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E5EC0" w14:textId="7A1E088F" w:rsidR="00046D1B" w:rsidRPr="00706C10" w:rsidRDefault="00046D1B" w:rsidP="00046D1B">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E60081">
        <w:rPr>
          <w:rFonts w:ascii="Arial" w:eastAsia="ＭＳ 明朝" w:hAnsi="Arial" w:cs="Arial"/>
          <w:b/>
          <w:noProof/>
          <w:sz w:val="22"/>
          <w:szCs w:val="22"/>
          <w:lang w:val="de-DE"/>
        </w:rPr>
        <w:t>10</w:t>
      </w:r>
      <w:r w:rsidR="00251973">
        <w:rPr>
          <w:rFonts w:ascii="Arial" w:eastAsia="ＭＳ 明朝" w:hAnsi="Arial" w:cs="Arial"/>
          <w:b/>
          <w:noProof/>
          <w:sz w:val="22"/>
          <w:szCs w:val="22"/>
          <w:lang w:val="de-DE"/>
        </w:rPr>
        <w:t>7</w:t>
      </w:r>
      <w:r w:rsidR="00AB3DBF">
        <w:rPr>
          <w:rFonts w:ascii="Arial" w:eastAsia="ＭＳ 明朝" w:hAnsi="Arial" w:cs="Arial"/>
          <w:b/>
          <w:noProof/>
          <w:sz w:val="22"/>
          <w:szCs w:val="22"/>
          <w:lang w:val="de-DE"/>
        </w:rPr>
        <w:t>-</w:t>
      </w:r>
      <w:r w:rsidR="00E60081">
        <w:rPr>
          <w:rFonts w:ascii="Arial" w:eastAsia="ＭＳ 明朝" w:hAnsi="Arial" w:cs="Arial"/>
          <w:b/>
          <w:noProof/>
          <w:sz w:val="22"/>
          <w:szCs w:val="22"/>
          <w:lang w:val="de-DE"/>
        </w:rPr>
        <w:t>e</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655A3E">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21</w:t>
      </w:r>
      <w:r w:rsidR="005A2697">
        <w:rPr>
          <w:rFonts w:ascii="Arial" w:hAnsi="Arial" w:cs="Arial"/>
          <w:b/>
          <w:color w:val="000000"/>
          <w:sz w:val="22"/>
          <w:szCs w:val="22"/>
        </w:rPr>
        <w:t>11394</w:t>
      </w:r>
    </w:p>
    <w:p w14:paraId="1A15B170" w14:textId="07A135AF"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ＭＳ 明朝" w:hAnsi="Arial" w:cs="Arial"/>
          <w:b/>
          <w:noProof/>
          <w:sz w:val="22"/>
          <w:szCs w:val="22"/>
          <w:lang w:val="de-DE" w:eastAsia="ja-JP"/>
        </w:rPr>
        <w:t xml:space="preserve">e-Meeting, </w:t>
      </w:r>
      <w:r w:rsidR="00251973">
        <w:rPr>
          <w:rFonts w:ascii="Arial" w:eastAsia="ＭＳ 明朝" w:hAnsi="Arial" w:cs="Arial"/>
          <w:b/>
          <w:noProof/>
          <w:sz w:val="22"/>
          <w:szCs w:val="22"/>
          <w:lang w:val="de-DE" w:eastAsia="ja-JP"/>
        </w:rPr>
        <w:t>November</w:t>
      </w:r>
      <w:r w:rsidR="00DB0B15" w:rsidRPr="00DB0B15">
        <w:rPr>
          <w:rFonts w:ascii="Arial" w:eastAsia="ＭＳ 明朝" w:hAnsi="Arial" w:cs="Arial"/>
          <w:b/>
          <w:noProof/>
          <w:sz w:val="22"/>
          <w:szCs w:val="22"/>
          <w:lang w:val="de-DE" w:eastAsia="ja-JP"/>
        </w:rPr>
        <w:t xml:space="preserve"> 11th – 19th</w:t>
      </w:r>
      <w:r w:rsidR="00972C8E" w:rsidRPr="000F7D7A">
        <w:rPr>
          <w:rFonts w:ascii="Arial" w:eastAsia="ＭＳ 明朝" w:hAnsi="Arial" w:cs="Arial"/>
          <w:b/>
          <w:noProof/>
          <w:sz w:val="22"/>
          <w:szCs w:val="22"/>
          <w:lang w:val="de-DE" w:eastAsia="ja-JP"/>
        </w:rPr>
        <w:t>, 2021</w:t>
      </w:r>
    </w:p>
    <w:p w14:paraId="696C944C" w14:textId="77777777" w:rsidR="00D712B6" w:rsidRPr="00B666B8" w:rsidRDefault="00D712B6" w:rsidP="00D712B6">
      <w:pPr>
        <w:tabs>
          <w:tab w:val="left" w:pos="1701"/>
        </w:tabs>
        <w:spacing w:beforeLines="20" w:before="62" w:afterLines="20" w:after="62"/>
        <w:ind w:left="1841" w:hangingChars="764" w:hanging="1841"/>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9D2612">
        <w:rPr>
          <w:rFonts w:ascii="Arial" w:eastAsia="ＭＳ 明朝" w:hAnsi="Arial" w:cs="Arial" w:hint="eastAsia"/>
          <w:b/>
          <w:lang w:eastAsia="ja-JP"/>
        </w:rPr>
        <w:t>8.4.2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6BDF8665" w14:textId="2326850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val="en-US"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bookmarkStart w:id="1" w:name="_Hlk47372129"/>
      <w:r w:rsidR="00C608F3" w:rsidRPr="00C608F3">
        <w:rPr>
          <w:rFonts w:ascii="Arial" w:eastAsia="ＭＳ 明朝" w:hAnsi="Arial" w:cs="Arial"/>
          <w:b/>
          <w:lang w:eastAsia="ja-JP"/>
        </w:rPr>
        <w:t>Considerations on UL time synchronisation</w:t>
      </w:r>
      <w:r w:rsidR="00C608F3" w:rsidRPr="00C608F3" w:rsidDel="00C608F3">
        <w:rPr>
          <w:rFonts w:ascii="Arial" w:eastAsia="ＭＳ 明朝"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53B3B502" w14:textId="77777777" w:rsidR="00956E12" w:rsidRPr="00233DFF" w:rsidRDefault="00DD5190" w:rsidP="00956E12">
      <w:pPr>
        <w:pStyle w:val="1"/>
        <w:numPr>
          <w:ilvl w:val="0"/>
          <w:numId w:val="6"/>
        </w:numPr>
        <w:spacing w:before="160" w:after="0"/>
        <w:rPr>
          <w:sz w:val="32"/>
          <w:szCs w:val="32"/>
        </w:rPr>
      </w:pPr>
      <w:r w:rsidRPr="00233DFF">
        <w:rPr>
          <w:sz w:val="32"/>
          <w:szCs w:val="32"/>
        </w:rPr>
        <w:t>Introduction</w:t>
      </w:r>
    </w:p>
    <w:p w14:paraId="11B5FABE" w14:textId="25EC7AE2" w:rsidR="000476ED" w:rsidRDefault="000476ED" w:rsidP="00EA2059">
      <w:pPr>
        <w:spacing w:afterLines="50" w:after="156"/>
        <w:jc w:val="both"/>
        <w:rPr>
          <w:szCs w:val="22"/>
          <w:lang w:eastAsia="ja-JP"/>
        </w:rPr>
      </w:pPr>
      <w:r>
        <w:rPr>
          <w:szCs w:val="22"/>
          <w:lang w:eastAsia="ja-JP"/>
        </w:rPr>
        <w:t xml:space="preserve">RAN1 has been studying the issue of </w:t>
      </w:r>
      <w:r w:rsidR="00672BCA">
        <w:rPr>
          <w:szCs w:val="22"/>
          <w:lang w:eastAsia="ja-JP"/>
        </w:rPr>
        <w:t>U</w:t>
      </w:r>
      <w:r>
        <w:rPr>
          <w:szCs w:val="22"/>
          <w:lang w:eastAsia="ja-JP"/>
        </w:rPr>
        <w:t xml:space="preserve">L time and frequency synchronisation </w:t>
      </w:r>
      <w:r w:rsidR="00672BCA">
        <w:rPr>
          <w:szCs w:val="22"/>
          <w:lang w:eastAsia="ja-JP"/>
        </w:rPr>
        <w:t>in</w:t>
      </w:r>
      <w:r>
        <w:rPr>
          <w:szCs w:val="22"/>
          <w:lang w:eastAsia="ja-JP"/>
        </w:rPr>
        <w:t xml:space="preserve"> NTN </w:t>
      </w:r>
      <w:r w:rsidR="00672BCA">
        <w:rPr>
          <w:szCs w:val="22"/>
          <w:lang w:eastAsia="ja-JP"/>
        </w:rPr>
        <w:t>following the study</w:t>
      </w:r>
      <w:r w:rsidR="002038A0">
        <w:rPr>
          <w:szCs w:val="22"/>
          <w:lang w:eastAsia="ja-JP"/>
        </w:rPr>
        <w:t xml:space="preserve"> </w:t>
      </w:r>
      <w:r>
        <w:rPr>
          <w:szCs w:val="22"/>
          <w:lang w:eastAsia="ja-JP"/>
        </w:rPr>
        <w:t>[</w:t>
      </w:r>
      <w:r w:rsidR="00672BCA">
        <w:rPr>
          <w:szCs w:val="22"/>
          <w:lang w:eastAsia="ja-JP"/>
        </w:rPr>
        <w:t>1</w:t>
      </w:r>
      <w:r>
        <w:rPr>
          <w:szCs w:val="22"/>
          <w:lang w:eastAsia="ja-JP"/>
        </w:rPr>
        <w:t>].</w:t>
      </w:r>
    </w:p>
    <w:p w14:paraId="32928C15" w14:textId="326AAAE0" w:rsidR="000476ED" w:rsidRDefault="000476ED" w:rsidP="00EA2059">
      <w:pPr>
        <w:spacing w:afterLines="50" w:after="156"/>
        <w:jc w:val="both"/>
        <w:rPr>
          <w:szCs w:val="22"/>
          <w:lang w:eastAsia="ja-JP"/>
        </w:rPr>
      </w:pPr>
      <w:r>
        <w:rPr>
          <w:szCs w:val="22"/>
          <w:lang w:eastAsia="ja-JP"/>
        </w:rPr>
        <w:t>In RAN1#103e, the following agreements were made</w:t>
      </w:r>
      <w:r w:rsidR="00672BCA">
        <w:rPr>
          <w:szCs w:val="22"/>
          <w:lang w:eastAsia="ja-JP"/>
        </w:rPr>
        <w:t xml:space="preserve"> [2]</w:t>
      </w:r>
      <w:r>
        <w:rPr>
          <w:szCs w:val="22"/>
          <w:lang w:eastAsia="ja-JP"/>
        </w:rPr>
        <w:t>:</w:t>
      </w:r>
    </w:p>
    <w:p w14:paraId="35A364DE" w14:textId="77777777" w:rsidR="000476ED" w:rsidRPr="00783854" w:rsidRDefault="000476ED" w:rsidP="00946642">
      <w:pPr>
        <w:ind w:left="720"/>
        <w:rPr>
          <w:lang w:eastAsia="x-none"/>
        </w:rPr>
      </w:pPr>
      <w:r w:rsidRPr="00783854">
        <w:rPr>
          <w:highlight w:val="green"/>
          <w:lang w:eastAsia="x-none"/>
        </w:rPr>
        <w:t>Agreement:</w:t>
      </w:r>
    </w:p>
    <w:p w14:paraId="58617316" w14:textId="77777777" w:rsidR="000476ED" w:rsidRPr="00783854" w:rsidRDefault="000476ED" w:rsidP="00946642">
      <w:pPr>
        <w:ind w:left="720"/>
        <w:rPr>
          <w:lang w:eastAsia="x-none"/>
        </w:rPr>
      </w:pPr>
      <w:r w:rsidRPr="00783854">
        <w:rPr>
          <w:lang w:eastAsia="x-none"/>
        </w:rPr>
        <w:t>An NTN UE in RRC_IDLE and RRC_INACTIVE states is required to at least support UE specific TA calculation based at least on its GNSS-acquired position and the serving satellite ephemeris.</w:t>
      </w:r>
    </w:p>
    <w:p w14:paraId="2D88F60D" w14:textId="77777777" w:rsidR="000476ED" w:rsidRPr="00783854" w:rsidRDefault="000476ED" w:rsidP="00946642">
      <w:pPr>
        <w:ind w:left="720"/>
        <w:rPr>
          <w:lang w:eastAsia="x-none"/>
        </w:rPr>
      </w:pPr>
    </w:p>
    <w:p w14:paraId="43EB7E14" w14:textId="08BF580C" w:rsidR="0009270B" w:rsidRDefault="00F3520C" w:rsidP="0009270B">
      <w:pPr>
        <w:spacing w:afterLines="50" w:after="156"/>
        <w:jc w:val="both"/>
        <w:rPr>
          <w:szCs w:val="22"/>
          <w:lang w:eastAsia="ja-JP"/>
        </w:rPr>
      </w:pPr>
      <w:r>
        <w:rPr>
          <w:szCs w:val="22"/>
          <w:lang w:eastAsia="ja-JP"/>
        </w:rPr>
        <w:t>I</w:t>
      </w:r>
      <w:r w:rsidR="0009270B" w:rsidRPr="00F55C5B">
        <w:rPr>
          <w:szCs w:val="22"/>
          <w:lang w:eastAsia="ja-JP"/>
        </w:rPr>
        <w:t xml:space="preserve">n </w:t>
      </w:r>
      <w:r w:rsidR="000476ED">
        <w:rPr>
          <w:szCs w:val="22"/>
          <w:lang w:eastAsia="ja-JP"/>
        </w:rPr>
        <w:t>RAN1#104</w:t>
      </w:r>
      <w:r w:rsidR="005A6B06">
        <w:rPr>
          <w:szCs w:val="22"/>
          <w:lang w:eastAsia="ja-JP"/>
        </w:rPr>
        <w:t>-e</w:t>
      </w:r>
      <w:r w:rsidR="0009270B" w:rsidRPr="00F55C5B">
        <w:rPr>
          <w:szCs w:val="22"/>
          <w:lang w:eastAsia="ja-JP"/>
        </w:rPr>
        <w:t xml:space="preserve">, </w:t>
      </w:r>
      <w:r w:rsidR="0009270B">
        <w:rPr>
          <w:szCs w:val="22"/>
          <w:lang w:eastAsia="ja-JP"/>
        </w:rPr>
        <w:t xml:space="preserve">the following </w:t>
      </w:r>
      <w:r>
        <w:rPr>
          <w:szCs w:val="22"/>
          <w:lang w:eastAsia="ja-JP"/>
        </w:rPr>
        <w:t xml:space="preserve">was </w:t>
      </w:r>
      <w:r w:rsidR="000476ED">
        <w:rPr>
          <w:szCs w:val="22"/>
          <w:lang w:eastAsia="ja-JP"/>
        </w:rPr>
        <w:t xml:space="preserve">further </w:t>
      </w:r>
      <w:r>
        <w:rPr>
          <w:szCs w:val="22"/>
          <w:lang w:eastAsia="ja-JP"/>
        </w:rPr>
        <w:t xml:space="preserve">agreed on </w:t>
      </w:r>
      <w:r w:rsidR="006620C7" w:rsidRPr="006620C7">
        <w:rPr>
          <w:szCs w:val="22"/>
          <w:lang w:eastAsia="ja-JP"/>
        </w:rPr>
        <w:t>UL time synchronization</w:t>
      </w:r>
      <w:r w:rsidR="00537523">
        <w:rPr>
          <w:rFonts w:hint="eastAsia"/>
          <w:szCs w:val="22"/>
          <w:lang w:eastAsia="ja-JP"/>
        </w:rPr>
        <w:t xml:space="preserve"> </w:t>
      </w:r>
      <w:r w:rsidR="0009270B" w:rsidRPr="00F55C5B">
        <w:rPr>
          <w:szCs w:val="22"/>
          <w:lang w:eastAsia="ja-JP"/>
        </w:rPr>
        <w:t>[</w:t>
      </w:r>
      <w:r w:rsidR="00672BCA">
        <w:rPr>
          <w:szCs w:val="22"/>
          <w:lang w:eastAsia="ja-JP"/>
        </w:rPr>
        <w:t>3</w:t>
      </w:r>
      <w:r w:rsidR="0009270B">
        <w:rPr>
          <w:szCs w:val="22"/>
          <w:lang w:eastAsia="ja-JP"/>
        </w:rPr>
        <w:t>]</w:t>
      </w:r>
      <w:r w:rsidR="0009270B" w:rsidRPr="00F55C5B">
        <w:rPr>
          <w:szCs w:val="22"/>
          <w:lang w:eastAsia="ja-JP"/>
        </w:rPr>
        <w:t>:</w:t>
      </w:r>
    </w:p>
    <w:p w14:paraId="1940B651" w14:textId="77777777" w:rsidR="000476ED" w:rsidRDefault="000476ED" w:rsidP="00946642">
      <w:pPr>
        <w:ind w:left="720"/>
        <w:rPr>
          <w:rFonts w:eastAsia="Batang"/>
          <w:sz w:val="20"/>
          <w:lang w:eastAsia="x-none"/>
        </w:rPr>
      </w:pPr>
      <w:r>
        <w:rPr>
          <w:highlight w:val="green"/>
          <w:lang w:eastAsia="x-none"/>
        </w:rPr>
        <w:t>Agreement:</w:t>
      </w:r>
    </w:p>
    <w:p w14:paraId="629EEE02" w14:textId="77777777" w:rsidR="000476ED" w:rsidRDefault="000476ED" w:rsidP="00946642">
      <w:pPr>
        <w:ind w:left="720"/>
        <w:rPr>
          <w:lang w:eastAsia="x-none"/>
        </w:rPr>
      </w:pPr>
      <w:r>
        <w:rPr>
          <w:lang w:eastAsia="x-none"/>
        </w:rPr>
        <w:t>An NTN UE in RRC_CONNECTED state is required to support UE specific TA calculation based at least on its GNSS-acquired position and the serving satellite ephemeris.</w:t>
      </w:r>
    </w:p>
    <w:p w14:paraId="061D9F7E" w14:textId="77777777" w:rsidR="000476ED" w:rsidRDefault="000476ED" w:rsidP="00946642">
      <w:pPr>
        <w:ind w:left="720"/>
        <w:rPr>
          <w:lang w:eastAsia="x-none"/>
        </w:rPr>
      </w:pPr>
      <w:r>
        <w:rPr>
          <w:lang w:eastAsia="x-none"/>
        </w:rPr>
        <w:t>FFS: Operation of closed loop and open loop TA control</w:t>
      </w:r>
    </w:p>
    <w:p w14:paraId="397C534E" w14:textId="77777777" w:rsidR="000476ED" w:rsidRDefault="000476ED" w:rsidP="00946642">
      <w:pPr>
        <w:ind w:left="720"/>
        <w:rPr>
          <w:lang w:eastAsia="x-none"/>
        </w:rPr>
      </w:pPr>
    </w:p>
    <w:p w14:paraId="7194A974" w14:textId="77777777" w:rsidR="000476ED" w:rsidRDefault="000476ED" w:rsidP="00946642">
      <w:pPr>
        <w:ind w:left="720"/>
        <w:rPr>
          <w:lang w:eastAsia="x-none"/>
        </w:rPr>
      </w:pPr>
      <w:r>
        <w:rPr>
          <w:highlight w:val="green"/>
          <w:lang w:eastAsia="x-none"/>
        </w:rPr>
        <w:t>Agreement:</w:t>
      </w:r>
    </w:p>
    <w:p w14:paraId="6F35CA56" w14:textId="77777777" w:rsidR="000476ED" w:rsidRDefault="000476ED" w:rsidP="00946642">
      <w:pPr>
        <w:ind w:left="720"/>
        <w:rPr>
          <w:lang w:eastAsia="x-none"/>
        </w:rPr>
      </w:pPr>
      <w:r>
        <w:rPr>
          <w:lang w:eastAsia="x-none"/>
        </w:rPr>
        <w:t>For TA update in RRC_CONNECTED state, combination of both open (</w:t>
      </w:r>
      <w:proofErr w:type="gramStart"/>
      <w:r>
        <w:rPr>
          <w:lang w:eastAsia="x-none"/>
        </w:rPr>
        <w:t>i.e.</w:t>
      </w:r>
      <w:proofErr w:type="gramEnd"/>
      <w:r>
        <w:rPr>
          <w:lang w:eastAsia="x-none"/>
        </w:rPr>
        <w:t xml:space="preserve"> UE autonomous TA estimation, and common TA estimation) and closed (i.e., received TA commands) control loops shall be supported for NTN.</w:t>
      </w:r>
    </w:p>
    <w:p w14:paraId="7DA0478A" w14:textId="77777777" w:rsidR="000476ED" w:rsidRDefault="000476ED" w:rsidP="00946642">
      <w:pPr>
        <w:ind w:left="720"/>
        <w:rPr>
          <w:lang w:eastAsia="x-none"/>
        </w:rPr>
      </w:pPr>
      <w:r>
        <w:rPr>
          <w:lang w:eastAsia="x-none"/>
        </w:rPr>
        <w:t>FFS: Details of the combination of open and closed loop TA control</w:t>
      </w:r>
    </w:p>
    <w:p w14:paraId="08E5748B" w14:textId="77777777" w:rsidR="000476ED" w:rsidRDefault="000476ED" w:rsidP="00946642">
      <w:pPr>
        <w:ind w:left="720"/>
        <w:rPr>
          <w:lang w:eastAsia="x-none"/>
        </w:rPr>
      </w:pPr>
    </w:p>
    <w:p w14:paraId="65B4B244" w14:textId="77777777" w:rsidR="000476ED" w:rsidRDefault="000476ED" w:rsidP="00946642">
      <w:pPr>
        <w:ind w:left="720"/>
        <w:rPr>
          <w:u w:val="single"/>
          <w:lang w:eastAsia="x-none"/>
        </w:rPr>
      </w:pPr>
      <w:r>
        <w:rPr>
          <w:u w:val="single"/>
          <w:lang w:eastAsia="x-none"/>
        </w:rPr>
        <w:t>Conclusion:</w:t>
      </w:r>
    </w:p>
    <w:p w14:paraId="6027B644" w14:textId="77777777" w:rsidR="000476ED" w:rsidRDefault="000476ED" w:rsidP="00946642">
      <w:pPr>
        <w:ind w:left="720"/>
        <w:rPr>
          <w:lang w:eastAsia="x-none"/>
        </w:rPr>
      </w:pPr>
      <w:r>
        <w:rPr>
          <w:lang w:eastAsia="x-none"/>
        </w:rPr>
        <w:t>It is up to RAN4 to decide whether interruptions or measurement gaps are required for GNSS measurements during NTN operation</w:t>
      </w:r>
    </w:p>
    <w:p w14:paraId="60B65EAF" w14:textId="7E533943" w:rsidR="000476ED" w:rsidRDefault="000476ED" w:rsidP="0009270B">
      <w:pPr>
        <w:spacing w:afterLines="50" w:after="156"/>
        <w:jc w:val="both"/>
        <w:rPr>
          <w:szCs w:val="22"/>
          <w:lang w:eastAsia="ja-JP"/>
        </w:rPr>
      </w:pPr>
    </w:p>
    <w:p w14:paraId="59C8AA09" w14:textId="371EE867" w:rsidR="0006752D" w:rsidRDefault="0006752D" w:rsidP="0009270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RAN1#104</w:t>
      </w:r>
      <w:r w:rsidR="00782D07">
        <w:rPr>
          <w:szCs w:val="22"/>
          <w:lang w:eastAsia="ja-JP"/>
        </w:rPr>
        <w:t>b</w:t>
      </w:r>
      <w:r>
        <w:rPr>
          <w:szCs w:val="22"/>
          <w:lang w:eastAsia="ja-JP"/>
        </w:rPr>
        <w:t>-e</w:t>
      </w:r>
      <w:r w:rsidRPr="00F55C5B">
        <w:rPr>
          <w:szCs w:val="22"/>
          <w:lang w:eastAsia="ja-JP"/>
        </w:rPr>
        <w:t xml:space="preserve">, </w:t>
      </w:r>
      <w:r>
        <w:rPr>
          <w:szCs w:val="22"/>
          <w:lang w:eastAsia="ja-JP"/>
        </w:rPr>
        <w:t xml:space="preserve">the following was further agreed on </w:t>
      </w:r>
      <w:r w:rsidRPr="006620C7">
        <w:rPr>
          <w:szCs w:val="22"/>
          <w:lang w:eastAsia="ja-JP"/>
        </w:rPr>
        <w:t>UL time synchronization</w:t>
      </w:r>
      <w:r>
        <w:rPr>
          <w:rFonts w:hint="eastAsia"/>
          <w:szCs w:val="22"/>
          <w:lang w:eastAsia="ja-JP"/>
        </w:rPr>
        <w:t xml:space="preserve"> </w:t>
      </w:r>
      <w:r w:rsidRPr="00F55C5B">
        <w:rPr>
          <w:szCs w:val="22"/>
          <w:lang w:eastAsia="ja-JP"/>
        </w:rPr>
        <w:t>[</w:t>
      </w:r>
      <w:r w:rsidR="00782D07">
        <w:rPr>
          <w:szCs w:val="22"/>
          <w:lang w:eastAsia="ja-JP"/>
        </w:rPr>
        <w:t>4</w:t>
      </w:r>
      <w:r>
        <w:rPr>
          <w:szCs w:val="22"/>
          <w:lang w:eastAsia="ja-JP"/>
        </w:rPr>
        <w:t>]</w:t>
      </w:r>
      <w:r w:rsidRPr="00F55C5B">
        <w:rPr>
          <w:szCs w:val="22"/>
          <w:lang w:eastAsia="ja-JP"/>
        </w:rPr>
        <w:t>:</w:t>
      </w:r>
    </w:p>
    <w:p w14:paraId="0674D200" w14:textId="77777777" w:rsidR="00F6609B" w:rsidRDefault="00F6609B" w:rsidP="0060406B">
      <w:pPr>
        <w:ind w:leftChars="300" w:left="720"/>
        <w:rPr>
          <w:rFonts w:eastAsia="Batang"/>
          <w:sz w:val="20"/>
          <w:lang w:eastAsia="x-none"/>
        </w:rPr>
      </w:pPr>
      <w:r>
        <w:rPr>
          <w:highlight w:val="green"/>
          <w:lang w:eastAsia="x-none"/>
        </w:rPr>
        <w:t>Agreement:</w:t>
      </w:r>
    </w:p>
    <w:p w14:paraId="4AA8FF20" w14:textId="77777777" w:rsidR="00F6609B" w:rsidRDefault="00F6609B" w:rsidP="0060406B">
      <w:pPr>
        <w:ind w:leftChars="300" w:left="720"/>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50504025" w14:textId="77777777" w:rsidR="00F6609B" w:rsidRDefault="00376C12" w:rsidP="0060406B">
      <w:pPr>
        <w:ind w:leftChars="300" w:left="720"/>
        <w:jc w:val="center"/>
        <w:rPr>
          <w:color w:val="000000"/>
          <w:sz w:val="18"/>
          <w:lang w:val="en-US"/>
        </w:rPr>
      </w:pPr>
      <w:r>
        <w:pict w14:anchorId="5D3F3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3.5pt" equationxml="&lt;">
            <v:imagedata r:id="rId8" o:title="" chromakey="white"/>
          </v:shape>
        </w:pict>
      </w:r>
    </w:p>
    <w:p w14:paraId="31B9BD42" w14:textId="77777777" w:rsidR="00F6609B" w:rsidRDefault="00F6609B" w:rsidP="0060406B">
      <w:pPr>
        <w:ind w:leftChars="300" w:left="720"/>
        <w:rPr>
          <w:color w:val="000000"/>
          <w:sz w:val="18"/>
          <w:lang w:val="fr-FR"/>
        </w:rPr>
      </w:pPr>
      <w:r>
        <w:rPr>
          <w:color w:val="000000"/>
          <w:szCs w:val="22"/>
        </w:rPr>
        <w:t>Where:</w:t>
      </w:r>
    </w:p>
    <w:p w14:paraId="3D9E6372" w14:textId="77777777" w:rsidR="00F6609B" w:rsidRDefault="00F6609B" w:rsidP="0060406B">
      <w:pPr>
        <w:numPr>
          <w:ilvl w:val="0"/>
          <w:numId w:val="41"/>
        </w:numPr>
        <w:tabs>
          <w:tab w:val="clear" w:pos="720"/>
          <w:tab w:val="num" w:pos="1440"/>
        </w:tabs>
        <w:ind w:leftChars="450" w:left="1440"/>
        <w:rPr>
          <w:rFonts w:eastAsia="Times New Roman"/>
          <w:color w:val="000000"/>
          <w:sz w:val="18"/>
          <w:lang w:val="en-US"/>
        </w:rPr>
      </w:pPr>
      <w:r>
        <w:rPr>
          <w:rStyle w:val="apple-converted-space"/>
          <w:rFonts w:eastAsia="Times New Roman"/>
          <w:color w:val="000000"/>
          <w:sz w:val="18"/>
          <w:lang w:val="en-US"/>
        </w:rPr>
        <w:fldChar w:fldCharType="begin"/>
      </w:r>
      <w:r>
        <w:rPr>
          <w:rStyle w:val="apple-converted-space"/>
          <w:rFonts w:eastAsia="Times New Roman"/>
          <w:color w:val="000000"/>
          <w:sz w:val="18"/>
          <w:lang w:val="en-US"/>
        </w:rPr>
        <w:instrText xml:space="preserve"> QUOTE </w:instrText>
      </w:r>
      <w:r w:rsidR="00376C12">
        <w:rPr>
          <w:position w:val="-5"/>
        </w:rPr>
        <w:pict w14:anchorId="5DE8118E">
          <v:shape id="_x0000_i1026" type="#_x0000_t75" style="width:16.5pt;height:12pt" equationxml="&lt;">
            <v:imagedata r:id="rId9" o:title="" chromakey="white"/>
          </v:shape>
        </w:pict>
      </w:r>
      <w:r>
        <w:rPr>
          <w:rStyle w:val="apple-converted-space"/>
          <w:rFonts w:eastAsia="Times New Roman"/>
          <w:color w:val="000000"/>
          <w:sz w:val="18"/>
          <w:lang w:val="en-US"/>
        </w:rPr>
        <w:instrText xml:space="preserve"> </w:instrText>
      </w:r>
      <w:r>
        <w:rPr>
          <w:rStyle w:val="apple-converted-space"/>
          <w:rFonts w:eastAsia="Times New Roman"/>
          <w:color w:val="000000"/>
          <w:sz w:val="18"/>
          <w:lang w:val="en-US"/>
        </w:rPr>
        <w:fldChar w:fldCharType="separate"/>
      </w:r>
      <w:r w:rsidR="00376C12">
        <w:rPr>
          <w:position w:val="-5"/>
        </w:rPr>
        <w:pict w14:anchorId="2AF65BFD">
          <v:shape id="_x0000_i1027" type="#_x0000_t75" style="width:16.5pt;height:12pt" equationxml="&lt;">
            <v:imagedata r:id="rId9" o:title="" chromakey="white"/>
          </v:shape>
        </w:pict>
      </w:r>
      <w:r>
        <w:rPr>
          <w:rStyle w:val="apple-converted-space"/>
          <w:rFonts w:eastAsia="Times New Roman"/>
          <w:color w:val="000000"/>
          <w:sz w:val="18"/>
          <w:lang w:val="en-US"/>
        </w:rPr>
        <w:fldChar w:fldCharType="end"/>
      </w:r>
      <w:r>
        <w:rPr>
          <w:rStyle w:val="apple-converted-space"/>
          <w:rFonts w:eastAsia="Times New Roman"/>
          <w:color w:val="000000"/>
          <w:sz w:val="18"/>
          <w:lang w:val="en-US"/>
        </w:rPr>
        <w:t> </w:t>
      </w:r>
      <w:r>
        <w:rPr>
          <w:rFonts w:eastAsia="SimSun"/>
          <w:i/>
          <w:iCs/>
          <w:color w:val="000000"/>
          <w:sz w:val="18"/>
          <w:lang w:val="en-US"/>
        </w:rPr>
        <w:t> </w:t>
      </w:r>
      <w:r>
        <w:rPr>
          <w:rFonts w:eastAsia="Times New Roman"/>
          <w:color w:val="000000"/>
          <w:szCs w:val="22"/>
          <w:lang w:val="en-US"/>
        </w:rPr>
        <w:t>is defined as 0 for PRACH and updated based on TA Command field in msg2/</w:t>
      </w:r>
      <w:proofErr w:type="spellStart"/>
      <w:r>
        <w:rPr>
          <w:rFonts w:eastAsia="Times New Roman"/>
          <w:color w:val="000000"/>
          <w:szCs w:val="22"/>
          <w:lang w:val="en-US"/>
        </w:rPr>
        <w:t>msgB</w:t>
      </w:r>
      <w:proofErr w:type="spellEnd"/>
      <w:r>
        <w:rPr>
          <w:rFonts w:eastAsia="Times New Roman"/>
          <w:color w:val="000000"/>
          <w:szCs w:val="22"/>
          <w:lang w:val="en-US"/>
        </w:rPr>
        <w:t xml:space="preserve"> and MAC CE TA command.</w:t>
      </w:r>
      <w:r>
        <w:rPr>
          <w:rFonts w:eastAsia="Times New Roman"/>
          <w:color w:val="000000"/>
          <w:sz w:val="18"/>
          <w:lang w:val="en-US"/>
        </w:rPr>
        <w:t xml:space="preserve"> </w:t>
      </w:r>
    </w:p>
    <w:p w14:paraId="0059D76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lastRenderedPageBreak/>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11A9F6E5"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Fonts w:eastAsia="Times New Roman"/>
          <w:szCs w:val="22"/>
          <w:lang w:val="en-US"/>
        </w:rPr>
        <w:fldChar w:fldCharType="begin"/>
      </w:r>
      <w:r>
        <w:rPr>
          <w:rFonts w:eastAsia="Times New Roman"/>
          <w:szCs w:val="22"/>
          <w:lang w:val="en-US"/>
        </w:rPr>
        <w:instrText xml:space="preserve"> QUOTE </w:instrText>
      </w:r>
      <w:r w:rsidR="00376C12">
        <w:rPr>
          <w:position w:val="-8"/>
        </w:rPr>
        <w:pict w14:anchorId="4833C5DD">
          <v:shape id="_x0000_i1028" type="#_x0000_t75" style="width:58.5pt;height:13.5pt" equationxml="&lt;">
            <v:imagedata r:id="rId10" o:title="" chromakey="white"/>
          </v:shape>
        </w:pict>
      </w:r>
      <w:r>
        <w:rPr>
          <w:rFonts w:eastAsia="Times New Roman"/>
          <w:szCs w:val="22"/>
          <w:lang w:val="en-US"/>
        </w:rPr>
        <w:instrText xml:space="preserve"> </w:instrText>
      </w:r>
      <w:r>
        <w:rPr>
          <w:rFonts w:eastAsia="Times New Roman"/>
          <w:szCs w:val="22"/>
          <w:lang w:val="en-US"/>
        </w:rPr>
        <w:fldChar w:fldCharType="separate"/>
      </w:r>
      <w:r w:rsidR="00376C12">
        <w:rPr>
          <w:position w:val="-8"/>
        </w:rPr>
        <w:pict w14:anchorId="053A77AB">
          <v:shape id="_x0000_i1029" type="#_x0000_t75" style="width:58.5pt;height:13.5pt" equationxml="&lt;">
            <v:imagedata r:id="rId10" o:title="" chromakey="white"/>
          </v:shape>
        </w:pict>
      </w:r>
      <w:r>
        <w:rPr>
          <w:rFonts w:eastAsia="Times New Roman"/>
          <w:szCs w:val="22"/>
          <w:lang w:val="en-US"/>
        </w:rPr>
        <w:fldChar w:fldCharType="end"/>
      </w:r>
      <w:r>
        <w:rPr>
          <w:rFonts w:eastAsia="Times New Roman"/>
          <w:szCs w:val="22"/>
          <w:lang w:val="en-US"/>
        </w:rPr>
        <w:t>  is UE self-estimated TA to pre-compensate for the service link delay.</w:t>
      </w:r>
    </w:p>
    <w:p w14:paraId="40716C8F"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376C12">
        <w:rPr>
          <w:position w:val="-6"/>
        </w:rPr>
        <w:pict w14:anchorId="2F0DA06E">
          <v:shape id="_x0000_i1030" type="#_x0000_t75" style="width:46.5pt;height:13pt" equationxml="&lt;">
            <v:imagedata r:id="rId11"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376C12">
        <w:rPr>
          <w:position w:val="-6"/>
        </w:rPr>
        <w:pict w14:anchorId="38D0767A">
          <v:shape id="_x0000_i1031" type="#_x0000_t75" style="width:46.5pt;height:13pt" equationxml="&lt;">
            <v:imagedata r:id="rId11"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 xml:space="preserve">is network-controlled common </w:t>
      </w:r>
      <w:proofErr w:type="gramStart"/>
      <w:r>
        <w:rPr>
          <w:rFonts w:eastAsia="Times New Roman"/>
          <w:szCs w:val="22"/>
          <w:lang w:val="en-US"/>
        </w:rPr>
        <w:t>TA, and</w:t>
      </w:r>
      <w:proofErr w:type="gramEnd"/>
      <w:r>
        <w:rPr>
          <w:rFonts w:eastAsia="Times New Roman"/>
          <w:szCs w:val="22"/>
          <w:lang w:val="en-US"/>
        </w:rPr>
        <w:t xml:space="preserve"> may</w:t>
      </w:r>
      <w:r>
        <w:rPr>
          <w:rStyle w:val="apple-converted-space"/>
          <w:rFonts w:eastAsia="Times New Roman"/>
          <w:szCs w:val="22"/>
          <w:lang w:val="en-US"/>
        </w:rPr>
        <w:t> </w:t>
      </w:r>
      <w:r>
        <w:rPr>
          <w:rFonts w:eastAsia="Times New Roman"/>
          <w:szCs w:val="22"/>
          <w:lang w:val="en-US"/>
        </w:rPr>
        <w:t>include any timing offset considered necessary by the network.</w:t>
      </w:r>
    </w:p>
    <w:p w14:paraId="5A5E8917"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376C12">
        <w:rPr>
          <w:position w:val="-6"/>
        </w:rPr>
        <w:pict w14:anchorId="305DE9FB">
          <v:shape id="_x0000_i1032" type="#_x0000_t75" style="width:46.5pt;height:13pt" equationxml="&lt;">
            <v:imagedata r:id="rId11"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376C12">
        <w:rPr>
          <w:position w:val="-6"/>
        </w:rPr>
        <w:pict w14:anchorId="1DE61CD9">
          <v:shape id="_x0000_i1033" type="#_x0000_t75" style="width:46.5pt;height:13pt" equationxml="&lt;">
            <v:imagedata r:id="rId11"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with value of 0 is supported.</w:t>
      </w:r>
      <w:r>
        <w:rPr>
          <w:rFonts w:eastAsia="Times New Roman"/>
          <w:sz w:val="18"/>
          <w:lang w:val="en-US"/>
        </w:rPr>
        <w:t xml:space="preserve"> </w:t>
      </w:r>
    </w:p>
    <w:p w14:paraId="77BE0CE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noProof/>
          <w:sz w:val="18"/>
          <w:lang w:val="en-US"/>
        </w:rPr>
        <w:t xml:space="preserve"> </w:t>
      </w:r>
    </w:p>
    <w:p w14:paraId="5102A435" w14:textId="77777777" w:rsidR="00F6609B" w:rsidRDefault="00F6609B" w:rsidP="0060406B">
      <w:pPr>
        <w:numPr>
          <w:ilvl w:val="0"/>
          <w:numId w:val="41"/>
        </w:numPr>
        <w:tabs>
          <w:tab w:val="clear" w:pos="720"/>
          <w:tab w:val="num" w:pos="1440"/>
        </w:tabs>
        <w:ind w:leftChars="450" w:left="1440"/>
        <w:rPr>
          <w:rStyle w:val="apple-converted-space"/>
          <w:color w:val="000000"/>
        </w:rPr>
      </w:pPr>
      <w:r>
        <w:rPr>
          <w:rStyle w:val="apple-converted-space"/>
          <w:rFonts w:eastAsia="Times New Roman"/>
          <w:color w:val="000000"/>
          <w:szCs w:val="22"/>
          <w:lang w:val="en-US"/>
        </w:rPr>
        <w:fldChar w:fldCharType="begin"/>
      </w:r>
      <w:r>
        <w:rPr>
          <w:rStyle w:val="apple-converted-space"/>
          <w:rFonts w:eastAsia="Times New Roman"/>
          <w:color w:val="000000"/>
          <w:szCs w:val="22"/>
          <w:lang w:val="en-US"/>
        </w:rPr>
        <w:instrText xml:space="preserve"> QUOTE </w:instrText>
      </w:r>
      <w:r w:rsidR="00376C12">
        <w:rPr>
          <w:position w:val="-6"/>
        </w:rPr>
        <w:pict w14:anchorId="1FED826E">
          <v:shape id="_x0000_i1034" type="#_x0000_t75" style="width:37.5pt;height:13pt" equationxml="&lt;">
            <v:imagedata r:id="rId12" o:title="" chromakey="white"/>
          </v:shape>
        </w:pict>
      </w:r>
      <w:r>
        <w:rPr>
          <w:rStyle w:val="apple-converted-space"/>
          <w:rFonts w:eastAsia="Times New Roman"/>
          <w:color w:val="000000"/>
          <w:szCs w:val="22"/>
          <w:lang w:val="en-US"/>
        </w:rPr>
        <w:instrText xml:space="preserve"> </w:instrText>
      </w:r>
      <w:r>
        <w:rPr>
          <w:rStyle w:val="apple-converted-space"/>
          <w:rFonts w:eastAsia="Times New Roman"/>
          <w:color w:val="000000"/>
          <w:szCs w:val="22"/>
          <w:lang w:val="en-US"/>
        </w:rPr>
        <w:fldChar w:fldCharType="separate"/>
      </w:r>
      <w:r w:rsidR="00376C12">
        <w:rPr>
          <w:position w:val="-6"/>
        </w:rPr>
        <w:pict w14:anchorId="75B18861">
          <v:shape id="_x0000_i1035" type="#_x0000_t75" style="width:37.5pt;height:13pt" equationxml="&lt;">
            <v:imagedata r:id="rId12" o:title="" chromakey="white"/>
          </v:shape>
        </w:pict>
      </w:r>
      <w:r>
        <w:rPr>
          <w:rStyle w:val="apple-converted-space"/>
          <w:rFonts w:eastAsia="Times New Roman"/>
          <w:color w:val="000000"/>
          <w:szCs w:val="22"/>
          <w:lang w:val="en-US"/>
        </w:rPr>
        <w:fldChar w:fldCharType="end"/>
      </w:r>
      <w:r>
        <w:rPr>
          <w:rStyle w:val="apple-converted-space"/>
          <w:rFonts w:eastAsia="Times New Roman"/>
          <w:color w:val="000000"/>
          <w:szCs w:val="22"/>
          <w:lang w:val="en-US"/>
        </w:rPr>
        <w:t> is a</w:t>
      </w:r>
      <w:r>
        <w:rPr>
          <w:rFonts w:eastAsia="Times New Roman"/>
          <w:color w:val="000000"/>
          <w:szCs w:val="22"/>
          <w:lang w:val="en-US"/>
        </w:rPr>
        <w:t xml:space="preserve"> fixed offset used to calculate the timing </w:t>
      </w:r>
      <w:proofErr w:type="gramStart"/>
      <w:r>
        <w:rPr>
          <w:rFonts w:eastAsia="Times New Roman"/>
          <w:color w:val="000000"/>
          <w:szCs w:val="22"/>
          <w:lang w:val="en-US"/>
        </w:rPr>
        <w:t>advance.</w:t>
      </w:r>
      <w:proofErr w:type="gramEnd"/>
      <w:r>
        <w:rPr>
          <w:rStyle w:val="apple-converted-space"/>
          <w:rFonts w:eastAsia="Times New Roman"/>
          <w:color w:val="000000"/>
          <w:szCs w:val="22"/>
          <w:lang w:val="en-US"/>
        </w:rPr>
        <w:t> </w:t>
      </w:r>
    </w:p>
    <w:p w14:paraId="6D626370" w14:textId="77777777" w:rsidR="00F6609B" w:rsidRDefault="00F6609B" w:rsidP="0060406B">
      <w:pPr>
        <w:ind w:leftChars="600" w:left="1440"/>
      </w:pPr>
    </w:p>
    <w:p w14:paraId="728DA5E3" w14:textId="77777777" w:rsidR="00F6609B" w:rsidRDefault="00F6609B" w:rsidP="0060406B">
      <w:pPr>
        <w:wordWrap w:val="0"/>
        <w:ind w:leftChars="300" w:left="720"/>
        <w:rPr>
          <w:rFonts w:eastAsia="Calibri"/>
          <w:color w:val="000000"/>
          <w:sz w:val="18"/>
          <w:lang w:val="en-US"/>
        </w:rPr>
      </w:pPr>
      <w:r>
        <w:rPr>
          <w:color w:val="000000"/>
          <w:szCs w:val="22"/>
          <w:lang w:val="en-US"/>
        </w:rPr>
        <w:t>Note-1: Definition of</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376C12">
        <w:rPr>
          <w:position w:val="-5"/>
        </w:rPr>
        <w:pict w14:anchorId="36C9E9F3">
          <v:shape id="_x0000_i1036" type="#_x0000_t75" style="width:16.5pt;height:12pt" equationxml="&lt;">
            <v:imagedata r:id="rId9"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376C12">
        <w:rPr>
          <w:position w:val="-5"/>
        </w:rPr>
        <w:pict w14:anchorId="7B20DABA">
          <v:shape id="_x0000_i1037" type="#_x0000_t75" style="width:16.5pt;height:12pt" equationxml="&lt;">
            <v:imagedata r:id="rId9"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3F21EC60" w14:textId="77777777" w:rsidR="00F6609B" w:rsidRDefault="00F6609B" w:rsidP="0060406B">
      <w:pPr>
        <w:ind w:leftChars="300" w:left="720"/>
        <w:rPr>
          <w:rFonts w:eastAsia="Batang"/>
          <w:color w:val="000000"/>
          <w:sz w:val="18"/>
          <w:lang w:val="en-US"/>
        </w:rPr>
      </w:pPr>
      <w:r>
        <w:rPr>
          <w:color w:val="000000"/>
          <w:szCs w:val="22"/>
          <w:lang w:val="en-US"/>
        </w:rPr>
        <w:t xml:space="preserve">Note-2: UE might not assume that the RTT between UE and </w:t>
      </w:r>
      <w:proofErr w:type="spellStart"/>
      <w:r>
        <w:rPr>
          <w:color w:val="000000"/>
          <w:szCs w:val="22"/>
          <w:lang w:val="en-US"/>
        </w:rPr>
        <w:t>gNB</w:t>
      </w:r>
      <w:proofErr w:type="spellEnd"/>
      <w:r>
        <w:rPr>
          <w:color w:val="000000"/>
          <w:szCs w:val="22"/>
          <w:lang w:val="en-US"/>
        </w:rPr>
        <w:t xml:space="preserve"> is equal to the calculated TA for Msg1/Msg A.</w:t>
      </w:r>
    </w:p>
    <w:p w14:paraId="137602E8" w14:textId="77777777" w:rsidR="00F6609B" w:rsidRDefault="00F6609B" w:rsidP="0060406B">
      <w:pPr>
        <w:ind w:leftChars="300" w:left="720"/>
        <w:rPr>
          <w:color w:val="000000"/>
          <w:sz w:val="18"/>
          <w:lang w:val="en-US"/>
        </w:rPr>
      </w:pPr>
      <w:r>
        <w:rPr>
          <w:color w:val="000000"/>
          <w:szCs w:val="22"/>
          <w:lang w:val="en-US"/>
        </w:rPr>
        <w:t>Note-3:</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376C12">
        <w:rPr>
          <w:position w:val="-6"/>
        </w:rPr>
        <w:pict w14:anchorId="36740E67">
          <v:shape id="_x0000_i1038" type="#_x0000_t75" style="width:46.5pt;height:13pt" equationxml="&lt;">
            <v:imagedata r:id="rId11"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376C12">
        <w:rPr>
          <w:position w:val="-6"/>
        </w:rPr>
        <w:pict w14:anchorId="1D595093">
          <v:shape id="_x0000_i1039" type="#_x0000_t75" style="width:46.5pt;height:13pt" equationxml="&lt;">
            <v:imagedata r:id="rId11"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688554D6" w14:textId="2651E9A3" w:rsidR="00F6609B" w:rsidRDefault="00F6609B" w:rsidP="0009270B">
      <w:pPr>
        <w:spacing w:afterLines="50" w:after="156"/>
        <w:jc w:val="both"/>
        <w:rPr>
          <w:szCs w:val="22"/>
          <w:lang w:eastAsia="ja-JP"/>
        </w:rPr>
      </w:pPr>
    </w:p>
    <w:p w14:paraId="622038CE" w14:textId="42900FC5" w:rsidR="000D07F2" w:rsidRDefault="000D07F2" w:rsidP="000D07F2">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RAN1#106-e</w:t>
      </w:r>
      <w:r w:rsidRPr="00F55C5B">
        <w:rPr>
          <w:szCs w:val="22"/>
          <w:lang w:eastAsia="ja-JP"/>
        </w:rPr>
        <w:t xml:space="preserve">, </w:t>
      </w:r>
      <w:r>
        <w:rPr>
          <w:szCs w:val="22"/>
          <w:lang w:eastAsia="ja-JP"/>
        </w:rPr>
        <w:t xml:space="preserve">the following working assumption </w:t>
      </w:r>
      <w:r w:rsidR="006216A1">
        <w:rPr>
          <w:szCs w:val="22"/>
          <w:lang w:eastAsia="ja-JP"/>
        </w:rPr>
        <w:t xml:space="preserve">and agreements </w:t>
      </w:r>
      <w:r>
        <w:rPr>
          <w:szCs w:val="22"/>
          <w:lang w:eastAsia="ja-JP"/>
        </w:rPr>
        <w:t>w</w:t>
      </w:r>
      <w:r w:rsidR="006216A1">
        <w:rPr>
          <w:szCs w:val="22"/>
          <w:lang w:eastAsia="ja-JP"/>
        </w:rPr>
        <w:t>ere</w:t>
      </w:r>
      <w:r>
        <w:rPr>
          <w:szCs w:val="22"/>
          <w:lang w:eastAsia="ja-JP"/>
        </w:rPr>
        <w:t xml:space="preserve"> </w:t>
      </w:r>
      <w:r w:rsidR="00B3262C">
        <w:rPr>
          <w:szCs w:val="22"/>
          <w:lang w:eastAsia="ja-JP"/>
        </w:rPr>
        <w:t>made</w:t>
      </w:r>
      <w:r>
        <w:rPr>
          <w:szCs w:val="22"/>
          <w:lang w:eastAsia="ja-JP"/>
        </w:rPr>
        <w:t xml:space="preserve"> on </w:t>
      </w:r>
      <w:r w:rsidRPr="006620C7">
        <w:rPr>
          <w:szCs w:val="22"/>
          <w:lang w:eastAsia="ja-JP"/>
        </w:rPr>
        <w:t>UL time synchronization</w:t>
      </w:r>
      <w:r>
        <w:rPr>
          <w:rFonts w:hint="eastAsia"/>
          <w:szCs w:val="22"/>
          <w:lang w:eastAsia="ja-JP"/>
        </w:rPr>
        <w:t xml:space="preserve"> </w:t>
      </w:r>
      <w:r w:rsidRPr="00F55C5B">
        <w:rPr>
          <w:szCs w:val="22"/>
          <w:lang w:eastAsia="ja-JP"/>
        </w:rPr>
        <w:t>[</w:t>
      </w:r>
      <w:r w:rsidR="00B3262C">
        <w:rPr>
          <w:szCs w:val="22"/>
          <w:lang w:eastAsia="ja-JP"/>
        </w:rPr>
        <w:t>5</w:t>
      </w:r>
      <w:r>
        <w:rPr>
          <w:szCs w:val="22"/>
          <w:lang w:eastAsia="ja-JP"/>
        </w:rPr>
        <w:t>]</w:t>
      </w:r>
      <w:r w:rsidRPr="00F55C5B">
        <w:rPr>
          <w:szCs w:val="22"/>
          <w:lang w:eastAsia="ja-JP"/>
        </w:rPr>
        <w:t>:</w:t>
      </w:r>
    </w:p>
    <w:p w14:paraId="182C1023" w14:textId="4E21B470" w:rsidR="00AD58C0" w:rsidRDefault="00AD58C0" w:rsidP="00AD58C0">
      <w:pPr>
        <w:rPr>
          <w:lang w:eastAsia="x-none"/>
        </w:rPr>
      </w:pPr>
      <w:r w:rsidRPr="00D0178F">
        <w:rPr>
          <w:highlight w:val="green"/>
          <w:lang w:eastAsia="x-none"/>
        </w:rPr>
        <w:t>Agreement:</w:t>
      </w:r>
    </w:p>
    <w:p w14:paraId="6D73D897" w14:textId="77777777" w:rsidR="00AD58C0" w:rsidRDefault="00AD58C0" w:rsidP="00AD58C0">
      <w:pPr>
        <w:numPr>
          <w:ilvl w:val="0"/>
          <w:numId w:val="44"/>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10491CCF" w14:textId="77777777" w:rsidR="00AD58C0" w:rsidRDefault="00AD58C0" w:rsidP="00AD58C0">
      <w:pPr>
        <w:numPr>
          <w:ilvl w:val="1"/>
          <w:numId w:val="44"/>
        </w:numPr>
        <w:rPr>
          <w:lang w:eastAsia="x-none"/>
        </w:rPr>
      </w:pPr>
      <w:r>
        <w:rPr>
          <w:lang w:eastAsia="x-none"/>
        </w:rPr>
        <w:t>FFS: Associated UE behaviour if the UE does not read the ephemeris within the validity duration.</w:t>
      </w:r>
    </w:p>
    <w:p w14:paraId="5FE2DFBA" w14:textId="77777777" w:rsidR="00AD58C0" w:rsidRDefault="00AD58C0" w:rsidP="00AD58C0">
      <w:pPr>
        <w:numPr>
          <w:ilvl w:val="0"/>
          <w:numId w:val="44"/>
        </w:numPr>
        <w:rPr>
          <w:lang w:eastAsia="x-none"/>
        </w:rPr>
      </w:pPr>
      <w:r>
        <w:rPr>
          <w:lang w:eastAsia="x-none"/>
        </w:rPr>
        <w:t>FFS: Whether the same validity duration can be applied for Common TA.</w:t>
      </w:r>
    </w:p>
    <w:p w14:paraId="2F7CCF0F" w14:textId="41E43421" w:rsidR="000D07F2" w:rsidRDefault="000D07F2" w:rsidP="0009270B">
      <w:pPr>
        <w:spacing w:afterLines="50" w:after="156"/>
        <w:jc w:val="both"/>
        <w:rPr>
          <w:szCs w:val="22"/>
          <w:lang w:eastAsia="ja-JP"/>
        </w:rPr>
      </w:pPr>
    </w:p>
    <w:p w14:paraId="17282BC2" w14:textId="77777777" w:rsidR="006216A1" w:rsidRPr="00CC6289" w:rsidRDefault="006216A1" w:rsidP="006216A1">
      <w:pPr>
        <w:rPr>
          <w:lang w:eastAsia="x-none"/>
        </w:rPr>
      </w:pPr>
      <w:r w:rsidRPr="00CC6289">
        <w:rPr>
          <w:highlight w:val="green"/>
          <w:lang w:eastAsia="x-none"/>
        </w:rPr>
        <w:t>Agreement:</w:t>
      </w:r>
    </w:p>
    <w:p w14:paraId="7B238013" w14:textId="77777777" w:rsidR="006216A1" w:rsidRPr="000439F4" w:rsidRDefault="006216A1" w:rsidP="006216A1">
      <w:pPr>
        <w:pStyle w:val="aff0"/>
        <w:ind w:firstLine="480"/>
        <w:rPr>
          <w:lang w:val="en-US"/>
        </w:rPr>
      </w:pPr>
      <w:r w:rsidRPr="00CC6289">
        <w:rPr>
          <w:lang w:val="en-US"/>
        </w:rPr>
        <w:t>Serving satellite ephemeris Epoch time is implicitly known as a reference time defined by the starting time of a DL slot and/or frame.</w:t>
      </w:r>
    </w:p>
    <w:p w14:paraId="1BF54780" w14:textId="77777777" w:rsidR="006216A1" w:rsidRPr="00CC6289" w:rsidRDefault="006216A1" w:rsidP="006216A1">
      <w:pPr>
        <w:pStyle w:val="aff0"/>
        <w:numPr>
          <w:ilvl w:val="0"/>
          <w:numId w:val="42"/>
        </w:numPr>
        <w:ind w:firstLineChars="0"/>
        <w:rPr>
          <w:strike/>
          <w:lang w:val="en-US"/>
        </w:rPr>
      </w:pPr>
      <w:r w:rsidRPr="00CC6289">
        <w:rPr>
          <w:lang w:val="en-US"/>
        </w:rPr>
        <w:t>FFS: Whether this starting time is given by predefined rule or it is indicated by the Network</w:t>
      </w:r>
    </w:p>
    <w:p w14:paraId="6AB0AEA0" w14:textId="3E114B7D" w:rsidR="006216A1" w:rsidRDefault="006216A1" w:rsidP="0009270B">
      <w:pPr>
        <w:spacing w:afterLines="50" w:after="156"/>
        <w:jc w:val="both"/>
        <w:rPr>
          <w:szCs w:val="22"/>
          <w:lang w:eastAsia="ja-JP"/>
        </w:rPr>
      </w:pPr>
    </w:p>
    <w:p w14:paraId="1886E51C" w14:textId="052214F1" w:rsidR="00F77BC4" w:rsidRDefault="00F77BC4" w:rsidP="00F77BC4">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RAN1#106b-e</w:t>
      </w:r>
      <w:r w:rsidRPr="00F55C5B">
        <w:rPr>
          <w:szCs w:val="22"/>
          <w:lang w:eastAsia="ja-JP"/>
        </w:rPr>
        <w:t xml:space="preserve">, </w:t>
      </w:r>
      <w:r>
        <w:rPr>
          <w:szCs w:val="22"/>
          <w:lang w:eastAsia="ja-JP"/>
        </w:rPr>
        <w:t xml:space="preserve">the following working assumption and agreements were made on </w:t>
      </w:r>
      <w:r w:rsidRPr="006620C7">
        <w:rPr>
          <w:szCs w:val="22"/>
          <w:lang w:eastAsia="ja-JP"/>
        </w:rPr>
        <w:t>UL time synchronization</w:t>
      </w:r>
      <w:r>
        <w:rPr>
          <w:rFonts w:hint="eastAsia"/>
          <w:szCs w:val="22"/>
          <w:lang w:eastAsia="ja-JP"/>
        </w:rPr>
        <w:t xml:space="preserve"> </w:t>
      </w:r>
      <w:r w:rsidRPr="00F55C5B">
        <w:rPr>
          <w:szCs w:val="22"/>
          <w:lang w:eastAsia="ja-JP"/>
        </w:rPr>
        <w:t>[</w:t>
      </w:r>
      <w:r>
        <w:rPr>
          <w:szCs w:val="22"/>
          <w:lang w:eastAsia="ja-JP"/>
        </w:rPr>
        <w:t>6]</w:t>
      </w:r>
      <w:r w:rsidRPr="00F55C5B">
        <w:rPr>
          <w:szCs w:val="22"/>
          <w:lang w:eastAsia="ja-JP"/>
        </w:rPr>
        <w:t>:</w:t>
      </w:r>
    </w:p>
    <w:p w14:paraId="200A48AC" w14:textId="77777777" w:rsidR="00B11757" w:rsidRPr="0010768D" w:rsidRDefault="00B11757" w:rsidP="00B11757">
      <w:pPr>
        <w:rPr>
          <w:lang w:val="en-US" w:eastAsia="x-none"/>
        </w:rPr>
      </w:pPr>
      <w:r w:rsidRPr="0010768D">
        <w:rPr>
          <w:highlight w:val="green"/>
          <w:lang w:val="en-US" w:eastAsia="x-none"/>
        </w:rPr>
        <w:t>Agreement:</w:t>
      </w:r>
    </w:p>
    <w:p w14:paraId="45929F30" w14:textId="77777777" w:rsidR="00B11757" w:rsidRPr="0010768D" w:rsidRDefault="00B11757" w:rsidP="00B11757">
      <w:pPr>
        <w:rPr>
          <w:lang w:val="en-US" w:eastAsia="x-none"/>
        </w:rPr>
      </w:pPr>
      <w:r w:rsidRPr="0010768D">
        <w:rPr>
          <w:lang w:val="en-US" w:eastAsia="x-none"/>
        </w:rPr>
        <w:t>Confirm the working assumption:</w:t>
      </w:r>
    </w:p>
    <w:p w14:paraId="24F1D0D3" w14:textId="77777777" w:rsidR="00B11757" w:rsidRPr="0010768D" w:rsidRDefault="00B11757" w:rsidP="00B11757">
      <w:pPr>
        <w:rPr>
          <w:lang w:val="en-US" w:eastAsia="x-none"/>
        </w:rPr>
      </w:pPr>
      <w:r w:rsidRPr="0010768D">
        <w:rPr>
          <w:lang w:val="en-US" w:eastAsia="x-none"/>
        </w:rPr>
        <w:t>Common TA may include parameter(s) indicating timing drift.</w:t>
      </w:r>
    </w:p>
    <w:p w14:paraId="6BE50711" w14:textId="77777777" w:rsidR="00B11757" w:rsidRPr="0010768D" w:rsidRDefault="00B11757" w:rsidP="00B11757">
      <w:pPr>
        <w:numPr>
          <w:ilvl w:val="0"/>
          <w:numId w:val="47"/>
        </w:numPr>
        <w:tabs>
          <w:tab w:val="left" w:pos="720"/>
        </w:tabs>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BD15D71" w14:textId="77777777" w:rsidR="00B11757" w:rsidRDefault="00B11757" w:rsidP="00E4350C">
      <w:pPr>
        <w:rPr>
          <w:highlight w:val="green"/>
          <w:lang w:val="en-US" w:eastAsia="x-none"/>
        </w:rPr>
      </w:pPr>
    </w:p>
    <w:p w14:paraId="4CA4A299" w14:textId="097BC215" w:rsidR="00E4350C" w:rsidRDefault="00E4350C" w:rsidP="00E4350C">
      <w:pPr>
        <w:rPr>
          <w:lang w:eastAsia="x-none"/>
        </w:rPr>
      </w:pPr>
      <w:r w:rsidRPr="00343041">
        <w:rPr>
          <w:highlight w:val="green"/>
          <w:lang w:eastAsia="x-none"/>
        </w:rPr>
        <w:t>Agreement:</w:t>
      </w:r>
    </w:p>
    <w:p w14:paraId="62FE9CEC" w14:textId="77777777" w:rsidR="00E4350C" w:rsidRPr="00343041" w:rsidRDefault="00E4350C" w:rsidP="00E4350C">
      <w:pPr>
        <w:rPr>
          <w:lang w:val="en-US" w:eastAsia="x-none"/>
        </w:rPr>
      </w:pPr>
      <w:r w:rsidRPr="00343041">
        <w:rPr>
          <w:lang w:val="en-US" w:eastAsia="x-none"/>
        </w:rPr>
        <w:t>In NTN, the Network may optionally indicate one or more of the following parameters:</w:t>
      </w:r>
    </w:p>
    <w:p w14:paraId="5CD705AA" w14:textId="77777777" w:rsidR="00E4350C" w:rsidRPr="00643833" w:rsidRDefault="00E4350C" w:rsidP="00E4350C">
      <w:pPr>
        <w:pStyle w:val="aff0"/>
        <w:numPr>
          <w:ilvl w:val="0"/>
          <w:numId w:val="46"/>
        </w:numPr>
        <w:spacing w:after="100" w:afterAutospacing="1"/>
        <w:ind w:firstLineChars="0"/>
        <w:rPr>
          <w:szCs w:val="20"/>
        </w:rPr>
      </w:pPr>
      <w:r w:rsidRPr="00643833">
        <w:t>Common TA , Common TA drift rate and Common TA drift rate variation.</w:t>
      </w:r>
    </w:p>
    <w:p w14:paraId="4001353B" w14:textId="77777777" w:rsidR="00E4350C" w:rsidRPr="00643833" w:rsidRDefault="00E4350C" w:rsidP="00E4350C">
      <w:pPr>
        <w:pStyle w:val="aff0"/>
        <w:numPr>
          <w:ilvl w:val="0"/>
          <w:numId w:val="46"/>
        </w:numPr>
        <w:spacing w:before="100" w:beforeAutospacing="1" w:after="100" w:afterAutospacing="1"/>
        <w:ind w:firstLineChars="0"/>
        <w:rPr>
          <w:lang w:val="en-US"/>
        </w:rPr>
      </w:pPr>
      <w:r w:rsidRPr="00643833">
        <w:t>FFS: Common TA third order derivative.</w:t>
      </w:r>
    </w:p>
    <w:p w14:paraId="3909D6D7" w14:textId="11224E70" w:rsidR="00C76301" w:rsidRPr="00295108" w:rsidRDefault="00E4350C" w:rsidP="00A73938">
      <w:pPr>
        <w:pStyle w:val="aff0"/>
        <w:numPr>
          <w:ilvl w:val="0"/>
          <w:numId w:val="46"/>
        </w:numPr>
        <w:spacing w:before="100" w:beforeAutospacing="1" w:after="100" w:afterAutospacing="1"/>
        <w:ind w:firstLineChars="0"/>
        <w:rPr>
          <w:lang w:eastAsia="ja-JP"/>
        </w:rPr>
      </w:pPr>
      <w:r w:rsidRPr="00343041">
        <w:rPr>
          <w:color w:val="000000"/>
          <w:lang w:val="en-US"/>
        </w:rPr>
        <w:lastRenderedPageBreak/>
        <w:t>FFS: Details of combination of Common TA parameters</w:t>
      </w:r>
    </w:p>
    <w:p w14:paraId="641CFCDE" w14:textId="4E9217FF" w:rsidR="00946642" w:rsidRDefault="00A52C9A" w:rsidP="0009270B">
      <w:pPr>
        <w:spacing w:afterLines="50" w:after="156"/>
        <w:jc w:val="both"/>
        <w:rPr>
          <w:lang w:eastAsia="x-none"/>
        </w:rPr>
      </w:pPr>
      <w:r>
        <w:rPr>
          <w:szCs w:val="22"/>
          <w:lang w:eastAsia="ja-JP"/>
        </w:rPr>
        <w:t>Based on</w:t>
      </w:r>
      <w:r w:rsidR="000476ED">
        <w:rPr>
          <w:szCs w:val="22"/>
          <w:lang w:eastAsia="ja-JP"/>
        </w:rPr>
        <w:t xml:space="preserve"> the above agreements, during the RRC_</w:t>
      </w:r>
      <w:r w:rsidR="00672BCA">
        <w:rPr>
          <w:szCs w:val="22"/>
          <w:lang w:eastAsia="ja-JP"/>
        </w:rPr>
        <w:t>IDLE</w:t>
      </w:r>
      <w:r w:rsidR="000476ED">
        <w:rPr>
          <w:szCs w:val="22"/>
          <w:lang w:eastAsia="ja-JP"/>
        </w:rPr>
        <w:t xml:space="preserve"> and </w:t>
      </w:r>
      <w:r w:rsidR="00672BCA" w:rsidRPr="00783854">
        <w:rPr>
          <w:lang w:eastAsia="x-none"/>
        </w:rPr>
        <w:t>RRC_INACTIVE states</w:t>
      </w:r>
      <w:r w:rsidR="000476ED">
        <w:rPr>
          <w:szCs w:val="22"/>
          <w:lang w:eastAsia="ja-JP"/>
        </w:rPr>
        <w:t>, the UE can calculate its timing advance (TA) from a combination of information broadcast to the UE by the network and a UE estimated delay based on its GNSS position</w:t>
      </w:r>
      <w:r w:rsidR="00E710AD">
        <w:rPr>
          <w:szCs w:val="22"/>
          <w:lang w:eastAsia="ja-JP"/>
        </w:rPr>
        <w:t xml:space="preserve">. </w:t>
      </w:r>
      <w:r w:rsidR="0086470F">
        <w:rPr>
          <w:szCs w:val="22"/>
          <w:lang w:eastAsia="ja-JP"/>
        </w:rPr>
        <w:t>During</w:t>
      </w:r>
      <w:r w:rsidR="000476ED">
        <w:rPr>
          <w:szCs w:val="22"/>
          <w:lang w:eastAsia="ja-JP"/>
        </w:rPr>
        <w:t xml:space="preserve"> </w:t>
      </w:r>
      <w:r w:rsidR="00672BCA">
        <w:rPr>
          <w:lang w:eastAsia="x-none"/>
        </w:rPr>
        <w:t>RRC_CONNECTED</w:t>
      </w:r>
      <w:r w:rsidR="000476ED">
        <w:rPr>
          <w:szCs w:val="22"/>
          <w:lang w:eastAsia="ja-JP"/>
        </w:rPr>
        <w:t xml:space="preserve"> </w:t>
      </w:r>
      <w:r w:rsidR="00672BCA">
        <w:rPr>
          <w:szCs w:val="22"/>
          <w:lang w:eastAsia="ja-JP"/>
        </w:rPr>
        <w:t>state</w:t>
      </w:r>
      <w:r w:rsidR="000476ED">
        <w:rPr>
          <w:szCs w:val="22"/>
          <w:lang w:eastAsia="ja-JP"/>
        </w:rPr>
        <w:t xml:space="preserve"> however, </w:t>
      </w:r>
      <w:r w:rsidR="0086470F">
        <w:rPr>
          <w:szCs w:val="22"/>
          <w:lang w:eastAsia="ja-JP"/>
        </w:rPr>
        <w:t xml:space="preserve">RAN1#104bis-e left </w:t>
      </w:r>
      <w:r w:rsidR="000476ED">
        <w:rPr>
          <w:szCs w:val="22"/>
          <w:lang w:eastAsia="ja-JP"/>
        </w:rPr>
        <w:t>the</w:t>
      </w:r>
      <w:r w:rsidR="00AA6525">
        <w:rPr>
          <w:szCs w:val="22"/>
          <w:lang w:eastAsia="ja-JP"/>
        </w:rPr>
        <w:t xml:space="preserve"> update and accumulation </w:t>
      </w:r>
      <w:proofErr w:type="gramStart"/>
      <w:r w:rsidR="00AA6525">
        <w:rPr>
          <w:szCs w:val="22"/>
          <w:lang w:eastAsia="ja-JP"/>
        </w:rPr>
        <w:t xml:space="preserve">of </w:t>
      </w:r>
      <w:r w:rsidR="000476ED">
        <w:rPr>
          <w:szCs w:val="22"/>
          <w:lang w:eastAsia="ja-JP"/>
        </w:rPr>
        <w:t xml:space="preserve"> UE</w:t>
      </w:r>
      <w:proofErr w:type="gramEnd"/>
      <w:r w:rsidR="000476ED">
        <w:rPr>
          <w:szCs w:val="22"/>
          <w:lang w:eastAsia="ja-JP"/>
        </w:rPr>
        <w:t xml:space="preserve"> </w:t>
      </w:r>
      <w:r w:rsidR="002C6982">
        <w:rPr>
          <w:rStyle w:val="apple-converted-space"/>
          <w:rFonts w:eastAsia="Times New Roman"/>
          <w:color w:val="000000"/>
          <w:sz w:val="18"/>
          <w:lang w:val="en-US"/>
        </w:rPr>
        <w:fldChar w:fldCharType="begin"/>
      </w:r>
      <w:r w:rsidR="002C6982">
        <w:rPr>
          <w:rStyle w:val="apple-converted-space"/>
          <w:rFonts w:eastAsia="Times New Roman"/>
          <w:color w:val="000000"/>
          <w:sz w:val="18"/>
          <w:lang w:val="en-US"/>
        </w:rPr>
        <w:instrText xml:space="preserve"> QUOTE </w:instrText>
      </w:r>
      <w:r w:rsidR="00376C12">
        <w:rPr>
          <w:position w:val="-5"/>
        </w:rPr>
        <w:pict w14:anchorId="27649E55">
          <v:shape id="_x0000_i1040" type="#_x0000_t75" style="width:16.5pt;height:12pt" equationxml="&lt;">
            <v:imagedata r:id="rId9" o:title="" chromakey="white"/>
          </v:shape>
        </w:pict>
      </w:r>
      <w:r w:rsidR="002C6982">
        <w:rPr>
          <w:rStyle w:val="apple-converted-space"/>
          <w:rFonts w:eastAsia="Times New Roman"/>
          <w:color w:val="000000"/>
          <w:sz w:val="18"/>
          <w:lang w:val="en-US"/>
        </w:rPr>
        <w:instrText xml:space="preserve"> </w:instrText>
      </w:r>
      <w:r w:rsidR="002C6982">
        <w:rPr>
          <w:rStyle w:val="apple-converted-space"/>
          <w:rFonts w:eastAsia="Times New Roman"/>
          <w:color w:val="000000"/>
          <w:sz w:val="18"/>
          <w:lang w:val="en-US"/>
        </w:rPr>
        <w:fldChar w:fldCharType="separate"/>
      </w:r>
      <w:r w:rsidR="00376C12">
        <w:rPr>
          <w:position w:val="-5"/>
        </w:rPr>
        <w:pict w14:anchorId="5A1AFB71">
          <v:shape id="_x0000_i1041" type="#_x0000_t75" style="width:16.5pt;height:12pt" equationxml="&lt;">
            <v:imagedata r:id="rId9" o:title="" chromakey="white"/>
          </v:shape>
        </w:pict>
      </w:r>
      <w:r w:rsidR="002C6982">
        <w:rPr>
          <w:rStyle w:val="apple-converted-space"/>
          <w:rFonts w:eastAsia="Times New Roman"/>
          <w:color w:val="000000"/>
          <w:sz w:val="18"/>
          <w:lang w:val="en-US"/>
        </w:rPr>
        <w:fldChar w:fldCharType="end"/>
      </w:r>
      <w:r w:rsidR="002C6982">
        <w:rPr>
          <w:rStyle w:val="apple-converted-space"/>
          <w:rFonts w:eastAsia="Times New Roman"/>
          <w:color w:val="000000"/>
          <w:sz w:val="18"/>
          <w:lang w:val="en-US"/>
        </w:rPr>
        <w:t> </w:t>
      </w:r>
      <w:r w:rsidR="00946642">
        <w:rPr>
          <w:szCs w:val="22"/>
          <w:lang w:eastAsia="ja-JP"/>
        </w:rPr>
        <w:t xml:space="preserve"> </w:t>
      </w:r>
      <w:r w:rsidR="00507FE4">
        <w:rPr>
          <w:szCs w:val="22"/>
          <w:lang w:eastAsia="ja-JP"/>
        </w:rPr>
        <w:t xml:space="preserve">as FFS. </w:t>
      </w:r>
      <w:r w:rsidR="00E56135">
        <w:rPr>
          <w:szCs w:val="22"/>
          <w:lang w:eastAsia="ja-JP"/>
        </w:rPr>
        <w:t xml:space="preserve">The UE </w:t>
      </w:r>
      <w:r w:rsidR="0086470F">
        <w:rPr>
          <w:rStyle w:val="apple-converted-space"/>
          <w:rFonts w:eastAsia="Times New Roman"/>
          <w:color w:val="000000"/>
          <w:sz w:val="18"/>
          <w:lang w:val="en-US"/>
        </w:rPr>
        <w:fldChar w:fldCharType="begin"/>
      </w:r>
      <w:r w:rsidR="0086470F">
        <w:rPr>
          <w:rStyle w:val="apple-converted-space"/>
          <w:rFonts w:eastAsia="Times New Roman"/>
          <w:color w:val="000000"/>
          <w:sz w:val="18"/>
          <w:lang w:val="en-US"/>
        </w:rPr>
        <w:instrText xml:space="preserve"> QUOTE </w:instrText>
      </w:r>
      <w:r w:rsidR="00376C12">
        <w:rPr>
          <w:position w:val="-5"/>
        </w:rPr>
        <w:pict w14:anchorId="0A779F34">
          <v:shape id="_x0000_i1042" type="#_x0000_t75" style="width:16.5pt;height:12pt" equationxml="&lt;">
            <v:imagedata r:id="rId9" o:title="" chromakey="white"/>
          </v:shape>
        </w:pict>
      </w:r>
      <w:r w:rsidR="0086470F">
        <w:rPr>
          <w:rStyle w:val="apple-converted-space"/>
          <w:rFonts w:eastAsia="Times New Roman"/>
          <w:color w:val="000000"/>
          <w:sz w:val="18"/>
          <w:lang w:val="en-US"/>
        </w:rPr>
        <w:instrText xml:space="preserve"> </w:instrText>
      </w:r>
      <w:r w:rsidR="0086470F">
        <w:rPr>
          <w:rStyle w:val="apple-converted-space"/>
          <w:rFonts w:eastAsia="Times New Roman"/>
          <w:color w:val="000000"/>
          <w:sz w:val="18"/>
          <w:lang w:val="en-US"/>
        </w:rPr>
        <w:fldChar w:fldCharType="separate"/>
      </w:r>
      <w:r w:rsidR="00376C12">
        <w:rPr>
          <w:position w:val="-5"/>
        </w:rPr>
        <w:pict w14:anchorId="2A23402B">
          <v:shape id="_x0000_i1043" type="#_x0000_t75" style="width:16.5pt;height:12pt" equationxml="&lt;">
            <v:imagedata r:id="rId9" o:title="" chromakey="white"/>
          </v:shape>
        </w:pict>
      </w:r>
      <w:r w:rsidR="0086470F">
        <w:rPr>
          <w:rStyle w:val="apple-converted-space"/>
          <w:rFonts w:eastAsia="Times New Roman"/>
          <w:color w:val="000000"/>
          <w:sz w:val="18"/>
          <w:lang w:val="en-US"/>
        </w:rPr>
        <w:fldChar w:fldCharType="end"/>
      </w:r>
      <w:r w:rsidR="0086470F">
        <w:rPr>
          <w:rStyle w:val="apple-converted-space"/>
          <w:rFonts w:eastAsia="Times New Roman"/>
          <w:color w:val="000000"/>
          <w:sz w:val="18"/>
          <w:lang w:val="en-US"/>
        </w:rPr>
        <w:t> </w:t>
      </w:r>
      <w:r w:rsidR="0086470F">
        <w:rPr>
          <w:szCs w:val="22"/>
          <w:lang w:eastAsia="ja-JP"/>
        </w:rPr>
        <w:t xml:space="preserve"> </w:t>
      </w:r>
      <w:r w:rsidR="00946642">
        <w:rPr>
          <w:szCs w:val="22"/>
          <w:lang w:eastAsia="ja-JP"/>
        </w:rPr>
        <w:t xml:space="preserve">may be updated by both self-estimation from </w:t>
      </w:r>
      <w:r w:rsidR="0086470F">
        <w:rPr>
          <w:szCs w:val="22"/>
          <w:lang w:eastAsia="ja-JP"/>
        </w:rPr>
        <w:t xml:space="preserve">the UE </w:t>
      </w:r>
      <w:r w:rsidR="00946642">
        <w:rPr>
          <w:lang w:eastAsia="x-none"/>
        </w:rPr>
        <w:t xml:space="preserve">GNSS-acquired position and the serving satellite ephemeris (open loop TA update) and </w:t>
      </w:r>
      <w:r w:rsidR="00121FBF">
        <w:rPr>
          <w:lang w:eastAsia="x-none"/>
        </w:rPr>
        <w:t xml:space="preserve">from </w:t>
      </w:r>
      <w:r w:rsidR="00672BCA">
        <w:rPr>
          <w:lang w:eastAsia="x-none"/>
        </w:rPr>
        <w:t>TACs</w:t>
      </w:r>
      <w:r w:rsidR="00946642">
        <w:rPr>
          <w:lang w:eastAsia="x-none"/>
        </w:rPr>
        <w:t xml:space="preserve"> issued by the network (closed loop TA update). </w:t>
      </w:r>
      <w:r w:rsidR="000558A3">
        <w:rPr>
          <w:lang w:eastAsia="x-none"/>
        </w:rPr>
        <w:t xml:space="preserve">Given the availability of open and closed loop </w:t>
      </w:r>
      <w:r w:rsidR="00E56135">
        <w:rPr>
          <w:szCs w:val="22"/>
          <w:lang w:eastAsia="ja-JP"/>
        </w:rPr>
        <w:t xml:space="preserve"> </w:t>
      </w:r>
      <w:r w:rsidR="00E56135">
        <w:rPr>
          <w:rStyle w:val="apple-converted-space"/>
          <w:rFonts w:eastAsia="Times New Roman"/>
          <w:color w:val="000000"/>
          <w:sz w:val="18"/>
          <w:lang w:val="en-US"/>
        </w:rPr>
        <w:fldChar w:fldCharType="begin"/>
      </w:r>
      <w:r w:rsidR="00E56135">
        <w:rPr>
          <w:rStyle w:val="apple-converted-space"/>
          <w:rFonts w:eastAsia="Times New Roman"/>
          <w:color w:val="000000"/>
          <w:sz w:val="18"/>
          <w:lang w:val="en-US"/>
        </w:rPr>
        <w:instrText xml:space="preserve"> QUOTE </w:instrText>
      </w:r>
      <w:r w:rsidR="00376C12">
        <w:rPr>
          <w:position w:val="-5"/>
        </w:rPr>
        <w:pict w14:anchorId="01B63C72">
          <v:shape id="_x0000_i1044" type="#_x0000_t75" style="width:16.5pt;height:12pt" equationxml="&lt;">
            <v:imagedata r:id="rId9" o:title="" chromakey="white"/>
          </v:shape>
        </w:pict>
      </w:r>
      <w:r w:rsidR="00E56135">
        <w:rPr>
          <w:rStyle w:val="apple-converted-space"/>
          <w:rFonts w:eastAsia="Times New Roman"/>
          <w:color w:val="000000"/>
          <w:sz w:val="18"/>
          <w:lang w:val="en-US"/>
        </w:rPr>
        <w:instrText xml:space="preserve"> </w:instrText>
      </w:r>
      <w:r w:rsidR="00E56135">
        <w:rPr>
          <w:rStyle w:val="apple-converted-space"/>
          <w:rFonts w:eastAsia="Times New Roman"/>
          <w:color w:val="000000"/>
          <w:sz w:val="18"/>
          <w:lang w:val="en-US"/>
        </w:rPr>
        <w:fldChar w:fldCharType="separate"/>
      </w:r>
      <w:r w:rsidR="00376C12">
        <w:rPr>
          <w:position w:val="-5"/>
        </w:rPr>
        <w:pict w14:anchorId="4739963D">
          <v:shape id="_x0000_i1045" type="#_x0000_t75" style="width:16.5pt;height:12pt" equationxml="&lt;">
            <v:imagedata r:id="rId9" o:title="" chromakey="white"/>
          </v:shape>
        </w:pict>
      </w:r>
      <w:r w:rsidR="00E56135">
        <w:rPr>
          <w:rStyle w:val="apple-converted-space"/>
          <w:rFonts w:eastAsia="Times New Roman"/>
          <w:color w:val="000000"/>
          <w:sz w:val="18"/>
          <w:lang w:val="en-US"/>
        </w:rPr>
        <w:fldChar w:fldCharType="end"/>
      </w:r>
      <w:r w:rsidR="00E56135">
        <w:rPr>
          <w:rStyle w:val="apple-converted-space"/>
          <w:rFonts w:eastAsia="Times New Roman"/>
          <w:color w:val="000000"/>
          <w:sz w:val="18"/>
          <w:lang w:val="en-US"/>
        </w:rPr>
        <w:t> </w:t>
      </w:r>
      <w:r w:rsidR="00E56135">
        <w:rPr>
          <w:szCs w:val="22"/>
          <w:lang w:eastAsia="ja-JP"/>
        </w:rPr>
        <w:t xml:space="preserve"> </w:t>
      </w:r>
      <w:r w:rsidR="000558A3">
        <w:rPr>
          <w:lang w:eastAsia="x-none"/>
        </w:rPr>
        <w:t xml:space="preserve"> updates at the UE during </w:t>
      </w:r>
      <w:r w:rsidR="00672BCA">
        <w:rPr>
          <w:lang w:eastAsia="x-none"/>
        </w:rPr>
        <w:t>RRC_CONNECTED</w:t>
      </w:r>
      <w:r w:rsidR="00672BCA">
        <w:rPr>
          <w:szCs w:val="22"/>
          <w:lang w:eastAsia="ja-JP"/>
        </w:rPr>
        <w:t xml:space="preserve"> state</w:t>
      </w:r>
      <w:r w:rsidR="000558A3">
        <w:rPr>
          <w:lang w:eastAsia="x-none"/>
        </w:rPr>
        <w:t xml:space="preserve">, there is an issue of how the UE uses both updates to </w:t>
      </w:r>
      <w:r w:rsidR="006E6582">
        <w:rPr>
          <w:lang w:eastAsia="x-none"/>
        </w:rPr>
        <w:t>derive</w:t>
      </w:r>
      <w:r w:rsidR="00435C03">
        <w:rPr>
          <w:lang w:eastAsia="x-none"/>
        </w:rPr>
        <w:t xml:space="preserve"> </w:t>
      </w:r>
      <w:r w:rsidR="000558A3">
        <w:rPr>
          <w:lang w:eastAsia="x-none"/>
        </w:rPr>
        <w:t>an accurate TA for its UL synchronisation</w:t>
      </w:r>
    </w:p>
    <w:p w14:paraId="3B701557" w14:textId="2F6FE03E" w:rsidR="008D1FBC" w:rsidRDefault="000166C1" w:rsidP="0009270B">
      <w:pPr>
        <w:spacing w:afterLines="50" w:after="156"/>
        <w:jc w:val="both"/>
        <w:rPr>
          <w:lang w:eastAsia="x-none"/>
        </w:rPr>
      </w:pPr>
      <w:r>
        <w:rPr>
          <w:lang w:eastAsia="x-none"/>
        </w:rPr>
        <w:t>F</w:t>
      </w:r>
      <w:r w:rsidR="008D1FBC">
        <w:rPr>
          <w:lang w:eastAsia="x-none"/>
        </w:rPr>
        <w:t xml:space="preserve">or </w:t>
      </w:r>
      <w:r w:rsidR="005B0DA6">
        <w:rPr>
          <w:lang w:eastAsia="x-none"/>
        </w:rPr>
        <w:t>NGEO</w:t>
      </w:r>
      <w:r w:rsidR="008D1FBC">
        <w:rPr>
          <w:lang w:eastAsia="x-none"/>
        </w:rPr>
        <w:t xml:space="preserve"> NTN, the high orbital speed</w:t>
      </w:r>
      <w:r w:rsidR="001647B8">
        <w:rPr>
          <w:lang w:eastAsia="x-none"/>
        </w:rPr>
        <w:t xml:space="preserve"> of the satellite</w:t>
      </w:r>
      <w:r>
        <w:rPr>
          <w:lang w:eastAsia="x-none"/>
        </w:rPr>
        <w:t xml:space="preserve"> </w:t>
      </w:r>
      <w:r w:rsidR="008D1FBC">
        <w:rPr>
          <w:lang w:eastAsia="x-none"/>
        </w:rPr>
        <w:t>means that the TA will change rather more rapidly than in terrestrial networks therefore necessitating frequent closed loop TA updates from the network. Such TA</w:t>
      </w:r>
      <w:r w:rsidR="00672BCA">
        <w:rPr>
          <w:lang w:eastAsia="x-none"/>
        </w:rPr>
        <w:t>Cs</w:t>
      </w:r>
      <w:r w:rsidR="008D1FBC">
        <w:rPr>
          <w:lang w:eastAsia="x-none"/>
        </w:rPr>
        <w:t xml:space="preserve">, besides consuming transmission resources, may also not be </w:t>
      </w:r>
      <w:r w:rsidR="00A567EB">
        <w:rPr>
          <w:lang w:eastAsia="x-none"/>
        </w:rPr>
        <w:t xml:space="preserve">current enough </w:t>
      </w:r>
      <w:r w:rsidR="008D1FBC">
        <w:rPr>
          <w:lang w:eastAsia="x-none"/>
        </w:rPr>
        <w:t xml:space="preserve">when they arrive </w:t>
      </w:r>
      <w:r w:rsidR="005B0DA6">
        <w:rPr>
          <w:lang w:eastAsia="x-none"/>
        </w:rPr>
        <w:t xml:space="preserve">at </w:t>
      </w:r>
      <w:r w:rsidR="008D1FBC">
        <w:rPr>
          <w:lang w:eastAsia="x-none"/>
        </w:rPr>
        <w:t xml:space="preserve">the UE because of the large propagation delay between the </w:t>
      </w:r>
      <w:proofErr w:type="spellStart"/>
      <w:r w:rsidR="008D1FBC">
        <w:rPr>
          <w:lang w:eastAsia="x-none"/>
        </w:rPr>
        <w:t>gNB</w:t>
      </w:r>
      <w:proofErr w:type="spellEnd"/>
      <w:r w:rsidR="008D1FBC">
        <w:rPr>
          <w:lang w:eastAsia="x-none"/>
        </w:rPr>
        <w:t xml:space="preserve"> and the UE. TA variation due to satellite movement is quite predictable and this can be configured to the UE as a TA drift to minimise the frequency of TA</w:t>
      </w:r>
      <w:r w:rsidR="00672BCA">
        <w:rPr>
          <w:lang w:eastAsia="x-none"/>
        </w:rPr>
        <w:t>Cs</w:t>
      </w:r>
      <w:r w:rsidR="008D1FBC">
        <w:rPr>
          <w:lang w:eastAsia="x-none"/>
        </w:rPr>
        <w:t xml:space="preserve"> from the network.</w:t>
      </w:r>
    </w:p>
    <w:p w14:paraId="444450D4" w14:textId="010B6712" w:rsidR="000476ED" w:rsidRPr="00B3433E" w:rsidRDefault="00946642" w:rsidP="0009270B">
      <w:pPr>
        <w:spacing w:afterLines="50" w:after="156"/>
        <w:jc w:val="both"/>
        <w:rPr>
          <w:szCs w:val="22"/>
          <w:lang w:eastAsia="ja-JP"/>
        </w:rPr>
      </w:pPr>
      <w:r>
        <w:rPr>
          <w:lang w:eastAsia="x-none"/>
        </w:rPr>
        <w:t xml:space="preserve">In this contribution we discuss </w:t>
      </w:r>
      <w:r w:rsidR="0031123F">
        <w:rPr>
          <w:lang w:eastAsia="x-none"/>
        </w:rPr>
        <w:t>what in our view needs consideration in setting</w:t>
      </w:r>
      <w:r>
        <w:rPr>
          <w:lang w:eastAsia="x-none"/>
        </w:rPr>
        <w:t xml:space="preserve"> combining rules that the UE can use to combine the open and closed loop </w:t>
      </w:r>
      <w:r w:rsidR="003814E2">
        <w:rPr>
          <w:szCs w:val="22"/>
          <w:lang w:eastAsia="ja-JP"/>
        </w:rPr>
        <w:t xml:space="preserve"> </w:t>
      </w:r>
      <w:r w:rsidR="003814E2">
        <w:rPr>
          <w:rStyle w:val="apple-converted-space"/>
          <w:rFonts w:eastAsia="Times New Roman"/>
          <w:color w:val="000000"/>
          <w:sz w:val="18"/>
          <w:lang w:val="en-US"/>
        </w:rPr>
        <w:fldChar w:fldCharType="begin"/>
      </w:r>
      <w:r w:rsidR="003814E2">
        <w:rPr>
          <w:rStyle w:val="apple-converted-space"/>
          <w:rFonts w:eastAsia="Times New Roman"/>
          <w:color w:val="000000"/>
          <w:sz w:val="18"/>
          <w:lang w:val="en-US"/>
        </w:rPr>
        <w:instrText xml:space="preserve"> QUOTE </w:instrText>
      </w:r>
      <w:r w:rsidR="00376C12">
        <w:rPr>
          <w:position w:val="-5"/>
        </w:rPr>
        <w:pict w14:anchorId="5E22B68B">
          <v:shape id="_x0000_i1046" type="#_x0000_t75" style="width:16.5pt;height:12pt" equationxml="&lt;">
            <v:imagedata r:id="rId9" o:title="" chromakey="white"/>
          </v:shape>
        </w:pict>
      </w:r>
      <w:r w:rsidR="003814E2">
        <w:rPr>
          <w:rStyle w:val="apple-converted-space"/>
          <w:rFonts w:eastAsia="Times New Roman"/>
          <w:color w:val="000000"/>
          <w:sz w:val="18"/>
          <w:lang w:val="en-US"/>
        </w:rPr>
        <w:instrText xml:space="preserve"> </w:instrText>
      </w:r>
      <w:r w:rsidR="003814E2">
        <w:rPr>
          <w:rStyle w:val="apple-converted-space"/>
          <w:rFonts w:eastAsia="Times New Roman"/>
          <w:color w:val="000000"/>
          <w:sz w:val="18"/>
          <w:lang w:val="en-US"/>
        </w:rPr>
        <w:fldChar w:fldCharType="separate"/>
      </w:r>
      <w:r w:rsidR="00376C12">
        <w:rPr>
          <w:position w:val="-5"/>
        </w:rPr>
        <w:pict w14:anchorId="74C1E150">
          <v:shape id="_x0000_i1047" type="#_x0000_t75" style="width:16.5pt;height:12pt" equationxml="&lt;">
            <v:imagedata r:id="rId9" o:title="" chromakey="white"/>
          </v:shape>
        </w:pict>
      </w:r>
      <w:r w:rsidR="003814E2">
        <w:rPr>
          <w:rStyle w:val="apple-converted-space"/>
          <w:rFonts w:eastAsia="Times New Roman"/>
          <w:color w:val="000000"/>
          <w:sz w:val="18"/>
          <w:lang w:val="en-US"/>
        </w:rPr>
        <w:fldChar w:fldCharType="end"/>
      </w:r>
      <w:r w:rsidR="003814E2">
        <w:rPr>
          <w:rStyle w:val="apple-converted-space"/>
          <w:rFonts w:eastAsia="Times New Roman"/>
          <w:color w:val="000000"/>
          <w:sz w:val="18"/>
          <w:lang w:val="en-US"/>
        </w:rPr>
        <w:t> </w:t>
      </w:r>
      <w:r w:rsidR="003814E2">
        <w:rPr>
          <w:szCs w:val="22"/>
          <w:lang w:eastAsia="ja-JP"/>
        </w:rPr>
        <w:t xml:space="preserve"> </w:t>
      </w:r>
      <w:r>
        <w:rPr>
          <w:lang w:eastAsia="x-none"/>
        </w:rPr>
        <w:t>updates.</w:t>
      </w:r>
      <w:r w:rsidR="008D1FBC">
        <w:rPr>
          <w:lang w:eastAsia="x-none"/>
        </w:rPr>
        <w:t xml:space="preserve"> We also demonstrate, through a presentation of simulation results, the impact on throughput of configuring a TA drift parameter to the UE that can </w:t>
      </w:r>
      <w:r w:rsidR="00443E92">
        <w:rPr>
          <w:lang w:eastAsia="x-none"/>
        </w:rPr>
        <w:t xml:space="preserve">be </w:t>
      </w:r>
      <w:r w:rsidR="008D1FBC">
        <w:rPr>
          <w:lang w:eastAsia="x-none"/>
        </w:rPr>
        <w:t>use</w:t>
      </w:r>
      <w:r w:rsidR="00443E92">
        <w:rPr>
          <w:lang w:eastAsia="x-none"/>
        </w:rPr>
        <w:t>d</w:t>
      </w:r>
      <w:r w:rsidR="008D1FBC">
        <w:rPr>
          <w:lang w:eastAsia="x-none"/>
        </w:rPr>
        <w:t xml:space="preserve"> for </w:t>
      </w:r>
      <w:r w:rsidR="00457C77">
        <w:rPr>
          <w:lang w:eastAsia="x-none"/>
        </w:rPr>
        <w:t xml:space="preserve">updating the closed </w:t>
      </w:r>
      <w:r w:rsidR="00C44956">
        <w:rPr>
          <w:lang w:eastAsia="x-none"/>
        </w:rPr>
        <w:t xml:space="preserve">and open </w:t>
      </w:r>
      <w:r w:rsidR="00457C77">
        <w:rPr>
          <w:lang w:eastAsia="x-none"/>
        </w:rPr>
        <w:t>loop TA</w:t>
      </w:r>
      <w:r w:rsidR="00C44956">
        <w:rPr>
          <w:lang w:eastAsia="x-none"/>
        </w:rPr>
        <w:t>s</w:t>
      </w:r>
      <w:r w:rsidR="00457C77">
        <w:rPr>
          <w:lang w:eastAsia="x-none"/>
        </w:rPr>
        <w:t xml:space="preserve"> without the need for frequent TA</w:t>
      </w:r>
      <w:r w:rsidR="00443E92">
        <w:rPr>
          <w:lang w:eastAsia="x-none"/>
        </w:rPr>
        <w:t>Cs</w:t>
      </w:r>
      <w:r w:rsidR="00457C77">
        <w:rPr>
          <w:lang w:eastAsia="x-none"/>
        </w:rPr>
        <w:t>.</w:t>
      </w:r>
      <w:r w:rsidR="00983B85">
        <w:rPr>
          <w:lang w:eastAsia="x-none"/>
        </w:rPr>
        <w:t xml:space="preserve"> We also discuss what additional considerations are needed to complete the </w:t>
      </w:r>
      <w:r w:rsidR="00CF42BC">
        <w:rPr>
          <w:lang w:eastAsia="x-none"/>
        </w:rPr>
        <w:t>design of ephemeris information validity</w:t>
      </w:r>
      <w:r w:rsidR="004236D3">
        <w:rPr>
          <w:lang w:eastAsia="x-none"/>
        </w:rPr>
        <w:t xml:space="preserve"> and regaining of UL synchronisation after loss due to ephemeris expiry</w:t>
      </w:r>
      <w:r w:rsidR="00CF42BC">
        <w:rPr>
          <w:lang w:eastAsia="x-none"/>
        </w:rPr>
        <w:t>.</w:t>
      </w:r>
    </w:p>
    <w:p w14:paraId="68BA17AE" w14:textId="11190DCC" w:rsidR="00211309" w:rsidRPr="00233DFF" w:rsidRDefault="00DD5190" w:rsidP="00C76E53">
      <w:pPr>
        <w:pStyle w:val="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sidRPr="00233DFF">
        <w:rPr>
          <w:sz w:val="32"/>
          <w:szCs w:val="32"/>
        </w:rPr>
        <w:t>Discussion</w:t>
      </w:r>
    </w:p>
    <w:p w14:paraId="462B59E2" w14:textId="357E5482" w:rsidR="00C41551" w:rsidRPr="00BD1C5B" w:rsidRDefault="0031123F" w:rsidP="00C41551">
      <w:pPr>
        <w:pStyle w:val="aff0"/>
        <w:numPr>
          <w:ilvl w:val="1"/>
          <w:numId w:val="6"/>
        </w:numPr>
        <w:ind w:firstLineChars="0"/>
        <w:jc w:val="both"/>
        <w:rPr>
          <w:rFonts w:ascii="Arial" w:hAnsi="Arial" w:cs="Arial"/>
          <w:sz w:val="28"/>
          <w:lang w:eastAsia="ja-JP"/>
        </w:rPr>
      </w:pPr>
      <w:r>
        <w:rPr>
          <w:rFonts w:ascii="Arial" w:hAnsi="Arial" w:cs="Arial"/>
          <w:sz w:val="28"/>
          <w:lang w:val="en-GB" w:eastAsia="ja-JP"/>
        </w:rPr>
        <w:t>Derivation of TA Error</w:t>
      </w:r>
    </w:p>
    <w:p w14:paraId="08240D9E" w14:textId="1D2C426B" w:rsidR="00C41551" w:rsidRPr="004C5255" w:rsidRDefault="00C41551" w:rsidP="00C751E4">
      <w:pPr>
        <w:spacing w:afterLines="50" w:after="156"/>
        <w:jc w:val="both"/>
        <w:rPr>
          <w:b/>
          <w:color w:val="000000"/>
          <w:lang w:eastAsia="ja-JP"/>
        </w:rPr>
      </w:pPr>
      <w:r>
        <w:rPr>
          <w:color w:val="000000"/>
          <w:lang w:eastAsia="ja-JP"/>
        </w:rPr>
        <w:t>Part of</w:t>
      </w:r>
      <w:r w:rsidRPr="00BD1C5B">
        <w:rPr>
          <w:color w:val="000000"/>
          <w:lang w:eastAsia="ja-JP"/>
        </w:rPr>
        <w:t xml:space="preserve"> the TA arises from the orbital height of the satellite</w:t>
      </w:r>
      <w:r>
        <w:rPr>
          <w:color w:val="000000"/>
          <w:lang w:eastAsia="ja-JP"/>
        </w:rPr>
        <w:t>.</w:t>
      </w:r>
      <w:r w:rsidRPr="00BD1C5B">
        <w:rPr>
          <w:color w:val="000000"/>
          <w:lang w:eastAsia="ja-JP"/>
        </w:rPr>
        <w:t xml:space="preserve"> </w:t>
      </w:r>
      <w:r>
        <w:rPr>
          <w:color w:val="000000"/>
          <w:lang w:eastAsia="ja-JP"/>
        </w:rPr>
        <w:t>T</w:t>
      </w:r>
      <w:r w:rsidRPr="00BD1C5B">
        <w:rPr>
          <w:color w:val="000000"/>
          <w:lang w:eastAsia="ja-JP"/>
        </w:rPr>
        <w:t xml:space="preserve">he network </w:t>
      </w:r>
      <w:r w:rsidR="00726224">
        <w:rPr>
          <w:color w:val="000000"/>
          <w:lang w:eastAsia="ja-JP"/>
        </w:rPr>
        <w:t xml:space="preserve">may calculate this height </w:t>
      </w:r>
      <w:r w:rsidRPr="00BD1C5B">
        <w:rPr>
          <w:color w:val="000000"/>
          <w:lang w:eastAsia="ja-JP"/>
        </w:rPr>
        <w:t>at any</w:t>
      </w:r>
      <w:r>
        <w:rPr>
          <w:color w:val="000000"/>
          <w:lang w:eastAsia="ja-JP"/>
        </w:rPr>
        <w:t xml:space="preserve"> </w:t>
      </w:r>
      <w:r w:rsidRPr="00BD1C5B">
        <w:rPr>
          <w:color w:val="000000"/>
          <w:lang w:eastAsia="ja-JP"/>
        </w:rPr>
        <w:t xml:space="preserve">time </w:t>
      </w:r>
      <w:r w:rsidR="00726224">
        <w:rPr>
          <w:color w:val="000000"/>
          <w:lang w:eastAsia="ja-JP"/>
        </w:rPr>
        <w:t>from</w:t>
      </w:r>
      <w:r w:rsidRPr="00BD1C5B">
        <w:rPr>
          <w:color w:val="000000"/>
          <w:lang w:eastAsia="ja-JP"/>
        </w:rPr>
        <w:t xml:space="preserve"> the ephemeris information of the satellites</w:t>
      </w:r>
      <w:r>
        <w:rPr>
          <w:color w:val="000000"/>
          <w:lang w:eastAsia="ja-JP"/>
        </w:rPr>
        <w:t xml:space="preserve">. </w:t>
      </w:r>
      <w:r w:rsidR="0031123F">
        <w:rPr>
          <w:color w:val="000000"/>
          <w:lang w:eastAsia="ja-JP"/>
        </w:rPr>
        <w:t xml:space="preserve">The network may also derive this height from </w:t>
      </w:r>
      <w:r w:rsidR="00443E92">
        <w:rPr>
          <w:color w:val="000000"/>
          <w:lang w:eastAsia="ja-JP"/>
        </w:rPr>
        <w:t>an explicit</w:t>
      </w:r>
      <w:r w:rsidR="0031123F">
        <w:rPr>
          <w:color w:val="000000"/>
          <w:lang w:eastAsia="ja-JP"/>
        </w:rPr>
        <w:t xml:space="preserve"> location </w:t>
      </w:r>
      <w:r w:rsidR="00437664">
        <w:rPr>
          <w:color w:val="000000"/>
          <w:lang w:eastAsia="ja-JP"/>
        </w:rPr>
        <w:t xml:space="preserve">report </w:t>
      </w:r>
      <w:r w:rsidR="0031123F">
        <w:rPr>
          <w:color w:val="000000"/>
          <w:lang w:eastAsia="ja-JP"/>
        </w:rPr>
        <w:t xml:space="preserve">of the satellite </w:t>
      </w:r>
      <w:r w:rsidR="00974514">
        <w:rPr>
          <w:color w:val="000000"/>
          <w:lang w:eastAsia="ja-JP"/>
        </w:rPr>
        <w:t>position</w:t>
      </w:r>
      <w:r w:rsidR="0031123F">
        <w:rPr>
          <w:color w:val="000000"/>
          <w:lang w:eastAsia="ja-JP"/>
        </w:rPr>
        <w:t xml:space="preserve">. The full TA arises from the RTT between the </w:t>
      </w:r>
      <w:proofErr w:type="spellStart"/>
      <w:r w:rsidR="0031123F">
        <w:rPr>
          <w:color w:val="000000"/>
          <w:lang w:eastAsia="ja-JP"/>
        </w:rPr>
        <w:t>gNB</w:t>
      </w:r>
      <w:proofErr w:type="spellEnd"/>
      <w:r w:rsidR="0031123F">
        <w:rPr>
          <w:color w:val="000000"/>
          <w:lang w:eastAsia="ja-JP"/>
        </w:rPr>
        <w:t xml:space="preserve"> and the UE.</w:t>
      </w:r>
      <w:r w:rsidRPr="00B923D6">
        <w:rPr>
          <w:lang w:eastAsia="x-none"/>
        </w:rPr>
        <w:t xml:space="preserve"> </w:t>
      </w:r>
      <w:r w:rsidR="0031123F">
        <w:rPr>
          <w:lang w:eastAsia="x-none"/>
        </w:rPr>
        <w:t>The network, knowing the location of the satellite</w:t>
      </w:r>
      <w:r w:rsidR="00443E92">
        <w:rPr>
          <w:lang w:eastAsia="x-none"/>
        </w:rPr>
        <w:t xml:space="preserve"> (estimated from the ephemeris or derived from location measurements such as onboard GNSS)</w:t>
      </w:r>
      <w:r w:rsidR="00C15587">
        <w:rPr>
          <w:lang w:eastAsia="x-none"/>
        </w:rPr>
        <w:t>,</w:t>
      </w:r>
      <w:r w:rsidR="0031123F">
        <w:rPr>
          <w:lang w:eastAsia="x-none"/>
        </w:rPr>
        <w:t xml:space="preserve"> the location of the </w:t>
      </w:r>
      <w:proofErr w:type="spellStart"/>
      <w:r w:rsidR="0031123F">
        <w:rPr>
          <w:lang w:eastAsia="x-none"/>
        </w:rPr>
        <w:t>gNB</w:t>
      </w:r>
      <w:proofErr w:type="spellEnd"/>
      <w:r w:rsidR="00C15587">
        <w:rPr>
          <w:lang w:eastAsia="x-none"/>
        </w:rPr>
        <w:t xml:space="preserve"> (or the reference point)</w:t>
      </w:r>
      <w:r w:rsidR="0031123F">
        <w:rPr>
          <w:lang w:eastAsia="x-none"/>
        </w:rPr>
        <w:t xml:space="preserve"> and the location of the UE can calculate the RTT and therefore derive a TA correction</w:t>
      </w:r>
      <w:r w:rsidR="00A11409">
        <w:rPr>
          <w:lang w:eastAsia="x-none"/>
        </w:rPr>
        <w:t xml:space="preserve"> (TAC)</w:t>
      </w:r>
      <w:r w:rsidR="0031123F">
        <w:rPr>
          <w:lang w:eastAsia="x-none"/>
        </w:rPr>
        <w:t xml:space="preserve"> to signal to the UE</w:t>
      </w:r>
      <w:r w:rsidR="00BC2047">
        <w:rPr>
          <w:color w:val="000000"/>
          <w:lang w:eastAsia="ja-JP"/>
        </w:rPr>
        <w:t>.</w:t>
      </w:r>
      <w:r w:rsidR="0031123F">
        <w:rPr>
          <w:color w:val="000000"/>
          <w:lang w:eastAsia="ja-JP"/>
        </w:rPr>
        <w:t xml:space="preserve"> In </w:t>
      </w:r>
      <w:r w:rsidR="00443E92">
        <w:rPr>
          <w:lang w:eastAsia="x-none"/>
        </w:rPr>
        <w:t>RRC_CONNECTED</w:t>
      </w:r>
      <w:r w:rsidR="00443E92">
        <w:rPr>
          <w:szCs w:val="22"/>
          <w:lang w:eastAsia="ja-JP"/>
        </w:rPr>
        <w:t xml:space="preserve"> state</w:t>
      </w:r>
      <w:r w:rsidR="0031123F">
        <w:rPr>
          <w:color w:val="000000"/>
          <w:lang w:eastAsia="ja-JP"/>
        </w:rPr>
        <w:t xml:space="preserve">, the network can also command a RACH </w:t>
      </w:r>
      <w:r w:rsidR="005B0DA6">
        <w:rPr>
          <w:color w:val="000000"/>
          <w:lang w:eastAsia="ja-JP"/>
        </w:rPr>
        <w:t xml:space="preserve">from </w:t>
      </w:r>
      <w:r w:rsidR="0031123F">
        <w:rPr>
          <w:color w:val="000000"/>
          <w:lang w:eastAsia="ja-JP"/>
        </w:rPr>
        <w:t xml:space="preserve">the UE and detect the TA error from the arrival time of the preamble. </w:t>
      </w:r>
    </w:p>
    <w:p w14:paraId="6F2F7E79" w14:textId="3E36B13B" w:rsidR="00501399" w:rsidRDefault="00443E92" w:rsidP="00C41551">
      <w:pPr>
        <w:spacing w:afterLines="50" w:after="156"/>
        <w:jc w:val="both"/>
        <w:rPr>
          <w:color w:val="000000"/>
          <w:lang w:eastAsia="ja-JP"/>
        </w:rPr>
      </w:pPr>
      <w:r>
        <w:rPr>
          <w:color w:val="000000"/>
          <w:lang w:eastAsia="ja-JP"/>
        </w:rPr>
        <w:t>T</w:t>
      </w:r>
      <w:r w:rsidR="0056743E">
        <w:rPr>
          <w:color w:val="000000"/>
          <w:lang w:eastAsia="ja-JP"/>
        </w:rPr>
        <w:t xml:space="preserve">he UE </w:t>
      </w:r>
      <w:r w:rsidR="0056755B">
        <w:rPr>
          <w:color w:val="000000"/>
          <w:lang w:eastAsia="ja-JP"/>
        </w:rPr>
        <w:t>has a</w:t>
      </w:r>
      <w:r w:rsidR="0056743E">
        <w:rPr>
          <w:color w:val="000000"/>
          <w:lang w:eastAsia="ja-JP"/>
        </w:rPr>
        <w:t xml:space="preserve"> current TA</w:t>
      </w:r>
      <w:r w:rsidR="0056755B">
        <w:rPr>
          <w:color w:val="000000"/>
          <w:lang w:eastAsia="ja-JP"/>
        </w:rPr>
        <w:t xml:space="preserve"> that it has been using for UL transmissions.</w:t>
      </w:r>
      <w:r w:rsidR="0056743E">
        <w:rPr>
          <w:color w:val="000000"/>
          <w:lang w:eastAsia="ja-JP"/>
        </w:rPr>
        <w:t xml:space="preserve"> </w:t>
      </w:r>
      <w:r w:rsidR="00CA568B">
        <w:rPr>
          <w:color w:val="000000"/>
          <w:lang w:eastAsia="ja-JP"/>
        </w:rPr>
        <w:t>W</w:t>
      </w:r>
      <w:r>
        <w:rPr>
          <w:color w:val="000000"/>
          <w:lang w:eastAsia="ja-JP"/>
        </w:rPr>
        <w:t>ith</w:t>
      </w:r>
      <w:r w:rsidR="0056743E">
        <w:rPr>
          <w:color w:val="000000"/>
          <w:lang w:eastAsia="ja-JP"/>
        </w:rPr>
        <w:t xml:space="preserve"> knowledge of its current GNSS </w:t>
      </w:r>
      <w:r>
        <w:rPr>
          <w:color w:val="000000"/>
          <w:lang w:eastAsia="ja-JP"/>
        </w:rPr>
        <w:t>location</w:t>
      </w:r>
      <w:r w:rsidR="0056743E">
        <w:rPr>
          <w:color w:val="000000"/>
          <w:lang w:eastAsia="ja-JP"/>
        </w:rPr>
        <w:t>, the satellite ephemeris information and feeder link delay</w:t>
      </w:r>
      <w:r w:rsidR="00C3311F">
        <w:rPr>
          <w:color w:val="000000"/>
          <w:lang w:eastAsia="ja-JP"/>
        </w:rPr>
        <w:t xml:space="preserve"> (or delay from the reference point to the satellite)</w:t>
      </w:r>
      <w:r w:rsidR="0056743E">
        <w:rPr>
          <w:color w:val="000000"/>
          <w:lang w:eastAsia="ja-JP"/>
        </w:rPr>
        <w:t xml:space="preserve">, the UE can also calculate its current TA error in an open loop manner. In the RAN1#104e agreement, a UE </w:t>
      </w:r>
      <w:r>
        <w:rPr>
          <w:color w:val="000000"/>
          <w:lang w:eastAsia="ja-JP"/>
        </w:rPr>
        <w:t>having</w:t>
      </w:r>
      <w:r w:rsidR="0056743E">
        <w:rPr>
          <w:color w:val="000000"/>
          <w:lang w:eastAsia="ja-JP"/>
        </w:rPr>
        <w:t xml:space="preserve"> both the open and closed loop TA errors should be able to combine th</w:t>
      </w:r>
      <w:r w:rsidR="00501399">
        <w:rPr>
          <w:color w:val="000000"/>
          <w:lang w:eastAsia="ja-JP"/>
        </w:rPr>
        <w:t xml:space="preserve">ese to </w:t>
      </w:r>
      <w:r>
        <w:rPr>
          <w:color w:val="000000"/>
          <w:lang w:eastAsia="ja-JP"/>
        </w:rPr>
        <w:t>get a</w:t>
      </w:r>
      <w:r w:rsidR="00501399">
        <w:rPr>
          <w:color w:val="000000"/>
          <w:lang w:eastAsia="ja-JP"/>
        </w:rPr>
        <w:t xml:space="preserve"> more accurate </w:t>
      </w:r>
      <w:r>
        <w:rPr>
          <w:color w:val="000000"/>
          <w:lang w:eastAsia="ja-JP"/>
        </w:rPr>
        <w:t xml:space="preserve">TA </w:t>
      </w:r>
      <w:r w:rsidR="00501399">
        <w:rPr>
          <w:color w:val="000000"/>
          <w:lang w:eastAsia="ja-JP"/>
        </w:rPr>
        <w:t xml:space="preserve">value </w:t>
      </w:r>
      <w:r>
        <w:rPr>
          <w:color w:val="000000"/>
          <w:lang w:eastAsia="ja-JP"/>
        </w:rPr>
        <w:t>to</w:t>
      </w:r>
      <w:r w:rsidR="00501399">
        <w:rPr>
          <w:color w:val="000000"/>
          <w:lang w:eastAsia="ja-JP"/>
        </w:rPr>
        <w:t xml:space="preserve"> apply in its UL transmissions.</w:t>
      </w:r>
      <w:r w:rsidR="00030CDA">
        <w:rPr>
          <w:color w:val="000000"/>
          <w:lang w:eastAsia="ja-JP"/>
        </w:rPr>
        <w:t xml:space="preserve"> </w:t>
      </w:r>
      <w:r w:rsidR="000E35D7">
        <w:rPr>
          <w:color w:val="000000"/>
          <w:lang w:eastAsia="ja-JP"/>
        </w:rPr>
        <w:t>H</w:t>
      </w:r>
      <w:r w:rsidR="00030CDA">
        <w:rPr>
          <w:color w:val="000000"/>
          <w:lang w:eastAsia="ja-JP"/>
        </w:rPr>
        <w:t xml:space="preserve">ow this is done was </w:t>
      </w:r>
      <w:r w:rsidR="00C04D63">
        <w:rPr>
          <w:color w:val="000000"/>
          <w:lang w:eastAsia="ja-JP"/>
        </w:rPr>
        <w:t xml:space="preserve">left </w:t>
      </w:r>
      <w:r w:rsidR="00030CDA">
        <w:rPr>
          <w:color w:val="000000"/>
          <w:lang w:eastAsia="ja-JP"/>
        </w:rPr>
        <w:t>for further studies from RAN1#104</w:t>
      </w:r>
      <w:r w:rsidR="000E35D7">
        <w:rPr>
          <w:color w:val="000000"/>
          <w:lang w:eastAsia="ja-JP"/>
        </w:rPr>
        <w:t>bis-</w:t>
      </w:r>
      <w:r w:rsidR="00030CDA">
        <w:rPr>
          <w:color w:val="000000"/>
          <w:lang w:eastAsia="ja-JP"/>
        </w:rPr>
        <w:t>e.</w:t>
      </w:r>
    </w:p>
    <w:p w14:paraId="655C10A6" w14:textId="4C54B916" w:rsidR="007036F8" w:rsidRPr="00BD1C5B" w:rsidRDefault="007036F8" w:rsidP="007036F8">
      <w:pPr>
        <w:pStyle w:val="aff0"/>
        <w:numPr>
          <w:ilvl w:val="1"/>
          <w:numId w:val="6"/>
        </w:numPr>
        <w:ind w:firstLineChars="0"/>
        <w:jc w:val="both"/>
        <w:rPr>
          <w:rFonts w:ascii="Arial" w:hAnsi="Arial" w:cs="Arial"/>
          <w:sz w:val="28"/>
          <w:lang w:eastAsia="ja-JP"/>
        </w:rPr>
      </w:pPr>
      <w:r>
        <w:rPr>
          <w:rFonts w:ascii="Arial" w:hAnsi="Arial" w:cs="Arial"/>
          <w:sz w:val="28"/>
          <w:lang w:val="en-GB" w:eastAsia="ja-JP"/>
        </w:rPr>
        <w:lastRenderedPageBreak/>
        <w:t>Time dependent accuracy of TA calculation</w:t>
      </w:r>
    </w:p>
    <w:p w14:paraId="462E63D0" w14:textId="4458FEF2" w:rsidR="00501399" w:rsidRDefault="00501399" w:rsidP="00501399">
      <w:pPr>
        <w:spacing w:afterLines="50" w:after="156"/>
        <w:jc w:val="both"/>
        <w:rPr>
          <w:color w:val="000000"/>
          <w:lang w:eastAsia="ja-JP"/>
        </w:rPr>
      </w:pPr>
      <w:r>
        <w:rPr>
          <w:color w:val="000000"/>
          <w:lang w:eastAsia="ja-JP"/>
        </w:rPr>
        <w:t xml:space="preserve">The closed loop TA is derived at the </w:t>
      </w:r>
      <w:proofErr w:type="spellStart"/>
      <w:r>
        <w:rPr>
          <w:color w:val="000000"/>
          <w:lang w:eastAsia="ja-JP"/>
        </w:rPr>
        <w:t>gNB</w:t>
      </w:r>
      <w:proofErr w:type="spellEnd"/>
      <w:r>
        <w:rPr>
          <w:color w:val="000000"/>
          <w:lang w:eastAsia="ja-JP"/>
        </w:rPr>
        <w:t xml:space="preserve"> and signalled</w:t>
      </w:r>
      <w:r w:rsidR="00DA7588">
        <w:rPr>
          <w:color w:val="000000"/>
          <w:lang w:eastAsia="ja-JP"/>
        </w:rPr>
        <w:t xml:space="preserve"> to the UE</w:t>
      </w:r>
      <w:r>
        <w:rPr>
          <w:color w:val="000000"/>
          <w:lang w:eastAsia="ja-JP"/>
        </w:rPr>
        <w:t xml:space="preserve"> for example </w:t>
      </w:r>
      <w:r w:rsidR="00DA7588">
        <w:rPr>
          <w:color w:val="000000"/>
          <w:lang w:eastAsia="ja-JP"/>
        </w:rPr>
        <w:t>via a</w:t>
      </w:r>
      <w:r>
        <w:rPr>
          <w:color w:val="000000"/>
          <w:lang w:eastAsia="ja-JP"/>
        </w:rPr>
        <w:t xml:space="preserve"> TAC. Given the large propagation time between </w:t>
      </w:r>
      <w:r w:rsidR="00DA7588">
        <w:rPr>
          <w:color w:val="000000"/>
          <w:lang w:eastAsia="ja-JP"/>
        </w:rPr>
        <w:t xml:space="preserve">the </w:t>
      </w:r>
      <w:proofErr w:type="spellStart"/>
      <w:r>
        <w:rPr>
          <w:color w:val="000000"/>
          <w:lang w:eastAsia="ja-JP"/>
        </w:rPr>
        <w:t>gNB</w:t>
      </w:r>
      <w:proofErr w:type="spellEnd"/>
      <w:r>
        <w:rPr>
          <w:color w:val="000000"/>
          <w:lang w:eastAsia="ja-JP"/>
        </w:rPr>
        <w:t xml:space="preserve"> and UE in NTN, </w:t>
      </w:r>
      <w:r w:rsidR="00DA7588">
        <w:rPr>
          <w:color w:val="000000"/>
          <w:lang w:eastAsia="ja-JP"/>
        </w:rPr>
        <w:t xml:space="preserve">during </w:t>
      </w:r>
      <w:r>
        <w:rPr>
          <w:color w:val="000000"/>
          <w:lang w:eastAsia="ja-JP"/>
        </w:rPr>
        <w:t xml:space="preserve">the time it takes for the TAC to arrive and be decoded at the UE, the propagation delay </w:t>
      </w:r>
      <w:r w:rsidR="00957E29">
        <w:rPr>
          <w:color w:val="000000"/>
          <w:lang w:eastAsia="ja-JP"/>
        </w:rPr>
        <w:t xml:space="preserve">between the </w:t>
      </w:r>
      <w:r w:rsidR="008032F5">
        <w:rPr>
          <w:color w:val="000000"/>
          <w:lang w:eastAsia="ja-JP"/>
        </w:rPr>
        <w:t xml:space="preserve">UE and </w:t>
      </w:r>
      <w:proofErr w:type="spellStart"/>
      <w:r w:rsidR="008032F5">
        <w:rPr>
          <w:color w:val="000000"/>
          <w:lang w:eastAsia="ja-JP"/>
        </w:rPr>
        <w:t>gNB</w:t>
      </w:r>
      <w:proofErr w:type="spellEnd"/>
      <w:r w:rsidR="008032F5">
        <w:rPr>
          <w:color w:val="000000"/>
          <w:lang w:eastAsia="ja-JP"/>
        </w:rPr>
        <w:t xml:space="preserve"> may</w:t>
      </w:r>
      <w:r>
        <w:rPr>
          <w:color w:val="000000"/>
          <w:lang w:eastAsia="ja-JP"/>
        </w:rPr>
        <w:t xml:space="preserve"> have changed because of </w:t>
      </w:r>
      <w:r w:rsidR="00443E92">
        <w:rPr>
          <w:color w:val="000000"/>
          <w:lang w:eastAsia="ja-JP"/>
        </w:rPr>
        <w:t xml:space="preserve">any </w:t>
      </w:r>
      <w:r>
        <w:rPr>
          <w:color w:val="000000"/>
          <w:lang w:eastAsia="ja-JP"/>
        </w:rPr>
        <w:t>relative movements between the satellite and the UE.</w:t>
      </w:r>
      <w:r w:rsidR="00425118">
        <w:rPr>
          <w:color w:val="000000"/>
          <w:lang w:eastAsia="ja-JP"/>
        </w:rPr>
        <w:t xml:space="preserve"> This makes the TA already </w:t>
      </w:r>
      <w:r w:rsidR="00656392">
        <w:rPr>
          <w:color w:val="000000"/>
          <w:lang w:eastAsia="ja-JP"/>
        </w:rPr>
        <w:t xml:space="preserve">stale and so </w:t>
      </w:r>
      <w:r w:rsidR="00425118">
        <w:rPr>
          <w:color w:val="000000"/>
          <w:lang w:eastAsia="ja-JP"/>
        </w:rPr>
        <w:t>inaccurate</w:t>
      </w:r>
      <w:r w:rsidR="00CC540A">
        <w:rPr>
          <w:color w:val="000000"/>
          <w:lang w:eastAsia="ja-JP"/>
        </w:rPr>
        <w:t xml:space="preserve"> </w:t>
      </w:r>
      <w:r w:rsidR="00425118">
        <w:rPr>
          <w:color w:val="000000"/>
          <w:lang w:eastAsia="ja-JP"/>
        </w:rPr>
        <w:t>at the time it is decoded.</w:t>
      </w:r>
      <w:r>
        <w:rPr>
          <w:color w:val="000000"/>
          <w:lang w:eastAsia="ja-JP"/>
        </w:rPr>
        <w:t xml:space="preserve"> </w:t>
      </w:r>
      <w:r w:rsidR="00DA7588">
        <w:rPr>
          <w:color w:val="000000"/>
          <w:lang w:eastAsia="ja-JP"/>
        </w:rPr>
        <w:t xml:space="preserve">In order to conserve UE battery power, the network may configure the UE to send location reports to the network only at long intervals or when commanded. </w:t>
      </w:r>
      <w:r>
        <w:rPr>
          <w:color w:val="000000"/>
          <w:lang w:eastAsia="ja-JP"/>
        </w:rPr>
        <w:t xml:space="preserve">The </w:t>
      </w:r>
      <w:r w:rsidR="00DA7588">
        <w:rPr>
          <w:color w:val="000000"/>
          <w:lang w:eastAsia="ja-JP"/>
        </w:rPr>
        <w:t xml:space="preserve">accuracy of the </w:t>
      </w:r>
      <w:r>
        <w:rPr>
          <w:color w:val="000000"/>
          <w:lang w:eastAsia="ja-JP"/>
        </w:rPr>
        <w:t xml:space="preserve">closed loop TA derived using </w:t>
      </w:r>
      <w:r w:rsidR="00DA7588">
        <w:rPr>
          <w:color w:val="000000"/>
          <w:lang w:eastAsia="ja-JP"/>
        </w:rPr>
        <w:t>a</w:t>
      </w:r>
      <w:r>
        <w:rPr>
          <w:color w:val="000000"/>
          <w:lang w:eastAsia="ja-JP"/>
        </w:rPr>
        <w:t xml:space="preserve"> UE GNSS location </w:t>
      </w:r>
      <w:r w:rsidR="00372273">
        <w:rPr>
          <w:color w:val="000000"/>
          <w:lang w:eastAsia="ja-JP"/>
        </w:rPr>
        <w:t xml:space="preserve">report </w:t>
      </w:r>
      <w:r w:rsidR="00DA7588">
        <w:rPr>
          <w:color w:val="000000"/>
          <w:lang w:eastAsia="ja-JP"/>
        </w:rPr>
        <w:t xml:space="preserve">will </w:t>
      </w:r>
      <w:r w:rsidR="00443E92">
        <w:rPr>
          <w:color w:val="000000"/>
          <w:lang w:eastAsia="ja-JP"/>
        </w:rPr>
        <w:t>therefore</w:t>
      </w:r>
      <w:r>
        <w:rPr>
          <w:color w:val="000000"/>
          <w:lang w:eastAsia="ja-JP"/>
        </w:rPr>
        <w:t xml:space="preserve"> depend on the time between the UE location report and when the network </w:t>
      </w:r>
      <w:r w:rsidR="00DA7588">
        <w:rPr>
          <w:color w:val="000000"/>
          <w:lang w:eastAsia="ja-JP"/>
        </w:rPr>
        <w:t xml:space="preserve">used the reported UE location to </w:t>
      </w:r>
      <w:r>
        <w:rPr>
          <w:color w:val="000000"/>
          <w:lang w:eastAsia="ja-JP"/>
        </w:rPr>
        <w:t xml:space="preserve">calculate the </w:t>
      </w:r>
      <w:r w:rsidR="00DA7588">
        <w:rPr>
          <w:color w:val="000000"/>
          <w:lang w:eastAsia="ja-JP"/>
        </w:rPr>
        <w:t xml:space="preserve">TA. </w:t>
      </w:r>
    </w:p>
    <w:p w14:paraId="44871D8F" w14:textId="25396088" w:rsidR="00425118" w:rsidRDefault="00425118" w:rsidP="00501399">
      <w:pPr>
        <w:spacing w:afterLines="50" w:after="156"/>
        <w:jc w:val="both"/>
        <w:rPr>
          <w:color w:val="000000"/>
          <w:lang w:eastAsia="ja-JP"/>
        </w:rPr>
      </w:pPr>
      <w:r>
        <w:rPr>
          <w:color w:val="000000"/>
          <w:lang w:eastAsia="ja-JP"/>
        </w:rPr>
        <w:t xml:space="preserve">Similarly, at the UE, the inputs for calculation of its open loop TA include the GNSS location of the UE, satellite location </w:t>
      </w:r>
      <w:r w:rsidR="00443E92">
        <w:rPr>
          <w:color w:val="000000"/>
          <w:lang w:eastAsia="ja-JP"/>
        </w:rPr>
        <w:t xml:space="preserve">either </w:t>
      </w:r>
      <w:r>
        <w:rPr>
          <w:color w:val="000000"/>
          <w:lang w:eastAsia="ja-JP"/>
        </w:rPr>
        <w:t xml:space="preserve">derived from the ephemeris information </w:t>
      </w:r>
      <w:r w:rsidR="00443E92">
        <w:rPr>
          <w:color w:val="000000"/>
          <w:lang w:eastAsia="ja-JP"/>
        </w:rPr>
        <w:t xml:space="preserve">or explicitly signalled </w:t>
      </w:r>
      <w:r>
        <w:rPr>
          <w:color w:val="000000"/>
          <w:lang w:eastAsia="ja-JP"/>
        </w:rPr>
        <w:t>and the feeder link delay that may be configured using a common timing offset. The accuracy of the open loop TA therefore also depends on both the accuracy of these parameters and the</w:t>
      </w:r>
      <w:r w:rsidR="00D81FF7">
        <w:rPr>
          <w:color w:val="000000"/>
          <w:lang w:eastAsia="ja-JP"/>
        </w:rPr>
        <w:t xml:space="preserve"> elapsed time </w:t>
      </w:r>
      <w:r>
        <w:rPr>
          <w:color w:val="000000"/>
          <w:lang w:eastAsia="ja-JP"/>
        </w:rPr>
        <w:t xml:space="preserve">since they were derived </w:t>
      </w:r>
      <w:r w:rsidR="00B66008">
        <w:rPr>
          <w:color w:val="000000"/>
          <w:lang w:eastAsia="ja-JP"/>
        </w:rPr>
        <w:t>and</w:t>
      </w:r>
      <w:r w:rsidR="008D5A92">
        <w:rPr>
          <w:color w:val="000000"/>
          <w:lang w:eastAsia="ja-JP"/>
        </w:rPr>
        <w:t>/or</w:t>
      </w:r>
      <w:r w:rsidR="00B66008">
        <w:rPr>
          <w:color w:val="000000"/>
          <w:lang w:eastAsia="ja-JP"/>
        </w:rPr>
        <w:t xml:space="preserve"> transmitted</w:t>
      </w:r>
      <w:r>
        <w:rPr>
          <w:color w:val="000000"/>
          <w:lang w:eastAsia="ja-JP"/>
        </w:rPr>
        <w:t xml:space="preserve"> to the UE.</w:t>
      </w:r>
    </w:p>
    <w:p w14:paraId="3E3D4BD7" w14:textId="7F36A31B" w:rsidR="00425118" w:rsidRPr="00672BCA" w:rsidRDefault="00425118" w:rsidP="00501399">
      <w:pPr>
        <w:spacing w:afterLines="50" w:after="156"/>
        <w:jc w:val="both"/>
        <w:rPr>
          <w:b/>
          <w:bCs/>
          <w:color w:val="000000"/>
          <w:lang w:eastAsia="ja-JP"/>
        </w:rPr>
      </w:pPr>
      <w:r w:rsidRPr="00672BCA">
        <w:rPr>
          <w:b/>
          <w:bCs/>
          <w:color w:val="000000"/>
          <w:lang w:eastAsia="ja-JP"/>
        </w:rPr>
        <w:t>Observation 1: The accuracy of both open and closed loop TAs is impacted by the age of the parameters used in their calculation.</w:t>
      </w:r>
    </w:p>
    <w:p w14:paraId="6E1C3346" w14:textId="70CABC8E" w:rsidR="00425118" w:rsidRDefault="00425118" w:rsidP="00501399">
      <w:pPr>
        <w:spacing w:afterLines="50" w:after="156"/>
        <w:jc w:val="both"/>
        <w:rPr>
          <w:color w:val="000000"/>
          <w:lang w:eastAsia="ja-JP"/>
        </w:rPr>
      </w:pPr>
      <w:r>
        <w:rPr>
          <w:color w:val="000000"/>
          <w:lang w:eastAsia="ja-JP"/>
        </w:rPr>
        <w:t xml:space="preserve">When the UE has both closed and open loop TAs, one may be more accurate than the other. This relative accuracy may </w:t>
      </w:r>
      <w:r w:rsidR="00443E92">
        <w:rPr>
          <w:color w:val="000000"/>
          <w:lang w:eastAsia="ja-JP"/>
        </w:rPr>
        <w:t>arise</w:t>
      </w:r>
      <w:r>
        <w:rPr>
          <w:color w:val="000000"/>
          <w:lang w:eastAsia="ja-JP"/>
        </w:rPr>
        <w:t xml:space="preserve"> from the age of the respective TAs </w:t>
      </w:r>
      <w:proofErr w:type="gramStart"/>
      <w:r>
        <w:rPr>
          <w:color w:val="000000"/>
          <w:lang w:eastAsia="ja-JP"/>
        </w:rPr>
        <w:t>i.e.</w:t>
      </w:r>
      <w:proofErr w:type="gramEnd"/>
      <w:r>
        <w:rPr>
          <w:color w:val="000000"/>
          <w:lang w:eastAsia="ja-JP"/>
        </w:rPr>
        <w:t xml:space="preserve"> when each TA was calculated.</w:t>
      </w:r>
    </w:p>
    <w:p w14:paraId="6E9CBB03" w14:textId="0BC90FAD" w:rsidR="007036F8" w:rsidRPr="00672BCA" w:rsidRDefault="007036F8" w:rsidP="00501399">
      <w:pPr>
        <w:spacing w:afterLines="50" w:after="156"/>
        <w:jc w:val="both"/>
        <w:rPr>
          <w:b/>
          <w:bCs/>
          <w:color w:val="000000"/>
          <w:lang w:eastAsia="ja-JP"/>
        </w:rPr>
      </w:pPr>
      <w:r w:rsidRPr="00672BCA">
        <w:rPr>
          <w:b/>
          <w:bCs/>
          <w:color w:val="000000"/>
          <w:lang w:eastAsia="ja-JP"/>
        </w:rPr>
        <w:t>Proposal 1: In setting combination rules, RAN1 should consider the relative age of open versus closed loop</w:t>
      </w:r>
      <w:r w:rsidR="00E875A4">
        <w:rPr>
          <w:b/>
          <w:bCs/>
          <w:color w:val="000000"/>
          <w:lang w:eastAsia="ja-JP"/>
        </w:rPr>
        <w:t xml:space="preserve"> </w:t>
      </w:r>
      <w:proofErr w:type="spellStart"/>
      <w:r w:rsidR="00E875A4">
        <w:rPr>
          <w:b/>
          <w:bCs/>
          <w:color w:val="000000"/>
          <w:lang w:eastAsia="ja-JP"/>
        </w:rPr>
        <w:t>TAs</w:t>
      </w:r>
      <w:r w:rsidRPr="00672BCA">
        <w:rPr>
          <w:b/>
          <w:bCs/>
          <w:color w:val="000000"/>
          <w:lang w:eastAsia="ja-JP"/>
        </w:rPr>
        <w:t>.</w:t>
      </w:r>
      <w:proofErr w:type="spellEnd"/>
    </w:p>
    <w:p w14:paraId="43A9DB22" w14:textId="1C36284E" w:rsidR="00E875A4" w:rsidRDefault="00E875A4" w:rsidP="00C41551">
      <w:pPr>
        <w:spacing w:afterLines="50" w:after="156"/>
        <w:jc w:val="both"/>
        <w:rPr>
          <w:color w:val="000000"/>
          <w:lang w:eastAsia="ja-JP"/>
        </w:rPr>
      </w:pPr>
      <w:r>
        <w:rPr>
          <w:color w:val="000000"/>
          <w:lang w:eastAsia="ja-JP"/>
        </w:rPr>
        <w:t xml:space="preserve">When a particular parameter </w:t>
      </w:r>
      <w:proofErr w:type="gramStart"/>
      <w:r>
        <w:rPr>
          <w:color w:val="000000"/>
          <w:lang w:eastAsia="ja-JP"/>
        </w:rPr>
        <w:t>e.g.</w:t>
      </w:r>
      <w:proofErr w:type="gramEnd"/>
      <w:r>
        <w:rPr>
          <w:color w:val="000000"/>
          <w:lang w:eastAsia="ja-JP"/>
        </w:rPr>
        <w:t xml:space="preserve"> UE location needed for TA calculation </w:t>
      </w:r>
      <w:r w:rsidR="00443E92">
        <w:rPr>
          <w:color w:val="000000"/>
          <w:lang w:eastAsia="ja-JP"/>
        </w:rPr>
        <w:t xml:space="preserve">is </w:t>
      </w:r>
      <w:r>
        <w:rPr>
          <w:color w:val="000000"/>
          <w:lang w:eastAsia="ja-JP"/>
        </w:rPr>
        <w:t xml:space="preserve">time varying, it may be useful to derive that parameter as close as possible to the time that it would be used. For example, the UE may be configured to derive its </w:t>
      </w:r>
      <w:r w:rsidR="00074E36">
        <w:rPr>
          <w:color w:val="000000"/>
          <w:lang w:eastAsia="ja-JP"/>
        </w:rPr>
        <w:t>location for</w:t>
      </w:r>
      <w:r>
        <w:rPr>
          <w:color w:val="000000"/>
          <w:lang w:eastAsia="ja-JP"/>
        </w:rPr>
        <w:t xml:space="preserve"> use in calculating its open loop TA just prior to any UL transmissions. Furthermore, knowing the rate of change of a given parameter such as the satellite location</w:t>
      </w:r>
      <w:r w:rsidR="001949FE">
        <w:rPr>
          <w:color w:val="000000"/>
          <w:lang w:eastAsia="ja-JP"/>
        </w:rPr>
        <w:t xml:space="preserve"> in NG</w:t>
      </w:r>
      <w:r w:rsidR="00AD1557">
        <w:rPr>
          <w:color w:val="000000"/>
          <w:lang w:eastAsia="ja-JP"/>
        </w:rPr>
        <w:t>E</w:t>
      </w:r>
      <w:r w:rsidR="001949FE">
        <w:rPr>
          <w:color w:val="000000"/>
          <w:lang w:eastAsia="ja-JP"/>
        </w:rPr>
        <w:t>O NTN</w:t>
      </w:r>
      <w:r>
        <w:rPr>
          <w:color w:val="000000"/>
          <w:lang w:eastAsia="ja-JP"/>
        </w:rPr>
        <w:t xml:space="preserve">, the calculation can be done using a value of the parameter extrapolated to the time when the TA would be used. To gauge the age of the TA in a TAC, the </w:t>
      </w:r>
      <w:r w:rsidR="001949FE">
        <w:rPr>
          <w:color w:val="000000"/>
          <w:lang w:eastAsia="ja-JP"/>
        </w:rPr>
        <w:t>UE</w:t>
      </w:r>
      <w:r>
        <w:rPr>
          <w:color w:val="000000"/>
          <w:lang w:eastAsia="ja-JP"/>
        </w:rPr>
        <w:t xml:space="preserve"> </w:t>
      </w:r>
      <w:r w:rsidR="001949FE">
        <w:rPr>
          <w:color w:val="000000"/>
          <w:lang w:eastAsia="ja-JP"/>
        </w:rPr>
        <w:t>may</w:t>
      </w:r>
      <w:r>
        <w:rPr>
          <w:color w:val="000000"/>
          <w:lang w:eastAsia="ja-JP"/>
        </w:rPr>
        <w:t xml:space="preserve"> </w:t>
      </w:r>
      <w:r w:rsidR="00070BDF">
        <w:rPr>
          <w:color w:val="000000"/>
          <w:lang w:eastAsia="ja-JP"/>
        </w:rPr>
        <w:t xml:space="preserve">also </w:t>
      </w:r>
      <w:r w:rsidR="001949FE">
        <w:rPr>
          <w:color w:val="000000"/>
          <w:lang w:eastAsia="ja-JP"/>
        </w:rPr>
        <w:t>need to know the time at which the TA was calculated.</w:t>
      </w:r>
    </w:p>
    <w:p w14:paraId="251D52E4" w14:textId="3BF7A0AB" w:rsidR="001949FE" w:rsidRPr="00672BCA" w:rsidRDefault="001949FE" w:rsidP="00C41551">
      <w:pPr>
        <w:spacing w:afterLines="50" w:after="156"/>
        <w:jc w:val="both"/>
        <w:rPr>
          <w:b/>
          <w:bCs/>
          <w:color w:val="000000"/>
          <w:lang w:eastAsia="ja-JP"/>
        </w:rPr>
      </w:pPr>
      <w:r w:rsidRPr="00672BCA">
        <w:rPr>
          <w:b/>
          <w:bCs/>
          <w:color w:val="000000"/>
          <w:lang w:eastAsia="ja-JP"/>
        </w:rPr>
        <w:t xml:space="preserve">Observation 2: Changes </w:t>
      </w:r>
      <w:r>
        <w:rPr>
          <w:b/>
          <w:bCs/>
          <w:color w:val="000000"/>
          <w:lang w:eastAsia="ja-JP"/>
        </w:rPr>
        <w:t>in</w:t>
      </w:r>
      <w:r w:rsidRPr="00672BCA">
        <w:rPr>
          <w:b/>
          <w:bCs/>
          <w:color w:val="000000"/>
          <w:lang w:eastAsia="ja-JP"/>
        </w:rPr>
        <w:t xml:space="preserve"> satellite location due to orbital movement affect the propagation delay of the feeder link and can be configured to the UE as a drift rate.</w:t>
      </w:r>
    </w:p>
    <w:p w14:paraId="3F35C2A9" w14:textId="7E0829F6" w:rsidR="001949FE" w:rsidRPr="00672BCA" w:rsidRDefault="001949FE" w:rsidP="00C41551">
      <w:pPr>
        <w:spacing w:afterLines="50" w:after="156"/>
        <w:jc w:val="both"/>
        <w:rPr>
          <w:b/>
          <w:bCs/>
          <w:color w:val="000000"/>
          <w:lang w:eastAsia="ja-JP"/>
        </w:rPr>
      </w:pPr>
      <w:r w:rsidRPr="00672BCA">
        <w:rPr>
          <w:b/>
          <w:bCs/>
          <w:color w:val="000000"/>
          <w:lang w:eastAsia="ja-JP"/>
        </w:rPr>
        <w:t xml:space="preserve">Proposal 2: RAN1 should consider </w:t>
      </w:r>
      <w:r w:rsidR="00AD1557">
        <w:rPr>
          <w:b/>
          <w:bCs/>
          <w:color w:val="000000"/>
          <w:lang w:eastAsia="ja-JP"/>
        </w:rPr>
        <w:t>indicating the</w:t>
      </w:r>
      <w:r w:rsidRPr="00672BCA">
        <w:rPr>
          <w:b/>
          <w:bCs/>
          <w:color w:val="000000"/>
          <w:lang w:eastAsia="ja-JP"/>
        </w:rPr>
        <w:t xml:space="preserve"> time </w:t>
      </w:r>
      <w:r w:rsidR="00AD1557">
        <w:rPr>
          <w:b/>
          <w:bCs/>
          <w:color w:val="000000"/>
          <w:lang w:eastAsia="ja-JP"/>
        </w:rPr>
        <w:t>at which a</w:t>
      </w:r>
      <w:r w:rsidRPr="00672BCA">
        <w:rPr>
          <w:b/>
          <w:bCs/>
          <w:color w:val="000000"/>
          <w:lang w:eastAsia="ja-JP"/>
        </w:rPr>
        <w:t xml:space="preserve"> closed loop TA </w:t>
      </w:r>
      <w:r w:rsidR="00AD1557">
        <w:rPr>
          <w:b/>
          <w:bCs/>
          <w:color w:val="000000"/>
          <w:lang w:eastAsia="ja-JP"/>
        </w:rPr>
        <w:t xml:space="preserve">was calculated </w:t>
      </w:r>
      <w:r w:rsidRPr="00672BCA">
        <w:rPr>
          <w:b/>
          <w:bCs/>
          <w:color w:val="000000"/>
          <w:lang w:eastAsia="ja-JP"/>
        </w:rPr>
        <w:t>to the UE.</w:t>
      </w:r>
    </w:p>
    <w:p w14:paraId="7528458D" w14:textId="30CD7832" w:rsidR="00C96D14" w:rsidRPr="00BD1C5B" w:rsidRDefault="00C96D14" w:rsidP="00C96D14">
      <w:pPr>
        <w:pStyle w:val="aff0"/>
        <w:numPr>
          <w:ilvl w:val="1"/>
          <w:numId w:val="6"/>
        </w:numPr>
        <w:ind w:firstLineChars="0"/>
        <w:rPr>
          <w:rFonts w:ascii="Arial" w:hAnsi="Arial" w:cs="Arial"/>
          <w:sz w:val="28"/>
          <w:szCs w:val="28"/>
          <w:lang w:val="en-US" w:eastAsia="ja-JP"/>
        </w:rPr>
      </w:pPr>
      <w:bookmarkStart w:id="2" w:name="_Hlk510094111"/>
      <w:bookmarkStart w:id="3" w:name="_Hlk20829509"/>
      <w:r>
        <w:rPr>
          <w:rFonts w:ascii="Arial" w:hAnsi="Arial" w:cs="Arial"/>
          <w:color w:val="000000"/>
          <w:sz w:val="28"/>
          <w:szCs w:val="28"/>
          <w:lang w:val="en-GB"/>
        </w:rPr>
        <w:t xml:space="preserve">Coping with </w:t>
      </w:r>
      <w:r w:rsidR="0049315D">
        <w:rPr>
          <w:rFonts w:ascii="Arial" w:hAnsi="Arial" w:cs="Arial"/>
          <w:color w:val="000000"/>
          <w:sz w:val="28"/>
          <w:szCs w:val="28"/>
          <w:lang w:val="en-GB"/>
        </w:rPr>
        <w:t>timing drift</w:t>
      </w:r>
      <w:r>
        <w:rPr>
          <w:rFonts w:ascii="Arial" w:hAnsi="Arial" w:cs="Arial"/>
          <w:color w:val="000000"/>
          <w:sz w:val="28"/>
          <w:szCs w:val="28"/>
          <w:lang w:val="en-GB"/>
        </w:rPr>
        <w:t xml:space="preserve"> due to satellite movement</w:t>
      </w:r>
    </w:p>
    <w:p w14:paraId="2CF52AC3" w14:textId="1025F74A" w:rsidR="0008384C" w:rsidRDefault="001814EB" w:rsidP="00D43C52">
      <w:pPr>
        <w:spacing w:afterLines="50" w:after="156"/>
        <w:jc w:val="both"/>
        <w:rPr>
          <w:color w:val="000000"/>
          <w:szCs w:val="22"/>
          <w:lang w:val="en-US" w:eastAsia="ja-JP"/>
        </w:rPr>
      </w:pPr>
      <w:r>
        <w:rPr>
          <w:rFonts w:hint="eastAsia"/>
          <w:szCs w:val="22"/>
          <w:lang w:eastAsia="ja-JP"/>
        </w:rPr>
        <w:t>I</w:t>
      </w:r>
      <w:r>
        <w:rPr>
          <w:szCs w:val="22"/>
          <w:lang w:eastAsia="ja-JP"/>
        </w:rPr>
        <w:t xml:space="preserve">n </w:t>
      </w:r>
      <w:r w:rsidR="001B3D77">
        <w:rPr>
          <w:color w:val="000000"/>
          <w:szCs w:val="22"/>
          <w:lang w:val="en-US" w:eastAsia="ja-JP"/>
        </w:rPr>
        <w:t xml:space="preserve">RAN1#106-e meeting, </w:t>
      </w:r>
      <w:proofErr w:type="gramStart"/>
      <w:r w:rsidR="00DF3B0C">
        <w:rPr>
          <w:color w:val="000000"/>
          <w:szCs w:val="22"/>
          <w:lang w:val="en-US" w:eastAsia="ja-JP"/>
        </w:rPr>
        <w:t>indication  of</w:t>
      </w:r>
      <w:proofErr w:type="gramEnd"/>
      <w:r w:rsidR="00DF3B0C">
        <w:rPr>
          <w:color w:val="000000"/>
          <w:szCs w:val="22"/>
          <w:lang w:val="en-US" w:eastAsia="ja-JP"/>
        </w:rPr>
        <w:t xml:space="preserve"> </w:t>
      </w:r>
      <w:r w:rsidR="00D43BB0">
        <w:rPr>
          <w:color w:val="000000"/>
          <w:szCs w:val="22"/>
          <w:lang w:val="en-US" w:eastAsia="ja-JP"/>
        </w:rPr>
        <w:t>common TA</w:t>
      </w:r>
      <w:r w:rsidR="00871DE2">
        <w:rPr>
          <w:color w:val="000000"/>
          <w:szCs w:val="22"/>
          <w:lang w:val="en-US" w:eastAsia="ja-JP"/>
        </w:rPr>
        <w:t xml:space="preserve"> drift rate</w:t>
      </w:r>
      <w:r w:rsidR="00590886">
        <w:rPr>
          <w:color w:val="000000"/>
          <w:szCs w:val="22"/>
          <w:lang w:val="en-US" w:eastAsia="ja-JP"/>
        </w:rPr>
        <w:t xml:space="preserve"> was </w:t>
      </w:r>
      <w:r w:rsidR="006D0A29">
        <w:rPr>
          <w:color w:val="000000"/>
          <w:szCs w:val="22"/>
          <w:lang w:val="en-US" w:eastAsia="ja-JP"/>
        </w:rPr>
        <w:t>agreed</w:t>
      </w:r>
      <w:r w:rsidR="00602998">
        <w:rPr>
          <w:color w:val="000000"/>
          <w:szCs w:val="22"/>
          <w:lang w:val="en-US" w:eastAsia="ja-JP"/>
        </w:rPr>
        <w:t>.</w:t>
      </w:r>
      <w:r w:rsidR="007A113D">
        <w:rPr>
          <w:color w:val="000000"/>
          <w:szCs w:val="22"/>
          <w:lang w:val="en-US" w:eastAsia="ja-JP"/>
        </w:rPr>
        <w:t xml:space="preserve"> </w:t>
      </w:r>
      <w:r w:rsidR="0045135E">
        <w:rPr>
          <w:color w:val="000000"/>
          <w:szCs w:val="22"/>
          <w:lang w:val="en-US" w:eastAsia="ja-JP"/>
        </w:rPr>
        <w:t>In the last meeting</w:t>
      </w:r>
      <w:r w:rsidR="00A94CFB">
        <w:rPr>
          <w:color w:val="000000"/>
          <w:szCs w:val="22"/>
          <w:lang w:val="en-US" w:eastAsia="ja-JP"/>
        </w:rPr>
        <w:t xml:space="preserve">, </w:t>
      </w:r>
      <w:r w:rsidR="00886419">
        <w:rPr>
          <w:color w:val="000000"/>
          <w:szCs w:val="22"/>
          <w:lang w:val="en-US" w:eastAsia="ja-JP"/>
        </w:rPr>
        <w:t>it was</w:t>
      </w:r>
      <w:r w:rsidR="00A94CFB">
        <w:rPr>
          <w:color w:val="000000"/>
          <w:szCs w:val="22"/>
          <w:lang w:val="en-US" w:eastAsia="ja-JP"/>
        </w:rPr>
        <w:t xml:space="preserve"> discussed whether RAN1 </w:t>
      </w:r>
      <w:r w:rsidR="00886419">
        <w:rPr>
          <w:color w:val="000000"/>
          <w:szCs w:val="22"/>
          <w:lang w:val="en-US" w:eastAsia="ja-JP"/>
        </w:rPr>
        <w:t xml:space="preserve">should </w:t>
      </w:r>
      <w:r w:rsidR="00A94CFB">
        <w:rPr>
          <w:color w:val="000000"/>
          <w:szCs w:val="22"/>
          <w:lang w:val="en-US" w:eastAsia="ja-JP"/>
        </w:rPr>
        <w:t xml:space="preserve">specify how </w:t>
      </w:r>
      <w:r w:rsidR="00886419">
        <w:rPr>
          <w:color w:val="000000"/>
          <w:szCs w:val="22"/>
          <w:lang w:val="en-US" w:eastAsia="ja-JP"/>
        </w:rPr>
        <w:t xml:space="preserve">the </w:t>
      </w:r>
      <w:r w:rsidR="00A94CFB">
        <w:rPr>
          <w:color w:val="000000"/>
          <w:szCs w:val="22"/>
          <w:lang w:val="en-US" w:eastAsia="ja-JP"/>
        </w:rPr>
        <w:t>UE calculates update</w:t>
      </w:r>
      <w:r w:rsidR="00886419">
        <w:rPr>
          <w:color w:val="000000"/>
          <w:szCs w:val="22"/>
          <w:lang w:val="en-US" w:eastAsia="ja-JP"/>
        </w:rPr>
        <w:t>s to</w:t>
      </w:r>
      <w:r w:rsidR="00A94CFB">
        <w:rPr>
          <w:color w:val="000000"/>
          <w:szCs w:val="22"/>
          <w:lang w:val="en-US" w:eastAsia="ja-JP"/>
        </w:rPr>
        <w:t xml:space="preserve"> the </w:t>
      </w:r>
      <w:proofErr w:type="spellStart"/>
      <w:r w:rsidR="00A94CFB">
        <w:rPr>
          <w:color w:val="000000"/>
          <w:szCs w:val="22"/>
          <w:lang w:val="en-US" w:eastAsia="ja-JP"/>
        </w:rPr>
        <w:t>N</w:t>
      </w:r>
      <w:r w:rsidR="00A94CFB" w:rsidRPr="00A73938">
        <w:rPr>
          <w:color w:val="000000"/>
          <w:szCs w:val="22"/>
          <w:vertAlign w:val="subscript"/>
          <w:lang w:val="en-US" w:eastAsia="ja-JP"/>
        </w:rPr>
        <w:t>TA</w:t>
      </w:r>
      <w:r w:rsidR="00A94CFB">
        <w:rPr>
          <w:color w:val="000000"/>
          <w:szCs w:val="22"/>
          <w:vertAlign w:val="subscript"/>
          <w:lang w:val="en-US" w:eastAsia="ja-JP"/>
        </w:rPr>
        <w:t>_common</w:t>
      </w:r>
      <w:proofErr w:type="spellEnd"/>
      <w:r w:rsidR="00A94CFB">
        <w:rPr>
          <w:color w:val="000000"/>
          <w:szCs w:val="22"/>
          <w:lang w:val="en-US" w:eastAsia="ja-JP"/>
        </w:rPr>
        <w:t xml:space="preserve">. </w:t>
      </w:r>
      <w:r w:rsidR="00DD316D">
        <w:rPr>
          <w:color w:val="000000"/>
          <w:szCs w:val="22"/>
          <w:lang w:val="en-US" w:eastAsia="ja-JP"/>
        </w:rPr>
        <w:t>One option is</w:t>
      </w:r>
      <w:r w:rsidR="007443D4">
        <w:rPr>
          <w:color w:val="000000"/>
          <w:szCs w:val="22"/>
          <w:lang w:val="en-US" w:eastAsia="ja-JP"/>
        </w:rPr>
        <w:t xml:space="preserve"> </w:t>
      </w:r>
      <w:r w:rsidR="006063ED">
        <w:rPr>
          <w:color w:val="000000"/>
          <w:szCs w:val="22"/>
          <w:lang w:val="en-US" w:eastAsia="ja-JP"/>
        </w:rPr>
        <w:t xml:space="preserve">up to UE implementation. However, we think </w:t>
      </w:r>
      <w:r w:rsidR="00180F28">
        <w:rPr>
          <w:color w:val="000000"/>
          <w:szCs w:val="22"/>
          <w:lang w:val="en-US" w:eastAsia="ja-JP"/>
        </w:rPr>
        <w:t xml:space="preserve">if it is only up to UE implementation, misalignment could occur between </w:t>
      </w:r>
      <w:r w:rsidR="00914682">
        <w:rPr>
          <w:color w:val="000000"/>
          <w:szCs w:val="22"/>
          <w:lang w:val="en-US" w:eastAsia="ja-JP"/>
        </w:rPr>
        <w:t xml:space="preserve">the network and UE. To </w:t>
      </w:r>
      <w:r w:rsidR="00CA5197">
        <w:rPr>
          <w:color w:val="000000"/>
          <w:szCs w:val="22"/>
          <w:lang w:val="en-US" w:eastAsia="ja-JP"/>
        </w:rPr>
        <w:t>ensure there is no</w:t>
      </w:r>
      <w:r w:rsidR="00914682">
        <w:rPr>
          <w:color w:val="000000"/>
          <w:szCs w:val="22"/>
          <w:lang w:val="en-US" w:eastAsia="ja-JP"/>
        </w:rPr>
        <w:t xml:space="preserve"> misalignment, </w:t>
      </w:r>
      <w:r w:rsidR="00F31E26">
        <w:rPr>
          <w:color w:val="000000"/>
          <w:szCs w:val="22"/>
          <w:lang w:val="en-US" w:eastAsia="ja-JP"/>
        </w:rPr>
        <w:t xml:space="preserve">RAN1 </w:t>
      </w:r>
      <w:r w:rsidR="005B6771">
        <w:rPr>
          <w:color w:val="000000"/>
          <w:szCs w:val="22"/>
          <w:lang w:val="en-US" w:eastAsia="ja-JP"/>
        </w:rPr>
        <w:t>should</w:t>
      </w:r>
      <w:r w:rsidR="00F31E26">
        <w:rPr>
          <w:color w:val="000000"/>
          <w:szCs w:val="22"/>
          <w:lang w:val="en-US" w:eastAsia="ja-JP"/>
        </w:rPr>
        <w:t xml:space="preserve"> specify </w:t>
      </w:r>
      <w:r w:rsidR="00447C14">
        <w:rPr>
          <w:color w:val="000000"/>
          <w:szCs w:val="22"/>
          <w:lang w:val="en-US" w:eastAsia="ja-JP"/>
        </w:rPr>
        <w:t>the calculation and update method for common TA with the broadcasted common TA related parameters.</w:t>
      </w:r>
      <w:r w:rsidR="00E034BD">
        <w:rPr>
          <w:color w:val="000000"/>
          <w:szCs w:val="22"/>
          <w:lang w:val="en-US" w:eastAsia="ja-JP"/>
        </w:rPr>
        <w:t xml:space="preserve"> If </w:t>
      </w:r>
      <w:r w:rsidR="00E034BD">
        <w:rPr>
          <w:color w:val="000000"/>
          <w:szCs w:val="22"/>
          <w:lang w:val="en-US" w:eastAsia="ja-JP"/>
        </w:rPr>
        <w:lastRenderedPageBreak/>
        <w:t xml:space="preserve">further </w:t>
      </w:r>
      <w:r w:rsidR="00271FB0">
        <w:rPr>
          <w:color w:val="000000"/>
          <w:szCs w:val="22"/>
          <w:lang w:val="en-US" w:eastAsia="ja-JP"/>
        </w:rPr>
        <w:t>optimization</w:t>
      </w:r>
      <w:r w:rsidR="00E034BD">
        <w:rPr>
          <w:color w:val="000000"/>
          <w:szCs w:val="22"/>
          <w:lang w:val="en-US" w:eastAsia="ja-JP"/>
        </w:rPr>
        <w:t xml:space="preserve"> </w:t>
      </w:r>
      <w:r w:rsidR="00271FB0">
        <w:rPr>
          <w:color w:val="000000"/>
          <w:szCs w:val="22"/>
          <w:lang w:val="en-US" w:eastAsia="ja-JP"/>
        </w:rPr>
        <w:t xml:space="preserve">is required </w:t>
      </w:r>
      <w:r w:rsidR="0012742D">
        <w:rPr>
          <w:color w:val="000000"/>
          <w:szCs w:val="22"/>
          <w:lang w:val="en-US" w:eastAsia="ja-JP"/>
        </w:rPr>
        <w:t>for common TA calculation and update</w:t>
      </w:r>
      <w:r w:rsidR="006D6A2E">
        <w:rPr>
          <w:color w:val="000000"/>
          <w:szCs w:val="22"/>
          <w:lang w:val="en-US" w:eastAsia="ja-JP"/>
        </w:rPr>
        <w:t xml:space="preserve"> at UE side</w:t>
      </w:r>
      <w:r w:rsidR="0012742D">
        <w:rPr>
          <w:color w:val="000000"/>
          <w:szCs w:val="22"/>
          <w:lang w:val="en-US" w:eastAsia="ja-JP"/>
        </w:rPr>
        <w:t xml:space="preserve">, </w:t>
      </w:r>
      <w:r w:rsidR="006D6A2E">
        <w:rPr>
          <w:color w:val="000000"/>
          <w:szCs w:val="22"/>
          <w:lang w:val="en-US" w:eastAsia="ja-JP"/>
        </w:rPr>
        <w:t xml:space="preserve">the </w:t>
      </w:r>
      <w:proofErr w:type="spellStart"/>
      <w:r w:rsidR="006D6A2E">
        <w:rPr>
          <w:color w:val="000000"/>
          <w:szCs w:val="22"/>
          <w:lang w:val="en-US" w:eastAsia="ja-JP"/>
        </w:rPr>
        <w:t>optimisation</w:t>
      </w:r>
      <w:proofErr w:type="spellEnd"/>
      <w:r w:rsidR="006D6A2E">
        <w:rPr>
          <w:color w:val="000000"/>
          <w:szCs w:val="22"/>
          <w:lang w:val="en-US" w:eastAsia="ja-JP"/>
        </w:rPr>
        <w:t xml:space="preserve"> could be </w:t>
      </w:r>
      <w:r w:rsidR="00AF3D24">
        <w:rPr>
          <w:color w:val="000000"/>
          <w:szCs w:val="22"/>
          <w:lang w:val="en-US" w:eastAsia="ja-JP"/>
        </w:rPr>
        <w:t>up to UE implementation.</w:t>
      </w:r>
    </w:p>
    <w:p w14:paraId="30B05F4D" w14:textId="2EC85595" w:rsidR="00D43C52" w:rsidRDefault="00D43C52" w:rsidP="00D43C52">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AF3D24">
        <w:rPr>
          <w:b/>
          <w:color w:val="000000"/>
          <w:lang w:eastAsia="ja-JP"/>
        </w:rPr>
        <w:t>3</w:t>
      </w:r>
      <w:r>
        <w:rPr>
          <w:b/>
          <w:color w:val="000000"/>
          <w:lang w:eastAsia="ja-JP"/>
        </w:rPr>
        <w:t xml:space="preserve">: </w:t>
      </w:r>
      <w:r w:rsidR="00277D2A">
        <w:rPr>
          <w:b/>
          <w:color w:val="000000"/>
          <w:lang w:eastAsia="ja-JP"/>
        </w:rPr>
        <w:t xml:space="preserve">RAN1 should specify </w:t>
      </w:r>
      <w:r w:rsidR="00870B3D">
        <w:rPr>
          <w:b/>
          <w:color w:val="000000"/>
          <w:lang w:eastAsia="ja-JP"/>
        </w:rPr>
        <w:t>calculation and update method for common TA with the broadcasted common TA related parameters.</w:t>
      </w:r>
    </w:p>
    <w:p w14:paraId="3B50C768" w14:textId="650BE19F" w:rsidR="001357BF" w:rsidRPr="00BD1C5B" w:rsidRDefault="001357BF" w:rsidP="001357BF">
      <w:pPr>
        <w:pStyle w:val="aff0"/>
        <w:numPr>
          <w:ilvl w:val="1"/>
          <w:numId w:val="6"/>
        </w:numPr>
        <w:ind w:firstLineChars="0"/>
        <w:rPr>
          <w:rFonts w:ascii="Arial" w:hAnsi="Arial" w:cs="Arial"/>
          <w:sz w:val="28"/>
          <w:szCs w:val="28"/>
          <w:lang w:val="en-US" w:eastAsia="ja-JP"/>
        </w:rPr>
      </w:pPr>
      <w:r>
        <w:rPr>
          <w:rFonts w:ascii="Arial" w:hAnsi="Arial" w:cs="Arial"/>
          <w:color w:val="000000"/>
          <w:sz w:val="28"/>
          <w:szCs w:val="28"/>
          <w:lang w:val="en-GB"/>
        </w:rPr>
        <w:t xml:space="preserve">Ephemeris </w:t>
      </w:r>
      <w:r w:rsidR="00C87A7B">
        <w:rPr>
          <w:rFonts w:ascii="Arial" w:hAnsi="Arial" w:cs="Arial"/>
          <w:color w:val="000000"/>
          <w:sz w:val="28"/>
          <w:szCs w:val="28"/>
          <w:lang w:val="en-GB"/>
        </w:rPr>
        <w:t>Validity</w:t>
      </w:r>
    </w:p>
    <w:p w14:paraId="13EA3E1F" w14:textId="50AB2F09" w:rsidR="00CF42BC" w:rsidRDefault="00D70768" w:rsidP="00CF42BC">
      <w:pPr>
        <w:spacing w:afterLines="50" w:after="156"/>
        <w:rPr>
          <w:lang w:eastAsia="ja-JP"/>
        </w:rPr>
      </w:pPr>
      <w:r>
        <w:rPr>
          <w:lang w:eastAsia="ja-JP"/>
        </w:rPr>
        <w:t>O</w:t>
      </w:r>
      <w:r w:rsidR="00B57847">
        <w:rPr>
          <w:lang w:eastAsia="ja-JP"/>
        </w:rPr>
        <w:t>n ephemeris information validity</w:t>
      </w:r>
      <w:r w:rsidR="00244109">
        <w:rPr>
          <w:lang w:eastAsia="ja-JP"/>
        </w:rPr>
        <w:t xml:space="preserve">, we think the UE requires </w:t>
      </w:r>
      <w:r w:rsidR="00D121BB">
        <w:rPr>
          <w:lang w:eastAsia="ja-JP"/>
        </w:rPr>
        <w:t>three</w:t>
      </w:r>
      <w:r w:rsidR="00244109">
        <w:rPr>
          <w:lang w:eastAsia="ja-JP"/>
        </w:rPr>
        <w:t xml:space="preserve"> pieces of information</w:t>
      </w:r>
      <w:r w:rsidR="00D121BB">
        <w:rPr>
          <w:lang w:eastAsia="ja-JP"/>
        </w:rPr>
        <w:t xml:space="preserve"> to calculate the remaining validity</w:t>
      </w:r>
      <w:r w:rsidR="0009422F">
        <w:rPr>
          <w:lang w:eastAsia="ja-JP"/>
        </w:rPr>
        <w:t xml:space="preserve"> </w:t>
      </w:r>
      <w:r>
        <w:rPr>
          <w:lang w:eastAsia="ja-JP"/>
        </w:rPr>
        <w:t xml:space="preserve">time </w:t>
      </w:r>
      <w:r w:rsidR="0009422F">
        <w:rPr>
          <w:lang w:eastAsia="ja-JP"/>
        </w:rPr>
        <w:t>of any ephemeris information it reads from the SI.</w:t>
      </w:r>
    </w:p>
    <w:p w14:paraId="6B51E028" w14:textId="132CBD17" w:rsidR="0009422F" w:rsidRPr="00D826A4" w:rsidRDefault="0009422F" w:rsidP="0009422F">
      <w:pPr>
        <w:pStyle w:val="aff0"/>
        <w:numPr>
          <w:ilvl w:val="0"/>
          <w:numId w:val="45"/>
        </w:numPr>
        <w:spacing w:afterLines="50" w:after="156"/>
        <w:ind w:firstLineChars="0"/>
        <w:rPr>
          <w:lang w:eastAsia="ja-JP"/>
        </w:rPr>
      </w:pPr>
      <w:r>
        <w:rPr>
          <w:lang w:val="en-GB" w:eastAsia="ja-JP"/>
        </w:rPr>
        <w:t xml:space="preserve">Epoch time </w:t>
      </w:r>
      <w:r w:rsidR="00B72DC1">
        <w:rPr>
          <w:lang w:val="en-GB" w:eastAsia="ja-JP"/>
        </w:rPr>
        <w:t>(T</w:t>
      </w:r>
      <w:r w:rsidR="00B72DC1" w:rsidRPr="00D826A4">
        <w:rPr>
          <w:vertAlign w:val="subscript"/>
          <w:lang w:val="en-GB" w:eastAsia="ja-JP"/>
        </w:rPr>
        <w:t>0</w:t>
      </w:r>
      <w:r w:rsidR="00B72DC1">
        <w:rPr>
          <w:lang w:val="en-GB" w:eastAsia="ja-JP"/>
        </w:rPr>
        <w:t>)</w:t>
      </w:r>
      <w:r w:rsidR="00BB40F1">
        <w:rPr>
          <w:lang w:val="en-GB" w:eastAsia="ja-JP"/>
        </w:rPr>
        <w:t xml:space="preserve"> </w:t>
      </w:r>
      <w:r>
        <w:rPr>
          <w:lang w:val="en-GB" w:eastAsia="ja-JP"/>
        </w:rPr>
        <w:t xml:space="preserve">– when was this ephemeris information first </w:t>
      </w:r>
      <w:r w:rsidR="004832BA">
        <w:rPr>
          <w:lang w:val="en-GB" w:eastAsia="ja-JP"/>
        </w:rPr>
        <w:t>generated</w:t>
      </w:r>
    </w:p>
    <w:p w14:paraId="51D5FDED" w14:textId="4DC658FF" w:rsidR="00575591" w:rsidRPr="00D826A4" w:rsidRDefault="004832BA" w:rsidP="0009422F">
      <w:pPr>
        <w:pStyle w:val="aff0"/>
        <w:numPr>
          <w:ilvl w:val="0"/>
          <w:numId w:val="45"/>
        </w:numPr>
        <w:spacing w:afterLines="50" w:after="156"/>
        <w:ind w:firstLineChars="0"/>
        <w:rPr>
          <w:lang w:eastAsia="ja-JP"/>
        </w:rPr>
      </w:pPr>
      <w:r>
        <w:rPr>
          <w:lang w:val="en-GB" w:eastAsia="ja-JP"/>
        </w:rPr>
        <w:t xml:space="preserve">Validity duration </w:t>
      </w:r>
      <w:r w:rsidR="00BB40F1">
        <w:rPr>
          <w:lang w:val="en-GB" w:eastAsia="ja-JP"/>
        </w:rPr>
        <w:t>(T</w:t>
      </w:r>
      <w:r w:rsidR="00BB40F1">
        <w:rPr>
          <w:vertAlign w:val="subscript"/>
          <w:lang w:val="en-GB" w:eastAsia="ja-JP"/>
        </w:rPr>
        <w:t>D</w:t>
      </w:r>
      <w:r w:rsidR="00BB40F1">
        <w:rPr>
          <w:lang w:val="en-GB" w:eastAsia="ja-JP"/>
        </w:rPr>
        <w:t xml:space="preserve">) </w:t>
      </w:r>
      <w:r>
        <w:rPr>
          <w:lang w:val="en-GB" w:eastAsia="ja-JP"/>
        </w:rPr>
        <w:t xml:space="preserve">– what </w:t>
      </w:r>
      <w:r w:rsidR="00575591">
        <w:rPr>
          <w:lang w:val="en-GB" w:eastAsia="ja-JP"/>
        </w:rPr>
        <w:t>was the expected validity of the information when it was first generated.</w:t>
      </w:r>
    </w:p>
    <w:p w14:paraId="62C81BF3" w14:textId="55BDDCA2" w:rsidR="004832BA" w:rsidRPr="00D826A4" w:rsidRDefault="00575591" w:rsidP="0009422F">
      <w:pPr>
        <w:pStyle w:val="aff0"/>
        <w:numPr>
          <w:ilvl w:val="0"/>
          <w:numId w:val="45"/>
        </w:numPr>
        <w:spacing w:afterLines="50" w:after="156"/>
        <w:ind w:firstLineChars="0"/>
        <w:rPr>
          <w:lang w:eastAsia="ja-JP"/>
        </w:rPr>
      </w:pPr>
      <w:r>
        <w:rPr>
          <w:lang w:val="en-GB" w:eastAsia="ja-JP"/>
        </w:rPr>
        <w:t xml:space="preserve">Current time </w:t>
      </w:r>
      <w:r w:rsidR="000E03AE">
        <w:rPr>
          <w:lang w:val="en-GB" w:eastAsia="ja-JP"/>
        </w:rPr>
        <w:t xml:space="preserve">(t) </w:t>
      </w:r>
      <w:r>
        <w:rPr>
          <w:lang w:val="en-GB" w:eastAsia="ja-JP"/>
        </w:rPr>
        <w:t>– the time at which the UE</w:t>
      </w:r>
      <w:r w:rsidR="002109AD">
        <w:rPr>
          <w:lang w:val="en-GB" w:eastAsia="ja-JP"/>
        </w:rPr>
        <w:t xml:space="preserve"> reads the ephemeris information from the SI.</w:t>
      </w:r>
      <w:r w:rsidR="000E03AE">
        <w:rPr>
          <w:lang w:val="en-GB" w:eastAsia="ja-JP"/>
        </w:rPr>
        <w:t xml:space="preserve"> </w:t>
      </w:r>
    </w:p>
    <w:p w14:paraId="2F863110" w14:textId="77777777" w:rsidR="00EF37B2" w:rsidRDefault="00AF0D4D" w:rsidP="00A73938">
      <w:pPr>
        <w:spacing w:afterLines="50" w:after="156"/>
        <w:rPr>
          <w:lang w:eastAsia="ja-JP"/>
        </w:rPr>
      </w:pPr>
      <w:r>
        <w:rPr>
          <w:lang w:eastAsia="ja-JP"/>
        </w:rPr>
        <w:t>With these three pieces of information, the UE can calculate the rem</w:t>
      </w:r>
      <w:r w:rsidR="00647985">
        <w:rPr>
          <w:lang w:eastAsia="ja-JP"/>
        </w:rPr>
        <w:t>aining validity time</w:t>
      </w:r>
      <w:r w:rsidR="00773FCF">
        <w:rPr>
          <w:lang w:eastAsia="ja-JP"/>
        </w:rPr>
        <w:t xml:space="preserve"> as:</w:t>
      </w:r>
    </w:p>
    <w:p w14:paraId="40C93557" w14:textId="1E03DB67" w:rsidR="00AF0D4D" w:rsidRPr="00AF0D4D" w:rsidRDefault="00647985" w:rsidP="00A73938">
      <w:pPr>
        <w:spacing w:afterLines="50" w:after="156"/>
        <w:ind w:left="1080"/>
        <w:rPr>
          <w:lang w:eastAsia="ja-JP"/>
        </w:rPr>
      </w:pPr>
      <w:r>
        <w:rPr>
          <w:lang w:eastAsia="ja-JP"/>
        </w:rPr>
        <w:t xml:space="preserve"> t</w:t>
      </w:r>
      <w:r>
        <w:rPr>
          <w:vertAlign w:val="subscript"/>
          <w:lang w:eastAsia="ja-JP"/>
        </w:rPr>
        <w:t xml:space="preserve">v = </w:t>
      </w:r>
      <w:r>
        <w:rPr>
          <w:lang w:eastAsia="ja-JP"/>
        </w:rPr>
        <w:t>T</w:t>
      </w:r>
      <w:r>
        <w:rPr>
          <w:vertAlign w:val="subscript"/>
          <w:lang w:eastAsia="ja-JP"/>
        </w:rPr>
        <w:t>D</w:t>
      </w:r>
      <w:r>
        <w:rPr>
          <w:lang w:eastAsia="ja-JP"/>
        </w:rPr>
        <w:t xml:space="preserve"> </w:t>
      </w:r>
      <w:r w:rsidR="00B369C3">
        <w:rPr>
          <w:lang w:eastAsia="ja-JP"/>
        </w:rPr>
        <w:t>– (t - T</w:t>
      </w:r>
      <w:r w:rsidR="00B369C3" w:rsidRPr="006F2C98">
        <w:rPr>
          <w:vertAlign w:val="subscript"/>
          <w:lang w:eastAsia="ja-JP"/>
        </w:rPr>
        <w:t>0</w:t>
      </w:r>
      <w:r w:rsidR="00B369C3">
        <w:rPr>
          <w:lang w:eastAsia="ja-JP"/>
        </w:rPr>
        <w:t xml:space="preserve">). </w:t>
      </w:r>
    </w:p>
    <w:p w14:paraId="6AF2FE21" w14:textId="3625BD17" w:rsidR="002109AD" w:rsidRDefault="009C4A21" w:rsidP="00A73938">
      <w:pPr>
        <w:spacing w:afterLines="50" w:after="156"/>
        <w:rPr>
          <w:lang w:eastAsia="ja-JP"/>
        </w:rPr>
      </w:pPr>
      <w:r>
        <w:rPr>
          <w:lang w:eastAsia="ja-JP"/>
        </w:rPr>
        <w:t>According to</w:t>
      </w:r>
      <w:r w:rsidR="00C0535B">
        <w:rPr>
          <w:lang w:eastAsia="ja-JP"/>
        </w:rPr>
        <w:t xml:space="preserve"> the RAN1#106e agreement, the validity duration</w:t>
      </w:r>
      <w:r>
        <w:rPr>
          <w:lang w:eastAsia="ja-JP"/>
        </w:rPr>
        <w:t xml:space="preserve"> (T</w:t>
      </w:r>
      <w:r>
        <w:rPr>
          <w:vertAlign w:val="subscript"/>
          <w:lang w:eastAsia="ja-JP"/>
        </w:rPr>
        <w:t>D</w:t>
      </w:r>
      <w:r>
        <w:rPr>
          <w:lang w:eastAsia="ja-JP"/>
        </w:rPr>
        <w:t xml:space="preserve">) </w:t>
      </w:r>
      <w:r w:rsidR="00C0535B">
        <w:rPr>
          <w:lang w:eastAsia="ja-JP"/>
        </w:rPr>
        <w:t xml:space="preserve"> </w:t>
      </w:r>
      <w:r w:rsidR="00EF37B2">
        <w:rPr>
          <w:lang w:eastAsia="ja-JP"/>
        </w:rPr>
        <w:t>shall</w:t>
      </w:r>
      <w:r w:rsidR="00C0535B">
        <w:rPr>
          <w:lang w:eastAsia="ja-JP"/>
        </w:rPr>
        <w:t xml:space="preserve"> be </w:t>
      </w:r>
      <w:r w:rsidR="00B35745">
        <w:rPr>
          <w:lang w:eastAsia="ja-JP"/>
        </w:rPr>
        <w:t xml:space="preserve">configured by the network and </w:t>
      </w:r>
      <w:r w:rsidR="00AF3F88">
        <w:rPr>
          <w:lang w:eastAsia="ja-JP"/>
        </w:rPr>
        <w:t>broadcast</w:t>
      </w:r>
      <w:r w:rsidR="00C0535B">
        <w:rPr>
          <w:lang w:eastAsia="ja-JP"/>
        </w:rPr>
        <w:t xml:space="preserve"> in the SI.</w:t>
      </w:r>
      <w:r w:rsidR="00A16474">
        <w:rPr>
          <w:lang w:eastAsia="ja-JP"/>
        </w:rPr>
        <w:t xml:space="preserve"> According to the second agreement, </w:t>
      </w:r>
      <w:r w:rsidR="009E0552">
        <w:rPr>
          <w:lang w:eastAsia="ja-JP"/>
        </w:rPr>
        <w:t xml:space="preserve">it is FFS whether </w:t>
      </w:r>
      <w:r w:rsidR="00A16474">
        <w:rPr>
          <w:lang w:eastAsia="ja-JP"/>
        </w:rPr>
        <w:t>the epoch time</w:t>
      </w:r>
      <w:r>
        <w:rPr>
          <w:lang w:eastAsia="ja-JP"/>
        </w:rPr>
        <w:t xml:space="preserve"> (T</w:t>
      </w:r>
      <w:r w:rsidRPr="006F2C98">
        <w:rPr>
          <w:vertAlign w:val="subscript"/>
          <w:lang w:eastAsia="ja-JP"/>
        </w:rPr>
        <w:t>0</w:t>
      </w:r>
      <w:r>
        <w:rPr>
          <w:lang w:eastAsia="ja-JP"/>
        </w:rPr>
        <w:t xml:space="preserve">) </w:t>
      </w:r>
      <w:r w:rsidR="009E0552">
        <w:rPr>
          <w:lang w:eastAsia="ja-JP"/>
        </w:rPr>
        <w:t>is given by an implied rule or</w:t>
      </w:r>
      <w:r w:rsidR="007F220A">
        <w:rPr>
          <w:lang w:eastAsia="ja-JP"/>
        </w:rPr>
        <w:t xml:space="preserve"> is indicated by the network.</w:t>
      </w:r>
      <w:r w:rsidR="00AB3554">
        <w:rPr>
          <w:lang w:eastAsia="ja-JP"/>
        </w:rPr>
        <w:t xml:space="preserve"> One implied rule that </w:t>
      </w:r>
      <w:r w:rsidR="00084F89">
        <w:rPr>
          <w:lang w:eastAsia="ja-JP"/>
        </w:rPr>
        <w:t>has been discussed in the past was to consider T</w:t>
      </w:r>
      <w:r w:rsidR="00084F89" w:rsidRPr="006F2C98">
        <w:rPr>
          <w:vertAlign w:val="subscript"/>
          <w:lang w:eastAsia="ja-JP"/>
        </w:rPr>
        <w:t>0</w:t>
      </w:r>
      <w:r w:rsidR="00084F89">
        <w:rPr>
          <w:lang w:eastAsia="ja-JP"/>
        </w:rPr>
        <w:t xml:space="preserve"> to </w:t>
      </w:r>
      <w:r w:rsidR="00DF3D67">
        <w:rPr>
          <w:lang w:eastAsia="ja-JP"/>
        </w:rPr>
        <w:t xml:space="preserve">be the start time of the frame, subframe or slot in which the SIB carrying the ephemeris </w:t>
      </w:r>
      <w:r w:rsidR="008D679C">
        <w:rPr>
          <w:lang w:eastAsia="ja-JP"/>
        </w:rPr>
        <w:t>is transmitted</w:t>
      </w:r>
      <w:r w:rsidR="00CB2375">
        <w:rPr>
          <w:lang w:eastAsia="ja-JP"/>
        </w:rPr>
        <w:t xml:space="preserve"> and so does not need to be explicitly configured</w:t>
      </w:r>
      <w:r w:rsidR="008D679C">
        <w:rPr>
          <w:lang w:eastAsia="ja-JP"/>
        </w:rPr>
        <w:t xml:space="preserve">. </w:t>
      </w:r>
      <w:r w:rsidR="00BC4D99">
        <w:rPr>
          <w:lang w:eastAsia="ja-JP"/>
        </w:rPr>
        <w:t xml:space="preserve">If this is the case, then the UE </w:t>
      </w:r>
      <w:r w:rsidR="002743C3">
        <w:rPr>
          <w:lang w:eastAsia="ja-JP"/>
        </w:rPr>
        <w:t xml:space="preserve">would in addition </w:t>
      </w:r>
      <w:r w:rsidR="00BC4D99">
        <w:rPr>
          <w:lang w:eastAsia="ja-JP"/>
        </w:rPr>
        <w:t xml:space="preserve">need to </w:t>
      </w:r>
      <w:r w:rsidR="00FA5164">
        <w:rPr>
          <w:lang w:eastAsia="ja-JP"/>
        </w:rPr>
        <w:t xml:space="preserve">know the </w:t>
      </w:r>
      <w:proofErr w:type="spellStart"/>
      <w:r w:rsidR="005253C8">
        <w:rPr>
          <w:lang w:eastAsia="ja-JP"/>
        </w:rPr>
        <w:t>gNB</w:t>
      </w:r>
      <w:proofErr w:type="spellEnd"/>
      <w:r w:rsidR="005253C8">
        <w:rPr>
          <w:lang w:eastAsia="ja-JP"/>
        </w:rPr>
        <w:t>-UE RTT</w:t>
      </w:r>
      <w:r w:rsidR="00FA5164">
        <w:rPr>
          <w:lang w:eastAsia="ja-JP"/>
        </w:rPr>
        <w:t xml:space="preserve"> </w:t>
      </w:r>
      <w:r w:rsidR="004308EA">
        <w:rPr>
          <w:lang w:eastAsia="ja-JP"/>
        </w:rPr>
        <w:t xml:space="preserve">in order to </w:t>
      </w:r>
      <w:r w:rsidR="0099081F">
        <w:rPr>
          <w:lang w:eastAsia="ja-JP"/>
        </w:rPr>
        <w:t>calculate</w:t>
      </w:r>
      <w:r w:rsidR="004308EA">
        <w:rPr>
          <w:lang w:eastAsia="ja-JP"/>
        </w:rPr>
        <w:t xml:space="preserve"> the actual </w:t>
      </w:r>
      <w:r w:rsidR="00084101">
        <w:rPr>
          <w:lang w:eastAsia="ja-JP"/>
        </w:rPr>
        <w:t xml:space="preserve">frame, subframe or slot number </w:t>
      </w:r>
      <w:r w:rsidR="006A4789">
        <w:rPr>
          <w:lang w:eastAsia="ja-JP"/>
        </w:rPr>
        <w:t xml:space="preserve">at the </w:t>
      </w:r>
      <w:proofErr w:type="spellStart"/>
      <w:r w:rsidR="006A4789">
        <w:rPr>
          <w:lang w:eastAsia="ja-JP"/>
        </w:rPr>
        <w:t>gNB</w:t>
      </w:r>
      <w:proofErr w:type="spellEnd"/>
      <w:r w:rsidR="006A4789">
        <w:rPr>
          <w:lang w:eastAsia="ja-JP"/>
        </w:rPr>
        <w:t xml:space="preserve"> at the time that the UE receives the SIB carrying the ephemeris</w:t>
      </w:r>
      <w:r w:rsidR="00B528BF">
        <w:rPr>
          <w:lang w:eastAsia="ja-JP"/>
        </w:rPr>
        <w:t xml:space="preserve"> </w:t>
      </w:r>
      <w:r w:rsidR="004308EA">
        <w:rPr>
          <w:lang w:eastAsia="ja-JP"/>
        </w:rPr>
        <w:t xml:space="preserve">of </w:t>
      </w:r>
      <w:r w:rsidR="00D85A42">
        <w:rPr>
          <w:lang w:eastAsia="ja-JP"/>
        </w:rPr>
        <w:t>t</w:t>
      </w:r>
      <w:r w:rsidR="005253C8">
        <w:rPr>
          <w:vertAlign w:val="subscript"/>
          <w:lang w:eastAsia="ja-JP"/>
        </w:rPr>
        <w:t xml:space="preserve"> </w:t>
      </w:r>
      <w:r w:rsidR="005253C8" w:rsidRPr="00D826A4">
        <w:rPr>
          <w:lang w:eastAsia="ja-JP"/>
        </w:rPr>
        <w:t xml:space="preserve">= </w:t>
      </w:r>
      <w:r w:rsidR="00012F6E">
        <w:rPr>
          <w:lang w:eastAsia="ja-JP"/>
        </w:rPr>
        <w:t>(</w:t>
      </w:r>
      <w:r w:rsidR="006A4789">
        <w:rPr>
          <w:lang w:eastAsia="ja-JP"/>
        </w:rPr>
        <w:t>T</w:t>
      </w:r>
      <w:r w:rsidR="006A4789" w:rsidRPr="006F2C98">
        <w:rPr>
          <w:vertAlign w:val="subscript"/>
          <w:lang w:eastAsia="ja-JP"/>
        </w:rPr>
        <w:t>0</w:t>
      </w:r>
      <w:r w:rsidR="00012F6E">
        <w:rPr>
          <w:lang w:eastAsia="ja-JP"/>
        </w:rPr>
        <w:t xml:space="preserve"> </w:t>
      </w:r>
      <w:r w:rsidR="00D85A42">
        <w:rPr>
          <w:lang w:eastAsia="ja-JP"/>
        </w:rPr>
        <w:t>+</w:t>
      </w:r>
      <w:r w:rsidR="00012F6E">
        <w:rPr>
          <w:lang w:eastAsia="ja-JP"/>
        </w:rPr>
        <w:t xml:space="preserve"> </w:t>
      </w:r>
      <w:r w:rsidR="006F6DB5">
        <w:rPr>
          <w:lang w:eastAsia="ja-JP"/>
        </w:rPr>
        <w:t>(</w:t>
      </w:r>
      <w:r w:rsidR="005E3353">
        <w:rPr>
          <w:lang w:eastAsia="ja-JP"/>
        </w:rPr>
        <w:t xml:space="preserve">number of </w:t>
      </w:r>
      <w:proofErr w:type="gramStart"/>
      <w:r w:rsidR="005E3353">
        <w:rPr>
          <w:lang w:eastAsia="ja-JP"/>
        </w:rPr>
        <w:t>repetition</w:t>
      </w:r>
      <w:r w:rsidR="006F6DB5">
        <w:rPr>
          <w:lang w:eastAsia="ja-JP"/>
        </w:rPr>
        <w:t>)</w:t>
      </w:r>
      <w:r w:rsidR="006159BB">
        <w:rPr>
          <w:lang w:eastAsia="ja-JP"/>
        </w:rPr>
        <w:t>*</w:t>
      </w:r>
      <w:proofErr w:type="spellStart"/>
      <w:proofErr w:type="gramEnd"/>
      <w:r w:rsidR="006159BB" w:rsidRPr="00D826A4">
        <w:rPr>
          <w:i/>
          <w:iCs/>
          <w:lang w:eastAsia="ja-JP"/>
        </w:rPr>
        <w:t>si_periodicity</w:t>
      </w:r>
      <w:proofErr w:type="spellEnd"/>
      <w:r w:rsidR="0056323A">
        <w:rPr>
          <w:lang w:eastAsia="ja-JP"/>
        </w:rPr>
        <w:t xml:space="preserve"> +</w:t>
      </w:r>
      <w:r w:rsidR="00D85A42">
        <w:rPr>
          <w:lang w:eastAsia="ja-JP"/>
        </w:rPr>
        <w:t xml:space="preserve"> </w:t>
      </w:r>
      <w:r w:rsidR="00012F6E">
        <w:rPr>
          <w:lang w:eastAsia="ja-JP"/>
        </w:rPr>
        <w:t>RTT/2)</w:t>
      </w:r>
      <w:r w:rsidR="0056323A">
        <w:rPr>
          <w:lang w:eastAsia="ja-JP"/>
        </w:rPr>
        <w:t xml:space="preserve"> where the </w:t>
      </w:r>
      <w:proofErr w:type="spellStart"/>
      <w:r w:rsidR="006159BB" w:rsidRPr="006F2C98">
        <w:rPr>
          <w:i/>
          <w:iCs/>
          <w:lang w:eastAsia="ja-JP"/>
        </w:rPr>
        <w:t>si_periodicity</w:t>
      </w:r>
      <w:proofErr w:type="spellEnd"/>
      <w:r w:rsidR="006159BB">
        <w:rPr>
          <w:lang w:eastAsia="ja-JP"/>
        </w:rPr>
        <w:t xml:space="preserve"> </w:t>
      </w:r>
      <w:r w:rsidR="00BC0752">
        <w:rPr>
          <w:lang w:eastAsia="ja-JP"/>
        </w:rPr>
        <w:t>is</w:t>
      </w:r>
      <w:r w:rsidR="0011134E">
        <w:rPr>
          <w:lang w:eastAsia="ja-JP"/>
        </w:rPr>
        <w:t xml:space="preserve"> configured in SIB1</w:t>
      </w:r>
      <w:r w:rsidR="004308EA">
        <w:rPr>
          <w:lang w:eastAsia="ja-JP"/>
        </w:rPr>
        <w:t xml:space="preserve">. </w:t>
      </w:r>
      <w:r w:rsidR="00BC0752">
        <w:rPr>
          <w:lang w:eastAsia="ja-JP"/>
        </w:rPr>
        <w:t>The number of repetitions is not readily available to the UE. Furthermore,</w:t>
      </w:r>
      <w:r w:rsidR="0038534F">
        <w:rPr>
          <w:lang w:eastAsia="ja-JP"/>
        </w:rPr>
        <w:t xml:space="preserve"> under some circumstances e.g. RRC-Idle state, the UE </w:t>
      </w:r>
      <w:r w:rsidR="00F45CF5">
        <w:rPr>
          <w:lang w:eastAsia="ja-JP"/>
        </w:rPr>
        <w:t xml:space="preserve">may not have enough information to calculate the </w:t>
      </w:r>
      <w:proofErr w:type="spellStart"/>
      <w:r w:rsidR="002C7EEF">
        <w:rPr>
          <w:lang w:eastAsia="ja-JP"/>
        </w:rPr>
        <w:t>gNB</w:t>
      </w:r>
      <w:proofErr w:type="spellEnd"/>
      <w:r w:rsidR="002C7EEF">
        <w:rPr>
          <w:lang w:eastAsia="ja-JP"/>
        </w:rPr>
        <w:t>-UE RTT</w:t>
      </w:r>
      <w:r w:rsidR="001439B6">
        <w:rPr>
          <w:lang w:eastAsia="ja-JP"/>
        </w:rPr>
        <w:t xml:space="preserve"> by the time it reads the SI</w:t>
      </w:r>
      <w:r w:rsidR="002C7EEF">
        <w:rPr>
          <w:lang w:eastAsia="ja-JP"/>
        </w:rPr>
        <w:t>. It may therefore be better to include the epoc</w:t>
      </w:r>
      <w:r w:rsidR="0094625E">
        <w:rPr>
          <w:lang w:eastAsia="ja-JP"/>
        </w:rPr>
        <w:t>h</w:t>
      </w:r>
      <w:r w:rsidR="002C7EEF">
        <w:rPr>
          <w:lang w:eastAsia="ja-JP"/>
        </w:rPr>
        <w:t xml:space="preserve"> time explicitly in the system information.</w:t>
      </w:r>
      <w:r w:rsidR="00F45CF5">
        <w:rPr>
          <w:lang w:eastAsia="ja-JP"/>
        </w:rPr>
        <w:t xml:space="preserve"> </w:t>
      </w:r>
    </w:p>
    <w:p w14:paraId="66789809" w14:textId="3F8084AE" w:rsidR="0094625E" w:rsidRDefault="0094625E" w:rsidP="00A73938">
      <w:pPr>
        <w:spacing w:afterLines="50" w:after="156"/>
        <w:rPr>
          <w:lang w:eastAsia="ja-JP"/>
        </w:rPr>
      </w:pPr>
      <w:r w:rsidRPr="00D826A4">
        <w:rPr>
          <w:b/>
          <w:bCs/>
          <w:lang w:eastAsia="ja-JP"/>
        </w:rPr>
        <w:t xml:space="preserve">Proposal </w:t>
      </w:r>
      <w:r w:rsidR="00870B3D">
        <w:rPr>
          <w:b/>
          <w:bCs/>
          <w:lang w:eastAsia="ja-JP"/>
        </w:rPr>
        <w:t>4</w:t>
      </w:r>
      <w:r w:rsidRPr="00D826A4">
        <w:rPr>
          <w:b/>
          <w:bCs/>
          <w:lang w:eastAsia="ja-JP"/>
        </w:rPr>
        <w:t xml:space="preserve">: Support </w:t>
      </w:r>
      <w:r w:rsidR="009B2B96" w:rsidRPr="00D826A4">
        <w:rPr>
          <w:b/>
          <w:bCs/>
          <w:lang w:eastAsia="ja-JP"/>
        </w:rPr>
        <w:t>e</w:t>
      </w:r>
      <w:r w:rsidRPr="00D826A4">
        <w:rPr>
          <w:b/>
          <w:bCs/>
          <w:lang w:eastAsia="ja-JP"/>
        </w:rPr>
        <w:t>xplicit configuration of ephemeris validity epoch time</w:t>
      </w:r>
      <w:r w:rsidR="00B477CC">
        <w:rPr>
          <w:b/>
          <w:bCs/>
          <w:lang w:eastAsia="ja-JP"/>
        </w:rPr>
        <w:t xml:space="preserve"> in SI</w:t>
      </w:r>
      <w:r w:rsidR="009B2B96">
        <w:rPr>
          <w:lang w:eastAsia="ja-JP"/>
        </w:rPr>
        <w:t>.</w:t>
      </w:r>
    </w:p>
    <w:p w14:paraId="3BC5716A" w14:textId="7735D442" w:rsidR="006A4857" w:rsidRDefault="008624B3" w:rsidP="008624B3">
      <w:pPr>
        <w:spacing w:afterLines="50" w:after="156"/>
        <w:rPr>
          <w:lang w:eastAsia="ja-JP"/>
        </w:rPr>
      </w:pPr>
      <w:r w:rsidRPr="00A73938">
        <w:rPr>
          <w:lang w:eastAsia="ja-JP"/>
        </w:rPr>
        <w:t>In RAN1#106bis, it was also agreed as follows</w:t>
      </w:r>
      <w:r w:rsidR="0002467E">
        <w:rPr>
          <w:lang w:eastAsia="ja-JP"/>
        </w:rPr>
        <w:t xml:space="preserve"> regarding the serving satellite ephemeris information</w:t>
      </w:r>
      <w:r w:rsidRPr="00A73938">
        <w:rPr>
          <w:lang w:eastAsia="ja-JP"/>
        </w:rPr>
        <w:t>:</w:t>
      </w:r>
    </w:p>
    <w:p w14:paraId="665CC919" w14:textId="77777777" w:rsidR="000B5F6A" w:rsidRPr="007B2F38" w:rsidRDefault="000B5F6A" w:rsidP="000B5F6A">
      <w:pPr>
        <w:rPr>
          <w:lang w:val="en-US" w:eastAsia="x-none"/>
        </w:rPr>
      </w:pPr>
      <w:r w:rsidRPr="00810AAF">
        <w:rPr>
          <w:highlight w:val="green"/>
          <w:lang w:val="en-US" w:eastAsia="x-none"/>
        </w:rPr>
        <w:t>Agreement:</w:t>
      </w:r>
    </w:p>
    <w:p w14:paraId="109BB35B" w14:textId="77777777" w:rsidR="000B5F6A" w:rsidRPr="0010768D" w:rsidRDefault="000B5F6A" w:rsidP="000B5F6A">
      <w:pPr>
        <w:rPr>
          <w:lang w:val="en-US" w:eastAsia="x-none"/>
        </w:rPr>
      </w:pPr>
      <w:r w:rsidRPr="0010768D">
        <w:rPr>
          <w:lang w:val="en-US" w:eastAsia="x-none"/>
        </w:rPr>
        <w:t xml:space="preserve">A single validity duration for both serving satellite ephemeris and common TA related parameters is defined </w:t>
      </w:r>
      <w:r>
        <w:rPr>
          <w:lang w:val="en-US" w:eastAsia="x-none"/>
        </w:rPr>
        <w:t xml:space="preserve">at least </w:t>
      </w:r>
      <w:r w:rsidRPr="0010768D">
        <w:rPr>
          <w:lang w:val="en-US" w:eastAsia="x-none"/>
        </w:rPr>
        <w:t xml:space="preserve">if serving satellite ephemeris and common TA related parameters are signaled in the same SIB message. </w:t>
      </w:r>
    </w:p>
    <w:p w14:paraId="05C4B4E8" w14:textId="77777777" w:rsidR="000B5F6A" w:rsidRPr="00B477CC" w:rsidRDefault="000B5F6A" w:rsidP="008624B3">
      <w:pPr>
        <w:spacing w:afterLines="50" w:after="156"/>
        <w:rPr>
          <w:lang w:eastAsia="ja-JP"/>
        </w:rPr>
      </w:pPr>
    </w:p>
    <w:p w14:paraId="7088390F" w14:textId="77777777" w:rsidR="008624B3" w:rsidRPr="0010768D" w:rsidRDefault="008624B3" w:rsidP="008624B3">
      <w:pPr>
        <w:rPr>
          <w:lang w:val="en-US" w:eastAsia="x-none"/>
        </w:rPr>
      </w:pPr>
      <w:r w:rsidRPr="007B2F38">
        <w:rPr>
          <w:highlight w:val="green"/>
          <w:lang w:val="en-US" w:eastAsia="x-none"/>
        </w:rPr>
        <w:t>Agreement:</w:t>
      </w:r>
    </w:p>
    <w:p w14:paraId="3501F148" w14:textId="77777777" w:rsidR="008624B3" w:rsidRPr="0010768D" w:rsidRDefault="008624B3" w:rsidP="008624B3">
      <w:pPr>
        <w:rPr>
          <w:lang w:val="en-US" w:eastAsia="x-none"/>
        </w:rPr>
      </w:pPr>
      <w:r w:rsidRPr="0010768D">
        <w:rPr>
          <w:lang w:val="en-US" w:eastAsia="x-none"/>
        </w:rPr>
        <w:t>The UE assumes that it has lost uplink synchronization if new or additional assistance information (i.e. serving satellite ephemeris data or Common TA parameters) is not available within the associated validity duration.</w:t>
      </w:r>
    </w:p>
    <w:p w14:paraId="26922250" w14:textId="77777777" w:rsidR="008624B3" w:rsidRPr="0010768D" w:rsidRDefault="008624B3" w:rsidP="008624B3">
      <w:pPr>
        <w:numPr>
          <w:ilvl w:val="0"/>
          <w:numId w:val="48"/>
        </w:numPr>
        <w:rPr>
          <w:lang w:val="en-US" w:eastAsia="x-none"/>
        </w:rPr>
      </w:pPr>
      <w:r w:rsidRPr="0010768D">
        <w:rPr>
          <w:lang w:val="en-US" w:eastAsia="x-none"/>
        </w:rPr>
        <w:t>FFS: details on how to acquire new or additional assistance information</w:t>
      </w:r>
    </w:p>
    <w:p w14:paraId="4F3B11A8" w14:textId="356A2834" w:rsidR="008624B3" w:rsidRDefault="008624B3" w:rsidP="008624B3">
      <w:pPr>
        <w:rPr>
          <w:lang w:val="en-US" w:eastAsia="x-none"/>
        </w:rPr>
      </w:pPr>
    </w:p>
    <w:p w14:paraId="123B86B4" w14:textId="112EAA27" w:rsidR="0002467E" w:rsidRDefault="0002467E" w:rsidP="0002467E">
      <w:pPr>
        <w:spacing w:afterLines="50" w:after="156"/>
        <w:jc w:val="both"/>
        <w:rPr>
          <w:lang w:val="en-US" w:eastAsia="x-none"/>
        </w:rPr>
      </w:pPr>
      <w:r>
        <w:rPr>
          <w:lang w:eastAsia="ja-JP"/>
        </w:rPr>
        <w:lastRenderedPageBreak/>
        <w:t>Regarding the agreement on</w:t>
      </w:r>
      <w:r w:rsidRPr="0010768D">
        <w:rPr>
          <w:lang w:val="en-US" w:eastAsia="x-none"/>
        </w:rPr>
        <w:t xml:space="preserve"> single validity duration for both serving satellite ephemeris and common TA related parameters</w:t>
      </w:r>
      <w:r w:rsidR="00EE7DD4">
        <w:rPr>
          <w:lang w:val="en-US" w:eastAsia="x-none"/>
        </w:rPr>
        <w:t>, this holds only if</w:t>
      </w:r>
      <w:r w:rsidRPr="0010768D">
        <w:rPr>
          <w:lang w:val="en-US" w:eastAsia="x-none"/>
        </w:rPr>
        <w:t xml:space="preserve"> serving satellite ephemeris and common TA related parameters are signaled in the same SIB.</w:t>
      </w:r>
      <w:r>
        <w:rPr>
          <w:lang w:val="en-US" w:eastAsia="x-none"/>
        </w:rPr>
        <w:t xml:space="preserve"> If </w:t>
      </w:r>
      <w:r w:rsidR="00E8786C">
        <w:rPr>
          <w:lang w:val="en-US" w:eastAsia="x-none"/>
        </w:rPr>
        <w:t>they</w:t>
      </w:r>
      <w:r>
        <w:rPr>
          <w:lang w:val="en-US" w:eastAsia="x-none"/>
        </w:rPr>
        <w:t xml:space="preserve"> are NOT signaled in the same SIB, </w:t>
      </w:r>
      <w:r w:rsidR="00E8786C">
        <w:rPr>
          <w:lang w:val="en-US" w:eastAsia="x-none"/>
        </w:rPr>
        <w:t xml:space="preserve">then </w:t>
      </w:r>
      <w:r>
        <w:rPr>
          <w:lang w:val="en-US" w:eastAsia="x-none"/>
        </w:rPr>
        <w:t xml:space="preserve">we think that separate validity timers should be </w:t>
      </w:r>
      <w:proofErr w:type="gramStart"/>
      <w:r>
        <w:rPr>
          <w:lang w:val="en-US" w:eastAsia="x-none"/>
        </w:rPr>
        <w:t>defined</w:t>
      </w:r>
      <w:proofErr w:type="gramEnd"/>
      <w:r>
        <w:rPr>
          <w:lang w:val="en-US" w:eastAsia="x-none"/>
        </w:rPr>
        <w:t xml:space="preserve"> and </w:t>
      </w:r>
      <w:r w:rsidR="00E8786C">
        <w:rPr>
          <w:lang w:val="en-US" w:eastAsia="x-none"/>
        </w:rPr>
        <w:t xml:space="preserve">their details </w:t>
      </w:r>
      <w:r>
        <w:rPr>
          <w:lang w:val="en-US" w:eastAsia="x-none"/>
        </w:rPr>
        <w:t xml:space="preserve">transmitted in </w:t>
      </w:r>
      <w:r w:rsidR="00E8786C">
        <w:rPr>
          <w:lang w:val="en-US" w:eastAsia="x-none"/>
        </w:rPr>
        <w:t>the respective SIBs carrying the relevant information</w:t>
      </w:r>
      <w:r>
        <w:rPr>
          <w:lang w:val="en-US" w:eastAsia="x-none"/>
        </w:rPr>
        <w:t xml:space="preserve"> because validation timer should be updated when information of serving satellite ephemeris and/or common TA are updated</w:t>
      </w:r>
      <w:r w:rsidR="00451609">
        <w:rPr>
          <w:lang w:val="en-US" w:eastAsia="x-none"/>
        </w:rPr>
        <w:t xml:space="preserve"> separately</w:t>
      </w:r>
      <w:r>
        <w:rPr>
          <w:lang w:val="en-US" w:eastAsia="x-none"/>
        </w:rPr>
        <w:t>.</w:t>
      </w:r>
    </w:p>
    <w:p w14:paraId="10AB5DA4" w14:textId="464243E7" w:rsidR="0002467E" w:rsidRPr="00810FA1" w:rsidRDefault="0002467E" w:rsidP="0002467E">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451609">
        <w:rPr>
          <w:b/>
          <w:color w:val="000000"/>
          <w:lang w:eastAsia="ja-JP"/>
        </w:rPr>
        <w:t>5</w:t>
      </w:r>
      <w:r>
        <w:rPr>
          <w:b/>
          <w:color w:val="000000"/>
          <w:lang w:eastAsia="ja-JP"/>
        </w:rPr>
        <w:t xml:space="preserve">: </w:t>
      </w:r>
      <w:r w:rsidRPr="001A41C3">
        <w:rPr>
          <w:b/>
          <w:color w:val="000000"/>
          <w:lang w:eastAsia="ja-JP"/>
        </w:rPr>
        <w:t xml:space="preserve">If serving satellite ephemeris and common TA related parameters are </w:t>
      </w:r>
      <w:r>
        <w:rPr>
          <w:b/>
          <w:color w:val="000000"/>
          <w:lang w:eastAsia="ja-JP"/>
        </w:rPr>
        <w:t>not</w:t>
      </w:r>
      <w:r w:rsidRPr="001A41C3">
        <w:rPr>
          <w:b/>
          <w:color w:val="000000"/>
          <w:lang w:eastAsia="ja-JP"/>
        </w:rPr>
        <w:t xml:space="preserve"> signalled in the same SIB message, separate validity timers should be defined and transmitted in different system information</w:t>
      </w:r>
      <w:r>
        <w:rPr>
          <w:b/>
          <w:color w:val="000000"/>
          <w:lang w:eastAsia="ja-JP"/>
        </w:rPr>
        <w:t>.</w:t>
      </w:r>
    </w:p>
    <w:p w14:paraId="44952E01" w14:textId="77777777" w:rsidR="0002467E" w:rsidRPr="0010768D" w:rsidRDefault="0002467E" w:rsidP="008624B3">
      <w:pPr>
        <w:rPr>
          <w:lang w:val="en-US" w:eastAsia="x-none"/>
        </w:rPr>
      </w:pPr>
    </w:p>
    <w:p w14:paraId="1EF93DB7" w14:textId="6F4172CF" w:rsidR="00BF256C" w:rsidRDefault="002F3158" w:rsidP="008624B3">
      <w:pPr>
        <w:spacing w:afterLines="50" w:after="156"/>
        <w:rPr>
          <w:lang w:eastAsia="ja-JP"/>
        </w:rPr>
      </w:pPr>
      <w:r>
        <w:rPr>
          <w:lang w:eastAsia="ja-JP"/>
        </w:rPr>
        <w:t>T</w:t>
      </w:r>
      <w:r w:rsidR="00AD28EC">
        <w:rPr>
          <w:lang w:eastAsia="ja-JP"/>
        </w:rPr>
        <w:t xml:space="preserve">he FFS </w:t>
      </w:r>
      <w:r w:rsidR="00C40709">
        <w:rPr>
          <w:lang w:eastAsia="ja-JP"/>
        </w:rPr>
        <w:t>is based on expiry of serving satellite ep</w:t>
      </w:r>
      <w:r w:rsidR="00D12953">
        <w:rPr>
          <w:lang w:eastAsia="ja-JP"/>
        </w:rPr>
        <w:t>hemeris data while the UE is in RRC-CONNECTED mode.</w:t>
      </w:r>
      <w:r w:rsidR="00AB3E06">
        <w:rPr>
          <w:lang w:eastAsia="ja-JP"/>
        </w:rPr>
        <w:t xml:space="preserve"> </w:t>
      </w:r>
      <w:r w:rsidR="00C55794">
        <w:rPr>
          <w:lang w:eastAsia="ja-JP"/>
        </w:rPr>
        <w:t xml:space="preserve">With loss of UL synchronisation, any transmissions from the UE may cause interference </w:t>
      </w:r>
      <w:r w:rsidR="00395872">
        <w:rPr>
          <w:lang w:eastAsia="ja-JP"/>
        </w:rPr>
        <w:t xml:space="preserve">on the network. Therefore, the UE ought not </w:t>
      </w:r>
      <w:r w:rsidR="008C58EA">
        <w:rPr>
          <w:lang w:eastAsia="ja-JP"/>
        </w:rPr>
        <w:t xml:space="preserve">to </w:t>
      </w:r>
      <w:r w:rsidR="00395872">
        <w:rPr>
          <w:lang w:eastAsia="ja-JP"/>
        </w:rPr>
        <w:t>be allowed to transmit</w:t>
      </w:r>
      <w:r w:rsidR="00BA3669">
        <w:rPr>
          <w:lang w:eastAsia="ja-JP"/>
        </w:rPr>
        <w:t xml:space="preserve">. To minimise disruption to </w:t>
      </w:r>
      <w:r w:rsidR="006357A3">
        <w:rPr>
          <w:lang w:eastAsia="ja-JP"/>
        </w:rPr>
        <w:t>ongoing</w:t>
      </w:r>
      <w:r w:rsidR="00BA3669">
        <w:rPr>
          <w:lang w:eastAsia="ja-JP"/>
        </w:rPr>
        <w:t xml:space="preserve"> services, it is best for a UE that is aware</w:t>
      </w:r>
      <w:r w:rsidR="00B12860">
        <w:rPr>
          <w:lang w:eastAsia="ja-JP"/>
        </w:rPr>
        <w:t xml:space="preserve"> that loss of UL synchronisation is imminent to </w:t>
      </w:r>
      <w:r w:rsidR="00162875">
        <w:rPr>
          <w:lang w:eastAsia="ja-JP"/>
        </w:rPr>
        <w:t>take steps to acquire new assistance information</w:t>
      </w:r>
      <w:r w:rsidR="000971EB">
        <w:rPr>
          <w:lang w:eastAsia="ja-JP"/>
        </w:rPr>
        <w:t xml:space="preserve"> prior to the loss of UL synchronisation.</w:t>
      </w:r>
    </w:p>
    <w:p w14:paraId="0C0F176A" w14:textId="17581549" w:rsidR="00E77A27" w:rsidRPr="00A73938" w:rsidRDefault="00E77A27" w:rsidP="008624B3">
      <w:pPr>
        <w:spacing w:afterLines="50" w:after="156"/>
        <w:rPr>
          <w:b/>
          <w:bCs/>
          <w:lang w:eastAsia="ja-JP"/>
        </w:rPr>
      </w:pPr>
      <w:r w:rsidRPr="00A73938">
        <w:rPr>
          <w:b/>
          <w:bCs/>
          <w:lang w:eastAsia="ja-JP"/>
        </w:rPr>
        <w:t>Observation</w:t>
      </w:r>
      <w:r w:rsidR="003B30C1" w:rsidRPr="00A73938">
        <w:rPr>
          <w:b/>
          <w:bCs/>
          <w:lang w:eastAsia="ja-JP"/>
        </w:rPr>
        <w:t xml:space="preserve"> 3</w:t>
      </w:r>
      <w:r w:rsidRPr="00A73938">
        <w:rPr>
          <w:b/>
          <w:bCs/>
          <w:lang w:eastAsia="ja-JP"/>
        </w:rPr>
        <w:t xml:space="preserve">: A UE that loses UL synchronisation </w:t>
      </w:r>
      <w:r w:rsidR="00312412" w:rsidRPr="00A73938">
        <w:rPr>
          <w:b/>
          <w:bCs/>
          <w:lang w:eastAsia="ja-JP"/>
        </w:rPr>
        <w:t>due to expiry of ephemeris or common TA information may still have DL synchronisation.</w:t>
      </w:r>
    </w:p>
    <w:p w14:paraId="52BA0241" w14:textId="6EE62097" w:rsidR="006357A3" w:rsidRPr="00A73938" w:rsidRDefault="006357A3" w:rsidP="008624B3">
      <w:pPr>
        <w:spacing w:afterLines="50" w:after="156"/>
        <w:rPr>
          <w:b/>
          <w:bCs/>
          <w:lang w:eastAsia="ja-JP"/>
        </w:rPr>
      </w:pPr>
      <w:r w:rsidRPr="00A73938">
        <w:rPr>
          <w:b/>
          <w:bCs/>
          <w:lang w:eastAsia="ja-JP"/>
        </w:rPr>
        <w:t>Observation</w:t>
      </w:r>
      <w:r w:rsidR="003B30C1" w:rsidRPr="00A73938">
        <w:rPr>
          <w:b/>
          <w:bCs/>
          <w:lang w:eastAsia="ja-JP"/>
        </w:rPr>
        <w:t xml:space="preserve"> 4</w:t>
      </w:r>
      <w:r w:rsidRPr="00A73938">
        <w:rPr>
          <w:b/>
          <w:bCs/>
          <w:lang w:eastAsia="ja-JP"/>
        </w:rPr>
        <w:t xml:space="preserve">: A UE </w:t>
      </w:r>
      <w:r w:rsidR="00CF51E5" w:rsidRPr="00A73938">
        <w:rPr>
          <w:b/>
          <w:bCs/>
          <w:lang w:eastAsia="ja-JP"/>
        </w:rPr>
        <w:t>should be able to</w:t>
      </w:r>
      <w:r w:rsidRPr="00A73938">
        <w:rPr>
          <w:b/>
          <w:bCs/>
          <w:lang w:eastAsia="ja-JP"/>
        </w:rPr>
        <w:t xml:space="preserve"> </w:t>
      </w:r>
      <w:r w:rsidR="00CF51E5" w:rsidRPr="00A73938">
        <w:rPr>
          <w:b/>
          <w:bCs/>
          <w:lang w:eastAsia="ja-JP"/>
        </w:rPr>
        <w:t>know</w:t>
      </w:r>
      <w:r w:rsidR="00C830AB" w:rsidRPr="00A73938">
        <w:rPr>
          <w:b/>
          <w:bCs/>
          <w:lang w:eastAsia="ja-JP"/>
        </w:rPr>
        <w:t xml:space="preserve"> when it will</w:t>
      </w:r>
      <w:r w:rsidRPr="00A73938">
        <w:rPr>
          <w:b/>
          <w:bCs/>
          <w:lang w:eastAsia="ja-JP"/>
        </w:rPr>
        <w:t xml:space="preserve"> lose UL synchronisation </w:t>
      </w:r>
      <w:r w:rsidR="00C830AB" w:rsidRPr="00A73938">
        <w:rPr>
          <w:b/>
          <w:bCs/>
          <w:lang w:eastAsia="ja-JP"/>
        </w:rPr>
        <w:t>by inspection of its</w:t>
      </w:r>
      <w:r w:rsidR="00B94F7C" w:rsidRPr="00A73938">
        <w:rPr>
          <w:b/>
          <w:bCs/>
          <w:lang w:eastAsia="ja-JP"/>
        </w:rPr>
        <w:t xml:space="preserve"> UL synchronisation validity timer(s).</w:t>
      </w:r>
    </w:p>
    <w:p w14:paraId="5684F054" w14:textId="3F7496DD" w:rsidR="006A5570" w:rsidRPr="00A73938" w:rsidRDefault="00BF256C" w:rsidP="008624B3">
      <w:pPr>
        <w:spacing w:afterLines="50" w:after="156"/>
        <w:rPr>
          <w:b/>
          <w:bCs/>
          <w:lang w:eastAsia="ja-JP"/>
        </w:rPr>
      </w:pPr>
      <w:r w:rsidRPr="00A73938">
        <w:rPr>
          <w:b/>
          <w:bCs/>
          <w:lang w:eastAsia="ja-JP"/>
        </w:rPr>
        <w:t>Proposal</w:t>
      </w:r>
      <w:r w:rsidR="003B30C1" w:rsidRPr="00A73938">
        <w:rPr>
          <w:b/>
          <w:bCs/>
          <w:lang w:eastAsia="ja-JP"/>
        </w:rPr>
        <w:t xml:space="preserve"> </w:t>
      </w:r>
      <w:r w:rsidR="00451609">
        <w:rPr>
          <w:b/>
          <w:bCs/>
          <w:lang w:eastAsia="ja-JP"/>
        </w:rPr>
        <w:t>6</w:t>
      </w:r>
      <w:r w:rsidRPr="00A73938">
        <w:rPr>
          <w:b/>
          <w:bCs/>
          <w:lang w:eastAsia="ja-JP"/>
        </w:rPr>
        <w:t xml:space="preserve">: </w:t>
      </w:r>
      <w:r w:rsidR="00555CE6" w:rsidRPr="00A73938">
        <w:rPr>
          <w:b/>
          <w:bCs/>
          <w:lang w:eastAsia="ja-JP"/>
        </w:rPr>
        <w:t xml:space="preserve">RAN1 should require a UE soon to lose UL synchronisation to </w:t>
      </w:r>
      <w:r w:rsidR="008E6592" w:rsidRPr="00A73938">
        <w:rPr>
          <w:b/>
          <w:bCs/>
          <w:lang w:eastAsia="ja-JP"/>
        </w:rPr>
        <w:t xml:space="preserve">enter an UL synchronisation refresh mode during which it will </w:t>
      </w:r>
      <w:r w:rsidR="00A56E83" w:rsidRPr="00A73938">
        <w:rPr>
          <w:b/>
          <w:bCs/>
          <w:lang w:eastAsia="ja-JP"/>
        </w:rPr>
        <w:t>signal the network for assistan</w:t>
      </w:r>
      <w:r w:rsidR="00480289" w:rsidRPr="00A73938">
        <w:rPr>
          <w:b/>
          <w:bCs/>
          <w:lang w:eastAsia="ja-JP"/>
        </w:rPr>
        <w:t>ce</w:t>
      </w:r>
      <w:r w:rsidR="00A56E83" w:rsidRPr="00A73938">
        <w:rPr>
          <w:b/>
          <w:bCs/>
          <w:lang w:eastAsia="ja-JP"/>
        </w:rPr>
        <w:t xml:space="preserve"> information to maintain UL synchronisation.</w:t>
      </w:r>
    </w:p>
    <w:p w14:paraId="46DB924C" w14:textId="732C15BE" w:rsidR="008624B3" w:rsidRDefault="00456EB9" w:rsidP="00A73938">
      <w:pPr>
        <w:spacing w:afterLines="50" w:after="156"/>
        <w:rPr>
          <w:lang w:eastAsia="ja-JP"/>
        </w:rPr>
      </w:pPr>
      <w:r w:rsidRPr="00A73938">
        <w:rPr>
          <w:b/>
          <w:bCs/>
          <w:lang w:eastAsia="ja-JP"/>
        </w:rPr>
        <w:t>Proposal</w:t>
      </w:r>
      <w:r w:rsidR="003B30C1" w:rsidRPr="00A73938">
        <w:rPr>
          <w:b/>
          <w:bCs/>
          <w:lang w:eastAsia="ja-JP"/>
        </w:rPr>
        <w:t xml:space="preserve"> </w:t>
      </w:r>
      <w:r w:rsidR="00451609">
        <w:rPr>
          <w:b/>
          <w:bCs/>
          <w:lang w:eastAsia="ja-JP"/>
        </w:rPr>
        <w:t>7</w:t>
      </w:r>
      <w:r w:rsidRPr="00A73938">
        <w:rPr>
          <w:b/>
          <w:bCs/>
          <w:lang w:eastAsia="ja-JP"/>
        </w:rPr>
        <w:t xml:space="preserve">: The network should be able to </w:t>
      </w:r>
      <w:r w:rsidR="00652BA4" w:rsidRPr="00A73938">
        <w:rPr>
          <w:b/>
          <w:bCs/>
          <w:lang w:eastAsia="ja-JP"/>
        </w:rPr>
        <w:t xml:space="preserve">send </w:t>
      </w:r>
      <w:r w:rsidR="007A3B0E" w:rsidRPr="00A73938">
        <w:rPr>
          <w:b/>
          <w:bCs/>
          <w:lang w:eastAsia="ja-JP"/>
        </w:rPr>
        <w:t xml:space="preserve">in a UE-specific manner </w:t>
      </w:r>
      <w:r w:rsidR="00652BA4" w:rsidRPr="00A73938">
        <w:rPr>
          <w:b/>
          <w:bCs/>
          <w:lang w:eastAsia="ja-JP"/>
        </w:rPr>
        <w:t xml:space="preserve">assistance information </w:t>
      </w:r>
      <w:r w:rsidR="00654930" w:rsidRPr="00A73938">
        <w:rPr>
          <w:b/>
          <w:bCs/>
          <w:lang w:eastAsia="ja-JP"/>
        </w:rPr>
        <w:t>for</w:t>
      </w:r>
      <w:r w:rsidR="00652BA4" w:rsidRPr="00A73938">
        <w:rPr>
          <w:b/>
          <w:bCs/>
          <w:lang w:eastAsia="ja-JP"/>
        </w:rPr>
        <w:t xml:space="preserve"> </w:t>
      </w:r>
      <w:r w:rsidR="00654930" w:rsidRPr="00A73938">
        <w:rPr>
          <w:b/>
          <w:bCs/>
          <w:lang w:eastAsia="ja-JP"/>
        </w:rPr>
        <w:t>maintenance of</w:t>
      </w:r>
      <w:r w:rsidR="00652BA4" w:rsidRPr="00A73938">
        <w:rPr>
          <w:b/>
          <w:bCs/>
          <w:lang w:eastAsia="ja-JP"/>
        </w:rPr>
        <w:t xml:space="preserve"> UL synchronisation to a UE that reports imm</w:t>
      </w:r>
      <w:r w:rsidR="00E77A27" w:rsidRPr="00A73938">
        <w:rPr>
          <w:b/>
          <w:bCs/>
          <w:lang w:eastAsia="ja-JP"/>
        </w:rPr>
        <w:t>i</w:t>
      </w:r>
      <w:r w:rsidR="00652BA4" w:rsidRPr="00A73938">
        <w:rPr>
          <w:b/>
          <w:bCs/>
          <w:lang w:eastAsia="ja-JP"/>
        </w:rPr>
        <w:t>nent loss of UL synchronisation</w:t>
      </w:r>
      <w:r w:rsidR="00E77A27" w:rsidRPr="00A73938">
        <w:rPr>
          <w:b/>
          <w:bCs/>
          <w:lang w:eastAsia="ja-JP"/>
        </w:rPr>
        <w:t>.</w:t>
      </w:r>
    </w:p>
    <w:bookmarkEnd w:id="2"/>
    <w:bookmarkEnd w:id="3"/>
    <w:p w14:paraId="7500CEBC" w14:textId="63C9E6D2" w:rsidR="00DF4F97" w:rsidRPr="00233DFF" w:rsidRDefault="00DD5190" w:rsidP="00620DE5">
      <w:pPr>
        <w:pStyle w:val="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sidRPr="00233DFF">
        <w:rPr>
          <w:rFonts w:eastAsia="ＭＳ 明朝"/>
          <w:bCs w:val="0"/>
          <w:kern w:val="0"/>
          <w:sz w:val="32"/>
          <w:szCs w:val="32"/>
        </w:rPr>
        <w:t>3</w:t>
      </w:r>
      <w:r w:rsidRPr="00233DFF">
        <w:rPr>
          <w:rFonts w:eastAsia="Times New Roman"/>
          <w:bCs w:val="0"/>
          <w:kern w:val="0"/>
          <w:sz w:val="32"/>
          <w:szCs w:val="32"/>
        </w:rPr>
        <w:tab/>
      </w:r>
      <w:r w:rsidRPr="00233DFF">
        <w:rPr>
          <w:rFonts w:eastAsia="Times New Roman"/>
          <w:bCs w:val="0"/>
          <w:kern w:val="0"/>
          <w:sz w:val="32"/>
          <w:szCs w:val="32"/>
          <w:lang w:eastAsia="en-US"/>
        </w:rPr>
        <w:t>Conclusions</w:t>
      </w:r>
    </w:p>
    <w:p w14:paraId="3B07EFEB" w14:textId="09C9AE3B"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the </w:t>
      </w:r>
      <w:r w:rsidR="00CD04FC">
        <w:rPr>
          <w:szCs w:val="22"/>
          <w:lang w:eastAsia="ja-JP"/>
        </w:rPr>
        <w:t xml:space="preserve">considerations for </w:t>
      </w:r>
      <w:r w:rsidR="005A64D9">
        <w:rPr>
          <w:szCs w:val="22"/>
          <w:lang w:eastAsia="ja-JP"/>
        </w:rPr>
        <w:t>dec</w:t>
      </w:r>
      <w:r w:rsidR="005074DF">
        <w:rPr>
          <w:szCs w:val="22"/>
          <w:lang w:eastAsia="ja-JP"/>
        </w:rPr>
        <w:t>i</w:t>
      </w:r>
      <w:r w:rsidR="005A64D9">
        <w:rPr>
          <w:szCs w:val="22"/>
          <w:lang w:eastAsia="ja-JP"/>
        </w:rPr>
        <w:t xml:space="preserve">ding combining rules for open and closed loop </w:t>
      </w:r>
      <w:proofErr w:type="spellStart"/>
      <w:r w:rsidR="005A64D9">
        <w:rPr>
          <w:szCs w:val="22"/>
          <w:lang w:eastAsia="ja-JP"/>
        </w:rPr>
        <w:t>TAs.</w:t>
      </w:r>
      <w:proofErr w:type="spellEnd"/>
      <w:r w:rsidR="005A64D9">
        <w:rPr>
          <w:szCs w:val="22"/>
          <w:lang w:eastAsia="ja-JP"/>
        </w:rPr>
        <w:t xml:space="preserve"> We also discussed </w:t>
      </w:r>
      <w:r>
        <w:rPr>
          <w:szCs w:val="22"/>
          <w:lang w:eastAsia="ja-JP"/>
        </w:rPr>
        <w:t>the need for TA adjustment</w:t>
      </w:r>
      <w:r w:rsidR="00EB2757">
        <w:rPr>
          <w:szCs w:val="22"/>
          <w:lang w:eastAsia="ja-JP"/>
        </w:rPr>
        <w:t xml:space="preserve"> at UE side with timing drift rate</w:t>
      </w:r>
      <w:r w:rsidR="005074DF">
        <w:rPr>
          <w:szCs w:val="22"/>
          <w:lang w:eastAsia="ja-JP"/>
        </w:rPr>
        <w:t xml:space="preserve"> i</w:t>
      </w:r>
      <w:r w:rsidR="00F7728E">
        <w:rPr>
          <w:szCs w:val="22"/>
          <w:lang w:eastAsia="ja-JP"/>
        </w:rPr>
        <w:t>n order to reduce the frequency of TAC</w:t>
      </w:r>
      <w:r w:rsidR="003E1089">
        <w:rPr>
          <w:szCs w:val="22"/>
          <w:lang w:eastAsia="ja-JP"/>
        </w:rPr>
        <w:t>s</w:t>
      </w:r>
      <w:r w:rsidRPr="008043EC">
        <w:rPr>
          <w:szCs w:val="22"/>
          <w:lang w:eastAsia="ja-JP"/>
        </w:rPr>
        <w:t>.</w:t>
      </w:r>
      <w:r>
        <w:rPr>
          <w:szCs w:val="22"/>
          <w:lang w:eastAsia="ja-JP"/>
        </w:rPr>
        <w:t xml:space="preserve"> We </w:t>
      </w:r>
      <w:r w:rsidR="009A6370" w:rsidRPr="00BD1C5B">
        <w:rPr>
          <w:lang w:eastAsia="ja-JP"/>
        </w:rPr>
        <w:t>observed and proposed as follows:</w:t>
      </w:r>
    </w:p>
    <w:p w14:paraId="3A8BDA52" w14:textId="77EF51A9" w:rsidR="00E262A3" w:rsidRDefault="00E262A3" w:rsidP="00620DE5">
      <w:pPr>
        <w:jc w:val="both"/>
        <w:rPr>
          <w:lang w:eastAsia="ja-JP"/>
        </w:rPr>
      </w:pPr>
    </w:p>
    <w:p w14:paraId="721DF36E" w14:textId="77777777" w:rsidR="001949FE" w:rsidRPr="00F34214" w:rsidRDefault="001949FE" w:rsidP="001949FE">
      <w:pPr>
        <w:spacing w:afterLines="50" w:after="156"/>
        <w:jc w:val="both"/>
        <w:rPr>
          <w:b/>
          <w:bCs/>
          <w:color w:val="000000"/>
          <w:lang w:eastAsia="ja-JP"/>
        </w:rPr>
      </w:pPr>
      <w:r w:rsidRPr="00F34214">
        <w:rPr>
          <w:b/>
          <w:bCs/>
          <w:color w:val="000000"/>
          <w:lang w:eastAsia="ja-JP"/>
        </w:rPr>
        <w:t>Observation 1: The accuracy of both open and closed loop TAs is impacted by the age of the parameters used in their calculation.</w:t>
      </w:r>
    </w:p>
    <w:p w14:paraId="290672BA" w14:textId="77777777" w:rsidR="001949FE" w:rsidRPr="00F34214" w:rsidRDefault="001949FE" w:rsidP="001949FE">
      <w:pPr>
        <w:spacing w:afterLines="50" w:after="156"/>
        <w:jc w:val="both"/>
        <w:rPr>
          <w:b/>
          <w:bCs/>
          <w:color w:val="000000"/>
          <w:lang w:eastAsia="ja-JP"/>
        </w:rPr>
      </w:pPr>
      <w:r w:rsidRPr="00F34214">
        <w:rPr>
          <w:b/>
          <w:bCs/>
          <w:color w:val="000000"/>
          <w:lang w:eastAsia="ja-JP"/>
        </w:rPr>
        <w:t>Proposal 1: In setting combination rules, RAN1 should consider the relative age of open versus closed loop</w:t>
      </w:r>
      <w:r>
        <w:rPr>
          <w:b/>
          <w:bCs/>
          <w:color w:val="000000"/>
          <w:lang w:eastAsia="ja-JP"/>
        </w:rPr>
        <w:t xml:space="preserve"> </w:t>
      </w:r>
      <w:proofErr w:type="spellStart"/>
      <w:r>
        <w:rPr>
          <w:b/>
          <w:bCs/>
          <w:color w:val="000000"/>
          <w:lang w:eastAsia="ja-JP"/>
        </w:rPr>
        <w:t>TAs</w:t>
      </w:r>
      <w:r w:rsidRPr="00F34214">
        <w:rPr>
          <w:b/>
          <w:bCs/>
          <w:color w:val="000000"/>
          <w:lang w:eastAsia="ja-JP"/>
        </w:rPr>
        <w:t>.</w:t>
      </w:r>
      <w:proofErr w:type="spellEnd"/>
    </w:p>
    <w:p w14:paraId="44F9A73B" w14:textId="77777777" w:rsidR="001949FE" w:rsidRPr="00F34214" w:rsidRDefault="001949FE" w:rsidP="001949FE">
      <w:pPr>
        <w:spacing w:afterLines="50" w:after="156"/>
        <w:jc w:val="both"/>
        <w:rPr>
          <w:b/>
          <w:bCs/>
          <w:color w:val="000000"/>
          <w:lang w:eastAsia="ja-JP"/>
        </w:rPr>
      </w:pPr>
      <w:r w:rsidRPr="00F34214">
        <w:rPr>
          <w:b/>
          <w:bCs/>
          <w:color w:val="000000"/>
          <w:lang w:eastAsia="ja-JP"/>
        </w:rPr>
        <w:t xml:space="preserve">Observation 2: Changes </w:t>
      </w:r>
      <w:r>
        <w:rPr>
          <w:b/>
          <w:bCs/>
          <w:color w:val="000000"/>
          <w:lang w:eastAsia="ja-JP"/>
        </w:rPr>
        <w:t>in</w:t>
      </w:r>
      <w:r w:rsidRPr="00F34214">
        <w:rPr>
          <w:b/>
          <w:bCs/>
          <w:color w:val="000000"/>
          <w:lang w:eastAsia="ja-JP"/>
        </w:rPr>
        <w:t xml:space="preserve"> satellite location due to orbital movement affect the propagation delay of the feeder link and can be configured to the UE as a drift rate.</w:t>
      </w:r>
    </w:p>
    <w:p w14:paraId="20E67A97" w14:textId="47254C39" w:rsidR="001949FE" w:rsidRPr="00CC6252" w:rsidRDefault="00AD1557" w:rsidP="00225C1D">
      <w:pPr>
        <w:spacing w:afterLines="50" w:after="156"/>
        <w:jc w:val="both"/>
        <w:rPr>
          <w:b/>
          <w:bCs/>
          <w:color w:val="000000"/>
          <w:lang w:eastAsia="ja-JP"/>
        </w:rPr>
      </w:pPr>
      <w:r w:rsidRPr="00672BCA">
        <w:rPr>
          <w:b/>
          <w:bCs/>
          <w:color w:val="000000"/>
          <w:lang w:eastAsia="ja-JP"/>
        </w:rPr>
        <w:lastRenderedPageBreak/>
        <w:t xml:space="preserve">Proposal 2: RAN1 should consider </w:t>
      </w:r>
      <w:r>
        <w:rPr>
          <w:b/>
          <w:bCs/>
          <w:color w:val="000000"/>
          <w:lang w:eastAsia="ja-JP"/>
        </w:rPr>
        <w:t>indicating the</w:t>
      </w:r>
      <w:r w:rsidRPr="00672BCA">
        <w:rPr>
          <w:b/>
          <w:bCs/>
          <w:color w:val="000000"/>
          <w:lang w:eastAsia="ja-JP"/>
        </w:rPr>
        <w:t xml:space="preserve"> time </w:t>
      </w:r>
      <w:r>
        <w:rPr>
          <w:b/>
          <w:bCs/>
          <w:color w:val="000000"/>
          <w:lang w:eastAsia="ja-JP"/>
        </w:rPr>
        <w:t>at which a</w:t>
      </w:r>
      <w:r w:rsidRPr="00672BCA">
        <w:rPr>
          <w:b/>
          <w:bCs/>
          <w:color w:val="000000"/>
          <w:lang w:eastAsia="ja-JP"/>
        </w:rPr>
        <w:t xml:space="preserve"> closed loop TA </w:t>
      </w:r>
      <w:r>
        <w:rPr>
          <w:b/>
          <w:bCs/>
          <w:color w:val="000000"/>
          <w:lang w:eastAsia="ja-JP"/>
        </w:rPr>
        <w:t xml:space="preserve">was calculated </w:t>
      </w:r>
      <w:r w:rsidRPr="00672BCA">
        <w:rPr>
          <w:b/>
          <w:bCs/>
          <w:color w:val="000000"/>
          <w:lang w:eastAsia="ja-JP"/>
        </w:rPr>
        <w:t>to the UE.</w:t>
      </w:r>
    </w:p>
    <w:p w14:paraId="0556E157" w14:textId="77777777" w:rsidR="006F4F0D" w:rsidRDefault="006F4F0D" w:rsidP="006F4F0D">
      <w:pPr>
        <w:spacing w:afterLines="50" w:after="156"/>
        <w:jc w:val="both"/>
        <w:rPr>
          <w:b/>
          <w:color w:val="000000"/>
          <w:lang w:eastAsia="ja-JP"/>
        </w:rPr>
      </w:pPr>
      <w:r>
        <w:rPr>
          <w:rFonts w:hint="eastAsia"/>
          <w:b/>
          <w:color w:val="000000"/>
          <w:lang w:eastAsia="ja-JP"/>
        </w:rPr>
        <w:t>P</w:t>
      </w:r>
      <w:r>
        <w:rPr>
          <w:b/>
          <w:color w:val="000000"/>
          <w:lang w:eastAsia="ja-JP"/>
        </w:rPr>
        <w:t>roposal 3: RAN1 should specify calculation and update method for common TA with the broadcasted common TA related parameters.</w:t>
      </w:r>
    </w:p>
    <w:p w14:paraId="3929C4C4" w14:textId="21AC3B8E" w:rsidR="009B2B96" w:rsidRDefault="009B2B96" w:rsidP="00D826A4">
      <w:pPr>
        <w:spacing w:afterLines="50" w:after="156"/>
        <w:rPr>
          <w:b/>
          <w:bCs/>
          <w:lang w:eastAsia="ja-JP"/>
        </w:rPr>
      </w:pPr>
      <w:r w:rsidRPr="006F2C98">
        <w:rPr>
          <w:b/>
          <w:bCs/>
          <w:lang w:eastAsia="ja-JP"/>
        </w:rPr>
        <w:t xml:space="preserve">Proposal </w:t>
      </w:r>
      <w:r w:rsidR="006F4F0D">
        <w:rPr>
          <w:b/>
          <w:bCs/>
          <w:lang w:eastAsia="ja-JP"/>
        </w:rPr>
        <w:t>4</w:t>
      </w:r>
      <w:r w:rsidRPr="006F2C98">
        <w:rPr>
          <w:b/>
          <w:bCs/>
          <w:lang w:eastAsia="ja-JP"/>
        </w:rPr>
        <w:t>: Support explicit configuration of ephemeris validity epoch time</w:t>
      </w:r>
      <w:r w:rsidR="00183DCF">
        <w:rPr>
          <w:b/>
          <w:bCs/>
          <w:lang w:eastAsia="ja-JP"/>
        </w:rPr>
        <w:t>.</w:t>
      </w:r>
    </w:p>
    <w:p w14:paraId="1F2871AA" w14:textId="026458B4" w:rsidR="00183DCF" w:rsidRDefault="00183DCF" w:rsidP="00DF3B0C">
      <w:pPr>
        <w:spacing w:afterLines="50" w:after="156"/>
        <w:jc w:val="both"/>
        <w:rPr>
          <w:b/>
          <w:color w:val="000000"/>
          <w:lang w:eastAsia="ja-JP"/>
        </w:rPr>
      </w:pPr>
      <w:r>
        <w:rPr>
          <w:rFonts w:hint="eastAsia"/>
          <w:b/>
          <w:color w:val="000000"/>
          <w:lang w:eastAsia="ja-JP"/>
        </w:rPr>
        <w:t>P</w:t>
      </w:r>
      <w:r>
        <w:rPr>
          <w:b/>
          <w:color w:val="000000"/>
          <w:lang w:eastAsia="ja-JP"/>
        </w:rPr>
        <w:t xml:space="preserve">roposal 5: </w:t>
      </w:r>
      <w:r w:rsidRPr="001A41C3">
        <w:rPr>
          <w:b/>
          <w:color w:val="000000"/>
          <w:lang w:eastAsia="ja-JP"/>
        </w:rPr>
        <w:t xml:space="preserve">If serving satellite ephemeris and common TA related parameters are </w:t>
      </w:r>
      <w:r>
        <w:rPr>
          <w:b/>
          <w:color w:val="000000"/>
          <w:lang w:eastAsia="ja-JP"/>
        </w:rPr>
        <w:t>not</w:t>
      </w:r>
      <w:r w:rsidRPr="001A41C3">
        <w:rPr>
          <w:b/>
          <w:color w:val="000000"/>
          <w:lang w:eastAsia="ja-JP"/>
        </w:rPr>
        <w:t xml:space="preserve"> signalled in the same SIB message, separate validity timers should be defined and transmitted in different system information</w:t>
      </w:r>
      <w:r>
        <w:rPr>
          <w:b/>
          <w:color w:val="000000"/>
          <w:lang w:eastAsia="ja-JP"/>
        </w:rPr>
        <w:t>.</w:t>
      </w:r>
    </w:p>
    <w:p w14:paraId="76BBCE88" w14:textId="77777777" w:rsidR="00451609" w:rsidRPr="00810FA1" w:rsidRDefault="00451609" w:rsidP="00451609">
      <w:pPr>
        <w:spacing w:afterLines="50" w:after="156"/>
        <w:rPr>
          <w:b/>
          <w:bCs/>
          <w:lang w:eastAsia="ja-JP"/>
        </w:rPr>
      </w:pPr>
      <w:r w:rsidRPr="00810FA1">
        <w:rPr>
          <w:b/>
          <w:bCs/>
          <w:lang w:eastAsia="ja-JP"/>
        </w:rPr>
        <w:t>Observation 3: A UE that loses UL synchronisation due to expiry of ephemeris or common TA information may still have DL synchronisation.</w:t>
      </w:r>
    </w:p>
    <w:p w14:paraId="1DEF2ACC" w14:textId="77777777" w:rsidR="00451609" w:rsidRPr="00810FA1" w:rsidRDefault="00451609" w:rsidP="00451609">
      <w:pPr>
        <w:spacing w:afterLines="50" w:after="156"/>
        <w:rPr>
          <w:b/>
          <w:bCs/>
          <w:lang w:eastAsia="ja-JP"/>
        </w:rPr>
      </w:pPr>
      <w:r w:rsidRPr="00810FA1">
        <w:rPr>
          <w:b/>
          <w:bCs/>
          <w:lang w:eastAsia="ja-JP"/>
        </w:rPr>
        <w:t>Observation 4: A UE should be able to know when it will lose UL synchronisation by inspection of its UL synchronisation validity timer(s).</w:t>
      </w:r>
    </w:p>
    <w:p w14:paraId="7B49A375" w14:textId="77777777" w:rsidR="00451609" w:rsidRPr="00810FA1" w:rsidRDefault="00451609" w:rsidP="00451609">
      <w:pPr>
        <w:spacing w:afterLines="50" w:after="156"/>
        <w:rPr>
          <w:b/>
          <w:bCs/>
          <w:lang w:eastAsia="ja-JP"/>
        </w:rPr>
      </w:pPr>
      <w:r w:rsidRPr="00810FA1">
        <w:rPr>
          <w:b/>
          <w:bCs/>
          <w:lang w:eastAsia="ja-JP"/>
        </w:rPr>
        <w:t xml:space="preserve">Proposal </w:t>
      </w:r>
      <w:r>
        <w:rPr>
          <w:b/>
          <w:bCs/>
          <w:lang w:eastAsia="ja-JP"/>
        </w:rPr>
        <w:t>6</w:t>
      </w:r>
      <w:r w:rsidRPr="00810FA1">
        <w:rPr>
          <w:b/>
          <w:bCs/>
          <w:lang w:eastAsia="ja-JP"/>
        </w:rPr>
        <w:t>: RAN1 should require a UE soon to lose UL synchronisation to enter an UL synchronisation refresh mode during which it will signal the network for assistance information to maintain UL synchronisation.</w:t>
      </w:r>
    </w:p>
    <w:p w14:paraId="5310A70E" w14:textId="77777777" w:rsidR="00451609" w:rsidRDefault="00451609" w:rsidP="00451609">
      <w:pPr>
        <w:spacing w:afterLines="50" w:after="156"/>
        <w:rPr>
          <w:lang w:eastAsia="ja-JP"/>
        </w:rPr>
      </w:pPr>
      <w:r w:rsidRPr="00810FA1">
        <w:rPr>
          <w:b/>
          <w:bCs/>
          <w:lang w:eastAsia="ja-JP"/>
        </w:rPr>
        <w:t xml:space="preserve">Proposal </w:t>
      </w:r>
      <w:r>
        <w:rPr>
          <w:b/>
          <w:bCs/>
          <w:lang w:eastAsia="ja-JP"/>
        </w:rPr>
        <w:t>7</w:t>
      </w:r>
      <w:r w:rsidRPr="00810FA1">
        <w:rPr>
          <w:b/>
          <w:bCs/>
          <w:lang w:eastAsia="ja-JP"/>
        </w:rPr>
        <w:t>: The network should be able to send in a UE-specific manner assistance information for maintenance of UL synchronisation to a UE that reports imminent loss of UL synchronisation.</w:t>
      </w:r>
    </w:p>
    <w:p w14:paraId="5EAB8FE3" w14:textId="77777777" w:rsidR="00451609" w:rsidRPr="00183DCF" w:rsidRDefault="00451609" w:rsidP="00A73938">
      <w:pPr>
        <w:spacing w:afterLines="50" w:after="156"/>
        <w:jc w:val="both"/>
        <w:rPr>
          <w:b/>
          <w:color w:val="000000"/>
          <w:lang w:eastAsia="ja-JP"/>
        </w:rPr>
      </w:pPr>
    </w:p>
    <w:p w14:paraId="2E431D48" w14:textId="77777777" w:rsidR="00DD5190" w:rsidRPr="006949B2" w:rsidRDefault="00DD5190" w:rsidP="006465A2">
      <w:pPr>
        <w:spacing w:afterLines="50" w:after="156"/>
        <w:jc w:val="both"/>
        <w:rPr>
          <w:rFonts w:eastAsia="ＭＳ 明朝"/>
          <w:bCs/>
          <w:sz w:val="32"/>
          <w:szCs w:val="20"/>
        </w:rPr>
      </w:pPr>
      <w:r w:rsidRPr="00D60DD4">
        <w:rPr>
          <w:rFonts w:eastAsia="Times New Roman"/>
          <w:bCs/>
          <w:sz w:val="32"/>
          <w:szCs w:val="20"/>
        </w:rPr>
        <w:t>References</w:t>
      </w:r>
    </w:p>
    <w:p w14:paraId="5FC725BA" w14:textId="77777777" w:rsidR="002D3E36" w:rsidRPr="00BD1C5B" w:rsidRDefault="00546951" w:rsidP="00620DE5">
      <w:pPr>
        <w:ind w:left="720" w:hanging="720"/>
        <w:jc w:val="both"/>
        <w:rPr>
          <w:color w:val="000000"/>
          <w:szCs w:val="22"/>
          <w:lang w:eastAsia="ja-JP"/>
        </w:rPr>
      </w:pPr>
      <w:r w:rsidRPr="00BD1C5B">
        <w:rPr>
          <w:rFonts w:hint="eastAsia"/>
          <w:color w:val="000000"/>
          <w:szCs w:val="22"/>
          <w:lang w:eastAsia="ja-JP"/>
        </w:rPr>
        <w:t>[</w:t>
      </w:r>
      <w:r w:rsidR="00182751">
        <w:rPr>
          <w:color w:val="000000"/>
          <w:szCs w:val="22"/>
          <w:lang w:eastAsia="ja-JP"/>
        </w:rPr>
        <w:t>1</w:t>
      </w:r>
      <w:r w:rsidR="001209C4" w:rsidRPr="00BD1C5B">
        <w:rPr>
          <w:rFonts w:hint="eastAsia"/>
          <w:color w:val="000000"/>
          <w:szCs w:val="22"/>
          <w:lang w:eastAsia="ja-JP"/>
        </w:rPr>
        <w:t>]</w:t>
      </w:r>
      <w:r w:rsidR="007E4B22">
        <w:rPr>
          <w:color w:val="000000"/>
          <w:szCs w:val="22"/>
          <w:lang w:eastAsia="ja-JP"/>
        </w:rPr>
        <w:tab/>
      </w:r>
      <w:r w:rsidR="00233DFF" w:rsidRPr="00E92FF4">
        <w:rPr>
          <w:color w:val="000000"/>
          <w:lang w:eastAsia="ja-JP"/>
        </w:rPr>
        <w:t>3GPP TR 38.8</w:t>
      </w:r>
      <w:r w:rsidR="00233DFF">
        <w:rPr>
          <w:color w:val="000000"/>
          <w:lang w:eastAsia="ja-JP"/>
        </w:rPr>
        <w:t>2</w:t>
      </w:r>
      <w:r w:rsidR="00233DFF" w:rsidRPr="00E92FF4">
        <w:rPr>
          <w:color w:val="000000"/>
          <w:lang w:eastAsia="ja-JP"/>
        </w:rPr>
        <w:t xml:space="preserve">1, </w:t>
      </w:r>
      <w:r w:rsidR="00233DFF" w:rsidRPr="00233DFF">
        <w:rPr>
          <w:color w:val="000000"/>
          <w:lang w:eastAsia="ja-JP"/>
        </w:rPr>
        <w:t>Solutions for NR to support non-terrestrial networks (NTN)</w:t>
      </w:r>
      <w:r w:rsidR="00233DFF" w:rsidRPr="00E92FF4">
        <w:rPr>
          <w:color w:val="000000"/>
          <w:lang w:eastAsia="ja-JP"/>
        </w:rPr>
        <w:t>, V1</w:t>
      </w:r>
      <w:r w:rsidR="00233DFF">
        <w:rPr>
          <w:color w:val="000000"/>
          <w:lang w:eastAsia="ja-JP"/>
        </w:rPr>
        <w:t>6</w:t>
      </w:r>
      <w:r w:rsidR="00233DFF" w:rsidRPr="00E92FF4">
        <w:rPr>
          <w:color w:val="000000"/>
          <w:lang w:eastAsia="ja-JP"/>
        </w:rPr>
        <w:t>.0.0.</w:t>
      </w:r>
    </w:p>
    <w:p w14:paraId="75FF30DA" w14:textId="7025EFF0" w:rsidR="00182751" w:rsidRDefault="00182751" w:rsidP="00182751">
      <w:pPr>
        <w:ind w:left="709" w:hanging="709"/>
        <w:jc w:val="both"/>
        <w:rPr>
          <w:lang w:eastAsia="ja-JP"/>
        </w:rPr>
      </w:pPr>
      <w:r w:rsidRPr="00103234">
        <w:rPr>
          <w:lang w:eastAsia="ja-JP"/>
        </w:rPr>
        <w:t>[</w:t>
      </w:r>
      <w:r w:rsidR="001A4235">
        <w:rPr>
          <w:lang w:eastAsia="ja-JP"/>
        </w:rPr>
        <w:t>2</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15B38BCA" w14:textId="001BA494" w:rsidR="00672BCA" w:rsidRDefault="00672BCA" w:rsidP="00182751">
      <w:pPr>
        <w:ind w:left="709" w:hanging="709"/>
        <w:jc w:val="both"/>
        <w:rPr>
          <w:lang w:eastAsia="ja-JP"/>
        </w:rPr>
      </w:pPr>
      <w:r>
        <w:rPr>
          <w:lang w:eastAsia="ja-JP"/>
        </w:rPr>
        <w:t xml:space="preserve">[3] </w:t>
      </w:r>
      <w:r>
        <w:rPr>
          <w:lang w:eastAsia="ja-JP"/>
        </w:rPr>
        <w:tab/>
      </w:r>
      <w:r w:rsidRPr="00103234">
        <w:rPr>
          <w:lang w:eastAsia="ja-JP"/>
        </w:rPr>
        <w:t>Chairman's Notes RAN1</w:t>
      </w:r>
      <w:r>
        <w:rPr>
          <w:rFonts w:hint="eastAsia"/>
          <w:lang w:eastAsia="ja-JP"/>
        </w:rPr>
        <w:t xml:space="preserve"> #</w:t>
      </w:r>
      <w:r>
        <w:rPr>
          <w:lang w:eastAsia="ja-JP"/>
        </w:rPr>
        <w:t>104-e</w:t>
      </w:r>
      <w:r w:rsidRPr="00103234">
        <w:rPr>
          <w:lang w:eastAsia="ja-JP"/>
        </w:rPr>
        <w:t xml:space="preserve">, </w:t>
      </w:r>
      <w:r w:rsidRPr="00672BCA">
        <w:rPr>
          <w:lang w:eastAsia="ja-JP"/>
        </w:rPr>
        <w:t>January</w:t>
      </w:r>
      <w:r w:rsidR="002D4CEA">
        <w:rPr>
          <w:lang w:eastAsia="ja-JP"/>
        </w:rPr>
        <w:t>-</w:t>
      </w:r>
      <w:r w:rsidR="005C4F3E">
        <w:rPr>
          <w:rFonts w:hint="eastAsia"/>
          <w:lang w:eastAsia="ja-JP"/>
        </w:rPr>
        <w:t>February</w:t>
      </w:r>
      <w:r w:rsidRPr="00672BCA">
        <w:rPr>
          <w:lang w:eastAsia="ja-JP"/>
        </w:rPr>
        <w:t xml:space="preserve"> 2021</w:t>
      </w:r>
      <w:r w:rsidRPr="00103234">
        <w:rPr>
          <w:lang w:eastAsia="ja-JP"/>
        </w:rPr>
        <w:t>.</w:t>
      </w:r>
    </w:p>
    <w:p w14:paraId="4E91D859" w14:textId="10BBCB0D" w:rsidR="00782D07" w:rsidRDefault="00782D07">
      <w:pPr>
        <w:ind w:left="709" w:hanging="709"/>
        <w:jc w:val="both"/>
        <w:rPr>
          <w:lang w:eastAsia="ja-JP"/>
        </w:rPr>
      </w:pPr>
      <w:r>
        <w:rPr>
          <w:lang w:eastAsia="ja-JP"/>
        </w:rPr>
        <w:t xml:space="preserve">[4] </w:t>
      </w:r>
      <w:r>
        <w:rPr>
          <w:lang w:eastAsia="ja-JP"/>
        </w:rPr>
        <w:tab/>
      </w:r>
      <w:r w:rsidRPr="00103234">
        <w:rPr>
          <w:lang w:eastAsia="ja-JP"/>
        </w:rPr>
        <w:t>Chairman's Notes RAN1</w:t>
      </w:r>
      <w:r>
        <w:rPr>
          <w:rFonts w:hint="eastAsia"/>
          <w:lang w:eastAsia="ja-JP"/>
        </w:rPr>
        <w:t xml:space="preserve"> #</w:t>
      </w:r>
      <w:r>
        <w:rPr>
          <w:lang w:eastAsia="ja-JP"/>
        </w:rPr>
        <w:t>104</w:t>
      </w:r>
      <w:r w:rsidR="00887649">
        <w:rPr>
          <w:lang w:eastAsia="ja-JP"/>
        </w:rPr>
        <w:t>b</w:t>
      </w:r>
      <w:r>
        <w:rPr>
          <w:lang w:eastAsia="ja-JP"/>
        </w:rPr>
        <w:t>-e</w:t>
      </w:r>
      <w:r w:rsidRPr="00103234">
        <w:rPr>
          <w:lang w:eastAsia="ja-JP"/>
        </w:rPr>
        <w:t xml:space="preserve">, </w:t>
      </w:r>
      <w:r w:rsidR="00887649">
        <w:rPr>
          <w:lang w:eastAsia="ja-JP"/>
        </w:rPr>
        <w:t>April</w:t>
      </w:r>
      <w:r w:rsidRPr="00672BCA">
        <w:rPr>
          <w:lang w:eastAsia="ja-JP"/>
        </w:rPr>
        <w:t xml:space="preserve"> 2021</w:t>
      </w:r>
      <w:r w:rsidRPr="00103234">
        <w:rPr>
          <w:lang w:eastAsia="ja-JP"/>
        </w:rPr>
        <w:t>.</w:t>
      </w:r>
    </w:p>
    <w:p w14:paraId="022D8E6D" w14:textId="3E359DE4" w:rsidR="00181E34" w:rsidRDefault="00181E34" w:rsidP="00181E34">
      <w:pPr>
        <w:ind w:left="709" w:hanging="709"/>
        <w:jc w:val="both"/>
        <w:rPr>
          <w:lang w:eastAsia="ja-JP"/>
        </w:rPr>
      </w:pPr>
      <w:r w:rsidRPr="00103234">
        <w:rPr>
          <w:lang w:eastAsia="ja-JP"/>
        </w:rPr>
        <w:t>[</w:t>
      </w:r>
      <w:r>
        <w:rPr>
          <w:lang w:eastAsia="ja-JP"/>
        </w:rPr>
        <w:t>5]</w:t>
      </w:r>
      <w:r>
        <w:rPr>
          <w:lang w:eastAsia="ja-JP"/>
        </w:rPr>
        <w:tab/>
      </w:r>
      <w:r w:rsidRPr="00103234">
        <w:rPr>
          <w:lang w:eastAsia="ja-JP"/>
        </w:rPr>
        <w:t>Chairman's Notes RAN1</w:t>
      </w:r>
      <w:r>
        <w:rPr>
          <w:rFonts w:hint="eastAsia"/>
          <w:lang w:eastAsia="ja-JP"/>
        </w:rPr>
        <w:t xml:space="preserve"> #</w:t>
      </w:r>
      <w:r>
        <w:rPr>
          <w:lang w:eastAsia="ja-JP"/>
        </w:rPr>
        <w:t>106</w:t>
      </w:r>
      <w:r w:rsidR="00981728">
        <w:rPr>
          <w:lang w:eastAsia="ja-JP"/>
        </w:rPr>
        <w:t>-e</w:t>
      </w:r>
      <w:r w:rsidRPr="00103234">
        <w:rPr>
          <w:lang w:eastAsia="ja-JP"/>
        </w:rPr>
        <w:t xml:space="preserve">, </w:t>
      </w:r>
      <w:r>
        <w:rPr>
          <w:lang w:eastAsia="ja-JP"/>
        </w:rPr>
        <w:t>August</w:t>
      </w:r>
      <w:r w:rsidRPr="00103234">
        <w:rPr>
          <w:lang w:eastAsia="ja-JP"/>
        </w:rPr>
        <w:t xml:space="preserve"> 20</w:t>
      </w:r>
      <w:r>
        <w:rPr>
          <w:lang w:eastAsia="ja-JP"/>
        </w:rPr>
        <w:t>21</w:t>
      </w:r>
      <w:r w:rsidRPr="00103234">
        <w:rPr>
          <w:lang w:eastAsia="ja-JP"/>
        </w:rPr>
        <w:t>.</w:t>
      </w:r>
    </w:p>
    <w:p w14:paraId="582475E7" w14:textId="5F71862A" w:rsidR="00F77BC4" w:rsidRDefault="00F77BC4" w:rsidP="00F77BC4">
      <w:pPr>
        <w:ind w:left="709" w:hanging="709"/>
        <w:jc w:val="both"/>
        <w:rPr>
          <w:lang w:eastAsia="ja-JP"/>
        </w:rPr>
      </w:pPr>
      <w:r w:rsidRPr="00103234">
        <w:rPr>
          <w:lang w:eastAsia="ja-JP"/>
        </w:rPr>
        <w:t>[</w:t>
      </w:r>
      <w:r>
        <w:rPr>
          <w:lang w:eastAsia="ja-JP"/>
        </w:rPr>
        <w:t>6]</w:t>
      </w:r>
      <w:r>
        <w:rPr>
          <w:lang w:eastAsia="ja-JP"/>
        </w:rPr>
        <w:tab/>
      </w:r>
      <w:r w:rsidRPr="00103234">
        <w:rPr>
          <w:lang w:eastAsia="ja-JP"/>
        </w:rPr>
        <w:t>Chairman's Notes RAN1</w:t>
      </w:r>
      <w:r>
        <w:rPr>
          <w:rFonts w:hint="eastAsia"/>
          <w:lang w:eastAsia="ja-JP"/>
        </w:rPr>
        <w:t xml:space="preserve"> #</w:t>
      </w:r>
      <w:r>
        <w:rPr>
          <w:lang w:eastAsia="ja-JP"/>
        </w:rPr>
        <w:t>106b-e</w:t>
      </w:r>
      <w:r w:rsidRPr="00103234">
        <w:rPr>
          <w:lang w:eastAsia="ja-JP"/>
        </w:rPr>
        <w:t xml:space="preserve">, </w:t>
      </w:r>
      <w:r>
        <w:rPr>
          <w:lang w:eastAsia="ja-JP"/>
        </w:rPr>
        <w:t>October</w:t>
      </w:r>
      <w:r w:rsidRPr="00103234">
        <w:rPr>
          <w:lang w:eastAsia="ja-JP"/>
        </w:rPr>
        <w:t xml:space="preserve"> 20</w:t>
      </w:r>
      <w:r>
        <w:rPr>
          <w:lang w:eastAsia="ja-JP"/>
        </w:rPr>
        <w:t>21</w:t>
      </w:r>
      <w:r w:rsidRPr="00103234">
        <w:rPr>
          <w:lang w:eastAsia="ja-JP"/>
        </w:rPr>
        <w:t>.</w:t>
      </w: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3D662" w14:textId="77777777" w:rsidR="00577823" w:rsidRDefault="00577823">
      <w:r>
        <w:separator/>
      </w:r>
    </w:p>
  </w:endnote>
  <w:endnote w:type="continuationSeparator" w:id="0">
    <w:p w14:paraId="20611783" w14:textId="77777777" w:rsidR="00577823" w:rsidRDefault="00577823">
      <w:r>
        <w:continuationSeparator/>
      </w:r>
    </w:p>
  </w:endnote>
  <w:endnote w:type="continuationNotice" w:id="1">
    <w:p w14:paraId="054651FD" w14:textId="77777777" w:rsidR="00577823" w:rsidRDefault="00577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B508" w14:textId="77777777" w:rsidR="00FD2C6E" w:rsidRPr="008800CB" w:rsidRDefault="00FD2C6E">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484A0" w14:textId="77777777" w:rsidR="00577823" w:rsidRDefault="00577823">
      <w:r>
        <w:separator/>
      </w:r>
    </w:p>
  </w:footnote>
  <w:footnote w:type="continuationSeparator" w:id="0">
    <w:p w14:paraId="69C93E67" w14:textId="77777777" w:rsidR="00577823" w:rsidRDefault="00577823">
      <w:r>
        <w:continuationSeparator/>
      </w:r>
    </w:p>
  </w:footnote>
  <w:footnote w:type="continuationNotice" w:id="1">
    <w:p w14:paraId="10366C63" w14:textId="77777777" w:rsidR="00577823" w:rsidRDefault="005778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5" w15:restartNumberingAfterBreak="0">
    <w:nsid w:val="22F41186"/>
    <w:multiLevelType w:val="hybridMultilevel"/>
    <w:tmpl w:val="8C064266"/>
    <w:lvl w:ilvl="0" w:tplc="1D98A97C">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8"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101367"/>
    <w:multiLevelType w:val="hybridMultilevel"/>
    <w:tmpl w:val="F570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430E3C"/>
    <w:multiLevelType w:val="hybridMultilevel"/>
    <w:tmpl w:val="332212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23"/>
  </w:num>
  <w:num w:numId="4">
    <w:abstractNumId w:val="45"/>
  </w:num>
  <w:num w:numId="5">
    <w:abstractNumId w:val="39"/>
  </w:num>
  <w:num w:numId="6">
    <w:abstractNumId w:val="38"/>
  </w:num>
  <w:num w:numId="7">
    <w:abstractNumId w:val="3"/>
  </w:num>
  <w:num w:numId="8">
    <w:abstractNumId w:val="5"/>
  </w:num>
  <w:num w:numId="9">
    <w:abstractNumId w:val="37"/>
  </w:num>
  <w:num w:numId="10">
    <w:abstractNumId w:val="16"/>
  </w:num>
  <w:num w:numId="11">
    <w:abstractNumId w:val="24"/>
  </w:num>
  <w:num w:numId="12">
    <w:abstractNumId w:val="15"/>
  </w:num>
  <w:num w:numId="13">
    <w:abstractNumId w:val="11"/>
  </w:num>
  <w:num w:numId="14">
    <w:abstractNumId w:val="2"/>
  </w:num>
  <w:num w:numId="15">
    <w:abstractNumId w:val="42"/>
  </w:num>
  <w:num w:numId="16">
    <w:abstractNumId w:val="46"/>
  </w:num>
  <w:num w:numId="17">
    <w:abstractNumId w:val="4"/>
  </w:num>
  <w:num w:numId="18">
    <w:abstractNumId w:val="32"/>
  </w:num>
  <w:num w:numId="19">
    <w:abstractNumId w:val="9"/>
  </w:num>
  <w:num w:numId="20">
    <w:abstractNumId w:val="12"/>
  </w:num>
  <w:num w:numId="21">
    <w:abstractNumId w:val="33"/>
  </w:num>
  <w:num w:numId="22">
    <w:abstractNumId w:val="36"/>
  </w:num>
  <w:num w:numId="23">
    <w:abstractNumId w:val="19"/>
  </w:num>
  <w:num w:numId="24">
    <w:abstractNumId w:val="6"/>
  </w:num>
  <w:num w:numId="25">
    <w:abstractNumId w:val="34"/>
  </w:num>
  <w:num w:numId="26">
    <w:abstractNumId w:val="22"/>
  </w:num>
  <w:num w:numId="27">
    <w:abstractNumId w:val="27"/>
  </w:num>
  <w:num w:numId="28">
    <w:abstractNumId w:val="10"/>
  </w:num>
  <w:num w:numId="29">
    <w:abstractNumId w:val="1"/>
  </w:num>
  <w:num w:numId="30">
    <w:abstractNumId w:val="14"/>
  </w:num>
  <w:num w:numId="31">
    <w:abstractNumId w:val="13"/>
  </w:num>
  <w:num w:numId="32">
    <w:abstractNumId w:val="44"/>
  </w:num>
  <w:num w:numId="33">
    <w:abstractNumId w:val="30"/>
  </w:num>
  <w:num w:numId="34">
    <w:abstractNumId w:val="17"/>
  </w:num>
  <w:num w:numId="35">
    <w:abstractNumId w:val="35"/>
  </w:num>
  <w:num w:numId="36">
    <w:abstractNumId w:val="31"/>
  </w:num>
  <w:num w:numId="37">
    <w:abstractNumId w:val="7"/>
  </w:num>
  <w:num w:numId="38">
    <w:abstractNumId w:val="20"/>
  </w:num>
  <w:num w:numId="39">
    <w:abstractNumId w:val="28"/>
  </w:num>
  <w:num w:numId="40">
    <w:abstractNumId w:val="41"/>
  </w:num>
  <w:num w:numId="41">
    <w:abstractNumId w:val="25"/>
  </w:num>
  <w:num w:numId="42">
    <w:abstractNumId w:val="43"/>
  </w:num>
  <w:num w:numId="43">
    <w:abstractNumId w:val="47"/>
  </w:num>
  <w:num w:numId="44">
    <w:abstractNumId w:val="18"/>
  </w:num>
  <w:num w:numId="45">
    <w:abstractNumId w:val="26"/>
  </w:num>
  <w:num w:numId="46">
    <w:abstractNumId w:val="21"/>
  </w:num>
  <w:num w:numId="47">
    <w:abstractNumId w:val="8"/>
  </w:num>
  <w:num w:numId="48">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4E"/>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3E"/>
    <w:rsid w:val="00655B83"/>
    <w:rsid w:val="00655C45"/>
    <w:rsid w:val="00655DBD"/>
    <w:rsid w:val="00655F09"/>
    <w:rsid w:val="00656392"/>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2057"/>
    <w:rsid w:val="00772935"/>
    <w:rsid w:val="00772AC4"/>
    <w:rsid w:val="00772D91"/>
    <w:rsid w:val="00773392"/>
    <w:rsid w:val="00773871"/>
    <w:rsid w:val="00773FCF"/>
    <w:rsid w:val="00774161"/>
    <w:rsid w:val="00774183"/>
    <w:rsid w:val="00775524"/>
    <w:rsid w:val="00775EDD"/>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CB8"/>
    <w:rsid w:val="00871CD5"/>
    <w:rsid w:val="00871DE2"/>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54C0"/>
    <w:rsid w:val="008B55D2"/>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58A"/>
    <w:rsid w:val="009815B1"/>
    <w:rsid w:val="00981728"/>
    <w:rsid w:val="00981BD7"/>
    <w:rsid w:val="009823A0"/>
    <w:rsid w:val="0098278E"/>
    <w:rsid w:val="00982AC2"/>
    <w:rsid w:val="00982C2A"/>
    <w:rsid w:val="00983063"/>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525"/>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0D4D"/>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8FD"/>
    <w:rsid w:val="00BE4935"/>
    <w:rsid w:val="00BE51E1"/>
    <w:rsid w:val="00BE54E3"/>
    <w:rsid w:val="00BE5FDB"/>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49A"/>
    <w:rsid w:val="00D367F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lang w:val="en-US"/>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lang w:val="en-US"/>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val="en-US"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Web1">
    <w:name w:val="Table Web 1"/>
    <w:basedOn w:val="a3"/>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2">
    <w:name w:val="Table Grid 1"/>
    <w:basedOn w:val="a3"/>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5">
    <w:name w:val="Table Grid 2"/>
    <w:basedOn w:val="a3"/>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a4"/>
    <w:rsid w:val="006216A1"/>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2800</Words>
  <Characters>14274</Characters>
  <Application>Microsoft Office Word</Application>
  <DocSecurity>0</DocSecurity>
  <Lines>118</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2021-11-05T09:41:00Z</dcterms:created>
  <dcterms:modified xsi:type="dcterms:W3CDTF">2021-11-05T09:41:00Z</dcterms:modified>
</cp:coreProperties>
</file>