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1FD23" w14:textId="6ECB6405" w:rsidR="003D52FF" w:rsidRPr="008E3C85" w:rsidRDefault="003D52FF" w:rsidP="003D52FF">
      <w:pPr>
        <w:pStyle w:val="a4"/>
        <w:tabs>
          <w:tab w:val="left" w:pos="1800"/>
        </w:tabs>
        <w:ind w:left="1800" w:hanging="1800"/>
        <w:rPr>
          <w:rFonts w:eastAsia="宋体"/>
          <w:bCs/>
          <w:sz w:val="22"/>
          <w:lang w:val="en-GB" w:eastAsia="zh-CN"/>
        </w:rPr>
      </w:pPr>
      <w:r w:rsidRPr="008E3C85">
        <w:rPr>
          <w:rFonts w:eastAsia="宋体"/>
          <w:bCs/>
          <w:sz w:val="22"/>
          <w:lang w:val="en-GB" w:eastAsia="zh-CN"/>
        </w:rPr>
        <w:t>3GPP TSG RAN WG1 #10</w:t>
      </w:r>
      <w:r>
        <w:rPr>
          <w:rFonts w:eastAsia="宋体"/>
          <w:bCs/>
          <w:sz w:val="22"/>
          <w:lang w:val="en-GB" w:eastAsia="zh-CN"/>
        </w:rPr>
        <w:t>7e</w:t>
      </w:r>
      <w:r w:rsidRPr="008E3C85">
        <w:rPr>
          <w:rFonts w:eastAsia="宋体"/>
          <w:bCs/>
          <w:sz w:val="22"/>
          <w:lang w:val="en-GB" w:eastAsia="zh-CN"/>
        </w:rPr>
        <w:tab/>
      </w:r>
      <w:r w:rsidRPr="008E3C85">
        <w:rPr>
          <w:rFonts w:eastAsia="宋体"/>
          <w:bCs/>
          <w:sz w:val="22"/>
          <w:lang w:val="en-GB" w:eastAsia="zh-CN"/>
        </w:rPr>
        <w:tab/>
      </w:r>
      <w:r w:rsidRPr="008E3C85">
        <w:rPr>
          <w:rFonts w:eastAsia="宋体" w:hint="eastAsia"/>
          <w:bCs/>
          <w:sz w:val="22"/>
          <w:lang w:val="en-GB" w:eastAsia="zh-CN"/>
        </w:rPr>
        <w:t xml:space="preserve">                     </w:t>
      </w:r>
      <w:r>
        <w:rPr>
          <w:rFonts w:eastAsia="宋体" w:hint="eastAsia"/>
          <w:bCs/>
          <w:sz w:val="22"/>
          <w:lang w:val="en-GB" w:eastAsia="zh-CN"/>
        </w:rPr>
        <w:t xml:space="preserve">                               </w:t>
      </w:r>
      <w:r w:rsidRPr="008E3C85">
        <w:rPr>
          <w:rFonts w:eastAsia="宋体"/>
          <w:bCs/>
          <w:sz w:val="22"/>
          <w:lang w:val="en-GB" w:eastAsia="zh-CN"/>
        </w:rPr>
        <w:t>R1-21</w:t>
      </w:r>
      <w:r w:rsidR="00D92122">
        <w:rPr>
          <w:rFonts w:eastAsia="宋体"/>
          <w:bCs/>
          <w:sz w:val="22"/>
          <w:lang w:val="en-GB" w:eastAsia="zh-CN"/>
        </w:rPr>
        <w:t>11286</w:t>
      </w:r>
    </w:p>
    <w:p w14:paraId="3EC902AE" w14:textId="77777777" w:rsidR="003D52FF" w:rsidRDefault="003D52FF" w:rsidP="003D52FF">
      <w:pPr>
        <w:pStyle w:val="a4"/>
        <w:rPr>
          <w:rFonts w:eastAsia="宋体"/>
          <w:bCs/>
          <w:sz w:val="22"/>
          <w:lang w:val="en-GB" w:eastAsia="zh-CN"/>
        </w:rPr>
      </w:pPr>
      <w:r w:rsidRPr="005271EA">
        <w:rPr>
          <w:rFonts w:eastAsia="宋体"/>
          <w:bCs/>
          <w:sz w:val="22"/>
          <w:lang w:val="en-GB" w:eastAsia="zh-CN"/>
        </w:rPr>
        <w:t xml:space="preserve">e-Meeting, </w:t>
      </w:r>
      <w:r>
        <w:rPr>
          <w:rFonts w:eastAsia="宋体"/>
          <w:bCs/>
          <w:sz w:val="22"/>
          <w:lang w:val="en-GB" w:eastAsia="zh-CN"/>
        </w:rPr>
        <w:t>November</w:t>
      </w:r>
      <w:r w:rsidRPr="005271EA">
        <w:rPr>
          <w:rFonts w:eastAsia="宋体"/>
          <w:bCs/>
          <w:sz w:val="22"/>
          <w:lang w:val="en-GB" w:eastAsia="zh-CN"/>
        </w:rPr>
        <w:t xml:space="preserve"> 11</w:t>
      </w:r>
      <w:r w:rsidRPr="004C7AF5">
        <w:rPr>
          <w:rFonts w:eastAsia="宋体"/>
          <w:bCs/>
          <w:sz w:val="22"/>
          <w:vertAlign w:val="superscript"/>
          <w:lang w:val="en-GB" w:eastAsia="zh-CN"/>
        </w:rPr>
        <w:t>th</w:t>
      </w:r>
      <w:r>
        <w:rPr>
          <w:rFonts w:eastAsia="宋体"/>
          <w:bCs/>
          <w:sz w:val="22"/>
          <w:lang w:val="en-GB" w:eastAsia="zh-CN"/>
        </w:rPr>
        <w:t xml:space="preserve"> </w:t>
      </w:r>
      <w:r w:rsidRPr="005271EA">
        <w:rPr>
          <w:rFonts w:eastAsia="宋体"/>
          <w:bCs/>
          <w:sz w:val="22"/>
          <w:lang w:val="en-GB" w:eastAsia="zh-CN"/>
        </w:rPr>
        <w:t>– 19</w:t>
      </w:r>
      <w:r w:rsidRPr="004C7AF5">
        <w:rPr>
          <w:rFonts w:eastAsia="宋体"/>
          <w:bCs/>
          <w:sz w:val="22"/>
          <w:vertAlign w:val="superscript"/>
          <w:lang w:val="en-GB" w:eastAsia="zh-CN"/>
        </w:rPr>
        <w:t>th</w:t>
      </w:r>
      <w:r w:rsidRPr="005271EA">
        <w:rPr>
          <w:rFonts w:eastAsia="宋体"/>
          <w:bCs/>
          <w:sz w:val="22"/>
          <w:lang w:val="en-GB" w:eastAsia="zh-CN"/>
        </w:rPr>
        <w:t>, 2021</w:t>
      </w:r>
    </w:p>
    <w:p w14:paraId="6327081F" w14:textId="77777777" w:rsidR="002328B0" w:rsidRPr="00D92122" w:rsidRDefault="002328B0" w:rsidP="002328B0">
      <w:pPr>
        <w:pStyle w:val="a4"/>
        <w:tabs>
          <w:tab w:val="left" w:pos="1800"/>
        </w:tabs>
        <w:ind w:left="1800" w:hanging="1800"/>
        <w:rPr>
          <w:rFonts w:eastAsia="宋体"/>
          <w:sz w:val="22"/>
          <w:lang w:val="en-GB"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6B4830A1" w:rsidR="00DA1CEB" w:rsidRDefault="002328B0" w:rsidP="00DA1CEB">
      <w:pPr>
        <w:pStyle w:val="a4"/>
        <w:tabs>
          <w:tab w:val="clear" w:pos="4536"/>
          <w:tab w:val="left" w:pos="1800"/>
        </w:tabs>
        <w:spacing w:line="288" w:lineRule="auto"/>
        <w:ind w:left="1800" w:hanging="1800"/>
      </w:pPr>
      <w:r w:rsidRPr="00BE781B">
        <w:rPr>
          <w:sz w:val="22"/>
        </w:rPr>
        <w:t>Title:</w:t>
      </w:r>
      <w:r w:rsidRPr="00BE781B">
        <w:rPr>
          <w:sz w:val="22"/>
        </w:rPr>
        <w:tab/>
      </w:r>
      <w:r w:rsidR="00BF4971" w:rsidRPr="00BF4971">
        <w:rPr>
          <w:sz w:val="22"/>
        </w:rPr>
        <w:t>UE features for further enhancements on NR-MIMO</w:t>
      </w:r>
    </w:p>
    <w:p w14:paraId="4D626EB5" w14:textId="75B938B1"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DA1CEB">
        <w:rPr>
          <w:rFonts w:eastAsia="宋体"/>
          <w:sz w:val="22"/>
          <w:lang w:eastAsia="zh-CN"/>
        </w:rPr>
        <w:t>8.</w:t>
      </w:r>
      <w:r w:rsidR="003D6C17">
        <w:rPr>
          <w:rFonts w:eastAsia="宋体"/>
          <w:sz w:val="22"/>
          <w:lang w:eastAsia="zh-CN"/>
        </w:rPr>
        <w:t>1</w:t>
      </w:r>
      <w:r w:rsidR="00EF7BE0">
        <w:rPr>
          <w:rFonts w:eastAsia="宋体"/>
          <w:sz w:val="22"/>
          <w:lang w:eastAsia="zh-CN"/>
        </w:rPr>
        <w:t>6.1</w:t>
      </w:r>
      <w:bookmarkStart w:id="0" w:name="_GoBack"/>
      <w:bookmarkEnd w:id="0"/>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12FB2E48" w14:textId="128B54F6" w:rsidR="00D34281" w:rsidRPr="003464BA" w:rsidRDefault="00EB54CA" w:rsidP="00121443">
      <w:pPr>
        <w:pStyle w:val="00Text"/>
        <w:rPr>
          <w:i/>
          <w:iCs/>
          <w:color w:val="000000"/>
          <w:szCs w:val="20"/>
          <w:lang w:eastAsia="en-US"/>
        </w:rPr>
      </w:pPr>
      <w:r>
        <w:t xml:space="preserve">In this contribution, we </w:t>
      </w:r>
      <w:r w:rsidR="003464BA">
        <w:t xml:space="preserve">will discuss </w:t>
      </w:r>
      <w:r w:rsidR="00193723">
        <w:t xml:space="preserve">the UE feature for Rel-17 </w:t>
      </w:r>
      <w:proofErr w:type="spellStart"/>
      <w:r w:rsidR="00193723">
        <w:t>eMIMO</w:t>
      </w:r>
      <w:proofErr w:type="spellEnd"/>
      <w:r w:rsidR="00193723">
        <w:t>.</w:t>
      </w:r>
    </w:p>
    <w:p w14:paraId="3AA049C0" w14:textId="06472B40" w:rsidR="00EF3573" w:rsidRDefault="00171FCE" w:rsidP="008750AD">
      <w:pPr>
        <w:pStyle w:val="1"/>
      </w:pPr>
      <w:r>
        <w:t>Discussion</w:t>
      </w:r>
    </w:p>
    <w:p w14:paraId="33BDD29A" w14:textId="1C8AB473" w:rsidR="00B818B2" w:rsidRPr="00B818B2" w:rsidRDefault="00F63DD8" w:rsidP="00B818B2">
      <w:pPr>
        <w:keepNext/>
        <w:numPr>
          <w:ilvl w:val="1"/>
          <w:numId w:val="1"/>
        </w:numPr>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UE feature for m</w:t>
      </w:r>
      <w:r w:rsidRPr="00F63DD8">
        <w:rPr>
          <w:rFonts w:ascii="Helvetica" w:eastAsia="MS Mincho" w:hAnsi="Helvetica" w:cs="Arial"/>
          <w:bCs/>
          <w:iCs/>
          <w:sz w:val="24"/>
          <w:szCs w:val="28"/>
        </w:rPr>
        <w:t>ulti-beam Operation</w:t>
      </w:r>
    </w:p>
    <w:p w14:paraId="27C1C70D" w14:textId="77777777" w:rsidR="00A7494A" w:rsidRDefault="00A7494A" w:rsidP="00A7494A">
      <w:pPr>
        <w:spacing w:before="120" w:after="120" w:line="264" w:lineRule="auto"/>
        <w:jc w:val="both"/>
        <w:rPr>
          <w:rFonts w:eastAsia="宋体"/>
          <w:lang w:eastAsia="zh-CN"/>
        </w:rPr>
      </w:pPr>
      <w:r>
        <w:rPr>
          <w:rFonts w:eastAsia="宋体"/>
          <w:lang w:eastAsia="zh-CN"/>
        </w:rPr>
        <w:t>Rel-17 introduce DCI-based TCI state indication. The DCI format 1_1 or 1_2 can indicate on TCI state and the UE applies the indicated TCI state starting from the first slot that is Y symbols after the ACK to the beam indication DCI. As in previous agreements, the time gap between the beam indication DCI and the first slot must satisfy the UE capability. And the value of Y is configured by the gNB according to UE capability. Therefore, for rel-17 DCI-based TCI state indication, the UE shall report minimum value for two different time gaps:</w:t>
      </w:r>
    </w:p>
    <w:p w14:paraId="4FFE01FB" w14:textId="77777777" w:rsidR="00A7494A" w:rsidRDefault="00A7494A" w:rsidP="00A7494A">
      <w:pPr>
        <w:pStyle w:val="af3"/>
        <w:numPr>
          <w:ilvl w:val="0"/>
          <w:numId w:val="39"/>
        </w:numPr>
        <w:spacing w:before="120" w:after="120" w:line="264" w:lineRule="auto"/>
        <w:ind w:firstLineChars="0"/>
        <w:jc w:val="both"/>
      </w:pPr>
      <w:r>
        <w:t>The UE can report the minimum time gap between the last symbol of the beam indication DCI and the first slot where the indicated TCI state is applied.</w:t>
      </w:r>
    </w:p>
    <w:p w14:paraId="5E9EE63B" w14:textId="77777777" w:rsidR="00A7494A" w:rsidRDefault="00A7494A" w:rsidP="00A7494A">
      <w:pPr>
        <w:pStyle w:val="af3"/>
        <w:numPr>
          <w:ilvl w:val="0"/>
          <w:numId w:val="39"/>
        </w:numPr>
        <w:spacing w:before="120" w:after="120" w:line="264" w:lineRule="auto"/>
        <w:ind w:firstLineChars="0"/>
        <w:jc w:val="both"/>
      </w:pPr>
      <w:r>
        <w:t>The UE can report the minimum gap between the ack and the first slot where the indicated TCI state is applied.</w:t>
      </w:r>
    </w:p>
    <w:p w14:paraId="10F33C6E" w14:textId="77777777" w:rsidR="00A7494A" w:rsidRPr="00E17B0A" w:rsidRDefault="00A7494A" w:rsidP="00A7494A">
      <w:pPr>
        <w:pStyle w:val="00Text"/>
        <w:rPr>
          <w:b/>
          <w:bCs/>
          <w:i/>
          <w:iCs/>
        </w:rPr>
      </w:pPr>
      <w:r w:rsidRPr="00E17B0A">
        <w:rPr>
          <w:b/>
          <w:bCs/>
          <w:i/>
          <w:iCs/>
        </w:rPr>
        <w:t>Proposal 1: For rel-17 DCI-based unified TCI state indication, the UE reports the minimum time gap between the last symbol of beam indication DCI and the first slot where the indicated TCI state is applied:</w:t>
      </w:r>
    </w:p>
    <w:p w14:paraId="5E61F704" w14:textId="4BB56078" w:rsidR="00A7494A" w:rsidRDefault="00A7494A" w:rsidP="00A7494A">
      <w:pPr>
        <w:pStyle w:val="00Text"/>
        <w:numPr>
          <w:ilvl w:val="0"/>
          <w:numId w:val="40"/>
        </w:numPr>
        <w:rPr>
          <w:b/>
          <w:bCs/>
          <w:i/>
          <w:iCs/>
        </w:rPr>
      </w:pPr>
      <w:r w:rsidRPr="00E17B0A">
        <w:rPr>
          <w:b/>
          <w:bCs/>
          <w:i/>
          <w:iCs/>
        </w:rPr>
        <w:t xml:space="preserve">The reported minimum time gap can be X </w:t>
      </w:r>
      <w:proofErr w:type="spellStart"/>
      <w:r w:rsidRPr="00E17B0A">
        <w:rPr>
          <w:b/>
          <w:bCs/>
          <w:i/>
          <w:iCs/>
        </w:rPr>
        <w:t>ms.</w:t>
      </w:r>
      <w:proofErr w:type="spellEnd"/>
    </w:p>
    <w:p w14:paraId="0842A879" w14:textId="6B285462" w:rsidR="007B6358" w:rsidRDefault="007B6358" w:rsidP="00A7494A">
      <w:pPr>
        <w:pStyle w:val="00Text"/>
        <w:numPr>
          <w:ilvl w:val="0"/>
          <w:numId w:val="40"/>
        </w:numPr>
        <w:rPr>
          <w:b/>
          <w:bCs/>
          <w:i/>
          <w:iCs/>
        </w:rPr>
      </w:pPr>
      <w:r>
        <w:rPr>
          <w:rFonts w:hint="eastAsia"/>
          <w:b/>
          <w:bCs/>
          <w:i/>
          <w:iCs/>
        </w:rPr>
        <w:t>Add</w:t>
      </w:r>
      <w:r>
        <w:rPr>
          <w:b/>
          <w:bCs/>
          <w:i/>
          <w:iCs/>
        </w:rPr>
        <w:t xml:space="preserve"> </w:t>
      </w:r>
      <w:r>
        <w:rPr>
          <w:rFonts w:hint="eastAsia"/>
          <w:b/>
          <w:bCs/>
          <w:i/>
          <w:iCs/>
        </w:rPr>
        <w:t>t</w:t>
      </w:r>
      <w:r>
        <w:rPr>
          <w:b/>
          <w:bCs/>
          <w:i/>
          <w:iCs/>
        </w:rPr>
        <w:t>he following item to 23-1-1:</w:t>
      </w:r>
    </w:p>
    <w:p w14:paraId="053A17A2" w14:textId="07774000" w:rsidR="007B6358" w:rsidRPr="00E17B0A" w:rsidRDefault="007B6358" w:rsidP="00D92122">
      <w:pPr>
        <w:pStyle w:val="00Text"/>
        <w:numPr>
          <w:ilvl w:val="1"/>
          <w:numId w:val="40"/>
        </w:numPr>
        <w:rPr>
          <w:b/>
          <w:bCs/>
          <w:i/>
          <w:iCs/>
        </w:rPr>
      </w:pPr>
      <w:r>
        <w:rPr>
          <w:b/>
          <w:bCs/>
          <w:i/>
          <w:iCs/>
        </w:rPr>
        <w:t>13. The minimum time between the beam indication DCI and the time when the indicated TCI state is applied.</w:t>
      </w:r>
    </w:p>
    <w:p w14:paraId="6F4E30FD" w14:textId="77777777" w:rsidR="00A7494A" w:rsidRDefault="00A7494A" w:rsidP="00A7494A">
      <w:pPr>
        <w:pStyle w:val="00Text"/>
      </w:pPr>
      <w:r>
        <w:t xml:space="preserve">It was agreed that the UE capability of Y symbols is reported in unit of symbols. For the same time gap length, different SCS would have different number of symbols. In the UE capability, the UE can report the minimum number of symbols for a reference SCS, say 15KHz. And the minimum number of symbols for other SCS can be calculated accordingly based on the SCS scale µ. </w:t>
      </w:r>
    </w:p>
    <w:p w14:paraId="25BA4044" w14:textId="77777777" w:rsidR="00A7494A" w:rsidRPr="00E17B0A" w:rsidRDefault="00A7494A" w:rsidP="00A7494A">
      <w:pPr>
        <w:pStyle w:val="00Text"/>
        <w:rPr>
          <w:b/>
          <w:bCs/>
          <w:i/>
          <w:iCs/>
        </w:rPr>
      </w:pPr>
      <w:r w:rsidRPr="00E17B0A">
        <w:rPr>
          <w:b/>
          <w:bCs/>
          <w:i/>
          <w:iCs/>
        </w:rPr>
        <w:t xml:space="preserve">Proposal 2: For rel-17 DCI-based unified TCI state indication, the UE reports </w:t>
      </w:r>
      <w:proofErr w:type="spellStart"/>
      <w:r w:rsidRPr="00E17B0A">
        <w:rPr>
          <w:b/>
          <w:bCs/>
          <w:i/>
          <w:iCs/>
        </w:rPr>
        <w:t>Y</w:t>
      </w:r>
      <w:proofErr w:type="spellEnd"/>
      <w:r w:rsidRPr="00E17B0A">
        <w:rPr>
          <w:b/>
          <w:bCs/>
          <w:i/>
          <w:iCs/>
        </w:rPr>
        <w:t xml:space="preserve"> the minimum number of symbols between the last symbol of acknowledge to the DCI and the first slot:</w:t>
      </w:r>
    </w:p>
    <w:p w14:paraId="754028F9" w14:textId="77777777" w:rsidR="00A7494A" w:rsidRPr="00E17B0A" w:rsidRDefault="00A7494A" w:rsidP="00A7494A">
      <w:pPr>
        <w:pStyle w:val="00Text"/>
        <w:numPr>
          <w:ilvl w:val="0"/>
          <w:numId w:val="40"/>
        </w:numPr>
        <w:rPr>
          <w:b/>
          <w:bCs/>
          <w:i/>
          <w:iCs/>
        </w:rPr>
      </w:pPr>
      <w:r w:rsidRPr="00E17B0A">
        <w:rPr>
          <w:b/>
          <w:bCs/>
          <w:i/>
          <w:iCs/>
        </w:rPr>
        <w:t>The UE reports the candidate value of Y</w:t>
      </w:r>
      <w:r>
        <w:rPr>
          <w:b/>
          <w:bCs/>
          <w:i/>
          <w:iCs/>
        </w:rPr>
        <w:t>0</w:t>
      </w:r>
      <w:r w:rsidRPr="00E17B0A">
        <w:rPr>
          <w:b/>
          <w:bCs/>
          <w:i/>
          <w:iCs/>
        </w:rPr>
        <w:t xml:space="preserve"> for a reference SCS 15KHz</w:t>
      </w:r>
    </w:p>
    <w:p w14:paraId="3970C21B" w14:textId="77777777" w:rsidR="00A7494A" w:rsidRPr="00E17B0A" w:rsidRDefault="00A7494A" w:rsidP="00A7494A">
      <w:pPr>
        <w:pStyle w:val="00Text"/>
        <w:numPr>
          <w:ilvl w:val="0"/>
          <w:numId w:val="40"/>
        </w:numPr>
        <w:rPr>
          <w:b/>
          <w:bCs/>
          <w:i/>
          <w:iCs/>
        </w:rPr>
      </w:pPr>
      <w:r w:rsidRPr="00E17B0A">
        <w:rPr>
          <w:b/>
          <w:bCs/>
          <w:i/>
          <w:iCs/>
        </w:rPr>
        <w:t xml:space="preserve">The value of Y for </w:t>
      </w:r>
      <w:r>
        <w:rPr>
          <w:b/>
          <w:bCs/>
          <w:i/>
          <w:iCs/>
        </w:rPr>
        <w:t>any other</w:t>
      </w:r>
      <w:r w:rsidRPr="00E17B0A">
        <w:rPr>
          <w:b/>
          <w:bCs/>
          <w:i/>
          <w:iCs/>
        </w:rPr>
        <w:t xml:space="preserve"> SCS </w:t>
      </w:r>
      <w:r>
        <w:rPr>
          <w:b/>
          <w:bCs/>
          <w:i/>
          <w:iCs/>
        </w:rPr>
        <w:t>is calculated as Y0×</w:t>
      </w:r>
      <m:oMath>
        <m:sSup>
          <m:sSupPr>
            <m:ctrlPr>
              <w:rPr>
                <w:rFonts w:ascii="Cambria Math" w:hAnsi="Cambria Math"/>
                <w:bCs/>
                <w:i/>
                <w:iCs/>
              </w:rPr>
            </m:ctrlPr>
          </m:sSupPr>
          <m:e>
            <m:r>
              <w:rPr>
                <w:rFonts w:ascii="Cambria Math" w:hAnsi="Cambria Math"/>
              </w:rPr>
              <m:t>2</m:t>
            </m:r>
          </m:e>
          <m:sup>
            <m:r>
              <w:rPr>
                <w:rFonts w:ascii="Cambria Math" w:hAnsi="Cambria Math"/>
              </w:rPr>
              <m:t>μ</m:t>
            </m:r>
          </m:sup>
        </m:sSup>
      </m:oMath>
    </w:p>
    <w:p w14:paraId="35D36425" w14:textId="77777777" w:rsidR="00A7494A" w:rsidRDefault="00A7494A" w:rsidP="00A7494A">
      <w:pPr>
        <w:pStyle w:val="00Text"/>
      </w:pPr>
      <w:r>
        <w:t xml:space="preserve">It was agreed that UE can report whether the UE supports beam misalignment for PL-RS. If the UE does not support beam alignment, the UE shall expect that the PL-RS and RS for uplink spatial Tx filer configured in the same TCI state are </w:t>
      </w:r>
      <w:proofErr w:type="spellStart"/>
      <w:r>
        <w:t>QCLed</w:t>
      </w:r>
      <w:proofErr w:type="spellEnd"/>
      <w:r>
        <w:t xml:space="preserve"> w.r.t the </w:t>
      </w:r>
      <w:proofErr w:type="spellStart"/>
      <w:r>
        <w:t>TypeD</w:t>
      </w:r>
      <w:proofErr w:type="spellEnd"/>
      <w:r>
        <w:t>.</w:t>
      </w:r>
    </w:p>
    <w:p w14:paraId="09B5AD38" w14:textId="77777777" w:rsidR="00A7494A" w:rsidRPr="00E17B0A" w:rsidRDefault="00A7494A" w:rsidP="00A7494A">
      <w:pPr>
        <w:pStyle w:val="00Text"/>
        <w:rPr>
          <w:b/>
          <w:bCs/>
          <w:i/>
          <w:iCs/>
        </w:rPr>
      </w:pPr>
      <w:r w:rsidRPr="00E17B0A">
        <w:rPr>
          <w:b/>
          <w:bCs/>
          <w:i/>
          <w:iCs/>
        </w:rPr>
        <w:t xml:space="preserve">Proposal 3: The UE can report whether the UE supports beam misalignment or not for PL-RS in Rel-17 TCI state. </w:t>
      </w:r>
    </w:p>
    <w:p w14:paraId="19C305A7" w14:textId="7D57B593" w:rsidR="00A7494A" w:rsidRDefault="00A7494A" w:rsidP="00A7494A">
      <w:pPr>
        <w:pStyle w:val="00Text"/>
        <w:numPr>
          <w:ilvl w:val="0"/>
          <w:numId w:val="41"/>
        </w:numPr>
        <w:rPr>
          <w:b/>
          <w:bCs/>
          <w:i/>
          <w:iCs/>
        </w:rPr>
      </w:pPr>
      <w:r w:rsidRPr="00E17B0A">
        <w:rPr>
          <w:b/>
          <w:bCs/>
          <w:i/>
          <w:iCs/>
        </w:rPr>
        <w:t xml:space="preserve">If the UE does not support the beam misalignment, the UE shall expect that in one TCI state, the PL-RS and RS for uplink spatial Tx filter are </w:t>
      </w:r>
      <w:proofErr w:type="spellStart"/>
      <w:r w:rsidRPr="00E17B0A">
        <w:rPr>
          <w:b/>
          <w:bCs/>
          <w:i/>
          <w:iCs/>
        </w:rPr>
        <w:t>QCLed</w:t>
      </w:r>
      <w:proofErr w:type="spellEnd"/>
      <w:r w:rsidRPr="00E17B0A">
        <w:rPr>
          <w:b/>
          <w:bCs/>
          <w:i/>
          <w:iCs/>
        </w:rPr>
        <w:t xml:space="preserve"> w.r.t QCL </w:t>
      </w:r>
      <w:proofErr w:type="spellStart"/>
      <w:r w:rsidRPr="00E17B0A">
        <w:rPr>
          <w:b/>
          <w:bCs/>
          <w:i/>
          <w:iCs/>
        </w:rPr>
        <w:t>TypeD</w:t>
      </w:r>
      <w:proofErr w:type="spellEnd"/>
      <w:r w:rsidRPr="00E17B0A">
        <w:rPr>
          <w:b/>
          <w:bCs/>
          <w:i/>
          <w:iCs/>
        </w:rPr>
        <w:t>.</w:t>
      </w:r>
    </w:p>
    <w:p w14:paraId="28DDC070" w14:textId="5E2C623A" w:rsidR="00011BCC" w:rsidRDefault="00011BCC" w:rsidP="00011BCC">
      <w:pPr>
        <w:pStyle w:val="00Text"/>
      </w:pPr>
    </w:p>
    <w:p w14:paraId="67C1273B" w14:textId="01F9443A" w:rsidR="00011BCC" w:rsidRDefault="00011BCC" w:rsidP="00011BCC">
      <w:pPr>
        <w:pStyle w:val="00Text"/>
      </w:pPr>
      <w:r>
        <w:lastRenderedPageBreak/>
        <w:t xml:space="preserve">The issue of restricting the DL TCI and UL TCI to be associated with SSBs of same PCID was discussed but no consensus was achieved. If the spec allows the possibility of indicating DL TCI and UL TCI that are associated with SSBs of different PCIDs. This feature shall be supported with UE capability. </w:t>
      </w:r>
    </w:p>
    <w:p w14:paraId="52BB1C4B" w14:textId="16185956" w:rsidR="00011BCC" w:rsidRPr="00D92122" w:rsidRDefault="00011BCC" w:rsidP="00011BCC">
      <w:pPr>
        <w:pStyle w:val="00Text"/>
        <w:rPr>
          <w:b/>
          <w:bCs/>
          <w:i/>
          <w:iCs/>
        </w:rPr>
      </w:pPr>
      <w:r w:rsidRPr="00D92122">
        <w:rPr>
          <w:b/>
          <w:bCs/>
          <w:i/>
          <w:iCs/>
        </w:rPr>
        <w:t>Proposal 4: For inter-cell beam management, it is subject to UE capability that the indicated DL TCI and UL TCI can be associated with SSBs of different PCIDs.</w:t>
      </w:r>
    </w:p>
    <w:p w14:paraId="3F27F8AE" w14:textId="7F144CB2" w:rsidR="00011BCC" w:rsidRPr="00011BCC" w:rsidRDefault="00011BCC" w:rsidP="00D92122">
      <w:pPr>
        <w:pStyle w:val="00Text"/>
        <w:numPr>
          <w:ilvl w:val="0"/>
          <w:numId w:val="47"/>
        </w:numPr>
        <w:rPr>
          <w:b/>
          <w:bCs/>
          <w:i/>
          <w:iCs/>
        </w:rPr>
      </w:pPr>
      <w:r w:rsidRPr="00D92122">
        <w:rPr>
          <w:b/>
          <w:bCs/>
          <w:i/>
          <w:iCs/>
        </w:rPr>
        <w:t>Add one item in FG 23-1-1 for UE to report this capability.</w:t>
      </w:r>
    </w:p>
    <w:p w14:paraId="1445219C" w14:textId="715AA441" w:rsidR="00B818B2" w:rsidRDefault="00011BCC" w:rsidP="00B818B2">
      <w:pPr>
        <w:spacing w:before="120" w:after="120" w:line="264" w:lineRule="auto"/>
        <w:jc w:val="both"/>
        <w:rPr>
          <w:rFonts w:eastAsia="宋体"/>
          <w:lang w:eastAsia="zh-CN"/>
        </w:rPr>
      </w:pPr>
      <w:r>
        <w:rPr>
          <w:rFonts w:eastAsia="宋体"/>
          <w:lang w:eastAsia="zh-CN"/>
        </w:rPr>
        <w:t>According to the above discussion, we propose to update FG 23-1-1 as follows:</w:t>
      </w:r>
    </w:p>
    <w:p w14:paraId="3D5C40BC" w14:textId="61B5CA6C" w:rsidR="00011BCC" w:rsidRPr="00D92122" w:rsidRDefault="00011BCC" w:rsidP="00B818B2">
      <w:pPr>
        <w:spacing w:before="120" w:after="120" w:line="264" w:lineRule="auto"/>
        <w:jc w:val="both"/>
        <w:rPr>
          <w:rFonts w:eastAsia="宋体"/>
          <w:b/>
          <w:bCs/>
          <w:i/>
          <w:iCs/>
          <w:lang w:eastAsia="zh-CN"/>
        </w:rPr>
      </w:pPr>
      <w:r w:rsidRPr="00D92122">
        <w:rPr>
          <w:rFonts w:eastAsia="宋体"/>
          <w:b/>
          <w:bCs/>
          <w:i/>
          <w:iCs/>
          <w:lang w:eastAsia="zh-CN"/>
        </w:rPr>
        <w:t>Proposal 5: add the following two items to FG 23-1-1:</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720"/>
        <w:gridCol w:w="2610"/>
        <w:gridCol w:w="5130"/>
      </w:tblGrid>
      <w:tr w:rsidR="00011BCC" w:rsidRPr="00473D07" w14:paraId="0752F4A8" w14:textId="77777777" w:rsidTr="0078528F">
        <w:trPr>
          <w:trHeight w:val="20"/>
        </w:trPr>
        <w:tc>
          <w:tcPr>
            <w:tcW w:w="1345" w:type="dxa"/>
            <w:tcBorders>
              <w:top w:val="single" w:sz="4" w:space="0" w:color="auto"/>
              <w:left w:val="single" w:sz="4" w:space="0" w:color="auto"/>
              <w:bottom w:val="single" w:sz="4" w:space="0" w:color="auto"/>
              <w:right w:val="single" w:sz="4" w:space="0" w:color="auto"/>
            </w:tcBorders>
            <w:shd w:val="clear" w:color="auto" w:fill="auto"/>
            <w:hideMark/>
          </w:tcPr>
          <w:p w14:paraId="0DB76E57" w14:textId="77777777" w:rsidR="00011BCC" w:rsidRPr="00D92122" w:rsidRDefault="00011BCC" w:rsidP="0078528F">
            <w:pPr>
              <w:pStyle w:val="TAL"/>
              <w:rPr>
                <w:rFonts w:ascii="Times New Roman" w:hAnsi="Times New Roman"/>
                <w:color w:val="000000" w:themeColor="text1"/>
                <w:szCs w:val="18"/>
                <w:lang w:eastAsia="ja-JP"/>
              </w:rPr>
            </w:pPr>
            <w:r w:rsidRPr="00D92122">
              <w:rPr>
                <w:rFonts w:ascii="Times New Roman" w:hAnsi="Times New Roman"/>
                <w:color w:val="000000" w:themeColor="text1"/>
                <w:szCs w:val="18"/>
                <w:lang w:eastAsia="ja-JP"/>
              </w:rPr>
              <w:t xml:space="preserve">23. </w:t>
            </w:r>
            <w:proofErr w:type="spellStart"/>
            <w:r w:rsidRPr="00D92122">
              <w:rPr>
                <w:rFonts w:ascii="Times New Roman" w:hAnsi="Times New Roman"/>
                <w:color w:val="000000" w:themeColor="text1"/>
                <w:szCs w:val="18"/>
                <w:lang w:eastAsia="ja-JP"/>
              </w:rPr>
              <w:t>NR_FeMIMO</w:t>
            </w:r>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5110C24A" w14:textId="77777777" w:rsidR="00011BCC" w:rsidRPr="00D92122" w:rsidRDefault="00011BCC" w:rsidP="0078528F">
            <w:pPr>
              <w:pStyle w:val="TAL"/>
              <w:rPr>
                <w:rFonts w:ascii="Times New Roman" w:hAnsi="Times New Roman"/>
                <w:color w:val="000000" w:themeColor="text1"/>
                <w:szCs w:val="18"/>
                <w:lang w:eastAsia="ja-JP"/>
              </w:rPr>
            </w:pPr>
            <w:r w:rsidRPr="00D92122">
              <w:rPr>
                <w:rFonts w:ascii="Times New Roman" w:hAnsi="Times New Roman"/>
                <w:color w:val="000000" w:themeColor="text1"/>
                <w:szCs w:val="18"/>
                <w:lang w:eastAsia="ja-JP"/>
              </w:rPr>
              <w:t>23-1-1</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0AFA840D" w14:textId="77777777" w:rsidR="00011BCC" w:rsidRPr="00D92122" w:rsidRDefault="00011BCC" w:rsidP="0078528F">
            <w:pPr>
              <w:pStyle w:val="TAL"/>
              <w:rPr>
                <w:rFonts w:ascii="Times New Roman" w:eastAsia="宋体" w:hAnsi="Times New Roman"/>
                <w:color w:val="000000" w:themeColor="text1"/>
                <w:szCs w:val="18"/>
                <w:lang w:eastAsia="zh-CN"/>
              </w:rPr>
            </w:pPr>
            <w:r w:rsidRPr="00D92122">
              <w:rPr>
                <w:rFonts w:ascii="Times New Roman" w:eastAsia="宋体" w:hAnsi="Times New Roman"/>
                <w:color w:val="000000" w:themeColor="text1"/>
                <w:szCs w:val="18"/>
                <w:lang w:eastAsia="zh-CN"/>
              </w:rPr>
              <w:t>Unified TCI for [intra- and inter-cell] beam management</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7A8A12B" w14:textId="77777777" w:rsidR="00011BCC" w:rsidRPr="00D92122" w:rsidRDefault="00011BCC" w:rsidP="0078528F">
            <w:pPr>
              <w:autoSpaceDE w:val="0"/>
              <w:autoSpaceDN w:val="0"/>
              <w:adjustRightInd w:val="0"/>
              <w:snapToGrid w:val="0"/>
              <w:spacing w:afterLines="50" w:after="120"/>
              <w:contextualSpacing/>
              <w:jc w:val="both"/>
              <w:rPr>
                <w:color w:val="000000" w:themeColor="text1"/>
                <w:sz w:val="18"/>
                <w:szCs w:val="18"/>
              </w:rPr>
            </w:pPr>
            <w:r w:rsidRPr="00D92122">
              <w:rPr>
                <w:color w:val="000000" w:themeColor="text1"/>
                <w:sz w:val="18"/>
                <w:szCs w:val="18"/>
              </w:rPr>
              <w:t>[For both intra- and inter-cell beam management:]</w:t>
            </w:r>
          </w:p>
          <w:p w14:paraId="2B3BBC2C" w14:textId="77777777" w:rsidR="00011BCC" w:rsidRPr="00D92122" w:rsidRDefault="00011BCC" w:rsidP="0078528F">
            <w:pPr>
              <w:autoSpaceDE w:val="0"/>
              <w:autoSpaceDN w:val="0"/>
              <w:adjustRightInd w:val="0"/>
              <w:snapToGrid w:val="0"/>
              <w:spacing w:afterLines="50" w:after="120"/>
              <w:contextualSpacing/>
              <w:jc w:val="both"/>
              <w:rPr>
                <w:color w:val="000000" w:themeColor="text1"/>
                <w:sz w:val="18"/>
                <w:szCs w:val="18"/>
              </w:rPr>
            </w:pPr>
            <w:r w:rsidRPr="00D92122">
              <w:rPr>
                <w:color w:val="000000" w:themeColor="text1"/>
                <w:sz w:val="18"/>
                <w:szCs w:val="18"/>
              </w:rPr>
              <w:t>…</w:t>
            </w:r>
          </w:p>
          <w:p w14:paraId="2DAEBDC0" w14:textId="77777777" w:rsidR="00011BCC" w:rsidRPr="00D92122" w:rsidRDefault="00011BCC" w:rsidP="0078528F">
            <w:pPr>
              <w:autoSpaceDE w:val="0"/>
              <w:autoSpaceDN w:val="0"/>
              <w:adjustRightInd w:val="0"/>
              <w:snapToGrid w:val="0"/>
              <w:spacing w:afterLines="50" w:after="120"/>
              <w:contextualSpacing/>
              <w:jc w:val="both"/>
              <w:rPr>
                <w:color w:val="FF0000"/>
                <w:sz w:val="18"/>
                <w:szCs w:val="18"/>
              </w:rPr>
            </w:pPr>
            <w:r w:rsidRPr="00D92122">
              <w:rPr>
                <w:color w:val="FF0000"/>
                <w:sz w:val="18"/>
                <w:szCs w:val="18"/>
              </w:rPr>
              <w:t>13. The minimum time between the beam indication DCI and the time when the indicated TCI state is applied</w:t>
            </w:r>
          </w:p>
          <w:p w14:paraId="23B23975" w14:textId="77777777" w:rsidR="00011BCC" w:rsidRPr="00D92122" w:rsidRDefault="00011BCC" w:rsidP="0078528F">
            <w:pPr>
              <w:autoSpaceDE w:val="0"/>
              <w:autoSpaceDN w:val="0"/>
              <w:adjustRightInd w:val="0"/>
              <w:snapToGrid w:val="0"/>
              <w:spacing w:afterLines="50" w:after="120"/>
              <w:contextualSpacing/>
              <w:jc w:val="both"/>
              <w:rPr>
                <w:color w:val="000000" w:themeColor="text1"/>
                <w:sz w:val="18"/>
                <w:szCs w:val="18"/>
              </w:rPr>
            </w:pPr>
            <w:r w:rsidRPr="00D92122">
              <w:rPr>
                <w:color w:val="FF0000"/>
                <w:sz w:val="18"/>
                <w:szCs w:val="18"/>
              </w:rPr>
              <w:t>14. Whether the indicated DL TCI and UL TCI can be associated with SSBs of different PCIs.</w:t>
            </w:r>
          </w:p>
        </w:tc>
      </w:tr>
    </w:tbl>
    <w:p w14:paraId="4B159A66" w14:textId="64E3562F" w:rsidR="00011BCC" w:rsidRPr="00B818B2" w:rsidRDefault="00011BCC" w:rsidP="00B818B2">
      <w:pPr>
        <w:spacing w:before="120" w:after="120" w:line="264" w:lineRule="auto"/>
        <w:jc w:val="both"/>
        <w:rPr>
          <w:rFonts w:eastAsia="宋体"/>
          <w:lang w:eastAsia="zh-CN"/>
        </w:rPr>
      </w:pPr>
    </w:p>
    <w:p w14:paraId="3488DD95" w14:textId="1E44DB29" w:rsidR="003C529B" w:rsidRPr="003C529B" w:rsidRDefault="009A2A86" w:rsidP="003C529B">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UE feature for </w:t>
      </w:r>
      <w:r w:rsidRPr="009A2A86">
        <w:rPr>
          <w:rFonts w:ascii="Helvetica" w:eastAsia="等线" w:hAnsi="Helvetica" w:cs="Arial"/>
          <w:bCs/>
          <w:iCs/>
          <w:sz w:val="24"/>
          <w:szCs w:val="28"/>
          <w:lang w:eastAsia="zh-CN"/>
        </w:rPr>
        <w:t>Multi-TRP Deployment</w:t>
      </w:r>
    </w:p>
    <w:p w14:paraId="01A9709A" w14:textId="5DA58F6E" w:rsidR="003C529B" w:rsidRDefault="003C529B" w:rsidP="003C529B">
      <w:pPr>
        <w:keepNext/>
        <w:spacing w:before="240" w:after="60"/>
        <w:ind w:left="142"/>
        <w:outlineLvl w:val="2"/>
        <w:rPr>
          <w:rFonts w:ascii="Arial" w:eastAsia="等线" w:hAnsi="Arial" w:cs="Arial"/>
          <w:bCs/>
          <w:szCs w:val="26"/>
          <w:lang w:eastAsia="zh-CN"/>
        </w:rPr>
      </w:pPr>
      <w:r w:rsidRPr="003C529B">
        <w:rPr>
          <w:rFonts w:ascii="Arial" w:eastAsia="等线" w:hAnsi="Arial" w:cs="Arial"/>
          <w:bCs/>
          <w:szCs w:val="26"/>
          <w:lang w:eastAsia="zh-CN"/>
        </w:rPr>
        <w:t>2.</w:t>
      </w:r>
      <w:r w:rsidRPr="003C529B">
        <w:rPr>
          <w:rFonts w:ascii="Arial" w:eastAsia="等线" w:hAnsi="Arial" w:cs="Arial" w:hint="eastAsia"/>
          <w:bCs/>
          <w:szCs w:val="26"/>
          <w:lang w:eastAsia="zh-CN"/>
        </w:rPr>
        <w:t>2</w:t>
      </w:r>
      <w:r w:rsidRPr="003C529B">
        <w:rPr>
          <w:rFonts w:ascii="Arial" w:eastAsia="等线" w:hAnsi="Arial" w:cs="Arial"/>
          <w:bCs/>
          <w:szCs w:val="26"/>
          <w:lang w:eastAsia="zh-CN"/>
        </w:rPr>
        <w:t>.1</w:t>
      </w:r>
      <w:r w:rsidRPr="003C529B">
        <w:rPr>
          <w:rFonts w:ascii="Arial" w:eastAsia="等线" w:hAnsi="Arial" w:cs="Arial"/>
          <w:bCs/>
          <w:szCs w:val="26"/>
          <w:lang w:eastAsia="zh-CN"/>
        </w:rPr>
        <w:tab/>
      </w:r>
      <w:r w:rsidR="009A2A86">
        <w:rPr>
          <w:rFonts w:ascii="Arial" w:eastAsia="等线" w:hAnsi="Arial" w:cs="Arial"/>
          <w:bCs/>
          <w:szCs w:val="26"/>
          <w:lang w:eastAsia="zh-CN"/>
        </w:rPr>
        <w:t>UE feature for e</w:t>
      </w:r>
      <w:r w:rsidR="009A2A86" w:rsidRPr="009A2A86">
        <w:rPr>
          <w:rFonts w:ascii="Arial" w:eastAsia="等线" w:hAnsi="Arial" w:cs="Arial"/>
          <w:bCs/>
          <w:szCs w:val="26"/>
          <w:lang w:eastAsia="zh-CN"/>
        </w:rPr>
        <w:t xml:space="preserve">nhancements on </w:t>
      </w:r>
      <w:r w:rsidR="00401CE9">
        <w:rPr>
          <w:rFonts w:ascii="Arial" w:eastAsia="等线" w:hAnsi="Arial" w:cs="Arial"/>
          <w:bCs/>
          <w:szCs w:val="26"/>
          <w:lang w:eastAsia="zh-CN"/>
        </w:rPr>
        <w:t>m</w:t>
      </w:r>
      <w:r w:rsidR="009A2A86" w:rsidRPr="009A2A86">
        <w:rPr>
          <w:rFonts w:ascii="Arial" w:eastAsia="等线" w:hAnsi="Arial" w:cs="Arial"/>
          <w:bCs/>
          <w:szCs w:val="26"/>
          <w:lang w:eastAsia="zh-CN"/>
        </w:rPr>
        <w:t>ulti-TRP for PDCCH, PUCCH and PUSCH</w:t>
      </w:r>
    </w:p>
    <w:p w14:paraId="4366221C" w14:textId="58589909" w:rsidR="00A7494A" w:rsidRDefault="00A7494A" w:rsidP="00A7494A">
      <w:pPr>
        <w:spacing w:before="120" w:after="120" w:line="264" w:lineRule="auto"/>
        <w:jc w:val="both"/>
        <w:rPr>
          <w:rFonts w:eastAsia="宋体"/>
          <w:lang w:eastAsia="zh-CN"/>
        </w:rPr>
      </w:pPr>
      <w:r>
        <w:rPr>
          <w:rFonts w:eastAsia="宋体" w:hint="eastAsia"/>
          <w:lang w:eastAsia="zh-CN"/>
        </w:rPr>
        <w:t>I</w:t>
      </w:r>
      <w:r>
        <w:rPr>
          <w:rFonts w:eastAsia="宋体"/>
          <w:lang w:eastAsia="zh-CN"/>
        </w:rPr>
        <w:t xml:space="preserve">t was agreed that an individual candidate is monitored or not is determined by a UE capability when the individual candidate and one of the linked PDCCH candidates uses same set of CCEs, DCI size and scrambling. When the individual candidate is monitored and the BD count of such individual candidate is not counted for overbooking, UE may need to process a large number of overlapping candidates even though without exceeding BD limit. To avoid excessive processing of overlapping candidates, it was agreed to introduce max number of such overlaps for UE capability reporting. </w:t>
      </w:r>
      <w:r w:rsidRPr="00B56EE5">
        <w:rPr>
          <w:rFonts w:eastAsia="宋体"/>
          <w:lang w:eastAsia="zh-CN"/>
        </w:rPr>
        <w:t>For 3 BD</w:t>
      </w:r>
      <w:r w:rsidRPr="00FE5B81">
        <w:rPr>
          <w:rFonts w:eastAsia="宋体"/>
          <w:lang w:eastAsia="zh-CN"/>
        </w:rPr>
        <w:t>s</w:t>
      </w:r>
      <w:r w:rsidRPr="00B56EE5">
        <w:rPr>
          <w:rFonts w:eastAsia="宋体"/>
          <w:lang w:eastAsia="zh-CN"/>
        </w:rPr>
        <w:t>, it is possible that two separate decoding and one soft combining for the linked PDCCH candidate</w:t>
      </w:r>
      <w:r w:rsidRPr="0003660E">
        <w:rPr>
          <w:rFonts w:eastAsia="宋体"/>
          <w:lang w:eastAsia="zh-CN"/>
        </w:rPr>
        <w:t xml:space="preserve"> </w:t>
      </w:r>
      <w:r w:rsidRPr="00FE5B81">
        <w:rPr>
          <w:rFonts w:eastAsia="宋体"/>
          <w:lang w:eastAsia="zh-CN"/>
        </w:rPr>
        <w:t xml:space="preserve">are performed </w:t>
      </w:r>
      <w:r w:rsidRPr="00B56EE5">
        <w:rPr>
          <w:rFonts w:eastAsia="宋体"/>
          <w:lang w:eastAsia="zh-CN"/>
        </w:rPr>
        <w:t xml:space="preserve">which means duplicate identifications </w:t>
      </w:r>
      <w:r w:rsidRPr="00FE5B81">
        <w:rPr>
          <w:rFonts w:eastAsia="宋体"/>
          <w:lang w:eastAsia="zh-CN"/>
        </w:rPr>
        <w:t>are</w:t>
      </w:r>
      <w:r w:rsidRPr="00B56EE5">
        <w:rPr>
          <w:rFonts w:eastAsia="宋体"/>
          <w:lang w:eastAsia="zh-CN"/>
        </w:rPr>
        <w:t xml:space="preserve"> </w:t>
      </w:r>
      <w:r w:rsidRPr="0003660E">
        <w:rPr>
          <w:rFonts w:eastAsia="宋体"/>
          <w:lang w:eastAsia="zh-CN"/>
        </w:rPr>
        <w:t>still needed for individual candidate shar</w:t>
      </w:r>
      <w:r w:rsidRPr="00FE5B81">
        <w:rPr>
          <w:rFonts w:eastAsia="宋体"/>
          <w:lang w:eastAsia="zh-CN"/>
        </w:rPr>
        <w:t>ing the</w:t>
      </w:r>
      <w:r w:rsidRPr="00B56EE5">
        <w:rPr>
          <w:rFonts w:eastAsia="宋体"/>
          <w:lang w:eastAsia="zh-CN"/>
        </w:rPr>
        <w:t xml:space="preserve"> </w:t>
      </w:r>
      <w:r w:rsidRPr="0003660E">
        <w:rPr>
          <w:rFonts w:eastAsia="宋体"/>
          <w:lang w:eastAsia="zh-CN"/>
        </w:rPr>
        <w:t>same parameters as one of the linked PDCCH candidate.</w:t>
      </w:r>
      <w:r>
        <w:rPr>
          <w:rFonts w:eastAsia="宋体"/>
          <w:lang w:eastAsia="zh-CN"/>
        </w:rPr>
        <w:t xml:space="preserve"> Hence, max number of such overlaps reported by UE shall be also applicable for 3 </w:t>
      </w:r>
      <w:proofErr w:type="spellStart"/>
      <w:r>
        <w:rPr>
          <w:rFonts w:eastAsia="宋体"/>
          <w:lang w:eastAsia="zh-CN"/>
        </w:rPr>
        <w:t>BDs.</w:t>
      </w:r>
      <w:proofErr w:type="spellEnd"/>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6371"/>
      </w:tblGrid>
      <w:tr w:rsidR="0093544F" w:rsidRPr="00FF34AC" w14:paraId="5AE5E2B3" w14:textId="77777777" w:rsidTr="0093544F">
        <w:trPr>
          <w:trHeight w:val="20"/>
          <w:jc w:val="center"/>
        </w:trPr>
        <w:tc>
          <w:tcPr>
            <w:tcW w:w="710" w:type="dxa"/>
            <w:tcBorders>
              <w:top w:val="single" w:sz="4" w:space="0" w:color="auto"/>
              <w:left w:val="single" w:sz="4" w:space="0" w:color="auto"/>
              <w:bottom w:val="single" w:sz="4" w:space="0" w:color="auto"/>
              <w:right w:val="single" w:sz="4" w:space="0" w:color="auto"/>
            </w:tcBorders>
            <w:shd w:val="clear" w:color="auto" w:fill="auto"/>
          </w:tcPr>
          <w:p w14:paraId="25AF7C00" w14:textId="77777777" w:rsidR="0093544F" w:rsidRPr="00FF34AC" w:rsidRDefault="0093544F" w:rsidP="002E4887">
            <w:pPr>
              <w:pStyle w:val="TAL"/>
              <w:rPr>
                <w:rFonts w:cs="Arial"/>
                <w:szCs w:val="18"/>
              </w:rPr>
            </w:pPr>
            <w:r w:rsidRPr="00FF34AC">
              <w:rPr>
                <w:rFonts w:cs="Arial"/>
                <w:szCs w:val="18"/>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34D3B5" w14:textId="77777777" w:rsidR="0093544F" w:rsidRPr="0093544F" w:rsidRDefault="0093544F" w:rsidP="002E4887">
            <w:pPr>
              <w:pStyle w:val="TAL"/>
              <w:rPr>
                <w:rFonts w:eastAsia="Malgun Gothic" w:cs="Arial"/>
                <w:szCs w:val="18"/>
                <w:lang w:eastAsia="ko-KR"/>
              </w:rPr>
            </w:pPr>
            <w:r w:rsidRPr="0093544F">
              <w:rPr>
                <w:rFonts w:eastAsia="Malgun Gothic" w:cs="Arial"/>
                <w:color w:val="FF0000"/>
                <w:szCs w:val="18"/>
                <w:lang w:eastAsia="ko-KR"/>
              </w:rPr>
              <w:t>[Multi-TRP]</w:t>
            </w:r>
            <w:r w:rsidRPr="0093544F">
              <w:rPr>
                <w:rFonts w:eastAsia="Malgun Gothic" w:cs="Arial"/>
                <w:szCs w:val="18"/>
                <w:lang w:eastAsia="ko-KR"/>
              </w:rPr>
              <w:t xml:space="preserve">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AA9A12" w14:textId="77777777" w:rsidR="0093544F" w:rsidRPr="0093544F" w:rsidRDefault="0093544F" w:rsidP="002E4887">
            <w:pPr>
              <w:autoSpaceDE w:val="0"/>
              <w:autoSpaceDN w:val="0"/>
              <w:adjustRightInd w:val="0"/>
              <w:snapToGrid w:val="0"/>
              <w:spacing w:afterLines="50" w:after="120"/>
              <w:contextualSpacing/>
              <w:rPr>
                <w:rFonts w:eastAsia="Malgun Gothic" w:cs="Arial"/>
                <w:color w:val="FF0000"/>
                <w:sz w:val="18"/>
                <w:szCs w:val="18"/>
                <w:lang w:eastAsia="ko-KR"/>
              </w:rPr>
            </w:pPr>
            <w:r w:rsidRPr="0093544F">
              <w:rPr>
                <w:rFonts w:eastAsia="Malgun Gothic" w:cs="Arial"/>
                <w:sz w:val="18"/>
                <w:szCs w:val="18"/>
                <w:lang w:eastAsia="ko-KR"/>
              </w:rPr>
              <w:t>1. Support of PDCCH repetition (based on two linked SS sets associated with corresponding CORESETs)</w:t>
            </w:r>
            <w:r w:rsidRPr="0093544F">
              <w:rPr>
                <w:rFonts w:cs="Arial"/>
                <w:sz w:val="18"/>
                <w:szCs w:val="18"/>
              </w:rPr>
              <w:t xml:space="preserve"> </w:t>
            </w:r>
            <w:r w:rsidRPr="0093544F">
              <w:rPr>
                <w:rFonts w:cs="Arial"/>
                <w:color w:val="FF0000"/>
                <w:sz w:val="18"/>
                <w:szCs w:val="18"/>
              </w:rPr>
              <w:t>[</w:t>
            </w:r>
            <w:r w:rsidRPr="0093544F">
              <w:rPr>
                <w:rFonts w:eastAsia="Malgun Gothic" w:cs="Arial"/>
                <w:color w:val="FF0000"/>
                <w:sz w:val="18"/>
                <w:szCs w:val="18"/>
                <w:lang w:eastAsia="ko-KR"/>
              </w:rPr>
              <w:t>with non-SFN scheme TDM and FDM] [including PDCCH repetition for Type 3 CSS]</w:t>
            </w:r>
          </w:p>
          <w:p w14:paraId="14E5A425" w14:textId="77777777" w:rsidR="0093544F" w:rsidRPr="0093544F" w:rsidRDefault="0093544F" w:rsidP="002E4887">
            <w:pPr>
              <w:autoSpaceDE w:val="0"/>
              <w:autoSpaceDN w:val="0"/>
              <w:adjustRightInd w:val="0"/>
              <w:snapToGrid w:val="0"/>
              <w:spacing w:afterLines="50" w:after="120"/>
              <w:contextualSpacing/>
              <w:rPr>
                <w:rFonts w:eastAsia="Malgun Gothic" w:cs="Arial"/>
                <w:sz w:val="18"/>
                <w:szCs w:val="18"/>
                <w:lang w:eastAsia="ko-KR"/>
              </w:rPr>
            </w:pPr>
            <w:r w:rsidRPr="0093544F">
              <w:rPr>
                <w:rFonts w:eastAsia="Malgun Gothic" w:cs="Arial"/>
                <w:sz w:val="18"/>
                <w:szCs w:val="18"/>
                <w:lang w:eastAsia="ko-KR"/>
              </w:rPr>
              <w:t>2. Support of reporting one [or more] number(s) as required number of BDs for the two PDCCH candidates</w:t>
            </w:r>
          </w:p>
          <w:p w14:paraId="48D6DFCE" w14:textId="77777777" w:rsidR="0093544F" w:rsidRPr="0093544F" w:rsidRDefault="0093544F" w:rsidP="002E4887">
            <w:pPr>
              <w:autoSpaceDE w:val="0"/>
              <w:autoSpaceDN w:val="0"/>
              <w:adjustRightInd w:val="0"/>
              <w:snapToGrid w:val="0"/>
              <w:spacing w:afterLines="50" w:after="120"/>
              <w:contextualSpacing/>
              <w:rPr>
                <w:rFonts w:eastAsia="Malgun Gothic" w:cs="Arial"/>
                <w:sz w:val="18"/>
                <w:szCs w:val="18"/>
                <w:lang w:eastAsia="ko-KR"/>
              </w:rPr>
            </w:pPr>
            <w:r w:rsidRPr="0093544F">
              <w:rPr>
                <w:rFonts w:eastAsia="Malgun Gothic" w:cs="Arial"/>
                <w:sz w:val="18"/>
                <w:szCs w:val="18"/>
                <w:lang w:eastAsia="ko-KR"/>
              </w:rPr>
              <w:t xml:space="preserve">3. </w:t>
            </w:r>
            <w:r w:rsidRPr="0093544F">
              <w:rPr>
                <w:rFonts w:eastAsia="Malgun Gothic" w:cs="Arial"/>
                <w:color w:val="FF0000"/>
                <w:sz w:val="18"/>
                <w:szCs w:val="18"/>
                <w:lang w:eastAsia="ko-KR"/>
              </w:rPr>
              <w:t>[If 3 or {2, 3} is reported in component 2,</w:t>
            </w:r>
            <w:r w:rsidRPr="0093544F">
              <w:rPr>
                <w:rFonts w:eastAsia="Malgun Gothic" w:cs="Arial"/>
                <w:sz w:val="18"/>
                <w:szCs w:val="18"/>
                <w:lang w:eastAsia="ko-KR"/>
              </w:rPr>
              <w:t xml:space="preserve"> support of whether the individual candidate is monitored or not when one of the linked PDCCH candidates uses the same set of CCEs as an individual (unlinked) PDCCH candidate, and they both are associated with the same DCI size, scrambling, and CORESET</w:t>
            </w:r>
            <w:r w:rsidRPr="0093544F">
              <w:rPr>
                <w:rFonts w:cs="Arial"/>
                <w:sz w:val="18"/>
                <w:szCs w:val="18"/>
              </w:rPr>
              <w:t xml:space="preserve"> </w:t>
            </w:r>
            <w:r w:rsidRPr="0093544F">
              <w:rPr>
                <w:rFonts w:eastAsia="Malgun Gothic" w:cs="Arial"/>
                <w:color w:val="FF0000"/>
                <w:sz w:val="18"/>
                <w:szCs w:val="18"/>
                <w:lang w:eastAsia="ko-KR"/>
              </w:rPr>
              <w:t xml:space="preserve">for the case that the linked PDCCH candidates is 3 BDs] [If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w:t>
            </w:r>
            <w:proofErr w:type="spellStart"/>
            <w:r w:rsidRPr="0093544F">
              <w:rPr>
                <w:rFonts w:eastAsia="Malgun Gothic" w:cs="Arial"/>
                <w:color w:val="FF0000"/>
                <w:sz w:val="18"/>
                <w:szCs w:val="18"/>
                <w:lang w:eastAsia="ko-KR"/>
              </w:rPr>
              <w:t>BDs.</w:t>
            </w:r>
            <w:proofErr w:type="spellEnd"/>
            <w:r w:rsidRPr="0093544F">
              <w:rPr>
                <w:rFonts w:eastAsia="Malgun Gothic" w:cs="Arial"/>
                <w:color w:val="FF0000"/>
                <w:sz w:val="18"/>
                <w:szCs w:val="18"/>
                <w:lang w:eastAsia="ko-KR"/>
              </w:rPr>
              <w:t>]</w:t>
            </w:r>
          </w:p>
          <w:p w14:paraId="7654BCCC" w14:textId="77777777" w:rsidR="0093544F" w:rsidRPr="0093544F" w:rsidRDefault="0093544F" w:rsidP="002E4887">
            <w:pPr>
              <w:autoSpaceDE w:val="0"/>
              <w:autoSpaceDN w:val="0"/>
              <w:adjustRightInd w:val="0"/>
              <w:snapToGrid w:val="0"/>
              <w:spacing w:afterLines="50" w:after="120"/>
              <w:contextualSpacing/>
              <w:rPr>
                <w:rFonts w:eastAsia="Malgun Gothic" w:cs="Arial"/>
                <w:sz w:val="18"/>
                <w:szCs w:val="18"/>
                <w:lang w:eastAsia="ko-KR"/>
              </w:rPr>
            </w:pPr>
            <w:r w:rsidRPr="0093544F">
              <w:rPr>
                <w:rFonts w:eastAsia="Malgun Gothic" w:cs="Arial"/>
                <w:color w:val="FF0000"/>
                <w:sz w:val="18"/>
                <w:szCs w:val="18"/>
                <w:lang w:eastAsia="ko-KR"/>
              </w:rPr>
              <w:t xml:space="preserve">FFS: </w:t>
            </w:r>
            <w:r w:rsidRPr="0093544F">
              <w:rPr>
                <w:rFonts w:eastAsia="Malgun Gothic" w:cs="Arial"/>
                <w:sz w:val="18"/>
                <w:szCs w:val="18"/>
                <w:lang w:eastAsia="ko-KR"/>
              </w:rPr>
              <w:t xml:space="preserve">4. </w:t>
            </w:r>
            <w:r w:rsidRPr="0093544F">
              <w:rPr>
                <w:rFonts w:eastAsia="Malgun Gothic" w:cs="Arial"/>
                <w:strike/>
                <w:color w:val="FF0000"/>
                <w:sz w:val="18"/>
                <w:szCs w:val="18"/>
                <w:lang w:eastAsia="ko-KR"/>
              </w:rPr>
              <w:t xml:space="preserve">Maximum number of such overlaps in 3 </w:t>
            </w:r>
            <w:r w:rsidRPr="0093544F">
              <w:rPr>
                <w:rFonts w:eastAsia="Malgun Gothic" w:cs="Arial"/>
                <w:color w:val="FF0000"/>
                <w:sz w:val="18"/>
                <w:szCs w:val="18"/>
                <w:lang w:eastAsia="ko-KR"/>
              </w:rPr>
              <w:t xml:space="preserve">Support max number of overlaps when one of the linked PDCCH candidates uses the same set of CCEs as an individual (unlinked) PDCCH candidate per </w:t>
            </w:r>
            <w:r w:rsidRPr="0093544F">
              <w:rPr>
                <w:rFonts w:eastAsia="Malgun Gothic" w:cs="Arial"/>
                <w:strike/>
                <w:color w:val="00B0F0"/>
                <w:sz w:val="18"/>
                <w:szCs w:val="18"/>
                <w:lang w:eastAsia="ko-KR"/>
              </w:rPr>
              <w:t>scheduling</w:t>
            </w:r>
            <w:r w:rsidRPr="0093544F">
              <w:rPr>
                <w:rFonts w:eastAsia="Malgun Gothic" w:cs="Arial"/>
                <w:color w:val="00B0F0"/>
                <w:sz w:val="18"/>
                <w:szCs w:val="18"/>
                <w:lang w:eastAsia="ko-KR"/>
              </w:rPr>
              <w:t xml:space="preserve"> scheduled</w:t>
            </w:r>
            <w:r w:rsidRPr="0093544F">
              <w:rPr>
                <w:rFonts w:eastAsia="Malgun Gothic" w:cs="Arial"/>
                <w:color w:val="FF0000"/>
                <w:sz w:val="18"/>
                <w:szCs w:val="18"/>
                <w:lang w:eastAsia="ko-KR"/>
              </w:rPr>
              <w:t xml:space="preserve"> component carrier</w:t>
            </w:r>
          </w:p>
        </w:tc>
      </w:tr>
    </w:tbl>
    <w:p w14:paraId="59F3E57B" w14:textId="77777777" w:rsidR="0093544F" w:rsidRDefault="0093544F" w:rsidP="00A7494A">
      <w:pPr>
        <w:spacing w:before="120" w:after="120" w:line="264" w:lineRule="auto"/>
        <w:jc w:val="both"/>
        <w:rPr>
          <w:rFonts w:eastAsia="宋体"/>
          <w:lang w:eastAsia="zh-CN"/>
        </w:rPr>
      </w:pPr>
    </w:p>
    <w:p w14:paraId="40375946" w14:textId="5533D796" w:rsidR="00A7494A" w:rsidRDefault="00A7494A" w:rsidP="00A7494A">
      <w:pPr>
        <w:spacing w:after="120"/>
        <w:rPr>
          <w:rFonts w:eastAsia="宋体" w:cs="Calibri"/>
          <w:b/>
          <w:i/>
          <w:szCs w:val="22"/>
          <w:lang w:eastAsia="zh-CN"/>
        </w:rPr>
      </w:pPr>
      <w:r w:rsidRPr="0003660E">
        <w:rPr>
          <w:rFonts w:eastAsia="宋体" w:cs="Calibri" w:hint="eastAsia"/>
          <w:b/>
          <w:i/>
          <w:szCs w:val="22"/>
          <w:lang w:eastAsia="zh-CN"/>
        </w:rPr>
        <w:t>Proposal</w:t>
      </w:r>
      <w:r w:rsidRPr="00FB32DA">
        <w:rPr>
          <w:rFonts w:eastAsia="宋体" w:cs="Calibri" w:hint="eastAsia"/>
          <w:b/>
          <w:i/>
          <w:szCs w:val="22"/>
          <w:lang w:eastAsia="zh-CN"/>
        </w:rPr>
        <w:t xml:space="preserve"> </w:t>
      </w:r>
      <w:r w:rsidR="009F6AE0">
        <w:rPr>
          <w:rFonts w:eastAsia="宋体" w:cs="Calibri"/>
          <w:b/>
          <w:i/>
          <w:szCs w:val="22"/>
          <w:lang w:eastAsia="zh-CN"/>
        </w:rPr>
        <w:t>6</w:t>
      </w:r>
      <w:r w:rsidRPr="00FB32DA">
        <w:rPr>
          <w:rFonts w:eastAsia="宋体" w:cs="Calibri" w:hint="eastAsia"/>
          <w:b/>
          <w:i/>
          <w:szCs w:val="22"/>
          <w:lang w:eastAsia="zh-CN"/>
        </w:rPr>
        <w:t>:</w:t>
      </w:r>
      <w:r>
        <w:rPr>
          <w:rFonts w:eastAsia="宋体" w:cs="Calibri"/>
          <w:b/>
          <w:i/>
          <w:szCs w:val="22"/>
          <w:lang w:eastAsia="zh-CN"/>
        </w:rPr>
        <w:t xml:space="preserve"> </w:t>
      </w:r>
      <w:r w:rsidR="0093544F">
        <w:rPr>
          <w:rFonts w:eastAsia="宋体" w:cs="Calibri"/>
          <w:b/>
          <w:i/>
          <w:szCs w:val="22"/>
          <w:lang w:eastAsia="zh-CN"/>
        </w:rPr>
        <w:t>For FG 23-2-1</w:t>
      </w:r>
      <w:r>
        <w:rPr>
          <w:rFonts w:eastAsia="宋体" w:cs="Calibri"/>
          <w:b/>
          <w:i/>
          <w:szCs w:val="22"/>
          <w:lang w:eastAsia="zh-CN"/>
        </w:rPr>
        <w:t xml:space="preserve">, support to report 0 as the max number of the overlapping between individual and one of linked PDCCH candidate. </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66"/>
        <w:gridCol w:w="8677"/>
      </w:tblGrid>
      <w:tr w:rsidR="0093544F" w:rsidRPr="00FF34AC" w14:paraId="4BD3F9E9" w14:textId="77777777" w:rsidTr="006C4B70">
        <w:trPr>
          <w:trHeight w:val="4243"/>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14:paraId="087C00CB" w14:textId="77777777" w:rsidR="0093544F" w:rsidRPr="0093544F" w:rsidRDefault="0093544F" w:rsidP="002E4887">
            <w:pPr>
              <w:pStyle w:val="TAL"/>
              <w:rPr>
                <w:rFonts w:cs="Arial"/>
                <w:szCs w:val="18"/>
              </w:rPr>
            </w:pPr>
            <w:r w:rsidRPr="0093544F">
              <w:rPr>
                <w:rFonts w:cs="Arial"/>
                <w:szCs w:val="18"/>
              </w:rPr>
              <w:lastRenderedPageBreak/>
              <w:t>23-3-1</w:t>
            </w:r>
          </w:p>
        </w:tc>
        <w:tc>
          <w:tcPr>
            <w:tcW w:w="966" w:type="dxa"/>
            <w:tcBorders>
              <w:top w:val="single" w:sz="4" w:space="0" w:color="auto"/>
              <w:left w:val="single" w:sz="4" w:space="0" w:color="auto"/>
              <w:bottom w:val="single" w:sz="4" w:space="0" w:color="auto"/>
              <w:right w:val="single" w:sz="4" w:space="0" w:color="auto"/>
            </w:tcBorders>
            <w:shd w:val="clear" w:color="auto" w:fill="auto"/>
          </w:tcPr>
          <w:p w14:paraId="1837206C" w14:textId="77777777" w:rsidR="0093544F" w:rsidRPr="0093544F" w:rsidRDefault="0093544F" w:rsidP="002E4887">
            <w:pPr>
              <w:pStyle w:val="TAL"/>
              <w:rPr>
                <w:rFonts w:eastAsia="Malgun Gothic" w:cs="Arial"/>
                <w:szCs w:val="18"/>
                <w:lang w:eastAsia="ko-KR"/>
              </w:rPr>
            </w:pPr>
            <w:r w:rsidRPr="0093544F">
              <w:rPr>
                <w:rFonts w:eastAsia="Malgun Gothic" w:cs="Arial"/>
                <w:szCs w:val="18"/>
                <w:lang w:eastAsia="ko-KR"/>
              </w:rPr>
              <w:t xml:space="preserve">Multi-TRP PUSCH repetition </w:t>
            </w:r>
            <w:r w:rsidRPr="0093544F">
              <w:rPr>
                <w:rFonts w:eastAsia="Malgun Gothic" w:cs="Arial"/>
                <w:color w:val="FF0000"/>
                <w:szCs w:val="18"/>
                <w:lang w:eastAsia="ko-KR"/>
              </w:rPr>
              <w:t>(type A)</w:t>
            </w:r>
          </w:p>
        </w:tc>
        <w:tc>
          <w:tcPr>
            <w:tcW w:w="8677" w:type="dxa"/>
            <w:tcBorders>
              <w:top w:val="single" w:sz="4" w:space="0" w:color="auto"/>
              <w:left w:val="single" w:sz="4" w:space="0" w:color="auto"/>
              <w:bottom w:val="single" w:sz="4" w:space="0" w:color="auto"/>
              <w:right w:val="single" w:sz="4" w:space="0" w:color="auto"/>
            </w:tcBorders>
            <w:shd w:val="clear" w:color="auto" w:fill="auto"/>
          </w:tcPr>
          <w:p w14:paraId="15E39D50" w14:textId="77777777" w:rsidR="0093544F" w:rsidRPr="0093544F" w:rsidRDefault="0093544F" w:rsidP="002E4887">
            <w:pPr>
              <w:autoSpaceDE w:val="0"/>
              <w:autoSpaceDN w:val="0"/>
              <w:adjustRightInd w:val="0"/>
              <w:snapToGrid w:val="0"/>
              <w:spacing w:afterLines="50" w:after="120"/>
              <w:contextualSpacing/>
              <w:rPr>
                <w:rFonts w:eastAsia="Malgun Gothic" w:cs="Arial"/>
                <w:sz w:val="18"/>
                <w:szCs w:val="18"/>
                <w:lang w:eastAsia="ko-KR"/>
              </w:rPr>
            </w:pPr>
            <w:r w:rsidRPr="0093544F">
              <w:rPr>
                <w:rFonts w:eastAsia="Malgun Gothic" w:cs="Arial"/>
                <w:sz w:val="18"/>
                <w:szCs w:val="18"/>
                <w:lang w:eastAsia="ko-KR"/>
              </w:rPr>
              <w:t>1. Support of multi-TRP PUSCH repetition (based on PUSCH repetition type A</w:t>
            </w:r>
            <w:r w:rsidRPr="0093544F">
              <w:rPr>
                <w:rFonts w:eastAsia="Malgun Gothic" w:cs="Arial"/>
                <w:strike/>
                <w:color w:val="FF0000"/>
                <w:sz w:val="18"/>
                <w:szCs w:val="18"/>
                <w:lang w:eastAsia="ko-KR"/>
              </w:rPr>
              <w:t xml:space="preserve"> and B</w:t>
            </w:r>
            <w:r w:rsidRPr="0093544F">
              <w:rPr>
                <w:rFonts w:eastAsia="Malgun Gothic" w:cs="Arial"/>
                <w:sz w:val="18"/>
                <w:szCs w:val="18"/>
                <w:lang w:eastAsia="ko-KR"/>
              </w:rPr>
              <w:t>)</w:t>
            </w:r>
          </w:p>
          <w:p w14:paraId="5816C3E1" w14:textId="77777777" w:rsidR="0093544F" w:rsidRPr="0093544F" w:rsidRDefault="0093544F" w:rsidP="002E4887">
            <w:pPr>
              <w:autoSpaceDE w:val="0"/>
              <w:autoSpaceDN w:val="0"/>
              <w:adjustRightInd w:val="0"/>
              <w:snapToGrid w:val="0"/>
              <w:spacing w:afterLines="50" w:after="120"/>
              <w:contextualSpacing/>
              <w:rPr>
                <w:rFonts w:eastAsia="Malgun Gothic" w:cs="Arial"/>
                <w:sz w:val="18"/>
                <w:szCs w:val="18"/>
                <w:lang w:eastAsia="ko-KR"/>
              </w:rPr>
            </w:pPr>
            <w:r w:rsidRPr="0093544F">
              <w:rPr>
                <w:rFonts w:eastAsia="Malgun Gothic" w:cs="Arial"/>
                <w:color w:val="FF0000"/>
                <w:sz w:val="18"/>
                <w:szCs w:val="18"/>
                <w:lang w:eastAsia="ko-KR"/>
              </w:rPr>
              <w:t>[</w:t>
            </w:r>
            <w:r w:rsidRPr="0093544F">
              <w:rPr>
                <w:rFonts w:eastAsia="Malgun Gothic" w:cs="Arial"/>
                <w:sz w:val="18"/>
                <w:szCs w:val="18"/>
                <w:lang w:eastAsia="ko-KR"/>
              </w:rPr>
              <w:t>2. Support of cyclic mapping when the number of repetitions is larger than 2 for single DCI based M-TRP PUSCH repetition Type A</w:t>
            </w:r>
            <w:r w:rsidRPr="0093544F">
              <w:rPr>
                <w:rFonts w:eastAsia="Malgun Gothic" w:cs="Arial"/>
                <w:strike/>
                <w:color w:val="FF0000"/>
                <w:sz w:val="18"/>
                <w:szCs w:val="18"/>
                <w:lang w:eastAsia="ko-KR"/>
              </w:rPr>
              <w:t xml:space="preserve"> and B</w:t>
            </w:r>
            <w:r w:rsidRPr="0093544F">
              <w:rPr>
                <w:rFonts w:eastAsia="Malgun Gothic" w:cs="Arial"/>
                <w:sz w:val="18"/>
                <w:szCs w:val="18"/>
                <w:lang w:eastAsia="ko-KR"/>
              </w:rPr>
              <w:t>,</w:t>
            </w:r>
            <w:r w:rsidRPr="0093544F">
              <w:rPr>
                <w:rFonts w:eastAsia="Malgun Gothic" w:cs="Arial"/>
                <w:color w:val="FF0000"/>
                <w:sz w:val="18"/>
                <w:szCs w:val="18"/>
                <w:lang w:eastAsia="ko-KR"/>
              </w:rPr>
              <w:t>]</w:t>
            </w:r>
          </w:p>
          <w:p w14:paraId="7C6562F4" w14:textId="77777777" w:rsidR="0093544F" w:rsidRPr="0093544F" w:rsidRDefault="0093544F" w:rsidP="002E4887">
            <w:pPr>
              <w:autoSpaceDE w:val="0"/>
              <w:autoSpaceDN w:val="0"/>
              <w:adjustRightInd w:val="0"/>
              <w:snapToGrid w:val="0"/>
              <w:spacing w:afterLines="50" w:after="120"/>
              <w:contextualSpacing/>
              <w:rPr>
                <w:rFonts w:eastAsia="Malgun Gothic" w:cs="Arial"/>
                <w:sz w:val="18"/>
                <w:szCs w:val="18"/>
                <w:lang w:eastAsia="ko-KR"/>
              </w:rPr>
            </w:pPr>
            <w:r w:rsidRPr="0093544F">
              <w:rPr>
                <w:rFonts w:eastAsia="Malgun Gothic" w:cs="Arial"/>
                <w:color w:val="FF0000"/>
                <w:sz w:val="18"/>
                <w:szCs w:val="18"/>
                <w:lang w:eastAsia="ko-KR"/>
              </w:rPr>
              <w:t>[</w:t>
            </w:r>
            <w:r w:rsidRPr="0093544F">
              <w:rPr>
                <w:rFonts w:eastAsia="Malgun Gothic" w:cs="Arial"/>
                <w:sz w:val="18"/>
                <w:szCs w:val="18"/>
                <w:lang w:eastAsia="ko-KR"/>
              </w:rPr>
              <w:t>3. Support of second TPC field for per TRP closed-loop power control for PUSCH with DCI formats 0_1 / 0_2</w:t>
            </w:r>
            <w:r w:rsidRPr="0093544F">
              <w:rPr>
                <w:rFonts w:eastAsia="Malgun Gothic" w:cs="Arial"/>
                <w:color w:val="FF0000"/>
                <w:sz w:val="18"/>
                <w:szCs w:val="18"/>
                <w:lang w:eastAsia="ko-KR"/>
              </w:rPr>
              <w:t>]</w:t>
            </w:r>
          </w:p>
          <w:p w14:paraId="58923123" w14:textId="77777777" w:rsidR="0093544F" w:rsidRPr="0093544F" w:rsidRDefault="0093544F" w:rsidP="002E4887">
            <w:pPr>
              <w:autoSpaceDE w:val="0"/>
              <w:autoSpaceDN w:val="0"/>
              <w:adjustRightInd w:val="0"/>
              <w:snapToGrid w:val="0"/>
              <w:spacing w:afterLines="50" w:after="120"/>
              <w:contextualSpacing/>
              <w:rPr>
                <w:rFonts w:eastAsia="Malgun Gothic" w:cs="Arial"/>
                <w:sz w:val="18"/>
                <w:szCs w:val="18"/>
                <w:lang w:eastAsia="ko-KR"/>
              </w:rPr>
            </w:pPr>
            <w:r w:rsidRPr="0093544F">
              <w:rPr>
                <w:rFonts w:eastAsia="Malgun Gothic" w:cs="Arial"/>
                <w:color w:val="FF0000"/>
                <w:sz w:val="18"/>
                <w:szCs w:val="18"/>
                <w:lang w:eastAsia="ko-KR"/>
              </w:rPr>
              <w:t>[</w:t>
            </w:r>
            <w:r w:rsidRPr="0093544F">
              <w:rPr>
                <w:rFonts w:eastAsia="Malgun Gothic" w:cs="Arial"/>
                <w:sz w:val="18"/>
                <w:szCs w:val="18"/>
                <w:lang w:eastAsia="ko-KR"/>
              </w:rPr>
              <w:t>4. Support of PHR reporting related to M-TRP PUSCH repetition (calculate two PHRs (at least corresponding to the CC that applies m-TRP PUSCH repetitions), each associated with a first PUSCH occasion to each TRP, and report two PHRs.)</w:t>
            </w:r>
            <w:r w:rsidRPr="0093544F">
              <w:rPr>
                <w:rFonts w:eastAsia="Malgun Gothic" w:cs="Arial"/>
                <w:color w:val="FF0000"/>
                <w:sz w:val="18"/>
                <w:szCs w:val="18"/>
                <w:lang w:eastAsia="ko-KR"/>
              </w:rPr>
              <w:t>]</w:t>
            </w:r>
          </w:p>
          <w:p w14:paraId="7B73E759" w14:textId="77777777" w:rsidR="0093544F" w:rsidRPr="0093544F" w:rsidRDefault="0093544F" w:rsidP="002E4887">
            <w:pPr>
              <w:autoSpaceDE w:val="0"/>
              <w:autoSpaceDN w:val="0"/>
              <w:adjustRightInd w:val="0"/>
              <w:snapToGrid w:val="0"/>
              <w:spacing w:afterLines="50" w:after="120"/>
              <w:contextualSpacing/>
              <w:rPr>
                <w:rFonts w:eastAsia="Malgun Gothic" w:cs="Arial"/>
                <w:sz w:val="18"/>
                <w:szCs w:val="18"/>
                <w:lang w:eastAsia="ko-KR"/>
              </w:rPr>
            </w:pPr>
            <w:r w:rsidRPr="0093544F">
              <w:rPr>
                <w:rFonts w:eastAsia="Malgun Gothic" w:cs="Arial"/>
                <w:color w:val="FF0000"/>
                <w:sz w:val="18"/>
                <w:szCs w:val="18"/>
                <w:lang w:eastAsia="ko-KR"/>
              </w:rPr>
              <w:t>[</w:t>
            </w:r>
            <w:r w:rsidRPr="0093544F">
              <w:rPr>
                <w:rFonts w:eastAsia="Malgun Gothic" w:cs="Arial"/>
                <w:sz w:val="18"/>
                <w:szCs w:val="18"/>
                <w:lang w:eastAsia="ko-KR"/>
              </w:rPr>
              <w:t>5. Support of CG PUSCH transmission towards M-TRPs using a single CG configuration (Use same beam mapping principals as dynamic grant PUSCH repetition scheme.)</w:t>
            </w:r>
            <w:r w:rsidRPr="0093544F">
              <w:rPr>
                <w:rFonts w:eastAsia="Malgun Gothic" w:cs="Arial"/>
                <w:color w:val="FF0000"/>
                <w:sz w:val="18"/>
                <w:szCs w:val="18"/>
                <w:lang w:eastAsia="ko-KR"/>
              </w:rPr>
              <w:t>]</w:t>
            </w:r>
          </w:p>
          <w:p w14:paraId="287F4728" w14:textId="77777777" w:rsidR="0093544F" w:rsidRPr="0093544F" w:rsidRDefault="0093544F" w:rsidP="002E4887">
            <w:pPr>
              <w:autoSpaceDE w:val="0"/>
              <w:autoSpaceDN w:val="0"/>
              <w:adjustRightInd w:val="0"/>
              <w:snapToGrid w:val="0"/>
              <w:spacing w:afterLines="50" w:after="120"/>
              <w:contextualSpacing/>
              <w:rPr>
                <w:rFonts w:eastAsia="Malgun Gothic" w:cs="Arial"/>
                <w:color w:val="FF0000"/>
                <w:sz w:val="18"/>
                <w:szCs w:val="18"/>
                <w:lang w:eastAsia="ko-KR"/>
              </w:rPr>
            </w:pPr>
            <w:r w:rsidRPr="0093544F">
              <w:rPr>
                <w:rFonts w:eastAsia="Malgun Gothic" w:cs="Arial"/>
                <w:color w:val="FF0000"/>
                <w:sz w:val="18"/>
                <w:szCs w:val="18"/>
                <w:lang w:eastAsia="ko-KR"/>
              </w:rPr>
              <w:t>[6. support of sequential mapping for single for single DCI based M-TRP PUSCH repetition Type A]</w:t>
            </w:r>
          </w:p>
          <w:p w14:paraId="35D98CE5" w14:textId="77777777" w:rsidR="0093544F" w:rsidRPr="0093544F" w:rsidRDefault="0093544F" w:rsidP="002E4887">
            <w:pPr>
              <w:autoSpaceDE w:val="0"/>
              <w:autoSpaceDN w:val="0"/>
              <w:adjustRightInd w:val="0"/>
              <w:snapToGrid w:val="0"/>
              <w:spacing w:afterLines="50" w:after="120"/>
              <w:contextualSpacing/>
              <w:rPr>
                <w:rFonts w:eastAsia="Malgun Gothic" w:cs="Arial"/>
                <w:color w:val="FF0000"/>
                <w:sz w:val="18"/>
                <w:szCs w:val="18"/>
                <w:lang w:eastAsia="ko-KR"/>
              </w:rPr>
            </w:pPr>
            <w:r w:rsidRPr="0093544F">
              <w:rPr>
                <w:rFonts w:eastAsia="Malgun Gothic" w:cs="Arial"/>
                <w:color w:val="FF0000"/>
                <w:sz w:val="18"/>
                <w:szCs w:val="18"/>
                <w:lang w:eastAsia="ko-KR"/>
              </w:rPr>
              <w:t>[7. The maximum number of PHR reporting across all CCs (including those related to M-TRP PUSCH repetition and the legacy Rel-15/16 PUSCH transmission)]</w:t>
            </w:r>
          </w:p>
          <w:p w14:paraId="75FEEBFA" w14:textId="77777777" w:rsidR="0093544F" w:rsidRPr="0093544F" w:rsidRDefault="0093544F" w:rsidP="002E4887">
            <w:pPr>
              <w:autoSpaceDE w:val="0"/>
              <w:autoSpaceDN w:val="0"/>
              <w:adjustRightInd w:val="0"/>
              <w:snapToGrid w:val="0"/>
              <w:spacing w:afterLines="50" w:after="120"/>
              <w:contextualSpacing/>
              <w:rPr>
                <w:rFonts w:eastAsia="Malgun Gothic" w:cs="Arial"/>
                <w:color w:val="FF0000"/>
                <w:sz w:val="18"/>
                <w:szCs w:val="18"/>
                <w:lang w:eastAsia="ko-KR"/>
              </w:rPr>
            </w:pPr>
            <w:r w:rsidRPr="0093544F">
              <w:rPr>
                <w:rFonts w:eastAsia="Malgun Gothic" w:cs="Arial"/>
                <w:color w:val="FF0000"/>
                <w:sz w:val="18"/>
                <w:szCs w:val="18"/>
                <w:lang w:eastAsia="ko-KR"/>
              </w:rPr>
              <w:t>[8. Support of A-CSI report on two PUSCH repetitions]</w:t>
            </w:r>
          </w:p>
          <w:p w14:paraId="4FAFDE44" w14:textId="77777777" w:rsidR="0093544F" w:rsidRPr="0093544F" w:rsidRDefault="0093544F" w:rsidP="002E4887">
            <w:pPr>
              <w:autoSpaceDE w:val="0"/>
              <w:autoSpaceDN w:val="0"/>
              <w:adjustRightInd w:val="0"/>
              <w:snapToGrid w:val="0"/>
              <w:spacing w:afterLines="50" w:after="120"/>
              <w:contextualSpacing/>
              <w:rPr>
                <w:rFonts w:eastAsia="Malgun Gothic" w:cs="Arial"/>
                <w:color w:val="FF0000"/>
                <w:sz w:val="18"/>
                <w:szCs w:val="18"/>
                <w:lang w:eastAsia="ko-KR"/>
              </w:rPr>
            </w:pPr>
            <w:r w:rsidRPr="0093544F">
              <w:rPr>
                <w:rFonts w:eastAsia="Malgun Gothic" w:cs="Arial"/>
                <w:color w:val="FF0000"/>
                <w:sz w:val="18"/>
                <w:szCs w:val="18"/>
                <w:lang w:eastAsia="ko-KR"/>
              </w:rPr>
              <w:t>[9. Support of SP-CSI report on two PUSCH repetitions]</w:t>
            </w:r>
          </w:p>
          <w:p w14:paraId="28EEA7B4" w14:textId="77777777" w:rsidR="0093544F" w:rsidRPr="0093544F" w:rsidRDefault="0093544F" w:rsidP="002E4887">
            <w:pPr>
              <w:autoSpaceDE w:val="0"/>
              <w:autoSpaceDN w:val="0"/>
              <w:adjustRightInd w:val="0"/>
              <w:snapToGrid w:val="0"/>
              <w:spacing w:afterLines="50" w:after="120"/>
              <w:contextualSpacing/>
              <w:rPr>
                <w:rFonts w:eastAsia="Malgun Gothic" w:cs="Arial"/>
                <w:color w:val="FF0000"/>
                <w:sz w:val="18"/>
                <w:szCs w:val="18"/>
                <w:lang w:eastAsia="ko-KR"/>
              </w:rPr>
            </w:pPr>
            <w:r w:rsidRPr="0093544F">
              <w:rPr>
                <w:rFonts w:eastAsia="Malgun Gothic" w:cs="Arial"/>
                <w:color w:val="FF0000"/>
                <w:sz w:val="18"/>
                <w:szCs w:val="18"/>
                <w:lang w:eastAsia="ko-KR"/>
              </w:rPr>
              <w:t>[10: Support dynamic switching between multi-TRP PUSCH scheme and single-TRP PUSCH transmission]</w:t>
            </w:r>
          </w:p>
          <w:p w14:paraId="66A4656D" w14:textId="77777777" w:rsidR="0093544F" w:rsidRPr="0093544F" w:rsidRDefault="0093544F" w:rsidP="002E4887">
            <w:pPr>
              <w:autoSpaceDE w:val="0"/>
              <w:autoSpaceDN w:val="0"/>
              <w:adjustRightInd w:val="0"/>
              <w:snapToGrid w:val="0"/>
              <w:spacing w:afterLines="50" w:after="120"/>
              <w:contextualSpacing/>
              <w:rPr>
                <w:rFonts w:eastAsia="Malgun Gothic" w:cs="Arial"/>
                <w:color w:val="FF0000"/>
                <w:sz w:val="18"/>
                <w:szCs w:val="18"/>
                <w:lang w:eastAsia="ko-KR"/>
              </w:rPr>
            </w:pPr>
            <w:r w:rsidRPr="0093544F">
              <w:rPr>
                <w:rFonts w:eastAsia="Malgun Gothic" w:cs="Arial"/>
                <w:color w:val="FF0000"/>
                <w:sz w:val="18"/>
                <w:szCs w:val="18"/>
                <w:lang w:eastAsia="ko-KR"/>
              </w:rPr>
              <w:t>[11. Support PUSCH operations</w:t>
            </w:r>
            <w:r w:rsidRPr="0093544F">
              <w:rPr>
                <w:rFonts w:eastAsia="Malgun Gothic" w:cs="Arial"/>
                <w:color w:val="7030A0"/>
                <w:sz w:val="18"/>
                <w:szCs w:val="18"/>
                <w:lang w:eastAsia="ko-KR"/>
              </w:rPr>
              <w:t>: CB based and NCB based and corresponding parameters including number of SRS resources</w:t>
            </w:r>
            <w:r w:rsidRPr="0093544F">
              <w:rPr>
                <w:rFonts w:eastAsia="Malgun Gothic" w:cs="Arial"/>
                <w:color w:val="FF0000"/>
                <w:sz w:val="18"/>
                <w:szCs w:val="18"/>
                <w:lang w:eastAsia="ko-KR"/>
              </w:rPr>
              <w:t>]</w:t>
            </w:r>
          </w:p>
        </w:tc>
      </w:tr>
    </w:tbl>
    <w:p w14:paraId="72645078" w14:textId="31203173" w:rsidR="0093544F" w:rsidRDefault="0093544F" w:rsidP="00A7494A">
      <w:pPr>
        <w:spacing w:after="120"/>
        <w:rPr>
          <w:rFonts w:eastAsia="宋体" w:cs="Calibri"/>
          <w:b/>
          <w:i/>
          <w:szCs w:val="22"/>
          <w:lang w:eastAsia="zh-CN"/>
        </w:rPr>
      </w:pPr>
    </w:p>
    <w:p w14:paraId="6EF06043" w14:textId="029BF9A8" w:rsidR="006C4B70" w:rsidRDefault="006C4B70" w:rsidP="00A7494A">
      <w:pPr>
        <w:spacing w:after="120"/>
        <w:rPr>
          <w:rFonts w:eastAsia="宋体"/>
          <w:lang w:eastAsia="zh-CN"/>
        </w:rPr>
      </w:pPr>
      <w:r>
        <w:rPr>
          <w:rFonts w:eastAsia="宋体" w:hint="eastAsia"/>
          <w:lang w:eastAsia="zh-CN"/>
        </w:rPr>
        <w:t>I</w:t>
      </w:r>
      <w:r>
        <w:rPr>
          <w:rFonts w:eastAsia="宋体"/>
          <w:lang w:eastAsia="zh-CN"/>
        </w:rPr>
        <w:t>n component 6, we think support of sequential mapping for single DCI based M-TRP PUSCH repetition Type A is mandatory and it should be removed from UE feature.</w:t>
      </w:r>
    </w:p>
    <w:p w14:paraId="3B15D79A" w14:textId="39878229" w:rsidR="0093544F" w:rsidRDefault="0093544F" w:rsidP="00A7494A">
      <w:pPr>
        <w:spacing w:after="120"/>
        <w:rPr>
          <w:rFonts w:eastAsia="宋体"/>
          <w:lang w:eastAsia="zh-CN"/>
        </w:rPr>
      </w:pPr>
      <w:r>
        <w:rPr>
          <w:rFonts w:eastAsia="宋体"/>
          <w:lang w:eastAsia="zh-CN"/>
        </w:rPr>
        <w:t xml:space="preserve">For </w:t>
      </w:r>
      <w:r w:rsidR="006C4B70">
        <w:rPr>
          <w:rFonts w:eastAsia="宋体"/>
          <w:lang w:eastAsia="zh-CN"/>
        </w:rPr>
        <w:t xml:space="preserve">23-3-1 on the maximum number of PHR reporting across all CCs, we think PHR reporting should contain all CCs instead of indicating a maximum number. </w:t>
      </w:r>
    </w:p>
    <w:p w14:paraId="74A432AD" w14:textId="4AF274BF" w:rsidR="006C4B70" w:rsidRDefault="006C4B70" w:rsidP="006C4B70">
      <w:pPr>
        <w:spacing w:after="120"/>
        <w:rPr>
          <w:rFonts w:eastAsia="宋体" w:cs="Calibri"/>
          <w:b/>
          <w:i/>
          <w:szCs w:val="22"/>
          <w:lang w:eastAsia="zh-CN"/>
        </w:rPr>
      </w:pPr>
      <w:r w:rsidRPr="0003660E">
        <w:rPr>
          <w:rFonts w:eastAsia="宋体" w:cs="Calibri" w:hint="eastAsia"/>
          <w:b/>
          <w:i/>
          <w:szCs w:val="22"/>
          <w:lang w:eastAsia="zh-CN"/>
        </w:rPr>
        <w:t>Proposal</w:t>
      </w:r>
      <w:r w:rsidRPr="00FB32DA">
        <w:rPr>
          <w:rFonts w:eastAsia="宋体" w:cs="Calibri" w:hint="eastAsia"/>
          <w:b/>
          <w:i/>
          <w:szCs w:val="22"/>
          <w:lang w:eastAsia="zh-CN"/>
        </w:rPr>
        <w:t xml:space="preserve"> </w:t>
      </w:r>
      <w:r w:rsidR="009F6AE0">
        <w:rPr>
          <w:rFonts w:eastAsia="宋体" w:cs="Calibri"/>
          <w:b/>
          <w:i/>
          <w:szCs w:val="22"/>
          <w:lang w:eastAsia="zh-CN"/>
        </w:rPr>
        <w:t>7</w:t>
      </w:r>
      <w:r w:rsidRPr="00FB32DA">
        <w:rPr>
          <w:rFonts w:eastAsia="宋体" w:cs="Calibri" w:hint="eastAsia"/>
          <w:b/>
          <w:i/>
          <w:szCs w:val="22"/>
          <w:lang w:eastAsia="zh-CN"/>
        </w:rPr>
        <w:t>:</w:t>
      </w:r>
      <w:r>
        <w:rPr>
          <w:rFonts w:eastAsia="宋体" w:cs="Calibri"/>
          <w:b/>
          <w:i/>
          <w:szCs w:val="22"/>
          <w:lang w:eastAsia="zh-CN"/>
        </w:rPr>
        <w:t xml:space="preserve"> For FG 23-2-1, suggest to remove component 6</w:t>
      </w:r>
      <w:r>
        <w:rPr>
          <w:rFonts w:eastAsia="宋体" w:cs="Calibri" w:hint="eastAsia"/>
          <w:b/>
          <w:i/>
          <w:szCs w:val="22"/>
          <w:lang w:eastAsia="zh-CN"/>
        </w:rPr>
        <w:t>“</w:t>
      </w:r>
      <w:r>
        <w:rPr>
          <w:rFonts w:eastAsia="宋体" w:cs="Calibri" w:hint="eastAsia"/>
          <w:b/>
          <w:i/>
          <w:szCs w:val="22"/>
          <w:lang w:eastAsia="zh-CN"/>
        </w:rPr>
        <w:t xml:space="preserve"> </w:t>
      </w:r>
      <w:r>
        <w:rPr>
          <w:rFonts w:eastAsia="宋体" w:cs="Calibri"/>
          <w:b/>
          <w:i/>
          <w:szCs w:val="22"/>
          <w:lang w:eastAsia="zh-CN"/>
        </w:rPr>
        <w:t>support of sequential mapping for single DCI based M-TRP PUSCH repetition Type A</w:t>
      </w:r>
      <w:r>
        <w:rPr>
          <w:rFonts w:eastAsia="宋体" w:cs="Calibri" w:hint="eastAsia"/>
          <w:b/>
          <w:i/>
          <w:szCs w:val="22"/>
          <w:lang w:eastAsia="zh-CN"/>
        </w:rPr>
        <w:t>”</w:t>
      </w:r>
      <w:r>
        <w:rPr>
          <w:rFonts w:eastAsia="宋体" w:cs="Calibri" w:hint="eastAsia"/>
          <w:b/>
          <w:i/>
          <w:szCs w:val="22"/>
          <w:lang w:eastAsia="zh-CN"/>
        </w:rPr>
        <w:t xml:space="preserve"> </w:t>
      </w:r>
      <w:r>
        <w:rPr>
          <w:rFonts w:eastAsia="宋体" w:cs="Calibri"/>
          <w:b/>
          <w:i/>
          <w:szCs w:val="22"/>
          <w:lang w:eastAsia="zh-CN"/>
        </w:rPr>
        <w:t xml:space="preserve">and remove component </w:t>
      </w:r>
      <w:r w:rsidR="009F6AE0">
        <w:rPr>
          <w:rFonts w:eastAsia="宋体" w:cs="Calibri"/>
          <w:b/>
          <w:i/>
          <w:szCs w:val="22"/>
          <w:lang w:eastAsia="zh-CN"/>
        </w:rPr>
        <w:t>7 “</w:t>
      </w:r>
      <w:r w:rsidR="009F6AE0" w:rsidRPr="009F6AE0">
        <w:rPr>
          <w:rFonts w:eastAsia="宋体" w:cs="Calibri"/>
          <w:b/>
          <w:i/>
          <w:szCs w:val="22"/>
          <w:lang w:eastAsia="zh-CN"/>
        </w:rPr>
        <w:t>The maximum number of PHR reporting across all CCs (including those related to M-TRP PUSCH repetition and the legacy Rel-15/16 PUSCH transmission)</w:t>
      </w:r>
      <w:r w:rsidR="009F6AE0">
        <w:rPr>
          <w:rFonts w:eastAsia="宋体" w:cs="Calibri"/>
          <w:b/>
          <w:i/>
          <w:szCs w:val="22"/>
          <w:lang w:eastAsia="zh-CN"/>
        </w:rPr>
        <w:t>”</w:t>
      </w:r>
    </w:p>
    <w:p w14:paraId="1E99281A" w14:textId="77777777" w:rsidR="006C4B70" w:rsidRPr="006C4B70" w:rsidRDefault="006C4B70" w:rsidP="00A7494A">
      <w:pPr>
        <w:spacing w:after="120"/>
        <w:rPr>
          <w:rFonts w:eastAsia="宋体" w:cs="Calibri"/>
          <w:b/>
          <w:i/>
          <w:szCs w:val="22"/>
          <w:lang w:eastAsia="zh-CN"/>
        </w:rPr>
      </w:pPr>
    </w:p>
    <w:p w14:paraId="100E118D" w14:textId="08BB79FA" w:rsidR="009A2A86" w:rsidRPr="003C529B" w:rsidRDefault="009A2A86" w:rsidP="009A2A86">
      <w:pPr>
        <w:keepNext/>
        <w:spacing w:before="240" w:after="60"/>
        <w:ind w:left="142"/>
        <w:outlineLvl w:val="2"/>
        <w:rPr>
          <w:rFonts w:ascii="Arial" w:eastAsia="MS Mincho" w:hAnsi="Arial" w:cs="Arial"/>
          <w:bCs/>
          <w:sz w:val="26"/>
          <w:szCs w:val="26"/>
          <w:lang w:eastAsia="zh-CN"/>
        </w:rPr>
      </w:pPr>
      <w:r w:rsidRPr="003C529B">
        <w:rPr>
          <w:rFonts w:ascii="Arial" w:eastAsia="等线" w:hAnsi="Arial" w:cs="Arial"/>
          <w:bCs/>
          <w:szCs w:val="26"/>
          <w:lang w:eastAsia="zh-CN"/>
        </w:rPr>
        <w:t>2.</w:t>
      </w:r>
      <w:r w:rsidRPr="003C529B">
        <w:rPr>
          <w:rFonts w:ascii="Arial" w:eastAsia="等线" w:hAnsi="Arial" w:cs="Arial" w:hint="eastAsia"/>
          <w:bCs/>
          <w:szCs w:val="26"/>
          <w:lang w:eastAsia="zh-CN"/>
        </w:rPr>
        <w:t>2</w:t>
      </w:r>
      <w:r w:rsidRPr="003C529B">
        <w:rPr>
          <w:rFonts w:ascii="Arial" w:eastAsia="等线" w:hAnsi="Arial" w:cs="Arial"/>
          <w:bCs/>
          <w:szCs w:val="26"/>
          <w:lang w:eastAsia="zh-CN"/>
        </w:rPr>
        <w:t>.</w:t>
      </w:r>
      <w:r>
        <w:rPr>
          <w:rFonts w:ascii="Arial" w:eastAsia="等线" w:hAnsi="Arial" w:cs="Arial"/>
          <w:bCs/>
          <w:szCs w:val="26"/>
          <w:lang w:eastAsia="zh-CN"/>
        </w:rPr>
        <w:t>2</w:t>
      </w:r>
      <w:r w:rsidRPr="003C529B">
        <w:rPr>
          <w:rFonts w:ascii="Arial" w:eastAsia="等线" w:hAnsi="Arial" w:cs="Arial"/>
          <w:bCs/>
          <w:szCs w:val="26"/>
          <w:lang w:eastAsia="zh-CN"/>
        </w:rPr>
        <w:tab/>
      </w:r>
      <w:r>
        <w:rPr>
          <w:rFonts w:ascii="Arial" w:eastAsia="等线" w:hAnsi="Arial" w:cs="Arial"/>
          <w:bCs/>
          <w:szCs w:val="26"/>
          <w:lang w:eastAsia="zh-CN"/>
        </w:rPr>
        <w:t>UE feature for e</w:t>
      </w:r>
      <w:r w:rsidRPr="009A2A86">
        <w:rPr>
          <w:rFonts w:ascii="Arial" w:eastAsia="等线" w:hAnsi="Arial" w:cs="Arial"/>
          <w:bCs/>
          <w:szCs w:val="26"/>
          <w:lang w:eastAsia="zh-CN"/>
        </w:rPr>
        <w:t xml:space="preserve">nhancements on </w:t>
      </w:r>
      <w:r w:rsidR="00401CE9">
        <w:rPr>
          <w:rFonts w:ascii="Arial" w:eastAsia="等线" w:hAnsi="Arial" w:cs="Arial" w:hint="eastAsia"/>
          <w:bCs/>
          <w:szCs w:val="26"/>
          <w:lang w:eastAsia="zh-CN"/>
        </w:rPr>
        <w:t>m</w:t>
      </w:r>
      <w:r w:rsidRPr="009A2A86">
        <w:rPr>
          <w:rFonts w:ascii="Arial" w:eastAsia="等线" w:hAnsi="Arial" w:cs="Arial"/>
          <w:bCs/>
          <w:szCs w:val="26"/>
          <w:lang w:eastAsia="zh-CN"/>
        </w:rPr>
        <w:t>ulti-TRP inter-cell operation</w:t>
      </w:r>
    </w:p>
    <w:p w14:paraId="66DD58F7" w14:textId="62409E2E" w:rsidR="005060C6" w:rsidRDefault="00933B4B" w:rsidP="005060C6">
      <w:pPr>
        <w:spacing w:after="120"/>
        <w:jc w:val="both"/>
        <w:rPr>
          <w:rFonts w:eastAsia="宋体"/>
          <w:iCs/>
          <w:szCs w:val="20"/>
          <w:lang w:eastAsia="zh-CN"/>
        </w:rPr>
      </w:pPr>
      <w:r>
        <w:rPr>
          <w:rFonts w:eastAsia="宋体"/>
          <w:iCs/>
          <w:szCs w:val="20"/>
          <w:lang w:eastAsia="zh-CN"/>
        </w:rPr>
        <w:t xml:space="preserve">In the past meeting, two independent X values are agreed </w:t>
      </w:r>
      <w:r w:rsidR="00381D10">
        <w:rPr>
          <w:rFonts w:eastAsia="宋体"/>
          <w:iCs/>
          <w:szCs w:val="20"/>
          <w:lang w:eastAsia="zh-CN"/>
        </w:rPr>
        <w:t xml:space="preserve">as UE capability for two assumptions </w:t>
      </w:r>
      <w:r w:rsidR="00381D10" w:rsidRPr="00381D10">
        <w:rPr>
          <w:rFonts w:eastAsia="宋体"/>
          <w:iCs/>
          <w:szCs w:val="20"/>
          <w:lang w:eastAsia="zh-CN"/>
        </w:rPr>
        <w:t xml:space="preserve">on </w:t>
      </w:r>
      <w:r w:rsidR="00381D10" w:rsidRPr="00381D10">
        <w:rPr>
          <w:rFonts w:eastAsia="Batang"/>
          <w:lang w:val="en-GB"/>
        </w:rPr>
        <w:t>SSB time domain position and periodicity with respect to serving cell SSB</w:t>
      </w:r>
      <w:r w:rsidR="00381D10">
        <w:rPr>
          <w:rFonts w:eastAsia="Batang"/>
          <w:lang w:val="en-GB"/>
        </w:rPr>
        <w:t xml:space="preserve">. The candidate values for X1 and X2 were also discussed including value of 0. From UE perspective, case 2 is optional and X2 can be reported as 0 considering potential complexity for rate-matching. Hence, for UE supporting inter-cell </w:t>
      </w:r>
      <w:proofErr w:type="spellStart"/>
      <w:r w:rsidR="00381D10">
        <w:rPr>
          <w:rFonts w:eastAsia="Batang"/>
          <w:lang w:val="en-GB"/>
        </w:rPr>
        <w:t>mTRP</w:t>
      </w:r>
      <w:proofErr w:type="spellEnd"/>
      <w:r w:rsidR="00381D10">
        <w:rPr>
          <w:rFonts w:eastAsia="Batang"/>
          <w:lang w:val="en-GB"/>
        </w:rPr>
        <w:t>, X1=1 should be mandatory while X2 can be optional to be reported. For UE without reporting X, the default capability can be {X1=1 and X2=0}.</w:t>
      </w:r>
    </w:p>
    <w:p w14:paraId="673187E7" w14:textId="77777777" w:rsidR="001211DA" w:rsidRPr="00E93B7A" w:rsidRDefault="001211DA" w:rsidP="001211DA">
      <w:pPr>
        <w:rPr>
          <w:rFonts w:eastAsia="宋体"/>
          <w:i/>
          <w:highlight w:val="green"/>
          <w:lang w:eastAsia="zh-CN"/>
        </w:rPr>
      </w:pPr>
      <w:r w:rsidRPr="00D903F9">
        <w:rPr>
          <w:rFonts w:eastAsia="Batang"/>
          <w:b/>
          <w:bCs/>
          <w:i/>
          <w:color w:val="000000"/>
          <w:highlight w:val="green"/>
          <w:shd w:val="clear" w:color="auto" w:fill="FFFF00"/>
          <w:lang w:val="en-GB"/>
        </w:rPr>
        <w:t xml:space="preserve">Agreement </w:t>
      </w:r>
    </w:p>
    <w:p w14:paraId="72379869" w14:textId="77777777" w:rsidR="001211DA" w:rsidRPr="00E93B7A" w:rsidRDefault="001211DA" w:rsidP="001211DA">
      <w:pPr>
        <w:rPr>
          <w:rFonts w:eastAsia="Batang"/>
          <w:i/>
          <w:sz w:val="22"/>
          <w:szCs w:val="22"/>
          <w:lang w:val="en-GB"/>
        </w:rPr>
      </w:pPr>
      <w:r w:rsidRPr="00E93B7A">
        <w:rPr>
          <w:rFonts w:eastAsia="Batang"/>
          <w:i/>
          <w:lang w:val="en-GB"/>
        </w:rPr>
        <w:t>Support two independent X values (X1, X2) are reported as a UE capability for two different assumptions on additional SSB time domain position and periodicity with respect to serving cell SSB.</w:t>
      </w:r>
    </w:p>
    <w:p w14:paraId="59DED8C6" w14:textId="77777777" w:rsidR="001211DA" w:rsidRPr="00E93B7A" w:rsidRDefault="001211DA" w:rsidP="001211DA">
      <w:pPr>
        <w:numPr>
          <w:ilvl w:val="0"/>
          <w:numId w:val="45"/>
        </w:numPr>
        <w:rPr>
          <w:i/>
          <w:lang w:val="en-GB"/>
        </w:rPr>
      </w:pPr>
      <w:r w:rsidRPr="00E93B7A">
        <w:rPr>
          <w:i/>
          <w:lang w:val="en-GB"/>
        </w:rPr>
        <w:t xml:space="preserve">X1 (Case </w:t>
      </w:r>
      <w:proofErr w:type="gramStart"/>
      <w:r w:rsidRPr="00E93B7A">
        <w:rPr>
          <w:i/>
          <w:lang w:val="en-GB"/>
        </w:rPr>
        <w:t>1)=</w:t>
      </w:r>
      <w:proofErr w:type="gramEnd"/>
      <w:r w:rsidRPr="00E93B7A">
        <w:rPr>
          <w:i/>
          <w:lang w:val="en-GB"/>
        </w:rPr>
        <w:t xml:space="preserve"> The maximum number of configured additional PCIs when each configuration of SSB time domain positions and periodicity of the additional PCIs is the same as SSB time domain positions and periodicity of the serving cell PCI</w:t>
      </w:r>
    </w:p>
    <w:p w14:paraId="552EFBAB" w14:textId="77777777" w:rsidR="001211DA" w:rsidRPr="00E93B7A" w:rsidRDefault="001211DA" w:rsidP="001211DA">
      <w:pPr>
        <w:numPr>
          <w:ilvl w:val="0"/>
          <w:numId w:val="45"/>
        </w:numPr>
        <w:rPr>
          <w:i/>
          <w:lang w:val="en-GB"/>
        </w:rPr>
      </w:pPr>
      <w:r w:rsidRPr="00E93B7A">
        <w:rPr>
          <w:i/>
          <w:lang w:val="en-GB"/>
        </w:rPr>
        <w:t xml:space="preserve">X2 (Case </w:t>
      </w:r>
      <w:proofErr w:type="gramStart"/>
      <w:r w:rsidRPr="00E93B7A">
        <w:rPr>
          <w:i/>
          <w:lang w:val="en-GB"/>
        </w:rPr>
        <w:t>2)=</w:t>
      </w:r>
      <w:proofErr w:type="gramEnd"/>
      <w:r w:rsidRPr="00E93B7A">
        <w:rPr>
          <w:i/>
          <w:lang w:val="en-GB"/>
        </w:rPr>
        <w:t xml:space="preserve"> The maximum number of configured additional PCIs when the configurations of SSB time domain positions and periodicity of the additional PCIs is not according to Case 1</w:t>
      </w:r>
    </w:p>
    <w:p w14:paraId="0679C3DD" w14:textId="77777777" w:rsidR="001211DA" w:rsidRPr="00E93B7A" w:rsidRDefault="001211DA" w:rsidP="001211DA">
      <w:pPr>
        <w:numPr>
          <w:ilvl w:val="0"/>
          <w:numId w:val="45"/>
        </w:numPr>
        <w:rPr>
          <w:i/>
          <w:lang w:val="en-GB"/>
        </w:rPr>
      </w:pPr>
      <w:r w:rsidRPr="00E93B7A">
        <w:rPr>
          <w:i/>
          <w:lang w:val="en-GB"/>
        </w:rPr>
        <w:t>Note: By definition, Case 1 and Case 2 cannot be enabled simultaneously</w:t>
      </w:r>
    </w:p>
    <w:p w14:paraId="085BA89D" w14:textId="77777777" w:rsidR="001211DA" w:rsidRPr="00E93B7A" w:rsidRDefault="001211DA" w:rsidP="001211DA">
      <w:pPr>
        <w:numPr>
          <w:ilvl w:val="0"/>
          <w:numId w:val="45"/>
        </w:numPr>
        <w:rPr>
          <w:i/>
          <w:lang w:val="en-GB"/>
        </w:rPr>
      </w:pPr>
      <w:r w:rsidRPr="00E93B7A">
        <w:rPr>
          <w:i/>
          <w:lang w:val="en-GB"/>
        </w:rPr>
        <w:t>Supported values for X1 and X2 include</w:t>
      </w:r>
      <w:r w:rsidRPr="00E93B7A">
        <w:rPr>
          <w:i/>
          <w:strike/>
          <w:lang w:val="en-GB"/>
        </w:rPr>
        <w:t>s</w:t>
      </w:r>
      <w:r w:rsidRPr="00E93B7A">
        <w:rPr>
          <w:i/>
          <w:lang w:val="en-GB"/>
        </w:rPr>
        <w:t xml:space="preserve"> at least 0,1,2,3 and 7. FFS on other values</w:t>
      </w:r>
    </w:p>
    <w:p w14:paraId="3F6052C5" w14:textId="77777777" w:rsidR="001211DA" w:rsidRPr="00D903F9" w:rsidRDefault="001211DA" w:rsidP="001211DA">
      <w:pPr>
        <w:wordWrap w:val="0"/>
        <w:rPr>
          <w:i/>
          <w:iCs/>
        </w:rPr>
      </w:pPr>
      <w:r w:rsidRPr="00D903F9">
        <w:rPr>
          <w:i/>
          <w:lang w:val="en-GB"/>
        </w:rPr>
        <w:t>This UE capability has FR1 and FR2 differentiation (</w:t>
      </w:r>
      <w:proofErr w:type="gramStart"/>
      <w:r w:rsidRPr="00D903F9">
        <w:rPr>
          <w:i/>
          <w:lang w:val="en-GB"/>
        </w:rPr>
        <w:t>FFS :</w:t>
      </w:r>
      <w:proofErr w:type="gramEnd"/>
      <w:r w:rsidRPr="00D903F9">
        <w:rPr>
          <w:i/>
          <w:lang w:val="en-GB"/>
        </w:rPr>
        <w:t xml:space="preserve"> Whether this UE capability is per UE or per band)</w:t>
      </w:r>
    </w:p>
    <w:p w14:paraId="60A2F8D9" w14:textId="77777777" w:rsidR="001211DA" w:rsidRDefault="001211DA" w:rsidP="005060C6">
      <w:pPr>
        <w:spacing w:after="120"/>
        <w:jc w:val="both"/>
        <w:rPr>
          <w:rFonts w:eastAsia="宋体"/>
          <w:iCs/>
          <w:szCs w:val="20"/>
          <w:lang w:eastAsia="zh-CN"/>
        </w:rPr>
      </w:pPr>
    </w:p>
    <w:p w14:paraId="3EA6D076" w14:textId="0725D457" w:rsidR="005060C6" w:rsidRDefault="005060C6" w:rsidP="005060C6">
      <w:pPr>
        <w:spacing w:after="120"/>
        <w:rPr>
          <w:rFonts w:cs="Times"/>
          <w:b/>
          <w:bCs/>
          <w:i/>
          <w:iCs/>
        </w:rPr>
      </w:pPr>
      <w:r w:rsidRPr="00FB32DA">
        <w:rPr>
          <w:rFonts w:eastAsia="宋体" w:cs="Calibri" w:hint="eastAsia"/>
          <w:b/>
          <w:i/>
          <w:szCs w:val="22"/>
          <w:lang w:eastAsia="zh-CN"/>
        </w:rPr>
        <w:t xml:space="preserve">Proposal </w:t>
      </w:r>
      <w:r w:rsidR="009F6AE0">
        <w:rPr>
          <w:rFonts w:eastAsia="宋体" w:cs="Calibri"/>
          <w:b/>
          <w:i/>
          <w:szCs w:val="22"/>
          <w:lang w:eastAsia="zh-CN"/>
        </w:rPr>
        <w:t>8</w:t>
      </w:r>
      <w:r w:rsidRPr="00FB32DA">
        <w:rPr>
          <w:rFonts w:eastAsia="宋体" w:cs="Calibri" w:hint="eastAsia"/>
          <w:b/>
          <w:i/>
          <w:szCs w:val="22"/>
          <w:lang w:eastAsia="zh-CN"/>
        </w:rPr>
        <w:t>:</w:t>
      </w:r>
      <w:r>
        <w:rPr>
          <w:rFonts w:eastAsia="宋体" w:cs="Calibri"/>
          <w:b/>
          <w:i/>
          <w:szCs w:val="22"/>
          <w:lang w:eastAsia="zh-CN"/>
        </w:rPr>
        <w:t xml:space="preserve"> </w:t>
      </w:r>
      <w:r w:rsidR="001211DA">
        <w:rPr>
          <w:rFonts w:eastAsia="宋体" w:cs="Calibri" w:hint="eastAsia"/>
          <w:b/>
          <w:i/>
          <w:szCs w:val="22"/>
          <w:lang w:eastAsia="zh-CN"/>
        </w:rPr>
        <w:t>Support</w:t>
      </w:r>
      <w:r w:rsidR="001211DA">
        <w:rPr>
          <w:rFonts w:eastAsia="宋体" w:cs="Calibri"/>
          <w:b/>
          <w:i/>
          <w:szCs w:val="22"/>
          <w:lang w:eastAsia="zh-CN"/>
        </w:rPr>
        <w:t xml:space="preserve"> {</w:t>
      </w:r>
      <w:r w:rsidR="001211DA">
        <w:rPr>
          <w:rFonts w:eastAsia="宋体" w:cs="Calibri" w:hint="eastAsia"/>
          <w:b/>
          <w:i/>
          <w:szCs w:val="22"/>
          <w:lang w:eastAsia="zh-CN"/>
        </w:rPr>
        <w:t>X</w:t>
      </w:r>
      <w:r w:rsidR="001211DA">
        <w:rPr>
          <w:rFonts w:eastAsia="宋体" w:cs="Calibri"/>
          <w:b/>
          <w:i/>
          <w:szCs w:val="22"/>
          <w:lang w:eastAsia="zh-CN"/>
        </w:rPr>
        <w:t xml:space="preserve">1=1, X2=0} as the default UE capability for UE supporting inter-cell </w:t>
      </w:r>
      <w:proofErr w:type="spellStart"/>
      <w:r w:rsidR="001211DA">
        <w:rPr>
          <w:rFonts w:eastAsia="宋体" w:cs="Calibri"/>
          <w:b/>
          <w:i/>
          <w:szCs w:val="22"/>
          <w:lang w:eastAsia="zh-CN"/>
        </w:rPr>
        <w:t>mTRP</w:t>
      </w:r>
      <w:proofErr w:type="spellEnd"/>
      <w:r w:rsidR="001211DA">
        <w:rPr>
          <w:rFonts w:eastAsia="宋体" w:cs="Calibri"/>
          <w:b/>
          <w:i/>
          <w:szCs w:val="22"/>
          <w:lang w:eastAsia="zh-CN"/>
        </w:rPr>
        <w:t>.</w:t>
      </w:r>
    </w:p>
    <w:p w14:paraId="7A231C5A" w14:textId="72C96266" w:rsidR="00401CE9" w:rsidRPr="003C529B" w:rsidRDefault="00401CE9" w:rsidP="00401CE9">
      <w:pPr>
        <w:keepNext/>
        <w:spacing w:before="240" w:after="60"/>
        <w:ind w:left="142"/>
        <w:outlineLvl w:val="2"/>
        <w:rPr>
          <w:rFonts w:ascii="Arial" w:eastAsia="MS Mincho" w:hAnsi="Arial" w:cs="Arial"/>
          <w:bCs/>
          <w:sz w:val="26"/>
          <w:szCs w:val="26"/>
          <w:lang w:eastAsia="zh-CN"/>
        </w:rPr>
      </w:pPr>
      <w:r w:rsidRPr="003C529B">
        <w:rPr>
          <w:rFonts w:ascii="Arial" w:eastAsia="等线" w:hAnsi="Arial" w:cs="Arial"/>
          <w:bCs/>
          <w:szCs w:val="26"/>
          <w:lang w:eastAsia="zh-CN"/>
        </w:rPr>
        <w:t>2.</w:t>
      </w:r>
      <w:r w:rsidRPr="003C529B">
        <w:rPr>
          <w:rFonts w:ascii="Arial" w:eastAsia="等线" w:hAnsi="Arial" w:cs="Arial" w:hint="eastAsia"/>
          <w:bCs/>
          <w:szCs w:val="26"/>
          <w:lang w:eastAsia="zh-CN"/>
        </w:rPr>
        <w:t>2</w:t>
      </w:r>
      <w:r w:rsidRPr="003C529B">
        <w:rPr>
          <w:rFonts w:ascii="Arial" w:eastAsia="等线" w:hAnsi="Arial" w:cs="Arial"/>
          <w:bCs/>
          <w:szCs w:val="26"/>
          <w:lang w:eastAsia="zh-CN"/>
        </w:rPr>
        <w:t>.</w:t>
      </w:r>
      <w:r>
        <w:rPr>
          <w:rFonts w:ascii="Arial" w:eastAsia="等线" w:hAnsi="Arial" w:cs="Arial"/>
          <w:bCs/>
          <w:szCs w:val="26"/>
          <w:lang w:eastAsia="zh-CN"/>
        </w:rPr>
        <w:t>3</w:t>
      </w:r>
      <w:r w:rsidRPr="003C529B">
        <w:rPr>
          <w:rFonts w:ascii="Arial" w:eastAsia="等线" w:hAnsi="Arial" w:cs="Arial"/>
          <w:bCs/>
          <w:szCs w:val="26"/>
          <w:lang w:eastAsia="zh-CN"/>
        </w:rPr>
        <w:tab/>
      </w:r>
      <w:r>
        <w:rPr>
          <w:rFonts w:ascii="Arial" w:eastAsia="等线" w:hAnsi="Arial" w:cs="Arial"/>
          <w:bCs/>
          <w:szCs w:val="26"/>
          <w:lang w:eastAsia="zh-CN"/>
        </w:rPr>
        <w:t>UE feature for e</w:t>
      </w:r>
      <w:r w:rsidRPr="009A2A86">
        <w:rPr>
          <w:rFonts w:ascii="Arial" w:eastAsia="等线" w:hAnsi="Arial" w:cs="Arial"/>
          <w:bCs/>
          <w:szCs w:val="26"/>
          <w:lang w:eastAsia="zh-CN"/>
        </w:rPr>
        <w:t xml:space="preserve">nhancements on </w:t>
      </w:r>
      <w:r w:rsidRPr="00401CE9">
        <w:rPr>
          <w:rFonts w:ascii="Arial" w:eastAsia="等线" w:hAnsi="Arial" w:cs="Arial"/>
          <w:bCs/>
          <w:szCs w:val="26"/>
          <w:lang w:eastAsia="zh-CN"/>
        </w:rPr>
        <w:t>beam management for multi-TRP</w:t>
      </w:r>
    </w:p>
    <w:p w14:paraId="3003A5C0" w14:textId="63A231B1" w:rsidR="00401CE9" w:rsidRDefault="0033657F" w:rsidP="00401CE9">
      <w:pPr>
        <w:spacing w:before="120" w:after="120" w:line="264" w:lineRule="auto"/>
        <w:jc w:val="both"/>
        <w:rPr>
          <w:rFonts w:eastAsia="宋体"/>
          <w:lang w:eastAsia="zh-CN"/>
        </w:rPr>
      </w:pPr>
      <w:r>
        <w:rPr>
          <w:rFonts w:eastAsia="宋体"/>
          <w:lang w:eastAsia="zh-CN"/>
        </w:rPr>
        <w:t xml:space="preserve">It was agreed that the maximum number of BFD-RS resources per set is UE capability. </w:t>
      </w:r>
      <w:r w:rsidR="00A75D57">
        <w:rPr>
          <w:rFonts w:eastAsia="宋体"/>
          <w:lang w:eastAsia="zh-CN"/>
        </w:rPr>
        <w:t xml:space="preserve"> Each set contains the BFD-RS for one TRP. For multi-DCI based </w:t>
      </w:r>
      <w:proofErr w:type="spellStart"/>
      <w:r w:rsidR="00A75D57">
        <w:rPr>
          <w:rFonts w:eastAsia="宋体"/>
          <w:lang w:eastAsia="zh-CN"/>
        </w:rPr>
        <w:t>mTRP</w:t>
      </w:r>
      <w:proofErr w:type="spellEnd"/>
      <w:r w:rsidR="00A75D57">
        <w:rPr>
          <w:rFonts w:eastAsia="宋体"/>
          <w:lang w:eastAsia="zh-CN"/>
        </w:rPr>
        <w:t xml:space="preserve"> system, the maximal number of CORESETs is 5. </w:t>
      </w:r>
      <w:proofErr w:type="spellStart"/>
      <w:r w:rsidR="00A75D57">
        <w:rPr>
          <w:rFonts w:eastAsia="宋体"/>
          <w:lang w:eastAsia="zh-CN"/>
        </w:rPr>
        <w:t>Practially</w:t>
      </w:r>
      <w:proofErr w:type="spellEnd"/>
      <w:r w:rsidR="00A75D57">
        <w:rPr>
          <w:rFonts w:eastAsia="宋体"/>
          <w:lang w:eastAsia="zh-CN"/>
        </w:rPr>
        <w:t>, the number of CORESETs per TRP can be 1, 2 or 3. Thus the candidate value for the maximum number of BFD-RS per set can be {1,2,3}.</w:t>
      </w:r>
    </w:p>
    <w:p w14:paraId="446F38B7" w14:textId="7911526E" w:rsidR="0033657F" w:rsidRDefault="0033657F" w:rsidP="001A5F83">
      <w:pPr>
        <w:pStyle w:val="000proposal"/>
      </w:pPr>
      <w:r>
        <w:lastRenderedPageBreak/>
        <w:t>Proposal</w:t>
      </w:r>
      <w:r w:rsidR="00E744BE">
        <w:t xml:space="preserve"> </w:t>
      </w:r>
      <w:r w:rsidR="009F6AE0">
        <w:t>9</w:t>
      </w:r>
      <w:r>
        <w:t>: For the maximum number of BFD-RS resources per set, the candidate value is {1,2,3} in UE capability. If no value is reported, the default value is 1.</w:t>
      </w:r>
    </w:p>
    <w:p w14:paraId="79E16D76" w14:textId="372B487A" w:rsidR="007B6358" w:rsidRDefault="007B6358" w:rsidP="004B3286">
      <w:pPr>
        <w:pStyle w:val="00Text"/>
      </w:pPr>
      <w:r>
        <w:t xml:space="preserve">Cell-specific BRF is specified in Rel15 and </w:t>
      </w:r>
      <w:proofErr w:type="spellStart"/>
      <w:r>
        <w:t>perTRP</w:t>
      </w:r>
      <w:proofErr w:type="spellEnd"/>
      <w:r>
        <w:t xml:space="preserve"> BFR is specified in Rel17. Supporting simultaneous configuring cell-specific </w:t>
      </w:r>
      <w:r w:rsidR="004B3286">
        <w:t>BFR</w:t>
      </w:r>
      <w:r>
        <w:t xml:space="preserve"> and per TRP </w:t>
      </w:r>
      <w:r w:rsidR="004B3286">
        <w:t>BFR</w:t>
      </w:r>
      <w:r>
        <w:t xml:space="preserve"> shall be a UE capability. If a UE does not support that in UE capability, the UE shall expect to be configured with either cell-specific </w:t>
      </w:r>
      <w:r w:rsidR="004B3286">
        <w:t>BFR</w:t>
      </w:r>
      <w:r>
        <w:t xml:space="preserve"> or per TRP </w:t>
      </w:r>
      <w:r w:rsidR="004B3286">
        <w:t xml:space="preserve">BFR </w:t>
      </w:r>
      <w:r>
        <w:t>or none of them.</w:t>
      </w:r>
    </w:p>
    <w:p w14:paraId="3FA7B674" w14:textId="35DC5EDE" w:rsidR="007B6358" w:rsidRPr="00401CE9" w:rsidRDefault="007B6358">
      <w:pPr>
        <w:pStyle w:val="000proposal"/>
      </w:pPr>
      <w:r>
        <w:t xml:space="preserve">Proposal </w:t>
      </w:r>
      <w:r w:rsidR="009F6AE0">
        <w:t>10</w:t>
      </w:r>
      <w:r>
        <w:t xml:space="preserve">: Supporting simultaneous configuration of cell-specific </w:t>
      </w:r>
      <w:r w:rsidR="00BA3EB0">
        <w:t>BFR</w:t>
      </w:r>
      <w:r>
        <w:t xml:space="preserve"> and per TRP </w:t>
      </w:r>
      <w:r w:rsidR="00BA3EB0">
        <w:t xml:space="preserve">BFR is UE capability </w:t>
      </w:r>
    </w:p>
    <w:p w14:paraId="15944FA4" w14:textId="76BB1783" w:rsidR="00AE2011" w:rsidRPr="00AE2011" w:rsidRDefault="00401CE9" w:rsidP="00AE2011">
      <w:pPr>
        <w:keepNext/>
        <w:spacing w:before="240" w:after="60"/>
        <w:ind w:left="142"/>
        <w:outlineLvl w:val="2"/>
        <w:rPr>
          <w:rFonts w:ascii="Arial" w:eastAsiaTheme="minorEastAsia" w:hAnsi="Arial" w:cs="Arial"/>
          <w:bCs/>
          <w:sz w:val="26"/>
          <w:szCs w:val="26"/>
          <w:lang w:eastAsia="zh-CN"/>
        </w:rPr>
      </w:pPr>
      <w:r w:rsidRPr="003C529B">
        <w:rPr>
          <w:rFonts w:ascii="Arial" w:eastAsia="等线" w:hAnsi="Arial" w:cs="Arial"/>
          <w:bCs/>
          <w:szCs w:val="26"/>
          <w:lang w:eastAsia="zh-CN"/>
        </w:rPr>
        <w:t>2.</w:t>
      </w:r>
      <w:r w:rsidRPr="003C529B">
        <w:rPr>
          <w:rFonts w:ascii="Arial" w:eastAsia="等线" w:hAnsi="Arial" w:cs="Arial" w:hint="eastAsia"/>
          <w:bCs/>
          <w:szCs w:val="26"/>
          <w:lang w:eastAsia="zh-CN"/>
        </w:rPr>
        <w:t>2</w:t>
      </w:r>
      <w:r w:rsidRPr="003C529B">
        <w:rPr>
          <w:rFonts w:ascii="Arial" w:eastAsia="等线" w:hAnsi="Arial" w:cs="Arial"/>
          <w:bCs/>
          <w:szCs w:val="26"/>
          <w:lang w:eastAsia="zh-CN"/>
        </w:rPr>
        <w:t>.</w:t>
      </w:r>
      <w:r>
        <w:rPr>
          <w:rFonts w:ascii="Arial" w:eastAsia="等线" w:hAnsi="Arial" w:cs="Arial"/>
          <w:bCs/>
          <w:szCs w:val="26"/>
          <w:lang w:eastAsia="zh-CN"/>
        </w:rPr>
        <w:t>4</w:t>
      </w:r>
      <w:r w:rsidRPr="003C529B">
        <w:rPr>
          <w:rFonts w:ascii="Arial" w:eastAsia="等线" w:hAnsi="Arial" w:cs="Arial"/>
          <w:bCs/>
          <w:szCs w:val="26"/>
          <w:lang w:eastAsia="zh-CN"/>
        </w:rPr>
        <w:tab/>
      </w:r>
      <w:r w:rsidR="0054538D">
        <w:rPr>
          <w:rFonts w:ascii="Arial" w:eastAsia="等线" w:hAnsi="Arial" w:cs="Arial"/>
          <w:bCs/>
          <w:szCs w:val="26"/>
          <w:lang w:eastAsia="zh-CN"/>
        </w:rPr>
        <w:t>UE feature for e</w:t>
      </w:r>
      <w:r w:rsidR="0054538D" w:rsidRPr="009A2A86">
        <w:rPr>
          <w:rFonts w:ascii="Arial" w:eastAsia="等线" w:hAnsi="Arial" w:cs="Arial"/>
          <w:bCs/>
          <w:szCs w:val="26"/>
          <w:lang w:eastAsia="zh-CN"/>
        </w:rPr>
        <w:t xml:space="preserve">nhancements on </w:t>
      </w:r>
      <w:r w:rsidR="0054538D" w:rsidRPr="0054538D">
        <w:rPr>
          <w:rFonts w:ascii="Arial" w:eastAsia="等线" w:hAnsi="Arial" w:cs="Arial"/>
          <w:bCs/>
          <w:szCs w:val="26"/>
          <w:lang w:eastAsia="zh-CN"/>
        </w:rPr>
        <w:t>HST-SFN deployment</w:t>
      </w:r>
    </w:p>
    <w:p w14:paraId="247BABE9" w14:textId="573A1E36" w:rsidR="00AE2011" w:rsidRDefault="002A5085" w:rsidP="00CB52AD">
      <w:pPr>
        <w:spacing w:after="120"/>
        <w:jc w:val="both"/>
        <w:rPr>
          <w:rFonts w:eastAsia="宋体"/>
          <w:iCs/>
          <w:szCs w:val="20"/>
          <w:lang w:eastAsia="zh-CN"/>
        </w:rPr>
      </w:pPr>
      <w:r>
        <w:rPr>
          <w:rFonts w:eastAsia="宋体"/>
          <w:iCs/>
          <w:szCs w:val="20"/>
          <w:lang w:eastAsia="zh-CN"/>
        </w:rPr>
        <w:t>Four</w:t>
      </w:r>
      <w:r w:rsidR="00AE2011">
        <w:rPr>
          <w:rFonts w:eastAsia="宋体"/>
          <w:iCs/>
          <w:szCs w:val="20"/>
          <w:lang w:eastAsia="zh-CN"/>
        </w:rPr>
        <w:t xml:space="preserve"> transmission combinations were </w:t>
      </w:r>
      <w:r>
        <w:rPr>
          <w:rFonts w:eastAsia="宋体"/>
          <w:iCs/>
          <w:szCs w:val="20"/>
          <w:lang w:eastAsia="zh-CN"/>
        </w:rPr>
        <w:t>agreed for HST-SFN transmission in the past two meetings:</w:t>
      </w:r>
    </w:p>
    <w:p w14:paraId="3C4D4A1D" w14:textId="6CF80284" w:rsidR="002A5085" w:rsidRDefault="002A5085" w:rsidP="00CB52AD">
      <w:pPr>
        <w:numPr>
          <w:ilvl w:val="0"/>
          <w:numId w:val="45"/>
        </w:numPr>
        <w:spacing w:after="120"/>
        <w:rPr>
          <w:rFonts w:eastAsia="宋体"/>
          <w:iCs/>
          <w:szCs w:val="20"/>
          <w:lang w:eastAsia="zh-CN"/>
        </w:rPr>
      </w:pPr>
      <w:r w:rsidRPr="002A5085">
        <w:rPr>
          <w:rFonts w:eastAsia="宋体"/>
          <w:iCs/>
          <w:szCs w:val="20"/>
          <w:lang w:eastAsia="zh-CN"/>
        </w:rPr>
        <w:t>S-TRP PDCCH</w:t>
      </w:r>
      <w:r>
        <w:rPr>
          <w:rFonts w:eastAsia="宋体"/>
          <w:iCs/>
          <w:szCs w:val="20"/>
          <w:lang w:eastAsia="zh-CN"/>
        </w:rPr>
        <w:t xml:space="preserve"> + SFN PDSCH</w:t>
      </w:r>
    </w:p>
    <w:p w14:paraId="01856443" w14:textId="55166BDD" w:rsidR="002A5085" w:rsidRDefault="002A5085" w:rsidP="00CB52AD">
      <w:pPr>
        <w:numPr>
          <w:ilvl w:val="0"/>
          <w:numId w:val="45"/>
        </w:numPr>
        <w:spacing w:after="120"/>
        <w:rPr>
          <w:rFonts w:eastAsia="宋体"/>
          <w:iCs/>
          <w:szCs w:val="20"/>
          <w:lang w:eastAsia="zh-CN"/>
        </w:rPr>
      </w:pPr>
      <w:r>
        <w:rPr>
          <w:rFonts w:eastAsia="宋体" w:hint="eastAsia"/>
          <w:iCs/>
          <w:szCs w:val="20"/>
          <w:lang w:eastAsia="zh-CN"/>
        </w:rPr>
        <w:t>S</w:t>
      </w:r>
      <w:r>
        <w:rPr>
          <w:rFonts w:eastAsia="宋体"/>
          <w:iCs/>
          <w:szCs w:val="20"/>
          <w:lang w:eastAsia="zh-CN"/>
        </w:rPr>
        <w:t>cheme 1 PDCCH + Scheme 1 PDSCH</w:t>
      </w:r>
    </w:p>
    <w:p w14:paraId="7FA92739" w14:textId="5C66671A" w:rsidR="002A5085" w:rsidRPr="002A5085" w:rsidRDefault="002A5085" w:rsidP="00CB52AD">
      <w:pPr>
        <w:numPr>
          <w:ilvl w:val="0"/>
          <w:numId w:val="45"/>
        </w:numPr>
        <w:spacing w:after="120"/>
        <w:rPr>
          <w:rFonts w:eastAsia="宋体"/>
          <w:iCs/>
          <w:szCs w:val="20"/>
          <w:lang w:eastAsia="zh-CN"/>
        </w:rPr>
      </w:pPr>
      <w:r>
        <w:rPr>
          <w:rFonts w:eastAsia="宋体" w:hint="eastAsia"/>
          <w:iCs/>
          <w:szCs w:val="20"/>
          <w:lang w:eastAsia="zh-CN"/>
        </w:rPr>
        <w:t>Pre</w:t>
      </w:r>
      <w:r>
        <w:rPr>
          <w:rFonts w:eastAsia="宋体"/>
          <w:iCs/>
          <w:szCs w:val="20"/>
          <w:lang w:eastAsia="zh-CN"/>
        </w:rPr>
        <w:t xml:space="preserve">-compensated PDCCH + </w:t>
      </w:r>
      <w:r>
        <w:rPr>
          <w:rFonts w:eastAsia="宋体" w:hint="eastAsia"/>
          <w:iCs/>
          <w:szCs w:val="20"/>
          <w:lang w:eastAsia="zh-CN"/>
        </w:rPr>
        <w:t>Pre</w:t>
      </w:r>
      <w:r>
        <w:rPr>
          <w:rFonts w:eastAsia="宋体"/>
          <w:iCs/>
          <w:szCs w:val="20"/>
          <w:lang w:eastAsia="zh-CN"/>
        </w:rPr>
        <w:t>-compensated PDSCH</w:t>
      </w:r>
    </w:p>
    <w:p w14:paraId="5834E103" w14:textId="4108286F" w:rsidR="002A5085" w:rsidRPr="002A5085" w:rsidRDefault="00B618AF" w:rsidP="00CB52AD">
      <w:pPr>
        <w:numPr>
          <w:ilvl w:val="0"/>
          <w:numId w:val="45"/>
        </w:numPr>
        <w:spacing w:after="120"/>
        <w:rPr>
          <w:rFonts w:eastAsia="宋体"/>
          <w:iCs/>
          <w:szCs w:val="20"/>
          <w:lang w:eastAsia="zh-CN"/>
        </w:rPr>
      </w:pPr>
      <w:r>
        <w:rPr>
          <w:rFonts w:eastAsia="宋体" w:hint="eastAsia"/>
          <w:iCs/>
          <w:szCs w:val="20"/>
          <w:lang w:eastAsia="zh-CN"/>
        </w:rPr>
        <w:t>S</w:t>
      </w:r>
      <w:r>
        <w:rPr>
          <w:rFonts w:eastAsia="宋体"/>
          <w:iCs/>
          <w:szCs w:val="20"/>
          <w:lang w:eastAsia="zh-CN"/>
        </w:rPr>
        <w:t xml:space="preserve">cheme 1 PDCCH </w:t>
      </w:r>
      <w:r>
        <w:rPr>
          <w:rFonts w:eastAsia="宋体" w:hint="eastAsia"/>
          <w:iCs/>
          <w:szCs w:val="20"/>
          <w:lang w:eastAsia="zh-CN"/>
        </w:rPr>
        <w:t>+</w:t>
      </w:r>
      <w:r>
        <w:rPr>
          <w:rFonts w:eastAsia="宋体"/>
          <w:iCs/>
          <w:szCs w:val="20"/>
          <w:lang w:eastAsia="zh-CN"/>
        </w:rPr>
        <w:t xml:space="preserve"> </w:t>
      </w:r>
      <w:r>
        <w:rPr>
          <w:rFonts w:eastAsia="宋体" w:hint="eastAsia"/>
          <w:iCs/>
          <w:szCs w:val="20"/>
          <w:lang w:eastAsia="zh-CN"/>
        </w:rPr>
        <w:t>S-TRP</w:t>
      </w:r>
      <w:r>
        <w:rPr>
          <w:rFonts w:eastAsia="宋体"/>
          <w:iCs/>
          <w:szCs w:val="20"/>
          <w:lang w:eastAsia="zh-CN"/>
        </w:rPr>
        <w:t xml:space="preserve"> </w:t>
      </w:r>
      <w:r>
        <w:rPr>
          <w:rFonts w:eastAsia="宋体" w:hint="eastAsia"/>
          <w:iCs/>
          <w:szCs w:val="20"/>
          <w:lang w:eastAsia="zh-CN"/>
        </w:rPr>
        <w:t>PDSCH</w:t>
      </w:r>
    </w:p>
    <w:p w14:paraId="18B5BCF0" w14:textId="3B905495" w:rsidR="00DA5730" w:rsidRDefault="00CB52AD" w:rsidP="00DA5730">
      <w:pPr>
        <w:spacing w:after="120"/>
        <w:jc w:val="both"/>
        <w:rPr>
          <w:rFonts w:eastAsia="宋体"/>
          <w:iCs/>
          <w:szCs w:val="20"/>
          <w:lang w:eastAsia="zh-CN"/>
        </w:rPr>
      </w:pPr>
      <w:r>
        <w:rPr>
          <w:rFonts w:eastAsia="宋体"/>
          <w:iCs/>
          <w:szCs w:val="20"/>
          <w:lang w:eastAsia="zh-CN"/>
        </w:rPr>
        <w:t xml:space="preserve">The description of </w:t>
      </w:r>
      <w:r>
        <w:rPr>
          <w:rFonts w:eastAsia="宋体" w:hint="eastAsia"/>
          <w:iCs/>
          <w:szCs w:val="20"/>
          <w:lang w:eastAsia="zh-CN"/>
        </w:rPr>
        <w:t>UE</w:t>
      </w:r>
      <w:r>
        <w:rPr>
          <w:rFonts w:eastAsia="宋体"/>
          <w:iCs/>
          <w:szCs w:val="20"/>
          <w:lang w:eastAsia="zh-CN"/>
        </w:rPr>
        <w:t xml:space="preserve"> feature for SFN transmission should only include the agreed transmission combinations instead of separate scheme for PDCCH and PDSCH (e.g. scheme 1 PDCCH, scheme 1 PDSCH, </w:t>
      </w:r>
      <w:proofErr w:type="spellStart"/>
      <w:r>
        <w:rPr>
          <w:rFonts w:eastAsia="宋体"/>
          <w:iCs/>
          <w:szCs w:val="20"/>
          <w:lang w:eastAsia="zh-CN"/>
        </w:rPr>
        <w:t>etc</w:t>
      </w:r>
      <w:proofErr w:type="spellEnd"/>
      <w:r>
        <w:rPr>
          <w:rFonts w:eastAsia="宋体"/>
          <w:iCs/>
          <w:szCs w:val="20"/>
          <w:lang w:eastAsia="zh-CN"/>
        </w:rPr>
        <w:t>). If the PDCCH and PDSCH have separate components</w:t>
      </w:r>
      <w:r w:rsidR="00881DCE">
        <w:rPr>
          <w:rFonts w:eastAsia="宋体"/>
          <w:iCs/>
          <w:szCs w:val="20"/>
          <w:lang w:eastAsia="zh-CN"/>
        </w:rPr>
        <w:t xml:space="preserve">, it will lead to misunderstanding that other transmission combinations are also supported, e.g. SFN PDCCH + Rel-16 S-DCI based </w:t>
      </w:r>
      <w:proofErr w:type="spellStart"/>
      <w:r w:rsidR="00881DCE">
        <w:rPr>
          <w:rFonts w:eastAsia="宋体"/>
          <w:iCs/>
          <w:szCs w:val="20"/>
          <w:lang w:eastAsia="zh-CN"/>
        </w:rPr>
        <w:t>mTRP</w:t>
      </w:r>
      <w:proofErr w:type="spellEnd"/>
      <w:r w:rsidR="00881DCE">
        <w:rPr>
          <w:rFonts w:eastAsia="宋体"/>
          <w:iCs/>
          <w:szCs w:val="20"/>
          <w:lang w:eastAsia="zh-CN"/>
        </w:rPr>
        <w:t xml:space="preserve">, which are never agreed before. </w:t>
      </w:r>
    </w:p>
    <w:p w14:paraId="0F1E055A" w14:textId="384C1C0C" w:rsidR="00DA5730" w:rsidRPr="004A79CE" w:rsidRDefault="00DA5730" w:rsidP="00DA5730">
      <w:pPr>
        <w:spacing w:after="120"/>
        <w:rPr>
          <w:b/>
          <w:i/>
        </w:rPr>
      </w:pPr>
      <w:r w:rsidRPr="00C85BC4">
        <w:rPr>
          <w:rFonts w:hint="eastAsia"/>
          <w:b/>
          <w:i/>
        </w:rPr>
        <w:t>Proposal</w:t>
      </w:r>
      <w:r>
        <w:rPr>
          <w:b/>
          <w:i/>
        </w:rPr>
        <w:t xml:space="preserve"> </w:t>
      </w:r>
      <w:r w:rsidR="009F6AE0">
        <w:rPr>
          <w:b/>
          <w:i/>
        </w:rPr>
        <w:t>11</w:t>
      </w:r>
      <w:r>
        <w:rPr>
          <w:b/>
          <w:i/>
        </w:rPr>
        <w:t xml:space="preserve">: The UE feature for SFN transmission should include combination of PDCCH and PDSCH transmission scheme instead of PDCCH and PDSCH separately. </w:t>
      </w:r>
    </w:p>
    <w:p w14:paraId="220B0F21" w14:textId="2437A3FA" w:rsidR="005060C6" w:rsidRPr="0005312E" w:rsidRDefault="00752A65" w:rsidP="00401CE9">
      <w:pPr>
        <w:spacing w:before="120" w:after="120" w:line="264" w:lineRule="auto"/>
        <w:jc w:val="both"/>
        <w:rPr>
          <w:rFonts w:eastAsia="宋体"/>
          <w:lang w:eastAsia="zh-CN"/>
        </w:rPr>
      </w:pPr>
      <w:r>
        <w:rPr>
          <w:rFonts w:eastAsia="宋体" w:hint="eastAsia"/>
          <w:lang w:eastAsia="zh-CN"/>
        </w:rPr>
        <w:t>I</w:t>
      </w:r>
      <w:r>
        <w:rPr>
          <w:rFonts w:eastAsia="宋体"/>
          <w:lang w:eastAsia="zh-CN"/>
        </w:rPr>
        <w:t>t was discussed in RAN1#106 e-meetin</w:t>
      </w:r>
      <w:r w:rsidR="00476429">
        <w:rPr>
          <w:rFonts w:eastAsia="宋体"/>
          <w:lang w:eastAsia="zh-CN"/>
        </w:rPr>
        <w:t xml:space="preserve">g whether to support TRP based pre-compensation in FR2 without conclusion. </w:t>
      </w:r>
      <w:r w:rsidR="00050394">
        <w:rPr>
          <w:rFonts w:eastAsia="宋体"/>
          <w:lang w:eastAsia="zh-CN"/>
        </w:rPr>
        <w:t xml:space="preserve">On one hand, supporting this feature in FR2 requires UE to be equipped with two panels. Furthermore, </w:t>
      </w:r>
      <w:r w:rsidR="00050394">
        <w:rPr>
          <w:rFonts w:eastAsiaTheme="minorEastAsia"/>
          <w:lang w:eastAsia="zh-CN"/>
        </w:rPr>
        <w:t>RAN4 has not make a decision on FR2 HST deployment, which is no</w:t>
      </w:r>
      <w:r w:rsidR="0005312E">
        <w:rPr>
          <w:rFonts w:eastAsiaTheme="minorEastAsia"/>
          <w:lang w:eastAsia="zh-CN"/>
        </w:rPr>
        <w:t>t</w:t>
      </w:r>
      <w:r w:rsidR="00050394">
        <w:rPr>
          <w:rFonts w:eastAsiaTheme="minorEastAsia"/>
          <w:lang w:eastAsia="zh-CN"/>
        </w:rPr>
        <w:t xml:space="preserve"> a typical application scenario. </w:t>
      </w:r>
      <w:r w:rsidR="0005312E">
        <w:rPr>
          <w:rFonts w:eastAsiaTheme="minorEastAsia"/>
          <w:lang w:eastAsia="zh-CN"/>
        </w:rPr>
        <w:t>Hence, even if this feature is supported in FR2, separate UE capability for FR1 and FR2 is neede</w:t>
      </w:r>
      <w:r w:rsidR="00FC5B45">
        <w:rPr>
          <w:rFonts w:eastAsiaTheme="minorEastAsia"/>
          <w:lang w:eastAsia="zh-CN"/>
        </w:rPr>
        <w:t>d, e.g. the capability can be per band</w:t>
      </w:r>
      <w:r w:rsidR="0005312E">
        <w:rPr>
          <w:rFonts w:eastAsiaTheme="minorEastAsia"/>
          <w:lang w:eastAsia="zh-CN"/>
        </w:rPr>
        <w:t xml:space="preserve">. Most UE doesn’t need to implement this feature for FR2 considering the unusual application. </w:t>
      </w:r>
      <w:r w:rsidR="004277E9">
        <w:rPr>
          <w:rFonts w:eastAsiaTheme="minorEastAsia"/>
          <w:lang w:eastAsia="zh-CN"/>
        </w:rPr>
        <w:t>Furthermore, the feature to use a si</w:t>
      </w:r>
      <w:r w:rsidR="004277E9">
        <w:rPr>
          <w:rFonts w:eastAsiaTheme="minorEastAsia" w:hint="eastAsia"/>
          <w:lang w:eastAsia="zh-CN"/>
        </w:rPr>
        <w:t>ngle</w:t>
      </w:r>
      <w:r w:rsidR="004277E9">
        <w:rPr>
          <w:rFonts w:eastAsiaTheme="minorEastAsia"/>
          <w:lang w:eastAsia="zh-CN"/>
        </w:rPr>
        <w:t xml:space="preserve"> MAC CE to activate two TCI states for </w:t>
      </w:r>
      <w:r w:rsidR="004277E9" w:rsidRPr="004277E9">
        <w:rPr>
          <w:rFonts w:eastAsiaTheme="minorEastAsia"/>
          <w:lang w:eastAsia="zh-CN"/>
        </w:rPr>
        <w:t xml:space="preserve">CORESETs with the same CORESET ID </w:t>
      </w:r>
      <w:r w:rsidR="004277E9">
        <w:rPr>
          <w:rFonts w:eastAsiaTheme="minorEastAsia"/>
          <w:lang w:eastAsia="zh-CN"/>
        </w:rPr>
        <w:t>in</w:t>
      </w:r>
      <w:r w:rsidR="004277E9" w:rsidRPr="004277E9">
        <w:rPr>
          <w:rFonts w:eastAsiaTheme="minorEastAsia"/>
          <w:lang w:eastAsia="zh-CN"/>
        </w:rPr>
        <w:t xml:space="preserve"> all the BWPs in a CC list</w:t>
      </w:r>
      <w:r w:rsidR="004277E9">
        <w:rPr>
          <w:rFonts w:eastAsiaTheme="minorEastAsia"/>
          <w:lang w:eastAsia="zh-CN"/>
        </w:rPr>
        <w:t xml:space="preserve"> should also be </w:t>
      </w:r>
      <w:proofErr w:type="spellStart"/>
      <w:proofErr w:type="gramStart"/>
      <w:r w:rsidR="004277E9">
        <w:rPr>
          <w:rFonts w:eastAsiaTheme="minorEastAsia"/>
          <w:lang w:eastAsia="zh-CN"/>
        </w:rPr>
        <w:t>a</w:t>
      </w:r>
      <w:proofErr w:type="spellEnd"/>
      <w:proofErr w:type="gramEnd"/>
      <w:r w:rsidR="004277E9">
        <w:rPr>
          <w:rFonts w:eastAsiaTheme="minorEastAsia"/>
          <w:lang w:eastAsia="zh-CN"/>
        </w:rPr>
        <w:t xml:space="preserve"> optional UE feature, similar to </w:t>
      </w:r>
      <w:r w:rsidR="00193857">
        <w:rPr>
          <w:rFonts w:eastAsiaTheme="minorEastAsia"/>
          <w:lang w:eastAsia="zh-CN"/>
        </w:rPr>
        <w:t>the</w:t>
      </w:r>
      <w:r w:rsidR="004277E9">
        <w:rPr>
          <w:rFonts w:eastAsiaTheme="minorEastAsia"/>
          <w:lang w:eastAsia="zh-CN"/>
        </w:rPr>
        <w:t xml:space="preserve"> feature with single TCI state in Rel-16</w:t>
      </w:r>
      <w:r w:rsidR="004277E9" w:rsidRPr="004277E9">
        <w:rPr>
          <w:rFonts w:eastAsiaTheme="minorEastAsia"/>
          <w:lang w:eastAsia="zh-CN"/>
        </w:rPr>
        <w:t>.</w:t>
      </w:r>
    </w:p>
    <w:p w14:paraId="276AE083" w14:textId="52A2D2E9" w:rsidR="005060C6" w:rsidRDefault="005060C6" w:rsidP="00401CE9">
      <w:pPr>
        <w:spacing w:before="120" w:after="120" w:line="264" w:lineRule="auto"/>
        <w:jc w:val="both"/>
        <w:rPr>
          <w:rFonts w:eastAsia="MS Mincho" w:cs="Times"/>
          <w:b/>
          <w:i/>
          <w:iCs/>
          <w:lang w:eastAsia="ja-JP"/>
        </w:rPr>
      </w:pPr>
      <w:r w:rsidRPr="00D71148">
        <w:rPr>
          <w:rFonts w:eastAsia="宋体"/>
          <w:b/>
          <w:bCs/>
          <w:i/>
          <w:iCs/>
          <w:lang w:eastAsia="zh-CN"/>
        </w:rPr>
        <w:t xml:space="preserve">Proposal </w:t>
      </w:r>
      <w:r w:rsidR="009F6AE0">
        <w:rPr>
          <w:rFonts w:eastAsia="宋体"/>
          <w:b/>
          <w:bCs/>
          <w:i/>
          <w:iCs/>
          <w:lang w:eastAsia="zh-CN"/>
        </w:rPr>
        <w:t>12</w:t>
      </w:r>
      <w:r w:rsidRPr="00D71148">
        <w:rPr>
          <w:rFonts w:eastAsia="宋体" w:hint="eastAsia"/>
          <w:b/>
          <w:bCs/>
          <w:i/>
          <w:iCs/>
          <w:lang w:eastAsia="zh-CN"/>
        </w:rPr>
        <w:t xml:space="preserve">: </w:t>
      </w:r>
      <w:r>
        <w:rPr>
          <w:rFonts w:eastAsia="MS Mincho" w:cs="Times"/>
          <w:b/>
          <w:i/>
          <w:iCs/>
          <w:lang w:eastAsia="ja-JP"/>
        </w:rPr>
        <w:t>I</w:t>
      </w:r>
      <w:r w:rsidRPr="005060C6">
        <w:rPr>
          <w:rFonts w:eastAsia="MS Mincho" w:cs="Times"/>
          <w:b/>
          <w:i/>
          <w:iCs/>
          <w:lang w:eastAsia="ja-JP"/>
        </w:rPr>
        <w:t>f TRP-based pre-compensation is supported in F</w:t>
      </w:r>
      <w:r>
        <w:rPr>
          <w:rFonts w:eastAsia="MS Mincho" w:cs="Times"/>
          <w:b/>
          <w:i/>
          <w:iCs/>
          <w:lang w:eastAsia="ja-JP"/>
        </w:rPr>
        <w:t>R2, support separate UE capability</w:t>
      </w:r>
      <w:r w:rsidRPr="005060C6">
        <w:rPr>
          <w:rFonts w:eastAsia="MS Mincho" w:cs="Times"/>
          <w:b/>
          <w:i/>
          <w:iCs/>
          <w:lang w:eastAsia="ja-JP"/>
        </w:rPr>
        <w:t xml:space="preserve"> </w:t>
      </w:r>
      <w:r w:rsidR="006B3B91">
        <w:rPr>
          <w:rFonts w:eastAsia="MS Mincho" w:cs="Times"/>
          <w:b/>
          <w:i/>
          <w:iCs/>
          <w:lang w:eastAsia="ja-JP"/>
        </w:rPr>
        <w:t>for</w:t>
      </w:r>
      <w:r>
        <w:rPr>
          <w:rFonts w:eastAsia="MS Mincho" w:cs="Times"/>
          <w:b/>
          <w:i/>
          <w:iCs/>
          <w:lang w:eastAsia="ja-JP"/>
        </w:rPr>
        <w:t xml:space="preserve"> FR1 and FR2 for TRP based pre-compensation</w:t>
      </w:r>
      <w:r w:rsidR="006F0977">
        <w:rPr>
          <w:rFonts w:eastAsia="MS Mincho" w:cs="Times"/>
          <w:b/>
          <w:i/>
          <w:iCs/>
          <w:lang w:eastAsia="ja-JP"/>
        </w:rPr>
        <w:t>.</w:t>
      </w:r>
    </w:p>
    <w:p w14:paraId="1F58CA50" w14:textId="77777777" w:rsidR="004A79CE" w:rsidRDefault="004A79CE" w:rsidP="004A79CE">
      <w:pPr>
        <w:spacing w:after="120"/>
        <w:jc w:val="both"/>
        <w:rPr>
          <w:rFonts w:eastAsia="宋体"/>
          <w:iCs/>
          <w:szCs w:val="20"/>
          <w:lang w:eastAsia="zh-CN"/>
        </w:rPr>
      </w:pPr>
      <w:r>
        <w:rPr>
          <w:rFonts w:eastAsia="宋体"/>
          <w:iCs/>
          <w:szCs w:val="20"/>
          <w:lang w:eastAsia="zh-CN"/>
        </w:rPr>
        <w:t>Since SFN transmission can be configured to PDSCH and PDCCH jointly or separately, default TCI state</w:t>
      </w:r>
      <w:r>
        <w:rPr>
          <w:rFonts w:eastAsia="宋体" w:hint="eastAsia"/>
          <w:iCs/>
          <w:szCs w:val="20"/>
          <w:lang w:eastAsia="zh-CN"/>
        </w:rPr>
        <w:t>s</w:t>
      </w:r>
      <w:r>
        <w:rPr>
          <w:rFonts w:eastAsia="宋体"/>
          <w:iCs/>
          <w:szCs w:val="20"/>
          <w:lang w:eastAsia="zh-CN"/>
        </w:rPr>
        <w:t xml:space="preserve"> are respectively defined for different configuration cases, e.g. different DCI format (with or without TCI field), different SFN configuration (SFN</w:t>
      </w:r>
      <w:r>
        <w:rPr>
          <w:rFonts w:eastAsia="宋体" w:hint="eastAsia"/>
          <w:iCs/>
          <w:szCs w:val="20"/>
          <w:lang w:eastAsia="zh-CN"/>
        </w:rPr>
        <w:t>/S</w:t>
      </w:r>
      <w:r>
        <w:rPr>
          <w:rFonts w:eastAsia="宋体"/>
          <w:iCs/>
          <w:szCs w:val="20"/>
          <w:lang w:eastAsia="zh-CN"/>
        </w:rPr>
        <w:t>-</w:t>
      </w:r>
      <w:r>
        <w:rPr>
          <w:rFonts w:eastAsia="宋体" w:hint="eastAsia"/>
          <w:iCs/>
          <w:szCs w:val="20"/>
          <w:lang w:eastAsia="zh-CN"/>
        </w:rPr>
        <w:t>TRP</w:t>
      </w:r>
      <w:r>
        <w:rPr>
          <w:rFonts w:eastAsia="宋体"/>
          <w:iCs/>
          <w:szCs w:val="20"/>
          <w:lang w:eastAsia="zh-CN"/>
        </w:rPr>
        <w:t xml:space="preserve"> PDCCH+ </w:t>
      </w:r>
      <w:r>
        <w:rPr>
          <w:rFonts w:eastAsia="宋体" w:hint="eastAsia"/>
          <w:iCs/>
          <w:szCs w:val="20"/>
          <w:lang w:eastAsia="zh-CN"/>
        </w:rPr>
        <w:t>SFN</w:t>
      </w:r>
      <w:r>
        <w:rPr>
          <w:rFonts w:eastAsia="宋体"/>
          <w:iCs/>
          <w:szCs w:val="20"/>
          <w:lang w:eastAsia="zh-CN"/>
        </w:rPr>
        <w:t>/S-TRP PDSCH) and different TCI state parameter (</w:t>
      </w:r>
      <w:proofErr w:type="spellStart"/>
      <w:r w:rsidRPr="00C86A5B">
        <w:rPr>
          <w:rFonts w:eastAsia="Batang"/>
          <w:i/>
          <w:iCs/>
          <w:color w:val="000000"/>
          <w:szCs w:val="20"/>
          <w:lang w:val="en-GB" w:eastAsia="x-none"/>
        </w:rPr>
        <w:t>enableTwoDefaultTCIStates</w:t>
      </w:r>
      <w:proofErr w:type="spellEnd"/>
      <w:r>
        <w:rPr>
          <w:rFonts w:eastAsia="宋体"/>
          <w:iCs/>
          <w:szCs w:val="20"/>
          <w:lang w:eastAsia="zh-CN"/>
        </w:rPr>
        <w:t xml:space="preserve"> configured or not). Additional UE complexity is needed for UE to additionally support an amount of default TCI states. Furthermore, for some of the cases, UE needs to support dynamic switching between S-TRP and SFN transmission. Hence, separate UE capability is needed for support of default TCI state for each of the cases. </w:t>
      </w:r>
    </w:p>
    <w:p w14:paraId="50712301" w14:textId="2B1FD42F" w:rsidR="004A79CE" w:rsidRDefault="004A79CE" w:rsidP="004A79CE">
      <w:pPr>
        <w:spacing w:after="120"/>
        <w:rPr>
          <w:b/>
          <w:i/>
        </w:rPr>
      </w:pPr>
      <w:r w:rsidRPr="00C85BC4">
        <w:rPr>
          <w:rFonts w:hint="eastAsia"/>
          <w:b/>
          <w:i/>
        </w:rPr>
        <w:t>Proposal</w:t>
      </w:r>
      <w:r>
        <w:rPr>
          <w:b/>
          <w:i/>
        </w:rPr>
        <w:t xml:space="preserve"> </w:t>
      </w:r>
      <w:r w:rsidR="009F6AE0">
        <w:rPr>
          <w:b/>
          <w:i/>
        </w:rPr>
        <w:t>13</w:t>
      </w:r>
      <w:r>
        <w:rPr>
          <w:b/>
          <w:i/>
        </w:rPr>
        <w:t xml:space="preserve">: Separate optional capability is reported by UE for support of default TCI state for each agreed case when CORESET or PDSCH is configured with SFN transmission. </w:t>
      </w:r>
    </w:p>
    <w:p w14:paraId="2161A810" w14:textId="59FF736B" w:rsidR="00876B87" w:rsidRPr="003C529B" w:rsidRDefault="00876B87" w:rsidP="00876B87">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UE feature for </w:t>
      </w:r>
      <w:r w:rsidR="009A45D8">
        <w:rPr>
          <w:rFonts w:ascii="Helvetica" w:eastAsia="等线" w:hAnsi="Helvetica" w:cs="Arial"/>
          <w:bCs/>
          <w:iCs/>
          <w:sz w:val="24"/>
          <w:szCs w:val="28"/>
          <w:lang w:eastAsia="zh-CN"/>
        </w:rPr>
        <w:t>e</w:t>
      </w:r>
      <w:r w:rsidR="009A45D8" w:rsidRPr="009A45D8">
        <w:rPr>
          <w:rFonts w:ascii="Helvetica" w:eastAsia="等线" w:hAnsi="Helvetica" w:cs="Arial"/>
          <w:bCs/>
          <w:iCs/>
          <w:sz w:val="24"/>
          <w:szCs w:val="28"/>
          <w:lang w:eastAsia="zh-CN"/>
        </w:rPr>
        <w:t>nhancements on SRS flexibility, coverage and capacity</w:t>
      </w:r>
    </w:p>
    <w:p w14:paraId="4FB22C3C" w14:textId="77777777" w:rsidR="001E41B2" w:rsidRDefault="00FB27F6" w:rsidP="009F3DCA">
      <w:pPr>
        <w:spacing w:before="120" w:after="120" w:line="264" w:lineRule="auto"/>
        <w:jc w:val="both"/>
        <w:rPr>
          <w:rFonts w:eastAsia="宋体"/>
          <w:lang w:eastAsia="zh-CN"/>
        </w:rPr>
      </w:pPr>
      <w:r>
        <w:rPr>
          <w:rFonts w:eastAsia="宋体"/>
          <w:lang w:eastAsia="zh-CN"/>
        </w:rPr>
        <w:t xml:space="preserve">In Rel-17 SRS discussion, some enhancements are introduced for various areas, e.g., the flexible SRS triggering, antenna switching, extended SRS repetition, RB-level partial frequency sounding, Comb-8 SRS. Based on the new features agreed so far, we </w:t>
      </w:r>
      <w:r w:rsidR="001E41B2">
        <w:rPr>
          <w:rFonts w:eastAsia="宋体"/>
          <w:lang w:eastAsia="zh-CN"/>
        </w:rPr>
        <w:t xml:space="preserve">suggest to consider the UE features listed in the following proposal: </w:t>
      </w:r>
    </w:p>
    <w:p w14:paraId="0157E014" w14:textId="6BA9775A" w:rsidR="001E41B2" w:rsidRDefault="001E41B2" w:rsidP="001E41B2">
      <w:pPr>
        <w:spacing w:before="120" w:after="120" w:line="264" w:lineRule="auto"/>
        <w:jc w:val="both"/>
        <w:rPr>
          <w:rFonts w:eastAsia="MS Mincho" w:cs="Times"/>
          <w:b/>
          <w:i/>
          <w:iCs/>
          <w:lang w:eastAsia="ja-JP"/>
        </w:rPr>
      </w:pPr>
      <w:r w:rsidRPr="00D71148">
        <w:rPr>
          <w:rFonts w:eastAsia="宋体"/>
          <w:b/>
          <w:bCs/>
          <w:i/>
          <w:iCs/>
          <w:lang w:eastAsia="zh-CN"/>
        </w:rPr>
        <w:t xml:space="preserve">Proposal </w:t>
      </w:r>
      <w:r w:rsidR="009F0D07">
        <w:rPr>
          <w:rFonts w:eastAsia="宋体"/>
          <w:b/>
          <w:bCs/>
          <w:i/>
          <w:iCs/>
          <w:lang w:eastAsia="zh-CN"/>
        </w:rPr>
        <w:t>1</w:t>
      </w:r>
      <w:r w:rsidR="009F6AE0">
        <w:rPr>
          <w:rFonts w:eastAsia="宋体"/>
          <w:b/>
          <w:bCs/>
          <w:i/>
          <w:iCs/>
          <w:lang w:eastAsia="zh-CN"/>
        </w:rPr>
        <w:t>4</w:t>
      </w:r>
      <w:r w:rsidRPr="00D71148">
        <w:rPr>
          <w:rFonts w:eastAsia="宋体" w:hint="eastAsia"/>
          <w:b/>
          <w:bCs/>
          <w:i/>
          <w:iCs/>
          <w:lang w:eastAsia="zh-CN"/>
        </w:rPr>
        <w:t xml:space="preserve">: </w:t>
      </w:r>
      <w:r>
        <w:rPr>
          <w:rFonts w:eastAsia="MS Mincho" w:cs="Times"/>
          <w:b/>
          <w:i/>
          <w:iCs/>
          <w:lang w:eastAsia="ja-JP"/>
        </w:rPr>
        <w:t xml:space="preserve">For Rel-17 SRS enhancement, </w:t>
      </w:r>
      <w:r w:rsidR="00A20E22">
        <w:rPr>
          <w:rFonts w:eastAsia="MS Mincho" w:cs="Times"/>
          <w:b/>
          <w:i/>
          <w:iCs/>
          <w:lang w:eastAsia="ja-JP"/>
        </w:rPr>
        <w:t xml:space="preserve">support the </w:t>
      </w:r>
      <w:r>
        <w:rPr>
          <w:rFonts w:eastAsia="MS Mincho" w:cs="Times"/>
          <w:b/>
          <w:i/>
          <w:iCs/>
          <w:lang w:eastAsia="ja-JP"/>
        </w:rPr>
        <w:t xml:space="preserve">UE features </w:t>
      </w:r>
      <w:r w:rsidR="000048AB">
        <w:rPr>
          <w:rFonts w:eastAsia="MS Mincho" w:cs="Times"/>
          <w:b/>
          <w:i/>
          <w:iCs/>
          <w:lang w:eastAsia="ja-JP"/>
        </w:rPr>
        <w:t>as below:</w:t>
      </w:r>
    </w:p>
    <w:p w14:paraId="3B60FB0B" w14:textId="5D4238C9" w:rsidR="003C466F" w:rsidRDefault="003C466F" w:rsidP="003C466F">
      <w:pPr>
        <w:pStyle w:val="00Text"/>
        <w:numPr>
          <w:ilvl w:val="0"/>
          <w:numId w:val="40"/>
        </w:numPr>
        <w:rPr>
          <w:b/>
          <w:bCs/>
          <w:i/>
          <w:iCs/>
        </w:rPr>
      </w:pPr>
      <w:r w:rsidRPr="003C466F">
        <w:rPr>
          <w:b/>
          <w:bCs/>
          <w:i/>
          <w:iCs/>
        </w:rPr>
        <w:t>23-8-1</w:t>
      </w:r>
    </w:p>
    <w:p w14:paraId="50896AEF" w14:textId="7FE6B54C" w:rsidR="003C466F" w:rsidRDefault="003C466F" w:rsidP="003C466F">
      <w:pPr>
        <w:pStyle w:val="00Text"/>
        <w:numPr>
          <w:ilvl w:val="1"/>
          <w:numId w:val="40"/>
        </w:numPr>
        <w:rPr>
          <w:b/>
          <w:bCs/>
          <w:i/>
          <w:iCs/>
        </w:rPr>
      </w:pPr>
      <w:r>
        <w:rPr>
          <w:b/>
          <w:bCs/>
          <w:i/>
          <w:iCs/>
        </w:rPr>
        <w:t xml:space="preserve">Suggest to remove </w:t>
      </w:r>
      <w:r w:rsidR="00672233" w:rsidRPr="00672233">
        <w:rPr>
          <w:rFonts w:hint="eastAsia"/>
          <w:b/>
          <w:bCs/>
          <w:i/>
          <w:iCs/>
        </w:rPr>
        <w:t>“</w:t>
      </w:r>
      <w:r w:rsidR="00672233" w:rsidRPr="00672233">
        <w:rPr>
          <w:b/>
          <w:bCs/>
          <w:i/>
          <w:iCs/>
        </w:rPr>
        <w:t>[and dynamically based on Rel-17 introduced new field in DCI Format 0_1/0_2/1_1/1_2]” as the available slot can be indicated by RRC or DCI</w:t>
      </w:r>
    </w:p>
    <w:p w14:paraId="50C61394" w14:textId="17F088C4" w:rsidR="00672233" w:rsidRDefault="00672233" w:rsidP="00672233">
      <w:pPr>
        <w:pStyle w:val="00Text"/>
        <w:numPr>
          <w:ilvl w:val="0"/>
          <w:numId w:val="40"/>
        </w:numPr>
        <w:rPr>
          <w:b/>
          <w:bCs/>
          <w:i/>
          <w:iCs/>
        </w:rPr>
      </w:pPr>
      <w:r>
        <w:rPr>
          <w:b/>
          <w:bCs/>
          <w:i/>
          <w:iCs/>
        </w:rPr>
        <w:t>23-8-3</w:t>
      </w:r>
    </w:p>
    <w:p w14:paraId="01BB81BA" w14:textId="1AFDF187" w:rsidR="00672233" w:rsidRDefault="00194FF9" w:rsidP="00672233">
      <w:pPr>
        <w:pStyle w:val="00Text"/>
        <w:numPr>
          <w:ilvl w:val="1"/>
          <w:numId w:val="40"/>
        </w:numPr>
        <w:rPr>
          <w:b/>
          <w:bCs/>
          <w:i/>
          <w:iCs/>
        </w:rPr>
      </w:pPr>
      <w:r>
        <w:rPr>
          <w:b/>
          <w:bCs/>
          <w:i/>
          <w:iCs/>
        </w:rPr>
        <w:lastRenderedPageBreak/>
        <w:t>Per BC</w:t>
      </w:r>
    </w:p>
    <w:p w14:paraId="79BBEA16" w14:textId="77777777" w:rsidR="00194FF9" w:rsidRPr="00194FF9" w:rsidRDefault="00194FF9" w:rsidP="00194FF9">
      <w:pPr>
        <w:pStyle w:val="00Text"/>
        <w:numPr>
          <w:ilvl w:val="1"/>
          <w:numId w:val="40"/>
        </w:numPr>
        <w:rPr>
          <w:b/>
          <w:bCs/>
          <w:i/>
          <w:iCs/>
        </w:rPr>
      </w:pPr>
      <w:r w:rsidRPr="00194FF9">
        <w:rPr>
          <w:b/>
          <w:bCs/>
          <w:i/>
          <w:iCs/>
        </w:rPr>
        <w:t>candidates are</w:t>
      </w:r>
    </w:p>
    <w:p w14:paraId="39104C79" w14:textId="77777777" w:rsidR="00194FF9" w:rsidRPr="00194FF9" w:rsidRDefault="00194FF9" w:rsidP="00194FF9">
      <w:pPr>
        <w:pStyle w:val="00Text"/>
        <w:numPr>
          <w:ilvl w:val="2"/>
          <w:numId w:val="40"/>
        </w:numPr>
        <w:rPr>
          <w:b/>
          <w:bCs/>
          <w:i/>
          <w:iCs/>
        </w:rPr>
      </w:pPr>
      <w:r w:rsidRPr="00194FF9">
        <w:rPr>
          <w:b/>
          <w:bCs/>
          <w:i/>
          <w:iCs/>
        </w:rPr>
        <w:t>t1r1-t1r2-t1r4-t1r</w:t>
      </w:r>
      <w:proofErr w:type="gramStart"/>
      <w:r w:rsidRPr="00194FF9">
        <w:rPr>
          <w:b/>
          <w:bCs/>
          <w:i/>
          <w:iCs/>
        </w:rPr>
        <w:t>6  (</w:t>
      </w:r>
      <w:proofErr w:type="gramEnd"/>
      <w:r w:rsidRPr="00194FF9">
        <w:rPr>
          <w:b/>
          <w:bCs/>
          <w:i/>
          <w:iCs/>
        </w:rPr>
        <w:t>1T6R)</w:t>
      </w:r>
    </w:p>
    <w:p w14:paraId="415288D0" w14:textId="77777777" w:rsidR="00194FF9" w:rsidRPr="00194FF9" w:rsidRDefault="00194FF9" w:rsidP="00194FF9">
      <w:pPr>
        <w:pStyle w:val="00Text"/>
        <w:numPr>
          <w:ilvl w:val="2"/>
          <w:numId w:val="40"/>
        </w:numPr>
        <w:rPr>
          <w:b/>
          <w:bCs/>
          <w:i/>
          <w:iCs/>
        </w:rPr>
      </w:pPr>
      <w:r w:rsidRPr="00194FF9">
        <w:rPr>
          <w:b/>
          <w:bCs/>
          <w:i/>
          <w:iCs/>
        </w:rPr>
        <w:t>t1r1-t1r2-t1r4-t1r</w:t>
      </w:r>
      <w:proofErr w:type="gramStart"/>
      <w:r w:rsidRPr="00194FF9">
        <w:rPr>
          <w:b/>
          <w:bCs/>
          <w:i/>
          <w:iCs/>
        </w:rPr>
        <w:t>8  (</w:t>
      </w:r>
      <w:proofErr w:type="gramEnd"/>
      <w:r w:rsidRPr="00194FF9">
        <w:rPr>
          <w:b/>
          <w:bCs/>
          <w:i/>
          <w:iCs/>
        </w:rPr>
        <w:t>1T8R)</w:t>
      </w:r>
    </w:p>
    <w:p w14:paraId="165758A6" w14:textId="77777777" w:rsidR="00194FF9" w:rsidRPr="00194FF9" w:rsidRDefault="00194FF9" w:rsidP="00194FF9">
      <w:pPr>
        <w:pStyle w:val="00Text"/>
        <w:numPr>
          <w:ilvl w:val="2"/>
          <w:numId w:val="40"/>
        </w:numPr>
        <w:rPr>
          <w:b/>
          <w:bCs/>
          <w:i/>
          <w:iCs/>
        </w:rPr>
      </w:pPr>
      <w:r w:rsidRPr="00194FF9">
        <w:rPr>
          <w:b/>
          <w:bCs/>
          <w:i/>
          <w:iCs/>
        </w:rPr>
        <w:t>t1r1-t1r2-t2r2-t2r4-t2r6 (2T6R)</w:t>
      </w:r>
    </w:p>
    <w:p w14:paraId="2FF09DEA" w14:textId="77777777" w:rsidR="00194FF9" w:rsidRPr="00194FF9" w:rsidRDefault="00194FF9" w:rsidP="00194FF9">
      <w:pPr>
        <w:pStyle w:val="00Text"/>
        <w:numPr>
          <w:ilvl w:val="2"/>
          <w:numId w:val="40"/>
        </w:numPr>
        <w:rPr>
          <w:b/>
          <w:bCs/>
          <w:i/>
          <w:iCs/>
        </w:rPr>
      </w:pPr>
      <w:r w:rsidRPr="00194FF9">
        <w:rPr>
          <w:b/>
          <w:bCs/>
          <w:i/>
          <w:iCs/>
        </w:rPr>
        <w:t>t1r1-t1r2-t2r2-t2r4-t2r8 (2T8R)</w:t>
      </w:r>
    </w:p>
    <w:p w14:paraId="3CE6EA08" w14:textId="77777777" w:rsidR="00194FF9" w:rsidRPr="00194FF9" w:rsidRDefault="00194FF9" w:rsidP="00194FF9">
      <w:pPr>
        <w:pStyle w:val="00Text"/>
        <w:numPr>
          <w:ilvl w:val="2"/>
          <w:numId w:val="40"/>
        </w:numPr>
        <w:rPr>
          <w:b/>
          <w:bCs/>
          <w:i/>
          <w:iCs/>
        </w:rPr>
      </w:pPr>
      <w:r w:rsidRPr="00194FF9">
        <w:rPr>
          <w:b/>
          <w:bCs/>
          <w:i/>
          <w:iCs/>
        </w:rPr>
        <w:t>t1r1-t2r2-t4r4-t4r6 (4T6R)</w:t>
      </w:r>
    </w:p>
    <w:p w14:paraId="01AD0E73" w14:textId="77777777" w:rsidR="00194FF9" w:rsidRPr="00194FF9" w:rsidRDefault="00194FF9" w:rsidP="00194FF9">
      <w:pPr>
        <w:pStyle w:val="00Text"/>
        <w:numPr>
          <w:ilvl w:val="2"/>
          <w:numId w:val="40"/>
        </w:numPr>
        <w:rPr>
          <w:b/>
          <w:bCs/>
          <w:i/>
          <w:iCs/>
        </w:rPr>
      </w:pPr>
      <w:r w:rsidRPr="00194FF9">
        <w:rPr>
          <w:b/>
          <w:bCs/>
          <w:i/>
          <w:iCs/>
        </w:rPr>
        <w:t>t1r1-t2r2-t4r4-t4r</w:t>
      </w:r>
      <w:proofErr w:type="gramStart"/>
      <w:r w:rsidRPr="00194FF9">
        <w:rPr>
          <w:b/>
          <w:bCs/>
          <w:i/>
          <w:iCs/>
        </w:rPr>
        <w:t>8  (</w:t>
      </w:r>
      <w:proofErr w:type="gramEnd"/>
      <w:r w:rsidRPr="00194FF9">
        <w:rPr>
          <w:b/>
          <w:bCs/>
          <w:i/>
          <w:iCs/>
        </w:rPr>
        <w:t>4T8R)</w:t>
      </w:r>
    </w:p>
    <w:p w14:paraId="11B2CBC9" w14:textId="77777777" w:rsidR="00194FF9" w:rsidRDefault="00194FF9" w:rsidP="00672233">
      <w:pPr>
        <w:pStyle w:val="00Text"/>
        <w:numPr>
          <w:ilvl w:val="1"/>
          <w:numId w:val="40"/>
        </w:numPr>
        <w:rPr>
          <w:b/>
          <w:bCs/>
          <w:i/>
          <w:iCs/>
        </w:rPr>
      </w:pPr>
      <w:r>
        <w:rPr>
          <w:b/>
          <w:bCs/>
          <w:i/>
          <w:iCs/>
        </w:rPr>
        <w:t>Keep the 2</w:t>
      </w:r>
      <w:r w:rsidRPr="00194FF9">
        <w:rPr>
          <w:b/>
          <w:bCs/>
          <w:i/>
          <w:iCs/>
          <w:vertAlign w:val="superscript"/>
        </w:rPr>
        <w:t>nd</w:t>
      </w:r>
      <w:r>
        <w:rPr>
          <w:b/>
          <w:bCs/>
          <w:i/>
          <w:iCs/>
        </w:rPr>
        <w:t xml:space="preserve"> and 3</w:t>
      </w:r>
      <w:r w:rsidRPr="00194FF9">
        <w:rPr>
          <w:b/>
          <w:bCs/>
          <w:i/>
          <w:iCs/>
          <w:vertAlign w:val="superscript"/>
        </w:rPr>
        <w:t>rd</w:t>
      </w:r>
      <w:r>
        <w:rPr>
          <w:b/>
          <w:bCs/>
          <w:i/>
          <w:iCs/>
        </w:rPr>
        <w:t xml:space="preserve"> bullet since they are the same as R15.  </w:t>
      </w:r>
    </w:p>
    <w:p w14:paraId="1B278809" w14:textId="6FB4F2DB" w:rsidR="00194FF9" w:rsidRDefault="00194FF9" w:rsidP="00194FF9">
      <w:pPr>
        <w:pStyle w:val="00Text"/>
        <w:numPr>
          <w:ilvl w:val="2"/>
          <w:numId w:val="40"/>
        </w:numPr>
        <w:rPr>
          <w:b/>
          <w:bCs/>
          <w:i/>
          <w:iCs/>
        </w:rPr>
      </w:pPr>
      <w:r>
        <w:rPr>
          <w:b/>
          <w:bCs/>
          <w:i/>
          <w:iCs/>
        </w:rPr>
        <w:t xml:space="preserve">The wording “UL Tx switching” should be changed to be e.g., “antenna switching” since there is a RAN4-led WI on UL Tx switching from R16 </w:t>
      </w:r>
    </w:p>
    <w:p w14:paraId="0BD59F97" w14:textId="0697FC24" w:rsidR="00194FF9" w:rsidRDefault="00194FF9" w:rsidP="00194FF9">
      <w:pPr>
        <w:pStyle w:val="00Text"/>
        <w:numPr>
          <w:ilvl w:val="0"/>
          <w:numId w:val="40"/>
        </w:numPr>
        <w:rPr>
          <w:b/>
          <w:bCs/>
          <w:i/>
          <w:iCs/>
        </w:rPr>
      </w:pPr>
      <w:r>
        <w:rPr>
          <w:b/>
          <w:bCs/>
          <w:i/>
          <w:iCs/>
        </w:rPr>
        <w:t>23-8-4</w:t>
      </w:r>
    </w:p>
    <w:p w14:paraId="0FB0B74A" w14:textId="1AEBF066" w:rsidR="00194FF9" w:rsidRDefault="00194FF9" w:rsidP="00194FF9">
      <w:pPr>
        <w:pStyle w:val="00Text"/>
        <w:numPr>
          <w:ilvl w:val="1"/>
          <w:numId w:val="40"/>
        </w:numPr>
        <w:rPr>
          <w:b/>
          <w:bCs/>
          <w:i/>
          <w:iCs/>
        </w:rPr>
      </w:pPr>
      <w:r>
        <w:rPr>
          <w:b/>
          <w:bCs/>
          <w:i/>
          <w:iCs/>
        </w:rPr>
        <w:t>Support the remove the brackets, i.e.,</w:t>
      </w:r>
    </w:p>
    <w:p w14:paraId="68724A20" w14:textId="3F0946EA" w:rsidR="00194FF9" w:rsidRPr="003C466F" w:rsidRDefault="00194FF9" w:rsidP="00194FF9">
      <w:pPr>
        <w:pStyle w:val="00Text"/>
        <w:numPr>
          <w:ilvl w:val="2"/>
          <w:numId w:val="40"/>
        </w:numPr>
        <w:rPr>
          <w:b/>
          <w:bCs/>
          <w:i/>
          <w:iCs/>
        </w:rPr>
      </w:pPr>
      <w:r w:rsidRPr="00194FF9">
        <w:rPr>
          <w:b/>
          <w:bCs/>
          <w:i/>
          <w:iCs/>
        </w:rPr>
        <w:t xml:space="preserve">Support of maximum </w:t>
      </w:r>
      <w:r w:rsidRPr="00194FF9">
        <w:rPr>
          <w:b/>
          <w:bCs/>
          <w:i/>
          <w:iCs/>
          <w:strike/>
        </w:rPr>
        <w:t>[</w:t>
      </w:r>
      <w:r w:rsidRPr="00194FF9">
        <w:rPr>
          <w:b/>
          <w:bCs/>
          <w:i/>
          <w:iCs/>
        </w:rPr>
        <w:t>2</w:t>
      </w:r>
      <w:r w:rsidRPr="00194FF9">
        <w:rPr>
          <w:b/>
          <w:bCs/>
          <w:i/>
          <w:iCs/>
          <w:strike/>
        </w:rPr>
        <w:t>]</w:t>
      </w:r>
      <w:r w:rsidRPr="00194FF9">
        <w:rPr>
          <w:b/>
          <w:bCs/>
          <w:i/>
          <w:iCs/>
        </w:rPr>
        <w:t xml:space="preserve"> </w:t>
      </w:r>
      <w:r w:rsidRPr="00194FF9">
        <w:rPr>
          <w:b/>
          <w:bCs/>
          <w:i/>
          <w:iCs/>
          <w:strike/>
        </w:rPr>
        <w:t>[</w:t>
      </w:r>
      <w:r w:rsidRPr="00194FF9">
        <w:rPr>
          <w:b/>
          <w:bCs/>
          <w:i/>
          <w:iCs/>
        </w:rPr>
        <w:t>SP</w:t>
      </w:r>
      <w:r w:rsidRPr="00194FF9">
        <w:rPr>
          <w:b/>
          <w:bCs/>
          <w:i/>
          <w:iCs/>
          <w:strike/>
        </w:rPr>
        <w:t>]</w:t>
      </w:r>
      <w:r w:rsidRPr="00194FF9">
        <w:rPr>
          <w:b/>
          <w:bCs/>
          <w:i/>
          <w:iCs/>
        </w:rPr>
        <w:t xml:space="preserve"> SRS resource sets </w:t>
      </w:r>
      <w:r w:rsidRPr="00194FF9">
        <w:rPr>
          <w:b/>
          <w:bCs/>
          <w:i/>
          <w:iCs/>
          <w:strike/>
        </w:rPr>
        <w:t>[</w:t>
      </w:r>
      <w:r w:rsidRPr="00194FF9">
        <w:rPr>
          <w:b/>
          <w:bCs/>
          <w:i/>
          <w:iCs/>
        </w:rPr>
        <w:t>and maximum 1 periodic SRS resource set</w:t>
      </w:r>
      <w:r w:rsidRPr="00194FF9">
        <w:rPr>
          <w:b/>
          <w:bCs/>
          <w:i/>
          <w:iCs/>
          <w:strike/>
        </w:rPr>
        <w:t>]</w:t>
      </w:r>
      <w:r w:rsidRPr="00194FF9">
        <w:rPr>
          <w:b/>
          <w:bCs/>
          <w:i/>
          <w:iCs/>
        </w:rPr>
        <w:t xml:space="preserve"> for antenna switching</w:t>
      </w:r>
    </w:p>
    <w:p w14:paraId="4FF386A3" w14:textId="7D3C3C7F" w:rsidR="003C466F" w:rsidRPr="00E76E6F" w:rsidRDefault="00E76E6F" w:rsidP="003C466F">
      <w:pPr>
        <w:pStyle w:val="00Text"/>
        <w:numPr>
          <w:ilvl w:val="0"/>
          <w:numId w:val="40"/>
        </w:numPr>
        <w:rPr>
          <w:b/>
          <w:i/>
          <w:lang w:eastAsia="ja-JP"/>
        </w:rPr>
      </w:pPr>
      <w:r w:rsidRPr="00E76E6F">
        <w:rPr>
          <w:b/>
          <w:i/>
          <w:lang w:eastAsia="ja-JP"/>
        </w:rPr>
        <w:t>23-8-6</w:t>
      </w:r>
    </w:p>
    <w:p w14:paraId="333D64BE" w14:textId="13D18264" w:rsidR="00E76E6F" w:rsidRPr="00E76E6F" w:rsidRDefault="00E76E6F" w:rsidP="00E76E6F">
      <w:pPr>
        <w:pStyle w:val="00Text"/>
        <w:numPr>
          <w:ilvl w:val="1"/>
          <w:numId w:val="40"/>
        </w:numPr>
        <w:rPr>
          <w:b/>
          <w:i/>
          <w:lang w:eastAsia="ja-JP"/>
        </w:rPr>
      </w:pPr>
      <w:r w:rsidRPr="00E76E6F">
        <w:rPr>
          <w:b/>
          <w:i/>
          <w:lang w:eastAsia="ja-JP"/>
        </w:rPr>
        <w:t>Suggest to remove “RB level” since there is not ambiguity and keep the description concise</w:t>
      </w:r>
    </w:p>
    <w:p w14:paraId="6783E528" w14:textId="76D5CDE6" w:rsidR="00E76E6F" w:rsidRPr="00E76E6F" w:rsidRDefault="00E76E6F" w:rsidP="00E76E6F">
      <w:pPr>
        <w:pStyle w:val="00Text"/>
        <w:numPr>
          <w:ilvl w:val="0"/>
          <w:numId w:val="40"/>
        </w:numPr>
        <w:rPr>
          <w:b/>
          <w:i/>
          <w:lang w:eastAsia="ja-JP"/>
        </w:rPr>
      </w:pPr>
      <w:r w:rsidRPr="00E76E6F">
        <w:rPr>
          <w:b/>
          <w:i/>
          <w:lang w:eastAsia="ja-JP"/>
        </w:rPr>
        <w:t>23-8-7</w:t>
      </w:r>
    </w:p>
    <w:p w14:paraId="529E1BA7" w14:textId="77777777" w:rsidR="00E76E6F" w:rsidRPr="00E76E6F" w:rsidRDefault="00E76E6F" w:rsidP="00E76E6F">
      <w:pPr>
        <w:pStyle w:val="00Text"/>
        <w:numPr>
          <w:ilvl w:val="1"/>
          <w:numId w:val="40"/>
        </w:numPr>
        <w:rPr>
          <w:b/>
          <w:i/>
          <w:lang w:eastAsia="ja-JP"/>
        </w:rPr>
      </w:pPr>
      <w:r w:rsidRPr="00E76E6F">
        <w:rPr>
          <w:b/>
          <w:i/>
          <w:lang w:eastAsia="ja-JP"/>
        </w:rPr>
        <w:t>Suggest to remove “RB level” since there is not ambiguity and keep the description concise</w:t>
      </w:r>
    </w:p>
    <w:p w14:paraId="0348D93C" w14:textId="77777777" w:rsidR="00E76E6F" w:rsidRPr="003C466F" w:rsidRDefault="00E76E6F" w:rsidP="00E76E6F">
      <w:pPr>
        <w:pStyle w:val="00Text"/>
        <w:ind w:left="1080"/>
        <w:rPr>
          <w:lang w:eastAsia="ja-JP"/>
        </w:rPr>
      </w:pPr>
    </w:p>
    <w:p w14:paraId="00BE99E8" w14:textId="1B510797" w:rsidR="009F3DCA" w:rsidRPr="003C529B" w:rsidRDefault="009F3DCA" w:rsidP="009F3DCA">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UE feature for </w:t>
      </w:r>
      <w:r w:rsidRPr="009F3DCA">
        <w:rPr>
          <w:rFonts w:ascii="Helvetica" w:eastAsia="等线" w:hAnsi="Helvetica" w:cs="Arial"/>
          <w:bCs/>
          <w:iCs/>
          <w:sz w:val="24"/>
          <w:szCs w:val="28"/>
          <w:lang w:eastAsia="zh-CN"/>
        </w:rPr>
        <w:t>CSI enhancements</w:t>
      </w:r>
      <w:r>
        <w:rPr>
          <w:rFonts w:ascii="Helvetica" w:eastAsia="等线" w:hAnsi="Helvetica" w:cs="Arial"/>
          <w:bCs/>
          <w:iCs/>
          <w:sz w:val="24"/>
          <w:szCs w:val="28"/>
          <w:lang w:eastAsia="zh-CN"/>
        </w:rPr>
        <w:t xml:space="preserve"> on</w:t>
      </w:r>
      <w:r w:rsidRPr="009F3DCA">
        <w:rPr>
          <w:rFonts w:ascii="Helvetica" w:eastAsia="等线" w:hAnsi="Helvetica" w:cs="Arial"/>
          <w:bCs/>
          <w:iCs/>
          <w:sz w:val="24"/>
          <w:szCs w:val="28"/>
          <w:lang w:eastAsia="zh-CN"/>
        </w:rPr>
        <w:t xml:space="preserve"> MTRP and FR1 FDD reciprocity</w:t>
      </w:r>
    </w:p>
    <w:p w14:paraId="2B231826" w14:textId="46805932" w:rsidR="009F3DCA" w:rsidRPr="00D71148" w:rsidRDefault="00D03BB7" w:rsidP="009F3DCA">
      <w:pPr>
        <w:spacing w:before="120" w:after="120" w:line="264" w:lineRule="auto"/>
        <w:jc w:val="both"/>
        <w:rPr>
          <w:rFonts w:eastAsia="等线"/>
          <w:lang w:eastAsia="zh-CN"/>
        </w:rPr>
      </w:pPr>
      <w:r>
        <w:rPr>
          <w:rFonts w:eastAsia="等线"/>
          <w:lang w:eastAsia="zh-CN"/>
        </w:rPr>
        <w:t xml:space="preserve">It was agreed that </w:t>
      </w:r>
      <w:r w:rsidR="00D71148" w:rsidRPr="003C529B">
        <w:rPr>
          <w:rFonts w:eastAsia="等线" w:hint="eastAsia"/>
          <w:lang w:eastAsia="zh-CN"/>
        </w:rPr>
        <w:t xml:space="preserve">UE can report the maximal </w:t>
      </w:r>
      <w:r w:rsidR="00D71148" w:rsidRPr="003C529B">
        <w:rPr>
          <w:rFonts w:eastAsia="等线"/>
          <w:lang w:eastAsia="zh-CN"/>
        </w:rPr>
        <w:t>supported</w:t>
      </w:r>
      <w:r w:rsidR="00D71148" w:rsidRPr="003C529B">
        <w:rPr>
          <w:rFonts w:eastAsia="等线" w:hint="eastAsia"/>
          <w:lang w:eastAsia="zh-CN"/>
        </w:rPr>
        <w:t xml:space="preserve"> number of CMR</w:t>
      </w:r>
      <w:r w:rsidR="00F90478">
        <w:rPr>
          <w:rFonts w:eastAsia="等线"/>
          <w:lang w:eastAsia="zh-CN"/>
        </w:rPr>
        <w:t>s</w:t>
      </w:r>
      <w:r w:rsidR="00D71148" w:rsidRPr="003C529B">
        <w:rPr>
          <w:rFonts w:eastAsia="等线" w:hint="eastAsia"/>
          <w:lang w:eastAsia="zh-CN"/>
        </w:rPr>
        <w:t xml:space="preserve"> within a set </w:t>
      </w:r>
      <w:r w:rsidR="00F90478">
        <w:rPr>
          <w:rFonts w:eastAsia="等线"/>
          <w:lang w:eastAsia="zh-CN"/>
        </w:rPr>
        <w:t>as</w:t>
      </w:r>
      <w:r w:rsidR="00D71148" w:rsidRPr="003C529B">
        <w:rPr>
          <w:rFonts w:eastAsia="等线" w:hint="eastAsia"/>
          <w:lang w:eastAsia="zh-CN"/>
        </w:rPr>
        <w:t xml:space="preserve"> </w:t>
      </w:r>
      <w:proofErr w:type="spellStart"/>
      <w:proofErr w:type="gramStart"/>
      <w:r w:rsidR="00D71148" w:rsidRPr="003C529B">
        <w:rPr>
          <w:rFonts w:eastAsia="等线" w:hint="eastAsia"/>
          <w:lang w:eastAsia="zh-CN"/>
        </w:rPr>
        <w:t>K</w:t>
      </w:r>
      <w:r w:rsidR="00D71148" w:rsidRPr="003C529B">
        <w:rPr>
          <w:rFonts w:eastAsia="等线" w:hint="eastAsia"/>
          <w:vertAlign w:val="subscript"/>
          <w:lang w:eastAsia="zh-CN"/>
        </w:rPr>
        <w:t>s,max</w:t>
      </w:r>
      <w:proofErr w:type="spellEnd"/>
      <w:r w:rsidR="00D71148" w:rsidRPr="003C529B">
        <w:rPr>
          <w:rFonts w:eastAsia="等线" w:hint="eastAsia"/>
          <w:lang w:eastAsia="zh-CN"/>
        </w:rPr>
        <w:t>.</w:t>
      </w:r>
      <w:proofErr w:type="gramEnd"/>
      <w:r w:rsidR="00D71148" w:rsidRPr="003C529B">
        <w:rPr>
          <w:rFonts w:eastAsia="等线" w:hint="eastAsia"/>
          <w:lang w:eastAsia="zh-CN"/>
        </w:rPr>
        <w:t xml:space="preserve"> In FR1, the same CMRs can be reused for S-TRP and NC-JT, and Ks=2 can satisfy most use cases for M-TRP. In FR2, if UE supports CMR sharing between S-TRP and NC-JT or </w:t>
      </w:r>
      <w:r w:rsidR="001B23E1">
        <w:rPr>
          <w:rFonts w:eastAsia="等线"/>
          <w:lang w:eastAsia="zh-CN"/>
        </w:rPr>
        <w:t xml:space="preserve">if </w:t>
      </w:r>
      <w:r w:rsidR="00D71148" w:rsidRPr="003C529B">
        <w:rPr>
          <w:rFonts w:eastAsia="等线" w:hint="eastAsia"/>
          <w:lang w:eastAsia="zh-CN"/>
        </w:rPr>
        <w:t xml:space="preserve">UE only supports option 1 with X=0, it can also report </w:t>
      </w:r>
      <w:proofErr w:type="spellStart"/>
      <w:proofErr w:type="gramStart"/>
      <w:r w:rsidR="00D71148" w:rsidRPr="003C529B">
        <w:rPr>
          <w:rFonts w:eastAsia="等线" w:hint="eastAsia"/>
          <w:lang w:eastAsia="zh-CN"/>
        </w:rPr>
        <w:t>K</w:t>
      </w:r>
      <w:r w:rsidR="00D71148" w:rsidRPr="003C529B">
        <w:rPr>
          <w:rFonts w:eastAsia="等线" w:hint="eastAsia"/>
          <w:vertAlign w:val="subscript"/>
          <w:lang w:eastAsia="zh-CN"/>
        </w:rPr>
        <w:t>s,max</w:t>
      </w:r>
      <w:proofErr w:type="spellEnd"/>
      <w:proofErr w:type="gramEnd"/>
      <w:r w:rsidR="00D71148" w:rsidRPr="003C529B">
        <w:rPr>
          <w:rFonts w:eastAsia="等线" w:hint="eastAsia"/>
          <w:lang w:eastAsia="zh-CN"/>
        </w:rPr>
        <w:t xml:space="preserve">=2 as the minimal capability. Hence, for UE capability, the minimal supported value of </w:t>
      </w:r>
      <w:proofErr w:type="spellStart"/>
      <w:proofErr w:type="gramStart"/>
      <w:r w:rsidR="00D71148" w:rsidRPr="003C529B">
        <w:rPr>
          <w:rFonts w:eastAsia="等线" w:hint="eastAsia"/>
          <w:lang w:eastAsia="zh-CN"/>
        </w:rPr>
        <w:t>K</w:t>
      </w:r>
      <w:r w:rsidR="00D71148" w:rsidRPr="003C529B">
        <w:rPr>
          <w:rFonts w:eastAsia="等线" w:hint="eastAsia"/>
          <w:vertAlign w:val="subscript"/>
          <w:lang w:eastAsia="zh-CN"/>
        </w:rPr>
        <w:t>s,max</w:t>
      </w:r>
      <w:proofErr w:type="spellEnd"/>
      <w:proofErr w:type="gramEnd"/>
      <w:r w:rsidR="00D71148" w:rsidRPr="003C529B">
        <w:rPr>
          <w:rFonts w:eastAsia="等线" w:hint="eastAsia"/>
          <w:lang w:eastAsia="zh-CN"/>
        </w:rPr>
        <w:t xml:space="preserve"> should be 2. </w:t>
      </w:r>
    </w:p>
    <w:p w14:paraId="001B5951" w14:textId="4D56E460" w:rsidR="007866D3" w:rsidRPr="007866D3" w:rsidRDefault="00D71148" w:rsidP="00D71148">
      <w:pPr>
        <w:spacing w:after="120"/>
        <w:jc w:val="both"/>
        <w:rPr>
          <w:rFonts w:eastAsia="宋体"/>
          <w:b/>
          <w:bCs/>
          <w:i/>
          <w:iCs/>
          <w:lang w:eastAsia="zh-CN"/>
        </w:rPr>
      </w:pPr>
      <w:r w:rsidRPr="00D71148">
        <w:rPr>
          <w:rFonts w:eastAsia="宋体"/>
          <w:b/>
          <w:bCs/>
          <w:i/>
          <w:iCs/>
          <w:lang w:eastAsia="zh-CN"/>
        </w:rPr>
        <w:t xml:space="preserve">Proposal </w:t>
      </w:r>
      <w:r w:rsidR="00E744BE">
        <w:rPr>
          <w:rFonts w:eastAsia="宋体"/>
          <w:b/>
          <w:bCs/>
          <w:i/>
          <w:iCs/>
          <w:lang w:eastAsia="zh-CN"/>
        </w:rPr>
        <w:t>1</w:t>
      </w:r>
      <w:r w:rsidR="009F6AE0">
        <w:rPr>
          <w:rFonts w:eastAsia="宋体"/>
          <w:b/>
          <w:bCs/>
          <w:i/>
          <w:iCs/>
          <w:lang w:eastAsia="zh-CN"/>
        </w:rPr>
        <w:t>5</w:t>
      </w:r>
      <w:r w:rsidRPr="00D71148">
        <w:rPr>
          <w:rFonts w:eastAsia="宋体" w:hint="eastAsia"/>
          <w:b/>
          <w:bCs/>
          <w:i/>
          <w:iCs/>
          <w:lang w:eastAsia="zh-CN"/>
        </w:rPr>
        <w:t xml:space="preserve">: The </w:t>
      </w:r>
      <w:r w:rsidRPr="00D71148">
        <w:rPr>
          <w:rFonts w:eastAsia="宋体" w:cs="Times"/>
          <w:b/>
          <w:bCs/>
          <w:i/>
          <w:szCs w:val="20"/>
          <w:lang w:eastAsia="zh-CN"/>
        </w:rPr>
        <w:t xml:space="preserve">minimal supported value </w:t>
      </w:r>
      <w:r w:rsidRPr="00D71148">
        <w:rPr>
          <w:rFonts w:eastAsia="宋体" w:cs="Times" w:hint="eastAsia"/>
          <w:b/>
          <w:bCs/>
          <w:i/>
          <w:szCs w:val="20"/>
          <w:lang w:eastAsia="zh-CN"/>
        </w:rPr>
        <w:t>of</w:t>
      </w:r>
      <w:r w:rsidRPr="00D71148">
        <w:rPr>
          <w:rFonts w:eastAsia="宋体" w:cs="Times"/>
          <w:b/>
          <w:bCs/>
          <w:i/>
          <w:szCs w:val="20"/>
          <w:lang w:eastAsia="zh-CN"/>
        </w:rPr>
        <w:t xml:space="preserve"> </w:t>
      </w:r>
      <w:proofErr w:type="spellStart"/>
      <w:proofErr w:type="gramStart"/>
      <w:r w:rsidRPr="00D71148">
        <w:rPr>
          <w:rFonts w:eastAsia="宋体" w:cs="Times"/>
          <w:b/>
          <w:bCs/>
          <w:i/>
          <w:szCs w:val="20"/>
          <w:lang w:eastAsia="zh-CN"/>
        </w:rPr>
        <w:t>K</w:t>
      </w:r>
      <w:r w:rsidRPr="00D71148">
        <w:rPr>
          <w:rFonts w:eastAsia="宋体" w:cs="Times"/>
          <w:b/>
          <w:bCs/>
          <w:i/>
          <w:szCs w:val="20"/>
          <w:vertAlign w:val="subscript"/>
          <w:lang w:eastAsia="zh-CN"/>
        </w:rPr>
        <w:t>s,max</w:t>
      </w:r>
      <w:proofErr w:type="spellEnd"/>
      <w:proofErr w:type="gramEnd"/>
      <w:r w:rsidRPr="00D71148">
        <w:rPr>
          <w:rFonts w:eastAsia="宋体" w:cs="Times"/>
          <w:b/>
          <w:bCs/>
          <w:i/>
          <w:szCs w:val="20"/>
          <w:vertAlign w:val="subscript"/>
          <w:lang w:eastAsia="zh-CN"/>
        </w:rPr>
        <w:t xml:space="preserve"> </w:t>
      </w:r>
      <w:r w:rsidRPr="00D71148">
        <w:rPr>
          <w:rFonts w:eastAsia="宋体" w:cs="Times" w:hint="eastAsia"/>
          <w:b/>
          <w:bCs/>
          <w:i/>
          <w:szCs w:val="20"/>
          <w:lang w:eastAsia="zh-CN"/>
        </w:rPr>
        <w:t xml:space="preserve"> for</w:t>
      </w:r>
      <w:r w:rsidRPr="00D71148">
        <w:rPr>
          <w:rFonts w:eastAsia="宋体" w:cs="Times"/>
          <w:b/>
          <w:bCs/>
          <w:i/>
          <w:szCs w:val="20"/>
          <w:lang w:eastAsia="zh-CN"/>
        </w:rPr>
        <w:t xml:space="preserve"> UE capability reporting</w:t>
      </w:r>
      <w:r w:rsidRPr="00D71148">
        <w:rPr>
          <w:rFonts w:eastAsia="宋体" w:hint="eastAsia"/>
          <w:b/>
          <w:bCs/>
          <w:i/>
          <w:iCs/>
          <w:lang w:eastAsia="zh-CN"/>
        </w:rPr>
        <w:t xml:space="preserve"> is 2. </w:t>
      </w:r>
    </w:p>
    <w:p w14:paraId="69A8645B" w14:textId="7731E88F" w:rsidR="00F65FEA" w:rsidRDefault="00F65FEA" w:rsidP="008750AD">
      <w:pPr>
        <w:pStyle w:val="1"/>
      </w:pPr>
      <w:r>
        <w:t>Conclusion</w:t>
      </w:r>
    </w:p>
    <w:p w14:paraId="09FE1E03" w14:textId="4B13DD06" w:rsidR="00D34594" w:rsidRDefault="002328B0" w:rsidP="00F251DB">
      <w:pPr>
        <w:pStyle w:val="00Text"/>
      </w:pPr>
      <w:r w:rsidRPr="001B2F18">
        <w:t xml:space="preserve">In this contribution, we </w:t>
      </w:r>
      <w:r w:rsidR="00F251DB">
        <w:rPr>
          <w:rFonts w:hint="eastAsia"/>
        </w:rPr>
        <w:t>disc</w:t>
      </w:r>
      <w:r w:rsidR="00F251DB">
        <w:t xml:space="preserve">uss the UE feature for </w:t>
      </w:r>
      <w:proofErr w:type="spellStart"/>
      <w:r w:rsidR="00F251DB">
        <w:t>eMIMO</w:t>
      </w:r>
      <w:proofErr w:type="spellEnd"/>
      <w:r w:rsidR="00F251DB">
        <w:t xml:space="preserve"> enhancement in Rel-17 with the following proposals</w:t>
      </w:r>
      <w:r w:rsidRPr="001B2F18">
        <w:rPr>
          <w:rFonts w:hint="eastAsia"/>
        </w:rPr>
        <w:t>:</w:t>
      </w:r>
    </w:p>
    <w:p w14:paraId="123183C3" w14:textId="77777777" w:rsidR="008E4344" w:rsidRPr="00E17B0A" w:rsidRDefault="008E4344" w:rsidP="008E4344">
      <w:pPr>
        <w:pStyle w:val="00Text"/>
        <w:rPr>
          <w:b/>
          <w:bCs/>
          <w:i/>
          <w:iCs/>
        </w:rPr>
      </w:pPr>
      <w:r w:rsidRPr="00E17B0A">
        <w:rPr>
          <w:b/>
          <w:bCs/>
          <w:i/>
          <w:iCs/>
        </w:rPr>
        <w:t>Proposal 1: For rel-17 DCI-based unified TCI state indication, the UE reports the minimum time gap between the last symbol of beam indication DCI and the first slot where the indicated TCI state is applied:</w:t>
      </w:r>
    </w:p>
    <w:p w14:paraId="109886EA" w14:textId="77777777" w:rsidR="008E4344" w:rsidRDefault="008E4344" w:rsidP="008E4344">
      <w:pPr>
        <w:pStyle w:val="00Text"/>
        <w:numPr>
          <w:ilvl w:val="0"/>
          <w:numId w:val="40"/>
        </w:numPr>
        <w:rPr>
          <w:b/>
          <w:bCs/>
          <w:i/>
          <w:iCs/>
        </w:rPr>
      </w:pPr>
      <w:r w:rsidRPr="00E17B0A">
        <w:rPr>
          <w:b/>
          <w:bCs/>
          <w:i/>
          <w:iCs/>
        </w:rPr>
        <w:t xml:space="preserve">The reported minimum time gap can be X </w:t>
      </w:r>
      <w:proofErr w:type="spellStart"/>
      <w:r w:rsidRPr="00E17B0A">
        <w:rPr>
          <w:b/>
          <w:bCs/>
          <w:i/>
          <w:iCs/>
        </w:rPr>
        <w:t>ms.</w:t>
      </w:r>
      <w:proofErr w:type="spellEnd"/>
    </w:p>
    <w:p w14:paraId="467C85E4" w14:textId="77777777" w:rsidR="008E4344" w:rsidRDefault="008E4344" w:rsidP="008E4344">
      <w:pPr>
        <w:pStyle w:val="00Text"/>
        <w:numPr>
          <w:ilvl w:val="0"/>
          <w:numId w:val="40"/>
        </w:numPr>
        <w:rPr>
          <w:b/>
          <w:bCs/>
          <w:i/>
          <w:iCs/>
        </w:rPr>
      </w:pPr>
      <w:r>
        <w:rPr>
          <w:rFonts w:hint="eastAsia"/>
          <w:b/>
          <w:bCs/>
          <w:i/>
          <w:iCs/>
        </w:rPr>
        <w:t>Add</w:t>
      </w:r>
      <w:r>
        <w:rPr>
          <w:b/>
          <w:bCs/>
          <w:i/>
          <w:iCs/>
        </w:rPr>
        <w:t xml:space="preserve"> </w:t>
      </w:r>
      <w:r>
        <w:rPr>
          <w:rFonts w:hint="eastAsia"/>
          <w:b/>
          <w:bCs/>
          <w:i/>
          <w:iCs/>
        </w:rPr>
        <w:t>t</w:t>
      </w:r>
      <w:r>
        <w:rPr>
          <w:b/>
          <w:bCs/>
          <w:i/>
          <w:iCs/>
        </w:rPr>
        <w:t>he following item to 23-1-1:</w:t>
      </w:r>
    </w:p>
    <w:p w14:paraId="32294F39" w14:textId="77777777" w:rsidR="008E4344" w:rsidRPr="00E17B0A" w:rsidRDefault="008E4344" w:rsidP="00D92122">
      <w:pPr>
        <w:pStyle w:val="00Text"/>
        <w:numPr>
          <w:ilvl w:val="1"/>
          <w:numId w:val="40"/>
        </w:numPr>
        <w:rPr>
          <w:b/>
          <w:bCs/>
          <w:i/>
          <w:iCs/>
        </w:rPr>
      </w:pPr>
      <w:r>
        <w:rPr>
          <w:b/>
          <w:bCs/>
          <w:i/>
          <w:iCs/>
        </w:rPr>
        <w:t>13. The minimum time between the beam indication DCI and the time when the indicated TCI state is applied.</w:t>
      </w:r>
    </w:p>
    <w:p w14:paraId="615545AC" w14:textId="77777777" w:rsidR="008E4344" w:rsidRPr="00E17B0A" w:rsidRDefault="008E4344" w:rsidP="008E4344">
      <w:pPr>
        <w:pStyle w:val="00Text"/>
        <w:rPr>
          <w:b/>
          <w:bCs/>
          <w:i/>
          <w:iCs/>
        </w:rPr>
      </w:pPr>
      <w:r w:rsidRPr="00E17B0A">
        <w:rPr>
          <w:b/>
          <w:bCs/>
          <w:i/>
          <w:iCs/>
        </w:rPr>
        <w:t xml:space="preserve">Proposal 2: For rel-17 DCI-based unified TCI state indication, the UE reports </w:t>
      </w:r>
      <w:proofErr w:type="spellStart"/>
      <w:r w:rsidRPr="00E17B0A">
        <w:rPr>
          <w:b/>
          <w:bCs/>
          <w:i/>
          <w:iCs/>
        </w:rPr>
        <w:t>Y</w:t>
      </w:r>
      <w:proofErr w:type="spellEnd"/>
      <w:r w:rsidRPr="00E17B0A">
        <w:rPr>
          <w:b/>
          <w:bCs/>
          <w:i/>
          <w:iCs/>
        </w:rPr>
        <w:t xml:space="preserve"> the minimum number of symbols between the last symbol of acknowledge to the DCI and the first slot:</w:t>
      </w:r>
    </w:p>
    <w:p w14:paraId="1F5EB752" w14:textId="77777777" w:rsidR="008E4344" w:rsidRPr="00E17B0A" w:rsidRDefault="008E4344" w:rsidP="008E4344">
      <w:pPr>
        <w:pStyle w:val="00Text"/>
        <w:numPr>
          <w:ilvl w:val="0"/>
          <w:numId w:val="40"/>
        </w:numPr>
        <w:rPr>
          <w:b/>
          <w:bCs/>
          <w:i/>
          <w:iCs/>
        </w:rPr>
      </w:pPr>
      <w:r w:rsidRPr="00E17B0A">
        <w:rPr>
          <w:b/>
          <w:bCs/>
          <w:i/>
          <w:iCs/>
        </w:rPr>
        <w:t>The UE reports the candidate value of Y</w:t>
      </w:r>
      <w:r>
        <w:rPr>
          <w:b/>
          <w:bCs/>
          <w:i/>
          <w:iCs/>
        </w:rPr>
        <w:t>0</w:t>
      </w:r>
      <w:r w:rsidRPr="00E17B0A">
        <w:rPr>
          <w:b/>
          <w:bCs/>
          <w:i/>
          <w:iCs/>
        </w:rPr>
        <w:t xml:space="preserve"> for a reference SCS 15KHz</w:t>
      </w:r>
    </w:p>
    <w:p w14:paraId="0FAB847B" w14:textId="77777777" w:rsidR="008E4344" w:rsidRPr="00E17B0A" w:rsidRDefault="008E4344" w:rsidP="008E4344">
      <w:pPr>
        <w:pStyle w:val="00Text"/>
        <w:numPr>
          <w:ilvl w:val="0"/>
          <w:numId w:val="40"/>
        </w:numPr>
        <w:rPr>
          <w:b/>
          <w:bCs/>
          <w:i/>
          <w:iCs/>
        </w:rPr>
      </w:pPr>
      <w:r w:rsidRPr="00E17B0A">
        <w:rPr>
          <w:b/>
          <w:bCs/>
          <w:i/>
          <w:iCs/>
        </w:rPr>
        <w:t xml:space="preserve">The value of Y for </w:t>
      </w:r>
      <w:r>
        <w:rPr>
          <w:b/>
          <w:bCs/>
          <w:i/>
          <w:iCs/>
        </w:rPr>
        <w:t>any other</w:t>
      </w:r>
      <w:r w:rsidRPr="00E17B0A">
        <w:rPr>
          <w:b/>
          <w:bCs/>
          <w:i/>
          <w:iCs/>
        </w:rPr>
        <w:t xml:space="preserve"> SCS </w:t>
      </w:r>
      <w:r>
        <w:rPr>
          <w:b/>
          <w:bCs/>
          <w:i/>
          <w:iCs/>
        </w:rPr>
        <w:t>is calculated as Y0×</w:t>
      </w:r>
      <m:oMath>
        <m:sSup>
          <m:sSupPr>
            <m:ctrlPr>
              <w:rPr>
                <w:rFonts w:ascii="Cambria Math" w:hAnsi="Cambria Math"/>
                <w:bCs/>
                <w:i/>
                <w:iCs/>
              </w:rPr>
            </m:ctrlPr>
          </m:sSupPr>
          <m:e>
            <m:r>
              <w:rPr>
                <w:rFonts w:ascii="Cambria Math" w:hAnsi="Cambria Math"/>
              </w:rPr>
              <m:t>2</m:t>
            </m:r>
          </m:e>
          <m:sup>
            <m:r>
              <w:rPr>
                <w:rFonts w:ascii="Cambria Math" w:hAnsi="Cambria Math"/>
              </w:rPr>
              <m:t>μ</m:t>
            </m:r>
          </m:sup>
        </m:sSup>
      </m:oMath>
    </w:p>
    <w:p w14:paraId="041EC5FC" w14:textId="77777777" w:rsidR="008E4344" w:rsidRPr="00E17B0A" w:rsidRDefault="008E4344" w:rsidP="008E4344">
      <w:pPr>
        <w:pStyle w:val="00Text"/>
        <w:rPr>
          <w:b/>
          <w:bCs/>
          <w:i/>
          <w:iCs/>
        </w:rPr>
      </w:pPr>
      <w:r w:rsidRPr="00E17B0A">
        <w:rPr>
          <w:b/>
          <w:bCs/>
          <w:i/>
          <w:iCs/>
        </w:rPr>
        <w:lastRenderedPageBreak/>
        <w:t xml:space="preserve">Proposal 3: The UE can report whether the UE supports beam misalignment or not for PL-RS in Rel-17 TCI state. </w:t>
      </w:r>
    </w:p>
    <w:p w14:paraId="2B9DFB5D" w14:textId="77777777" w:rsidR="008E4344" w:rsidRDefault="008E4344" w:rsidP="008E4344">
      <w:pPr>
        <w:pStyle w:val="00Text"/>
        <w:numPr>
          <w:ilvl w:val="0"/>
          <w:numId w:val="41"/>
        </w:numPr>
        <w:rPr>
          <w:b/>
          <w:bCs/>
          <w:i/>
          <w:iCs/>
        </w:rPr>
      </w:pPr>
      <w:r w:rsidRPr="00E17B0A">
        <w:rPr>
          <w:b/>
          <w:bCs/>
          <w:i/>
          <w:iCs/>
        </w:rPr>
        <w:t xml:space="preserve">If the UE does not support the beam misalignment, the UE shall expect that in one TCI state, the PL-RS and RS for uplink spatial Tx filter are </w:t>
      </w:r>
      <w:proofErr w:type="spellStart"/>
      <w:r w:rsidRPr="00E17B0A">
        <w:rPr>
          <w:b/>
          <w:bCs/>
          <w:i/>
          <w:iCs/>
        </w:rPr>
        <w:t>QCLed</w:t>
      </w:r>
      <w:proofErr w:type="spellEnd"/>
      <w:r w:rsidRPr="00E17B0A">
        <w:rPr>
          <w:b/>
          <w:bCs/>
          <w:i/>
          <w:iCs/>
        </w:rPr>
        <w:t xml:space="preserve"> w.r.t QCL </w:t>
      </w:r>
      <w:proofErr w:type="spellStart"/>
      <w:r w:rsidRPr="00E17B0A">
        <w:rPr>
          <w:b/>
          <w:bCs/>
          <w:i/>
          <w:iCs/>
        </w:rPr>
        <w:t>TypeD</w:t>
      </w:r>
      <w:proofErr w:type="spellEnd"/>
      <w:r w:rsidRPr="00E17B0A">
        <w:rPr>
          <w:b/>
          <w:bCs/>
          <w:i/>
          <w:iCs/>
        </w:rPr>
        <w:t>.</w:t>
      </w:r>
    </w:p>
    <w:p w14:paraId="766CAF08" w14:textId="77777777" w:rsidR="008E4344" w:rsidRPr="00D92122" w:rsidRDefault="008E4344" w:rsidP="008E4344">
      <w:pPr>
        <w:pStyle w:val="00Text"/>
        <w:rPr>
          <w:b/>
          <w:bCs/>
          <w:i/>
          <w:iCs/>
        </w:rPr>
      </w:pPr>
      <w:r w:rsidRPr="00D92122">
        <w:rPr>
          <w:b/>
          <w:bCs/>
          <w:i/>
          <w:iCs/>
        </w:rPr>
        <w:t>Proposal 4: For inter-cell beam management, it is subject to UE capability that the indicated DL TCI and UL TCI can be associated with SSBs of different PCIDs.</w:t>
      </w:r>
    </w:p>
    <w:p w14:paraId="4283C68F" w14:textId="6D6C02D5" w:rsidR="008E4344" w:rsidRDefault="008E4344" w:rsidP="008E4344">
      <w:pPr>
        <w:pStyle w:val="00Text"/>
        <w:numPr>
          <w:ilvl w:val="0"/>
          <w:numId w:val="47"/>
        </w:numPr>
        <w:rPr>
          <w:b/>
          <w:bCs/>
          <w:i/>
          <w:iCs/>
        </w:rPr>
      </w:pPr>
      <w:r w:rsidRPr="00D92122">
        <w:rPr>
          <w:b/>
          <w:bCs/>
          <w:i/>
          <w:iCs/>
        </w:rPr>
        <w:t>Add one item in FG 23-1-1 for UE to report this capability.</w:t>
      </w:r>
    </w:p>
    <w:p w14:paraId="1D2268E5" w14:textId="77777777" w:rsidR="008E4344" w:rsidRPr="00D92122" w:rsidRDefault="008E4344" w:rsidP="008E4344">
      <w:pPr>
        <w:spacing w:before="120" w:after="120" w:line="264" w:lineRule="auto"/>
        <w:jc w:val="both"/>
        <w:rPr>
          <w:rFonts w:eastAsia="宋体"/>
          <w:b/>
          <w:bCs/>
          <w:i/>
          <w:iCs/>
          <w:lang w:eastAsia="zh-CN"/>
        </w:rPr>
      </w:pPr>
      <w:r w:rsidRPr="00D92122">
        <w:rPr>
          <w:rFonts w:eastAsia="宋体"/>
          <w:b/>
          <w:bCs/>
          <w:i/>
          <w:iCs/>
          <w:lang w:eastAsia="zh-CN"/>
        </w:rPr>
        <w:t>Proposal 5: add the following two items to FG 23-1-1:</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720"/>
        <w:gridCol w:w="2610"/>
        <w:gridCol w:w="5130"/>
      </w:tblGrid>
      <w:tr w:rsidR="008E4344" w:rsidRPr="00473D07" w14:paraId="4BCA16DC" w14:textId="77777777" w:rsidTr="002E4887">
        <w:trPr>
          <w:trHeight w:val="20"/>
        </w:trPr>
        <w:tc>
          <w:tcPr>
            <w:tcW w:w="1345" w:type="dxa"/>
            <w:tcBorders>
              <w:top w:val="single" w:sz="4" w:space="0" w:color="auto"/>
              <w:left w:val="single" w:sz="4" w:space="0" w:color="auto"/>
              <w:bottom w:val="single" w:sz="4" w:space="0" w:color="auto"/>
              <w:right w:val="single" w:sz="4" w:space="0" w:color="auto"/>
            </w:tcBorders>
            <w:shd w:val="clear" w:color="auto" w:fill="auto"/>
            <w:hideMark/>
          </w:tcPr>
          <w:p w14:paraId="4C1EE05F" w14:textId="77777777" w:rsidR="008E4344" w:rsidRPr="00D92122" w:rsidRDefault="008E4344" w:rsidP="002E4887">
            <w:pPr>
              <w:pStyle w:val="TAL"/>
              <w:rPr>
                <w:rFonts w:ascii="Times New Roman" w:hAnsi="Times New Roman"/>
                <w:color w:val="000000" w:themeColor="text1"/>
                <w:szCs w:val="18"/>
                <w:lang w:eastAsia="ja-JP"/>
              </w:rPr>
            </w:pPr>
            <w:r w:rsidRPr="00D92122">
              <w:rPr>
                <w:rFonts w:ascii="Times New Roman" w:hAnsi="Times New Roman"/>
                <w:color w:val="000000" w:themeColor="text1"/>
                <w:szCs w:val="18"/>
                <w:lang w:eastAsia="ja-JP"/>
              </w:rPr>
              <w:t xml:space="preserve">23. </w:t>
            </w:r>
            <w:proofErr w:type="spellStart"/>
            <w:r w:rsidRPr="00D92122">
              <w:rPr>
                <w:rFonts w:ascii="Times New Roman" w:hAnsi="Times New Roman"/>
                <w:color w:val="000000" w:themeColor="text1"/>
                <w:szCs w:val="18"/>
                <w:lang w:eastAsia="ja-JP"/>
              </w:rPr>
              <w:t>NR_FeMIMO</w:t>
            </w:r>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57928BC7" w14:textId="77777777" w:rsidR="008E4344" w:rsidRPr="00D92122" w:rsidRDefault="008E4344" w:rsidP="002E4887">
            <w:pPr>
              <w:pStyle w:val="TAL"/>
              <w:rPr>
                <w:rFonts w:ascii="Times New Roman" w:hAnsi="Times New Roman"/>
                <w:color w:val="000000" w:themeColor="text1"/>
                <w:szCs w:val="18"/>
                <w:lang w:eastAsia="ja-JP"/>
              </w:rPr>
            </w:pPr>
            <w:r w:rsidRPr="00D92122">
              <w:rPr>
                <w:rFonts w:ascii="Times New Roman" w:hAnsi="Times New Roman"/>
                <w:color w:val="000000" w:themeColor="text1"/>
                <w:szCs w:val="18"/>
                <w:lang w:eastAsia="ja-JP"/>
              </w:rPr>
              <w:t>23-1-1</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C094762" w14:textId="77777777" w:rsidR="008E4344" w:rsidRPr="00D92122" w:rsidRDefault="008E4344" w:rsidP="002E4887">
            <w:pPr>
              <w:pStyle w:val="TAL"/>
              <w:rPr>
                <w:rFonts w:ascii="Times New Roman" w:eastAsia="宋体" w:hAnsi="Times New Roman"/>
                <w:color w:val="000000" w:themeColor="text1"/>
                <w:szCs w:val="18"/>
                <w:lang w:eastAsia="zh-CN"/>
              </w:rPr>
            </w:pPr>
            <w:r w:rsidRPr="00D92122">
              <w:rPr>
                <w:rFonts w:ascii="Times New Roman" w:eastAsia="宋体" w:hAnsi="Times New Roman"/>
                <w:color w:val="000000" w:themeColor="text1"/>
                <w:szCs w:val="18"/>
                <w:lang w:eastAsia="zh-CN"/>
              </w:rPr>
              <w:t>Unified TCI for [intra- and inter-cell] beam management</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7B043844" w14:textId="77777777" w:rsidR="008E4344" w:rsidRPr="00D92122" w:rsidRDefault="008E4344" w:rsidP="002E4887">
            <w:pPr>
              <w:autoSpaceDE w:val="0"/>
              <w:autoSpaceDN w:val="0"/>
              <w:adjustRightInd w:val="0"/>
              <w:snapToGrid w:val="0"/>
              <w:spacing w:afterLines="50" w:after="120"/>
              <w:contextualSpacing/>
              <w:jc w:val="both"/>
              <w:rPr>
                <w:color w:val="000000" w:themeColor="text1"/>
                <w:sz w:val="18"/>
                <w:szCs w:val="18"/>
              </w:rPr>
            </w:pPr>
            <w:r w:rsidRPr="00D92122">
              <w:rPr>
                <w:color w:val="000000" w:themeColor="text1"/>
                <w:sz w:val="18"/>
                <w:szCs w:val="18"/>
              </w:rPr>
              <w:t>[For both intra- and inter-cell beam management:]</w:t>
            </w:r>
          </w:p>
          <w:p w14:paraId="6BEF7559" w14:textId="77777777" w:rsidR="008E4344" w:rsidRPr="00D92122" w:rsidRDefault="008E4344" w:rsidP="002E4887">
            <w:pPr>
              <w:autoSpaceDE w:val="0"/>
              <w:autoSpaceDN w:val="0"/>
              <w:adjustRightInd w:val="0"/>
              <w:snapToGrid w:val="0"/>
              <w:spacing w:afterLines="50" w:after="120"/>
              <w:contextualSpacing/>
              <w:jc w:val="both"/>
              <w:rPr>
                <w:color w:val="000000" w:themeColor="text1"/>
                <w:sz w:val="18"/>
                <w:szCs w:val="18"/>
              </w:rPr>
            </w:pPr>
            <w:r w:rsidRPr="00D92122">
              <w:rPr>
                <w:color w:val="000000" w:themeColor="text1"/>
                <w:sz w:val="18"/>
                <w:szCs w:val="18"/>
              </w:rPr>
              <w:t>…</w:t>
            </w:r>
          </w:p>
          <w:p w14:paraId="5C75BFDB" w14:textId="77777777" w:rsidR="008E4344" w:rsidRPr="00D92122" w:rsidRDefault="008E4344" w:rsidP="002E4887">
            <w:pPr>
              <w:autoSpaceDE w:val="0"/>
              <w:autoSpaceDN w:val="0"/>
              <w:adjustRightInd w:val="0"/>
              <w:snapToGrid w:val="0"/>
              <w:spacing w:afterLines="50" w:after="120"/>
              <w:contextualSpacing/>
              <w:jc w:val="both"/>
              <w:rPr>
                <w:color w:val="FF0000"/>
                <w:sz w:val="18"/>
                <w:szCs w:val="18"/>
              </w:rPr>
            </w:pPr>
            <w:r w:rsidRPr="00D92122">
              <w:rPr>
                <w:color w:val="FF0000"/>
                <w:sz w:val="18"/>
                <w:szCs w:val="18"/>
              </w:rPr>
              <w:t>13. The minimum time between the beam indication DCI and the time when the indicated TCI state is applied</w:t>
            </w:r>
          </w:p>
          <w:p w14:paraId="2C4E1D63" w14:textId="77777777" w:rsidR="008E4344" w:rsidRPr="00D92122" w:rsidRDefault="008E4344" w:rsidP="002E4887">
            <w:pPr>
              <w:autoSpaceDE w:val="0"/>
              <w:autoSpaceDN w:val="0"/>
              <w:adjustRightInd w:val="0"/>
              <w:snapToGrid w:val="0"/>
              <w:spacing w:afterLines="50" w:after="120"/>
              <w:contextualSpacing/>
              <w:jc w:val="both"/>
              <w:rPr>
                <w:color w:val="000000" w:themeColor="text1"/>
                <w:sz w:val="18"/>
                <w:szCs w:val="18"/>
              </w:rPr>
            </w:pPr>
            <w:r w:rsidRPr="00D92122">
              <w:rPr>
                <w:color w:val="FF0000"/>
                <w:sz w:val="18"/>
                <w:szCs w:val="18"/>
              </w:rPr>
              <w:t>14. Whether the indicated DL TCI and UL TCI can be associated with SSBs of different PCIs.</w:t>
            </w:r>
          </w:p>
        </w:tc>
      </w:tr>
    </w:tbl>
    <w:p w14:paraId="68A3DC25" w14:textId="77777777" w:rsidR="008E4344" w:rsidRDefault="008E4344" w:rsidP="008E4344">
      <w:pPr>
        <w:spacing w:after="120"/>
        <w:rPr>
          <w:rFonts w:eastAsia="宋体" w:cs="Calibri"/>
          <w:b/>
          <w:i/>
          <w:szCs w:val="22"/>
          <w:lang w:eastAsia="zh-CN"/>
        </w:rPr>
      </w:pPr>
      <w:r w:rsidRPr="0003660E">
        <w:rPr>
          <w:rFonts w:eastAsia="宋体" w:cs="Calibri" w:hint="eastAsia"/>
          <w:b/>
          <w:i/>
          <w:szCs w:val="22"/>
          <w:lang w:eastAsia="zh-CN"/>
        </w:rPr>
        <w:t>Proposal</w:t>
      </w:r>
      <w:r w:rsidRPr="00FB32DA">
        <w:rPr>
          <w:rFonts w:eastAsia="宋体" w:cs="Calibri" w:hint="eastAsia"/>
          <w:b/>
          <w:i/>
          <w:szCs w:val="22"/>
          <w:lang w:eastAsia="zh-CN"/>
        </w:rPr>
        <w:t xml:space="preserve"> </w:t>
      </w:r>
      <w:r>
        <w:rPr>
          <w:rFonts w:eastAsia="宋体" w:cs="Calibri"/>
          <w:b/>
          <w:i/>
          <w:szCs w:val="22"/>
          <w:lang w:eastAsia="zh-CN"/>
        </w:rPr>
        <w:t>6</w:t>
      </w:r>
      <w:r w:rsidRPr="00FB32DA">
        <w:rPr>
          <w:rFonts w:eastAsia="宋体" w:cs="Calibri" w:hint="eastAsia"/>
          <w:b/>
          <w:i/>
          <w:szCs w:val="22"/>
          <w:lang w:eastAsia="zh-CN"/>
        </w:rPr>
        <w:t>:</w:t>
      </w:r>
      <w:r>
        <w:rPr>
          <w:rFonts w:eastAsia="宋体" w:cs="Calibri"/>
          <w:b/>
          <w:i/>
          <w:szCs w:val="22"/>
          <w:lang w:eastAsia="zh-CN"/>
        </w:rPr>
        <w:t xml:space="preserve"> For FG 23-2-1, support to report 0 as the max number of the overlapping between individual and one of linked PDCCH candidate. </w:t>
      </w:r>
    </w:p>
    <w:p w14:paraId="736A76B8" w14:textId="5019119E" w:rsidR="008E4344" w:rsidRDefault="008E4344" w:rsidP="008E4344">
      <w:pPr>
        <w:spacing w:after="120"/>
        <w:rPr>
          <w:rFonts w:eastAsia="宋体" w:cs="Calibri"/>
          <w:b/>
          <w:i/>
          <w:szCs w:val="22"/>
          <w:lang w:eastAsia="zh-CN"/>
        </w:rPr>
      </w:pPr>
      <w:r w:rsidRPr="0003660E">
        <w:rPr>
          <w:rFonts w:eastAsia="宋体" w:cs="Calibri" w:hint="eastAsia"/>
          <w:b/>
          <w:i/>
          <w:szCs w:val="22"/>
          <w:lang w:eastAsia="zh-CN"/>
        </w:rPr>
        <w:t>Proposal</w:t>
      </w:r>
      <w:r w:rsidRPr="00FB32DA">
        <w:rPr>
          <w:rFonts w:eastAsia="宋体" w:cs="Calibri" w:hint="eastAsia"/>
          <w:b/>
          <w:i/>
          <w:szCs w:val="22"/>
          <w:lang w:eastAsia="zh-CN"/>
        </w:rPr>
        <w:t xml:space="preserve"> </w:t>
      </w:r>
      <w:r>
        <w:rPr>
          <w:rFonts w:eastAsia="宋体" w:cs="Calibri"/>
          <w:b/>
          <w:i/>
          <w:szCs w:val="22"/>
          <w:lang w:eastAsia="zh-CN"/>
        </w:rPr>
        <w:t>7</w:t>
      </w:r>
      <w:r w:rsidRPr="00FB32DA">
        <w:rPr>
          <w:rFonts w:eastAsia="宋体" w:cs="Calibri" w:hint="eastAsia"/>
          <w:b/>
          <w:i/>
          <w:szCs w:val="22"/>
          <w:lang w:eastAsia="zh-CN"/>
        </w:rPr>
        <w:t>:</w:t>
      </w:r>
      <w:r>
        <w:rPr>
          <w:rFonts w:eastAsia="宋体" w:cs="Calibri"/>
          <w:b/>
          <w:i/>
          <w:szCs w:val="22"/>
          <w:lang w:eastAsia="zh-CN"/>
        </w:rPr>
        <w:t xml:space="preserve"> For FG 23-2-1, suggest to remove component 6</w:t>
      </w:r>
      <w:r>
        <w:rPr>
          <w:rFonts w:eastAsia="宋体" w:cs="Calibri" w:hint="eastAsia"/>
          <w:b/>
          <w:i/>
          <w:szCs w:val="22"/>
          <w:lang w:eastAsia="zh-CN"/>
        </w:rPr>
        <w:t>“</w:t>
      </w:r>
      <w:r>
        <w:rPr>
          <w:rFonts w:eastAsia="宋体" w:cs="Calibri" w:hint="eastAsia"/>
          <w:b/>
          <w:i/>
          <w:szCs w:val="22"/>
          <w:lang w:eastAsia="zh-CN"/>
        </w:rPr>
        <w:t xml:space="preserve"> </w:t>
      </w:r>
      <w:r>
        <w:rPr>
          <w:rFonts w:eastAsia="宋体" w:cs="Calibri"/>
          <w:b/>
          <w:i/>
          <w:szCs w:val="22"/>
          <w:lang w:eastAsia="zh-CN"/>
        </w:rPr>
        <w:t>support of sequential mapping for single DCI based M-TRP PUSCH repetition Type A</w:t>
      </w:r>
      <w:r>
        <w:rPr>
          <w:rFonts w:eastAsia="宋体" w:cs="Calibri" w:hint="eastAsia"/>
          <w:b/>
          <w:i/>
          <w:szCs w:val="22"/>
          <w:lang w:eastAsia="zh-CN"/>
        </w:rPr>
        <w:t>”</w:t>
      </w:r>
      <w:r>
        <w:rPr>
          <w:rFonts w:eastAsia="宋体" w:cs="Calibri" w:hint="eastAsia"/>
          <w:b/>
          <w:i/>
          <w:szCs w:val="22"/>
          <w:lang w:eastAsia="zh-CN"/>
        </w:rPr>
        <w:t xml:space="preserve"> </w:t>
      </w:r>
      <w:r>
        <w:rPr>
          <w:rFonts w:eastAsia="宋体" w:cs="Calibri"/>
          <w:b/>
          <w:i/>
          <w:szCs w:val="22"/>
          <w:lang w:eastAsia="zh-CN"/>
        </w:rPr>
        <w:t>and remove component 7 “</w:t>
      </w:r>
      <w:r w:rsidRPr="009F6AE0">
        <w:rPr>
          <w:rFonts w:eastAsia="宋体" w:cs="Calibri"/>
          <w:b/>
          <w:i/>
          <w:szCs w:val="22"/>
          <w:lang w:eastAsia="zh-CN"/>
        </w:rPr>
        <w:t>The maximum number of PHR reporting across all CCs (including those related to M-TRP PUSCH repetition and the legacy Rel-15/16 PUSCH transmission)</w:t>
      </w:r>
      <w:r>
        <w:rPr>
          <w:rFonts w:eastAsia="宋体" w:cs="Calibri"/>
          <w:b/>
          <w:i/>
          <w:szCs w:val="22"/>
          <w:lang w:eastAsia="zh-CN"/>
        </w:rPr>
        <w:t>”.</w:t>
      </w:r>
    </w:p>
    <w:p w14:paraId="400DAE36" w14:textId="77777777" w:rsidR="008E4344" w:rsidRDefault="008E4344" w:rsidP="008E4344">
      <w:pPr>
        <w:spacing w:after="120"/>
        <w:rPr>
          <w:rFonts w:cs="Times"/>
          <w:b/>
          <w:bCs/>
          <w:i/>
          <w:iCs/>
        </w:rPr>
      </w:pPr>
      <w:r w:rsidRPr="00FB32DA">
        <w:rPr>
          <w:rFonts w:eastAsia="宋体" w:cs="Calibri" w:hint="eastAsia"/>
          <w:b/>
          <w:i/>
          <w:szCs w:val="22"/>
          <w:lang w:eastAsia="zh-CN"/>
        </w:rPr>
        <w:t xml:space="preserve">Proposal </w:t>
      </w:r>
      <w:r>
        <w:rPr>
          <w:rFonts w:eastAsia="宋体" w:cs="Calibri"/>
          <w:b/>
          <w:i/>
          <w:szCs w:val="22"/>
          <w:lang w:eastAsia="zh-CN"/>
        </w:rPr>
        <w:t>8</w:t>
      </w:r>
      <w:r w:rsidRPr="00FB32DA">
        <w:rPr>
          <w:rFonts w:eastAsia="宋体" w:cs="Calibri" w:hint="eastAsia"/>
          <w:b/>
          <w:i/>
          <w:szCs w:val="22"/>
          <w:lang w:eastAsia="zh-CN"/>
        </w:rPr>
        <w:t>:</w:t>
      </w:r>
      <w:r>
        <w:rPr>
          <w:rFonts w:eastAsia="宋体" w:cs="Calibri"/>
          <w:b/>
          <w:i/>
          <w:szCs w:val="22"/>
          <w:lang w:eastAsia="zh-CN"/>
        </w:rPr>
        <w:t xml:space="preserve"> </w:t>
      </w:r>
      <w:r>
        <w:rPr>
          <w:rFonts w:eastAsia="宋体" w:cs="Calibri" w:hint="eastAsia"/>
          <w:b/>
          <w:i/>
          <w:szCs w:val="22"/>
          <w:lang w:eastAsia="zh-CN"/>
        </w:rPr>
        <w:t>Support</w:t>
      </w:r>
      <w:r>
        <w:rPr>
          <w:rFonts w:eastAsia="宋体" w:cs="Calibri"/>
          <w:b/>
          <w:i/>
          <w:szCs w:val="22"/>
          <w:lang w:eastAsia="zh-CN"/>
        </w:rPr>
        <w:t xml:space="preserve"> {</w:t>
      </w:r>
      <w:r>
        <w:rPr>
          <w:rFonts w:eastAsia="宋体" w:cs="Calibri" w:hint="eastAsia"/>
          <w:b/>
          <w:i/>
          <w:szCs w:val="22"/>
          <w:lang w:eastAsia="zh-CN"/>
        </w:rPr>
        <w:t>X</w:t>
      </w:r>
      <w:r>
        <w:rPr>
          <w:rFonts w:eastAsia="宋体" w:cs="Calibri"/>
          <w:b/>
          <w:i/>
          <w:szCs w:val="22"/>
          <w:lang w:eastAsia="zh-CN"/>
        </w:rPr>
        <w:t xml:space="preserve">1=1, X2=0} as the default UE capability for UE supporting inter-cell </w:t>
      </w:r>
      <w:proofErr w:type="spellStart"/>
      <w:r>
        <w:rPr>
          <w:rFonts w:eastAsia="宋体" w:cs="Calibri"/>
          <w:b/>
          <w:i/>
          <w:szCs w:val="22"/>
          <w:lang w:eastAsia="zh-CN"/>
        </w:rPr>
        <w:t>mTRP</w:t>
      </w:r>
      <w:proofErr w:type="spellEnd"/>
      <w:r>
        <w:rPr>
          <w:rFonts w:eastAsia="宋体" w:cs="Calibri"/>
          <w:b/>
          <w:i/>
          <w:szCs w:val="22"/>
          <w:lang w:eastAsia="zh-CN"/>
        </w:rPr>
        <w:t>.</w:t>
      </w:r>
    </w:p>
    <w:p w14:paraId="4240B5DC" w14:textId="77777777" w:rsidR="008E4344" w:rsidRDefault="008E4344" w:rsidP="008E4344">
      <w:pPr>
        <w:pStyle w:val="000proposal"/>
      </w:pPr>
      <w:r>
        <w:t>Proposal 9: For the maximum number of BFD-RS resources per set, the candidate value is {1,2,3} in UE capability. If no value is reported, the default value is 1.</w:t>
      </w:r>
    </w:p>
    <w:p w14:paraId="1C60FEBB" w14:textId="77777777" w:rsidR="008E4344" w:rsidRPr="00401CE9" w:rsidRDefault="008E4344" w:rsidP="008E4344">
      <w:pPr>
        <w:pStyle w:val="000proposal"/>
      </w:pPr>
      <w:r>
        <w:t xml:space="preserve">Proposal 10: Supporting simultaneous configuration of cell-specific BFR and per TRP BFR is UE capability </w:t>
      </w:r>
    </w:p>
    <w:p w14:paraId="77331EBE" w14:textId="77777777" w:rsidR="008E4344" w:rsidRPr="004A79CE" w:rsidRDefault="008E4344" w:rsidP="008E4344">
      <w:pPr>
        <w:spacing w:after="120"/>
        <w:rPr>
          <w:b/>
          <w:i/>
        </w:rPr>
      </w:pPr>
      <w:r w:rsidRPr="00C85BC4">
        <w:rPr>
          <w:rFonts w:hint="eastAsia"/>
          <w:b/>
          <w:i/>
        </w:rPr>
        <w:t>Proposal</w:t>
      </w:r>
      <w:r>
        <w:rPr>
          <w:b/>
          <w:i/>
        </w:rPr>
        <w:t xml:space="preserve"> 11: The UE feature for SFN transmission should include combination of PDCCH and PDSCH transmission scheme instead of PDCCH and PDSCH separately. </w:t>
      </w:r>
    </w:p>
    <w:p w14:paraId="57CC8129" w14:textId="77777777" w:rsidR="008E4344" w:rsidRDefault="008E4344" w:rsidP="008E4344">
      <w:pPr>
        <w:spacing w:before="120" w:after="120" w:line="264" w:lineRule="auto"/>
        <w:jc w:val="both"/>
        <w:rPr>
          <w:rFonts w:eastAsia="MS Mincho" w:cs="Times"/>
          <w:b/>
          <w:i/>
          <w:iCs/>
          <w:lang w:eastAsia="ja-JP"/>
        </w:rPr>
      </w:pPr>
      <w:r w:rsidRPr="00D71148">
        <w:rPr>
          <w:rFonts w:eastAsia="宋体"/>
          <w:b/>
          <w:bCs/>
          <w:i/>
          <w:iCs/>
          <w:lang w:eastAsia="zh-CN"/>
        </w:rPr>
        <w:t xml:space="preserve">Proposal </w:t>
      </w:r>
      <w:r>
        <w:rPr>
          <w:rFonts w:eastAsia="宋体"/>
          <w:b/>
          <w:bCs/>
          <w:i/>
          <w:iCs/>
          <w:lang w:eastAsia="zh-CN"/>
        </w:rPr>
        <w:t>12</w:t>
      </w:r>
      <w:r w:rsidRPr="00D71148">
        <w:rPr>
          <w:rFonts w:eastAsia="宋体" w:hint="eastAsia"/>
          <w:b/>
          <w:bCs/>
          <w:i/>
          <w:iCs/>
          <w:lang w:eastAsia="zh-CN"/>
        </w:rPr>
        <w:t xml:space="preserve">: </w:t>
      </w:r>
      <w:r>
        <w:rPr>
          <w:rFonts w:eastAsia="MS Mincho" w:cs="Times"/>
          <w:b/>
          <w:i/>
          <w:iCs/>
          <w:lang w:eastAsia="ja-JP"/>
        </w:rPr>
        <w:t>I</w:t>
      </w:r>
      <w:r w:rsidRPr="005060C6">
        <w:rPr>
          <w:rFonts w:eastAsia="MS Mincho" w:cs="Times"/>
          <w:b/>
          <w:i/>
          <w:iCs/>
          <w:lang w:eastAsia="ja-JP"/>
        </w:rPr>
        <w:t>f TRP-based pre-compensation is supported in F</w:t>
      </w:r>
      <w:r>
        <w:rPr>
          <w:rFonts w:eastAsia="MS Mincho" w:cs="Times"/>
          <w:b/>
          <w:i/>
          <w:iCs/>
          <w:lang w:eastAsia="ja-JP"/>
        </w:rPr>
        <w:t>R2, support separate UE capability</w:t>
      </w:r>
      <w:r w:rsidRPr="005060C6">
        <w:rPr>
          <w:rFonts w:eastAsia="MS Mincho" w:cs="Times"/>
          <w:b/>
          <w:i/>
          <w:iCs/>
          <w:lang w:eastAsia="ja-JP"/>
        </w:rPr>
        <w:t xml:space="preserve"> </w:t>
      </w:r>
      <w:r>
        <w:rPr>
          <w:rFonts w:eastAsia="MS Mincho" w:cs="Times"/>
          <w:b/>
          <w:i/>
          <w:iCs/>
          <w:lang w:eastAsia="ja-JP"/>
        </w:rPr>
        <w:t>for FR1 and FR2 for TRP based pre-compensation.</w:t>
      </w:r>
    </w:p>
    <w:p w14:paraId="6E51F8CB" w14:textId="77777777" w:rsidR="008E4344" w:rsidRDefault="008E4344" w:rsidP="008E4344">
      <w:pPr>
        <w:spacing w:after="120"/>
        <w:rPr>
          <w:b/>
          <w:i/>
        </w:rPr>
      </w:pPr>
      <w:r w:rsidRPr="00C85BC4">
        <w:rPr>
          <w:rFonts w:hint="eastAsia"/>
          <w:b/>
          <w:i/>
        </w:rPr>
        <w:t>Proposal</w:t>
      </w:r>
      <w:r>
        <w:rPr>
          <w:b/>
          <w:i/>
        </w:rPr>
        <w:t xml:space="preserve"> 13: Separate optional capability is reported by UE for support of default TCI state for each agreed case when CORESET or PDSCH is configured with SFN transmission. </w:t>
      </w:r>
    </w:p>
    <w:p w14:paraId="05A149E5" w14:textId="77777777" w:rsidR="008E4344" w:rsidRDefault="008E4344" w:rsidP="008E4344">
      <w:pPr>
        <w:spacing w:before="120" w:after="120" w:line="264" w:lineRule="auto"/>
        <w:jc w:val="both"/>
        <w:rPr>
          <w:rFonts w:eastAsia="MS Mincho" w:cs="Times"/>
          <w:b/>
          <w:i/>
          <w:iCs/>
          <w:lang w:eastAsia="ja-JP"/>
        </w:rPr>
      </w:pPr>
      <w:r w:rsidRPr="00D71148">
        <w:rPr>
          <w:rFonts w:eastAsia="宋体"/>
          <w:b/>
          <w:bCs/>
          <w:i/>
          <w:iCs/>
          <w:lang w:eastAsia="zh-CN"/>
        </w:rPr>
        <w:t xml:space="preserve">Proposal </w:t>
      </w:r>
      <w:r>
        <w:rPr>
          <w:rFonts w:eastAsia="宋体"/>
          <w:b/>
          <w:bCs/>
          <w:i/>
          <w:iCs/>
          <w:lang w:eastAsia="zh-CN"/>
        </w:rPr>
        <w:t>14</w:t>
      </w:r>
      <w:r w:rsidRPr="00D71148">
        <w:rPr>
          <w:rFonts w:eastAsia="宋体" w:hint="eastAsia"/>
          <w:b/>
          <w:bCs/>
          <w:i/>
          <w:iCs/>
          <w:lang w:eastAsia="zh-CN"/>
        </w:rPr>
        <w:t xml:space="preserve">: </w:t>
      </w:r>
      <w:r>
        <w:rPr>
          <w:rFonts w:eastAsia="MS Mincho" w:cs="Times"/>
          <w:b/>
          <w:i/>
          <w:iCs/>
          <w:lang w:eastAsia="ja-JP"/>
        </w:rPr>
        <w:t>For Rel-17 SRS enhancement, support the UE features as below:</w:t>
      </w:r>
    </w:p>
    <w:p w14:paraId="179C95CF" w14:textId="77777777" w:rsidR="008E4344" w:rsidRDefault="008E4344" w:rsidP="008E4344">
      <w:pPr>
        <w:pStyle w:val="00Text"/>
        <w:numPr>
          <w:ilvl w:val="0"/>
          <w:numId w:val="40"/>
        </w:numPr>
        <w:rPr>
          <w:b/>
          <w:bCs/>
          <w:i/>
          <w:iCs/>
        </w:rPr>
      </w:pPr>
      <w:r w:rsidRPr="003C466F">
        <w:rPr>
          <w:b/>
          <w:bCs/>
          <w:i/>
          <w:iCs/>
        </w:rPr>
        <w:t>23-8-1</w:t>
      </w:r>
    </w:p>
    <w:p w14:paraId="6D2BE1D7" w14:textId="77777777" w:rsidR="008E4344" w:rsidRDefault="008E4344" w:rsidP="008E4344">
      <w:pPr>
        <w:pStyle w:val="00Text"/>
        <w:numPr>
          <w:ilvl w:val="1"/>
          <w:numId w:val="40"/>
        </w:numPr>
        <w:rPr>
          <w:b/>
          <w:bCs/>
          <w:i/>
          <w:iCs/>
        </w:rPr>
      </w:pPr>
      <w:r>
        <w:rPr>
          <w:b/>
          <w:bCs/>
          <w:i/>
          <w:iCs/>
        </w:rPr>
        <w:t xml:space="preserve">Suggest to remove </w:t>
      </w:r>
      <w:r w:rsidRPr="00672233">
        <w:rPr>
          <w:rFonts w:hint="eastAsia"/>
          <w:b/>
          <w:bCs/>
          <w:i/>
          <w:iCs/>
        </w:rPr>
        <w:t>“</w:t>
      </w:r>
      <w:r w:rsidRPr="00672233">
        <w:rPr>
          <w:b/>
          <w:bCs/>
          <w:i/>
          <w:iCs/>
        </w:rPr>
        <w:t>[and dynamically based on Rel-17 introduced new field in DCI Format 0_1/0_2/1_1/1_2]” as the available slot can be indicated by RRC or DCI</w:t>
      </w:r>
    </w:p>
    <w:p w14:paraId="4783E56C" w14:textId="77777777" w:rsidR="008E4344" w:rsidRDefault="008E4344" w:rsidP="008E4344">
      <w:pPr>
        <w:pStyle w:val="00Text"/>
        <w:numPr>
          <w:ilvl w:val="0"/>
          <w:numId w:val="40"/>
        </w:numPr>
        <w:rPr>
          <w:b/>
          <w:bCs/>
          <w:i/>
          <w:iCs/>
        </w:rPr>
      </w:pPr>
      <w:r>
        <w:rPr>
          <w:b/>
          <w:bCs/>
          <w:i/>
          <w:iCs/>
        </w:rPr>
        <w:t>23-8-3</w:t>
      </w:r>
    </w:p>
    <w:p w14:paraId="2A0544DD" w14:textId="77777777" w:rsidR="008E4344" w:rsidRDefault="008E4344" w:rsidP="008E4344">
      <w:pPr>
        <w:pStyle w:val="00Text"/>
        <w:numPr>
          <w:ilvl w:val="1"/>
          <w:numId w:val="40"/>
        </w:numPr>
        <w:rPr>
          <w:b/>
          <w:bCs/>
          <w:i/>
          <w:iCs/>
        </w:rPr>
      </w:pPr>
      <w:r>
        <w:rPr>
          <w:b/>
          <w:bCs/>
          <w:i/>
          <w:iCs/>
        </w:rPr>
        <w:t>Per BC</w:t>
      </w:r>
    </w:p>
    <w:p w14:paraId="272FA9F4" w14:textId="77777777" w:rsidR="008E4344" w:rsidRPr="00194FF9" w:rsidRDefault="008E4344" w:rsidP="008E4344">
      <w:pPr>
        <w:pStyle w:val="00Text"/>
        <w:numPr>
          <w:ilvl w:val="1"/>
          <w:numId w:val="40"/>
        </w:numPr>
        <w:rPr>
          <w:b/>
          <w:bCs/>
          <w:i/>
          <w:iCs/>
        </w:rPr>
      </w:pPr>
      <w:r w:rsidRPr="00194FF9">
        <w:rPr>
          <w:b/>
          <w:bCs/>
          <w:i/>
          <w:iCs/>
        </w:rPr>
        <w:t>candidates are</w:t>
      </w:r>
    </w:p>
    <w:p w14:paraId="6A97BD0C" w14:textId="77777777" w:rsidR="008E4344" w:rsidRPr="00194FF9" w:rsidRDefault="008E4344" w:rsidP="008E4344">
      <w:pPr>
        <w:pStyle w:val="00Text"/>
        <w:numPr>
          <w:ilvl w:val="2"/>
          <w:numId w:val="40"/>
        </w:numPr>
        <w:rPr>
          <w:b/>
          <w:bCs/>
          <w:i/>
          <w:iCs/>
        </w:rPr>
      </w:pPr>
      <w:r w:rsidRPr="00194FF9">
        <w:rPr>
          <w:b/>
          <w:bCs/>
          <w:i/>
          <w:iCs/>
        </w:rPr>
        <w:t>t1r1-t1r2-t1r4-t1r</w:t>
      </w:r>
      <w:proofErr w:type="gramStart"/>
      <w:r w:rsidRPr="00194FF9">
        <w:rPr>
          <w:b/>
          <w:bCs/>
          <w:i/>
          <w:iCs/>
        </w:rPr>
        <w:t>6  (</w:t>
      </w:r>
      <w:proofErr w:type="gramEnd"/>
      <w:r w:rsidRPr="00194FF9">
        <w:rPr>
          <w:b/>
          <w:bCs/>
          <w:i/>
          <w:iCs/>
        </w:rPr>
        <w:t>1T6R)</w:t>
      </w:r>
    </w:p>
    <w:p w14:paraId="5A3C532B" w14:textId="77777777" w:rsidR="008E4344" w:rsidRPr="00194FF9" w:rsidRDefault="008E4344" w:rsidP="008E4344">
      <w:pPr>
        <w:pStyle w:val="00Text"/>
        <w:numPr>
          <w:ilvl w:val="2"/>
          <w:numId w:val="40"/>
        </w:numPr>
        <w:rPr>
          <w:b/>
          <w:bCs/>
          <w:i/>
          <w:iCs/>
        </w:rPr>
      </w:pPr>
      <w:r w:rsidRPr="00194FF9">
        <w:rPr>
          <w:b/>
          <w:bCs/>
          <w:i/>
          <w:iCs/>
        </w:rPr>
        <w:t>t1r1-t1r2-t1r4-t1r</w:t>
      </w:r>
      <w:proofErr w:type="gramStart"/>
      <w:r w:rsidRPr="00194FF9">
        <w:rPr>
          <w:b/>
          <w:bCs/>
          <w:i/>
          <w:iCs/>
        </w:rPr>
        <w:t>8  (</w:t>
      </w:r>
      <w:proofErr w:type="gramEnd"/>
      <w:r w:rsidRPr="00194FF9">
        <w:rPr>
          <w:b/>
          <w:bCs/>
          <w:i/>
          <w:iCs/>
        </w:rPr>
        <w:t>1T8R)</w:t>
      </w:r>
    </w:p>
    <w:p w14:paraId="574F8258" w14:textId="77777777" w:rsidR="008E4344" w:rsidRPr="00194FF9" w:rsidRDefault="008E4344" w:rsidP="008E4344">
      <w:pPr>
        <w:pStyle w:val="00Text"/>
        <w:numPr>
          <w:ilvl w:val="2"/>
          <w:numId w:val="40"/>
        </w:numPr>
        <w:rPr>
          <w:b/>
          <w:bCs/>
          <w:i/>
          <w:iCs/>
        </w:rPr>
      </w:pPr>
      <w:r w:rsidRPr="00194FF9">
        <w:rPr>
          <w:b/>
          <w:bCs/>
          <w:i/>
          <w:iCs/>
        </w:rPr>
        <w:t>t1r1-t1r2-t2r2-t2r4-t2r6 (2T6R)</w:t>
      </w:r>
    </w:p>
    <w:p w14:paraId="20484F20" w14:textId="77777777" w:rsidR="008E4344" w:rsidRPr="00194FF9" w:rsidRDefault="008E4344" w:rsidP="008E4344">
      <w:pPr>
        <w:pStyle w:val="00Text"/>
        <w:numPr>
          <w:ilvl w:val="2"/>
          <w:numId w:val="40"/>
        </w:numPr>
        <w:rPr>
          <w:b/>
          <w:bCs/>
          <w:i/>
          <w:iCs/>
        </w:rPr>
      </w:pPr>
      <w:r w:rsidRPr="00194FF9">
        <w:rPr>
          <w:b/>
          <w:bCs/>
          <w:i/>
          <w:iCs/>
        </w:rPr>
        <w:t>t1r1-t1r2-t2r2-t2r4-t2r8 (2T8R)</w:t>
      </w:r>
    </w:p>
    <w:p w14:paraId="11103A59" w14:textId="77777777" w:rsidR="008E4344" w:rsidRPr="00194FF9" w:rsidRDefault="008E4344" w:rsidP="008E4344">
      <w:pPr>
        <w:pStyle w:val="00Text"/>
        <w:numPr>
          <w:ilvl w:val="2"/>
          <w:numId w:val="40"/>
        </w:numPr>
        <w:rPr>
          <w:b/>
          <w:bCs/>
          <w:i/>
          <w:iCs/>
        </w:rPr>
      </w:pPr>
      <w:r w:rsidRPr="00194FF9">
        <w:rPr>
          <w:b/>
          <w:bCs/>
          <w:i/>
          <w:iCs/>
        </w:rPr>
        <w:t>t1r1-t2r2-t4r4-t4r6 (4T6R)</w:t>
      </w:r>
    </w:p>
    <w:p w14:paraId="369B12E4" w14:textId="77777777" w:rsidR="008E4344" w:rsidRPr="00194FF9" w:rsidRDefault="008E4344" w:rsidP="008E4344">
      <w:pPr>
        <w:pStyle w:val="00Text"/>
        <w:numPr>
          <w:ilvl w:val="2"/>
          <w:numId w:val="40"/>
        </w:numPr>
        <w:rPr>
          <w:b/>
          <w:bCs/>
          <w:i/>
          <w:iCs/>
        </w:rPr>
      </w:pPr>
      <w:r w:rsidRPr="00194FF9">
        <w:rPr>
          <w:b/>
          <w:bCs/>
          <w:i/>
          <w:iCs/>
        </w:rPr>
        <w:t>t1r1-t2r2-t4r4-t4r</w:t>
      </w:r>
      <w:proofErr w:type="gramStart"/>
      <w:r w:rsidRPr="00194FF9">
        <w:rPr>
          <w:b/>
          <w:bCs/>
          <w:i/>
          <w:iCs/>
        </w:rPr>
        <w:t>8  (</w:t>
      </w:r>
      <w:proofErr w:type="gramEnd"/>
      <w:r w:rsidRPr="00194FF9">
        <w:rPr>
          <w:b/>
          <w:bCs/>
          <w:i/>
          <w:iCs/>
        </w:rPr>
        <w:t>4T8R)</w:t>
      </w:r>
    </w:p>
    <w:p w14:paraId="76309542" w14:textId="77777777" w:rsidR="008E4344" w:rsidRDefault="008E4344" w:rsidP="008E4344">
      <w:pPr>
        <w:pStyle w:val="00Text"/>
        <w:numPr>
          <w:ilvl w:val="1"/>
          <w:numId w:val="40"/>
        </w:numPr>
        <w:rPr>
          <w:b/>
          <w:bCs/>
          <w:i/>
          <w:iCs/>
        </w:rPr>
      </w:pPr>
      <w:r>
        <w:rPr>
          <w:b/>
          <w:bCs/>
          <w:i/>
          <w:iCs/>
        </w:rPr>
        <w:t>Keep the 2</w:t>
      </w:r>
      <w:r w:rsidRPr="00194FF9">
        <w:rPr>
          <w:b/>
          <w:bCs/>
          <w:i/>
          <w:iCs/>
          <w:vertAlign w:val="superscript"/>
        </w:rPr>
        <w:t>nd</w:t>
      </w:r>
      <w:r>
        <w:rPr>
          <w:b/>
          <w:bCs/>
          <w:i/>
          <w:iCs/>
        </w:rPr>
        <w:t xml:space="preserve"> and 3</w:t>
      </w:r>
      <w:r w:rsidRPr="00194FF9">
        <w:rPr>
          <w:b/>
          <w:bCs/>
          <w:i/>
          <w:iCs/>
          <w:vertAlign w:val="superscript"/>
        </w:rPr>
        <w:t>rd</w:t>
      </w:r>
      <w:r>
        <w:rPr>
          <w:b/>
          <w:bCs/>
          <w:i/>
          <w:iCs/>
        </w:rPr>
        <w:t xml:space="preserve"> bullet since they are the same as R15.  </w:t>
      </w:r>
    </w:p>
    <w:p w14:paraId="40DAFC6A" w14:textId="77777777" w:rsidR="008E4344" w:rsidRDefault="008E4344" w:rsidP="008E4344">
      <w:pPr>
        <w:pStyle w:val="00Text"/>
        <w:numPr>
          <w:ilvl w:val="2"/>
          <w:numId w:val="40"/>
        </w:numPr>
        <w:rPr>
          <w:b/>
          <w:bCs/>
          <w:i/>
          <w:iCs/>
        </w:rPr>
      </w:pPr>
      <w:r>
        <w:rPr>
          <w:b/>
          <w:bCs/>
          <w:i/>
          <w:iCs/>
        </w:rPr>
        <w:lastRenderedPageBreak/>
        <w:t xml:space="preserve">The wording “UL Tx switching” should be changed to be e.g., “antenna switching” since there is a RAN4-led WI on UL Tx switching from R16 </w:t>
      </w:r>
    </w:p>
    <w:p w14:paraId="2C1236AA" w14:textId="77777777" w:rsidR="008E4344" w:rsidRDefault="008E4344" w:rsidP="008E4344">
      <w:pPr>
        <w:pStyle w:val="00Text"/>
        <w:numPr>
          <w:ilvl w:val="0"/>
          <w:numId w:val="40"/>
        </w:numPr>
        <w:rPr>
          <w:b/>
          <w:bCs/>
          <w:i/>
          <w:iCs/>
        </w:rPr>
      </w:pPr>
      <w:r>
        <w:rPr>
          <w:b/>
          <w:bCs/>
          <w:i/>
          <w:iCs/>
        </w:rPr>
        <w:t>23-8-4</w:t>
      </w:r>
    </w:p>
    <w:p w14:paraId="51C7EE86" w14:textId="77777777" w:rsidR="008E4344" w:rsidRDefault="008E4344" w:rsidP="008E4344">
      <w:pPr>
        <w:pStyle w:val="00Text"/>
        <w:numPr>
          <w:ilvl w:val="1"/>
          <w:numId w:val="40"/>
        </w:numPr>
        <w:rPr>
          <w:b/>
          <w:bCs/>
          <w:i/>
          <w:iCs/>
        </w:rPr>
      </w:pPr>
      <w:r>
        <w:rPr>
          <w:b/>
          <w:bCs/>
          <w:i/>
          <w:iCs/>
        </w:rPr>
        <w:t>Support the remove the brackets, i.e.,</w:t>
      </w:r>
    </w:p>
    <w:p w14:paraId="7E16718E" w14:textId="77777777" w:rsidR="008E4344" w:rsidRPr="003C466F" w:rsidRDefault="008E4344" w:rsidP="008E4344">
      <w:pPr>
        <w:pStyle w:val="00Text"/>
        <w:numPr>
          <w:ilvl w:val="2"/>
          <w:numId w:val="40"/>
        </w:numPr>
        <w:rPr>
          <w:b/>
          <w:bCs/>
          <w:i/>
          <w:iCs/>
        </w:rPr>
      </w:pPr>
      <w:r w:rsidRPr="00194FF9">
        <w:rPr>
          <w:b/>
          <w:bCs/>
          <w:i/>
          <w:iCs/>
        </w:rPr>
        <w:t xml:space="preserve">Support of maximum </w:t>
      </w:r>
      <w:r w:rsidRPr="00194FF9">
        <w:rPr>
          <w:b/>
          <w:bCs/>
          <w:i/>
          <w:iCs/>
          <w:strike/>
        </w:rPr>
        <w:t>[</w:t>
      </w:r>
      <w:r w:rsidRPr="00194FF9">
        <w:rPr>
          <w:b/>
          <w:bCs/>
          <w:i/>
          <w:iCs/>
        </w:rPr>
        <w:t>2</w:t>
      </w:r>
      <w:r w:rsidRPr="00194FF9">
        <w:rPr>
          <w:b/>
          <w:bCs/>
          <w:i/>
          <w:iCs/>
          <w:strike/>
        </w:rPr>
        <w:t>]</w:t>
      </w:r>
      <w:r w:rsidRPr="00194FF9">
        <w:rPr>
          <w:b/>
          <w:bCs/>
          <w:i/>
          <w:iCs/>
        </w:rPr>
        <w:t xml:space="preserve"> </w:t>
      </w:r>
      <w:r w:rsidRPr="00194FF9">
        <w:rPr>
          <w:b/>
          <w:bCs/>
          <w:i/>
          <w:iCs/>
          <w:strike/>
        </w:rPr>
        <w:t>[</w:t>
      </w:r>
      <w:r w:rsidRPr="00194FF9">
        <w:rPr>
          <w:b/>
          <w:bCs/>
          <w:i/>
          <w:iCs/>
        </w:rPr>
        <w:t>SP</w:t>
      </w:r>
      <w:r w:rsidRPr="00194FF9">
        <w:rPr>
          <w:b/>
          <w:bCs/>
          <w:i/>
          <w:iCs/>
          <w:strike/>
        </w:rPr>
        <w:t>]</w:t>
      </w:r>
      <w:r w:rsidRPr="00194FF9">
        <w:rPr>
          <w:b/>
          <w:bCs/>
          <w:i/>
          <w:iCs/>
        </w:rPr>
        <w:t xml:space="preserve"> SRS resource sets </w:t>
      </w:r>
      <w:r w:rsidRPr="00194FF9">
        <w:rPr>
          <w:b/>
          <w:bCs/>
          <w:i/>
          <w:iCs/>
          <w:strike/>
        </w:rPr>
        <w:t>[</w:t>
      </w:r>
      <w:r w:rsidRPr="00194FF9">
        <w:rPr>
          <w:b/>
          <w:bCs/>
          <w:i/>
          <w:iCs/>
        </w:rPr>
        <w:t>and maximum 1 periodic SRS resource set</w:t>
      </w:r>
      <w:r w:rsidRPr="00194FF9">
        <w:rPr>
          <w:b/>
          <w:bCs/>
          <w:i/>
          <w:iCs/>
          <w:strike/>
        </w:rPr>
        <w:t>]</w:t>
      </w:r>
      <w:r w:rsidRPr="00194FF9">
        <w:rPr>
          <w:b/>
          <w:bCs/>
          <w:i/>
          <w:iCs/>
        </w:rPr>
        <w:t xml:space="preserve"> for antenna switching</w:t>
      </w:r>
    </w:p>
    <w:p w14:paraId="3E0F3D7C" w14:textId="77777777" w:rsidR="008E4344" w:rsidRPr="00E76E6F" w:rsidRDefault="008E4344" w:rsidP="008E4344">
      <w:pPr>
        <w:pStyle w:val="00Text"/>
        <w:numPr>
          <w:ilvl w:val="0"/>
          <w:numId w:val="40"/>
        </w:numPr>
        <w:rPr>
          <w:b/>
          <w:i/>
          <w:lang w:eastAsia="ja-JP"/>
        </w:rPr>
      </w:pPr>
      <w:r w:rsidRPr="00E76E6F">
        <w:rPr>
          <w:b/>
          <w:i/>
          <w:lang w:eastAsia="ja-JP"/>
        </w:rPr>
        <w:t>23-8-6</w:t>
      </w:r>
    </w:p>
    <w:p w14:paraId="69B6A346" w14:textId="77777777" w:rsidR="008E4344" w:rsidRPr="00E76E6F" w:rsidRDefault="008E4344" w:rsidP="008E4344">
      <w:pPr>
        <w:pStyle w:val="00Text"/>
        <w:numPr>
          <w:ilvl w:val="1"/>
          <w:numId w:val="40"/>
        </w:numPr>
        <w:rPr>
          <w:b/>
          <w:i/>
          <w:lang w:eastAsia="ja-JP"/>
        </w:rPr>
      </w:pPr>
      <w:r w:rsidRPr="00E76E6F">
        <w:rPr>
          <w:b/>
          <w:i/>
          <w:lang w:eastAsia="ja-JP"/>
        </w:rPr>
        <w:t>Suggest to remove “RB level” since there is not ambiguity and keep the description concise</w:t>
      </w:r>
    </w:p>
    <w:p w14:paraId="1EA29D7B" w14:textId="77777777" w:rsidR="008E4344" w:rsidRPr="00E76E6F" w:rsidRDefault="008E4344" w:rsidP="008E4344">
      <w:pPr>
        <w:pStyle w:val="00Text"/>
        <w:numPr>
          <w:ilvl w:val="0"/>
          <w:numId w:val="40"/>
        </w:numPr>
        <w:rPr>
          <w:b/>
          <w:i/>
          <w:lang w:eastAsia="ja-JP"/>
        </w:rPr>
      </w:pPr>
      <w:r w:rsidRPr="00E76E6F">
        <w:rPr>
          <w:b/>
          <w:i/>
          <w:lang w:eastAsia="ja-JP"/>
        </w:rPr>
        <w:t>23-8-7</w:t>
      </w:r>
    </w:p>
    <w:p w14:paraId="257F3BB6" w14:textId="36965FF6" w:rsidR="008E4344" w:rsidRPr="008E4344" w:rsidRDefault="008E4344" w:rsidP="008E4344">
      <w:pPr>
        <w:pStyle w:val="00Text"/>
        <w:numPr>
          <w:ilvl w:val="1"/>
          <w:numId w:val="40"/>
        </w:numPr>
        <w:rPr>
          <w:b/>
          <w:i/>
          <w:lang w:eastAsia="ja-JP"/>
        </w:rPr>
      </w:pPr>
      <w:r w:rsidRPr="00E76E6F">
        <w:rPr>
          <w:b/>
          <w:i/>
          <w:lang w:eastAsia="ja-JP"/>
        </w:rPr>
        <w:t>Suggest to remove “RB level” since there is not ambiguity and keep the description concise</w:t>
      </w:r>
    </w:p>
    <w:p w14:paraId="4E6F3DD7" w14:textId="77777777" w:rsidR="008E4344" w:rsidRPr="007866D3" w:rsidRDefault="008E4344" w:rsidP="008E4344">
      <w:pPr>
        <w:spacing w:after="120"/>
        <w:jc w:val="both"/>
        <w:rPr>
          <w:rFonts w:eastAsia="宋体"/>
          <w:b/>
          <w:bCs/>
          <w:i/>
          <w:iCs/>
          <w:lang w:eastAsia="zh-CN"/>
        </w:rPr>
      </w:pPr>
      <w:r w:rsidRPr="00D71148">
        <w:rPr>
          <w:rFonts w:eastAsia="宋体"/>
          <w:b/>
          <w:bCs/>
          <w:i/>
          <w:iCs/>
          <w:lang w:eastAsia="zh-CN"/>
        </w:rPr>
        <w:t xml:space="preserve">Proposal </w:t>
      </w:r>
      <w:r>
        <w:rPr>
          <w:rFonts w:eastAsia="宋体"/>
          <w:b/>
          <w:bCs/>
          <w:i/>
          <w:iCs/>
          <w:lang w:eastAsia="zh-CN"/>
        </w:rPr>
        <w:t>15</w:t>
      </w:r>
      <w:r w:rsidRPr="00D71148">
        <w:rPr>
          <w:rFonts w:eastAsia="宋体" w:hint="eastAsia"/>
          <w:b/>
          <w:bCs/>
          <w:i/>
          <w:iCs/>
          <w:lang w:eastAsia="zh-CN"/>
        </w:rPr>
        <w:t xml:space="preserve">: The </w:t>
      </w:r>
      <w:r w:rsidRPr="00D71148">
        <w:rPr>
          <w:rFonts w:eastAsia="宋体" w:cs="Times"/>
          <w:b/>
          <w:bCs/>
          <w:i/>
          <w:szCs w:val="20"/>
          <w:lang w:eastAsia="zh-CN"/>
        </w:rPr>
        <w:t xml:space="preserve">minimal supported value </w:t>
      </w:r>
      <w:r w:rsidRPr="00D71148">
        <w:rPr>
          <w:rFonts w:eastAsia="宋体" w:cs="Times" w:hint="eastAsia"/>
          <w:b/>
          <w:bCs/>
          <w:i/>
          <w:szCs w:val="20"/>
          <w:lang w:eastAsia="zh-CN"/>
        </w:rPr>
        <w:t>of</w:t>
      </w:r>
      <w:r w:rsidRPr="00D71148">
        <w:rPr>
          <w:rFonts w:eastAsia="宋体" w:cs="Times"/>
          <w:b/>
          <w:bCs/>
          <w:i/>
          <w:szCs w:val="20"/>
          <w:lang w:eastAsia="zh-CN"/>
        </w:rPr>
        <w:t xml:space="preserve"> </w:t>
      </w:r>
      <w:proofErr w:type="spellStart"/>
      <w:proofErr w:type="gramStart"/>
      <w:r w:rsidRPr="00D71148">
        <w:rPr>
          <w:rFonts w:eastAsia="宋体" w:cs="Times"/>
          <w:b/>
          <w:bCs/>
          <w:i/>
          <w:szCs w:val="20"/>
          <w:lang w:eastAsia="zh-CN"/>
        </w:rPr>
        <w:t>K</w:t>
      </w:r>
      <w:r w:rsidRPr="00D71148">
        <w:rPr>
          <w:rFonts w:eastAsia="宋体" w:cs="Times"/>
          <w:b/>
          <w:bCs/>
          <w:i/>
          <w:szCs w:val="20"/>
          <w:vertAlign w:val="subscript"/>
          <w:lang w:eastAsia="zh-CN"/>
        </w:rPr>
        <w:t>s,max</w:t>
      </w:r>
      <w:proofErr w:type="spellEnd"/>
      <w:proofErr w:type="gramEnd"/>
      <w:r w:rsidRPr="00D71148">
        <w:rPr>
          <w:rFonts w:eastAsia="宋体" w:cs="Times"/>
          <w:b/>
          <w:bCs/>
          <w:i/>
          <w:szCs w:val="20"/>
          <w:vertAlign w:val="subscript"/>
          <w:lang w:eastAsia="zh-CN"/>
        </w:rPr>
        <w:t xml:space="preserve"> </w:t>
      </w:r>
      <w:r w:rsidRPr="00D71148">
        <w:rPr>
          <w:rFonts w:eastAsia="宋体" w:cs="Times" w:hint="eastAsia"/>
          <w:b/>
          <w:bCs/>
          <w:i/>
          <w:szCs w:val="20"/>
          <w:lang w:eastAsia="zh-CN"/>
        </w:rPr>
        <w:t xml:space="preserve"> for</w:t>
      </w:r>
      <w:r w:rsidRPr="00D71148">
        <w:rPr>
          <w:rFonts w:eastAsia="宋体" w:cs="Times"/>
          <w:b/>
          <w:bCs/>
          <w:i/>
          <w:szCs w:val="20"/>
          <w:lang w:eastAsia="zh-CN"/>
        </w:rPr>
        <w:t xml:space="preserve"> UE capability reporting</w:t>
      </w:r>
      <w:r w:rsidRPr="00D71148">
        <w:rPr>
          <w:rFonts w:eastAsia="宋体" w:hint="eastAsia"/>
          <w:b/>
          <w:bCs/>
          <w:i/>
          <w:iCs/>
          <w:lang w:eastAsia="zh-CN"/>
        </w:rPr>
        <w:t xml:space="preserve"> is 2. </w:t>
      </w:r>
    </w:p>
    <w:p w14:paraId="4BF9EFBF" w14:textId="77777777" w:rsidR="008E4344" w:rsidRPr="008E4344" w:rsidRDefault="008E4344" w:rsidP="008E4344">
      <w:pPr>
        <w:pStyle w:val="00Text"/>
        <w:rPr>
          <w:b/>
          <w:bCs/>
          <w:i/>
          <w:iCs/>
        </w:rPr>
      </w:pPr>
    </w:p>
    <w:sectPr w:rsidR="008E4344" w:rsidRPr="008E434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1E56C" w14:textId="77777777" w:rsidR="002D7D20" w:rsidRDefault="002D7D20">
      <w:r>
        <w:separator/>
      </w:r>
    </w:p>
  </w:endnote>
  <w:endnote w:type="continuationSeparator" w:id="0">
    <w:p w14:paraId="0B8A9E93" w14:textId="77777777" w:rsidR="002D7D20" w:rsidRDefault="002D7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8960A" w14:textId="77777777" w:rsidR="002D7D20" w:rsidRDefault="002D7D20">
      <w:r>
        <w:separator/>
      </w:r>
    </w:p>
  </w:footnote>
  <w:footnote w:type="continuationSeparator" w:id="0">
    <w:p w14:paraId="5536C3E9" w14:textId="77777777" w:rsidR="002D7D20" w:rsidRDefault="002D7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CB54ED" w:rsidRDefault="00CB54ED"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C583E"/>
    <w:multiLevelType w:val="hybridMultilevel"/>
    <w:tmpl w:val="00A4FD2C"/>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69FC"/>
    <w:multiLevelType w:val="hybridMultilevel"/>
    <w:tmpl w:val="99F02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8E76B2"/>
    <w:multiLevelType w:val="hybridMultilevel"/>
    <w:tmpl w:val="CAF00EB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0C04282F"/>
    <w:multiLevelType w:val="hybridMultilevel"/>
    <w:tmpl w:val="B16AACDA"/>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631E02"/>
    <w:multiLevelType w:val="hybridMultilevel"/>
    <w:tmpl w:val="8FF05F98"/>
    <w:lvl w:ilvl="0" w:tplc="2F9836A4">
      <w:start w:val="1"/>
      <w:numFmt w:val="decimal"/>
      <w:lvlText w:val="%1)"/>
      <w:lvlJc w:val="left"/>
      <w:pPr>
        <w:ind w:left="720" w:hanging="360"/>
      </w:pPr>
      <w:rPr>
        <w:rFonts w:eastAsia="宋体"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C134BC"/>
    <w:multiLevelType w:val="hybridMultilevel"/>
    <w:tmpl w:val="967CA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A222F69"/>
    <w:multiLevelType w:val="hybridMultilevel"/>
    <w:tmpl w:val="1C183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6C157E"/>
    <w:multiLevelType w:val="hybridMultilevel"/>
    <w:tmpl w:val="664CF86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871668"/>
    <w:multiLevelType w:val="hybridMultilevel"/>
    <w:tmpl w:val="8D380C6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6" w15:restartNumberingAfterBreak="0">
    <w:nsid w:val="1C912597"/>
    <w:multiLevelType w:val="hybridMultilevel"/>
    <w:tmpl w:val="7F94A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C923745"/>
    <w:multiLevelType w:val="hybridMultilevel"/>
    <w:tmpl w:val="F4BEC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0" w15:restartNumberingAfterBreak="0">
    <w:nsid w:val="295C733E"/>
    <w:multiLevelType w:val="hybridMultilevel"/>
    <w:tmpl w:val="DE447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C8071FF"/>
    <w:multiLevelType w:val="hybridMultilevel"/>
    <w:tmpl w:val="6F7C8500"/>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39301A"/>
    <w:multiLevelType w:val="hybridMultilevel"/>
    <w:tmpl w:val="F85216FC"/>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5" w15:restartNumberingAfterBreak="0">
    <w:nsid w:val="2E8E4004"/>
    <w:multiLevelType w:val="hybridMultilevel"/>
    <w:tmpl w:val="9EA6F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341C6371"/>
    <w:multiLevelType w:val="hybridMultilevel"/>
    <w:tmpl w:val="526C623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0E2067"/>
    <w:multiLevelType w:val="hybridMultilevel"/>
    <w:tmpl w:val="4FF0066A"/>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AE5E4A"/>
    <w:multiLevelType w:val="hybridMultilevel"/>
    <w:tmpl w:val="96E68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9732F6"/>
    <w:multiLevelType w:val="hybridMultilevel"/>
    <w:tmpl w:val="9140DEFC"/>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A176FE"/>
    <w:multiLevelType w:val="hybridMultilevel"/>
    <w:tmpl w:val="7EFAA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5B34FB"/>
    <w:multiLevelType w:val="hybridMultilevel"/>
    <w:tmpl w:val="A38480C4"/>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4CC1794"/>
    <w:multiLevelType w:val="hybridMultilevel"/>
    <w:tmpl w:val="9A5673B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D1D121F"/>
    <w:multiLevelType w:val="hybridMultilevel"/>
    <w:tmpl w:val="DC2AA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4"/>
  </w:num>
  <w:num w:numId="2">
    <w:abstractNumId w:val="21"/>
  </w:num>
  <w:num w:numId="3">
    <w:abstractNumId w:val="35"/>
  </w:num>
  <w:num w:numId="4">
    <w:abstractNumId w:val="30"/>
  </w:num>
  <w:num w:numId="5">
    <w:abstractNumId w:val="1"/>
  </w:num>
  <w:num w:numId="6">
    <w:abstractNumId w:val="0"/>
  </w:num>
  <w:num w:numId="7">
    <w:abstractNumId w:val="19"/>
  </w:num>
  <w:num w:numId="8">
    <w:abstractNumId w:val="7"/>
  </w:num>
  <w:num w:numId="9">
    <w:abstractNumId w:val="17"/>
  </w:num>
  <w:num w:numId="10">
    <w:abstractNumId w:val="23"/>
  </w:num>
  <w:num w:numId="11">
    <w:abstractNumId w:val="34"/>
  </w:num>
  <w:num w:numId="12">
    <w:abstractNumId w:val="6"/>
  </w:num>
  <w:num w:numId="13">
    <w:abstractNumId w:val="40"/>
  </w:num>
  <w:num w:numId="14">
    <w:abstractNumId w:val="4"/>
  </w:num>
  <w:num w:numId="15">
    <w:abstractNumId w:val="28"/>
  </w:num>
  <w:num w:numId="16">
    <w:abstractNumId w:val="13"/>
  </w:num>
  <w:num w:numId="17">
    <w:abstractNumId w:val="32"/>
  </w:num>
  <w:num w:numId="18">
    <w:abstractNumId w:val="25"/>
  </w:num>
  <w:num w:numId="19">
    <w:abstractNumId w:val="37"/>
  </w:num>
  <w:num w:numId="20">
    <w:abstractNumId w:val="18"/>
  </w:num>
  <w:num w:numId="21">
    <w:abstractNumId w:val="3"/>
  </w:num>
  <w:num w:numId="22">
    <w:abstractNumId w:val="10"/>
  </w:num>
  <w:num w:numId="23">
    <w:abstractNumId w:val="15"/>
  </w:num>
  <w:num w:numId="24">
    <w:abstractNumId w:val="46"/>
  </w:num>
  <w:num w:numId="25">
    <w:abstractNumId w:val="22"/>
  </w:num>
  <w:num w:numId="26">
    <w:abstractNumId w:val="41"/>
  </w:num>
  <w:num w:numId="27">
    <w:abstractNumId w:val="29"/>
  </w:num>
  <w:num w:numId="28">
    <w:abstractNumId w:val="39"/>
  </w:num>
  <w:num w:numId="29">
    <w:abstractNumId w:val="42"/>
  </w:num>
  <w:num w:numId="30">
    <w:abstractNumId w:val="45"/>
  </w:num>
  <w:num w:numId="31">
    <w:abstractNumId w:val="11"/>
  </w:num>
  <w:num w:numId="32">
    <w:abstractNumId w:val="16"/>
  </w:num>
  <w:num w:numId="33">
    <w:abstractNumId w:val="33"/>
  </w:num>
  <w:num w:numId="34">
    <w:abstractNumId w:val="31"/>
  </w:num>
  <w:num w:numId="35">
    <w:abstractNumId w:val="36"/>
  </w:num>
  <w:num w:numId="36">
    <w:abstractNumId w:val="8"/>
  </w:num>
  <w:num w:numId="37">
    <w:abstractNumId w:val="20"/>
  </w:num>
  <w:num w:numId="38">
    <w:abstractNumId w:val="2"/>
  </w:num>
  <w:num w:numId="39">
    <w:abstractNumId w:val="38"/>
  </w:num>
  <w:num w:numId="40">
    <w:abstractNumId w:val="27"/>
  </w:num>
  <w:num w:numId="41">
    <w:abstractNumId w:val="14"/>
  </w:num>
  <w:num w:numId="42">
    <w:abstractNumId w:val="5"/>
  </w:num>
  <w:num w:numId="43">
    <w:abstractNumId w:val="24"/>
  </w:num>
  <w:num w:numId="44">
    <w:abstractNumId w:val="9"/>
  </w:num>
  <w:num w:numId="45">
    <w:abstractNumId w:val="12"/>
  </w:num>
  <w:num w:numId="46">
    <w:abstractNumId w:val="26"/>
  </w:num>
  <w:num w:numId="47">
    <w:abstractNumId w:val="4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8BA"/>
    <w:rsid w:val="00003128"/>
    <w:rsid w:val="000035C0"/>
    <w:rsid w:val="00003A29"/>
    <w:rsid w:val="00003AD9"/>
    <w:rsid w:val="00003E28"/>
    <w:rsid w:val="000041EE"/>
    <w:rsid w:val="000044EF"/>
    <w:rsid w:val="000048AB"/>
    <w:rsid w:val="00004F98"/>
    <w:rsid w:val="0000503E"/>
    <w:rsid w:val="00005368"/>
    <w:rsid w:val="0000537F"/>
    <w:rsid w:val="000056D4"/>
    <w:rsid w:val="00006E92"/>
    <w:rsid w:val="0000706D"/>
    <w:rsid w:val="000074DC"/>
    <w:rsid w:val="00007C69"/>
    <w:rsid w:val="00010254"/>
    <w:rsid w:val="00010F3B"/>
    <w:rsid w:val="000114EB"/>
    <w:rsid w:val="00011BCC"/>
    <w:rsid w:val="0001237B"/>
    <w:rsid w:val="0001270E"/>
    <w:rsid w:val="00012D5B"/>
    <w:rsid w:val="000135F2"/>
    <w:rsid w:val="00013BCC"/>
    <w:rsid w:val="00014144"/>
    <w:rsid w:val="0001479C"/>
    <w:rsid w:val="00014BB4"/>
    <w:rsid w:val="00014E1B"/>
    <w:rsid w:val="00015DD2"/>
    <w:rsid w:val="000160E5"/>
    <w:rsid w:val="0001619B"/>
    <w:rsid w:val="000172D7"/>
    <w:rsid w:val="00017883"/>
    <w:rsid w:val="000207E9"/>
    <w:rsid w:val="00020D1F"/>
    <w:rsid w:val="000215B2"/>
    <w:rsid w:val="0002174C"/>
    <w:rsid w:val="00021F1D"/>
    <w:rsid w:val="00022A02"/>
    <w:rsid w:val="00022D80"/>
    <w:rsid w:val="00022FAF"/>
    <w:rsid w:val="0002395C"/>
    <w:rsid w:val="000252E1"/>
    <w:rsid w:val="000256D9"/>
    <w:rsid w:val="00026E76"/>
    <w:rsid w:val="000301A5"/>
    <w:rsid w:val="0003035B"/>
    <w:rsid w:val="00030F7D"/>
    <w:rsid w:val="00032C8E"/>
    <w:rsid w:val="000331F7"/>
    <w:rsid w:val="000334EC"/>
    <w:rsid w:val="0003356C"/>
    <w:rsid w:val="0003391B"/>
    <w:rsid w:val="00034522"/>
    <w:rsid w:val="00034D8B"/>
    <w:rsid w:val="0003500E"/>
    <w:rsid w:val="00035BD6"/>
    <w:rsid w:val="00035EF6"/>
    <w:rsid w:val="000363CB"/>
    <w:rsid w:val="000364AF"/>
    <w:rsid w:val="00036A30"/>
    <w:rsid w:val="00036C04"/>
    <w:rsid w:val="00036FBB"/>
    <w:rsid w:val="000413EE"/>
    <w:rsid w:val="00041C35"/>
    <w:rsid w:val="0004241A"/>
    <w:rsid w:val="00042A51"/>
    <w:rsid w:val="00042BAE"/>
    <w:rsid w:val="00042BF4"/>
    <w:rsid w:val="00042CAE"/>
    <w:rsid w:val="00042DB5"/>
    <w:rsid w:val="00043049"/>
    <w:rsid w:val="000434E0"/>
    <w:rsid w:val="00043A2C"/>
    <w:rsid w:val="00043F00"/>
    <w:rsid w:val="00044447"/>
    <w:rsid w:val="000444E7"/>
    <w:rsid w:val="00044CC5"/>
    <w:rsid w:val="00044E51"/>
    <w:rsid w:val="000450F0"/>
    <w:rsid w:val="0004537F"/>
    <w:rsid w:val="0004538D"/>
    <w:rsid w:val="00045B7F"/>
    <w:rsid w:val="00046D16"/>
    <w:rsid w:val="00046E33"/>
    <w:rsid w:val="0005027F"/>
    <w:rsid w:val="00050394"/>
    <w:rsid w:val="000509BB"/>
    <w:rsid w:val="00050C30"/>
    <w:rsid w:val="00050C83"/>
    <w:rsid w:val="000511EA"/>
    <w:rsid w:val="000516DC"/>
    <w:rsid w:val="00051961"/>
    <w:rsid w:val="00051F47"/>
    <w:rsid w:val="00052A3E"/>
    <w:rsid w:val="0005312E"/>
    <w:rsid w:val="000534B4"/>
    <w:rsid w:val="00053E57"/>
    <w:rsid w:val="00054415"/>
    <w:rsid w:val="0005505B"/>
    <w:rsid w:val="000564E3"/>
    <w:rsid w:val="00056978"/>
    <w:rsid w:val="00056D97"/>
    <w:rsid w:val="00056FDB"/>
    <w:rsid w:val="0005700D"/>
    <w:rsid w:val="00057190"/>
    <w:rsid w:val="00057243"/>
    <w:rsid w:val="00057967"/>
    <w:rsid w:val="00057E1F"/>
    <w:rsid w:val="00060390"/>
    <w:rsid w:val="00060739"/>
    <w:rsid w:val="00061346"/>
    <w:rsid w:val="000614E7"/>
    <w:rsid w:val="0006262D"/>
    <w:rsid w:val="000630D3"/>
    <w:rsid w:val="0006364A"/>
    <w:rsid w:val="0006387B"/>
    <w:rsid w:val="00063EB8"/>
    <w:rsid w:val="0006438D"/>
    <w:rsid w:val="00064BB4"/>
    <w:rsid w:val="00064F39"/>
    <w:rsid w:val="00065813"/>
    <w:rsid w:val="000666E9"/>
    <w:rsid w:val="0006765F"/>
    <w:rsid w:val="00067A95"/>
    <w:rsid w:val="00067ACC"/>
    <w:rsid w:val="00067E43"/>
    <w:rsid w:val="0007006E"/>
    <w:rsid w:val="00070305"/>
    <w:rsid w:val="00070401"/>
    <w:rsid w:val="000710EA"/>
    <w:rsid w:val="00071591"/>
    <w:rsid w:val="00071AB4"/>
    <w:rsid w:val="000720AA"/>
    <w:rsid w:val="00072181"/>
    <w:rsid w:val="0007282B"/>
    <w:rsid w:val="00072CB9"/>
    <w:rsid w:val="0007322B"/>
    <w:rsid w:val="00074242"/>
    <w:rsid w:val="000747EF"/>
    <w:rsid w:val="000749E6"/>
    <w:rsid w:val="00074B49"/>
    <w:rsid w:val="00074BAC"/>
    <w:rsid w:val="00075819"/>
    <w:rsid w:val="000768B3"/>
    <w:rsid w:val="00076FD1"/>
    <w:rsid w:val="0008017C"/>
    <w:rsid w:val="0008017F"/>
    <w:rsid w:val="000801F5"/>
    <w:rsid w:val="000802FB"/>
    <w:rsid w:val="00080864"/>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DD3"/>
    <w:rsid w:val="00085EA0"/>
    <w:rsid w:val="000866ED"/>
    <w:rsid w:val="000873DC"/>
    <w:rsid w:val="00087A04"/>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449D"/>
    <w:rsid w:val="000A4B40"/>
    <w:rsid w:val="000A4E82"/>
    <w:rsid w:val="000A4EA8"/>
    <w:rsid w:val="000A5B9E"/>
    <w:rsid w:val="000A5DE8"/>
    <w:rsid w:val="000A6CA0"/>
    <w:rsid w:val="000A6D1F"/>
    <w:rsid w:val="000A77B9"/>
    <w:rsid w:val="000B1021"/>
    <w:rsid w:val="000B15F2"/>
    <w:rsid w:val="000B1DA8"/>
    <w:rsid w:val="000B298B"/>
    <w:rsid w:val="000B399B"/>
    <w:rsid w:val="000B3CB6"/>
    <w:rsid w:val="000B5606"/>
    <w:rsid w:val="000B58E0"/>
    <w:rsid w:val="000B59D4"/>
    <w:rsid w:val="000B5E34"/>
    <w:rsid w:val="000B6AB0"/>
    <w:rsid w:val="000B6FEF"/>
    <w:rsid w:val="000B763E"/>
    <w:rsid w:val="000C113E"/>
    <w:rsid w:val="000C1C7C"/>
    <w:rsid w:val="000C1ECC"/>
    <w:rsid w:val="000C2341"/>
    <w:rsid w:val="000C25C9"/>
    <w:rsid w:val="000C2611"/>
    <w:rsid w:val="000C2B17"/>
    <w:rsid w:val="000C2BD7"/>
    <w:rsid w:val="000C2E87"/>
    <w:rsid w:val="000C2E8D"/>
    <w:rsid w:val="000C370E"/>
    <w:rsid w:val="000C3D62"/>
    <w:rsid w:val="000C5A01"/>
    <w:rsid w:val="000C5F8E"/>
    <w:rsid w:val="000C6113"/>
    <w:rsid w:val="000C631B"/>
    <w:rsid w:val="000C77B5"/>
    <w:rsid w:val="000C7F5B"/>
    <w:rsid w:val="000C7FA4"/>
    <w:rsid w:val="000D05EC"/>
    <w:rsid w:val="000D1CC6"/>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12D2"/>
    <w:rsid w:val="000E18CE"/>
    <w:rsid w:val="000E2A09"/>
    <w:rsid w:val="000E2B87"/>
    <w:rsid w:val="000E2F5F"/>
    <w:rsid w:val="000E3A7F"/>
    <w:rsid w:val="000E3E77"/>
    <w:rsid w:val="000E3E89"/>
    <w:rsid w:val="000E3F56"/>
    <w:rsid w:val="000E429D"/>
    <w:rsid w:val="000E4B57"/>
    <w:rsid w:val="000E4E26"/>
    <w:rsid w:val="000E5A8C"/>
    <w:rsid w:val="000E608E"/>
    <w:rsid w:val="000E63E4"/>
    <w:rsid w:val="000E6672"/>
    <w:rsid w:val="000E6B1D"/>
    <w:rsid w:val="000E7227"/>
    <w:rsid w:val="000E73E4"/>
    <w:rsid w:val="000E7772"/>
    <w:rsid w:val="000E7C13"/>
    <w:rsid w:val="000E7C87"/>
    <w:rsid w:val="000F0856"/>
    <w:rsid w:val="000F0BB7"/>
    <w:rsid w:val="000F14F6"/>
    <w:rsid w:val="000F15F0"/>
    <w:rsid w:val="000F1964"/>
    <w:rsid w:val="000F2700"/>
    <w:rsid w:val="000F29A1"/>
    <w:rsid w:val="000F392F"/>
    <w:rsid w:val="000F450E"/>
    <w:rsid w:val="000F4A4A"/>
    <w:rsid w:val="000F4FE8"/>
    <w:rsid w:val="000F51D7"/>
    <w:rsid w:val="000F5325"/>
    <w:rsid w:val="000F5844"/>
    <w:rsid w:val="000F7369"/>
    <w:rsid w:val="000F7493"/>
    <w:rsid w:val="000F7948"/>
    <w:rsid w:val="000F7DF4"/>
    <w:rsid w:val="001006A1"/>
    <w:rsid w:val="00100E23"/>
    <w:rsid w:val="00101947"/>
    <w:rsid w:val="001019ED"/>
    <w:rsid w:val="00101DAB"/>
    <w:rsid w:val="00101EAE"/>
    <w:rsid w:val="00102EDC"/>
    <w:rsid w:val="00103317"/>
    <w:rsid w:val="0010362D"/>
    <w:rsid w:val="00104A08"/>
    <w:rsid w:val="0010557E"/>
    <w:rsid w:val="001066DC"/>
    <w:rsid w:val="001067AE"/>
    <w:rsid w:val="00106D10"/>
    <w:rsid w:val="00107262"/>
    <w:rsid w:val="0010765B"/>
    <w:rsid w:val="001101B8"/>
    <w:rsid w:val="00111042"/>
    <w:rsid w:val="00111106"/>
    <w:rsid w:val="00111121"/>
    <w:rsid w:val="001120A4"/>
    <w:rsid w:val="001122AD"/>
    <w:rsid w:val="00112818"/>
    <w:rsid w:val="00112D54"/>
    <w:rsid w:val="0011387A"/>
    <w:rsid w:val="0011391A"/>
    <w:rsid w:val="001139B8"/>
    <w:rsid w:val="00113D6B"/>
    <w:rsid w:val="00114361"/>
    <w:rsid w:val="0011438A"/>
    <w:rsid w:val="001153ED"/>
    <w:rsid w:val="00115C6C"/>
    <w:rsid w:val="00116DFF"/>
    <w:rsid w:val="001175F2"/>
    <w:rsid w:val="00120495"/>
    <w:rsid w:val="00120FEB"/>
    <w:rsid w:val="001211DA"/>
    <w:rsid w:val="00121443"/>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A5D"/>
    <w:rsid w:val="0013002F"/>
    <w:rsid w:val="00130488"/>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404D8"/>
    <w:rsid w:val="00140BBC"/>
    <w:rsid w:val="00140F9A"/>
    <w:rsid w:val="0014133B"/>
    <w:rsid w:val="00141497"/>
    <w:rsid w:val="00141522"/>
    <w:rsid w:val="00141B1A"/>
    <w:rsid w:val="001422E9"/>
    <w:rsid w:val="00144312"/>
    <w:rsid w:val="00144E18"/>
    <w:rsid w:val="00145334"/>
    <w:rsid w:val="001455C4"/>
    <w:rsid w:val="001456D7"/>
    <w:rsid w:val="00145DE9"/>
    <w:rsid w:val="00146638"/>
    <w:rsid w:val="00146B93"/>
    <w:rsid w:val="001477A1"/>
    <w:rsid w:val="0014791B"/>
    <w:rsid w:val="00147C10"/>
    <w:rsid w:val="0015020D"/>
    <w:rsid w:val="001507D9"/>
    <w:rsid w:val="00150D97"/>
    <w:rsid w:val="00151272"/>
    <w:rsid w:val="00151B12"/>
    <w:rsid w:val="00151BE2"/>
    <w:rsid w:val="00151D09"/>
    <w:rsid w:val="00151DAF"/>
    <w:rsid w:val="00151ED8"/>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2A23"/>
    <w:rsid w:val="001631DC"/>
    <w:rsid w:val="00163BCD"/>
    <w:rsid w:val="001642D2"/>
    <w:rsid w:val="001646EF"/>
    <w:rsid w:val="00165131"/>
    <w:rsid w:val="00165346"/>
    <w:rsid w:val="0016596A"/>
    <w:rsid w:val="00165BDF"/>
    <w:rsid w:val="001668A7"/>
    <w:rsid w:val="00166C46"/>
    <w:rsid w:val="00167050"/>
    <w:rsid w:val="0016758A"/>
    <w:rsid w:val="00167D47"/>
    <w:rsid w:val="00171218"/>
    <w:rsid w:val="0017157C"/>
    <w:rsid w:val="00171FCE"/>
    <w:rsid w:val="0017220C"/>
    <w:rsid w:val="001728F7"/>
    <w:rsid w:val="00173969"/>
    <w:rsid w:val="00173EDA"/>
    <w:rsid w:val="00174328"/>
    <w:rsid w:val="00174B83"/>
    <w:rsid w:val="0017511A"/>
    <w:rsid w:val="0017517C"/>
    <w:rsid w:val="00175BE1"/>
    <w:rsid w:val="00175F84"/>
    <w:rsid w:val="00176489"/>
    <w:rsid w:val="00176779"/>
    <w:rsid w:val="0017679D"/>
    <w:rsid w:val="00177D2B"/>
    <w:rsid w:val="00180737"/>
    <w:rsid w:val="00180FF1"/>
    <w:rsid w:val="00181A05"/>
    <w:rsid w:val="001821C0"/>
    <w:rsid w:val="0018303A"/>
    <w:rsid w:val="00183862"/>
    <w:rsid w:val="00183AEA"/>
    <w:rsid w:val="00183EDF"/>
    <w:rsid w:val="00183EE7"/>
    <w:rsid w:val="00184F04"/>
    <w:rsid w:val="00185284"/>
    <w:rsid w:val="00185668"/>
    <w:rsid w:val="00186050"/>
    <w:rsid w:val="00187034"/>
    <w:rsid w:val="001870DB"/>
    <w:rsid w:val="00187CF6"/>
    <w:rsid w:val="00187F27"/>
    <w:rsid w:val="001904B3"/>
    <w:rsid w:val="00190760"/>
    <w:rsid w:val="0019098E"/>
    <w:rsid w:val="00191E69"/>
    <w:rsid w:val="001921D0"/>
    <w:rsid w:val="00192C28"/>
    <w:rsid w:val="00192C89"/>
    <w:rsid w:val="00193464"/>
    <w:rsid w:val="00193723"/>
    <w:rsid w:val="00193857"/>
    <w:rsid w:val="00193A16"/>
    <w:rsid w:val="0019444A"/>
    <w:rsid w:val="001945CE"/>
    <w:rsid w:val="00194696"/>
    <w:rsid w:val="00194DDE"/>
    <w:rsid w:val="00194FF9"/>
    <w:rsid w:val="00195041"/>
    <w:rsid w:val="00195B02"/>
    <w:rsid w:val="00195E3E"/>
    <w:rsid w:val="0019637C"/>
    <w:rsid w:val="001969A5"/>
    <w:rsid w:val="00196A08"/>
    <w:rsid w:val="00196ABA"/>
    <w:rsid w:val="00196BC1"/>
    <w:rsid w:val="0019723A"/>
    <w:rsid w:val="00197F74"/>
    <w:rsid w:val="001A08F4"/>
    <w:rsid w:val="001A0F21"/>
    <w:rsid w:val="001A1215"/>
    <w:rsid w:val="001A13A5"/>
    <w:rsid w:val="001A2E89"/>
    <w:rsid w:val="001A327A"/>
    <w:rsid w:val="001A37E6"/>
    <w:rsid w:val="001A4299"/>
    <w:rsid w:val="001A4437"/>
    <w:rsid w:val="001A593A"/>
    <w:rsid w:val="001A5F83"/>
    <w:rsid w:val="001A6764"/>
    <w:rsid w:val="001A6772"/>
    <w:rsid w:val="001A693D"/>
    <w:rsid w:val="001A7BD5"/>
    <w:rsid w:val="001B0332"/>
    <w:rsid w:val="001B0417"/>
    <w:rsid w:val="001B0A33"/>
    <w:rsid w:val="001B0B07"/>
    <w:rsid w:val="001B11E9"/>
    <w:rsid w:val="001B2116"/>
    <w:rsid w:val="001B23E1"/>
    <w:rsid w:val="001B28E1"/>
    <w:rsid w:val="001B3C3C"/>
    <w:rsid w:val="001B3E61"/>
    <w:rsid w:val="001B4557"/>
    <w:rsid w:val="001B47AC"/>
    <w:rsid w:val="001B5180"/>
    <w:rsid w:val="001B6762"/>
    <w:rsid w:val="001B7098"/>
    <w:rsid w:val="001B72EF"/>
    <w:rsid w:val="001B73E8"/>
    <w:rsid w:val="001C1667"/>
    <w:rsid w:val="001C28C3"/>
    <w:rsid w:val="001C2D71"/>
    <w:rsid w:val="001C304F"/>
    <w:rsid w:val="001C355C"/>
    <w:rsid w:val="001C3F21"/>
    <w:rsid w:val="001C3F2E"/>
    <w:rsid w:val="001C4F3E"/>
    <w:rsid w:val="001C544A"/>
    <w:rsid w:val="001C58BF"/>
    <w:rsid w:val="001C654F"/>
    <w:rsid w:val="001C677F"/>
    <w:rsid w:val="001C691C"/>
    <w:rsid w:val="001C6964"/>
    <w:rsid w:val="001C78C8"/>
    <w:rsid w:val="001C7A2B"/>
    <w:rsid w:val="001C7C14"/>
    <w:rsid w:val="001D01C8"/>
    <w:rsid w:val="001D035F"/>
    <w:rsid w:val="001D084A"/>
    <w:rsid w:val="001D1CE2"/>
    <w:rsid w:val="001D21ED"/>
    <w:rsid w:val="001D3093"/>
    <w:rsid w:val="001D34EB"/>
    <w:rsid w:val="001D4EC2"/>
    <w:rsid w:val="001D50D3"/>
    <w:rsid w:val="001D583F"/>
    <w:rsid w:val="001E0069"/>
    <w:rsid w:val="001E05E9"/>
    <w:rsid w:val="001E0D88"/>
    <w:rsid w:val="001E119F"/>
    <w:rsid w:val="001E1B82"/>
    <w:rsid w:val="001E221B"/>
    <w:rsid w:val="001E2B56"/>
    <w:rsid w:val="001E34E2"/>
    <w:rsid w:val="001E3ABE"/>
    <w:rsid w:val="001E3E76"/>
    <w:rsid w:val="001E41B2"/>
    <w:rsid w:val="001E5373"/>
    <w:rsid w:val="001E59C5"/>
    <w:rsid w:val="001E6019"/>
    <w:rsid w:val="001E64C6"/>
    <w:rsid w:val="001E6893"/>
    <w:rsid w:val="001E6A94"/>
    <w:rsid w:val="001E70FE"/>
    <w:rsid w:val="001E744B"/>
    <w:rsid w:val="001E745F"/>
    <w:rsid w:val="001E79E2"/>
    <w:rsid w:val="001E7A2A"/>
    <w:rsid w:val="001F02DB"/>
    <w:rsid w:val="001F056F"/>
    <w:rsid w:val="001F0DC0"/>
    <w:rsid w:val="001F17E1"/>
    <w:rsid w:val="001F2110"/>
    <w:rsid w:val="001F3CDC"/>
    <w:rsid w:val="001F49E0"/>
    <w:rsid w:val="001F4B67"/>
    <w:rsid w:val="001F4F5E"/>
    <w:rsid w:val="001F52AB"/>
    <w:rsid w:val="001F55E9"/>
    <w:rsid w:val="001F56E6"/>
    <w:rsid w:val="001F5D1A"/>
    <w:rsid w:val="001F6806"/>
    <w:rsid w:val="001F711D"/>
    <w:rsid w:val="001F7375"/>
    <w:rsid w:val="001F7989"/>
    <w:rsid w:val="001F7BE7"/>
    <w:rsid w:val="001F7BF1"/>
    <w:rsid w:val="002002DD"/>
    <w:rsid w:val="00201991"/>
    <w:rsid w:val="00201D72"/>
    <w:rsid w:val="00202011"/>
    <w:rsid w:val="00202D79"/>
    <w:rsid w:val="0020313A"/>
    <w:rsid w:val="00203A05"/>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DD"/>
    <w:rsid w:val="00211553"/>
    <w:rsid w:val="0021301D"/>
    <w:rsid w:val="0021327C"/>
    <w:rsid w:val="002135BC"/>
    <w:rsid w:val="0021456A"/>
    <w:rsid w:val="00214BCE"/>
    <w:rsid w:val="002150F4"/>
    <w:rsid w:val="00215122"/>
    <w:rsid w:val="002159FA"/>
    <w:rsid w:val="00215D44"/>
    <w:rsid w:val="002169EC"/>
    <w:rsid w:val="00216A47"/>
    <w:rsid w:val="00216B07"/>
    <w:rsid w:val="00216CD3"/>
    <w:rsid w:val="00216CDC"/>
    <w:rsid w:val="00217B7C"/>
    <w:rsid w:val="00217E5B"/>
    <w:rsid w:val="00220FD5"/>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255"/>
    <w:rsid w:val="00225B49"/>
    <w:rsid w:val="00226047"/>
    <w:rsid w:val="00226412"/>
    <w:rsid w:val="002268D7"/>
    <w:rsid w:val="002269A3"/>
    <w:rsid w:val="00226DCE"/>
    <w:rsid w:val="0022733D"/>
    <w:rsid w:val="00230156"/>
    <w:rsid w:val="002302E3"/>
    <w:rsid w:val="00230EAA"/>
    <w:rsid w:val="00230FD8"/>
    <w:rsid w:val="002314A8"/>
    <w:rsid w:val="002322A3"/>
    <w:rsid w:val="002328B0"/>
    <w:rsid w:val="00232A98"/>
    <w:rsid w:val="00233875"/>
    <w:rsid w:val="00233A2B"/>
    <w:rsid w:val="00234D71"/>
    <w:rsid w:val="00234EF4"/>
    <w:rsid w:val="00234F74"/>
    <w:rsid w:val="00235091"/>
    <w:rsid w:val="00235BD3"/>
    <w:rsid w:val="00235FE3"/>
    <w:rsid w:val="002363A2"/>
    <w:rsid w:val="00237C56"/>
    <w:rsid w:val="00237D44"/>
    <w:rsid w:val="002409B0"/>
    <w:rsid w:val="00240E39"/>
    <w:rsid w:val="0024136A"/>
    <w:rsid w:val="00241775"/>
    <w:rsid w:val="002426E7"/>
    <w:rsid w:val="00243051"/>
    <w:rsid w:val="00243D72"/>
    <w:rsid w:val="00243F08"/>
    <w:rsid w:val="0024474C"/>
    <w:rsid w:val="00244A9D"/>
    <w:rsid w:val="00245242"/>
    <w:rsid w:val="002458EB"/>
    <w:rsid w:val="00245986"/>
    <w:rsid w:val="00246035"/>
    <w:rsid w:val="00246A12"/>
    <w:rsid w:val="00246C05"/>
    <w:rsid w:val="00246F97"/>
    <w:rsid w:val="002472D8"/>
    <w:rsid w:val="002474DC"/>
    <w:rsid w:val="00247812"/>
    <w:rsid w:val="002500AF"/>
    <w:rsid w:val="002502CE"/>
    <w:rsid w:val="002504F8"/>
    <w:rsid w:val="00250763"/>
    <w:rsid w:val="00251B93"/>
    <w:rsid w:val="00252BAA"/>
    <w:rsid w:val="00252F0F"/>
    <w:rsid w:val="00252F35"/>
    <w:rsid w:val="00253A2D"/>
    <w:rsid w:val="0025458B"/>
    <w:rsid w:val="00254E22"/>
    <w:rsid w:val="00254E6C"/>
    <w:rsid w:val="0025507C"/>
    <w:rsid w:val="00255DDD"/>
    <w:rsid w:val="00255FD9"/>
    <w:rsid w:val="00256423"/>
    <w:rsid w:val="00256EB2"/>
    <w:rsid w:val="002578EE"/>
    <w:rsid w:val="00260108"/>
    <w:rsid w:val="00260B1A"/>
    <w:rsid w:val="002612BE"/>
    <w:rsid w:val="00261EC3"/>
    <w:rsid w:val="0026274C"/>
    <w:rsid w:val="00262E44"/>
    <w:rsid w:val="00262E5A"/>
    <w:rsid w:val="00262EFE"/>
    <w:rsid w:val="00262F3F"/>
    <w:rsid w:val="00264FBD"/>
    <w:rsid w:val="00265831"/>
    <w:rsid w:val="00265909"/>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783"/>
    <w:rsid w:val="0027778E"/>
    <w:rsid w:val="00280064"/>
    <w:rsid w:val="00280BAC"/>
    <w:rsid w:val="00280EB1"/>
    <w:rsid w:val="00281AF9"/>
    <w:rsid w:val="00281B4F"/>
    <w:rsid w:val="00282C00"/>
    <w:rsid w:val="00283404"/>
    <w:rsid w:val="0028447B"/>
    <w:rsid w:val="00284A4F"/>
    <w:rsid w:val="00285089"/>
    <w:rsid w:val="00285763"/>
    <w:rsid w:val="002867DB"/>
    <w:rsid w:val="00287F48"/>
    <w:rsid w:val="002913C3"/>
    <w:rsid w:val="00291694"/>
    <w:rsid w:val="00291B3B"/>
    <w:rsid w:val="00291E1C"/>
    <w:rsid w:val="0029230D"/>
    <w:rsid w:val="00292575"/>
    <w:rsid w:val="002940C9"/>
    <w:rsid w:val="002960F9"/>
    <w:rsid w:val="0029610B"/>
    <w:rsid w:val="0029658F"/>
    <w:rsid w:val="00296957"/>
    <w:rsid w:val="002977F5"/>
    <w:rsid w:val="002A0051"/>
    <w:rsid w:val="002A0492"/>
    <w:rsid w:val="002A0EC7"/>
    <w:rsid w:val="002A1467"/>
    <w:rsid w:val="002A1B78"/>
    <w:rsid w:val="002A28FD"/>
    <w:rsid w:val="002A2AC8"/>
    <w:rsid w:val="002A355D"/>
    <w:rsid w:val="002A5085"/>
    <w:rsid w:val="002A51DA"/>
    <w:rsid w:val="002A5AF4"/>
    <w:rsid w:val="002A650E"/>
    <w:rsid w:val="002A661C"/>
    <w:rsid w:val="002A6ABC"/>
    <w:rsid w:val="002A770B"/>
    <w:rsid w:val="002A7F6A"/>
    <w:rsid w:val="002B00D5"/>
    <w:rsid w:val="002B09ED"/>
    <w:rsid w:val="002B0F20"/>
    <w:rsid w:val="002B13E1"/>
    <w:rsid w:val="002B1B38"/>
    <w:rsid w:val="002B1D44"/>
    <w:rsid w:val="002B217E"/>
    <w:rsid w:val="002B21C1"/>
    <w:rsid w:val="002B3537"/>
    <w:rsid w:val="002B3863"/>
    <w:rsid w:val="002B3CAF"/>
    <w:rsid w:val="002B4FD3"/>
    <w:rsid w:val="002B6520"/>
    <w:rsid w:val="002B6816"/>
    <w:rsid w:val="002B7021"/>
    <w:rsid w:val="002C05A4"/>
    <w:rsid w:val="002C250E"/>
    <w:rsid w:val="002C282E"/>
    <w:rsid w:val="002C3BD6"/>
    <w:rsid w:val="002C4DEF"/>
    <w:rsid w:val="002C4EDA"/>
    <w:rsid w:val="002C4EE9"/>
    <w:rsid w:val="002C5789"/>
    <w:rsid w:val="002C6D4E"/>
    <w:rsid w:val="002C6FA6"/>
    <w:rsid w:val="002C7116"/>
    <w:rsid w:val="002D03F7"/>
    <w:rsid w:val="002D2264"/>
    <w:rsid w:val="002D3319"/>
    <w:rsid w:val="002D337E"/>
    <w:rsid w:val="002D3598"/>
    <w:rsid w:val="002D3AE9"/>
    <w:rsid w:val="002D471A"/>
    <w:rsid w:val="002D4F55"/>
    <w:rsid w:val="002D5309"/>
    <w:rsid w:val="002D54E0"/>
    <w:rsid w:val="002D571C"/>
    <w:rsid w:val="002D5845"/>
    <w:rsid w:val="002D5B7B"/>
    <w:rsid w:val="002D6010"/>
    <w:rsid w:val="002D6378"/>
    <w:rsid w:val="002D6CD8"/>
    <w:rsid w:val="002D7632"/>
    <w:rsid w:val="002D7D20"/>
    <w:rsid w:val="002D7EAF"/>
    <w:rsid w:val="002E1D22"/>
    <w:rsid w:val="002E2D78"/>
    <w:rsid w:val="002E307C"/>
    <w:rsid w:val="002E35EC"/>
    <w:rsid w:val="002E4F61"/>
    <w:rsid w:val="002E5978"/>
    <w:rsid w:val="002E67A6"/>
    <w:rsid w:val="002E7178"/>
    <w:rsid w:val="002E7775"/>
    <w:rsid w:val="002E7846"/>
    <w:rsid w:val="002E7B4C"/>
    <w:rsid w:val="002E7E3D"/>
    <w:rsid w:val="002F00B4"/>
    <w:rsid w:val="002F0498"/>
    <w:rsid w:val="002F0719"/>
    <w:rsid w:val="002F0855"/>
    <w:rsid w:val="002F0B82"/>
    <w:rsid w:val="002F22A0"/>
    <w:rsid w:val="002F3751"/>
    <w:rsid w:val="002F3966"/>
    <w:rsid w:val="002F4332"/>
    <w:rsid w:val="002F45D7"/>
    <w:rsid w:val="002F4C85"/>
    <w:rsid w:val="002F5679"/>
    <w:rsid w:val="002F5749"/>
    <w:rsid w:val="002F5B82"/>
    <w:rsid w:val="002F5C29"/>
    <w:rsid w:val="002F5E03"/>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E8D"/>
    <w:rsid w:val="00307FA0"/>
    <w:rsid w:val="003101EB"/>
    <w:rsid w:val="003101F5"/>
    <w:rsid w:val="00310D41"/>
    <w:rsid w:val="00312C36"/>
    <w:rsid w:val="00314344"/>
    <w:rsid w:val="00314EE2"/>
    <w:rsid w:val="00314FBB"/>
    <w:rsid w:val="00315469"/>
    <w:rsid w:val="0031569D"/>
    <w:rsid w:val="003157CD"/>
    <w:rsid w:val="0031666A"/>
    <w:rsid w:val="00317968"/>
    <w:rsid w:val="00317BD0"/>
    <w:rsid w:val="003202B7"/>
    <w:rsid w:val="00320BB5"/>
    <w:rsid w:val="00321084"/>
    <w:rsid w:val="00321191"/>
    <w:rsid w:val="003218CE"/>
    <w:rsid w:val="00321CFE"/>
    <w:rsid w:val="00321E09"/>
    <w:rsid w:val="00323609"/>
    <w:rsid w:val="003244E7"/>
    <w:rsid w:val="00324EC9"/>
    <w:rsid w:val="00325298"/>
    <w:rsid w:val="0032564A"/>
    <w:rsid w:val="00325C92"/>
    <w:rsid w:val="003266BF"/>
    <w:rsid w:val="00326B5F"/>
    <w:rsid w:val="003279E5"/>
    <w:rsid w:val="00327A84"/>
    <w:rsid w:val="00327ABE"/>
    <w:rsid w:val="003306E2"/>
    <w:rsid w:val="00330A64"/>
    <w:rsid w:val="00330C82"/>
    <w:rsid w:val="00331088"/>
    <w:rsid w:val="003314C2"/>
    <w:rsid w:val="003316F0"/>
    <w:rsid w:val="0033202C"/>
    <w:rsid w:val="0033241A"/>
    <w:rsid w:val="003329F1"/>
    <w:rsid w:val="00333580"/>
    <w:rsid w:val="00333F27"/>
    <w:rsid w:val="00334105"/>
    <w:rsid w:val="003342C3"/>
    <w:rsid w:val="00334AC8"/>
    <w:rsid w:val="00335116"/>
    <w:rsid w:val="00335557"/>
    <w:rsid w:val="00335835"/>
    <w:rsid w:val="003360EB"/>
    <w:rsid w:val="0033657F"/>
    <w:rsid w:val="00336B8B"/>
    <w:rsid w:val="00336DDE"/>
    <w:rsid w:val="00336EC4"/>
    <w:rsid w:val="003370C7"/>
    <w:rsid w:val="00337211"/>
    <w:rsid w:val="00337D72"/>
    <w:rsid w:val="00340D54"/>
    <w:rsid w:val="003417EF"/>
    <w:rsid w:val="003438E9"/>
    <w:rsid w:val="00343F20"/>
    <w:rsid w:val="00344939"/>
    <w:rsid w:val="0034516E"/>
    <w:rsid w:val="00345366"/>
    <w:rsid w:val="00345AB7"/>
    <w:rsid w:val="003464BA"/>
    <w:rsid w:val="0034729F"/>
    <w:rsid w:val="00347D04"/>
    <w:rsid w:val="003505CB"/>
    <w:rsid w:val="0035202E"/>
    <w:rsid w:val="0035277E"/>
    <w:rsid w:val="0035279B"/>
    <w:rsid w:val="00353C82"/>
    <w:rsid w:val="0035495D"/>
    <w:rsid w:val="00355A11"/>
    <w:rsid w:val="00355AF6"/>
    <w:rsid w:val="00355E53"/>
    <w:rsid w:val="00355EE2"/>
    <w:rsid w:val="003563EA"/>
    <w:rsid w:val="00356F84"/>
    <w:rsid w:val="00360958"/>
    <w:rsid w:val="00360CC4"/>
    <w:rsid w:val="00361433"/>
    <w:rsid w:val="0036153B"/>
    <w:rsid w:val="00361963"/>
    <w:rsid w:val="003625B2"/>
    <w:rsid w:val="003628B5"/>
    <w:rsid w:val="00362CF3"/>
    <w:rsid w:val="003637C9"/>
    <w:rsid w:val="00364DDE"/>
    <w:rsid w:val="003655DF"/>
    <w:rsid w:val="00365DC7"/>
    <w:rsid w:val="0036707E"/>
    <w:rsid w:val="00367D75"/>
    <w:rsid w:val="00367EEA"/>
    <w:rsid w:val="00367FE1"/>
    <w:rsid w:val="00370182"/>
    <w:rsid w:val="003708D7"/>
    <w:rsid w:val="00370E13"/>
    <w:rsid w:val="0037256B"/>
    <w:rsid w:val="00372998"/>
    <w:rsid w:val="003732F7"/>
    <w:rsid w:val="003745B2"/>
    <w:rsid w:val="00374630"/>
    <w:rsid w:val="00374790"/>
    <w:rsid w:val="0037487F"/>
    <w:rsid w:val="00375FEA"/>
    <w:rsid w:val="00376696"/>
    <w:rsid w:val="00376AA5"/>
    <w:rsid w:val="00376CBB"/>
    <w:rsid w:val="00377B5F"/>
    <w:rsid w:val="00377EC4"/>
    <w:rsid w:val="00377FFE"/>
    <w:rsid w:val="003803D6"/>
    <w:rsid w:val="0038067C"/>
    <w:rsid w:val="003813EA"/>
    <w:rsid w:val="00381998"/>
    <w:rsid w:val="00381D10"/>
    <w:rsid w:val="003831DF"/>
    <w:rsid w:val="00383383"/>
    <w:rsid w:val="0038379E"/>
    <w:rsid w:val="00383A49"/>
    <w:rsid w:val="003845A5"/>
    <w:rsid w:val="00384B7A"/>
    <w:rsid w:val="00384EB9"/>
    <w:rsid w:val="00385AAE"/>
    <w:rsid w:val="003866D8"/>
    <w:rsid w:val="00386C6F"/>
    <w:rsid w:val="0038735E"/>
    <w:rsid w:val="003873E0"/>
    <w:rsid w:val="0038744B"/>
    <w:rsid w:val="00387ABD"/>
    <w:rsid w:val="00390741"/>
    <w:rsid w:val="003909C5"/>
    <w:rsid w:val="003909C9"/>
    <w:rsid w:val="00390D68"/>
    <w:rsid w:val="00391272"/>
    <w:rsid w:val="00392911"/>
    <w:rsid w:val="003931E2"/>
    <w:rsid w:val="00394094"/>
    <w:rsid w:val="003945CC"/>
    <w:rsid w:val="003950D0"/>
    <w:rsid w:val="0039553D"/>
    <w:rsid w:val="00395A56"/>
    <w:rsid w:val="00395AFD"/>
    <w:rsid w:val="00396B0B"/>
    <w:rsid w:val="00396EAD"/>
    <w:rsid w:val="00397287"/>
    <w:rsid w:val="00397640"/>
    <w:rsid w:val="00397A59"/>
    <w:rsid w:val="00397B9B"/>
    <w:rsid w:val="003A049B"/>
    <w:rsid w:val="003A0662"/>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64EA"/>
    <w:rsid w:val="003A78EA"/>
    <w:rsid w:val="003A7BE1"/>
    <w:rsid w:val="003B0212"/>
    <w:rsid w:val="003B0647"/>
    <w:rsid w:val="003B09A9"/>
    <w:rsid w:val="003B0BC8"/>
    <w:rsid w:val="003B1B57"/>
    <w:rsid w:val="003B211F"/>
    <w:rsid w:val="003B21AA"/>
    <w:rsid w:val="003B3704"/>
    <w:rsid w:val="003B3D98"/>
    <w:rsid w:val="003B442A"/>
    <w:rsid w:val="003B45C2"/>
    <w:rsid w:val="003B4C3F"/>
    <w:rsid w:val="003B5030"/>
    <w:rsid w:val="003B53A0"/>
    <w:rsid w:val="003B67B7"/>
    <w:rsid w:val="003B77CB"/>
    <w:rsid w:val="003B7C77"/>
    <w:rsid w:val="003C07AC"/>
    <w:rsid w:val="003C104A"/>
    <w:rsid w:val="003C1384"/>
    <w:rsid w:val="003C139B"/>
    <w:rsid w:val="003C1426"/>
    <w:rsid w:val="003C20EA"/>
    <w:rsid w:val="003C224D"/>
    <w:rsid w:val="003C22BE"/>
    <w:rsid w:val="003C2668"/>
    <w:rsid w:val="003C2A58"/>
    <w:rsid w:val="003C2B26"/>
    <w:rsid w:val="003C2DB7"/>
    <w:rsid w:val="003C2E5C"/>
    <w:rsid w:val="003C38B3"/>
    <w:rsid w:val="003C466F"/>
    <w:rsid w:val="003C4955"/>
    <w:rsid w:val="003C5252"/>
    <w:rsid w:val="003C529B"/>
    <w:rsid w:val="003C5D75"/>
    <w:rsid w:val="003C6161"/>
    <w:rsid w:val="003C6354"/>
    <w:rsid w:val="003C6F44"/>
    <w:rsid w:val="003C6FE8"/>
    <w:rsid w:val="003C7165"/>
    <w:rsid w:val="003C7556"/>
    <w:rsid w:val="003C7626"/>
    <w:rsid w:val="003C7DC0"/>
    <w:rsid w:val="003D036A"/>
    <w:rsid w:val="003D1795"/>
    <w:rsid w:val="003D19AB"/>
    <w:rsid w:val="003D1C22"/>
    <w:rsid w:val="003D2278"/>
    <w:rsid w:val="003D22FA"/>
    <w:rsid w:val="003D2368"/>
    <w:rsid w:val="003D2532"/>
    <w:rsid w:val="003D2AF6"/>
    <w:rsid w:val="003D4C73"/>
    <w:rsid w:val="003D4D10"/>
    <w:rsid w:val="003D52E5"/>
    <w:rsid w:val="003D52FF"/>
    <w:rsid w:val="003D5F5D"/>
    <w:rsid w:val="003D6096"/>
    <w:rsid w:val="003D6C17"/>
    <w:rsid w:val="003D70E3"/>
    <w:rsid w:val="003D75E6"/>
    <w:rsid w:val="003D7A25"/>
    <w:rsid w:val="003E02BA"/>
    <w:rsid w:val="003E03D6"/>
    <w:rsid w:val="003E0CF0"/>
    <w:rsid w:val="003E0F6A"/>
    <w:rsid w:val="003E11C2"/>
    <w:rsid w:val="003E1347"/>
    <w:rsid w:val="003E13C5"/>
    <w:rsid w:val="003E1772"/>
    <w:rsid w:val="003E1793"/>
    <w:rsid w:val="003E1FC3"/>
    <w:rsid w:val="003E2F5B"/>
    <w:rsid w:val="003E3579"/>
    <w:rsid w:val="003E3676"/>
    <w:rsid w:val="003E36B7"/>
    <w:rsid w:val="003E3969"/>
    <w:rsid w:val="003E440B"/>
    <w:rsid w:val="003E4CD6"/>
    <w:rsid w:val="003E607E"/>
    <w:rsid w:val="003E65D3"/>
    <w:rsid w:val="003E6D1D"/>
    <w:rsid w:val="003E78FD"/>
    <w:rsid w:val="003E7E9A"/>
    <w:rsid w:val="003F03CF"/>
    <w:rsid w:val="003F08D6"/>
    <w:rsid w:val="003F100A"/>
    <w:rsid w:val="003F21C3"/>
    <w:rsid w:val="003F3009"/>
    <w:rsid w:val="003F3019"/>
    <w:rsid w:val="003F358F"/>
    <w:rsid w:val="003F3871"/>
    <w:rsid w:val="003F3E4F"/>
    <w:rsid w:val="003F4763"/>
    <w:rsid w:val="003F4822"/>
    <w:rsid w:val="003F4C1D"/>
    <w:rsid w:val="003F5566"/>
    <w:rsid w:val="003F5A7B"/>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651"/>
    <w:rsid w:val="00402BA6"/>
    <w:rsid w:val="004035BC"/>
    <w:rsid w:val="00403F8C"/>
    <w:rsid w:val="0040408E"/>
    <w:rsid w:val="00404383"/>
    <w:rsid w:val="004047C6"/>
    <w:rsid w:val="00405496"/>
    <w:rsid w:val="0040584F"/>
    <w:rsid w:val="00406A2B"/>
    <w:rsid w:val="00407B3B"/>
    <w:rsid w:val="00410517"/>
    <w:rsid w:val="00410701"/>
    <w:rsid w:val="00411079"/>
    <w:rsid w:val="00412263"/>
    <w:rsid w:val="00413D45"/>
    <w:rsid w:val="00414682"/>
    <w:rsid w:val="00415732"/>
    <w:rsid w:val="00415924"/>
    <w:rsid w:val="00415AA4"/>
    <w:rsid w:val="004160F6"/>
    <w:rsid w:val="00416336"/>
    <w:rsid w:val="004164D3"/>
    <w:rsid w:val="004165CC"/>
    <w:rsid w:val="004167D8"/>
    <w:rsid w:val="00416940"/>
    <w:rsid w:val="00416F41"/>
    <w:rsid w:val="00417B3A"/>
    <w:rsid w:val="00421293"/>
    <w:rsid w:val="004225D7"/>
    <w:rsid w:val="00422FAD"/>
    <w:rsid w:val="00423339"/>
    <w:rsid w:val="0042408A"/>
    <w:rsid w:val="00424AF5"/>
    <w:rsid w:val="004262E6"/>
    <w:rsid w:val="0042667B"/>
    <w:rsid w:val="004277E9"/>
    <w:rsid w:val="00427B70"/>
    <w:rsid w:val="00427CBB"/>
    <w:rsid w:val="00427E28"/>
    <w:rsid w:val="004306D5"/>
    <w:rsid w:val="00431996"/>
    <w:rsid w:val="0043214A"/>
    <w:rsid w:val="00432D9E"/>
    <w:rsid w:val="00432DC7"/>
    <w:rsid w:val="0043371A"/>
    <w:rsid w:val="00433E82"/>
    <w:rsid w:val="004346C4"/>
    <w:rsid w:val="00434E7C"/>
    <w:rsid w:val="00436214"/>
    <w:rsid w:val="004367F1"/>
    <w:rsid w:val="00436A0B"/>
    <w:rsid w:val="004373B1"/>
    <w:rsid w:val="004374B9"/>
    <w:rsid w:val="00437A9B"/>
    <w:rsid w:val="0044067E"/>
    <w:rsid w:val="0044100E"/>
    <w:rsid w:val="004410F5"/>
    <w:rsid w:val="0044113E"/>
    <w:rsid w:val="00441187"/>
    <w:rsid w:val="004413E5"/>
    <w:rsid w:val="00441D43"/>
    <w:rsid w:val="0044265B"/>
    <w:rsid w:val="004427AF"/>
    <w:rsid w:val="00443600"/>
    <w:rsid w:val="00443939"/>
    <w:rsid w:val="0044418B"/>
    <w:rsid w:val="004443C2"/>
    <w:rsid w:val="004445C9"/>
    <w:rsid w:val="004451AD"/>
    <w:rsid w:val="004453AF"/>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B1"/>
    <w:rsid w:val="00453004"/>
    <w:rsid w:val="0045475B"/>
    <w:rsid w:val="00454ECA"/>
    <w:rsid w:val="004556E1"/>
    <w:rsid w:val="004558E3"/>
    <w:rsid w:val="0045597E"/>
    <w:rsid w:val="00455B20"/>
    <w:rsid w:val="00455B35"/>
    <w:rsid w:val="00455DA1"/>
    <w:rsid w:val="00457D66"/>
    <w:rsid w:val="004600BA"/>
    <w:rsid w:val="00460729"/>
    <w:rsid w:val="00460B07"/>
    <w:rsid w:val="00461818"/>
    <w:rsid w:val="00461E06"/>
    <w:rsid w:val="004622D1"/>
    <w:rsid w:val="004622E0"/>
    <w:rsid w:val="00463EC7"/>
    <w:rsid w:val="00464BDD"/>
    <w:rsid w:val="0046536F"/>
    <w:rsid w:val="0046551D"/>
    <w:rsid w:val="00465710"/>
    <w:rsid w:val="00466A95"/>
    <w:rsid w:val="00466DB8"/>
    <w:rsid w:val="0046737D"/>
    <w:rsid w:val="00467467"/>
    <w:rsid w:val="004676F3"/>
    <w:rsid w:val="00467A24"/>
    <w:rsid w:val="00470373"/>
    <w:rsid w:val="0047045C"/>
    <w:rsid w:val="00470701"/>
    <w:rsid w:val="004709CE"/>
    <w:rsid w:val="00471794"/>
    <w:rsid w:val="004725F5"/>
    <w:rsid w:val="00472FBF"/>
    <w:rsid w:val="00473395"/>
    <w:rsid w:val="00473448"/>
    <w:rsid w:val="004738FD"/>
    <w:rsid w:val="00473A00"/>
    <w:rsid w:val="0047464A"/>
    <w:rsid w:val="00474F72"/>
    <w:rsid w:val="00476429"/>
    <w:rsid w:val="0047655C"/>
    <w:rsid w:val="0047705C"/>
    <w:rsid w:val="00480214"/>
    <w:rsid w:val="0048021C"/>
    <w:rsid w:val="00480305"/>
    <w:rsid w:val="00480E97"/>
    <w:rsid w:val="00481567"/>
    <w:rsid w:val="00482190"/>
    <w:rsid w:val="00482560"/>
    <w:rsid w:val="00485578"/>
    <w:rsid w:val="004860AD"/>
    <w:rsid w:val="00487190"/>
    <w:rsid w:val="00487B9A"/>
    <w:rsid w:val="004900DE"/>
    <w:rsid w:val="00490291"/>
    <w:rsid w:val="00490E80"/>
    <w:rsid w:val="004923A4"/>
    <w:rsid w:val="00492646"/>
    <w:rsid w:val="00492D13"/>
    <w:rsid w:val="00493273"/>
    <w:rsid w:val="0049391D"/>
    <w:rsid w:val="00494DE9"/>
    <w:rsid w:val="00494F7F"/>
    <w:rsid w:val="004959B3"/>
    <w:rsid w:val="0049601E"/>
    <w:rsid w:val="004969EF"/>
    <w:rsid w:val="00496C64"/>
    <w:rsid w:val="004972A2"/>
    <w:rsid w:val="00497328"/>
    <w:rsid w:val="00497AFF"/>
    <w:rsid w:val="004A0692"/>
    <w:rsid w:val="004A08D0"/>
    <w:rsid w:val="004A091D"/>
    <w:rsid w:val="004A0956"/>
    <w:rsid w:val="004A0DA6"/>
    <w:rsid w:val="004A18EB"/>
    <w:rsid w:val="004A1D34"/>
    <w:rsid w:val="004A35B9"/>
    <w:rsid w:val="004A3C76"/>
    <w:rsid w:val="004A4C01"/>
    <w:rsid w:val="004A4D42"/>
    <w:rsid w:val="004A4F73"/>
    <w:rsid w:val="004A503B"/>
    <w:rsid w:val="004A541B"/>
    <w:rsid w:val="004A5744"/>
    <w:rsid w:val="004A5B44"/>
    <w:rsid w:val="004A61A5"/>
    <w:rsid w:val="004A6939"/>
    <w:rsid w:val="004A6D6C"/>
    <w:rsid w:val="004A79CE"/>
    <w:rsid w:val="004B05B1"/>
    <w:rsid w:val="004B118D"/>
    <w:rsid w:val="004B14E2"/>
    <w:rsid w:val="004B1AE0"/>
    <w:rsid w:val="004B1C97"/>
    <w:rsid w:val="004B2A8F"/>
    <w:rsid w:val="004B2D69"/>
    <w:rsid w:val="004B3286"/>
    <w:rsid w:val="004B3330"/>
    <w:rsid w:val="004B3ABC"/>
    <w:rsid w:val="004B3C1F"/>
    <w:rsid w:val="004B3D07"/>
    <w:rsid w:val="004B3FA2"/>
    <w:rsid w:val="004B4512"/>
    <w:rsid w:val="004B4C1E"/>
    <w:rsid w:val="004B54F6"/>
    <w:rsid w:val="004B55AB"/>
    <w:rsid w:val="004B55BE"/>
    <w:rsid w:val="004B585C"/>
    <w:rsid w:val="004B5B4B"/>
    <w:rsid w:val="004B6587"/>
    <w:rsid w:val="004B73F4"/>
    <w:rsid w:val="004B75BF"/>
    <w:rsid w:val="004B78F8"/>
    <w:rsid w:val="004B7AF4"/>
    <w:rsid w:val="004B7BC2"/>
    <w:rsid w:val="004C02D2"/>
    <w:rsid w:val="004C1A46"/>
    <w:rsid w:val="004C38F7"/>
    <w:rsid w:val="004C3978"/>
    <w:rsid w:val="004C3998"/>
    <w:rsid w:val="004C4CF2"/>
    <w:rsid w:val="004C5500"/>
    <w:rsid w:val="004C5CF2"/>
    <w:rsid w:val="004C65BD"/>
    <w:rsid w:val="004C7C7E"/>
    <w:rsid w:val="004C7D42"/>
    <w:rsid w:val="004D0087"/>
    <w:rsid w:val="004D08C6"/>
    <w:rsid w:val="004D0D0E"/>
    <w:rsid w:val="004D183B"/>
    <w:rsid w:val="004D1CD5"/>
    <w:rsid w:val="004D1F4B"/>
    <w:rsid w:val="004D3BFF"/>
    <w:rsid w:val="004D665C"/>
    <w:rsid w:val="004D6A5E"/>
    <w:rsid w:val="004D6B0A"/>
    <w:rsid w:val="004D6D26"/>
    <w:rsid w:val="004E0ECB"/>
    <w:rsid w:val="004E16CA"/>
    <w:rsid w:val="004E1A81"/>
    <w:rsid w:val="004E27E6"/>
    <w:rsid w:val="004E2CBA"/>
    <w:rsid w:val="004E2E83"/>
    <w:rsid w:val="004E368B"/>
    <w:rsid w:val="004E44FE"/>
    <w:rsid w:val="004E4D1C"/>
    <w:rsid w:val="004E5035"/>
    <w:rsid w:val="004E5550"/>
    <w:rsid w:val="004E5B27"/>
    <w:rsid w:val="004E611B"/>
    <w:rsid w:val="004E62E1"/>
    <w:rsid w:val="004E6322"/>
    <w:rsid w:val="004E7E07"/>
    <w:rsid w:val="004F14AB"/>
    <w:rsid w:val="004F28A8"/>
    <w:rsid w:val="004F2F66"/>
    <w:rsid w:val="004F383F"/>
    <w:rsid w:val="004F3E70"/>
    <w:rsid w:val="004F4267"/>
    <w:rsid w:val="004F4B46"/>
    <w:rsid w:val="004F5DB9"/>
    <w:rsid w:val="004F672B"/>
    <w:rsid w:val="004F6981"/>
    <w:rsid w:val="004F6D44"/>
    <w:rsid w:val="004F74A2"/>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F05"/>
    <w:rsid w:val="00505796"/>
    <w:rsid w:val="00505B54"/>
    <w:rsid w:val="005060C6"/>
    <w:rsid w:val="005063E8"/>
    <w:rsid w:val="005065F2"/>
    <w:rsid w:val="005071F1"/>
    <w:rsid w:val="00507462"/>
    <w:rsid w:val="00507B8F"/>
    <w:rsid w:val="0051070E"/>
    <w:rsid w:val="00511DAB"/>
    <w:rsid w:val="005121BE"/>
    <w:rsid w:val="00512471"/>
    <w:rsid w:val="00512D1D"/>
    <w:rsid w:val="00512F51"/>
    <w:rsid w:val="005135D4"/>
    <w:rsid w:val="005136E9"/>
    <w:rsid w:val="00513AE8"/>
    <w:rsid w:val="00515689"/>
    <w:rsid w:val="00515BBE"/>
    <w:rsid w:val="00515CC1"/>
    <w:rsid w:val="005164E7"/>
    <w:rsid w:val="00516C26"/>
    <w:rsid w:val="0051786A"/>
    <w:rsid w:val="00517A7B"/>
    <w:rsid w:val="00517B9F"/>
    <w:rsid w:val="00517EE8"/>
    <w:rsid w:val="00520A5C"/>
    <w:rsid w:val="00520C04"/>
    <w:rsid w:val="00521610"/>
    <w:rsid w:val="00521F27"/>
    <w:rsid w:val="00522355"/>
    <w:rsid w:val="00522D4C"/>
    <w:rsid w:val="0052300B"/>
    <w:rsid w:val="0052328B"/>
    <w:rsid w:val="00524373"/>
    <w:rsid w:val="005255A3"/>
    <w:rsid w:val="0052570D"/>
    <w:rsid w:val="00525B81"/>
    <w:rsid w:val="00526A04"/>
    <w:rsid w:val="00526AD2"/>
    <w:rsid w:val="00526BD7"/>
    <w:rsid w:val="00526CBD"/>
    <w:rsid w:val="00527D26"/>
    <w:rsid w:val="00530401"/>
    <w:rsid w:val="005320BE"/>
    <w:rsid w:val="005320D8"/>
    <w:rsid w:val="00532317"/>
    <w:rsid w:val="00533BD1"/>
    <w:rsid w:val="00533E32"/>
    <w:rsid w:val="00533F8E"/>
    <w:rsid w:val="005348F0"/>
    <w:rsid w:val="00534D52"/>
    <w:rsid w:val="005350B8"/>
    <w:rsid w:val="00535839"/>
    <w:rsid w:val="00536105"/>
    <w:rsid w:val="00537937"/>
    <w:rsid w:val="0054041F"/>
    <w:rsid w:val="00540452"/>
    <w:rsid w:val="005404F3"/>
    <w:rsid w:val="0054057F"/>
    <w:rsid w:val="005409C5"/>
    <w:rsid w:val="00541319"/>
    <w:rsid w:val="00541901"/>
    <w:rsid w:val="005438EC"/>
    <w:rsid w:val="00543AFD"/>
    <w:rsid w:val="00543CC4"/>
    <w:rsid w:val="00543FFD"/>
    <w:rsid w:val="0054495D"/>
    <w:rsid w:val="00545160"/>
    <w:rsid w:val="0054534C"/>
    <w:rsid w:val="0054538D"/>
    <w:rsid w:val="00545738"/>
    <w:rsid w:val="0054622D"/>
    <w:rsid w:val="00546798"/>
    <w:rsid w:val="00546C9B"/>
    <w:rsid w:val="00546F89"/>
    <w:rsid w:val="00547695"/>
    <w:rsid w:val="005477C9"/>
    <w:rsid w:val="00550358"/>
    <w:rsid w:val="005504D3"/>
    <w:rsid w:val="005506B7"/>
    <w:rsid w:val="005512E3"/>
    <w:rsid w:val="00552793"/>
    <w:rsid w:val="00552E98"/>
    <w:rsid w:val="00553229"/>
    <w:rsid w:val="00553622"/>
    <w:rsid w:val="0055405B"/>
    <w:rsid w:val="0055436A"/>
    <w:rsid w:val="005548AA"/>
    <w:rsid w:val="00554957"/>
    <w:rsid w:val="00554D7E"/>
    <w:rsid w:val="00555938"/>
    <w:rsid w:val="00556023"/>
    <w:rsid w:val="005560D0"/>
    <w:rsid w:val="005567A7"/>
    <w:rsid w:val="00556940"/>
    <w:rsid w:val="00557389"/>
    <w:rsid w:val="005602F7"/>
    <w:rsid w:val="005604D3"/>
    <w:rsid w:val="0056050A"/>
    <w:rsid w:val="0056090A"/>
    <w:rsid w:val="005609EF"/>
    <w:rsid w:val="00560BE5"/>
    <w:rsid w:val="005615C9"/>
    <w:rsid w:val="00562D8A"/>
    <w:rsid w:val="005647C4"/>
    <w:rsid w:val="0056487A"/>
    <w:rsid w:val="0056522F"/>
    <w:rsid w:val="00567AF7"/>
    <w:rsid w:val="00567F70"/>
    <w:rsid w:val="00570ACC"/>
    <w:rsid w:val="00571208"/>
    <w:rsid w:val="00571ED6"/>
    <w:rsid w:val="00572897"/>
    <w:rsid w:val="005730DF"/>
    <w:rsid w:val="00574301"/>
    <w:rsid w:val="0057464C"/>
    <w:rsid w:val="005747B2"/>
    <w:rsid w:val="00576532"/>
    <w:rsid w:val="0057674E"/>
    <w:rsid w:val="00576955"/>
    <w:rsid w:val="00576F19"/>
    <w:rsid w:val="00577C9C"/>
    <w:rsid w:val="0058051B"/>
    <w:rsid w:val="0058083A"/>
    <w:rsid w:val="00580875"/>
    <w:rsid w:val="00580A07"/>
    <w:rsid w:val="00580B4F"/>
    <w:rsid w:val="00581766"/>
    <w:rsid w:val="00582C08"/>
    <w:rsid w:val="00582C09"/>
    <w:rsid w:val="00583FBD"/>
    <w:rsid w:val="005843D5"/>
    <w:rsid w:val="00584761"/>
    <w:rsid w:val="00585BA4"/>
    <w:rsid w:val="005866B3"/>
    <w:rsid w:val="00586A0A"/>
    <w:rsid w:val="00586DC8"/>
    <w:rsid w:val="00586DE0"/>
    <w:rsid w:val="00587C1B"/>
    <w:rsid w:val="00587DB0"/>
    <w:rsid w:val="0059077F"/>
    <w:rsid w:val="00590CFF"/>
    <w:rsid w:val="0059147E"/>
    <w:rsid w:val="0059291A"/>
    <w:rsid w:val="00593533"/>
    <w:rsid w:val="005946E5"/>
    <w:rsid w:val="00594FAF"/>
    <w:rsid w:val="005958BA"/>
    <w:rsid w:val="00595FC0"/>
    <w:rsid w:val="0059644B"/>
    <w:rsid w:val="005969EF"/>
    <w:rsid w:val="00597F2D"/>
    <w:rsid w:val="005A08BC"/>
    <w:rsid w:val="005A09CE"/>
    <w:rsid w:val="005A1CA2"/>
    <w:rsid w:val="005A201A"/>
    <w:rsid w:val="005A20A2"/>
    <w:rsid w:val="005A21EE"/>
    <w:rsid w:val="005A2579"/>
    <w:rsid w:val="005A30E2"/>
    <w:rsid w:val="005A3291"/>
    <w:rsid w:val="005A3655"/>
    <w:rsid w:val="005A3A09"/>
    <w:rsid w:val="005A461D"/>
    <w:rsid w:val="005A4A58"/>
    <w:rsid w:val="005A4BEA"/>
    <w:rsid w:val="005A4C88"/>
    <w:rsid w:val="005A4FD7"/>
    <w:rsid w:val="005A5102"/>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41FD"/>
    <w:rsid w:val="005B45BA"/>
    <w:rsid w:val="005B4AE1"/>
    <w:rsid w:val="005B54E7"/>
    <w:rsid w:val="005B5EEF"/>
    <w:rsid w:val="005B6551"/>
    <w:rsid w:val="005B6F08"/>
    <w:rsid w:val="005C03FD"/>
    <w:rsid w:val="005C056D"/>
    <w:rsid w:val="005C0B72"/>
    <w:rsid w:val="005C1F35"/>
    <w:rsid w:val="005C27AC"/>
    <w:rsid w:val="005C2CF7"/>
    <w:rsid w:val="005C4B67"/>
    <w:rsid w:val="005C53F1"/>
    <w:rsid w:val="005C596D"/>
    <w:rsid w:val="005C5A59"/>
    <w:rsid w:val="005C5F92"/>
    <w:rsid w:val="005C645F"/>
    <w:rsid w:val="005C695D"/>
    <w:rsid w:val="005C6D29"/>
    <w:rsid w:val="005C72CF"/>
    <w:rsid w:val="005C78B0"/>
    <w:rsid w:val="005C7D96"/>
    <w:rsid w:val="005D03E2"/>
    <w:rsid w:val="005D0B75"/>
    <w:rsid w:val="005D0F37"/>
    <w:rsid w:val="005D119D"/>
    <w:rsid w:val="005D3456"/>
    <w:rsid w:val="005D34E9"/>
    <w:rsid w:val="005D5813"/>
    <w:rsid w:val="005D5DDE"/>
    <w:rsid w:val="005D6C64"/>
    <w:rsid w:val="005D6FEA"/>
    <w:rsid w:val="005E00E6"/>
    <w:rsid w:val="005E02F5"/>
    <w:rsid w:val="005E076F"/>
    <w:rsid w:val="005E0783"/>
    <w:rsid w:val="005E08A1"/>
    <w:rsid w:val="005E1034"/>
    <w:rsid w:val="005E1314"/>
    <w:rsid w:val="005E1E81"/>
    <w:rsid w:val="005E22C8"/>
    <w:rsid w:val="005E2A51"/>
    <w:rsid w:val="005E2E0C"/>
    <w:rsid w:val="005E2EBD"/>
    <w:rsid w:val="005E4876"/>
    <w:rsid w:val="005E5AE3"/>
    <w:rsid w:val="005E5CAB"/>
    <w:rsid w:val="005E61F7"/>
    <w:rsid w:val="005E6764"/>
    <w:rsid w:val="005E68DB"/>
    <w:rsid w:val="005E69B5"/>
    <w:rsid w:val="005E78F2"/>
    <w:rsid w:val="005F23E7"/>
    <w:rsid w:val="005F2491"/>
    <w:rsid w:val="005F258D"/>
    <w:rsid w:val="005F2E32"/>
    <w:rsid w:val="005F2FCC"/>
    <w:rsid w:val="005F3992"/>
    <w:rsid w:val="005F409E"/>
    <w:rsid w:val="005F436C"/>
    <w:rsid w:val="005F6D5D"/>
    <w:rsid w:val="005F6F3A"/>
    <w:rsid w:val="005F7594"/>
    <w:rsid w:val="00600335"/>
    <w:rsid w:val="006006DD"/>
    <w:rsid w:val="00600BD8"/>
    <w:rsid w:val="00600F10"/>
    <w:rsid w:val="00600F75"/>
    <w:rsid w:val="006017B9"/>
    <w:rsid w:val="0060187B"/>
    <w:rsid w:val="006022CF"/>
    <w:rsid w:val="00603B08"/>
    <w:rsid w:val="006040F7"/>
    <w:rsid w:val="006044FA"/>
    <w:rsid w:val="00604908"/>
    <w:rsid w:val="006050F4"/>
    <w:rsid w:val="006059B8"/>
    <w:rsid w:val="00606314"/>
    <w:rsid w:val="00606484"/>
    <w:rsid w:val="006066C9"/>
    <w:rsid w:val="006070D2"/>
    <w:rsid w:val="00607CB4"/>
    <w:rsid w:val="00607D2E"/>
    <w:rsid w:val="00607E2E"/>
    <w:rsid w:val="006128E2"/>
    <w:rsid w:val="00612AAB"/>
    <w:rsid w:val="0061365D"/>
    <w:rsid w:val="0061366B"/>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21B7"/>
    <w:rsid w:val="00622A92"/>
    <w:rsid w:val="0062314A"/>
    <w:rsid w:val="006240FF"/>
    <w:rsid w:val="00624147"/>
    <w:rsid w:val="006245EC"/>
    <w:rsid w:val="00624BA3"/>
    <w:rsid w:val="00626009"/>
    <w:rsid w:val="006266E1"/>
    <w:rsid w:val="0062676F"/>
    <w:rsid w:val="00626FCC"/>
    <w:rsid w:val="00627B5F"/>
    <w:rsid w:val="00627D28"/>
    <w:rsid w:val="00627F2A"/>
    <w:rsid w:val="00630FE7"/>
    <w:rsid w:val="00631127"/>
    <w:rsid w:val="00631167"/>
    <w:rsid w:val="006316F0"/>
    <w:rsid w:val="006323C6"/>
    <w:rsid w:val="00633065"/>
    <w:rsid w:val="0063406C"/>
    <w:rsid w:val="00634C55"/>
    <w:rsid w:val="00634EE0"/>
    <w:rsid w:val="00634F4F"/>
    <w:rsid w:val="00635687"/>
    <w:rsid w:val="006359E2"/>
    <w:rsid w:val="00636337"/>
    <w:rsid w:val="00636DCF"/>
    <w:rsid w:val="00636EDB"/>
    <w:rsid w:val="00637CD5"/>
    <w:rsid w:val="0064021A"/>
    <w:rsid w:val="00640DF0"/>
    <w:rsid w:val="00641A47"/>
    <w:rsid w:val="00641B74"/>
    <w:rsid w:val="00641BA3"/>
    <w:rsid w:val="00641DEA"/>
    <w:rsid w:val="006428AB"/>
    <w:rsid w:val="00643E26"/>
    <w:rsid w:val="00645054"/>
    <w:rsid w:val="00645384"/>
    <w:rsid w:val="00645D2D"/>
    <w:rsid w:val="00646DDD"/>
    <w:rsid w:val="006470AA"/>
    <w:rsid w:val="00647357"/>
    <w:rsid w:val="0064786B"/>
    <w:rsid w:val="00647898"/>
    <w:rsid w:val="00647908"/>
    <w:rsid w:val="00647A26"/>
    <w:rsid w:val="006509BD"/>
    <w:rsid w:val="00651B35"/>
    <w:rsid w:val="006524DD"/>
    <w:rsid w:val="00652A5E"/>
    <w:rsid w:val="00652DBB"/>
    <w:rsid w:val="006531F0"/>
    <w:rsid w:val="00654C10"/>
    <w:rsid w:val="00655183"/>
    <w:rsid w:val="006558F1"/>
    <w:rsid w:val="0065675D"/>
    <w:rsid w:val="00656BB7"/>
    <w:rsid w:val="00660284"/>
    <w:rsid w:val="006608B9"/>
    <w:rsid w:val="00661878"/>
    <w:rsid w:val="00661BA6"/>
    <w:rsid w:val="00661F43"/>
    <w:rsid w:val="00662AB7"/>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7021D"/>
    <w:rsid w:val="006702BC"/>
    <w:rsid w:val="00670635"/>
    <w:rsid w:val="00671AB0"/>
    <w:rsid w:val="00671C3A"/>
    <w:rsid w:val="00672131"/>
    <w:rsid w:val="00672232"/>
    <w:rsid w:val="00672233"/>
    <w:rsid w:val="00672676"/>
    <w:rsid w:val="00672831"/>
    <w:rsid w:val="0067395E"/>
    <w:rsid w:val="0067395F"/>
    <w:rsid w:val="00674087"/>
    <w:rsid w:val="00674F0F"/>
    <w:rsid w:val="00676039"/>
    <w:rsid w:val="00676CF0"/>
    <w:rsid w:val="00677039"/>
    <w:rsid w:val="00677BCE"/>
    <w:rsid w:val="00677BF0"/>
    <w:rsid w:val="00680FCA"/>
    <w:rsid w:val="006811EC"/>
    <w:rsid w:val="00684234"/>
    <w:rsid w:val="00684AA4"/>
    <w:rsid w:val="0068530B"/>
    <w:rsid w:val="00686445"/>
    <w:rsid w:val="00686A4E"/>
    <w:rsid w:val="00687A2E"/>
    <w:rsid w:val="00687A7B"/>
    <w:rsid w:val="0069022A"/>
    <w:rsid w:val="00691113"/>
    <w:rsid w:val="0069135B"/>
    <w:rsid w:val="0069179E"/>
    <w:rsid w:val="00691B14"/>
    <w:rsid w:val="006925BB"/>
    <w:rsid w:val="00692652"/>
    <w:rsid w:val="00692C2F"/>
    <w:rsid w:val="006947DC"/>
    <w:rsid w:val="00694C8D"/>
    <w:rsid w:val="00695BF9"/>
    <w:rsid w:val="00695E00"/>
    <w:rsid w:val="0069702C"/>
    <w:rsid w:val="006976E1"/>
    <w:rsid w:val="006A078C"/>
    <w:rsid w:val="006A0BC9"/>
    <w:rsid w:val="006A0DF4"/>
    <w:rsid w:val="006A0ECE"/>
    <w:rsid w:val="006A19B5"/>
    <w:rsid w:val="006A284A"/>
    <w:rsid w:val="006A290F"/>
    <w:rsid w:val="006A2F15"/>
    <w:rsid w:val="006A30C0"/>
    <w:rsid w:val="006A488C"/>
    <w:rsid w:val="006A4B60"/>
    <w:rsid w:val="006A4F64"/>
    <w:rsid w:val="006A5C1B"/>
    <w:rsid w:val="006A6AE8"/>
    <w:rsid w:val="006A7D80"/>
    <w:rsid w:val="006B00D5"/>
    <w:rsid w:val="006B0B1F"/>
    <w:rsid w:val="006B0E04"/>
    <w:rsid w:val="006B12ED"/>
    <w:rsid w:val="006B161E"/>
    <w:rsid w:val="006B21A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4B70"/>
    <w:rsid w:val="006C529F"/>
    <w:rsid w:val="006C5D2F"/>
    <w:rsid w:val="006C6A94"/>
    <w:rsid w:val="006C71DF"/>
    <w:rsid w:val="006C7766"/>
    <w:rsid w:val="006D08C0"/>
    <w:rsid w:val="006D12AA"/>
    <w:rsid w:val="006D320F"/>
    <w:rsid w:val="006D3711"/>
    <w:rsid w:val="006D44B1"/>
    <w:rsid w:val="006D521D"/>
    <w:rsid w:val="006D5876"/>
    <w:rsid w:val="006D5AEF"/>
    <w:rsid w:val="006D5CFF"/>
    <w:rsid w:val="006D5E3A"/>
    <w:rsid w:val="006D78DF"/>
    <w:rsid w:val="006D7C2F"/>
    <w:rsid w:val="006E0C30"/>
    <w:rsid w:val="006E0C5E"/>
    <w:rsid w:val="006E1252"/>
    <w:rsid w:val="006E3135"/>
    <w:rsid w:val="006E4E91"/>
    <w:rsid w:val="006E58B3"/>
    <w:rsid w:val="006E68EE"/>
    <w:rsid w:val="006E6B7C"/>
    <w:rsid w:val="006E6D88"/>
    <w:rsid w:val="006E71B7"/>
    <w:rsid w:val="006E73C4"/>
    <w:rsid w:val="006E7751"/>
    <w:rsid w:val="006E77A4"/>
    <w:rsid w:val="006E781C"/>
    <w:rsid w:val="006E7C7D"/>
    <w:rsid w:val="006E7FF7"/>
    <w:rsid w:val="006F0423"/>
    <w:rsid w:val="006F0428"/>
    <w:rsid w:val="006F0444"/>
    <w:rsid w:val="006F04A4"/>
    <w:rsid w:val="006F05A0"/>
    <w:rsid w:val="006F0977"/>
    <w:rsid w:val="006F09D9"/>
    <w:rsid w:val="006F1239"/>
    <w:rsid w:val="006F1A79"/>
    <w:rsid w:val="006F2513"/>
    <w:rsid w:val="006F28B6"/>
    <w:rsid w:val="006F3CD2"/>
    <w:rsid w:val="006F4337"/>
    <w:rsid w:val="006F4C2D"/>
    <w:rsid w:val="006F5783"/>
    <w:rsid w:val="006F6BAD"/>
    <w:rsid w:val="006F6CD4"/>
    <w:rsid w:val="006F76D7"/>
    <w:rsid w:val="006F7E16"/>
    <w:rsid w:val="00700427"/>
    <w:rsid w:val="00700C78"/>
    <w:rsid w:val="007017D0"/>
    <w:rsid w:val="00701E54"/>
    <w:rsid w:val="00701E99"/>
    <w:rsid w:val="007023AF"/>
    <w:rsid w:val="007029A8"/>
    <w:rsid w:val="0070318C"/>
    <w:rsid w:val="0070381E"/>
    <w:rsid w:val="00704B05"/>
    <w:rsid w:val="00704E4F"/>
    <w:rsid w:val="00705070"/>
    <w:rsid w:val="00706C05"/>
    <w:rsid w:val="007070DA"/>
    <w:rsid w:val="007105B8"/>
    <w:rsid w:val="0071128A"/>
    <w:rsid w:val="00711920"/>
    <w:rsid w:val="00712835"/>
    <w:rsid w:val="00713075"/>
    <w:rsid w:val="007133DB"/>
    <w:rsid w:val="00714070"/>
    <w:rsid w:val="007140D1"/>
    <w:rsid w:val="00714321"/>
    <w:rsid w:val="00714959"/>
    <w:rsid w:val="007158D7"/>
    <w:rsid w:val="00716623"/>
    <w:rsid w:val="0071688D"/>
    <w:rsid w:val="007169F9"/>
    <w:rsid w:val="00716B6E"/>
    <w:rsid w:val="00717597"/>
    <w:rsid w:val="00717A5E"/>
    <w:rsid w:val="00717E42"/>
    <w:rsid w:val="0072149F"/>
    <w:rsid w:val="00721BF0"/>
    <w:rsid w:val="00722C58"/>
    <w:rsid w:val="00722F85"/>
    <w:rsid w:val="007236BD"/>
    <w:rsid w:val="00723DB3"/>
    <w:rsid w:val="00724EFD"/>
    <w:rsid w:val="007250AD"/>
    <w:rsid w:val="00725C26"/>
    <w:rsid w:val="007263A7"/>
    <w:rsid w:val="007265DC"/>
    <w:rsid w:val="007266C3"/>
    <w:rsid w:val="00726743"/>
    <w:rsid w:val="0072689C"/>
    <w:rsid w:val="00730109"/>
    <w:rsid w:val="00730371"/>
    <w:rsid w:val="00730518"/>
    <w:rsid w:val="00730AB3"/>
    <w:rsid w:val="00730E15"/>
    <w:rsid w:val="00730F36"/>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4015B"/>
    <w:rsid w:val="00740B5C"/>
    <w:rsid w:val="00740FAB"/>
    <w:rsid w:val="00741D2E"/>
    <w:rsid w:val="00742980"/>
    <w:rsid w:val="00742CFC"/>
    <w:rsid w:val="0074358B"/>
    <w:rsid w:val="00744E54"/>
    <w:rsid w:val="007469B9"/>
    <w:rsid w:val="00747393"/>
    <w:rsid w:val="007473EE"/>
    <w:rsid w:val="0075035E"/>
    <w:rsid w:val="00750C93"/>
    <w:rsid w:val="00750DFD"/>
    <w:rsid w:val="007516BE"/>
    <w:rsid w:val="00752231"/>
    <w:rsid w:val="00752643"/>
    <w:rsid w:val="007526FB"/>
    <w:rsid w:val="00752A65"/>
    <w:rsid w:val="0075399D"/>
    <w:rsid w:val="00753A94"/>
    <w:rsid w:val="00753FC7"/>
    <w:rsid w:val="0075415F"/>
    <w:rsid w:val="00754759"/>
    <w:rsid w:val="007547A5"/>
    <w:rsid w:val="00754921"/>
    <w:rsid w:val="00755198"/>
    <w:rsid w:val="007557C5"/>
    <w:rsid w:val="00756CAA"/>
    <w:rsid w:val="00756E6E"/>
    <w:rsid w:val="00756FE1"/>
    <w:rsid w:val="007611B4"/>
    <w:rsid w:val="00761258"/>
    <w:rsid w:val="00761C95"/>
    <w:rsid w:val="00761E98"/>
    <w:rsid w:val="00762074"/>
    <w:rsid w:val="00762331"/>
    <w:rsid w:val="00762A09"/>
    <w:rsid w:val="00762B56"/>
    <w:rsid w:val="00763916"/>
    <w:rsid w:val="00764B64"/>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985"/>
    <w:rsid w:val="00771E20"/>
    <w:rsid w:val="00772FE3"/>
    <w:rsid w:val="00773875"/>
    <w:rsid w:val="00773A1D"/>
    <w:rsid w:val="00773BAA"/>
    <w:rsid w:val="00773C0A"/>
    <w:rsid w:val="00774233"/>
    <w:rsid w:val="007743AD"/>
    <w:rsid w:val="00774C19"/>
    <w:rsid w:val="0077513D"/>
    <w:rsid w:val="007758CD"/>
    <w:rsid w:val="00775FAD"/>
    <w:rsid w:val="007760B9"/>
    <w:rsid w:val="007762C3"/>
    <w:rsid w:val="0077653F"/>
    <w:rsid w:val="00776D95"/>
    <w:rsid w:val="007777E9"/>
    <w:rsid w:val="007801E0"/>
    <w:rsid w:val="00780381"/>
    <w:rsid w:val="00780A05"/>
    <w:rsid w:val="007810FB"/>
    <w:rsid w:val="00781704"/>
    <w:rsid w:val="00781815"/>
    <w:rsid w:val="007823F5"/>
    <w:rsid w:val="00782448"/>
    <w:rsid w:val="0078463D"/>
    <w:rsid w:val="00785677"/>
    <w:rsid w:val="00785E7F"/>
    <w:rsid w:val="007866D3"/>
    <w:rsid w:val="00786968"/>
    <w:rsid w:val="00787E9A"/>
    <w:rsid w:val="00790335"/>
    <w:rsid w:val="00790471"/>
    <w:rsid w:val="00790CF9"/>
    <w:rsid w:val="00790F9B"/>
    <w:rsid w:val="00792242"/>
    <w:rsid w:val="00792374"/>
    <w:rsid w:val="007923C7"/>
    <w:rsid w:val="007924C6"/>
    <w:rsid w:val="00792D1A"/>
    <w:rsid w:val="00794580"/>
    <w:rsid w:val="00794A6B"/>
    <w:rsid w:val="00794A91"/>
    <w:rsid w:val="00794E41"/>
    <w:rsid w:val="0079512A"/>
    <w:rsid w:val="00795B15"/>
    <w:rsid w:val="00795DF8"/>
    <w:rsid w:val="00795F13"/>
    <w:rsid w:val="007968E6"/>
    <w:rsid w:val="007971BB"/>
    <w:rsid w:val="007A03F9"/>
    <w:rsid w:val="007A102F"/>
    <w:rsid w:val="007A1624"/>
    <w:rsid w:val="007A1F10"/>
    <w:rsid w:val="007A240B"/>
    <w:rsid w:val="007A27C0"/>
    <w:rsid w:val="007A2A4A"/>
    <w:rsid w:val="007A2AD5"/>
    <w:rsid w:val="007A2CA6"/>
    <w:rsid w:val="007A33D9"/>
    <w:rsid w:val="007A3535"/>
    <w:rsid w:val="007A396F"/>
    <w:rsid w:val="007A40CC"/>
    <w:rsid w:val="007A4204"/>
    <w:rsid w:val="007A4477"/>
    <w:rsid w:val="007A4CB7"/>
    <w:rsid w:val="007A6062"/>
    <w:rsid w:val="007A668B"/>
    <w:rsid w:val="007A6AC7"/>
    <w:rsid w:val="007A722B"/>
    <w:rsid w:val="007A730D"/>
    <w:rsid w:val="007A7665"/>
    <w:rsid w:val="007A7B57"/>
    <w:rsid w:val="007B0C6F"/>
    <w:rsid w:val="007B11A9"/>
    <w:rsid w:val="007B18C9"/>
    <w:rsid w:val="007B19B5"/>
    <w:rsid w:val="007B2015"/>
    <w:rsid w:val="007B2207"/>
    <w:rsid w:val="007B2628"/>
    <w:rsid w:val="007B305E"/>
    <w:rsid w:val="007B4ACD"/>
    <w:rsid w:val="007B4C38"/>
    <w:rsid w:val="007B5E43"/>
    <w:rsid w:val="007B6358"/>
    <w:rsid w:val="007B6B03"/>
    <w:rsid w:val="007B725D"/>
    <w:rsid w:val="007B74FC"/>
    <w:rsid w:val="007B7A57"/>
    <w:rsid w:val="007C0854"/>
    <w:rsid w:val="007C0A78"/>
    <w:rsid w:val="007C14A0"/>
    <w:rsid w:val="007C1686"/>
    <w:rsid w:val="007C261E"/>
    <w:rsid w:val="007C2633"/>
    <w:rsid w:val="007C2935"/>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4115"/>
    <w:rsid w:val="007D41A5"/>
    <w:rsid w:val="007D46B5"/>
    <w:rsid w:val="007D4B78"/>
    <w:rsid w:val="007D4E98"/>
    <w:rsid w:val="007D5018"/>
    <w:rsid w:val="007D509B"/>
    <w:rsid w:val="007D518D"/>
    <w:rsid w:val="007D5209"/>
    <w:rsid w:val="007D52D7"/>
    <w:rsid w:val="007D566E"/>
    <w:rsid w:val="007D57DF"/>
    <w:rsid w:val="007D61F4"/>
    <w:rsid w:val="007D63D1"/>
    <w:rsid w:val="007D7BE7"/>
    <w:rsid w:val="007D7EF2"/>
    <w:rsid w:val="007D7F46"/>
    <w:rsid w:val="007E07F8"/>
    <w:rsid w:val="007E09F2"/>
    <w:rsid w:val="007E1331"/>
    <w:rsid w:val="007E1338"/>
    <w:rsid w:val="007E1BA4"/>
    <w:rsid w:val="007E2492"/>
    <w:rsid w:val="007E278A"/>
    <w:rsid w:val="007E3890"/>
    <w:rsid w:val="007E4113"/>
    <w:rsid w:val="007E5BA6"/>
    <w:rsid w:val="007F0BBA"/>
    <w:rsid w:val="007F1112"/>
    <w:rsid w:val="007F16F2"/>
    <w:rsid w:val="007F1761"/>
    <w:rsid w:val="007F1A2B"/>
    <w:rsid w:val="007F252D"/>
    <w:rsid w:val="007F2D5F"/>
    <w:rsid w:val="007F3538"/>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DB7"/>
    <w:rsid w:val="008043F1"/>
    <w:rsid w:val="00804CD2"/>
    <w:rsid w:val="00804D96"/>
    <w:rsid w:val="00804D99"/>
    <w:rsid w:val="00805308"/>
    <w:rsid w:val="0080564E"/>
    <w:rsid w:val="008058F7"/>
    <w:rsid w:val="00805D77"/>
    <w:rsid w:val="00806885"/>
    <w:rsid w:val="0081003C"/>
    <w:rsid w:val="008102DC"/>
    <w:rsid w:val="0081098F"/>
    <w:rsid w:val="008113EA"/>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20EC"/>
    <w:rsid w:val="008220EF"/>
    <w:rsid w:val="00822968"/>
    <w:rsid w:val="00823194"/>
    <w:rsid w:val="00823900"/>
    <w:rsid w:val="00823DF8"/>
    <w:rsid w:val="00823FDA"/>
    <w:rsid w:val="008242D9"/>
    <w:rsid w:val="008247A5"/>
    <w:rsid w:val="008255D8"/>
    <w:rsid w:val="00827278"/>
    <w:rsid w:val="00827677"/>
    <w:rsid w:val="008301BA"/>
    <w:rsid w:val="0083020D"/>
    <w:rsid w:val="00830E36"/>
    <w:rsid w:val="0083105E"/>
    <w:rsid w:val="0083117A"/>
    <w:rsid w:val="00831E60"/>
    <w:rsid w:val="00832D13"/>
    <w:rsid w:val="008332C5"/>
    <w:rsid w:val="008340CC"/>
    <w:rsid w:val="00834844"/>
    <w:rsid w:val="00835214"/>
    <w:rsid w:val="00835649"/>
    <w:rsid w:val="0083681B"/>
    <w:rsid w:val="00836D45"/>
    <w:rsid w:val="008376A9"/>
    <w:rsid w:val="00837ABE"/>
    <w:rsid w:val="008400F3"/>
    <w:rsid w:val="00840D13"/>
    <w:rsid w:val="008417A9"/>
    <w:rsid w:val="008425EA"/>
    <w:rsid w:val="00843B6B"/>
    <w:rsid w:val="00843DC0"/>
    <w:rsid w:val="00843ED1"/>
    <w:rsid w:val="008440EC"/>
    <w:rsid w:val="00844780"/>
    <w:rsid w:val="00844C6C"/>
    <w:rsid w:val="00844D41"/>
    <w:rsid w:val="00845825"/>
    <w:rsid w:val="00845CEB"/>
    <w:rsid w:val="0084664F"/>
    <w:rsid w:val="00847548"/>
    <w:rsid w:val="00850053"/>
    <w:rsid w:val="008511E2"/>
    <w:rsid w:val="0085155E"/>
    <w:rsid w:val="008518AF"/>
    <w:rsid w:val="00852425"/>
    <w:rsid w:val="0085259B"/>
    <w:rsid w:val="0085261D"/>
    <w:rsid w:val="00852620"/>
    <w:rsid w:val="00852D07"/>
    <w:rsid w:val="00852E30"/>
    <w:rsid w:val="0085313D"/>
    <w:rsid w:val="008531B8"/>
    <w:rsid w:val="00853520"/>
    <w:rsid w:val="00853997"/>
    <w:rsid w:val="00853C16"/>
    <w:rsid w:val="00854B78"/>
    <w:rsid w:val="00854BF4"/>
    <w:rsid w:val="00854C64"/>
    <w:rsid w:val="00855399"/>
    <w:rsid w:val="00855A74"/>
    <w:rsid w:val="0085632F"/>
    <w:rsid w:val="008566B7"/>
    <w:rsid w:val="00856826"/>
    <w:rsid w:val="00856AA4"/>
    <w:rsid w:val="00856AF3"/>
    <w:rsid w:val="00857757"/>
    <w:rsid w:val="00857E28"/>
    <w:rsid w:val="0086098E"/>
    <w:rsid w:val="0086164F"/>
    <w:rsid w:val="00863A35"/>
    <w:rsid w:val="00863AEB"/>
    <w:rsid w:val="00864B1F"/>
    <w:rsid w:val="00864D8E"/>
    <w:rsid w:val="00865664"/>
    <w:rsid w:val="00865B00"/>
    <w:rsid w:val="00865B29"/>
    <w:rsid w:val="00865EE7"/>
    <w:rsid w:val="00865F41"/>
    <w:rsid w:val="00866349"/>
    <w:rsid w:val="008669BE"/>
    <w:rsid w:val="008671E7"/>
    <w:rsid w:val="008671F2"/>
    <w:rsid w:val="0086732C"/>
    <w:rsid w:val="00867669"/>
    <w:rsid w:val="00867EFA"/>
    <w:rsid w:val="0087110F"/>
    <w:rsid w:val="00873AE8"/>
    <w:rsid w:val="00873BE3"/>
    <w:rsid w:val="008747E3"/>
    <w:rsid w:val="008750AD"/>
    <w:rsid w:val="0087543B"/>
    <w:rsid w:val="00875C3A"/>
    <w:rsid w:val="008764A4"/>
    <w:rsid w:val="00876B87"/>
    <w:rsid w:val="00876F41"/>
    <w:rsid w:val="008776EE"/>
    <w:rsid w:val="00877B57"/>
    <w:rsid w:val="00877BE7"/>
    <w:rsid w:val="00880371"/>
    <w:rsid w:val="008803DA"/>
    <w:rsid w:val="00880C90"/>
    <w:rsid w:val="00881126"/>
    <w:rsid w:val="00881DCE"/>
    <w:rsid w:val="00882430"/>
    <w:rsid w:val="00882742"/>
    <w:rsid w:val="00882832"/>
    <w:rsid w:val="008829C2"/>
    <w:rsid w:val="008831B4"/>
    <w:rsid w:val="00883240"/>
    <w:rsid w:val="00883655"/>
    <w:rsid w:val="008838BD"/>
    <w:rsid w:val="008839F0"/>
    <w:rsid w:val="00883B56"/>
    <w:rsid w:val="00884123"/>
    <w:rsid w:val="00884AB4"/>
    <w:rsid w:val="00885327"/>
    <w:rsid w:val="00885B6A"/>
    <w:rsid w:val="00885C6C"/>
    <w:rsid w:val="00886A7F"/>
    <w:rsid w:val="0089011E"/>
    <w:rsid w:val="00890894"/>
    <w:rsid w:val="00890CC2"/>
    <w:rsid w:val="0089124E"/>
    <w:rsid w:val="00891B81"/>
    <w:rsid w:val="00892915"/>
    <w:rsid w:val="00892B00"/>
    <w:rsid w:val="0089398E"/>
    <w:rsid w:val="00894383"/>
    <w:rsid w:val="0089464D"/>
    <w:rsid w:val="008947F4"/>
    <w:rsid w:val="0089500F"/>
    <w:rsid w:val="0089641D"/>
    <w:rsid w:val="008A01F5"/>
    <w:rsid w:val="008A0246"/>
    <w:rsid w:val="008A032E"/>
    <w:rsid w:val="008A06ED"/>
    <w:rsid w:val="008A09A2"/>
    <w:rsid w:val="008A0AB7"/>
    <w:rsid w:val="008A10D5"/>
    <w:rsid w:val="008A1140"/>
    <w:rsid w:val="008A211E"/>
    <w:rsid w:val="008A2C61"/>
    <w:rsid w:val="008A346F"/>
    <w:rsid w:val="008A3914"/>
    <w:rsid w:val="008A3AB4"/>
    <w:rsid w:val="008A425D"/>
    <w:rsid w:val="008A44DC"/>
    <w:rsid w:val="008A50B6"/>
    <w:rsid w:val="008A5E79"/>
    <w:rsid w:val="008A5FC3"/>
    <w:rsid w:val="008A60DF"/>
    <w:rsid w:val="008A6374"/>
    <w:rsid w:val="008A69DC"/>
    <w:rsid w:val="008A7403"/>
    <w:rsid w:val="008B0023"/>
    <w:rsid w:val="008B048E"/>
    <w:rsid w:val="008B0BC4"/>
    <w:rsid w:val="008B0D28"/>
    <w:rsid w:val="008B0D5C"/>
    <w:rsid w:val="008B18F4"/>
    <w:rsid w:val="008B1D16"/>
    <w:rsid w:val="008B25F7"/>
    <w:rsid w:val="008B2CA4"/>
    <w:rsid w:val="008B4D61"/>
    <w:rsid w:val="008B7500"/>
    <w:rsid w:val="008B7512"/>
    <w:rsid w:val="008B7BE2"/>
    <w:rsid w:val="008C0387"/>
    <w:rsid w:val="008C03C1"/>
    <w:rsid w:val="008C09AF"/>
    <w:rsid w:val="008C12AB"/>
    <w:rsid w:val="008C196D"/>
    <w:rsid w:val="008C1E53"/>
    <w:rsid w:val="008C2355"/>
    <w:rsid w:val="008C2376"/>
    <w:rsid w:val="008C2E6D"/>
    <w:rsid w:val="008C3D42"/>
    <w:rsid w:val="008C55B6"/>
    <w:rsid w:val="008C58B7"/>
    <w:rsid w:val="008C5A38"/>
    <w:rsid w:val="008C6009"/>
    <w:rsid w:val="008C67CA"/>
    <w:rsid w:val="008C7191"/>
    <w:rsid w:val="008C74EF"/>
    <w:rsid w:val="008C7712"/>
    <w:rsid w:val="008D09E2"/>
    <w:rsid w:val="008D0AF8"/>
    <w:rsid w:val="008D0D34"/>
    <w:rsid w:val="008D16C7"/>
    <w:rsid w:val="008D176B"/>
    <w:rsid w:val="008D1AF9"/>
    <w:rsid w:val="008D230A"/>
    <w:rsid w:val="008D41B7"/>
    <w:rsid w:val="008D48CD"/>
    <w:rsid w:val="008D49BB"/>
    <w:rsid w:val="008D5089"/>
    <w:rsid w:val="008D5297"/>
    <w:rsid w:val="008D5A36"/>
    <w:rsid w:val="008D5B9C"/>
    <w:rsid w:val="008D716D"/>
    <w:rsid w:val="008D7863"/>
    <w:rsid w:val="008D797B"/>
    <w:rsid w:val="008D7C9D"/>
    <w:rsid w:val="008E0AC6"/>
    <w:rsid w:val="008E1340"/>
    <w:rsid w:val="008E27B8"/>
    <w:rsid w:val="008E2F9B"/>
    <w:rsid w:val="008E32EA"/>
    <w:rsid w:val="008E381B"/>
    <w:rsid w:val="008E3C68"/>
    <w:rsid w:val="008E41CE"/>
    <w:rsid w:val="008E4344"/>
    <w:rsid w:val="008E4526"/>
    <w:rsid w:val="008E5973"/>
    <w:rsid w:val="008E5CA3"/>
    <w:rsid w:val="008E5F04"/>
    <w:rsid w:val="008E68D5"/>
    <w:rsid w:val="008E691A"/>
    <w:rsid w:val="008E6A69"/>
    <w:rsid w:val="008E6A6B"/>
    <w:rsid w:val="008E7B41"/>
    <w:rsid w:val="008F043A"/>
    <w:rsid w:val="008F0536"/>
    <w:rsid w:val="008F0AE7"/>
    <w:rsid w:val="008F209C"/>
    <w:rsid w:val="008F2BE7"/>
    <w:rsid w:val="008F3EAB"/>
    <w:rsid w:val="008F4CF3"/>
    <w:rsid w:val="008F560D"/>
    <w:rsid w:val="008F5E2F"/>
    <w:rsid w:val="008F64D8"/>
    <w:rsid w:val="008F6695"/>
    <w:rsid w:val="008F7264"/>
    <w:rsid w:val="008F745F"/>
    <w:rsid w:val="008F78C3"/>
    <w:rsid w:val="008F7F79"/>
    <w:rsid w:val="00900053"/>
    <w:rsid w:val="00900513"/>
    <w:rsid w:val="00900999"/>
    <w:rsid w:val="0090106D"/>
    <w:rsid w:val="00901266"/>
    <w:rsid w:val="0090168E"/>
    <w:rsid w:val="0090296F"/>
    <w:rsid w:val="00903BE3"/>
    <w:rsid w:val="00903DCC"/>
    <w:rsid w:val="00904320"/>
    <w:rsid w:val="00905461"/>
    <w:rsid w:val="009055D3"/>
    <w:rsid w:val="00905B74"/>
    <w:rsid w:val="00905EDA"/>
    <w:rsid w:val="00906A58"/>
    <w:rsid w:val="00906DF4"/>
    <w:rsid w:val="009105C7"/>
    <w:rsid w:val="00912838"/>
    <w:rsid w:val="0091361D"/>
    <w:rsid w:val="0091365D"/>
    <w:rsid w:val="00913923"/>
    <w:rsid w:val="00913B68"/>
    <w:rsid w:val="009148EB"/>
    <w:rsid w:val="00915309"/>
    <w:rsid w:val="00915338"/>
    <w:rsid w:val="009159AD"/>
    <w:rsid w:val="00915F02"/>
    <w:rsid w:val="00916362"/>
    <w:rsid w:val="00916393"/>
    <w:rsid w:val="009168F0"/>
    <w:rsid w:val="00917CA9"/>
    <w:rsid w:val="00917DCC"/>
    <w:rsid w:val="009215D4"/>
    <w:rsid w:val="00921A7C"/>
    <w:rsid w:val="00921AFD"/>
    <w:rsid w:val="00922237"/>
    <w:rsid w:val="009227B7"/>
    <w:rsid w:val="00922CEA"/>
    <w:rsid w:val="00922DD7"/>
    <w:rsid w:val="00923070"/>
    <w:rsid w:val="009243CC"/>
    <w:rsid w:val="00924C3B"/>
    <w:rsid w:val="00924C80"/>
    <w:rsid w:val="00925204"/>
    <w:rsid w:val="00925B16"/>
    <w:rsid w:val="00925DC1"/>
    <w:rsid w:val="0092677C"/>
    <w:rsid w:val="00926950"/>
    <w:rsid w:val="00926A3D"/>
    <w:rsid w:val="009273AE"/>
    <w:rsid w:val="0092753C"/>
    <w:rsid w:val="00927B2D"/>
    <w:rsid w:val="00930449"/>
    <w:rsid w:val="00930919"/>
    <w:rsid w:val="00930FA9"/>
    <w:rsid w:val="0093181E"/>
    <w:rsid w:val="00931F8A"/>
    <w:rsid w:val="009321F3"/>
    <w:rsid w:val="009322F5"/>
    <w:rsid w:val="00932CCE"/>
    <w:rsid w:val="009331AC"/>
    <w:rsid w:val="009331C9"/>
    <w:rsid w:val="00933721"/>
    <w:rsid w:val="009339E0"/>
    <w:rsid w:val="00933B4B"/>
    <w:rsid w:val="00933BAC"/>
    <w:rsid w:val="00933F7D"/>
    <w:rsid w:val="0093544F"/>
    <w:rsid w:val="009355ED"/>
    <w:rsid w:val="00935DE1"/>
    <w:rsid w:val="0093619E"/>
    <w:rsid w:val="00936FE8"/>
    <w:rsid w:val="00940E8B"/>
    <w:rsid w:val="0094152D"/>
    <w:rsid w:val="009418C0"/>
    <w:rsid w:val="00941B8C"/>
    <w:rsid w:val="009425CF"/>
    <w:rsid w:val="0094294A"/>
    <w:rsid w:val="00943628"/>
    <w:rsid w:val="00943BDE"/>
    <w:rsid w:val="00944AB4"/>
    <w:rsid w:val="00946065"/>
    <w:rsid w:val="009461EA"/>
    <w:rsid w:val="00946603"/>
    <w:rsid w:val="00947116"/>
    <w:rsid w:val="009478AB"/>
    <w:rsid w:val="00950A0F"/>
    <w:rsid w:val="00950E25"/>
    <w:rsid w:val="009525AA"/>
    <w:rsid w:val="009535D6"/>
    <w:rsid w:val="00953FB5"/>
    <w:rsid w:val="009542FD"/>
    <w:rsid w:val="00954972"/>
    <w:rsid w:val="00954F23"/>
    <w:rsid w:val="009553F4"/>
    <w:rsid w:val="00955442"/>
    <w:rsid w:val="00955672"/>
    <w:rsid w:val="00956007"/>
    <w:rsid w:val="00956141"/>
    <w:rsid w:val="00957346"/>
    <w:rsid w:val="00957946"/>
    <w:rsid w:val="00957A66"/>
    <w:rsid w:val="00957D10"/>
    <w:rsid w:val="00960B2E"/>
    <w:rsid w:val="00961041"/>
    <w:rsid w:val="00961AFD"/>
    <w:rsid w:val="00962971"/>
    <w:rsid w:val="00963243"/>
    <w:rsid w:val="00963D0A"/>
    <w:rsid w:val="0096598F"/>
    <w:rsid w:val="00965AFC"/>
    <w:rsid w:val="0096656B"/>
    <w:rsid w:val="009673C6"/>
    <w:rsid w:val="009678A0"/>
    <w:rsid w:val="009700E7"/>
    <w:rsid w:val="00970178"/>
    <w:rsid w:val="009705E1"/>
    <w:rsid w:val="00970699"/>
    <w:rsid w:val="00970DBA"/>
    <w:rsid w:val="00972708"/>
    <w:rsid w:val="009731B8"/>
    <w:rsid w:val="009742D8"/>
    <w:rsid w:val="0097484F"/>
    <w:rsid w:val="00975136"/>
    <w:rsid w:val="00975555"/>
    <w:rsid w:val="0097640B"/>
    <w:rsid w:val="00976669"/>
    <w:rsid w:val="00980191"/>
    <w:rsid w:val="00980685"/>
    <w:rsid w:val="00980BA1"/>
    <w:rsid w:val="009817D1"/>
    <w:rsid w:val="00981867"/>
    <w:rsid w:val="00982B67"/>
    <w:rsid w:val="00982C07"/>
    <w:rsid w:val="00982F9E"/>
    <w:rsid w:val="0098309A"/>
    <w:rsid w:val="0098333B"/>
    <w:rsid w:val="009833F1"/>
    <w:rsid w:val="009835A7"/>
    <w:rsid w:val="0098371E"/>
    <w:rsid w:val="00983FD7"/>
    <w:rsid w:val="0098403E"/>
    <w:rsid w:val="009845E7"/>
    <w:rsid w:val="00984D7D"/>
    <w:rsid w:val="00985778"/>
    <w:rsid w:val="00985A80"/>
    <w:rsid w:val="00986AF0"/>
    <w:rsid w:val="009870FC"/>
    <w:rsid w:val="0098774B"/>
    <w:rsid w:val="009878D4"/>
    <w:rsid w:val="00987BEF"/>
    <w:rsid w:val="00987FB6"/>
    <w:rsid w:val="00990623"/>
    <w:rsid w:val="009918EE"/>
    <w:rsid w:val="009924AB"/>
    <w:rsid w:val="00992B96"/>
    <w:rsid w:val="0099355F"/>
    <w:rsid w:val="009938FC"/>
    <w:rsid w:val="00993CEC"/>
    <w:rsid w:val="00994211"/>
    <w:rsid w:val="0099470E"/>
    <w:rsid w:val="0099479D"/>
    <w:rsid w:val="00994E94"/>
    <w:rsid w:val="009953FD"/>
    <w:rsid w:val="009959C2"/>
    <w:rsid w:val="0099601E"/>
    <w:rsid w:val="009962EF"/>
    <w:rsid w:val="00996F1F"/>
    <w:rsid w:val="0099780B"/>
    <w:rsid w:val="00997B84"/>
    <w:rsid w:val="00997CE2"/>
    <w:rsid w:val="009A1576"/>
    <w:rsid w:val="009A1BED"/>
    <w:rsid w:val="009A2312"/>
    <w:rsid w:val="009A2A86"/>
    <w:rsid w:val="009A45D8"/>
    <w:rsid w:val="009A4AEB"/>
    <w:rsid w:val="009A4CBD"/>
    <w:rsid w:val="009A5B4B"/>
    <w:rsid w:val="009B0238"/>
    <w:rsid w:val="009B2043"/>
    <w:rsid w:val="009B2D3C"/>
    <w:rsid w:val="009B3C49"/>
    <w:rsid w:val="009B3EC8"/>
    <w:rsid w:val="009B5027"/>
    <w:rsid w:val="009B55DA"/>
    <w:rsid w:val="009B6051"/>
    <w:rsid w:val="009B62E6"/>
    <w:rsid w:val="009B645D"/>
    <w:rsid w:val="009B64B7"/>
    <w:rsid w:val="009B650E"/>
    <w:rsid w:val="009B6592"/>
    <w:rsid w:val="009B6753"/>
    <w:rsid w:val="009B6C0C"/>
    <w:rsid w:val="009B7319"/>
    <w:rsid w:val="009C0237"/>
    <w:rsid w:val="009C05D5"/>
    <w:rsid w:val="009C10F3"/>
    <w:rsid w:val="009C15B3"/>
    <w:rsid w:val="009C16D9"/>
    <w:rsid w:val="009C1FC4"/>
    <w:rsid w:val="009C2730"/>
    <w:rsid w:val="009C2F10"/>
    <w:rsid w:val="009C3940"/>
    <w:rsid w:val="009C3E70"/>
    <w:rsid w:val="009C45EE"/>
    <w:rsid w:val="009C5119"/>
    <w:rsid w:val="009C5181"/>
    <w:rsid w:val="009C5205"/>
    <w:rsid w:val="009C5998"/>
    <w:rsid w:val="009C5E90"/>
    <w:rsid w:val="009C6950"/>
    <w:rsid w:val="009C6F0F"/>
    <w:rsid w:val="009C7290"/>
    <w:rsid w:val="009C745B"/>
    <w:rsid w:val="009D0619"/>
    <w:rsid w:val="009D0624"/>
    <w:rsid w:val="009D0C5E"/>
    <w:rsid w:val="009D1703"/>
    <w:rsid w:val="009D17E4"/>
    <w:rsid w:val="009D278B"/>
    <w:rsid w:val="009D33D2"/>
    <w:rsid w:val="009D372C"/>
    <w:rsid w:val="009D4232"/>
    <w:rsid w:val="009D4775"/>
    <w:rsid w:val="009D47E9"/>
    <w:rsid w:val="009D4913"/>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8D2"/>
    <w:rsid w:val="009E40A3"/>
    <w:rsid w:val="009E429F"/>
    <w:rsid w:val="009E42A9"/>
    <w:rsid w:val="009E4A93"/>
    <w:rsid w:val="009E5BDD"/>
    <w:rsid w:val="009E65F4"/>
    <w:rsid w:val="009E6672"/>
    <w:rsid w:val="009E6B90"/>
    <w:rsid w:val="009E6BC3"/>
    <w:rsid w:val="009E7068"/>
    <w:rsid w:val="009E70FC"/>
    <w:rsid w:val="009E7174"/>
    <w:rsid w:val="009E717B"/>
    <w:rsid w:val="009E74C4"/>
    <w:rsid w:val="009E7F5F"/>
    <w:rsid w:val="009F0D07"/>
    <w:rsid w:val="009F1453"/>
    <w:rsid w:val="009F1FBA"/>
    <w:rsid w:val="009F2BF4"/>
    <w:rsid w:val="009F3501"/>
    <w:rsid w:val="009F3B66"/>
    <w:rsid w:val="009F3D9E"/>
    <w:rsid w:val="009F3DCA"/>
    <w:rsid w:val="009F401E"/>
    <w:rsid w:val="009F535B"/>
    <w:rsid w:val="009F537B"/>
    <w:rsid w:val="009F53BF"/>
    <w:rsid w:val="009F6013"/>
    <w:rsid w:val="009F60AE"/>
    <w:rsid w:val="009F639C"/>
    <w:rsid w:val="009F662C"/>
    <w:rsid w:val="009F666C"/>
    <w:rsid w:val="009F6723"/>
    <w:rsid w:val="009F6AE0"/>
    <w:rsid w:val="009F6D7B"/>
    <w:rsid w:val="009F7199"/>
    <w:rsid w:val="009F7C21"/>
    <w:rsid w:val="009F7C42"/>
    <w:rsid w:val="00A00269"/>
    <w:rsid w:val="00A016C7"/>
    <w:rsid w:val="00A019A3"/>
    <w:rsid w:val="00A01A92"/>
    <w:rsid w:val="00A0224F"/>
    <w:rsid w:val="00A024E9"/>
    <w:rsid w:val="00A029D5"/>
    <w:rsid w:val="00A03D79"/>
    <w:rsid w:val="00A04301"/>
    <w:rsid w:val="00A048EC"/>
    <w:rsid w:val="00A04B46"/>
    <w:rsid w:val="00A04BDB"/>
    <w:rsid w:val="00A05258"/>
    <w:rsid w:val="00A059B4"/>
    <w:rsid w:val="00A062DE"/>
    <w:rsid w:val="00A06E61"/>
    <w:rsid w:val="00A06FCD"/>
    <w:rsid w:val="00A07133"/>
    <w:rsid w:val="00A0787A"/>
    <w:rsid w:val="00A078C7"/>
    <w:rsid w:val="00A07BB7"/>
    <w:rsid w:val="00A07F7E"/>
    <w:rsid w:val="00A10452"/>
    <w:rsid w:val="00A10861"/>
    <w:rsid w:val="00A10C21"/>
    <w:rsid w:val="00A122D2"/>
    <w:rsid w:val="00A1316F"/>
    <w:rsid w:val="00A13ADD"/>
    <w:rsid w:val="00A1472C"/>
    <w:rsid w:val="00A1557D"/>
    <w:rsid w:val="00A15C89"/>
    <w:rsid w:val="00A16185"/>
    <w:rsid w:val="00A161B9"/>
    <w:rsid w:val="00A16496"/>
    <w:rsid w:val="00A16652"/>
    <w:rsid w:val="00A1667C"/>
    <w:rsid w:val="00A16AFA"/>
    <w:rsid w:val="00A171C1"/>
    <w:rsid w:val="00A177A5"/>
    <w:rsid w:val="00A203ED"/>
    <w:rsid w:val="00A20945"/>
    <w:rsid w:val="00A209D3"/>
    <w:rsid w:val="00A20CAE"/>
    <w:rsid w:val="00A20E22"/>
    <w:rsid w:val="00A2116E"/>
    <w:rsid w:val="00A21414"/>
    <w:rsid w:val="00A22A32"/>
    <w:rsid w:val="00A22D9E"/>
    <w:rsid w:val="00A23029"/>
    <w:rsid w:val="00A2303D"/>
    <w:rsid w:val="00A23234"/>
    <w:rsid w:val="00A23E05"/>
    <w:rsid w:val="00A23E72"/>
    <w:rsid w:val="00A242CA"/>
    <w:rsid w:val="00A252E0"/>
    <w:rsid w:val="00A2534B"/>
    <w:rsid w:val="00A256DE"/>
    <w:rsid w:val="00A25878"/>
    <w:rsid w:val="00A25A8B"/>
    <w:rsid w:val="00A26080"/>
    <w:rsid w:val="00A26B9A"/>
    <w:rsid w:val="00A270FF"/>
    <w:rsid w:val="00A2737F"/>
    <w:rsid w:val="00A274CA"/>
    <w:rsid w:val="00A30C18"/>
    <w:rsid w:val="00A31771"/>
    <w:rsid w:val="00A320E1"/>
    <w:rsid w:val="00A337BA"/>
    <w:rsid w:val="00A33FE7"/>
    <w:rsid w:val="00A357AB"/>
    <w:rsid w:val="00A3593B"/>
    <w:rsid w:val="00A3620F"/>
    <w:rsid w:val="00A363C8"/>
    <w:rsid w:val="00A36A9E"/>
    <w:rsid w:val="00A37DF3"/>
    <w:rsid w:val="00A401F0"/>
    <w:rsid w:val="00A410CC"/>
    <w:rsid w:val="00A41AD1"/>
    <w:rsid w:val="00A41F59"/>
    <w:rsid w:val="00A430FC"/>
    <w:rsid w:val="00A440DE"/>
    <w:rsid w:val="00A45036"/>
    <w:rsid w:val="00A45220"/>
    <w:rsid w:val="00A457FE"/>
    <w:rsid w:val="00A463D3"/>
    <w:rsid w:val="00A47341"/>
    <w:rsid w:val="00A47686"/>
    <w:rsid w:val="00A50090"/>
    <w:rsid w:val="00A50182"/>
    <w:rsid w:val="00A50D43"/>
    <w:rsid w:val="00A51203"/>
    <w:rsid w:val="00A513CA"/>
    <w:rsid w:val="00A5177F"/>
    <w:rsid w:val="00A521D7"/>
    <w:rsid w:val="00A522E5"/>
    <w:rsid w:val="00A533B3"/>
    <w:rsid w:val="00A541AA"/>
    <w:rsid w:val="00A54BB7"/>
    <w:rsid w:val="00A54C96"/>
    <w:rsid w:val="00A5543D"/>
    <w:rsid w:val="00A5627E"/>
    <w:rsid w:val="00A562BF"/>
    <w:rsid w:val="00A563EB"/>
    <w:rsid w:val="00A602A1"/>
    <w:rsid w:val="00A6036F"/>
    <w:rsid w:val="00A618DE"/>
    <w:rsid w:val="00A61B88"/>
    <w:rsid w:val="00A61D57"/>
    <w:rsid w:val="00A627D9"/>
    <w:rsid w:val="00A62BF5"/>
    <w:rsid w:val="00A62DDC"/>
    <w:rsid w:val="00A6329C"/>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5A5"/>
    <w:rsid w:val="00A67768"/>
    <w:rsid w:val="00A677B5"/>
    <w:rsid w:val="00A7167D"/>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5744"/>
    <w:rsid w:val="00A75A9E"/>
    <w:rsid w:val="00A75D57"/>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6377"/>
    <w:rsid w:val="00A86EC2"/>
    <w:rsid w:val="00A877A0"/>
    <w:rsid w:val="00A87C29"/>
    <w:rsid w:val="00A9046D"/>
    <w:rsid w:val="00A90813"/>
    <w:rsid w:val="00A90918"/>
    <w:rsid w:val="00A91400"/>
    <w:rsid w:val="00A91590"/>
    <w:rsid w:val="00A9226F"/>
    <w:rsid w:val="00A92492"/>
    <w:rsid w:val="00A931FB"/>
    <w:rsid w:val="00A93AB4"/>
    <w:rsid w:val="00A93CCB"/>
    <w:rsid w:val="00A94658"/>
    <w:rsid w:val="00A94C09"/>
    <w:rsid w:val="00A94E2A"/>
    <w:rsid w:val="00A95011"/>
    <w:rsid w:val="00A96017"/>
    <w:rsid w:val="00A96251"/>
    <w:rsid w:val="00A96910"/>
    <w:rsid w:val="00A9742D"/>
    <w:rsid w:val="00A979F1"/>
    <w:rsid w:val="00A97CAD"/>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800"/>
    <w:rsid w:val="00AA5FBA"/>
    <w:rsid w:val="00AA6DDB"/>
    <w:rsid w:val="00AA74DF"/>
    <w:rsid w:val="00AB0631"/>
    <w:rsid w:val="00AB0CF0"/>
    <w:rsid w:val="00AB0E37"/>
    <w:rsid w:val="00AB110C"/>
    <w:rsid w:val="00AB1380"/>
    <w:rsid w:val="00AB16D3"/>
    <w:rsid w:val="00AB1CB5"/>
    <w:rsid w:val="00AB568D"/>
    <w:rsid w:val="00AB57D5"/>
    <w:rsid w:val="00AB651F"/>
    <w:rsid w:val="00AB6FDF"/>
    <w:rsid w:val="00AB77AF"/>
    <w:rsid w:val="00AC085B"/>
    <w:rsid w:val="00AC0962"/>
    <w:rsid w:val="00AC098A"/>
    <w:rsid w:val="00AC168D"/>
    <w:rsid w:val="00AC336C"/>
    <w:rsid w:val="00AC3B7E"/>
    <w:rsid w:val="00AC41A6"/>
    <w:rsid w:val="00AC4DE0"/>
    <w:rsid w:val="00AC53FA"/>
    <w:rsid w:val="00AC59A4"/>
    <w:rsid w:val="00AC5ABE"/>
    <w:rsid w:val="00AC6355"/>
    <w:rsid w:val="00AC6794"/>
    <w:rsid w:val="00AC6B15"/>
    <w:rsid w:val="00AC6B91"/>
    <w:rsid w:val="00AC6C1D"/>
    <w:rsid w:val="00AC6D59"/>
    <w:rsid w:val="00AC7BAE"/>
    <w:rsid w:val="00AD1942"/>
    <w:rsid w:val="00AD2200"/>
    <w:rsid w:val="00AD47A1"/>
    <w:rsid w:val="00AD4D1F"/>
    <w:rsid w:val="00AD4D23"/>
    <w:rsid w:val="00AD4EE1"/>
    <w:rsid w:val="00AD516E"/>
    <w:rsid w:val="00AD591F"/>
    <w:rsid w:val="00AD5B5B"/>
    <w:rsid w:val="00AD62EE"/>
    <w:rsid w:val="00AD6D09"/>
    <w:rsid w:val="00AD7A83"/>
    <w:rsid w:val="00AD7FF6"/>
    <w:rsid w:val="00AE0748"/>
    <w:rsid w:val="00AE0838"/>
    <w:rsid w:val="00AE0FA8"/>
    <w:rsid w:val="00AE0FFA"/>
    <w:rsid w:val="00AE1ABB"/>
    <w:rsid w:val="00AE2011"/>
    <w:rsid w:val="00AE2358"/>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5D4"/>
    <w:rsid w:val="00AF1741"/>
    <w:rsid w:val="00AF1751"/>
    <w:rsid w:val="00AF2351"/>
    <w:rsid w:val="00AF2AE6"/>
    <w:rsid w:val="00AF3415"/>
    <w:rsid w:val="00AF37DB"/>
    <w:rsid w:val="00AF47CA"/>
    <w:rsid w:val="00AF4AC1"/>
    <w:rsid w:val="00AF4B20"/>
    <w:rsid w:val="00AF545D"/>
    <w:rsid w:val="00AF6180"/>
    <w:rsid w:val="00AF770A"/>
    <w:rsid w:val="00AF7C32"/>
    <w:rsid w:val="00AF7C93"/>
    <w:rsid w:val="00B017FC"/>
    <w:rsid w:val="00B01B98"/>
    <w:rsid w:val="00B0263B"/>
    <w:rsid w:val="00B0294A"/>
    <w:rsid w:val="00B031BD"/>
    <w:rsid w:val="00B037E8"/>
    <w:rsid w:val="00B05603"/>
    <w:rsid w:val="00B05F28"/>
    <w:rsid w:val="00B06881"/>
    <w:rsid w:val="00B077B7"/>
    <w:rsid w:val="00B07E68"/>
    <w:rsid w:val="00B1085A"/>
    <w:rsid w:val="00B10A5C"/>
    <w:rsid w:val="00B11204"/>
    <w:rsid w:val="00B11A20"/>
    <w:rsid w:val="00B11FA9"/>
    <w:rsid w:val="00B12095"/>
    <w:rsid w:val="00B12836"/>
    <w:rsid w:val="00B12D79"/>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2024E"/>
    <w:rsid w:val="00B20D31"/>
    <w:rsid w:val="00B20E46"/>
    <w:rsid w:val="00B216C0"/>
    <w:rsid w:val="00B21D3A"/>
    <w:rsid w:val="00B21E20"/>
    <w:rsid w:val="00B22CC8"/>
    <w:rsid w:val="00B22E4C"/>
    <w:rsid w:val="00B23616"/>
    <w:rsid w:val="00B23C8A"/>
    <w:rsid w:val="00B23FEA"/>
    <w:rsid w:val="00B24348"/>
    <w:rsid w:val="00B243B8"/>
    <w:rsid w:val="00B2453E"/>
    <w:rsid w:val="00B24605"/>
    <w:rsid w:val="00B2465E"/>
    <w:rsid w:val="00B24909"/>
    <w:rsid w:val="00B24B52"/>
    <w:rsid w:val="00B24E5E"/>
    <w:rsid w:val="00B265DC"/>
    <w:rsid w:val="00B2708D"/>
    <w:rsid w:val="00B2791F"/>
    <w:rsid w:val="00B2798F"/>
    <w:rsid w:val="00B30493"/>
    <w:rsid w:val="00B30945"/>
    <w:rsid w:val="00B30E08"/>
    <w:rsid w:val="00B3102B"/>
    <w:rsid w:val="00B3137F"/>
    <w:rsid w:val="00B3249B"/>
    <w:rsid w:val="00B32659"/>
    <w:rsid w:val="00B32BE6"/>
    <w:rsid w:val="00B32F60"/>
    <w:rsid w:val="00B33EBA"/>
    <w:rsid w:val="00B340D0"/>
    <w:rsid w:val="00B35446"/>
    <w:rsid w:val="00B35599"/>
    <w:rsid w:val="00B355EB"/>
    <w:rsid w:val="00B358F7"/>
    <w:rsid w:val="00B35982"/>
    <w:rsid w:val="00B35A9D"/>
    <w:rsid w:val="00B35DED"/>
    <w:rsid w:val="00B364E5"/>
    <w:rsid w:val="00B36B86"/>
    <w:rsid w:val="00B4048A"/>
    <w:rsid w:val="00B40739"/>
    <w:rsid w:val="00B40AA6"/>
    <w:rsid w:val="00B41AF9"/>
    <w:rsid w:val="00B41B81"/>
    <w:rsid w:val="00B44001"/>
    <w:rsid w:val="00B44085"/>
    <w:rsid w:val="00B44811"/>
    <w:rsid w:val="00B44874"/>
    <w:rsid w:val="00B45449"/>
    <w:rsid w:val="00B4602C"/>
    <w:rsid w:val="00B4650F"/>
    <w:rsid w:val="00B46550"/>
    <w:rsid w:val="00B504FB"/>
    <w:rsid w:val="00B50BD8"/>
    <w:rsid w:val="00B50C0D"/>
    <w:rsid w:val="00B5106F"/>
    <w:rsid w:val="00B5179A"/>
    <w:rsid w:val="00B52815"/>
    <w:rsid w:val="00B529F8"/>
    <w:rsid w:val="00B52F0D"/>
    <w:rsid w:val="00B531BC"/>
    <w:rsid w:val="00B535AF"/>
    <w:rsid w:val="00B53632"/>
    <w:rsid w:val="00B53B43"/>
    <w:rsid w:val="00B550C8"/>
    <w:rsid w:val="00B55494"/>
    <w:rsid w:val="00B55503"/>
    <w:rsid w:val="00B556E2"/>
    <w:rsid w:val="00B558F6"/>
    <w:rsid w:val="00B56CAD"/>
    <w:rsid w:val="00B602DB"/>
    <w:rsid w:val="00B60F85"/>
    <w:rsid w:val="00B614CB"/>
    <w:rsid w:val="00B617C2"/>
    <w:rsid w:val="00B61815"/>
    <w:rsid w:val="00B618AF"/>
    <w:rsid w:val="00B624E1"/>
    <w:rsid w:val="00B625FE"/>
    <w:rsid w:val="00B6280E"/>
    <w:rsid w:val="00B638F4"/>
    <w:rsid w:val="00B63F6A"/>
    <w:rsid w:val="00B642B0"/>
    <w:rsid w:val="00B645FD"/>
    <w:rsid w:val="00B64DF5"/>
    <w:rsid w:val="00B65447"/>
    <w:rsid w:val="00B656C0"/>
    <w:rsid w:val="00B65760"/>
    <w:rsid w:val="00B6666F"/>
    <w:rsid w:val="00B66EED"/>
    <w:rsid w:val="00B66F93"/>
    <w:rsid w:val="00B67024"/>
    <w:rsid w:val="00B6784F"/>
    <w:rsid w:val="00B67C30"/>
    <w:rsid w:val="00B71542"/>
    <w:rsid w:val="00B71575"/>
    <w:rsid w:val="00B71622"/>
    <w:rsid w:val="00B72265"/>
    <w:rsid w:val="00B731E5"/>
    <w:rsid w:val="00B733BD"/>
    <w:rsid w:val="00B73F3B"/>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8B2"/>
    <w:rsid w:val="00B81A6D"/>
    <w:rsid w:val="00B81F4C"/>
    <w:rsid w:val="00B8297C"/>
    <w:rsid w:val="00B84A75"/>
    <w:rsid w:val="00B84DFA"/>
    <w:rsid w:val="00B857AC"/>
    <w:rsid w:val="00B858A3"/>
    <w:rsid w:val="00B8675B"/>
    <w:rsid w:val="00B87561"/>
    <w:rsid w:val="00B87E1C"/>
    <w:rsid w:val="00B9048F"/>
    <w:rsid w:val="00B909F2"/>
    <w:rsid w:val="00B90EE3"/>
    <w:rsid w:val="00B91383"/>
    <w:rsid w:val="00B91C94"/>
    <w:rsid w:val="00B92C50"/>
    <w:rsid w:val="00B93069"/>
    <w:rsid w:val="00B9336F"/>
    <w:rsid w:val="00B93542"/>
    <w:rsid w:val="00B939AD"/>
    <w:rsid w:val="00B941A7"/>
    <w:rsid w:val="00B9450E"/>
    <w:rsid w:val="00B94783"/>
    <w:rsid w:val="00B94C01"/>
    <w:rsid w:val="00B94DFE"/>
    <w:rsid w:val="00B94EAB"/>
    <w:rsid w:val="00B9557A"/>
    <w:rsid w:val="00B95CB0"/>
    <w:rsid w:val="00B960A2"/>
    <w:rsid w:val="00B96510"/>
    <w:rsid w:val="00B96DDB"/>
    <w:rsid w:val="00B973D9"/>
    <w:rsid w:val="00B976B6"/>
    <w:rsid w:val="00BA01F6"/>
    <w:rsid w:val="00BA0E57"/>
    <w:rsid w:val="00BA1445"/>
    <w:rsid w:val="00BA1450"/>
    <w:rsid w:val="00BA1697"/>
    <w:rsid w:val="00BA1CC7"/>
    <w:rsid w:val="00BA1D0D"/>
    <w:rsid w:val="00BA34DE"/>
    <w:rsid w:val="00BA3E60"/>
    <w:rsid w:val="00BA3EB0"/>
    <w:rsid w:val="00BA4414"/>
    <w:rsid w:val="00BA5391"/>
    <w:rsid w:val="00BA5709"/>
    <w:rsid w:val="00BA5722"/>
    <w:rsid w:val="00BA580A"/>
    <w:rsid w:val="00BA585C"/>
    <w:rsid w:val="00BA5A5C"/>
    <w:rsid w:val="00BA5D84"/>
    <w:rsid w:val="00BA66A8"/>
    <w:rsid w:val="00BA6B83"/>
    <w:rsid w:val="00BA6C0D"/>
    <w:rsid w:val="00BA6C69"/>
    <w:rsid w:val="00BA7212"/>
    <w:rsid w:val="00BA724C"/>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B27"/>
    <w:rsid w:val="00BB6B82"/>
    <w:rsid w:val="00BB70B0"/>
    <w:rsid w:val="00BB773D"/>
    <w:rsid w:val="00BC0067"/>
    <w:rsid w:val="00BC01AA"/>
    <w:rsid w:val="00BC1782"/>
    <w:rsid w:val="00BC18F6"/>
    <w:rsid w:val="00BC1FB2"/>
    <w:rsid w:val="00BC2B72"/>
    <w:rsid w:val="00BC330E"/>
    <w:rsid w:val="00BC3532"/>
    <w:rsid w:val="00BC392E"/>
    <w:rsid w:val="00BC467C"/>
    <w:rsid w:val="00BC4934"/>
    <w:rsid w:val="00BC63FB"/>
    <w:rsid w:val="00BC6951"/>
    <w:rsid w:val="00BC6D6F"/>
    <w:rsid w:val="00BC7F92"/>
    <w:rsid w:val="00BD09D9"/>
    <w:rsid w:val="00BD1E7E"/>
    <w:rsid w:val="00BD237C"/>
    <w:rsid w:val="00BD244E"/>
    <w:rsid w:val="00BD282E"/>
    <w:rsid w:val="00BD2AD5"/>
    <w:rsid w:val="00BD2AE1"/>
    <w:rsid w:val="00BD3DC9"/>
    <w:rsid w:val="00BD4C2B"/>
    <w:rsid w:val="00BD4D39"/>
    <w:rsid w:val="00BD4E72"/>
    <w:rsid w:val="00BD5580"/>
    <w:rsid w:val="00BD6099"/>
    <w:rsid w:val="00BD60AA"/>
    <w:rsid w:val="00BD645F"/>
    <w:rsid w:val="00BD7563"/>
    <w:rsid w:val="00BE05AC"/>
    <w:rsid w:val="00BE08C7"/>
    <w:rsid w:val="00BE0BE9"/>
    <w:rsid w:val="00BE21E4"/>
    <w:rsid w:val="00BE287D"/>
    <w:rsid w:val="00BE31C1"/>
    <w:rsid w:val="00BE42F0"/>
    <w:rsid w:val="00BE4307"/>
    <w:rsid w:val="00BE4337"/>
    <w:rsid w:val="00BE4FA3"/>
    <w:rsid w:val="00BE5A7B"/>
    <w:rsid w:val="00BE5B1D"/>
    <w:rsid w:val="00BE62C0"/>
    <w:rsid w:val="00BE62D5"/>
    <w:rsid w:val="00BE69E1"/>
    <w:rsid w:val="00BE706F"/>
    <w:rsid w:val="00BF0003"/>
    <w:rsid w:val="00BF3068"/>
    <w:rsid w:val="00BF3168"/>
    <w:rsid w:val="00BF42DE"/>
    <w:rsid w:val="00BF4826"/>
    <w:rsid w:val="00BF4971"/>
    <w:rsid w:val="00BF4F43"/>
    <w:rsid w:val="00BF56B1"/>
    <w:rsid w:val="00BF5804"/>
    <w:rsid w:val="00BF7B24"/>
    <w:rsid w:val="00BF7C0B"/>
    <w:rsid w:val="00C00210"/>
    <w:rsid w:val="00C00377"/>
    <w:rsid w:val="00C008AA"/>
    <w:rsid w:val="00C00E42"/>
    <w:rsid w:val="00C019FF"/>
    <w:rsid w:val="00C02C30"/>
    <w:rsid w:val="00C0355C"/>
    <w:rsid w:val="00C0422A"/>
    <w:rsid w:val="00C04AF6"/>
    <w:rsid w:val="00C04B8E"/>
    <w:rsid w:val="00C0588B"/>
    <w:rsid w:val="00C05F5B"/>
    <w:rsid w:val="00C06805"/>
    <w:rsid w:val="00C06DE1"/>
    <w:rsid w:val="00C07538"/>
    <w:rsid w:val="00C07587"/>
    <w:rsid w:val="00C078B6"/>
    <w:rsid w:val="00C11AC6"/>
    <w:rsid w:val="00C12AE2"/>
    <w:rsid w:val="00C12C9B"/>
    <w:rsid w:val="00C12F56"/>
    <w:rsid w:val="00C1357A"/>
    <w:rsid w:val="00C13858"/>
    <w:rsid w:val="00C13C0F"/>
    <w:rsid w:val="00C152C5"/>
    <w:rsid w:val="00C15449"/>
    <w:rsid w:val="00C15B90"/>
    <w:rsid w:val="00C15C92"/>
    <w:rsid w:val="00C1729C"/>
    <w:rsid w:val="00C17564"/>
    <w:rsid w:val="00C17851"/>
    <w:rsid w:val="00C2018F"/>
    <w:rsid w:val="00C20D3E"/>
    <w:rsid w:val="00C20EC3"/>
    <w:rsid w:val="00C21482"/>
    <w:rsid w:val="00C22511"/>
    <w:rsid w:val="00C234E3"/>
    <w:rsid w:val="00C23953"/>
    <w:rsid w:val="00C248FA"/>
    <w:rsid w:val="00C24F55"/>
    <w:rsid w:val="00C25BE3"/>
    <w:rsid w:val="00C25FC2"/>
    <w:rsid w:val="00C26162"/>
    <w:rsid w:val="00C266C4"/>
    <w:rsid w:val="00C26BEA"/>
    <w:rsid w:val="00C26D05"/>
    <w:rsid w:val="00C2703C"/>
    <w:rsid w:val="00C2736B"/>
    <w:rsid w:val="00C30FB3"/>
    <w:rsid w:val="00C3106D"/>
    <w:rsid w:val="00C31361"/>
    <w:rsid w:val="00C31423"/>
    <w:rsid w:val="00C31770"/>
    <w:rsid w:val="00C318DC"/>
    <w:rsid w:val="00C31967"/>
    <w:rsid w:val="00C325D0"/>
    <w:rsid w:val="00C32791"/>
    <w:rsid w:val="00C33F72"/>
    <w:rsid w:val="00C357C2"/>
    <w:rsid w:val="00C35984"/>
    <w:rsid w:val="00C35AC3"/>
    <w:rsid w:val="00C35C0F"/>
    <w:rsid w:val="00C36CCF"/>
    <w:rsid w:val="00C3734C"/>
    <w:rsid w:val="00C375D2"/>
    <w:rsid w:val="00C37644"/>
    <w:rsid w:val="00C377E3"/>
    <w:rsid w:val="00C379F8"/>
    <w:rsid w:val="00C37B30"/>
    <w:rsid w:val="00C40635"/>
    <w:rsid w:val="00C423E5"/>
    <w:rsid w:val="00C42A96"/>
    <w:rsid w:val="00C42B1B"/>
    <w:rsid w:val="00C42B83"/>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A5F"/>
    <w:rsid w:val="00C52DF6"/>
    <w:rsid w:val="00C532A9"/>
    <w:rsid w:val="00C53B1B"/>
    <w:rsid w:val="00C545A0"/>
    <w:rsid w:val="00C545EC"/>
    <w:rsid w:val="00C54BA3"/>
    <w:rsid w:val="00C54F62"/>
    <w:rsid w:val="00C55B7E"/>
    <w:rsid w:val="00C55F5B"/>
    <w:rsid w:val="00C5645D"/>
    <w:rsid w:val="00C56BE2"/>
    <w:rsid w:val="00C5701A"/>
    <w:rsid w:val="00C570B1"/>
    <w:rsid w:val="00C57946"/>
    <w:rsid w:val="00C60AE3"/>
    <w:rsid w:val="00C611AA"/>
    <w:rsid w:val="00C61823"/>
    <w:rsid w:val="00C6226B"/>
    <w:rsid w:val="00C6314F"/>
    <w:rsid w:val="00C633EA"/>
    <w:rsid w:val="00C639AA"/>
    <w:rsid w:val="00C643D5"/>
    <w:rsid w:val="00C64435"/>
    <w:rsid w:val="00C65D39"/>
    <w:rsid w:val="00C665F6"/>
    <w:rsid w:val="00C66D09"/>
    <w:rsid w:val="00C66E4D"/>
    <w:rsid w:val="00C67E4A"/>
    <w:rsid w:val="00C704F2"/>
    <w:rsid w:val="00C705CB"/>
    <w:rsid w:val="00C70782"/>
    <w:rsid w:val="00C7120E"/>
    <w:rsid w:val="00C71A8E"/>
    <w:rsid w:val="00C71BBF"/>
    <w:rsid w:val="00C735E3"/>
    <w:rsid w:val="00C73BA5"/>
    <w:rsid w:val="00C7475F"/>
    <w:rsid w:val="00C74958"/>
    <w:rsid w:val="00C7496C"/>
    <w:rsid w:val="00C75A08"/>
    <w:rsid w:val="00C764E3"/>
    <w:rsid w:val="00C76B74"/>
    <w:rsid w:val="00C76CBB"/>
    <w:rsid w:val="00C77E39"/>
    <w:rsid w:val="00C77FC2"/>
    <w:rsid w:val="00C80581"/>
    <w:rsid w:val="00C80C03"/>
    <w:rsid w:val="00C80EB3"/>
    <w:rsid w:val="00C812C7"/>
    <w:rsid w:val="00C815F4"/>
    <w:rsid w:val="00C83AA6"/>
    <w:rsid w:val="00C842CD"/>
    <w:rsid w:val="00C844F4"/>
    <w:rsid w:val="00C8502B"/>
    <w:rsid w:val="00C855E4"/>
    <w:rsid w:val="00C858B7"/>
    <w:rsid w:val="00C86619"/>
    <w:rsid w:val="00C8667B"/>
    <w:rsid w:val="00C878A6"/>
    <w:rsid w:val="00C87D8F"/>
    <w:rsid w:val="00C90358"/>
    <w:rsid w:val="00C903F4"/>
    <w:rsid w:val="00C906E9"/>
    <w:rsid w:val="00C90833"/>
    <w:rsid w:val="00C90986"/>
    <w:rsid w:val="00C90B5B"/>
    <w:rsid w:val="00C91E42"/>
    <w:rsid w:val="00C91EC8"/>
    <w:rsid w:val="00C938F5"/>
    <w:rsid w:val="00C93B91"/>
    <w:rsid w:val="00C943A2"/>
    <w:rsid w:val="00C943DA"/>
    <w:rsid w:val="00C94AA4"/>
    <w:rsid w:val="00C951DE"/>
    <w:rsid w:val="00C95297"/>
    <w:rsid w:val="00C9571D"/>
    <w:rsid w:val="00C95CD9"/>
    <w:rsid w:val="00C97EB3"/>
    <w:rsid w:val="00CA07E4"/>
    <w:rsid w:val="00CA120B"/>
    <w:rsid w:val="00CA19C9"/>
    <w:rsid w:val="00CA2570"/>
    <w:rsid w:val="00CA28EA"/>
    <w:rsid w:val="00CA2CE8"/>
    <w:rsid w:val="00CA2F6D"/>
    <w:rsid w:val="00CA4000"/>
    <w:rsid w:val="00CA46BE"/>
    <w:rsid w:val="00CA49CC"/>
    <w:rsid w:val="00CA5154"/>
    <w:rsid w:val="00CA5377"/>
    <w:rsid w:val="00CA541C"/>
    <w:rsid w:val="00CA6BF4"/>
    <w:rsid w:val="00CA7D99"/>
    <w:rsid w:val="00CB0122"/>
    <w:rsid w:val="00CB05BE"/>
    <w:rsid w:val="00CB08BB"/>
    <w:rsid w:val="00CB0C10"/>
    <w:rsid w:val="00CB0F78"/>
    <w:rsid w:val="00CB0FF3"/>
    <w:rsid w:val="00CB17D2"/>
    <w:rsid w:val="00CB2FFB"/>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974"/>
    <w:rsid w:val="00CB7CA7"/>
    <w:rsid w:val="00CC03C3"/>
    <w:rsid w:val="00CC051E"/>
    <w:rsid w:val="00CC13E8"/>
    <w:rsid w:val="00CC2696"/>
    <w:rsid w:val="00CC2A74"/>
    <w:rsid w:val="00CC34AB"/>
    <w:rsid w:val="00CC3874"/>
    <w:rsid w:val="00CC40D2"/>
    <w:rsid w:val="00CC4876"/>
    <w:rsid w:val="00CC4C60"/>
    <w:rsid w:val="00CC6044"/>
    <w:rsid w:val="00CC627C"/>
    <w:rsid w:val="00CC764E"/>
    <w:rsid w:val="00CC7904"/>
    <w:rsid w:val="00CC79A1"/>
    <w:rsid w:val="00CC7B54"/>
    <w:rsid w:val="00CD0818"/>
    <w:rsid w:val="00CD0C01"/>
    <w:rsid w:val="00CD15E1"/>
    <w:rsid w:val="00CD1ABA"/>
    <w:rsid w:val="00CD233A"/>
    <w:rsid w:val="00CD3F68"/>
    <w:rsid w:val="00CD4771"/>
    <w:rsid w:val="00CD4F3D"/>
    <w:rsid w:val="00CD5999"/>
    <w:rsid w:val="00CD6E79"/>
    <w:rsid w:val="00CD7FAD"/>
    <w:rsid w:val="00CE05F0"/>
    <w:rsid w:val="00CE12AC"/>
    <w:rsid w:val="00CE2294"/>
    <w:rsid w:val="00CE2C20"/>
    <w:rsid w:val="00CE2DA5"/>
    <w:rsid w:val="00CE3C0C"/>
    <w:rsid w:val="00CE3DEF"/>
    <w:rsid w:val="00CE58F9"/>
    <w:rsid w:val="00CE5D2F"/>
    <w:rsid w:val="00CE5F1D"/>
    <w:rsid w:val="00CE648D"/>
    <w:rsid w:val="00CE65CB"/>
    <w:rsid w:val="00CE6C52"/>
    <w:rsid w:val="00CE72C5"/>
    <w:rsid w:val="00CE7CD3"/>
    <w:rsid w:val="00CF0226"/>
    <w:rsid w:val="00CF0410"/>
    <w:rsid w:val="00CF066A"/>
    <w:rsid w:val="00CF0A5D"/>
    <w:rsid w:val="00CF1473"/>
    <w:rsid w:val="00CF3B8B"/>
    <w:rsid w:val="00CF517A"/>
    <w:rsid w:val="00CF5C82"/>
    <w:rsid w:val="00CF5DD2"/>
    <w:rsid w:val="00CF5E5D"/>
    <w:rsid w:val="00CF6228"/>
    <w:rsid w:val="00CF62EA"/>
    <w:rsid w:val="00CF63D9"/>
    <w:rsid w:val="00CF6757"/>
    <w:rsid w:val="00CF6B1D"/>
    <w:rsid w:val="00CF6D53"/>
    <w:rsid w:val="00CF6EF2"/>
    <w:rsid w:val="00CF70F3"/>
    <w:rsid w:val="00CF7925"/>
    <w:rsid w:val="00D004DE"/>
    <w:rsid w:val="00D01421"/>
    <w:rsid w:val="00D02ED0"/>
    <w:rsid w:val="00D02EF1"/>
    <w:rsid w:val="00D02F62"/>
    <w:rsid w:val="00D03718"/>
    <w:rsid w:val="00D039D2"/>
    <w:rsid w:val="00D03BB7"/>
    <w:rsid w:val="00D04D82"/>
    <w:rsid w:val="00D04F91"/>
    <w:rsid w:val="00D05C0A"/>
    <w:rsid w:val="00D05C7C"/>
    <w:rsid w:val="00D05CB1"/>
    <w:rsid w:val="00D061A3"/>
    <w:rsid w:val="00D0790C"/>
    <w:rsid w:val="00D1006B"/>
    <w:rsid w:val="00D1022D"/>
    <w:rsid w:val="00D10E2A"/>
    <w:rsid w:val="00D112D9"/>
    <w:rsid w:val="00D122D1"/>
    <w:rsid w:val="00D1281B"/>
    <w:rsid w:val="00D12836"/>
    <w:rsid w:val="00D13925"/>
    <w:rsid w:val="00D13D98"/>
    <w:rsid w:val="00D1561F"/>
    <w:rsid w:val="00D15647"/>
    <w:rsid w:val="00D16770"/>
    <w:rsid w:val="00D17C31"/>
    <w:rsid w:val="00D209E3"/>
    <w:rsid w:val="00D2105B"/>
    <w:rsid w:val="00D212A4"/>
    <w:rsid w:val="00D21F72"/>
    <w:rsid w:val="00D222BA"/>
    <w:rsid w:val="00D22974"/>
    <w:rsid w:val="00D229E2"/>
    <w:rsid w:val="00D2319F"/>
    <w:rsid w:val="00D23E2A"/>
    <w:rsid w:val="00D24324"/>
    <w:rsid w:val="00D2461E"/>
    <w:rsid w:val="00D268B7"/>
    <w:rsid w:val="00D27497"/>
    <w:rsid w:val="00D30227"/>
    <w:rsid w:val="00D303C0"/>
    <w:rsid w:val="00D30430"/>
    <w:rsid w:val="00D304CF"/>
    <w:rsid w:val="00D30A67"/>
    <w:rsid w:val="00D30A80"/>
    <w:rsid w:val="00D30AFC"/>
    <w:rsid w:val="00D3208B"/>
    <w:rsid w:val="00D3228D"/>
    <w:rsid w:val="00D33563"/>
    <w:rsid w:val="00D336A3"/>
    <w:rsid w:val="00D341FD"/>
    <w:rsid w:val="00D34236"/>
    <w:rsid w:val="00D34281"/>
    <w:rsid w:val="00D3443B"/>
    <w:rsid w:val="00D34594"/>
    <w:rsid w:val="00D34715"/>
    <w:rsid w:val="00D34E8B"/>
    <w:rsid w:val="00D35A91"/>
    <w:rsid w:val="00D35AFF"/>
    <w:rsid w:val="00D371AF"/>
    <w:rsid w:val="00D379C0"/>
    <w:rsid w:val="00D407D5"/>
    <w:rsid w:val="00D407D8"/>
    <w:rsid w:val="00D4088A"/>
    <w:rsid w:val="00D42AEA"/>
    <w:rsid w:val="00D43F81"/>
    <w:rsid w:val="00D44407"/>
    <w:rsid w:val="00D4458F"/>
    <w:rsid w:val="00D44AB4"/>
    <w:rsid w:val="00D44E68"/>
    <w:rsid w:val="00D44FE8"/>
    <w:rsid w:val="00D45218"/>
    <w:rsid w:val="00D45314"/>
    <w:rsid w:val="00D45362"/>
    <w:rsid w:val="00D46309"/>
    <w:rsid w:val="00D47B29"/>
    <w:rsid w:val="00D47F3F"/>
    <w:rsid w:val="00D50206"/>
    <w:rsid w:val="00D50B9B"/>
    <w:rsid w:val="00D50F9F"/>
    <w:rsid w:val="00D51C6E"/>
    <w:rsid w:val="00D5247A"/>
    <w:rsid w:val="00D535B3"/>
    <w:rsid w:val="00D53FAE"/>
    <w:rsid w:val="00D54526"/>
    <w:rsid w:val="00D54710"/>
    <w:rsid w:val="00D547FB"/>
    <w:rsid w:val="00D54CC2"/>
    <w:rsid w:val="00D55818"/>
    <w:rsid w:val="00D56605"/>
    <w:rsid w:val="00D56875"/>
    <w:rsid w:val="00D56C48"/>
    <w:rsid w:val="00D5728D"/>
    <w:rsid w:val="00D575D0"/>
    <w:rsid w:val="00D60936"/>
    <w:rsid w:val="00D60D59"/>
    <w:rsid w:val="00D61351"/>
    <w:rsid w:val="00D6186E"/>
    <w:rsid w:val="00D61B20"/>
    <w:rsid w:val="00D6202B"/>
    <w:rsid w:val="00D62D16"/>
    <w:rsid w:val="00D62E30"/>
    <w:rsid w:val="00D636CE"/>
    <w:rsid w:val="00D63B5A"/>
    <w:rsid w:val="00D63F9B"/>
    <w:rsid w:val="00D643D9"/>
    <w:rsid w:val="00D65135"/>
    <w:rsid w:val="00D6556B"/>
    <w:rsid w:val="00D65573"/>
    <w:rsid w:val="00D65BD7"/>
    <w:rsid w:val="00D65E97"/>
    <w:rsid w:val="00D6670D"/>
    <w:rsid w:val="00D66D64"/>
    <w:rsid w:val="00D66F6B"/>
    <w:rsid w:val="00D676A2"/>
    <w:rsid w:val="00D700E2"/>
    <w:rsid w:val="00D703F5"/>
    <w:rsid w:val="00D7102D"/>
    <w:rsid w:val="00D71148"/>
    <w:rsid w:val="00D728C1"/>
    <w:rsid w:val="00D72933"/>
    <w:rsid w:val="00D72C80"/>
    <w:rsid w:val="00D74077"/>
    <w:rsid w:val="00D74314"/>
    <w:rsid w:val="00D749E8"/>
    <w:rsid w:val="00D74B16"/>
    <w:rsid w:val="00D74D04"/>
    <w:rsid w:val="00D761FC"/>
    <w:rsid w:val="00D7635F"/>
    <w:rsid w:val="00D769FE"/>
    <w:rsid w:val="00D77563"/>
    <w:rsid w:val="00D8093A"/>
    <w:rsid w:val="00D81174"/>
    <w:rsid w:val="00D815D3"/>
    <w:rsid w:val="00D821CF"/>
    <w:rsid w:val="00D82468"/>
    <w:rsid w:val="00D82D77"/>
    <w:rsid w:val="00D82DD9"/>
    <w:rsid w:val="00D856E3"/>
    <w:rsid w:val="00D8598C"/>
    <w:rsid w:val="00D859CC"/>
    <w:rsid w:val="00D863DC"/>
    <w:rsid w:val="00D86C2D"/>
    <w:rsid w:val="00D86E2B"/>
    <w:rsid w:val="00D870FC"/>
    <w:rsid w:val="00D874EF"/>
    <w:rsid w:val="00D87565"/>
    <w:rsid w:val="00D90461"/>
    <w:rsid w:val="00D90464"/>
    <w:rsid w:val="00D90FD2"/>
    <w:rsid w:val="00D9101D"/>
    <w:rsid w:val="00D9195E"/>
    <w:rsid w:val="00D92122"/>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1DA"/>
    <w:rsid w:val="00DA26FA"/>
    <w:rsid w:val="00DA271E"/>
    <w:rsid w:val="00DA2DE3"/>
    <w:rsid w:val="00DA3633"/>
    <w:rsid w:val="00DA3D16"/>
    <w:rsid w:val="00DA47CD"/>
    <w:rsid w:val="00DA4AE3"/>
    <w:rsid w:val="00DA501B"/>
    <w:rsid w:val="00DA512D"/>
    <w:rsid w:val="00DA5730"/>
    <w:rsid w:val="00DA5A85"/>
    <w:rsid w:val="00DA5DC2"/>
    <w:rsid w:val="00DA6369"/>
    <w:rsid w:val="00DA658D"/>
    <w:rsid w:val="00DA7098"/>
    <w:rsid w:val="00DA7F51"/>
    <w:rsid w:val="00DB1142"/>
    <w:rsid w:val="00DB17C3"/>
    <w:rsid w:val="00DB2611"/>
    <w:rsid w:val="00DB2786"/>
    <w:rsid w:val="00DB3060"/>
    <w:rsid w:val="00DB3567"/>
    <w:rsid w:val="00DB36DE"/>
    <w:rsid w:val="00DB4CCA"/>
    <w:rsid w:val="00DB5A82"/>
    <w:rsid w:val="00DB5B31"/>
    <w:rsid w:val="00DB5D51"/>
    <w:rsid w:val="00DB68F4"/>
    <w:rsid w:val="00DB7542"/>
    <w:rsid w:val="00DB76BE"/>
    <w:rsid w:val="00DB7B69"/>
    <w:rsid w:val="00DB7E40"/>
    <w:rsid w:val="00DB7FC0"/>
    <w:rsid w:val="00DC0584"/>
    <w:rsid w:val="00DC0894"/>
    <w:rsid w:val="00DC0EA8"/>
    <w:rsid w:val="00DC1C6A"/>
    <w:rsid w:val="00DC2214"/>
    <w:rsid w:val="00DC2CFA"/>
    <w:rsid w:val="00DC3154"/>
    <w:rsid w:val="00DC3E11"/>
    <w:rsid w:val="00DC41B2"/>
    <w:rsid w:val="00DC5CFC"/>
    <w:rsid w:val="00DC5D95"/>
    <w:rsid w:val="00DC5DDC"/>
    <w:rsid w:val="00DC5ED0"/>
    <w:rsid w:val="00DC5FAA"/>
    <w:rsid w:val="00DC6BA3"/>
    <w:rsid w:val="00DC7389"/>
    <w:rsid w:val="00DC7799"/>
    <w:rsid w:val="00DC77D1"/>
    <w:rsid w:val="00DD132A"/>
    <w:rsid w:val="00DD1545"/>
    <w:rsid w:val="00DD1FF2"/>
    <w:rsid w:val="00DD2F6C"/>
    <w:rsid w:val="00DD336A"/>
    <w:rsid w:val="00DD34B4"/>
    <w:rsid w:val="00DD3A37"/>
    <w:rsid w:val="00DD3A8F"/>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71FF"/>
    <w:rsid w:val="00DE7893"/>
    <w:rsid w:val="00DF0681"/>
    <w:rsid w:val="00DF0798"/>
    <w:rsid w:val="00DF0E20"/>
    <w:rsid w:val="00DF1D31"/>
    <w:rsid w:val="00DF3BCB"/>
    <w:rsid w:val="00DF4F8F"/>
    <w:rsid w:val="00DF554B"/>
    <w:rsid w:val="00DF647F"/>
    <w:rsid w:val="00DF6582"/>
    <w:rsid w:val="00E001E2"/>
    <w:rsid w:val="00E00E31"/>
    <w:rsid w:val="00E01493"/>
    <w:rsid w:val="00E01A4F"/>
    <w:rsid w:val="00E01A71"/>
    <w:rsid w:val="00E02889"/>
    <w:rsid w:val="00E02AB3"/>
    <w:rsid w:val="00E02C53"/>
    <w:rsid w:val="00E02F57"/>
    <w:rsid w:val="00E03434"/>
    <w:rsid w:val="00E03E19"/>
    <w:rsid w:val="00E053D6"/>
    <w:rsid w:val="00E0559C"/>
    <w:rsid w:val="00E05F5A"/>
    <w:rsid w:val="00E07097"/>
    <w:rsid w:val="00E07E74"/>
    <w:rsid w:val="00E103AD"/>
    <w:rsid w:val="00E10A5D"/>
    <w:rsid w:val="00E1165D"/>
    <w:rsid w:val="00E11D6E"/>
    <w:rsid w:val="00E121B0"/>
    <w:rsid w:val="00E12444"/>
    <w:rsid w:val="00E1395B"/>
    <w:rsid w:val="00E144FE"/>
    <w:rsid w:val="00E14BFC"/>
    <w:rsid w:val="00E1502E"/>
    <w:rsid w:val="00E154B4"/>
    <w:rsid w:val="00E15D21"/>
    <w:rsid w:val="00E17132"/>
    <w:rsid w:val="00E17911"/>
    <w:rsid w:val="00E17EB8"/>
    <w:rsid w:val="00E200FA"/>
    <w:rsid w:val="00E2046F"/>
    <w:rsid w:val="00E206CB"/>
    <w:rsid w:val="00E20BDF"/>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F85"/>
    <w:rsid w:val="00E31E93"/>
    <w:rsid w:val="00E33145"/>
    <w:rsid w:val="00E33ACD"/>
    <w:rsid w:val="00E3475F"/>
    <w:rsid w:val="00E3476E"/>
    <w:rsid w:val="00E34F90"/>
    <w:rsid w:val="00E35403"/>
    <w:rsid w:val="00E3561D"/>
    <w:rsid w:val="00E358BD"/>
    <w:rsid w:val="00E35B70"/>
    <w:rsid w:val="00E36E6F"/>
    <w:rsid w:val="00E36E95"/>
    <w:rsid w:val="00E379DF"/>
    <w:rsid w:val="00E37FBF"/>
    <w:rsid w:val="00E40403"/>
    <w:rsid w:val="00E40469"/>
    <w:rsid w:val="00E4064C"/>
    <w:rsid w:val="00E409DA"/>
    <w:rsid w:val="00E40DC8"/>
    <w:rsid w:val="00E410C6"/>
    <w:rsid w:val="00E41318"/>
    <w:rsid w:val="00E41A4E"/>
    <w:rsid w:val="00E41B29"/>
    <w:rsid w:val="00E42666"/>
    <w:rsid w:val="00E4291A"/>
    <w:rsid w:val="00E436BE"/>
    <w:rsid w:val="00E43E16"/>
    <w:rsid w:val="00E43EF7"/>
    <w:rsid w:val="00E44CC1"/>
    <w:rsid w:val="00E44FE8"/>
    <w:rsid w:val="00E4586E"/>
    <w:rsid w:val="00E45BA7"/>
    <w:rsid w:val="00E45C73"/>
    <w:rsid w:val="00E47658"/>
    <w:rsid w:val="00E47826"/>
    <w:rsid w:val="00E50970"/>
    <w:rsid w:val="00E521FE"/>
    <w:rsid w:val="00E52C2F"/>
    <w:rsid w:val="00E549C0"/>
    <w:rsid w:val="00E54B5A"/>
    <w:rsid w:val="00E54FA4"/>
    <w:rsid w:val="00E55424"/>
    <w:rsid w:val="00E55A86"/>
    <w:rsid w:val="00E55E88"/>
    <w:rsid w:val="00E55FA3"/>
    <w:rsid w:val="00E57A9E"/>
    <w:rsid w:val="00E57B41"/>
    <w:rsid w:val="00E60CE0"/>
    <w:rsid w:val="00E60CEA"/>
    <w:rsid w:val="00E60F9D"/>
    <w:rsid w:val="00E61095"/>
    <w:rsid w:val="00E6131B"/>
    <w:rsid w:val="00E6160D"/>
    <w:rsid w:val="00E6167D"/>
    <w:rsid w:val="00E62366"/>
    <w:rsid w:val="00E62A4E"/>
    <w:rsid w:val="00E635B5"/>
    <w:rsid w:val="00E6377E"/>
    <w:rsid w:val="00E63B0B"/>
    <w:rsid w:val="00E63DDC"/>
    <w:rsid w:val="00E6461C"/>
    <w:rsid w:val="00E651C1"/>
    <w:rsid w:val="00E65910"/>
    <w:rsid w:val="00E65A79"/>
    <w:rsid w:val="00E65C6D"/>
    <w:rsid w:val="00E67DF0"/>
    <w:rsid w:val="00E71626"/>
    <w:rsid w:val="00E737F0"/>
    <w:rsid w:val="00E73C6D"/>
    <w:rsid w:val="00E73F7A"/>
    <w:rsid w:val="00E741EB"/>
    <w:rsid w:val="00E744BE"/>
    <w:rsid w:val="00E751B8"/>
    <w:rsid w:val="00E75BAB"/>
    <w:rsid w:val="00E765FE"/>
    <w:rsid w:val="00E76D3C"/>
    <w:rsid w:val="00E76D84"/>
    <w:rsid w:val="00E76E6F"/>
    <w:rsid w:val="00E7738C"/>
    <w:rsid w:val="00E77FE6"/>
    <w:rsid w:val="00E80084"/>
    <w:rsid w:val="00E8030E"/>
    <w:rsid w:val="00E80878"/>
    <w:rsid w:val="00E81314"/>
    <w:rsid w:val="00E81818"/>
    <w:rsid w:val="00E8276A"/>
    <w:rsid w:val="00E828CC"/>
    <w:rsid w:val="00E8313A"/>
    <w:rsid w:val="00E85240"/>
    <w:rsid w:val="00E8557F"/>
    <w:rsid w:val="00E86BFE"/>
    <w:rsid w:val="00E878CC"/>
    <w:rsid w:val="00E878D5"/>
    <w:rsid w:val="00E90E3F"/>
    <w:rsid w:val="00E9135A"/>
    <w:rsid w:val="00E9344A"/>
    <w:rsid w:val="00E93C55"/>
    <w:rsid w:val="00E93DF7"/>
    <w:rsid w:val="00E94059"/>
    <w:rsid w:val="00E94D99"/>
    <w:rsid w:val="00E95769"/>
    <w:rsid w:val="00E9599D"/>
    <w:rsid w:val="00E95A5D"/>
    <w:rsid w:val="00E95A8E"/>
    <w:rsid w:val="00E95B08"/>
    <w:rsid w:val="00E95FB5"/>
    <w:rsid w:val="00E960E6"/>
    <w:rsid w:val="00E96EA1"/>
    <w:rsid w:val="00E97AF7"/>
    <w:rsid w:val="00EA0374"/>
    <w:rsid w:val="00EA0638"/>
    <w:rsid w:val="00EA14AC"/>
    <w:rsid w:val="00EA1BC6"/>
    <w:rsid w:val="00EA2435"/>
    <w:rsid w:val="00EA25AD"/>
    <w:rsid w:val="00EA2826"/>
    <w:rsid w:val="00EA309C"/>
    <w:rsid w:val="00EA3258"/>
    <w:rsid w:val="00EA48F7"/>
    <w:rsid w:val="00EA50D3"/>
    <w:rsid w:val="00EA5D03"/>
    <w:rsid w:val="00EA666E"/>
    <w:rsid w:val="00EA6C1B"/>
    <w:rsid w:val="00EA70E2"/>
    <w:rsid w:val="00EB113F"/>
    <w:rsid w:val="00EB1BE5"/>
    <w:rsid w:val="00EB21D3"/>
    <w:rsid w:val="00EB232A"/>
    <w:rsid w:val="00EB40C6"/>
    <w:rsid w:val="00EB474C"/>
    <w:rsid w:val="00EB54CA"/>
    <w:rsid w:val="00EB54ED"/>
    <w:rsid w:val="00EB5853"/>
    <w:rsid w:val="00EB59F5"/>
    <w:rsid w:val="00EB5D1C"/>
    <w:rsid w:val="00EB6053"/>
    <w:rsid w:val="00EB6774"/>
    <w:rsid w:val="00EB68AF"/>
    <w:rsid w:val="00EB7CC9"/>
    <w:rsid w:val="00EC14E3"/>
    <w:rsid w:val="00EC1A34"/>
    <w:rsid w:val="00EC1A6A"/>
    <w:rsid w:val="00EC1E69"/>
    <w:rsid w:val="00EC1F41"/>
    <w:rsid w:val="00EC2308"/>
    <w:rsid w:val="00EC3082"/>
    <w:rsid w:val="00EC30FF"/>
    <w:rsid w:val="00EC457E"/>
    <w:rsid w:val="00EC459D"/>
    <w:rsid w:val="00EC513B"/>
    <w:rsid w:val="00EC54B2"/>
    <w:rsid w:val="00EC5668"/>
    <w:rsid w:val="00EC6161"/>
    <w:rsid w:val="00EC6806"/>
    <w:rsid w:val="00ED145E"/>
    <w:rsid w:val="00ED216E"/>
    <w:rsid w:val="00ED28B4"/>
    <w:rsid w:val="00ED31D5"/>
    <w:rsid w:val="00ED356C"/>
    <w:rsid w:val="00ED357A"/>
    <w:rsid w:val="00ED4471"/>
    <w:rsid w:val="00ED57D6"/>
    <w:rsid w:val="00ED5A8D"/>
    <w:rsid w:val="00ED622A"/>
    <w:rsid w:val="00ED6AFF"/>
    <w:rsid w:val="00ED77B8"/>
    <w:rsid w:val="00ED7C44"/>
    <w:rsid w:val="00ED7F8E"/>
    <w:rsid w:val="00EE15DE"/>
    <w:rsid w:val="00EE1C7E"/>
    <w:rsid w:val="00EE2EE9"/>
    <w:rsid w:val="00EE41F7"/>
    <w:rsid w:val="00EE466A"/>
    <w:rsid w:val="00EE535B"/>
    <w:rsid w:val="00EE5531"/>
    <w:rsid w:val="00EE5861"/>
    <w:rsid w:val="00EE5B3A"/>
    <w:rsid w:val="00EE6547"/>
    <w:rsid w:val="00EE6616"/>
    <w:rsid w:val="00EE66E4"/>
    <w:rsid w:val="00EE67BE"/>
    <w:rsid w:val="00EE7123"/>
    <w:rsid w:val="00EF162F"/>
    <w:rsid w:val="00EF1636"/>
    <w:rsid w:val="00EF1FA1"/>
    <w:rsid w:val="00EF2539"/>
    <w:rsid w:val="00EF25F1"/>
    <w:rsid w:val="00EF2C0A"/>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7108"/>
    <w:rsid w:val="00EF79C9"/>
    <w:rsid w:val="00EF7BE0"/>
    <w:rsid w:val="00F00920"/>
    <w:rsid w:val="00F011B0"/>
    <w:rsid w:val="00F01BEB"/>
    <w:rsid w:val="00F01C02"/>
    <w:rsid w:val="00F028FB"/>
    <w:rsid w:val="00F02C1B"/>
    <w:rsid w:val="00F03335"/>
    <w:rsid w:val="00F03E8A"/>
    <w:rsid w:val="00F07694"/>
    <w:rsid w:val="00F1025D"/>
    <w:rsid w:val="00F10428"/>
    <w:rsid w:val="00F10429"/>
    <w:rsid w:val="00F107E2"/>
    <w:rsid w:val="00F110F6"/>
    <w:rsid w:val="00F113AF"/>
    <w:rsid w:val="00F11440"/>
    <w:rsid w:val="00F1261E"/>
    <w:rsid w:val="00F12921"/>
    <w:rsid w:val="00F12AA3"/>
    <w:rsid w:val="00F134FC"/>
    <w:rsid w:val="00F13D07"/>
    <w:rsid w:val="00F14850"/>
    <w:rsid w:val="00F148A5"/>
    <w:rsid w:val="00F151CF"/>
    <w:rsid w:val="00F15212"/>
    <w:rsid w:val="00F156FB"/>
    <w:rsid w:val="00F15B9D"/>
    <w:rsid w:val="00F161A8"/>
    <w:rsid w:val="00F171FC"/>
    <w:rsid w:val="00F17499"/>
    <w:rsid w:val="00F17972"/>
    <w:rsid w:val="00F20DAD"/>
    <w:rsid w:val="00F20F6C"/>
    <w:rsid w:val="00F21B55"/>
    <w:rsid w:val="00F22FC4"/>
    <w:rsid w:val="00F233BE"/>
    <w:rsid w:val="00F23484"/>
    <w:rsid w:val="00F251DB"/>
    <w:rsid w:val="00F25837"/>
    <w:rsid w:val="00F25970"/>
    <w:rsid w:val="00F25C2B"/>
    <w:rsid w:val="00F2627D"/>
    <w:rsid w:val="00F26354"/>
    <w:rsid w:val="00F2677C"/>
    <w:rsid w:val="00F27E46"/>
    <w:rsid w:val="00F304B0"/>
    <w:rsid w:val="00F3172C"/>
    <w:rsid w:val="00F31EAB"/>
    <w:rsid w:val="00F32E06"/>
    <w:rsid w:val="00F330BC"/>
    <w:rsid w:val="00F35840"/>
    <w:rsid w:val="00F3631C"/>
    <w:rsid w:val="00F36466"/>
    <w:rsid w:val="00F36497"/>
    <w:rsid w:val="00F36998"/>
    <w:rsid w:val="00F37474"/>
    <w:rsid w:val="00F37694"/>
    <w:rsid w:val="00F37E3B"/>
    <w:rsid w:val="00F407E2"/>
    <w:rsid w:val="00F40BB2"/>
    <w:rsid w:val="00F40D5B"/>
    <w:rsid w:val="00F414F7"/>
    <w:rsid w:val="00F42204"/>
    <w:rsid w:val="00F42F32"/>
    <w:rsid w:val="00F435D3"/>
    <w:rsid w:val="00F437F2"/>
    <w:rsid w:val="00F43F05"/>
    <w:rsid w:val="00F44037"/>
    <w:rsid w:val="00F44916"/>
    <w:rsid w:val="00F45174"/>
    <w:rsid w:val="00F451BA"/>
    <w:rsid w:val="00F45269"/>
    <w:rsid w:val="00F4531A"/>
    <w:rsid w:val="00F454B7"/>
    <w:rsid w:val="00F45B72"/>
    <w:rsid w:val="00F45CE6"/>
    <w:rsid w:val="00F470F2"/>
    <w:rsid w:val="00F4717A"/>
    <w:rsid w:val="00F47193"/>
    <w:rsid w:val="00F47A57"/>
    <w:rsid w:val="00F47ED0"/>
    <w:rsid w:val="00F50C0E"/>
    <w:rsid w:val="00F50DC5"/>
    <w:rsid w:val="00F520A2"/>
    <w:rsid w:val="00F5215B"/>
    <w:rsid w:val="00F5251B"/>
    <w:rsid w:val="00F5506F"/>
    <w:rsid w:val="00F56989"/>
    <w:rsid w:val="00F57241"/>
    <w:rsid w:val="00F6108A"/>
    <w:rsid w:val="00F61474"/>
    <w:rsid w:val="00F61A7A"/>
    <w:rsid w:val="00F61DBF"/>
    <w:rsid w:val="00F61F53"/>
    <w:rsid w:val="00F62048"/>
    <w:rsid w:val="00F62422"/>
    <w:rsid w:val="00F62C7F"/>
    <w:rsid w:val="00F62D35"/>
    <w:rsid w:val="00F62FB2"/>
    <w:rsid w:val="00F63B60"/>
    <w:rsid w:val="00F63DD8"/>
    <w:rsid w:val="00F64B72"/>
    <w:rsid w:val="00F654EF"/>
    <w:rsid w:val="00F65507"/>
    <w:rsid w:val="00F65FEA"/>
    <w:rsid w:val="00F6624C"/>
    <w:rsid w:val="00F664AA"/>
    <w:rsid w:val="00F6671C"/>
    <w:rsid w:val="00F675EF"/>
    <w:rsid w:val="00F67D42"/>
    <w:rsid w:val="00F7022F"/>
    <w:rsid w:val="00F706D9"/>
    <w:rsid w:val="00F72449"/>
    <w:rsid w:val="00F72CCD"/>
    <w:rsid w:val="00F73B79"/>
    <w:rsid w:val="00F73DDA"/>
    <w:rsid w:val="00F74B2D"/>
    <w:rsid w:val="00F75389"/>
    <w:rsid w:val="00F755A4"/>
    <w:rsid w:val="00F75F16"/>
    <w:rsid w:val="00F7627A"/>
    <w:rsid w:val="00F7637F"/>
    <w:rsid w:val="00F76451"/>
    <w:rsid w:val="00F800A7"/>
    <w:rsid w:val="00F801FA"/>
    <w:rsid w:val="00F815C8"/>
    <w:rsid w:val="00F818B3"/>
    <w:rsid w:val="00F83006"/>
    <w:rsid w:val="00F83399"/>
    <w:rsid w:val="00F839D1"/>
    <w:rsid w:val="00F83AAC"/>
    <w:rsid w:val="00F83B6B"/>
    <w:rsid w:val="00F84847"/>
    <w:rsid w:val="00F84B47"/>
    <w:rsid w:val="00F85A8B"/>
    <w:rsid w:val="00F85D47"/>
    <w:rsid w:val="00F86747"/>
    <w:rsid w:val="00F86855"/>
    <w:rsid w:val="00F86CB9"/>
    <w:rsid w:val="00F86F69"/>
    <w:rsid w:val="00F86FB7"/>
    <w:rsid w:val="00F8716D"/>
    <w:rsid w:val="00F87FA5"/>
    <w:rsid w:val="00F90478"/>
    <w:rsid w:val="00F90EA7"/>
    <w:rsid w:val="00F91224"/>
    <w:rsid w:val="00F921CF"/>
    <w:rsid w:val="00F923A0"/>
    <w:rsid w:val="00F92411"/>
    <w:rsid w:val="00F9349E"/>
    <w:rsid w:val="00F93BFB"/>
    <w:rsid w:val="00F95D81"/>
    <w:rsid w:val="00F96EFA"/>
    <w:rsid w:val="00F97C68"/>
    <w:rsid w:val="00FA0260"/>
    <w:rsid w:val="00FA02DD"/>
    <w:rsid w:val="00FA102D"/>
    <w:rsid w:val="00FA130C"/>
    <w:rsid w:val="00FA1E84"/>
    <w:rsid w:val="00FA210C"/>
    <w:rsid w:val="00FA2282"/>
    <w:rsid w:val="00FA2342"/>
    <w:rsid w:val="00FA26C8"/>
    <w:rsid w:val="00FA2B55"/>
    <w:rsid w:val="00FA2FF9"/>
    <w:rsid w:val="00FA3A8A"/>
    <w:rsid w:val="00FA3C43"/>
    <w:rsid w:val="00FA52B7"/>
    <w:rsid w:val="00FA55FB"/>
    <w:rsid w:val="00FA5A24"/>
    <w:rsid w:val="00FA6B16"/>
    <w:rsid w:val="00FA7170"/>
    <w:rsid w:val="00FA74C2"/>
    <w:rsid w:val="00FA7853"/>
    <w:rsid w:val="00FA7EE1"/>
    <w:rsid w:val="00FB057A"/>
    <w:rsid w:val="00FB0A1F"/>
    <w:rsid w:val="00FB1409"/>
    <w:rsid w:val="00FB1E82"/>
    <w:rsid w:val="00FB27F6"/>
    <w:rsid w:val="00FB2AAF"/>
    <w:rsid w:val="00FB30BB"/>
    <w:rsid w:val="00FB3295"/>
    <w:rsid w:val="00FB44D7"/>
    <w:rsid w:val="00FB5378"/>
    <w:rsid w:val="00FB5597"/>
    <w:rsid w:val="00FB6308"/>
    <w:rsid w:val="00FB6A82"/>
    <w:rsid w:val="00FB6B25"/>
    <w:rsid w:val="00FB6F08"/>
    <w:rsid w:val="00FB7432"/>
    <w:rsid w:val="00FB7D26"/>
    <w:rsid w:val="00FC0099"/>
    <w:rsid w:val="00FC0B99"/>
    <w:rsid w:val="00FC0CA5"/>
    <w:rsid w:val="00FC0DEE"/>
    <w:rsid w:val="00FC1A2B"/>
    <w:rsid w:val="00FC1C0E"/>
    <w:rsid w:val="00FC200F"/>
    <w:rsid w:val="00FC4491"/>
    <w:rsid w:val="00FC4963"/>
    <w:rsid w:val="00FC4C14"/>
    <w:rsid w:val="00FC5619"/>
    <w:rsid w:val="00FC5B45"/>
    <w:rsid w:val="00FC6AA1"/>
    <w:rsid w:val="00FC74DF"/>
    <w:rsid w:val="00FC7560"/>
    <w:rsid w:val="00FD1122"/>
    <w:rsid w:val="00FD1B0A"/>
    <w:rsid w:val="00FD1EBF"/>
    <w:rsid w:val="00FD2071"/>
    <w:rsid w:val="00FD2AA9"/>
    <w:rsid w:val="00FD401D"/>
    <w:rsid w:val="00FD49C5"/>
    <w:rsid w:val="00FD4B43"/>
    <w:rsid w:val="00FD4BFE"/>
    <w:rsid w:val="00FD4DE6"/>
    <w:rsid w:val="00FD5020"/>
    <w:rsid w:val="00FD58E8"/>
    <w:rsid w:val="00FD5FD5"/>
    <w:rsid w:val="00FD5FE5"/>
    <w:rsid w:val="00FD6092"/>
    <w:rsid w:val="00FD71F4"/>
    <w:rsid w:val="00FD770F"/>
    <w:rsid w:val="00FE00BC"/>
    <w:rsid w:val="00FE184C"/>
    <w:rsid w:val="00FE195E"/>
    <w:rsid w:val="00FE38CD"/>
    <w:rsid w:val="00FE3CCB"/>
    <w:rsid w:val="00FE430F"/>
    <w:rsid w:val="00FE4736"/>
    <w:rsid w:val="00FE4B47"/>
    <w:rsid w:val="00FE4F58"/>
    <w:rsid w:val="00FE50D8"/>
    <w:rsid w:val="00FE5E75"/>
    <w:rsid w:val="00FE6F3C"/>
    <w:rsid w:val="00FE72F1"/>
    <w:rsid w:val="00FE74E6"/>
    <w:rsid w:val="00FE7CC9"/>
    <w:rsid w:val="00FE7EAA"/>
    <w:rsid w:val="00FF019C"/>
    <w:rsid w:val="00FF0ABA"/>
    <w:rsid w:val="00FF2338"/>
    <w:rsid w:val="00FF2DA0"/>
    <w:rsid w:val="00FF390B"/>
    <w:rsid w:val="00FF421B"/>
    <w:rsid w:val="00FF5AD8"/>
    <w:rsid w:val="00FF5D1C"/>
    <w:rsid w:val="00FF5DDB"/>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8A0C6-819E-4320-9B09-301A488B4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2896</Words>
  <Characters>16510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2021-10-29T02:53:00Z</dcterms:created>
  <dcterms:modified xsi:type="dcterms:W3CDTF">2021-11-03T06:32:00Z</dcterms:modified>
</cp:coreProperties>
</file>