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3DA8B" w14:textId="170AC28D" w:rsidR="00A34652" w:rsidRPr="00082FA5" w:rsidRDefault="00A34652" w:rsidP="006708BA">
      <w:pPr>
        <w:widowControl/>
        <w:tabs>
          <w:tab w:val="center" w:pos="4536"/>
          <w:tab w:val="right" w:pos="7938"/>
          <w:tab w:val="right" w:pos="9639"/>
        </w:tabs>
        <w:spacing w:after="0"/>
        <w:ind w:right="2" w:firstLineChars="100" w:firstLine="241"/>
        <w:jc w:val="left"/>
        <w:rPr>
          <w:rFonts w:ascii="Arial" w:eastAsiaTheme="minorEastAsia" w:hAnsi="Arial" w:cs="Arial"/>
          <w:b/>
          <w:bCs/>
          <w:kern w:val="0"/>
          <w:sz w:val="24"/>
          <w:szCs w:val="24"/>
        </w:rPr>
      </w:pPr>
      <w:bookmarkStart w:id="0" w:name="_GoBack"/>
      <w:bookmarkEnd w:id="0"/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3GPP TSG RAN WG1 #</w:t>
      </w:r>
      <w:r w:rsidR="00DF26E5"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10</w:t>
      </w:r>
      <w:r w:rsidR="00DF26E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7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-e</w:t>
      </w:r>
      <w:r w:rsidR="001E55A9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 xml:space="preserve">  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ab/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ab/>
      </w:r>
      <w:r w:rsidRPr="00E058D6">
        <w:rPr>
          <w:rFonts w:ascii="Arial" w:eastAsia="Times New Roman" w:hAnsi="Arial" w:cs="Arial" w:hint="eastAsia"/>
          <w:b/>
          <w:bCs/>
          <w:kern w:val="0"/>
          <w:sz w:val="24"/>
          <w:szCs w:val="24"/>
          <w:lang w:eastAsia="en-US"/>
        </w:rPr>
        <w:t xml:space="preserve">   </w:t>
      </w:r>
      <w:r w:rsidR="00E058D6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 xml:space="preserve"> </w:t>
      </w:r>
      <w:r w:rsidR="001E55A9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 xml:space="preserve">  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R1-</w:t>
      </w:r>
      <w:r w:rsidR="00082FA5"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21</w:t>
      </w:r>
      <w:r w:rsidR="00082FA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11246</w:t>
      </w:r>
    </w:p>
    <w:p w14:paraId="1C8E119E" w14:textId="626F9194" w:rsidR="00B9622A" w:rsidRPr="00C22163" w:rsidRDefault="00B9622A" w:rsidP="00B9622A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kern w:val="0"/>
          <w:sz w:val="28"/>
          <w:szCs w:val="24"/>
        </w:rPr>
      </w:pPr>
      <w:proofErr w:type="gramStart"/>
      <w:r w:rsidRPr="00B9622A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e-Meeting</w:t>
      </w:r>
      <w:proofErr w:type="gramEnd"/>
      <w:r w:rsidRPr="00B9622A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 xml:space="preserve">, </w:t>
      </w:r>
      <w:r w:rsidR="00DF26E5" w:rsidRPr="00DF26E5">
        <w:rPr>
          <w:rFonts w:ascii="Arial" w:eastAsia="MS Mincho" w:hAnsi="Arial" w:cs="Arial"/>
          <w:b/>
          <w:bCs/>
          <w:kern w:val="0"/>
          <w:sz w:val="24"/>
          <w:szCs w:val="24"/>
          <w:lang w:eastAsia="ja-JP"/>
        </w:rPr>
        <w:t>November 11th – 19th, 2021</w:t>
      </w:r>
    </w:p>
    <w:p w14:paraId="6BDD4C6E" w14:textId="77777777" w:rsidR="00DF35C3" w:rsidRPr="006536E6" w:rsidRDefault="00DF35C3" w:rsidP="002E1F90">
      <w:pPr>
        <w:widowControl/>
        <w:tabs>
          <w:tab w:val="center" w:pos="4536"/>
          <w:tab w:val="right" w:pos="9072"/>
        </w:tabs>
        <w:spacing w:after="0"/>
        <w:jc w:val="left"/>
        <w:rPr>
          <w:rFonts w:eastAsia="宋体" w:cs="Times New Roman"/>
          <w:b/>
          <w:bCs/>
          <w:kern w:val="0"/>
          <w:sz w:val="22"/>
        </w:rPr>
      </w:pPr>
    </w:p>
    <w:p w14:paraId="23CA0E46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Source: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CATT</w:t>
      </w:r>
    </w:p>
    <w:p w14:paraId="19926614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Title: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</w:r>
      <w:r w:rsidR="00240E23" w:rsidRPr="00E058D6">
        <w:rPr>
          <w:rFonts w:cs="Times New Roman"/>
          <w:kern w:val="0"/>
          <w:sz w:val="24"/>
          <w:szCs w:val="24"/>
          <w:lang w:eastAsia="en-US"/>
        </w:rPr>
        <w:t>Channel access mechanism for up to 71GHz operation</w:t>
      </w:r>
    </w:p>
    <w:p w14:paraId="2062CE28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Agenda Item: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8.2.6</w:t>
      </w:r>
    </w:p>
    <w:p w14:paraId="098B938D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Document for: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Discussion and Decision</w:t>
      </w:r>
    </w:p>
    <w:p w14:paraId="4AA8327B" w14:textId="77777777" w:rsidR="00EA23FB" w:rsidRPr="00E50DF5" w:rsidRDefault="00EA23FB" w:rsidP="00E50DF5">
      <w:pPr>
        <w:pBdr>
          <w:bottom w:val="single" w:sz="4" w:space="1" w:color="auto"/>
        </w:pBdr>
        <w:tabs>
          <w:tab w:val="left" w:pos="2552"/>
        </w:tabs>
      </w:pPr>
    </w:p>
    <w:p w14:paraId="31A5839C" w14:textId="77777777" w:rsidR="00EA23FB" w:rsidRPr="00E50DF5" w:rsidRDefault="00EA23FB" w:rsidP="00E058D6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/>
          <w:sz w:val="28"/>
        </w:rPr>
        <w:t>Introduction</w:t>
      </w:r>
    </w:p>
    <w:p w14:paraId="35B6B2DE" w14:textId="26538169" w:rsidR="00207EED" w:rsidRPr="00E058D6" w:rsidRDefault="00207EED" w:rsidP="002754EB">
      <w:pPr>
        <w:widowControl/>
        <w:spacing w:after="0"/>
        <w:rPr>
          <w:szCs w:val="20"/>
        </w:rPr>
      </w:pPr>
      <w:r w:rsidRPr="00E058D6">
        <w:rPr>
          <w:szCs w:val="20"/>
        </w:rPr>
        <w:t>In RAN#</w:t>
      </w:r>
      <w:r w:rsidR="00E1038E" w:rsidRPr="00E058D6">
        <w:rPr>
          <w:rFonts w:hint="eastAsia"/>
          <w:szCs w:val="20"/>
        </w:rPr>
        <w:t>90-</w:t>
      </w:r>
      <w:r w:rsidRPr="00E058D6">
        <w:rPr>
          <w:szCs w:val="20"/>
        </w:rPr>
        <w:t xml:space="preserve">e meeting, </w:t>
      </w:r>
      <w:r w:rsidR="0009036A" w:rsidRPr="00E058D6">
        <w:rPr>
          <w:rFonts w:hint="eastAsia"/>
          <w:szCs w:val="20"/>
        </w:rPr>
        <w:t>a new Rel-17 WI on e</w:t>
      </w:r>
      <w:r w:rsidR="0009036A" w:rsidRPr="00E058D6">
        <w:rPr>
          <w:szCs w:val="20"/>
        </w:rPr>
        <w:t>xtending current NR operation to 71GHz</w:t>
      </w:r>
      <w:r w:rsidR="0009036A" w:rsidRPr="00E058D6">
        <w:rPr>
          <w:rFonts w:hint="eastAsia"/>
          <w:szCs w:val="20"/>
        </w:rPr>
        <w:t xml:space="preserve"> was </w:t>
      </w:r>
      <w:r w:rsidR="0009036A" w:rsidRPr="00E058D6">
        <w:rPr>
          <w:szCs w:val="20"/>
        </w:rPr>
        <w:t xml:space="preserve">approved </w:t>
      </w:r>
      <w:r w:rsidR="0009036A" w:rsidRPr="00E058D6">
        <w:rPr>
          <w:szCs w:val="20"/>
        </w:rPr>
        <w:fldChar w:fldCharType="begin"/>
      </w:r>
      <w:r w:rsidR="0009036A" w:rsidRPr="00E058D6">
        <w:rPr>
          <w:szCs w:val="20"/>
        </w:rPr>
        <w:instrText xml:space="preserve"> </w:instrText>
      </w:r>
      <w:r w:rsidR="0009036A" w:rsidRPr="00E058D6">
        <w:rPr>
          <w:rFonts w:hint="eastAsia"/>
          <w:szCs w:val="20"/>
        </w:rPr>
        <w:instrText>REF _Ref61018115 \r \h</w:instrText>
      </w:r>
      <w:r w:rsidR="0009036A" w:rsidRPr="00E058D6">
        <w:rPr>
          <w:szCs w:val="20"/>
        </w:rPr>
        <w:instrText xml:space="preserve"> </w:instrText>
      </w:r>
      <w:r w:rsidR="00E058D6">
        <w:rPr>
          <w:szCs w:val="20"/>
        </w:rPr>
        <w:instrText xml:space="preserve"> \* MERGEFORMAT </w:instrText>
      </w:r>
      <w:r w:rsidR="0009036A" w:rsidRPr="00E058D6">
        <w:rPr>
          <w:szCs w:val="20"/>
        </w:rPr>
      </w:r>
      <w:r w:rsidR="0009036A" w:rsidRPr="00E058D6">
        <w:rPr>
          <w:szCs w:val="20"/>
        </w:rPr>
        <w:fldChar w:fldCharType="separate"/>
      </w:r>
      <w:r w:rsidR="008D2DB2" w:rsidRPr="00E058D6">
        <w:rPr>
          <w:szCs w:val="20"/>
        </w:rPr>
        <w:t>[1]</w:t>
      </w:r>
      <w:r w:rsidR="0009036A" w:rsidRPr="00E058D6">
        <w:rPr>
          <w:szCs w:val="20"/>
        </w:rPr>
        <w:fldChar w:fldCharType="end"/>
      </w:r>
      <w:r w:rsidR="0009036A" w:rsidRPr="00E058D6">
        <w:rPr>
          <w:rFonts w:hint="eastAsia"/>
          <w:szCs w:val="20"/>
        </w:rPr>
        <w:t>.</w:t>
      </w:r>
      <w:r w:rsidR="0009036A" w:rsidRPr="00E058D6">
        <w:rPr>
          <w:szCs w:val="20"/>
        </w:rPr>
        <w:t xml:space="preserve"> </w:t>
      </w:r>
      <w:r w:rsidR="00122205" w:rsidRPr="00E058D6">
        <w:rPr>
          <w:rFonts w:hint="eastAsia"/>
          <w:szCs w:val="20"/>
        </w:rPr>
        <w:t>T</w:t>
      </w:r>
      <w:r w:rsidR="0009036A" w:rsidRPr="00E058D6">
        <w:rPr>
          <w:szCs w:val="20"/>
        </w:rPr>
        <w:t xml:space="preserve">his WI extends NR operation up to 71GHz </w:t>
      </w:r>
      <w:r w:rsidR="00122205" w:rsidRPr="00E058D6">
        <w:rPr>
          <w:rFonts w:hint="eastAsia"/>
          <w:szCs w:val="20"/>
        </w:rPr>
        <w:t xml:space="preserve">according to the outcome of the study </w:t>
      </w:r>
      <w:r w:rsidR="00122205" w:rsidRPr="00E058D6">
        <w:rPr>
          <w:szCs w:val="20"/>
        </w:rPr>
        <w:t xml:space="preserve">item </w:t>
      </w:r>
      <w:r w:rsidR="00122205" w:rsidRPr="00E058D6">
        <w:rPr>
          <w:szCs w:val="20"/>
        </w:rPr>
        <w:fldChar w:fldCharType="begin"/>
      </w:r>
      <w:r w:rsidR="00122205" w:rsidRPr="00E058D6">
        <w:rPr>
          <w:szCs w:val="20"/>
        </w:rPr>
        <w:instrText xml:space="preserve"> </w:instrText>
      </w:r>
      <w:r w:rsidR="00122205" w:rsidRPr="00E058D6">
        <w:rPr>
          <w:rFonts w:hint="eastAsia"/>
          <w:szCs w:val="20"/>
        </w:rPr>
        <w:instrText>REF _Ref61018494 \r \h</w:instrText>
      </w:r>
      <w:r w:rsidR="00122205" w:rsidRPr="00E058D6">
        <w:rPr>
          <w:szCs w:val="20"/>
        </w:rPr>
        <w:instrText xml:space="preserve"> </w:instrText>
      </w:r>
      <w:r w:rsidR="00E058D6">
        <w:rPr>
          <w:szCs w:val="20"/>
        </w:rPr>
        <w:instrText xml:space="preserve"> \* MERGEFORMAT </w:instrText>
      </w:r>
      <w:r w:rsidR="00122205" w:rsidRPr="00E058D6">
        <w:rPr>
          <w:szCs w:val="20"/>
        </w:rPr>
      </w:r>
      <w:r w:rsidR="00122205" w:rsidRPr="00E058D6">
        <w:rPr>
          <w:szCs w:val="20"/>
        </w:rPr>
        <w:fldChar w:fldCharType="separate"/>
      </w:r>
      <w:r w:rsidR="008D2DB2" w:rsidRPr="00E058D6">
        <w:rPr>
          <w:szCs w:val="20"/>
        </w:rPr>
        <w:t>[2]</w:t>
      </w:r>
      <w:r w:rsidR="00122205" w:rsidRPr="00E058D6">
        <w:rPr>
          <w:szCs w:val="20"/>
        </w:rPr>
        <w:fldChar w:fldCharType="end"/>
      </w:r>
      <w:r w:rsidR="0009036A" w:rsidRPr="00E058D6">
        <w:rPr>
          <w:szCs w:val="20"/>
        </w:rPr>
        <w:t>, with the following objectives</w:t>
      </w:r>
      <w:r w:rsidR="00122205" w:rsidRPr="00E058D6">
        <w:rPr>
          <w:rFonts w:hint="eastAsia"/>
          <w:szCs w:val="20"/>
        </w:rPr>
        <w:t xml:space="preserve"> </w:t>
      </w:r>
      <w:r w:rsidR="00122205" w:rsidRPr="00E058D6">
        <w:rPr>
          <w:szCs w:val="20"/>
        </w:rPr>
        <w:t xml:space="preserve">on </w:t>
      </w:r>
      <w:r w:rsidR="00122205" w:rsidRPr="00E058D6">
        <w:rPr>
          <w:rFonts w:hint="eastAsia"/>
          <w:szCs w:val="20"/>
        </w:rPr>
        <w:t>channel access</w:t>
      </w:r>
      <w:r w:rsidR="00122205" w:rsidRPr="00E058D6">
        <w:rPr>
          <w:szCs w:val="20"/>
        </w:rPr>
        <w:t xml:space="preserve"> </w:t>
      </w:r>
      <w:r w:rsidR="00122205" w:rsidRPr="00E058D6">
        <w:rPr>
          <w:rFonts w:hint="eastAsia"/>
          <w:szCs w:val="20"/>
        </w:rPr>
        <w:t>mechanism for up to 71GHz operations</w:t>
      </w:r>
      <w:r w:rsidR="00E058D6">
        <w:rPr>
          <w:rFonts w:hint="eastAsia"/>
          <w:szCs w:val="20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9036A" w14:paraId="0DCFEEDE" w14:textId="77777777" w:rsidTr="0009036A">
        <w:tc>
          <w:tcPr>
            <w:tcW w:w="8522" w:type="dxa"/>
          </w:tcPr>
          <w:p w14:paraId="3CF8B528" w14:textId="77777777" w:rsidR="0009036A" w:rsidRDefault="0009036A" w:rsidP="0030250D">
            <w:pPr>
              <w:pStyle w:val="B1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2C4A9673" w14:textId="77777777" w:rsidR="0009036A" w:rsidRDefault="0009036A" w:rsidP="0030250D">
            <w:pPr>
              <w:pStyle w:val="B1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447A883A" w14:textId="77777777" w:rsidR="0009036A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both LBT and No-LBT related procedures, and for No-LBT case no additional sensing mechanism is specified.</w:t>
            </w:r>
          </w:p>
          <w:p w14:paraId="2BC8F9BB" w14:textId="77777777" w:rsidR="0009036A" w:rsidRPr="0059789F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proofErr w:type="spellStart"/>
            <w:r>
              <w:t>omni</w:t>
            </w:r>
            <w:proofErr w:type="spellEnd"/>
            <w:r>
              <w:t xml:space="preserve">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58213A8C" w14:textId="77777777" w:rsidR="0009036A" w:rsidRPr="0009036A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</w:tc>
      </w:tr>
    </w:tbl>
    <w:p w14:paraId="7D0B8499" w14:textId="426E08FC" w:rsidR="004832FD" w:rsidRPr="00E058D6" w:rsidRDefault="00CD2D43" w:rsidP="002754EB">
      <w:pPr>
        <w:widowControl/>
        <w:spacing w:after="0"/>
        <w:rPr>
          <w:szCs w:val="20"/>
        </w:rPr>
      </w:pPr>
      <w:r w:rsidRPr="00E058D6">
        <w:rPr>
          <w:rFonts w:hint="eastAsia"/>
          <w:szCs w:val="20"/>
        </w:rPr>
        <w:t xml:space="preserve">In this document, </w:t>
      </w:r>
      <w:r w:rsidR="0009036A" w:rsidRPr="00E058D6">
        <w:rPr>
          <w:rFonts w:hint="eastAsia"/>
          <w:szCs w:val="20"/>
        </w:rPr>
        <w:t xml:space="preserve">we share our views on channel access </w:t>
      </w:r>
      <w:r w:rsidR="0009036A" w:rsidRPr="00E058D6">
        <w:rPr>
          <w:szCs w:val="20"/>
        </w:rPr>
        <w:t>mechanism</w:t>
      </w:r>
      <w:r w:rsidR="0009036A" w:rsidRPr="00E058D6">
        <w:rPr>
          <w:rFonts w:hint="eastAsia"/>
          <w:szCs w:val="20"/>
        </w:rPr>
        <w:t xml:space="preserve"> for up to 71GHz operation</w:t>
      </w:r>
      <w:r w:rsidR="00826B3F" w:rsidRPr="00E058D6">
        <w:rPr>
          <w:rFonts w:hint="eastAsia"/>
          <w:szCs w:val="20"/>
        </w:rPr>
        <w:t xml:space="preserve">, focusing on the </w:t>
      </w:r>
      <w:r w:rsidR="008B1B6D">
        <w:rPr>
          <w:rFonts w:hint="eastAsia"/>
          <w:szCs w:val="20"/>
        </w:rPr>
        <w:t xml:space="preserve">ED threshold computation, L3-RSSI measurement, </w:t>
      </w:r>
      <w:r w:rsidR="00B26C89" w:rsidRPr="00E058D6">
        <w:rPr>
          <w:rFonts w:hint="eastAsia"/>
          <w:szCs w:val="20"/>
        </w:rPr>
        <w:t>m</w:t>
      </w:r>
      <w:r w:rsidR="00826B3F" w:rsidRPr="00E058D6">
        <w:rPr>
          <w:rFonts w:hint="eastAsia"/>
          <w:szCs w:val="20"/>
        </w:rPr>
        <w:t>ulti-beam operation, receiver assisted channel access mechanism and short control signaling</w:t>
      </w:r>
      <w:r w:rsidR="0009036A" w:rsidRPr="00E058D6">
        <w:rPr>
          <w:rFonts w:hint="eastAsia"/>
          <w:szCs w:val="20"/>
        </w:rPr>
        <w:t>.</w:t>
      </w:r>
    </w:p>
    <w:p w14:paraId="3BB40326" w14:textId="3EC8D9E4" w:rsidR="0022221F" w:rsidRPr="00E058D6" w:rsidRDefault="00F41B6F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>
        <w:rPr>
          <w:rFonts w:ascii="Arial" w:eastAsiaTheme="minorEastAsia" w:hAnsi="Arial" w:hint="eastAsia"/>
          <w:sz w:val="28"/>
        </w:rPr>
        <w:t xml:space="preserve">ED Threshold computation </w:t>
      </w:r>
    </w:p>
    <w:p w14:paraId="1B22A76F" w14:textId="77777777" w:rsidR="00973DFE" w:rsidRDefault="00973DFE" w:rsidP="00973DFE">
      <w:pPr>
        <w:spacing w:after="0"/>
      </w:pPr>
      <w:r>
        <w:rPr>
          <w:rFonts w:hint="eastAsia"/>
        </w:rPr>
        <w:t xml:space="preserve">In RAN1#104-e meeting, it has been </w:t>
      </w:r>
      <w:r>
        <w:t>agreed</w:t>
      </w:r>
      <w:r>
        <w:rPr>
          <w:rFonts w:hint="eastAsia"/>
        </w:rPr>
        <w:t xml:space="preserve"> that </w:t>
      </w:r>
      <w:r w:rsidRPr="00081AEC">
        <w:t>the baseline ED threshold can be computed as</w:t>
      </w:r>
    </w:p>
    <w:p w14:paraId="1B7E054C" w14:textId="77777777" w:rsidR="00973DFE" w:rsidRPr="00FC5519" w:rsidRDefault="00973DFE" w:rsidP="00973DFE">
      <w:pPr>
        <w:spacing w:after="0"/>
        <w:rPr>
          <w:szCs w:val="20"/>
          <w:lang w:eastAsia="x-none"/>
        </w:rPr>
      </w:pPr>
      <m:oMathPara>
        <m:oMath>
          <m:r>
            <w:rPr>
              <w:rFonts w:ascii="Cambria Math" w:hAnsi="Cambria Math"/>
              <w:snapToGrid w:val="0"/>
              <w:szCs w:val="20"/>
            </w:rPr>
            <m:t>EDT=-80 dBm+10*log10</m:t>
          </m:r>
          <m:d>
            <m:dPr>
              <m:ctrlPr>
                <w:rPr>
                  <w:rFonts w:ascii="Cambria Math" w:hAnsi="Cambria Math"/>
                  <w:i/>
                  <w:snapToGrid w:val="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Pmax</m:t>
                  </m:r>
                </m:num>
                <m:den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Pout</m:t>
                  </m:r>
                </m:den>
              </m:f>
            </m:e>
          </m:d>
          <m:r>
            <w:rPr>
              <w:rFonts w:ascii="Cambria Math" w:hAnsi="Cambria Math"/>
              <w:snapToGrid w:val="0"/>
              <w:szCs w:val="20"/>
            </w:rPr>
            <m:t>+10*log10(Operating Channel BW in MHz)</m:t>
          </m:r>
        </m:oMath>
      </m:oMathPara>
    </w:p>
    <w:p w14:paraId="4C9E0262" w14:textId="4C1F4AF5" w:rsidR="00973DFE" w:rsidRDefault="00973DFE" w:rsidP="00973DFE">
      <w:r w:rsidRPr="00081AEC">
        <w:rPr>
          <w:rFonts w:hint="eastAsia"/>
        </w:rPr>
        <w:t xml:space="preserve">Where Pout is RF output power (EIRP) and 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 xml:space="preserve"> is the RF output power limit</w:t>
      </w:r>
      <w:r>
        <w:rPr>
          <w:rFonts w:hint="eastAsia"/>
        </w:rPr>
        <w:t>,</w:t>
      </w:r>
      <w:r w:rsidR="002D711E">
        <w:t xml:space="preserve"> and they also satisfy</w:t>
      </w:r>
      <w:r>
        <w:rPr>
          <w:rFonts w:hint="eastAsia"/>
        </w:rPr>
        <w:t xml:space="preserve"> </w:t>
      </w:r>
      <w:r w:rsidRPr="00081AEC">
        <w:rPr>
          <w:rFonts w:hint="eastAsia"/>
        </w:rPr>
        <w:t>Pout</w:t>
      </w:r>
      <w:r w:rsidRPr="00081AEC">
        <w:rPr>
          <w:rFonts w:hint="eastAsia"/>
        </w:rPr>
        <w:t>≤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>.</w:t>
      </w:r>
      <w:r>
        <w:rPr>
          <w:rFonts w:hint="eastAsia"/>
        </w:rPr>
        <w:t xml:space="preserve"> T</w:t>
      </w:r>
      <w:r w:rsidRPr="009010C1">
        <w:rPr>
          <w:rFonts w:eastAsiaTheme="minorEastAsia" w:cs="Times New Roman" w:hint="eastAsia"/>
          <w:szCs w:val="20"/>
        </w:rPr>
        <w:t xml:space="preserve">he definition of </w:t>
      </w:r>
      <w:r w:rsidRPr="009010C1">
        <w:rPr>
          <w:rFonts w:eastAsiaTheme="minorEastAsia" w:cs="Times New Roman"/>
          <w:szCs w:val="20"/>
        </w:rPr>
        <w:t>RF output power</w:t>
      </w:r>
      <w:r w:rsidRPr="009010C1">
        <w:rPr>
          <w:rFonts w:eastAsiaTheme="minorEastAsia" w:cs="Times New Roman" w:hint="eastAsia"/>
          <w:szCs w:val="20"/>
        </w:rPr>
        <w:t xml:space="preserve"> is result of P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and G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multiplication, where P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represents the transmit power of </w:t>
      </w:r>
      <w:r w:rsidRPr="009010C1">
        <w:rPr>
          <w:rFonts w:eastAsiaTheme="minorEastAsia" w:cs="Times New Roman"/>
          <w:szCs w:val="20"/>
        </w:rPr>
        <w:t>transmitter</w:t>
      </w:r>
      <w:r w:rsidRPr="009010C1">
        <w:rPr>
          <w:rFonts w:eastAsiaTheme="minorEastAsia" w:cs="Times New Roman" w:hint="eastAsia"/>
          <w:szCs w:val="20"/>
        </w:rPr>
        <w:t xml:space="preserve"> and G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is the</w:t>
      </w:r>
      <w:r>
        <w:rPr>
          <w:rFonts w:eastAsiaTheme="minorEastAsia" w:cs="Times New Roman" w:hint="eastAsia"/>
          <w:szCs w:val="20"/>
        </w:rPr>
        <w:t xml:space="preserve"> beamforming</w:t>
      </w:r>
      <w:r w:rsidRPr="009010C1">
        <w:rPr>
          <w:rFonts w:eastAsiaTheme="minorEastAsia" w:cs="Times New Roman" w:hint="eastAsia"/>
          <w:szCs w:val="20"/>
        </w:rPr>
        <w:t xml:space="preserve"> gain of </w:t>
      </w:r>
      <w:r w:rsidRPr="009010C1">
        <w:rPr>
          <w:rFonts w:eastAsiaTheme="minorEastAsia" w:cs="Times New Roman"/>
          <w:szCs w:val="20"/>
        </w:rPr>
        <w:t>trans</w:t>
      </w:r>
      <w:r w:rsidRPr="009010C1">
        <w:rPr>
          <w:rFonts w:eastAsiaTheme="minorEastAsia" w:cs="Times New Roman" w:hint="eastAsia"/>
          <w:szCs w:val="20"/>
        </w:rPr>
        <w:t>mi</w:t>
      </w:r>
      <w:r>
        <w:rPr>
          <w:rFonts w:eastAsiaTheme="minorEastAsia" w:cs="Times New Roman"/>
          <w:szCs w:val="20"/>
        </w:rPr>
        <w:t>ssion</w:t>
      </w:r>
      <w:r w:rsidRPr="009010C1">
        <w:rPr>
          <w:rFonts w:eastAsiaTheme="minorEastAsia" w:cs="Times New Roman" w:hint="eastAsia"/>
          <w:szCs w:val="20"/>
        </w:rPr>
        <w:t xml:space="preserve"> beam.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hint="eastAsia"/>
        </w:rPr>
        <w:t xml:space="preserve">The baseline EDT </w:t>
      </w:r>
      <w:r>
        <w:t>implicitly</w:t>
      </w:r>
      <w:r>
        <w:rPr>
          <w:rFonts w:hint="eastAsia"/>
        </w:rPr>
        <w:t xml:space="preserve"> assumes that the sensing beam </w:t>
      </w:r>
      <w:r>
        <w:t xml:space="preserve">at the receiver </w:t>
      </w:r>
      <w:r>
        <w:rPr>
          <w:rFonts w:hint="eastAsia"/>
        </w:rPr>
        <w:t xml:space="preserve">uses the same beamforming gain as transmission beam. However, the actual transmission beam might be different from the sensing beam. Thus, </w:t>
      </w:r>
      <w:r w:rsidR="002D711E">
        <w:t>an</w:t>
      </w:r>
      <w:r w:rsidR="002D711E">
        <w:rPr>
          <w:rFonts w:hint="eastAsia"/>
        </w:rPr>
        <w:t xml:space="preserve"> </w:t>
      </w:r>
      <w:r>
        <w:rPr>
          <w:rFonts w:hint="eastAsia"/>
        </w:rPr>
        <w:t>adjustment value</w:t>
      </w:r>
      <w:r>
        <w:t xml:space="preserve"> </w:t>
      </w:r>
      <w:r>
        <w:rPr>
          <w:rFonts w:hint="eastAsia"/>
        </w:rPr>
        <w:t>based on baseline EDT should be considered.</w:t>
      </w:r>
    </w:p>
    <w:p w14:paraId="64CE5845" w14:textId="125B8A2F" w:rsidR="00973DFE" w:rsidRPr="00254A44" w:rsidRDefault="00973DFE" w:rsidP="00973DFE">
      <w:pPr>
        <w:rPr>
          <w:i/>
        </w:rPr>
      </w:pPr>
      <w:r w:rsidRPr="00254A44">
        <w:rPr>
          <w:b/>
          <w:i/>
          <w:szCs w:val="20"/>
        </w:rPr>
        <w:t xml:space="preserve">Proposal </w:t>
      </w:r>
      <w:r w:rsidR="008B1B6D">
        <w:rPr>
          <w:rFonts w:hint="eastAsia"/>
          <w:b/>
          <w:i/>
          <w:szCs w:val="20"/>
        </w:rPr>
        <w:t>1</w:t>
      </w:r>
      <w:r w:rsidRPr="00254A44">
        <w:rPr>
          <w:b/>
          <w:i/>
          <w:szCs w:val="20"/>
        </w:rPr>
        <w:t>: Adjustment value should be considered for the baseline ED threshold.</w:t>
      </w:r>
    </w:p>
    <w:p w14:paraId="5B1D33C5" w14:textId="5CE911D9" w:rsidR="00973DFE" w:rsidRDefault="00973DFE" w:rsidP="00973DFE">
      <w:r>
        <w:rPr>
          <w:rFonts w:hint="eastAsia"/>
        </w:rPr>
        <w:t>If</w:t>
      </w:r>
      <w:r w:rsidRPr="009C2EEB">
        <w:t xml:space="preserve"> sensing beam</w:t>
      </w:r>
      <w:r>
        <w:rPr>
          <w:rFonts w:hint="eastAsia"/>
        </w:rPr>
        <w:t xml:space="preserve"> with a wider beam </w:t>
      </w:r>
      <w:r>
        <w:t>width</w:t>
      </w:r>
      <w:r w:rsidRPr="009C2EEB">
        <w:t xml:space="preserve"> </w:t>
      </w:r>
      <w:r>
        <w:rPr>
          <w:rFonts w:hint="eastAsia"/>
        </w:rPr>
        <w:t xml:space="preserve">covers the transmission beam, </w:t>
      </w:r>
      <w:r w:rsidRPr="009C2EEB">
        <w:t xml:space="preserve">the actual energy detection origination from transmission beam may be lower. </w:t>
      </w:r>
      <w:r>
        <w:rPr>
          <w:rFonts w:hint="eastAsia"/>
        </w:rPr>
        <w:t xml:space="preserve">To compensate for the beamforming gain difference between the transmission beam and sensing beam, the EDT should be reduced by </w:t>
      </w:r>
      <w:r w:rsidR="002D711E">
        <w:t xml:space="preserve">an </w:t>
      </w:r>
      <w:r w:rsidRPr="00A51C5E">
        <w:t>adjustment value</w:t>
      </w:r>
      <w:r>
        <w:rPr>
          <w:rFonts w:hint="eastAsia"/>
        </w:rPr>
        <w:t xml:space="preserve">. The adjustment value A could be computed as </w:t>
      </w:r>
      <w:r w:rsidR="002D711E">
        <w:t xml:space="preserve">in </w:t>
      </w:r>
      <w:r>
        <w:rPr>
          <w:rFonts w:hint="eastAsia"/>
        </w:rPr>
        <w:t>following formula</w:t>
      </w:r>
      <w:r>
        <w:rPr>
          <w:rFonts w:hint="eastAsia"/>
        </w:rPr>
        <w:t>：</w:t>
      </w:r>
    </w:p>
    <w:p w14:paraId="0A57EB34" w14:textId="77777777" w:rsidR="00973DFE" w:rsidRPr="00A468E8" w:rsidRDefault="00973DFE" w:rsidP="00973DFE">
      <m:oMathPara>
        <m:oMath>
          <m:r>
            <m:rPr>
              <m:sty m:val="p"/>
            </m:rPr>
            <w:rPr>
              <w:rFonts w:ascii="Cambria Math" w:hAnsi="Cambria Math"/>
            </w:rPr>
            <w:lastRenderedPageBreak/>
            <m:t>A=-10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Gmax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Gmax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sensing</m:t>
                      </m:r>
                    </m:sup>
                  </m:sSup>
                </m:den>
              </m:f>
            </m:e>
          </m:func>
        </m:oMath>
      </m:oMathPara>
    </w:p>
    <w:p w14:paraId="69E6ED2D" w14:textId="77777777" w:rsidR="00973DFE" w:rsidRDefault="00973DFE" w:rsidP="00973DFE">
      <w:r>
        <w:t>W</w:t>
      </w:r>
      <w:r>
        <w:rPr>
          <w:rFonts w:hint="eastAsia"/>
        </w:rPr>
        <w:t xml:space="preserve">here </w:t>
      </w:r>
      <m:oMath>
        <m:r>
          <w:rPr>
            <w:rFonts w:ascii="Cambria Math" w:hAnsi="Cambria Math"/>
          </w:rPr>
          <m:t>Gmax</m:t>
        </m:r>
      </m:oMath>
      <w:r>
        <w:rPr>
          <w:rFonts w:hint="eastAsia"/>
        </w:rPr>
        <w:t xml:space="preserve"> is the beamforming gain of transmission beam and </w:t>
      </w:r>
      <w:proofErr w:type="gramStart"/>
      <w:r>
        <w:rPr>
          <w:rFonts w:hint="eastAsia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w:rPr>
                <w:rFonts w:ascii="Cambria Math" w:hAnsi="Cambria Math"/>
              </w:rPr>
              <m:t>max</m:t>
            </m:r>
          </m:e>
          <m:sup>
            <m:r>
              <w:rPr>
                <w:rFonts w:ascii="Cambria Math" w:hAnsi="Cambria Math"/>
              </w:rPr>
              <m:t>sensing</m:t>
            </m:r>
          </m:sup>
        </m:sSup>
      </m:oMath>
      <w:r>
        <w:rPr>
          <w:rFonts w:hint="eastAsia"/>
        </w:rPr>
        <w:t xml:space="preserve"> is</w:t>
      </w:r>
      <w:proofErr w:type="gramEnd"/>
      <w:r>
        <w:rPr>
          <w:rFonts w:hint="eastAsia"/>
        </w:rPr>
        <w:t xml:space="preserve"> the beamforming gain of sensing beam.</w:t>
      </w:r>
    </w:p>
    <w:p w14:paraId="4F886736" w14:textId="5CD0F05C" w:rsidR="00A61358" w:rsidRPr="000D6616" w:rsidRDefault="00973DFE" w:rsidP="0022221F">
      <w:pPr>
        <w:rPr>
          <w:b/>
        </w:rPr>
      </w:pPr>
      <w:r w:rsidRPr="00254A44">
        <w:rPr>
          <w:b/>
          <w:i/>
        </w:rPr>
        <w:t xml:space="preserve">Proposal </w:t>
      </w:r>
      <w:r w:rsidR="008B1B6D">
        <w:rPr>
          <w:rFonts w:hint="eastAsia"/>
          <w:b/>
          <w:i/>
        </w:rPr>
        <w:t>2</w:t>
      </w:r>
      <w:r w:rsidRPr="00254A44">
        <w:rPr>
          <w:b/>
          <w:i/>
        </w:rPr>
        <w:t>: For adjustment value on baseline EDT, at least beamforming gain difference between the transmission beam and sensing beam should be considered.</w:t>
      </w:r>
    </w:p>
    <w:p w14:paraId="43F768D6" w14:textId="3FCB40EE" w:rsidR="00F41B6F" w:rsidRPr="00512BB6" w:rsidRDefault="00F41B6F" w:rsidP="0097354E">
      <w:pPr>
        <w:pStyle w:val="1"/>
      </w:pPr>
      <w:r>
        <w:rPr>
          <w:rFonts w:hint="eastAsia"/>
        </w:rPr>
        <w:t xml:space="preserve">L3-RSSI </w:t>
      </w:r>
      <w:r w:rsidR="0097354E" w:rsidRPr="0097354E">
        <w:rPr>
          <w:rFonts w:eastAsiaTheme="minorEastAsia"/>
        </w:rPr>
        <w:t>based receiver assistance</w:t>
      </w:r>
    </w:p>
    <w:p w14:paraId="51731320" w14:textId="77777777" w:rsidR="00C22163" w:rsidRDefault="00C22163" w:rsidP="00C22163">
      <w:r>
        <w:rPr>
          <w:rFonts w:hint="eastAsia"/>
        </w:rPr>
        <w:t xml:space="preserve">In Rel.16, L3-RSSI measurement has been supported for NR-U. </w:t>
      </w:r>
      <w:r>
        <w:t>It</w:t>
      </w:r>
      <w:r>
        <w:rPr>
          <w:rFonts w:hint="eastAsia"/>
        </w:rPr>
        <w:t xml:space="preserve"> can be configured by higher layer parameter </w:t>
      </w:r>
      <w:r w:rsidRPr="005D6EF4">
        <w:rPr>
          <w:i/>
        </w:rPr>
        <w:t>RMTC-Config-r16</w:t>
      </w:r>
      <w:r w:rsidRPr="005D6EF4">
        <w:t xml:space="preserve">, </w:t>
      </w:r>
      <w:r>
        <w:rPr>
          <w:rFonts w:hint="eastAsia"/>
        </w:rPr>
        <w:t>the related configuration is show as following:</w:t>
      </w:r>
    </w:p>
    <w:p w14:paraId="46B185B8" w14:textId="77777777" w:rsidR="00C22163" w:rsidRPr="006F115B" w:rsidRDefault="00C22163" w:rsidP="00C22163">
      <w:pPr>
        <w:pStyle w:val="PL"/>
      </w:pPr>
      <w:r w:rsidRPr="006F115B">
        <w:t xml:space="preserve">RMTC-Config-r16 ::=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363CE8B" w14:textId="77777777" w:rsidR="00C22163" w:rsidRPr="006F115B" w:rsidRDefault="00C22163" w:rsidP="00C22163">
      <w:pPr>
        <w:pStyle w:val="PL"/>
      </w:pPr>
      <w:r w:rsidRPr="006F115B">
        <w:t xml:space="preserve">    rmtc-Periodicity-r16                </w:t>
      </w:r>
      <w:r w:rsidRPr="006F115B">
        <w:rPr>
          <w:color w:val="993366"/>
        </w:rPr>
        <w:t>ENUMERATED</w:t>
      </w:r>
      <w:r w:rsidRPr="006F115B">
        <w:t xml:space="preserve"> {ms40, ms80, ms160, ms320, ms640},</w:t>
      </w:r>
    </w:p>
    <w:p w14:paraId="46F77726" w14:textId="77777777" w:rsidR="00C22163" w:rsidRPr="006F115B" w:rsidRDefault="00C22163" w:rsidP="00C22163">
      <w:pPr>
        <w:pStyle w:val="PL"/>
        <w:rPr>
          <w:color w:val="808080"/>
        </w:rPr>
      </w:pPr>
      <w:r w:rsidRPr="006F115B">
        <w:t xml:space="preserve">    rmtc-SubframeOffset-r16             </w:t>
      </w:r>
      <w:r w:rsidRPr="006F115B">
        <w:rPr>
          <w:color w:val="993366"/>
        </w:rPr>
        <w:t>INTEGER</w:t>
      </w:r>
      <w:r w:rsidRPr="006F115B">
        <w:t xml:space="preserve">(0..639)                                                 </w:t>
      </w:r>
    </w:p>
    <w:p w14:paraId="1EA2BFAE" w14:textId="77777777" w:rsidR="00C22163" w:rsidRPr="006F115B" w:rsidRDefault="00C22163" w:rsidP="00C22163">
      <w:pPr>
        <w:pStyle w:val="PL"/>
      </w:pPr>
      <w:r w:rsidRPr="006F115B">
        <w:t xml:space="preserve">    </w:t>
      </w:r>
      <w:r w:rsidRPr="005D6EF4">
        <w:rPr>
          <w:highlight w:val="yellow"/>
        </w:rPr>
        <w:t>measDurationSymbols-r16</w:t>
      </w:r>
      <w:r w:rsidRPr="006F115B">
        <w:t xml:space="preserve">             </w:t>
      </w:r>
      <w:r w:rsidRPr="006F115B">
        <w:rPr>
          <w:color w:val="993366"/>
        </w:rPr>
        <w:t>ENUMERATED</w:t>
      </w:r>
      <w:r w:rsidRPr="006F115B">
        <w:t xml:space="preserve"> {sym1, sym14or12, sym28or24, sym42or36, sym70or60},</w:t>
      </w:r>
    </w:p>
    <w:p w14:paraId="64A025A3" w14:textId="77777777" w:rsidR="00C22163" w:rsidRPr="006F115B" w:rsidRDefault="00C22163" w:rsidP="00C22163">
      <w:pPr>
        <w:pStyle w:val="PL"/>
      </w:pPr>
      <w:r w:rsidRPr="006F115B">
        <w:t xml:space="preserve">    rmtc-Frequency-r16                  ARFCN-ValueNR,</w:t>
      </w:r>
    </w:p>
    <w:p w14:paraId="6ED0DD97" w14:textId="77777777" w:rsidR="00C22163" w:rsidRPr="006F115B" w:rsidRDefault="00C22163" w:rsidP="00C22163">
      <w:pPr>
        <w:pStyle w:val="PL"/>
      </w:pPr>
      <w:r w:rsidRPr="006F115B">
        <w:t xml:space="preserve">    </w:t>
      </w:r>
      <w:r w:rsidRPr="005D6EF4">
        <w:rPr>
          <w:highlight w:val="yellow"/>
        </w:rPr>
        <w:t>ref-SCS-CP-r16</w:t>
      </w:r>
      <w:r w:rsidRPr="006F115B">
        <w:t xml:space="preserve">                      </w:t>
      </w:r>
      <w:r w:rsidRPr="006F115B">
        <w:rPr>
          <w:color w:val="993366"/>
        </w:rPr>
        <w:t>ENUMERATED</w:t>
      </w:r>
      <w:r w:rsidRPr="006F115B">
        <w:t xml:space="preserve"> {kHz15, kHz30, kHz60-NCP, kHz60-ECP},</w:t>
      </w:r>
    </w:p>
    <w:p w14:paraId="5DD1E1F7" w14:textId="77777777" w:rsidR="00C22163" w:rsidRPr="006F115B" w:rsidRDefault="00C22163" w:rsidP="00C22163">
      <w:pPr>
        <w:pStyle w:val="PL"/>
      </w:pPr>
      <w:r w:rsidRPr="006F115B">
        <w:t xml:space="preserve">    ...</w:t>
      </w:r>
    </w:p>
    <w:p w14:paraId="57D6A129" w14:textId="77777777" w:rsidR="00C22163" w:rsidRPr="006F115B" w:rsidRDefault="00C22163" w:rsidP="00C22163">
      <w:pPr>
        <w:pStyle w:val="PL"/>
      </w:pPr>
      <w:r w:rsidRPr="006F115B">
        <w:t>}</w:t>
      </w:r>
    </w:p>
    <w:p w14:paraId="5FF19954" w14:textId="77777777" w:rsidR="00C22163" w:rsidRDefault="00C22163" w:rsidP="000F5744">
      <w:pPr>
        <w:topLinePunct/>
        <w:spacing w:after="0"/>
        <w:contextualSpacing/>
        <w:rPr>
          <w:i/>
        </w:rPr>
      </w:pPr>
      <w:r>
        <w:rPr>
          <w:rFonts w:hint="eastAsia"/>
        </w:rPr>
        <w:t xml:space="preserve">For the </w:t>
      </w:r>
      <w:r w:rsidRPr="00024BB6">
        <w:t>reference SCS/CP field (ref-SCS-CP-r16)</w:t>
      </w:r>
      <w:r>
        <w:rPr>
          <w:rFonts w:hint="eastAsia"/>
        </w:rPr>
        <w:t xml:space="preserve"> in </w:t>
      </w:r>
      <w:r w:rsidRPr="005D6EF4">
        <w:rPr>
          <w:i/>
        </w:rPr>
        <w:t>RMTC-</w:t>
      </w:r>
      <w:proofErr w:type="spellStart"/>
      <w:r w:rsidRPr="005D6EF4">
        <w:rPr>
          <w:i/>
        </w:rPr>
        <w:t>Config</w:t>
      </w:r>
      <w:proofErr w:type="spellEnd"/>
      <w:r>
        <w:rPr>
          <w:rFonts w:hint="eastAsia"/>
        </w:rPr>
        <w:t>, it indicates a reference subcarrier to be used for RSSI measurement. Considering that 120 kHz SCS</w:t>
      </w:r>
      <w:r>
        <w:t>, 480</w:t>
      </w:r>
      <w:r>
        <w:rPr>
          <w:rFonts w:hint="eastAsia"/>
        </w:rPr>
        <w:t xml:space="preserve"> kHz SCS and 960 kHz SCS have been supported for NR operation up to 71GHz in both </w:t>
      </w:r>
      <w:r>
        <w:t>licensed</w:t>
      </w:r>
      <w:r>
        <w:rPr>
          <w:rFonts w:hint="eastAsia"/>
        </w:rPr>
        <w:t xml:space="preserve"> band and unlicensed band, these new SCSs should be also supported for L3-RSSI </w:t>
      </w:r>
      <w:r>
        <w:t>measurement</w:t>
      </w:r>
      <w:r>
        <w:rPr>
          <w:rFonts w:hint="eastAsia"/>
        </w:rPr>
        <w:t xml:space="preserve">. Therefore, the value of new SCS, i.e. </w:t>
      </w:r>
      <w:r w:rsidRPr="0004216B">
        <w:t>120 kHz, 480 kHz and 960 kHz</w:t>
      </w:r>
      <w:r>
        <w:rPr>
          <w:rFonts w:hint="eastAsia"/>
        </w:rPr>
        <w:t xml:space="preserve"> should be added to the candidate values of </w:t>
      </w:r>
      <w:r w:rsidRPr="0004216B">
        <w:t>the reference SCS/CP field (ref-SCS-CP-r16)</w:t>
      </w:r>
      <w:r>
        <w:rPr>
          <w:rFonts w:hint="eastAsia"/>
        </w:rPr>
        <w:t xml:space="preserve"> in</w:t>
      </w:r>
      <w:r w:rsidRPr="005D6EF4">
        <w:rPr>
          <w:i/>
        </w:rPr>
        <w:t xml:space="preserve"> RMTC-</w:t>
      </w:r>
      <w:proofErr w:type="spellStart"/>
      <w:r w:rsidRPr="005D6EF4">
        <w:rPr>
          <w:i/>
        </w:rPr>
        <w:t>Config</w:t>
      </w:r>
      <w:proofErr w:type="spellEnd"/>
      <w:r w:rsidRPr="005D6EF4">
        <w:rPr>
          <w:i/>
        </w:rPr>
        <w:t>.</w:t>
      </w:r>
    </w:p>
    <w:p w14:paraId="529419E2" w14:textId="277B3237" w:rsidR="00C22163" w:rsidRDefault="00C22163" w:rsidP="00512BB6">
      <w:pPr>
        <w:rPr>
          <w:b/>
          <w:i/>
        </w:rPr>
      </w:pPr>
      <w:r w:rsidRPr="005D6EF4">
        <w:rPr>
          <w:b/>
          <w:i/>
        </w:rPr>
        <w:t>Proposal</w:t>
      </w:r>
      <w:r w:rsidR="008B1B6D">
        <w:rPr>
          <w:rFonts w:hint="eastAsia"/>
          <w:b/>
          <w:i/>
        </w:rPr>
        <w:t xml:space="preserve"> 3</w:t>
      </w:r>
      <w:r w:rsidRPr="005D6EF4">
        <w:rPr>
          <w:b/>
          <w:i/>
        </w:rPr>
        <w:t>: The value of new SCS, i.e. 120 kHz, 480 kHz and 960 kHz should be added to the candidate values of the reference SCS/CP field (ref-SCS-CP-r16) in RMTC-</w:t>
      </w:r>
      <w:proofErr w:type="spellStart"/>
      <w:r w:rsidRPr="005D6EF4">
        <w:rPr>
          <w:b/>
          <w:i/>
        </w:rPr>
        <w:t>Config</w:t>
      </w:r>
      <w:proofErr w:type="spellEnd"/>
      <w:r w:rsidRPr="005D6EF4">
        <w:rPr>
          <w:b/>
          <w:i/>
        </w:rPr>
        <w:t>.</w:t>
      </w:r>
    </w:p>
    <w:p w14:paraId="16B1E24C" w14:textId="77777777" w:rsidR="00C22163" w:rsidRDefault="00C22163" w:rsidP="000F5744">
      <w:pPr>
        <w:spacing w:after="0"/>
      </w:pPr>
      <w:r>
        <w:rPr>
          <w:rFonts w:hint="eastAsia"/>
        </w:rPr>
        <w:t>For t</w:t>
      </w:r>
      <w:r w:rsidRPr="000F5744">
        <w:rPr>
          <w:rFonts w:eastAsiaTheme="minorEastAsia" w:cs="Times New Roman"/>
          <w:bCs/>
          <w:kern w:val="0"/>
          <w:szCs w:val="20"/>
        </w:rPr>
        <w:t>he measurement duration field (measDurationSymbols-r16) in RMTC-</w:t>
      </w:r>
      <w:proofErr w:type="spellStart"/>
      <w:r w:rsidRPr="000F5744">
        <w:rPr>
          <w:rFonts w:eastAsiaTheme="minorEastAsia" w:cs="Times New Roman"/>
          <w:bCs/>
          <w:kern w:val="0"/>
          <w:szCs w:val="20"/>
        </w:rPr>
        <w:t>Config</w:t>
      </w:r>
      <w:proofErr w:type="spellEnd"/>
      <w:r w:rsidRPr="000F5744">
        <w:rPr>
          <w:rFonts w:eastAsiaTheme="minorEastAsia" w:cs="Times New Roman"/>
          <w:bCs/>
          <w:kern w:val="0"/>
          <w:szCs w:val="20"/>
        </w:rPr>
        <w:t>, it indicates the number of consecutive symbols for which the physical layer reports sample of RSSI. Since the L3-RSSI based receiver assistance is to re</w:t>
      </w:r>
      <w:r>
        <w:rPr>
          <w:rFonts w:hint="eastAsia"/>
        </w:rPr>
        <w:t xml:space="preserve">flect </w:t>
      </w:r>
      <w:r w:rsidRPr="00B27F86">
        <w:t>the interference level around the receiver</w:t>
      </w:r>
      <w:r>
        <w:rPr>
          <w:rFonts w:hint="eastAsia"/>
        </w:rPr>
        <w:t xml:space="preserve">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will not transmit any signal/</w:t>
      </w:r>
      <w:r>
        <w:t>channel</w:t>
      </w:r>
      <w:r>
        <w:rPr>
          <w:rFonts w:hint="eastAsia"/>
        </w:rPr>
        <w:t xml:space="preserve"> on these configured RSSI </w:t>
      </w:r>
      <w:r>
        <w:t>measurement</w:t>
      </w:r>
      <w:r>
        <w:rPr>
          <w:rFonts w:hint="eastAsia"/>
        </w:rPr>
        <w:t xml:space="preserve"> symbols, similar to the ZP-CSI RS. However, one issue about L3-RSSI </w:t>
      </w:r>
      <w:r w:rsidRPr="00E80E97">
        <w:t>based receiver assistance</w:t>
      </w:r>
      <w:r w:rsidRPr="00E80E97">
        <w:rPr>
          <w:rFonts w:hint="eastAsia"/>
        </w:rPr>
        <w:t xml:space="preserve"> </w:t>
      </w:r>
      <w:r>
        <w:rPr>
          <w:rFonts w:hint="eastAsia"/>
        </w:rPr>
        <w:t xml:space="preserve">was raised by transmitter transient period. The transmitter transient period is the time period during which the transmitter is </w:t>
      </w:r>
      <w:r>
        <w:t>changing</w:t>
      </w:r>
      <w:r>
        <w:rPr>
          <w:rFonts w:hint="eastAsia"/>
        </w:rPr>
        <w:t xml:space="preserve"> from the Transmitter OFF period to the Transmitter ON period or vice versa and can be shown as the Figure 1.</w:t>
      </w:r>
    </w:p>
    <w:p w14:paraId="4143465D" w14:textId="77777777" w:rsidR="00C22163" w:rsidRDefault="00C22163" w:rsidP="00C22163">
      <w:pPr>
        <w:keepNext/>
        <w:jc w:val="center"/>
      </w:pPr>
      <w:r w:rsidRPr="00E80E97">
        <w:rPr>
          <w:noProof/>
        </w:rPr>
        <w:lastRenderedPageBreak/>
        <w:drawing>
          <wp:inline distT="0" distB="0" distL="0" distR="0" wp14:anchorId="017CED09" wp14:editId="309E1B8E">
            <wp:extent cx="4010867" cy="1905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8" r="1" b="11429"/>
                    <a:stretch/>
                  </pic:blipFill>
                  <pic:spPr bwMode="auto">
                    <a:xfrm>
                      <a:off x="0" y="0"/>
                      <a:ext cx="4010867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EF45EF" w14:textId="77777777" w:rsidR="00C22163" w:rsidRPr="005D6EF4" w:rsidRDefault="00C22163" w:rsidP="00C22163">
      <w:pPr>
        <w:pStyle w:val="ac"/>
        <w:ind w:left="361" w:hanging="361"/>
        <w:jc w:val="center"/>
        <w:rPr>
          <w:rFonts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 xml:space="preserve">Figure 1: </w:t>
      </w:r>
      <w:r w:rsidRPr="005D6EF4">
        <w:rPr>
          <w:rFonts w:ascii="Times New Roman" w:hAnsi="Times New Roman" w:cs="Times New Roman"/>
          <w:sz w:val="18"/>
        </w:rPr>
        <w:t>Example of</w:t>
      </w:r>
      <w:r>
        <w:rPr>
          <w:rFonts w:ascii="Times New Roman" w:hAnsi="Times New Roman" w:cs="Times New Roman" w:hint="eastAsia"/>
          <w:sz w:val="18"/>
        </w:rPr>
        <w:t xml:space="preserve"> transmitter transient period</w:t>
      </w:r>
    </w:p>
    <w:p w14:paraId="62DF8B5D" w14:textId="1A90BF66" w:rsidR="00867301" w:rsidRDefault="00A4280A" w:rsidP="00C22163">
      <w:r>
        <w:rPr>
          <w:rFonts w:hint="eastAsia"/>
        </w:rPr>
        <w:t xml:space="preserve">The </w:t>
      </w:r>
      <w:r w:rsidRPr="00A4280A">
        <w:t>minimum requirement for transmitter transient period</w:t>
      </w:r>
      <w:r>
        <w:rPr>
          <w:rFonts w:hint="eastAsia"/>
        </w:rPr>
        <w:t xml:space="preserve"> for BS in 60GHz is under discussion in RAN4. </w:t>
      </w:r>
      <w:r w:rsidR="008578A4">
        <w:rPr>
          <w:rFonts w:hint="eastAsia"/>
        </w:rPr>
        <w:t>For</w:t>
      </w:r>
      <w:r w:rsidR="008578A4">
        <w:t xml:space="preserve"> current RAN1 </w:t>
      </w:r>
      <w:r w:rsidR="00727809">
        <w:rPr>
          <w:rFonts w:hint="eastAsia"/>
        </w:rPr>
        <w:t>discussion</w:t>
      </w:r>
      <w:r w:rsidR="008578A4">
        <w:t xml:space="preserve">, it can be assumed </w:t>
      </w:r>
      <w:r w:rsidR="00727809">
        <w:rPr>
          <w:rFonts w:hint="eastAsia"/>
        </w:rPr>
        <w:t>that t</w:t>
      </w:r>
      <w:r w:rsidR="00727809" w:rsidRPr="00727809">
        <w:t xml:space="preserve">he minimum requirement for transmitter transient period </w:t>
      </w:r>
      <w:r w:rsidR="00727809">
        <w:rPr>
          <w:rFonts w:hint="eastAsia"/>
        </w:rPr>
        <w:t xml:space="preserve">for BS in 60GHz </w:t>
      </w:r>
      <w:r w:rsidR="00727809" w:rsidRPr="00727809">
        <w:t>equal</w:t>
      </w:r>
      <w:r w:rsidR="00727809">
        <w:rPr>
          <w:rFonts w:hint="eastAsia"/>
        </w:rPr>
        <w:t>s</w:t>
      </w:r>
      <w:r w:rsidR="00E820FE">
        <w:t xml:space="preserve"> to 3us</w:t>
      </w:r>
      <w:r w:rsidR="00E820FE">
        <w:rPr>
          <w:rFonts w:hint="eastAsia"/>
        </w:rPr>
        <w:t>.</w:t>
      </w:r>
      <w:r w:rsidR="00DD299D">
        <w:rPr>
          <w:rFonts w:hint="eastAsia"/>
        </w:rPr>
        <w:t xml:space="preserve"> </w:t>
      </w:r>
      <w:r w:rsidR="00961BAF">
        <w:rPr>
          <w:rFonts w:hint="eastAsia"/>
        </w:rPr>
        <w:t>T</w:t>
      </w:r>
      <w:r w:rsidR="00C22163">
        <w:rPr>
          <w:rFonts w:hint="eastAsia"/>
        </w:rPr>
        <w:t>able</w:t>
      </w:r>
      <w:r w:rsidR="00961BAF">
        <w:rPr>
          <w:rFonts w:hint="eastAsia"/>
        </w:rPr>
        <w:t xml:space="preserve"> 1</w:t>
      </w:r>
      <w:r w:rsidR="00C22163">
        <w:rPr>
          <w:rFonts w:hint="eastAsia"/>
        </w:rPr>
        <w:t xml:space="preserve"> shows the minimum number of symbols used for </w:t>
      </w:r>
      <w:r w:rsidR="00C22163">
        <w:t>transmitter</w:t>
      </w:r>
      <w:r w:rsidR="00C22163">
        <w:rPr>
          <w:rFonts w:hint="eastAsia"/>
        </w:rPr>
        <w:t xml:space="preserve"> transient period for a certain SCS, </w:t>
      </w:r>
      <w:r w:rsidR="00961BAF">
        <w:rPr>
          <w:rFonts w:hint="eastAsia"/>
        </w:rPr>
        <w:t>e.g.</w:t>
      </w:r>
      <w:r w:rsidR="00C22163">
        <w:rPr>
          <w:rFonts w:hint="eastAsia"/>
        </w:rPr>
        <w:t xml:space="preserve"> 120 kHz, 480 kHz and 960 kHz. It should be noted that the minimum number of symbols used for transmitter transient period is more than 1 symbol for 480 kHz and 960 kHz. </w:t>
      </w:r>
      <w:r w:rsidR="00961BAF">
        <w:rPr>
          <w:rFonts w:hint="eastAsia"/>
        </w:rPr>
        <w:t>Consider</w:t>
      </w:r>
      <w:r w:rsidR="00C755AC">
        <w:rPr>
          <w:rFonts w:hint="eastAsia"/>
        </w:rPr>
        <w:t>ing that</w:t>
      </w:r>
      <w:r w:rsidR="00961BAF">
        <w:rPr>
          <w:rFonts w:hint="eastAsia"/>
        </w:rPr>
        <w:t xml:space="preserve"> </w:t>
      </w:r>
      <w:r w:rsidR="00C755AC" w:rsidRPr="00A4280A">
        <w:t>transmitter transient period</w:t>
      </w:r>
      <w:r w:rsidR="00C755AC">
        <w:rPr>
          <w:rFonts w:hint="eastAsia"/>
        </w:rPr>
        <w:t xml:space="preserve"> for the BS, there are two options for </w:t>
      </w:r>
      <w:r w:rsidR="00867301">
        <w:rPr>
          <w:rFonts w:hint="eastAsia"/>
        </w:rPr>
        <w:t>the</w:t>
      </w:r>
      <w:r w:rsidR="00867301" w:rsidRPr="00867301">
        <w:rPr>
          <w:rFonts w:hint="eastAsia"/>
        </w:rPr>
        <w:t xml:space="preserve"> </w:t>
      </w:r>
      <w:r w:rsidR="00536C0C">
        <w:rPr>
          <w:rFonts w:hint="eastAsia"/>
        </w:rPr>
        <w:t xml:space="preserve">duration of </w:t>
      </w:r>
      <w:r w:rsidR="00867301">
        <w:rPr>
          <w:rFonts w:hint="eastAsia"/>
        </w:rPr>
        <w:t xml:space="preserve">L3-RSSI </w:t>
      </w:r>
      <w:r w:rsidR="0097354E" w:rsidRPr="0097354E">
        <w:t>based receiver assistance</w:t>
      </w:r>
      <w:r w:rsidR="0097354E">
        <w:rPr>
          <w:rFonts w:hint="eastAsia"/>
        </w:rPr>
        <w:t xml:space="preserve"> </w:t>
      </w:r>
      <w:r w:rsidR="00867301">
        <w:rPr>
          <w:rFonts w:hint="eastAsia"/>
        </w:rPr>
        <w:t xml:space="preserve">that </w:t>
      </w:r>
      <w:r w:rsidR="00867301" w:rsidRPr="00867301">
        <w:t xml:space="preserve">are configured </w:t>
      </w:r>
      <w:r w:rsidR="00867301">
        <w:rPr>
          <w:rFonts w:hint="eastAsia"/>
        </w:rPr>
        <w:t>by</w:t>
      </w:r>
      <w:r w:rsidR="00867301" w:rsidRPr="00867301">
        <w:t xml:space="preserve"> measurement duration field (</w:t>
      </w:r>
      <w:r w:rsidR="00867301" w:rsidRPr="00082FA5">
        <w:rPr>
          <w:i/>
        </w:rPr>
        <w:t>measDurationSymbols-r16</w:t>
      </w:r>
      <w:r w:rsidR="00867301" w:rsidRPr="00867301">
        <w:t xml:space="preserve">) in </w:t>
      </w:r>
      <w:r w:rsidR="00867301" w:rsidRPr="00082FA5">
        <w:rPr>
          <w:i/>
        </w:rPr>
        <w:t>RMTC-</w:t>
      </w:r>
      <w:proofErr w:type="spellStart"/>
      <w:r w:rsidR="00867301" w:rsidRPr="00082FA5">
        <w:rPr>
          <w:i/>
        </w:rPr>
        <w:t>Config</w:t>
      </w:r>
      <w:proofErr w:type="spellEnd"/>
      <w:r w:rsidR="00867301" w:rsidRPr="00867301">
        <w:t>.</w:t>
      </w:r>
    </w:p>
    <w:p w14:paraId="40A15A9E" w14:textId="77777777" w:rsidR="00C22163" w:rsidRPr="001203FD" w:rsidRDefault="00C22163" w:rsidP="00C22163">
      <w:pPr>
        <w:pStyle w:val="ac"/>
        <w:keepNext/>
        <w:jc w:val="center"/>
        <w:rPr>
          <w:rFonts w:cs="Times New Roman"/>
        </w:rPr>
      </w:pPr>
      <w:r w:rsidRPr="005D6EF4">
        <w:rPr>
          <w:rFonts w:ascii="Times New Roman" w:hAnsi="Times New Roman" w:cs="Times New Roman"/>
        </w:rPr>
        <w:t xml:space="preserve">Table </w:t>
      </w:r>
      <w:r w:rsidRPr="005D6EF4">
        <w:rPr>
          <w:rFonts w:ascii="Times New Roman" w:hAnsi="Times New Roman" w:cs="Times New Roman"/>
        </w:rPr>
        <w:fldChar w:fldCharType="begin"/>
      </w:r>
      <w:r w:rsidRPr="005D6EF4">
        <w:rPr>
          <w:rFonts w:ascii="Times New Roman" w:hAnsi="Times New Roman" w:cs="Times New Roman"/>
        </w:rPr>
        <w:instrText xml:space="preserve"> SEQ Table \* ARABIC </w:instrText>
      </w:r>
      <w:r w:rsidRPr="005D6EF4">
        <w:rPr>
          <w:rFonts w:ascii="Times New Roman" w:hAnsi="Times New Roman" w:cs="Times New Roman"/>
        </w:rPr>
        <w:fldChar w:fldCharType="separate"/>
      </w:r>
      <w:r w:rsidRPr="005D6EF4">
        <w:rPr>
          <w:rFonts w:ascii="Times New Roman" w:hAnsi="Times New Roman" w:cs="Times New Roman"/>
          <w:noProof/>
        </w:rPr>
        <w:t>1</w:t>
      </w:r>
      <w:r w:rsidRPr="005D6EF4">
        <w:rPr>
          <w:rFonts w:ascii="Times New Roman" w:hAnsi="Times New Roman" w:cs="Times New Roman"/>
        </w:rPr>
        <w:fldChar w:fldCharType="end"/>
      </w:r>
      <w:r w:rsidRPr="005D6EF4">
        <w:rPr>
          <w:rFonts w:ascii="Times New Roman" w:hAnsi="Times New Roman" w:cs="Times New Roman"/>
        </w:rPr>
        <w:t>: The minimum number of symbols used for transmitter transient period</w:t>
      </w:r>
    </w:p>
    <w:tbl>
      <w:tblPr>
        <w:tblW w:w="7734" w:type="dxa"/>
        <w:jc w:val="center"/>
        <w:tblLook w:val="04A0" w:firstRow="1" w:lastRow="0" w:firstColumn="1" w:lastColumn="0" w:noHBand="0" w:noVBand="1"/>
      </w:tblPr>
      <w:tblGrid>
        <w:gridCol w:w="1415"/>
        <w:gridCol w:w="2552"/>
        <w:gridCol w:w="3767"/>
      </w:tblGrid>
      <w:tr w:rsidR="00C22163" w:rsidRPr="00E523C3" w14:paraId="46FCD45F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2875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SCS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C7CD" w14:textId="79A3C408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/>
              </w:rPr>
            </w:pPr>
            <w:r w:rsidRPr="005D6EF4"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  <w:t xml:space="preserve">Duration </w:t>
            </w:r>
            <w:r w:rsidRPr="00E523C3"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  <w:t>for</w:t>
            </w:r>
            <w:r w:rsidRPr="005D6EF4"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  <w:t xml:space="preserve"> one symbol</w:t>
            </w:r>
            <w:r w:rsidRPr="005D6EF4">
              <w:rPr>
                <w:rFonts w:eastAsia="宋体" w:cs="Times New Roman"/>
                <w:color w:val="000000"/>
                <w:kern w:val="0"/>
                <w:sz w:val="18"/>
                <w:szCs w:val="18"/>
                <w:lang w:val="en-GB"/>
              </w:rPr>
              <w:t>(u</w:t>
            </w:r>
            <w:r w:rsidR="00C755AC">
              <w:rPr>
                <w:rFonts w:eastAsia="宋体" w:cs="Times New Roman" w:hint="eastAsia"/>
                <w:color w:val="000000"/>
                <w:kern w:val="0"/>
                <w:sz w:val="18"/>
                <w:szCs w:val="18"/>
                <w:lang w:val="en-GB"/>
              </w:rPr>
              <w:t>s</w:t>
            </w:r>
            <w:r w:rsidRPr="005D6EF4">
              <w:rPr>
                <w:rFonts w:eastAsia="宋体" w:cs="Times New Roman"/>
                <w:color w:val="000000"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7DF43" w14:textId="6B205B5A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</w:pPr>
            <w:r w:rsidRPr="005D6EF4"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  <w:t xml:space="preserve">The </w:t>
            </w:r>
            <w:r w:rsidR="00E820FE">
              <w:rPr>
                <w:rFonts w:eastAsiaTheme="minorEastAsia" w:cs="Times New Roman" w:hint="eastAsia"/>
                <w:kern w:val="0"/>
                <w:sz w:val="18"/>
                <w:szCs w:val="18"/>
                <w:lang w:val="en-GB"/>
              </w:rPr>
              <w:t xml:space="preserve">minimum </w:t>
            </w:r>
            <w:r w:rsidRPr="005D6EF4"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  <w:t xml:space="preserve">number of symbols used for </w:t>
            </w:r>
            <w:r>
              <w:rPr>
                <w:rFonts w:eastAsiaTheme="minorEastAsia" w:cs="Times New Roman" w:hint="eastAsia"/>
                <w:kern w:val="0"/>
                <w:sz w:val="18"/>
                <w:szCs w:val="18"/>
                <w:lang w:val="en-GB"/>
              </w:rPr>
              <w:t xml:space="preserve">transmitter </w:t>
            </w:r>
            <w:r w:rsidRPr="005D6EF4">
              <w:rPr>
                <w:rFonts w:eastAsia="Times New Roman" w:cs="Times New Roman"/>
                <w:kern w:val="0"/>
                <w:sz w:val="18"/>
                <w:szCs w:val="18"/>
                <w:lang w:val="en-GB" w:eastAsia="ja-JP"/>
              </w:rPr>
              <w:t>transient period</w:t>
            </w:r>
          </w:p>
        </w:tc>
      </w:tr>
      <w:tr w:rsidR="00C22163" w:rsidRPr="00E523C3" w14:paraId="22DD63A3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21D7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120</w:t>
            </w: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 xml:space="preserve"> k</w:t>
            </w: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3370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8.9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10C9B" w14:textId="4CBE65B4" w:rsidR="00C22163" w:rsidRPr="005D6EF4" w:rsidRDefault="00E820FE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</w:pPr>
            <w:r>
              <w:rPr>
                <w:rFonts w:eastAsiaTheme="minorEastAsia" w:cs="Times New Roman" w:hint="eastAsia"/>
                <w:kern w:val="0"/>
                <w:sz w:val="18"/>
                <w:szCs w:val="18"/>
                <w:lang w:val="en-GB"/>
              </w:rPr>
              <w:t>1</w:t>
            </w:r>
          </w:p>
        </w:tc>
      </w:tr>
      <w:tr w:rsidR="00C22163" w:rsidRPr="00E523C3" w14:paraId="040FA91A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2913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480</w:t>
            </w: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 xml:space="preserve"> k</w:t>
            </w: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94F8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7CA7C" w14:textId="0CF693BE" w:rsidR="00C22163" w:rsidRPr="005D6EF4" w:rsidRDefault="00E820FE" w:rsidP="00E820F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>2</w:t>
            </w:r>
          </w:p>
        </w:tc>
      </w:tr>
      <w:tr w:rsidR="00C22163" w:rsidRPr="00E523C3" w14:paraId="648A7415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0ACE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960</w:t>
            </w: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 xml:space="preserve"> k</w:t>
            </w: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822A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C4C5E" w14:textId="6A8E8B54" w:rsidR="00C22163" w:rsidRPr="005D6EF4" w:rsidRDefault="00E820FE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</w:pP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>3</w:t>
            </w:r>
          </w:p>
        </w:tc>
      </w:tr>
    </w:tbl>
    <w:p w14:paraId="2CEEFE65" w14:textId="168A3054" w:rsidR="00B76E3D" w:rsidRDefault="00C22163" w:rsidP="00C22163">
      <w:pPr>
        <w:spacing w:beforeLines="50" w:before="156" w:after="0"/>
      </w:pPr>
      <w:r w:rsidRPr="008B1B6D">
        <w:rPr>
          <w:rFonts w:hint="eastAsia"/>
        </w:rPr>
        <w:t xml:space="preserve">Option 1: </w:t>
      </w:r>
      <w:r w:rsidR="008578A4">
        <w:t>Use</w:t>
      </w:r>
      <w:r w:rsidR="00B76E3D">
        <w:rPr>
          <w:rFonts w:hint="eastAsia"/>
        </w:rPr>
        <w:t xml:space="preserve"> the </w:t>
      </w:r>
      <w:proofErr w:type="spellStart"/>
      <w:r w:rsidR="00B76E3D">
        <w:rPr>
          <w:rFonts w:hint="eastAsia"/>
        </w:rPr>
        <w:t>gNB</w:t>
      </w:r>
      <w:proofErr w:type="spellEnd"/>
      <w:r w:rsidR="00B76E3D">
        <w:rPr>
          <w:rFonts w:hint="eastAsia"/>
        </w:rPr>
        <w:t xml:space="preserve"> implementatio</w:t>
      </w:r>
      <w:r w:rsidR="008578A4">
        <w:t>n to</w:t>
      </w:r>
      <w:r w:rsidR="00B76E3D">
        <w:rPr>
          <w:rFonts w:hint="eastAsia"/>
        </w:rPr>
        <w:t xml:space="preserve"> </w:t>
      </w:r>
      <w:r w:rsidR="00B76E3D">
        <w:t>avoid</w:t>
      </w:r>
      <w:r w:rsidR="00B76E3D">
        <w:rPr>
          <w:rFonts w:hint="eastAsia"/>
        </w:rPr>
        <w:t xml:space="preserve"> </w:t>
      </w:r>
      <w:r w:rsidR="00867301">
        <w:t>configuring</w:t>
      </w:r>
      <w:r w:rsidR="00867301">
        <w:rPr>
          <w:rFonts w:hint="eastAsia"/>
        </w:rPr>
        <w:t xml:space="preserve"> the L3-RSSI measurement </w:t>
      </w:r>
      <w:r w:rsidR="00B76E3D">
        <w:rPr>
          <w:rFonts w:hint="eastAsia"/>
        </w:rPr>
        <w:t xml:space="preserve">on the symbols </w:t>
      </w:r>
      <w:r w:rsidR="00FB0EE5">
        <w:rPr>
          <w:rFonts w:hint="eastAsia"/>
        </w:rPr>
        <w:t xml:space="preserve">of </w:t>
      </w:r>
      <w:r w:rsidR="00B76E3D">
        <w:rPr>
          <w:rFonts w:hint="eastAsia"/>
        </w:rPr>
        <w:t>transmitter transient time for BS</w:t>
      </w:r>
      <w:r w:rsidR="00FB0EE5">
        <w:rPr>
          <w:rFonts w:hint="eastAsia"/>
        </w:rPr>
        <w:t>.</w:t>
      </w:r>
    </w:p>
    <w:p w14:paraId="76DD7C4B" w14:textId="6308A0E9" w:rsidR="00FB0EE5" w:rsidRDefault="005C4B0F" w:rsidP="00082FA5">
      <w:pPr>
        <w:keepNext/>
        <w:spacing w:beforeLines="50" w:before="156" w:after="0"/>
        <w:jc w:val="center"/>
      </w:pPr>
      <w:r>
        <w:rPr>
          <w:noProof/>
        </w:rPr>
        <w:drawing>
          <wp:inline distT="0" distB="0" distL="0" distR="0" wp14:anchorId="5ACAF6AE" wp14:editId="558F2690">
            <wp:extent cx="4297809" cy="1587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939" cy="1589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F64E8C" w14:textId="77777777" w:rsidR="00FB0EE5" w:rsidRPr="00082FA5" w:rsidRDefault="00FB0EE5" w:rsidP="00FB0EE5">
      <w:pPr>
        <w:pStyle w:val="ac"/>
        <w:jc w:val="center"/>
        <w:rPr>
          <w:rFonts w:ascii="Times New Roman" w:hAnsi="Times New Roman" w:cs="Times New Roman"/>
          <w:sz w:val="18"/>
        </w:rPr>
      </w:pPr>
      <w:r w:rsidRPr="00082FA5">
        <w:rPr>
          <w:rFonts w:ascii="Times New Roman" w:hAnsi="Times New Roman" w:cs="Times New Roman"/>
          <w:sz w:val="18"/>
        </w:rPr>
        <w:t>Figure 2: Option1 example for L3-RSSI measurement</w:t>
      </w:r>
    </w:p>
    <w:p w14:paraId="5BCE4BAB" w14:textId="5A6B137A" w:rsidR="00C755AC" w:rsidRDefault="000D6089" w:rsidP="00C22163">
      <w:pPr>
        <w:spacing w:beforeLines="50" w:before="156" w:after="0"/>
      </w:pPr>
      <w:r>
        <w:rPr>
          <w:rFonts w:hint="eastAsia"/>
        </w:rPr>
        <w:t>For option1, the</w:t>
      </w:r>
      <w:r w:rsidRPr="000D6089">
        <w:t xml:space="preserve"> symbols occupied by the transmitter transient period for BS</w:t>
      </w:r>
      <w:r>
        <w:rPr>
          <w:rFonts w:hint="eastAsia"/>
        </w:rPr>
        <w:t xml:space="preserve"> can</w:t>
      </w:r>
      <w:r>
        <w:t>’</w:t>
      </w:r>
      <w:r>
        <w:rPr>
          <w:rFonts w:hint="eastAsia"/>
        </w:rPr>
        <w:t xml:space="preserve">t be configured as </w:t>
      </w:r>
      <w:r w:rsidRPr="000D6089">
        <w:t>L3-RSSI measurement symbols</w:t>
      </w:r>
      <w:r>
        <w:rPr>
          <w:rFonts w:hint="eastAsia"/>
        </w:rPr>
        <w:t xml:space="preserve">. </w:t>
      </w:r>
      <w:r w:rsidR="00641164">
        <w:rPr>
          <w:rFonts w:hint="eastAsia"/>
        </w:rPr>
        <w:t xml:space="preserve">If </w:t>
      </w:r>
      <w:r>
        <w:rPr>
          <w:rFonts w:hint="eastAsia"/>
        </w:rPr>
        <w:t xml:space="preserve">the UE is configured with L3-RSSI </w:t>
      </w:r>
      <w:r>
        <w:t>measurement</w:t>
      </w:r>
      <w:r>
        <w:rPr>
          <w:rFonts w:hint="eastAsia"/>
        </w:rPr>
        <w:t xml:space="preserve"> parameters via </w:t>
      </w:r>
      <w:r>
        <w:rPr>
          <w:rFonts w:hint="eastAsia"/>
        </w:rPr>
        <w:lastRenderedPageBreak/>
        <w:t xml:space="preserve">RRC signaling,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</w:t>
      </w:r>
      <w:r>
        <w:t>’</w:t>
      </w:r>
      <w:r>
        <w:rPr>
          <w:rFonts w:hint="eastAsia"/>
        </w:rPr>
        <w:t xml:space="preserve">t transmit any channel/signal on at least N </w:t>
      </w:r>
      <w:r w:rsidR="00641164">
        <w:rPr>
          <w:rFonts w:hint="eastAsia"/>
        </w:rPr>
        <w:t xml:space="preserve">guard </w:t>
      </w:r>
      <w:r>
        <w:rPr>
          <w:rFonts w:hint="eastAsia"/>
        </w:rPr>
        <w:t>symbols</w:t>
      </w:r>
      <w:r w:rsidR="00E61173">
        <w:rPr>
          <w:rFonts w:hint="eastAsia"/>
        </w:rPr>
        <w:t xml:space="preserve"> of L3-RSSI measurement</w:t>
      </w:r>
      <w:r w:rsidR="00641164">
        <w:rPr>
          <w:rFonts w:hint="eastAsia"/>
        </w:rPr>
        <w:t xml:space="preserve"> which is </w:t>
      </w:r>
      <w:r w:rsidR="00E61173">
        <w:rPr>
          <w:rFonts w:hint="eastAsia"/>
        </w:rPr>
        <w:t>potential transmitter transient period</w:t>
      </w:r>
      <w:r w:rsidR="00641164">
        <w:rPr>
          <w:rFonts w:hint="eastAsia"/>
        </w:rPr>
        <w:t xml:space="preserve"> before and after the </w:t>
      </w:r>
      <w:r w:rsidR="00641164" w:rsidRPr="00641164">
        <w:t>L3-RSSI measurement symbols as shown in the Figure 2</w:t>
      </w:r>
      <w:r w:rsidR="00641164">
        <w:rPr>
          <w:rFonts w:hint="eastAsia"/>
        </w:rPr>
        <w:t>.</w:t>
      </w:r>
      <w:r w:rsidR="00A1229A">
        <w:rPr>
          <w:rFonts w:hint="eastAsia"/>
        </w:rPr>
        <w:t xml:space="preserve"> And the UE </w:t>
      </w:r>
      <w:r w:rsidR="00641164">
        <w:rPr>
          <w:rFonts w:hint="eastAsia"/>
        </w:rPr>
        <w:t xml:space="preserve">will consider that </w:t>
      </w:r>
      <w:r w:rsidR="00A1229A">
        <w:rPr>
          <w:rFonts w:hint="eastAsia"/>
        </w:rPr>
        <w:t xml:space="preserve">it will not receive any </w:t>
      </w:r>
      <w:r w:rsidR="00641164">
        <w:rPr>
          <w:rFonts w:hint="eastAsia"/>
        </w:rPr>
        <w:t xml:space="preserve">SPS-PDSCH or semi-static configured CSI-RS </w:t>
      </w:r>
      <w:r w:rsidR="00E61173">
        <w:rPr>
          <w:rFonts w:hint="eastAsia"/>
        </w:rPr>
        <w:t xml:space="preserve">on the </w:t>
      </w:r>
      <w:r w:rsidR="00E61173" w:rsidRPr="00E61173">
        <w:t>guard symbols of L3-RSSI measurement</w:t>
      </w:r>
      <w:r w:rsidR="00E61173">
        <w:rPr>
          <w:rFonts w:hint="eastAsia"/>
        </w:rPr>
        <w:t xml:space="preserve">. </w:t>
      </w:r>
      <w:r w:rsidR="00C755AC">
        <w:rPr>
          <w:rFonts w:hint="eastAsia"/>
        </w:rPr>
        <w:t xml:space="preserve">In </w:t>
      </w:r>
      <w:r w:rsidR="00E61173">
        <w:rPr>
          <w:rFonts w:hint="eastAsia"/>
        </w:rPr>
        <w:t>the option 1</w:t>
      </w:r>
      <w:r w:rsidR="00C755AC">
        <w:rPr>
          <w:rFonts w:hint="eastAsia"/>
        </w:rPr>
        <w:t xml:space="preserve">, the UE </w:t>
      </w:r>
      <w:r w:rsidR="00220E95">
        <w:rPr>
          <w:rFonts w:hint="eastAsia"/>
        </w:rPr>
        <w:t>will</w:t>
      </w:r>
      <w:r w:rsidR="00C755AC">
        <w:rPr>
          <w:rFonts w:hint="eastAsia"/>
        </w:rPr>
        <w:t xml:space="preserve"> perform RSSI measurement on the </w:t>
      </w:r>
      <w:r w:rsidR="00FB0EE5">
        <w:rPr>
          <w:rFonts w:hint="eastAsia"/>
        </w:rPr>
        <w:t xml:space="preserve">all </w:t>
      </w:r>
      <w:r>
        <w:rPr>
          <w:rFonts w:hint="eastAsia"/>
        </w:rPr>
        <w:t xml:space="preserve">L3-RSSI measurement </w:t>
      </w:r>
      <w:r w:rsidR="00B76E3D">
        <w:rPr>
          <w:rFonts w:hint="eastAsia"/>
        </w:rPr>
        <w:t xml:space="preserve">symbols indicated by </w:t>
      </w:r>
      <w:r w:rsidR="00B76E3D" w:rsidRPr="00082FA5">
        <w:rPr>
          <w:i/>
        </w:rPr>
        <w:t>measDurationSymbols-r16</w:t>
      </w:r>
      <w:r w:rsidR="00B76E3D">
        <w:rPr>
          <w:rFonts w:hint="eastAsia"/>
        </w:rPr>
        <w:t xml:space="preserve"> </w:t>
      </w:r>
      <w:r w:rsidR="00B76E3D" w:rsidRPr="00EA2151">
        <w:t xml:space="preserve">in </w:t>
      </w:r>
      <w:r w:rsidR="00B76E3D" w:rsidRPr="00EA2151">
        <w:rPr>
          <w:i/>
        </w:rPr>
        <w:t>RMTC-</w:t>
      </w:r>
      <w:proofErr w:type="spellStart"/>
      <w:r w:rsidR="00B76E3D" w:rsidRPr="00EA2151">
        <w:rPr>
          <w:i/>
        </w:rPr>
        <w:t>Config</w:t>
      </w:r>
      <w:proofErr w:type="spellEnd"/>
      <w:r w:rsidR="00B76E3D" w:rsidRPr="00082FA5">
        <w:t>.</w:t>
      </w:r>
    </w:p>
    <w:p w14:paraId="1DDDCD12" w14:textId="30DABB97" w:rsidR="00FB0EE5" w:rsidRDefault="00FB0EE5" w:rsidP="00C22163">
      <w:pPr>
        <w:spacing w:beforeLines="50" w:before="156" w:after="0"/>
      </w:pPr>
      <w:r>
        <w:rPr>
          <w:rFonts w:hint="eastAsia"/>
        </w:rPr>
        <w:t xml:space="preserve">Option 2: </w:t>
      </w:r>
      <w:r w:rsidR="008578A4">
        <w:t>Use</w:t>
      </w:r>
      <w:r w:rsidR="00466F91">
        <w:rPr>
          <w:rFonts w:hint="eastAsia"/>
        </w:rPr>
        <w:t xml:space="preserve"> UE </w:t>
      </w:r>
      <w:r w:rsidR="00FA54A9">
        <w:rPr>
          <w:rFonts w:hint="eastAsia"/>
        </w:rPr>
        <w:t>implementation</w:t>
      </w:r>
      <w:r w:rsidR="00466F91">
        <w:rPr>
          <w:rFonts w:hint="eastAsia"/>
        </w:rPr>
        <w:t xml:space="preserve"> to exclude the </w:t>
      </w:r>
      <w:r w:rsidR="00466F91" w:rsidRPr="00466F91">
        <w:t>symbols</w:t>
      </w:r>
      <w:r w:rsidR="00FA54A9">
        <w:rPr>
          <w:rFonts w:hint="eastAsia"/>
        </w:rPr>
        <w:t xml:space="preserve"> of</w:t>
      </w:r>
      <w:r w:rsidR="00466F91" w:rsidRPr="00466F91">
        <w:t xml:space="preserve"> transmitter transient time for BS</w:t>
      </w:r>
      <w:r w:rsidR="00466F91">
        <w:rPr>
          <w:rFonts w:hint="eastAsia"/>
        </w:rPr>
        <w:t xml:space="preserve"> from the </w:t>
      </w:r>
      <w:r w:rsidR="004711BF">
        <w:t>duration</w:t>
      </w:r>
      <w:r w:rsidR="004711BF">
        <w:rPr>
          <w:rFonts w:hint="eastAsia"/>
        </w:rPr>
        <w:t xml:space="preserve"> of </w:t>
      </w:r>
      <w:r w:rsidR="00FA54A9">
        <w:rPr>
          <w:rFonts w:hint="eastAsia"/>
        </w:rPr>
        <w:t>L3-RSSI measurement</w:t>
      </w:r>
      <w:r w:rsidR="00466F91" w:rsidRPr="00466F91">
        <w:t>.</w:t>
      </w:r>
    </w:p>
    <w:p w14:paraId="4290877A" w14:textId="77777777" w:rsidR="00936201" w:rsidRDefault="00936201" w:rsidP="00936201">
      <w:pPr>
        <w:keepNext/>
        <w:spacing w:beforeLines="50" w:before="156" w:after="0"/>
        <w:jc w:val="center"/>
      </w:pPr>
      <w:r>
        <w:rPr>
          <w:noProof/>
        </w:rPr>
        <w:drawing>
          <wp:inline distT="0" distB="0" distL="0" distR="0" wp14:anchorId="453A0811" wp14:editId="5E5444B9">
            <wp:extent cx="4277601" cy="17018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902" cy="1706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A0FE4" w14:textId="61DD5129" w:rsidR="00936201" w:rsidRPr="00082FA5" w:rsidRDefault="00936201" w:rsidP="00082FA5">
      <w:pPr>
        <w:pStyle w:val="ac"/>
        <w:jc w:val="center"/>
        <w:rPr>
          <w:rFonts w:cs="Times New Roman"/>
          <w:sz w:val="18"/>
        </w:rPr>
      </w:pPr>
      <w:r w:rsidRPr="00BF230C">
        <w:rPr>
          <w:rFonts w:ascii="Times New Roman" w:hAnsi="Times New Roman" w:cs="Times New Roman"/>
          <w:sz w:val="18"/>
        </w:rPr>
        <w:t>Figure 3: Option 2 example for L3-RSSI measurement</w:t>
      </w:r>
    </w:p>
    <w:p w14:paraId="74C1A186" w14:textId="58D722DC" w:rsidR="00AC43C2" w:rsidRPr="008B1B6D" w:rsidRDefault="00FA54A9" w:rsidP="00AC43C2">
      <w:r>
        <w:rPr>
          <w:rFonts w:hint="eastAsia"/>
        </w:rPr>
        <w:t xml:space="preserve">For the option 2, </w:t>
      </w:r>
      <w:r w:rsidRPr="00FA54A9">
        <w:t xml:space="preserve">the symbols occupied by the transmitter transient period for BS </w:t>
      </w:r>
      <w:r>
        <w:rPr>
          <w:rFonts w:hint="eastAsia"/>
        </w:rPr>
        <w:t>are allowed</w:t>
      </w:r>
      <w:r w:rsidRPr="00FA54A9">
        <w:t xml:space="preserve"> </w:t>
      </w:r>
      <w:r>
        <w:rPr>
          <w:rFonts w:hint="eastAsia"/>
        </w:rPr>
        <w:t xml:space="preserve">to be </w:t>
      </w:r>
      <w:r w:rsidRPr="00FA54A9">
        <w:t>configur</w:t>
      </w:r>
      <w:r>
        <w:rPr>
          <w:rFonts w:hint="eastAsia"/>
        </w:rPr>
        <w:t xml:space="preserve">ed </w:t>
      </w:r>
      <w:r w:rsidRPr="00FA54A9">
        <w:t>as L3-RSSI measurement symbols.</w:t>
      </w:r>
      <w:r>
        <w:rPr>
          <w:rFonts w:hint="eastAsia"/>
        </w:rPr>
        <w:t xml:space="preserve"> When </w:t>
      </w:r>
      <w:r w:rsidR="00757DEE">
        <w:rPr>
          <w:rFonts w:hint="eastAsia"/>
        </w:rPr>
        <w:t xml:space="preserve">the L3-RSSI measurement symbol is configured on </w:t>
      </w:r>
      <w:r w:rsidR="000C1340">
        <w:rPr>
          <w:rFonts w:hint="eastAsia"/>
        </w:rPr>
        <w:t xml:space="preserve">the </w:t>
      </w:r>
      <w:r w:rsidR="00220E95" w:rsidRPr="00220E95">
        <w:t>symbols of transmitter transient time for BS</w:t>
      </w:r>
      <w:r w:rsidR="00220E95">
        <w:rPr>
          <w:rFonts w:hint="eastAsia"/>
        </w:rPr>
        <w:t xml:space="preserve">, the UE will exclude the symbols occupied by </w:t>
      </w:r>
      <w:r w:rsidR="00220E95" w:rsidRPr="005D6EF4">
        <w:t>the transmitter transient period</w:t>
      </w:r>
      <w:r w:rsidR="00220E95">
        <w:rPr>
          <w:rFonts w:hint="eastAsia"/>
        </w:rPr>
        <w:t xml:space="preserve"> and only perform RSSI </w:t>
      </w:r>
      <w:r w:rsidR="00220E95">
        <w:t>measurement</w:t>
      </w:r>
      <w:r w:rsidR="00220E95">
        <w:rPr>
          <w:rFonts w:hint="eastAsia"/>
        </w:rPr>
        <w:t xml:space="preserve"> one </w:t>
      </w:r>
      <w:r w:rsidR="00220E95">
        <w:t>“</w:t>
      </w:r>
      <w:r w:rsidR="00220E95">
        <w:rPr>
          <w:rFonts w:hint="eastAsia"/>
        </w:rPr>
        <w:t>clear</w:t>
      </w:r>
      <w:r w:rsidR="00220E95">
        <w:t>”</w:t>
      </w:r>
      <w:r w:rsidR="00220E95">
        <w:rPr>
          <w:rFonts w:hint="eastAsia"/>
        </w:rPr>
        <w:t xml:space="preserve"> symbols, as shown in the Figure 3. I</w:t>
      </w:r>
      <w:r w:rsidR="00FF4894">
        <w:rPr>
          <w:rFonts w:hint="eastAsia"/>
        </w:rPr>
        <w:t xml:space="preserve">n this case, the </w:t>
      </w:r>
      <w:proofErr w:type="spellStart"/>
      <w:r w:rsidR="00FF4894">
        <w:rPr>
          <w:rFonts w:hint="eastAsia"/>
        </w:rPr>
        <w:t>gNB</w:t>
      </w:r>
      <w:proofErr w:type="spellEnd"/>
      <w:r w:rsidR="00FF4894">
        <w:rPr>
          <w:rFonts w:hint="eastAsia"/>
        </w:rPr>
        <w:t xml:space="preserve"> can </w:t>
      </w:r>
      <w:r w:rsidR="00FF4894">
        <w:t>transmit</w:t>
      </w:r>
      <w:r w:rsidR="00FF4894">
        <w:rPr>
          <w:rFonts w:hint="eastAsia"/>
        </w:rPr>
        <w:t xml:space="preserve"> signal/channel </w:t>
      </w:r>
      <w:r w:rsidR="00220E95">
        <w:rPr>
          <w:rFonts w:hint="eastAsia"/>
        </w:rPr>
        <w:t>on the symbol out of</w:t>
      </w:r>
      <w:r w:rsidR="00FF4894">
        <w:rPr>
          <w:rFonts w:hint="eastAsia"/>
        </w:rPr>
        <w:t xml:space="preserve"> the measurement duration for L3-RSSI measurement without any limitation.</w:t>
      </w:r>
      <w:r w:rsidR="00503759">
        <w:t xml:space="preserve"> </w:t>
      </w:r>
      <w:r w:rsidR="00A1229A">
        <w:rPr>
          <w:rFonts w:hint="eastAsia"/>
        </w:rPr>
        <w:t xml:space="preserve">In order to ensure the </w:t>
      </w:r>
      <w:r w:rsidR="00694C93">
        <w:rPr>
          <w:rFonts w:hint="eastAsia"/>
        </w:rPr>
        <w:t xml:space="preserve">measurement of L3-RSSI, it is recommended to extend the value of the </w:t>
      </w:r>
      <w:r w:rsidR="00694C93" w:rsidRPr="00694C93">
        <w:t>measurement duration</w:t>
      </w:r>
      <w:r w:rsidR="00694C93">
        <w:rPr>
          <w:rFonts w:hint="eastAsia"/>
        </w:rPr>
        <w:t xml:space="preserve"> based on the legacy value N to N+2*N1, where N1 is the </w:t>
      </w:r>
      <w:r w:rsidR="00694C93" w:rsidRPr="00694C93">
        <w:t>minimum number of symbols used for transmitter transient period</w:t>
      </w:r>
      <w:r w:rsidR="00694C93">
        <w:rPr>
          <w:rFonts w:hint="eastAsia"/>
        </w:rPr>
        <w:t>.</w:t>
      </w:r>
      <w:r w:rsidR="00694C93" w:rsidRPr="00694C93" w:rsidDel="00A1229A">
        <w:t xml:space="preserve"> </w:t>
      </w:r>
    </w:p>
    <w:p w14:paraId="550B2144" w14:textId="50612F35" w:rsidR="00694C93" w:rsidRDefault="00FF4894" w:rsidP="00082FA5">
      <w:pPr>
        <w:pStyle w:val="ac"/>
        <w:spacing w:after="0"/>
        <w:rPr>
          <w:rFonts w:ascii="Times New Roman" w:hAnsi="Times New Roman" w:cs="Times New Roman"/>
          <w:b/>
          <w:i/>
        </w:rPr>
      </w:pPr>
      <w:r w:rsidRPr="00082FA5">
        <w:rPr>
          <w:rFonts w:ascii="Times New Roman" w:hAnsi="Times New Roman" w:cs="Times New Roman"/>
          <w:b/>
          <w:i/>
        </w:rPr>
        <w:t>Proposal</w:t>
      </w:r>
      <w:r w:rsidR="008B1B6D" w:rsidRPr="00082FA5">
        <w:rPr>
          <w:rFonts w:ascii="Times New Roman" w:hAnsi="Times New Roman" w:cs="Times New Roman"/>
          <w:b/>
          <w:i/>
        </w:rPr>
        <w:t xml:space="preserve"> 4</w:t>
      </w:r>
      <w:r w:rsidRPr="00082FA5">
        <w:rPr>
          <w:rFonts w:ascii="Times New Roman" w:hAnsi="Times New Roman" w:cs="Times New Roman"/>
          <w:b/>
          <w:i/>
        </w:rPr>
        <w:t xml:space="preserve">: </w:t>
      </w:r>
      <w:r w:rsidR="00536C0C" w:rsidRPr="00536C0C">
        <w:rPr>
          <w:rFonts w:ascii="Times New Roman" w:hAnsi="Times New Roman" w:cs="Times New Roman"/>
          <w:b/>
          <w:i/>
        </w:rPr>
        <w:t xml:space="preserve">Considering </w:t>
      </w:r>
      <w:r w:rsidR="008578A4">
        <w:rPr>
          <w:rFonts w:ascii="Times New Roman" w:hAnsi="Times New Roman" w:cs="Times New Roman"/>
          <w:b/>
          <w:i/>
        </w:rPr>
        <w:t>the</w:t>
      </w:r>
      <w:r w:rsidR="00536C0C" w:rsidRPr="00536C0C">
        <w:rPr>
          <w:rFonts w:ascii="Times New Roman" w:hAnsi="Times New Roman" w:cs="Times New Roman"/>
          <w:b/>
          <w:i/>
        </w:rPr>
        <w:t xml:space="preserve"> transmitter transient period for the BS, for the duration of L3-RSSI measurement that are configured by measurement duration field (measDura</w:t>
      </w:r>
      <w:r w:rsidR="00536C0C">
        <w:rPr>
          <w:rFonts w:ascii="Times New Roman" w:hAnsi="Times New Roman" w:cs="Times New Roman"/>
          <w:b/>
          <w:i/>
        </w:rPr>
        <w:t>tionSymbols-r16) in RMTC-</w:t>
      </w:r>
      <w:proofErr w:type="spellStart"/>
      <w:r w:rsidR="00536C0C">
        <w:rPr>
          <w:rFonts w:ascii="Times New Roman" w:hAnsi="Times New Roman" w:cs="Times New Roman"/>
          <w:b/>
          <w:i/>
        </w:rPr>
        <w:t>Config</w:t>
      </w:r>
      <w:proofErr w:type="spellEnd"/>
      <w:r w:rsidR="00503759">
        <w:rPr>
          <w:rFonts w:ascii="Times New Roman" w:hAnsi="Times New Roman" w:cs="Times New Roman"/>
          <w:b/>
          <w:i/>
        </w:rPr>
        <w:t xml:space="preserve">, </w:t>
      </w:r>
      <w:r w:rsidR="00694C93">
        <w:rPr>
          <w:rFonts w:ascii="Times New Roman" w:hAnsi="Times New Roman" w:cs="Times New Roman" w:hint="eastAsia"/>
          <w:b/>
          <w:i/>
        </w:rPr>
        <w:t>the following two options can be further studied:</w:t>
      </w:r>
    </w:p>
    <w:p w14:paraId="2BFFB785" w14:textId="77777777" w:rsidR="00694C93" w:rsidRDefault="00694C93" w:rsidP="00E06AA7">
      <w:pPr>
        <w:pStyle w:val="ac"/>
        <w:numPr>
          <w:ilvl w:val="0"/>
          <w:numId w:val="51"/>
        </w:numPr>
        <w:spacing w:after="0"/>
        <w:rPr>
          <w:rFonts w:ascii="Times New Roman" w:hAnsi="Times New Roman"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 xml:space="preserve">Option 1: Use the </w:t>
      </w:r>
      <w:proofErr w:type="spellStart"/>
      <w:r w:rsidRPr="00694C93">
        <w:rPr>
          <w:rFonts w:ascii="Times New Roman" w:hAnsi="Times New Roman" w:cs="Times New Roman"/>
          <w:b/>
          <w:i/>
        </w:rPr>
        <w:t>gNB</w:t>
      </w:r>
      <w:proofErr w:type="spellEnd"/>
      <w:r w:rsidRPr="00694C93">
        <w:rPr>
          <w:rFonts w:ascii="Times New Roman" w:hAnsi="Times New Roman" w:cs="Times New Roman"/>
          <w:b/>
          <w:i/>
        </w:rPr>
        <w:t xml:space="preserve"> implementation to avoid configuring the L3-RSSI measurement on the symbols of transmitter transient time for BS.</w:t>
      </w:r>
    </w:p>
    <w:p w14:paraId="557841B0" w14:textId="1FB2D7BD" w:rsidR="00C22163" w:rsidRPr="008578A4" w:rsidRDefault="00694C93" w:rsidP="00E06AA7">
      <w:pPr>
        <w:pStyle w:val="ac"/>
        <w:numPr>
          <w:ilvl w:val="0"/>
          <w:numId w:val="51"/>
        </w:numPr>
        <w:spacing w:after="0"/>
        <w:rPr>
          <w:rFonts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>Option 2: Use UE implementation to exclude the symbols of transmitter transient time for BS from the duration of L3-RSSI measurement.</w:t>
      </w:r>
    </w:p>
    <w:p w14:paraId="294A5D0D" w14:textId="45DD4AB8" w:rsidR="0022221F" w:rsidRDefault="00097699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/>
          <w:sz w:val="28"/>
        </w:rPr>
        <w:t xml:space="preserve">Receiver assisted channel access </w:t>
      </w:r>
      <w:r w:rsidR="00826B3F" w:rsidRPr="00E058D6">
        <w:rPr>
          <w:rFonts w:ascii="Arial" w:eastAsiaTheme="minorEastAsia" w:hAnsi="Arial" w:hint="eastAsia"/>
          <w:sz w:val="28"/>
        </w:rPr>
        <w:t>mechanism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B1705" w14:paraId="6CD6A765" w14:textId="77777777" w:rsidTr="000B1705">
        <w:tc>
          <w:tcPr>
            <w:tcW w:w="8522" w:type="dxa"/>
          </w:tcPr>
          <w:p w14:paraId="2419904E" w14:textId="1E6FF534" w:rsidR="000B1705" w:rsidRPr="00254A44" w:rsidRDefault="000B1705" w:rsidP="000B1705">
            <w:pPr>
              <w:widowControl/>
              <w:spacing w:after="0"/>
              <w:jc w:val="left"/>
              <w:rPr>
                <w:rFonts w:ascii="Times" w:eastAsiaTheme="minorEastAsia" w:hAnsi="Times" w:cs="Times New Roman"/>
                <w:kern w:val="0"/>
                <w:szCs w:val="24"/>
                <w:lang w:val="en-GB"/>
              </w:rPr>
            </w:pPr>
            <w:bookmarkStart w:id="1" w:name="OLE_LINK37"/>
            <w:bookmarkStart w:id="2" w:name="OLE_LINK38"/>
            <w:r w:rsidRPr="000B1705">
              <w:rPr>
                <w:rFonts w:ascii="Times" w:eastAsia="Batang" w:hAnsi="Times" w:cs="Times New Roman"/>
                <w:kern w:val="0"/>
                <w:szCs w:val="24"/>
                <w:highlight w:val="green"/>
                <w:lang w:val="en-GB" w:eastAsia="x-none"/>
              </w:rPr>
              <w:t>Agreement:</w:t>
            </w:r>
            <w:r w:rsidR="005B393D">
              <w:rPr>
                <w:rFonts w:ascii="Times" w:eastAsiaTheme="minorEastAsia" w:hAnsi="Times" w:cs="Times New Roman" w:hint="eastAsia"/>
                <w:kern w:val="0"/>
                <w:szCs w:val="24"/>
                <w:lang w:val="en-GB"/>
              </w:rPr>
              <w:t xml:space="preserve"> (RAN1#106-e)</w:t>
            </w:r>
          </w:p>
          <w:p w14:paraId="03C1D29C" w14:textId="77777777" w:rsidR="000B1705" w:rsidRPr="000B1705" w:rsidRDefault="000B1705" w:rsidP="000B1705">
            <w:pPr>
              <w:widowControl/>
              <w:spacing w:after="0"/>
              <w:jc w:val="left"/>
              <w:rPr>
                <w:rFonts w:ascii="Calibri" w:eastAsia="Calibri" w:hAnsi="Calibri" w:cs="Times New Roman"/>
                <w:kern w:val="0"/>
                <w:lang w:eastAsia="en-US"/>
              </w:rPr>
            </w:pPr>
            <w:r w:rsidRPr="000B1705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For receiver to provide assistance in channel access, channel sensing and reporting need to be performed. The following schemes can be further considered. Target down-selection by RAN1 #106bis-e</w:t>
            </w:r>
          </w:p>
          <w:p w14:paraId="3DB96F15" w14:textId="77777777" w:rsidR="000B1705" w:rsidRPr="000B1705" w:rsidRDefault="000B1705" w:rsidP="000B1705">
            <w:pPr>
              <w:widowControl/>
              <w:numPr>
                <w:ilvl w:val="0"/>
                <w:numId w:val="34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Scheme 1: L1-RSSI based receiver assistance</w:t>
            </w:r>
          </w:p>
          <w:p w14:paraId="0DE74C41" w14:textId="77777777" w:rsidR="000B1705" w:rsidRPr="000B1705" w:rsidRDefault="000B1705" w:rsidP="000B1705">
            <w:pPr>
              <w:widowControl/>
              <w:numPr>
                <w:ilvl w:val="1"/>
                <w:numId w:val="35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Resource used for RSSI measurement</w:t>
            </w:r>
          </w:p>
          <w:p w14:paraId="7D6501FF" w14:textId="77777777" w:rsidR="000B1705" w:rsidRPr="000B1705" w:rsidRDefault="000B1705" w:rsidP="000B1705">
            <w:pPr>
              <w:widowControl/>
              <w:numPr>
                <w:ilvl w:val="2"/>
                <w:numId w:val="36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lastRenderedPageBreak/>
              <w:t>Alt 1: RSSI measurement is based on the time/frequency resources configured for ZP-CSI-RS</w:t>
            </w:r>
          </w:p>
          <w:p w14:paraId="270A902B" w14:textId="77777777" w:rsidR="000B1705" w:rsidRPr="000B1705" w:rsidRDefault="000B1705" w:rsidP="000B1705">
            <w:pPr>
              <w:widowControl/>
              <w:numPr>
                <w:ilvl w:val="3"/>
                <w:numId w:val="37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FFS: any enhancement needed for ZP-CSI-RS for this purpose (</w:t>
            </w:r>
            <w:proofErr w:type="spellStart"/>
            <w:proofErr w:type="gramStart"/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eg</w:t>
            </w:r>
            <w:proofErr w:type="spellEnd"/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.,</w:t>
            </w:r>
            <w:proofErr w:type="gramEnd"/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 xml:space="preserve"> ZP-CSI-RS over all REs in BWP over one or more symbols).</w:t>
            </w:r>
          </w:p>
          <w:p w14:paraId="5B49971D" w14:textId="77777777" w:rsidR="000B1705" w:rsidRPr="000B1705" w:rsidRDefault="000B1705" w:rsidP="000B1705">
            <w:pPr>
              <w:widowControl/>
              <w:numPr>
                <w:ilvl w:val="2"/>
                <w:numId w:val="38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Alt 2: Energy measurement on operating BW over indicated or specified number of symbols or time interval</w:t>
            </w:r>
          </w:p>
          <w:p w14:paraId="3137170B" w14:textId="77777777" w:rsidR="000B1705" w:rsidRPr="000B1705" w:rsidRDefault="000B1705" w:rsidP="000B1705">
            <w:pPr>
              <w:widowControl/>
              <w:numPr>
                <w:ilvl w:val="1"/>
                <w:numId w:val="39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L1-RSSI is reported in an AP-CSI report</w:t>
            </w:r>
          </w:p>
          <w:p w14:paraId="297BBCDE" w14:textId="77777777" w:rsidR="000B1705" w:rsidRPr="000B1705" w:rsidRDefault="000B1705" w:rsidP="000B1705">
            <w:pPr>
              <w:widowControl/>
              <w:numPr>
                <w:ilvl w:val="1"/>
                <w:numId w:val="39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L1-RSSI trigger in UL grant</w:t>
            </w:r>
          </w:p>
          <w:p w14:paraId="0B094926" w14:textId="77777777" w:rsidR="000B1705" w:rsidRPr="000B1705" w:rsidRDefault="000B1705" w:rsidP="000B1705">
            <w:pPr>
              <w:widowControl/>
              <w:numPr>
                <w:ilvl w:val="2"/>
                <w:numId w:val="40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FFS if L1-RSSI trigger can also be carried in DL grant</w:t>
            </w:r>
          </w:p>
          <w:p w14:paraId="7E47E8A1" w14:textId="77777777" w:rsidR="000B1705" w:rsidRPr="000B1705" w:rsidRDefault="000B1705" w:rsidP="000B1705">
            <w:pPr>
              <w:widowControl/>
              <w:numPr>
                <w:ilvl w:val="1"/>
                <w:numId w:val="41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Timeline for L1-RSSI reporting is at least equal to AP-CSI reporting and RAN1 strives to tighten the timeline</w:t>
            </w:r>
          </w:p>
          <w:p w14:paraId="27B460AD" w14:textId="77777777" w:rsidR="000B1705" w:rsidRPr="000B1705" w:rsidRDefault="000B1705" w:rsidP="000B1705">
            <w:pPr>
              <w:widowControl/>
              <w:numPr>
                <w:ilvl w:val="2"/>
                <w:numId w:val="42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Note: If L1-RSSI reporting timeline cannot be tighter than AP-CSI reporting timeline, this scheme is not needed</w:t>
            </w:r>
          </w:p>
          <w:p w14:paraId="4DED8DCF" w14:textId="77777777" w:rsidR="000B1705" w:rsidRPr="000B1705" w:rsidRDefault="000B1705" w:rsidP="000B1705">
            <w:pPr>
              <w:widowControl/>
              <w:numPr>
                <w:ilvl w:val="1"/>
                <w:numId w:val="43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FFS: How to indicate the measurement beam for L1-RSSI</w:t>
            </w:r>
          </w:p>
          <w:p w14:paraId="40D6004F" w14:textId="5A3E4AFC" w:rsidR="000B1705" w:rsidRPr="00254A44" w:rsidRDefault="000B1705" w:rsidP="00254A44">
            <w:pPr>
              <w:widowControl/>
              <w:numPr>
                <w:ilvl w:val="1"/>
                <w:numId w:val="43"/>
              </w:numPr>
              <w:spacing w:after="0"/>
              <w:jc w:val="left"/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</w:pPr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 xml:space="preserve">FFS: What is included in the L1-RSSI report, such as the value of RSSI measurement, comparison outcome with Energy Detection threshold, </w:t>
            </w:r>
            <w:proofErr w:type="spellStart"/>
            <w:r w:rsidRPr="000B1705">
              <w:rPr>
                <w:rFonts w:ascii="Times" w:eastAsia="Times New Roman" w:hAnsi="Times" w:cs="Times New Roman"/>
                <w:kern w:val="0"/>
                <w:szCs w:val="24"/>
                <w:lang w:val="en-GB" w:eastAsia="en-US"/>
              </w:rPr>
              <w:t>etc</w:t>
            </w:r>
            <w:bookmarkEnd w:id="1"/>
            <w:bookmarkEnd w:id="2"/>
            <w:proofErr w:type="spellEnd"/>
          </w:p>
        </w:tc>
      </w:tr>
    </w:tbl>
    <w:p w14:paraId="77EE6639" w14:textId="20E632F5" w:rsidR="00DA7F7A" w:rsidRDefault="00611C10" w:rsidP="00B9622A">
      <w:pPr>
        <w:spacing w:after="0"/>
      </w:pPr>
      <w:r>
        <w:rPr>
          <w:rFonts w:hint="eastAsia"/>
        </w:rPr>
        <w:lastRenderedPageBreak/>
        <w:t xml:space="preserve">In the RAN1#106-e meeting, </w:t>
      </w:r>
      <w:r w:rsidR="007630F2">
        <w:rPr>
          <w:rFonts w:hint="eastAsia"/>
        </w:rPr>
        <w:t xml:space="preserve">channel </w:t>
      </w:r>
      <w:r w:rsidR="007630F2">
        <w:t>sensing</w:t>
      </w:r>
      <w:r w:rsidR="007630F2">
        <w:rPr>
          <w:rFonts w:hint="eastAsia"/>
        </w:rPr>
        <w:t xml:space="preserve"> and reporting </w:t>
      </w:r>
      <w:r w:rsidR="00DA7F7A">
        <w:rPr>
          <w:rFonts w:hint="eastAsia"/>
        </w:rPr>
        <w:t>ha</w:t>
      </w:r>
      <w:r w:rsidR="007630F2">
        <w:rPr>
          <w:rFonts w:hint="eastAsia"/>
        </w:rPr>
        <w:t>ve</w:t>
      </w:r>
      <w:r w:rsidR="00DA7F7A">
        <w:rPr>
          <w:rFonts w:hint="eastAsia"/>
        </w:rPr>
        <w:t xml:space="preserve"> been discussed, there are four schemes for further studied.</w:t>
      </w:r>
      <w:r w:rsidR="00AA7933">
        <w:rPr>
          <w:rFonts w:hint="eastAsia"/>
        </w:rPr>
        <w:t xml:space="preserve"> </w:t>
      </w:r>
      <w:r w:rsidR="00DA7F7A">
        <w:rPr>
          <w:rFonts w:hint="eastAsia"/>
        </w:rPr>
        <w:t xml:space="preserve">For the scheme 1, </w:t>
      </w:r>
      <w:r w:rsidR="00AA7933">
        <w:rPr>
          <w:rFonts w:hint="eastAsia"/>
        </w:rPr>
        <w:t>the receiver assist</w:t>
      </w:r>
      <w:r w:rsidR="007630F2">
        <w:rPr>
          <w:rFonts w:hint="eastAsia"/>
        </w:rPr>
        <w:t>ance</w:t>
      </w:r>
      <w:r w:rsidR="00AA7933">
        <w:rPr>
          <w:rFonts w:hint="eastAsia"/>
        </w:rPr>
        <w:t xml:space="preserve"> </w:t>
      </w:r>
      <w:r w:rsidR="007630F2">
        <w:rPr>
          <w:rFonts w:hint="eastAsia"/>
        </w:rPr>
        <w:t xml:space="preserve">is based on L1-RSSI measurement and the reporting scheme is based on the AP-CSI report </w:t>
      </w:r>
      <w:r w:rsidR="007630F2">
        <w:t>mechanism</w:t>
      </w:r>
      <w:r w:rsidR="007630F2">
        <w:rPr>
          <w:rFonts w:hint="eastAsia"/>
        </w:rPr>
        <w:t>. There are still some remaining issues about scheme1:</w:t>
      </w:r>
    </w:p>
    <w:p w14:paraId="3A3DB67F" w14:textId="2F6CBE24" w:rsidR="007630F2" w:rsidRDefault="002451E6" w:rsidP="00B9622A">
      <w:pPr>
        <w:pStyle w:val="a4"/>
        <w:numPr>
          <w:ilvl w:val="0"/>
          <w:numId w:val="33"/>
        </w:numPr>
        <w:spacing w:after="0"/>
      </w:pPr>
      <w:r>
        <w:rPr>
          <w:rFonts w:hint="eastAsia"/>
        </w:rPr>
        <w:t xml:space="preserve">Resource used for </w:t>
      </w:r>
      <w:r w:rsidR="000422CE">
        <w:rPr>
          <w:rFonts w:hint="eastAsia"/>
        </w:rPr>
        <w:t>RSSI measurement</w:t>
      </w:r>
    </w:p>
    <w:p w14:paraId="79C72572" w14:textId="35ADD985" w:rsidR="000422CE" w:rsidRDefault="000422CE" w:rsidP="00B9622A">
      <w:pPr>
        <w:spacing w:after="0"/>
      </w:pPr>
      <w:r>
        <w:rPr>
          <w:rFonts w:hint="eastAsia"/>
        </w:rPr>
        <w:t>If the RSSI measurement is based on the time/</w:t>
      </w:r>
      <w:r w:rsidRPr="000422CE">
        <w:t>frequency resources configured for ZP-CSI-RS</w:t>
      </w:r>
      <w:r>
        <w:rPr>
          <w:rFonts w:hint="eastAsia"/>
        </w:rPr>
        <w:t xml:space="preserve">, </w:t>
      </w:r>
      <w:r w:rsidR="00457A85">
        <w:rPr>
          <w:rFonts w:hint="eastAsia"/>
        </w:rPr>
        <w:t xml:space="preserve">the UE can only perform the RSSI measurement on the ZP-CSI-RS. The </w:t>
      </w:r>
      <w:r w:rsidR="00302C82">
        <w:t xml:space="preserve">original </w:t>
      </w:r>
      <w:r w:rsidR="00457A85">
        <w:t>introduction</w:t>
      </w:r>
      <w:r w:rsidR="00457A85">
        <w:rPr>
          <w:rFonts w:hint="eastAsia"/>
        </w:rPr>
        <w:t xml:space="preserve"> of ZP-CSI-RS is for cross link interference which is </w:t>
      </w:r>
      <w:r w:rsidR="00302C82">
        <w:t xml:space="preserve">a </w:t>
      </w:r>
      <w:r w:rsidR="00457A85">
        <w:rPr>
          <w:rFonts w:hint="eastAsia"/>
        </w:rPr>
        <w:t xml:space="preserve">time-slowly </w:t>
      </w:r>
      <w:r w:rsidR="0061637C">
        <w:rPr>
          <w:rFonts w:hint="eastAsia"/>
        </w:rPr>
        <w:t xml:space="preserve">interference. However, the interference in </w:t>
      </w:r>
      <w:r w:rsidR="0061637C">
        <w:t>unlicensed</w:t>
      </w:r>
      <w:r w:rsidR="0061637C">
        <w:rPr>
          <w:rFonts w:hint="eastAsia"/>
        </w:rPr>
        <w:t xml:space="preserve"> band is </w:t>
      </w:r>
      <w:r w:rsidR="00371F94">
        <w:t>bustier</w:t>
      </w:r>
      <w:r w:rsidR="0061637C">
        <w:rPr>
          <w:rFonts w:hint="eastAsia"/>
        </w:rPr>
        <w:t xml:space="preserve">. </w:t>
      </w:r>
      <w:r w:rsidR="0061637C">
        <w:t>T</w:t>
      </w:r>
      <w:r w:rsidR="0061637C">
        <w:rPr>
          <w:rFonts w:hint="eastAsia"/>
        </w:rPr>
        <w:t xml:space="preserve">he RSSI measurement on ZP-CSI-RS </w:t>
      </w:r>
      <w:r w:rsidR="0061637C">
        <w:t>can’t</w:t>
      </w:r>
      <w:r w:rsidR="0061637C">
        <w:rPr>
          <w:rFonts w:hint="eastAsia"/>
        </w:rPr>
        <w:t xml:space="preserve"> </w:t>
      </w:r>
      <w:r w:rsidR="00302C82">
        <w:t>satisfy</w:t>
      </w:r>
      <w:r w:rsidR="00302C82">
        <w:rPr>
          <w:rFonts w:hint="eastAsia"/>
        </w:rPr>
        <w:t xml:space="preserve"> </w:t>
      </w:r>
      <w:r w:rsidR="0061637C">
        <w:rPr>
          <w:rFonts w:hint="eastAsia"/>
        </w:rPr>
        <w:t xml:space="preserve">the </w:t>
      </w:r>
      <w:r w:rsidR="00B717AD">
        <w:rPr>
          <w:rFonts w:hint="eastAsia"/>
        </w:rPr>
        <w:t xml:space="preserve">level of </w:t>
      </w:r>
      <w:r w:rsidR="0061637C">
        <w:t>interference</w:t>
      </w:r>
      <w:r w:rsidR="0061637C">
        <w:rPr>
          <w:rFonts w:hint="eastAsia"/>
        </w:rPr>
        <w:t xml:space="preserve"> </w:t>
      </w:r>
      <w:r w:rsidR="0061637C">
        <w:t>accuracy</w:t>
      </w:r>
      <w:r w:rsidR="0061637C">
        <w:rPr>
          <w:rFonts w:hint="eastAsia"/>
        </w:rPr>
        <w:t xml:space="preserve">. In additional, the RSSI measurement on ZP-CSI-RS will </w:t>
      </w:r>
      <w:r w:rsidR="00302C82">
        <w:t>need</w:t>
      </w:r>
      <w:r w:rsidR="00302C82">
        <w:rPr>
          <w:rFonts w:hint="eastAsia"/>
        </w:rPr>
        <w:t xml:space="preserve"> </w:t>
      </w:r>
      <w:r w:rsidR="0061637C">
        <w:rPr>
          <w:rFonts w:hint="eastAsia"/>
        </w:rPr>
        <w:t xml:space="preserve">extra time </w:t>
      </w:r>
      <w:r w:rsidR="00302C82">
        <w:t>for</w:t>
      </w:r>
      <w:r w:rsidR="00302C82">
        <w:rPr>
          <w:rFonts w:hint="eastAsia"/>
        </w:rPr>
        <w:t xml:space="preserve"> </w:t>
      </w:r>
      <w:r w:rsidR="0061637C">
        <w:rPr>
          <w:rFonts w:hint="eastAsia"/>
        </w:rPr>
        <w:t>DFT/FFT</w:t>
      </w:r>
      <w:r w:rsidR="00302C82">
        <w:t xml:space="preserve"> processing</w:t>
      </w:r>
      <w:r w:rsidR="0061637C">
        <w:rPr>
          <w:rFonts w:hint="eastAsia"/>
        </w:rPr>
        <w:t>.</w:t>
      </w:r>
      <w:r w:rsidR="004337AA">
        <w:rPr>
          <w:rFonts w:hint="eastAsia"/>
        </w:rPr>
        <w:t xml:space="preserve"> If the RSSI </w:t>
      </w:r>
      <w:r w:rsidR="004337AA">
        <w:t>measurement</w:t>
      </w:r>
      <w:r w:rsidR="004337AA">
        <w:rPr>
          <w:rFonts w:hint="eastAsia"/>
        </w:rPr>
        <w:t xml:space="preserve"> is based on the operating BW over indicated or specified number of symbols, the receiver will perform L1-RSSI over the channel bandwidth, which is similar with LBT.</w:t>
      </w:r>
      <w:r w:rsidR="0061637C">
        <w:rPr>
          <w:rFonts w:hint="eastAsia"/>
        </w:rPr>
        <w:t xml:space="preserve"> </w:t>
      </w:r>
      <w:r w:rsidR="004337AA">
        <w:rPr>
          <w:rFonts w:hint="eastAsia"/>
        </w:rPr>
        <w:t>In our view</w:t>
      </w:r>
      <w:r w:rsidR="00C64E85">
        <w:rPr>
          <w:rFonts w:hint="eastAsia"/>
        </w:rPr>
        <w:t xml:space="preserve">, energy measurement on operating BW over specified number of symbols is </w:t>
      </w:r>
      <w:r w:rsidR="0073178B">
        <w:t>preferred</w:t>
      </w:r>
      <w:r w:rsidR="00C64E85">
        <w:rPr>
          <w:rFonts w:hint="eastAsia"/>
        </w:rPr>
        <w:t xml:space="preserve">, which can reflect interference level </w:t>
      </w:r>
      <w:r w:rsidR="00302C82">
        <w:t>at</w:t>
      </w:r>
      <w:r w:rsidR="00302C82">
        <w:rPr>
          <w:rFonts w:hint="eastAsia"/>
        </w:rPr>
        <w:t xml:space="preserve"> </w:t>
      </w:r>
      <w:r w:rsidR="00C64E85">
        <w:rPr>
          <w:rFonts w:hint="eastAsia"/>
        </w:rPr>
        <w:t>the receiver.</w:t>
      </w:r>
    </w:p>
    <w:p w14:paraId="33556FB9" w14:textId="0BB48A0B" w:rsidR="00A91CA1" w:rsidRPr="00B9622A" w:rsidRDefault="00C64E85" w:rsidP="00B9622A">
      <w:pPr>
        <w:spacing w:after="0"/>
        <w:rPr>
          <w:b/>
          <w:i/>
        </w:rPr>
      </w:pPr>
      <w:r w:rsidRPr="00B9622A">
        <w:rPr>
          <w:b/>
          <w:i/>
        </w:rPr>
        <w:t xml:space="preserve">Proposal </w:t>
      </w:r>
      <w:r w:rsidR="008B1B6D">
        <w:rPr>
          <w:rFonts w:hint="eastAsia"/>
          <w:b/>
          <w:i/>
        </w:rPr>
        <w:t>5</w:t>
      </w:r>
      <w:r w:rsidRPr="00B9622A">
        <w:rPr>
          <w:b/>
          <w:i/>
        </w:rPr>
        <w:t xml:space="preserve">: For receiver assistance based on L1-RSSI measurement, </w:t>
      </w:r>
      <w:r w:rsidR="00FE495F" w:rsidRPr="00B9622A">
        <w:rPr>
          <w:b/>
          <w:i/>
        </w:rPr>
        <w:t>Alt 2 (</w:t>
      </w:r>
      <w:r w:rsidRPr="00B9622A">
        <w:rPr>
          <w:b/>
          <w:i/>
        </w:rPr>
        <w:t>energy measurement on operating BW over specified number of symbols</w:t>
      </w:r>
      <w:r w:rsidR="00FE495F" w:rsidRPr="00B9622A">
        <w:rPr>
          <w:b/>
          <w:i/>
        </w:rPr>
        <w:t>)</w:t>
      </w:r>
      <w:r w:rsidRPr="00B9622A">
        <w:rPr>
          <w:b/>
          <w:i/>
        </w:rPr>
        <w:t xml:space="preserve"> is preferred</w:t>
      </w:r>
      <w:r w:rsidR="00FE495F" w:rsidRPr="00B9622A">
        <w:rPr>
          <w:b/>
          <w:i/>
        </w:rPr>
        <w:t>.</w:t>
      </w:r>
    </w:p>
    <w:p w14:paraId="2B5759B8" w14:textId="443B949A" w:rsidR="002451E6" w:rsidRDefault="00FE495F" w:rsidP="00B9622A">
      <w:pPr>
        <w:pStyle w:val="a4"/>
        <w:numPr>
          <w:ilvl w:val="0"/>
          <w:numId w:val="33"/>
        </w:numPr>
        <w:spacing w:after="0"/>
      </w:pPr>
      <w:r>
        <w:rPr>
          <w:rFonts w:hint="eastAsia"/>
        </w:rPr>
        <w:t>L1-RSSI trigger</w:t>
      </w:r>
      <w:r w:rsidR="00D066D6">
        <w:rPr>
          <w:rFonts w:hint="eastAsia"/>
        </w:rPr>
        <w:t xml:space="preserve"> and L1-RSSI report</w:t>
      </w:r>
    </w:p>
    <w:p w14:paraId="63E5087F" w14:textId="44DBCC45" w:rsidR="00BC0CF6" w:rsidRDefault="00BC0CF6" w:rsidP="00B9622A">
      <w:pPr>
        <w:spacing w:after="0"/>
      </w:pPr>
      <w:r>
        <w:rPr>
          <w:rFonts w:hint="eastAsia"/>
        </w:rPr>
        <w:t xml:space="preserve">When L1-RSSI is carried by DL grant,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transmit PDSCH and L1-RSSI trigger at the same time. From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perspective, the COT has been </w:t>
      </w:r>
      <w:r>
        <w:t>occupied</w:t>
      </w:r>
      <w:r>
        <w:rPr>
          <w:rFonts w:hint="eastAsia"/>
        </w:rPr>
        <w:t xml:space="preserve">, and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use this opportunity to transmit data to the receiver</w:t>
      </w:r>
      <w:r w:rsidR="00A649A6">
        <w:rPr>
          <w:rFonts w:hint="eastAsia"/>
        </w:rPr>
        <w:t xml:space="preserve">, </w:t>
      </w:r>
      <w:r w:rsidR="006951AE">
        <w:rPr>
          <w:rFonts w:hint="eastAsia"/>
        </w:rPr>
        <w:t>which can improve the efficiency of transmission in 60GHz NR-U band</w:t>
      </w:r>
      <w:r>
        <w:rPr>
          <w:rFonts w:hint="eastAsia"/>
        </w:rPr>
        <w:t xml:space="preserve">. </w:t>
      </w:r>
      <w:r w:rsidR="006951AE">
        <w:rPr>
          <w:rFonts w:hint="eastAsia"/>
        </w:rPr>
        <w:t xml:space="preserve">For the L1-RSSI report, two possible methods can be considered. </w:t>
      </w:r>
      <w:r w:rsidR="009009ED">
        <w:t>One</w:t>
      </w:r>
      <w:r w:rsidR="006951AE">
        <w:rPr>
          <w:rFonts w:hint="eastAsia"/>
        </w:rPr>
        <w:t xml:space="preserve"> simple method </w:t>
      </w:r>
      <w:r w:rsidR="009009ED">
        <w:t>is to</w:t>
      </w:r>
      <w:r w:rsidR="009009ED">
        <w:rPr>
          <w:rFonts w:hint="eastAsia"/>
        </w:rPr>
        <w:t xml:space="preserve"> </w:t>
      </w:r>
      <w:r w:rsidR="006951AE">
        <w:rPr>
          <w:rFonts w:hint="eastAsia"/>
        </w:rPr>
        <w:t>define the value of the L1-RSSI measurement as L1-RSSI report. However, the drawback of this</w:t>
      </w:r>
      <w:r w:rsidR="009009ED">
        <w:t xml:space="preserve"> approach</w:t>
      </w:r>
      <w:r w:rsidR="006951AE">
        <w:rPr>
          <w:rFonts w:hint="eastAsia"/>
        </w:rPr>
        <w:t xml:space="preserve"> is lot</w:t>
      </w:r>
      <w:r w:rsidR="009009ED">
        <w:t>s</w:t>
      </w:r>
      <w:r w:rsidR="006951AE">
        <w:rPr>
          <w:rFonts w:hint="eastAsia"/>
        </w:rPr>
        <w:t xml:space="preserve"> of bits need to be reported by the receiver</w:t>
      </w:r>
      <w:r w:rsidR="009009ED">
        <w:t xml:space="preserve">. Therefore </w:t>
      </w:r>
      <w:r w:rsidR="006951AE">
        <w:rPr>
          <w:rFonts w:hint="eastAsia"/>
        </w:rPr>
        <w:t xml:space="preserve">this will increase the overhead of L1-RSSI report. Another method </w:t>
      </w:r>
      <w:r w:rsidR="009009ED">
        <w:t>is to</w:t>
      </w:r>
      <w:r w:rsidR="009009ED">
        <w:rPr>
          <w:rFonts w:hint="eastAsia"/>
        </w:rPr>
        <w:t xml:space="preserve"> </w:t>
      </w:r>
      <w:r w:rsidR="006951AE">
        <w:rPr>
          <w:rFonts w:hint="eastAsia"/>
        </w:rPr>
        <w:t xml:space="preserve">define the </w:t>
      </w:r>
      <w:r w:rsidR="00A649A6">
        <w:t>comparison</w:t>
      </w:r>
      <w:r w:rsidR="009009ED">
        <w:t xml:space="preserve"> between </w:t>
      </w:r>
      <w:r w:rsidR="006951AE">
        <w:rPr>
          <w:rFonts w:hint="eastAsia"/>
        </w:rPr>
        <w:t xml:space="preserve">the </w:t>
      </w:r>
      <w:r w:rsidR="006951AE" w:rsidRPr="006951AE">
        <w:t>value of RSSI measurement and Energy Detection threshold</w:t>
      </w:r>
      <w:r w:rsidR="006951AE">
        <w:t>,</w:t>
      </w:r>
      <w:r w:rsidR="006951AE">
        <w:rPr>
          <w:rFonts w:hint="eastAsia"/>
        </w:rPr>
        <w:t xml:space="preserve"> similar to CCA check, as L1-RSSI report. In this method, the L1-RSSI report can be 1 bit, which </w:t>
      </w:r>
      <w:r w:rsidR="009009ED">
        <w:t>causes</w:t>
      </w:r>
      <w:r w:rsidR="009009ED">
        <w:rPr>
          <w:rFonts w:hint="eastAsia"/>
        </w:rPr>
        <w:t xml:space="preserve"> </w:t>
      </w:r>
      <w:r w:rsidR="006951AE">
        <w:rPr>
          <w:rFonts w:hint="eastAsia"/>
        </w:rPr>
        <w:t xml:space="preserve">less signaling overhead. Therefore, it is </w:t>
      </w:r>
      <w:r w:rsidR="006951AE">
        <w:t>recommended</w:t>
      </w:r>
      <w:r w:rsidR="006951AE">
        <w:rPr>
          <w:rFonts w:hint="eastAsia"/>
        </w:rPr>
        <w:t xml:space="preserve"> that the L1-RSSI report can be 1 bit </w:t>
      </w:r>
      <w:r w:rsidR="009009ED">
        <w:t xml:space="preserve">comparison </w:t>
      </w:r>
      <w:r w:rsidR="006951AE" w:rsidRPr="006951AE">
        <w:t>outcome of the value of RSSI measurement and Energy Detection threshold.</w:t>
      </w:r>
    </w:p>
    <w:p w14:paraId="6F46622B" w14:textId="0635D198" w:rsidR="00EB5C8D" w:rsidRDefault="00EB5C8D" w:rsidP="00EB5C8D">
      <w:pPr>
        <w:spacing w:after="0"/>
        <w:rPr>
          <w:b/>
          <w:i/>
        </w:rPr>
      </w:pPr>
      <w:r w:rsidRPr="009812FE">
        <w:rPr>
          <w:b/>
          <w:i/>
        </w:rPr>
        <w:t xml:space="preserve">Proposal </w:t>
      </w:r>
      <w:r w:rsidR="008B1B6D">
        <w:rPr>
          <w:rFonts w:hint="eastAsia"/>
          <w:b/>
          <w:i/>
        </w:rPr>
        <w:t xml:space="preserve">6: </w:t>
      </w:r>
      <w:r w:rsidRPr="009812FE">
        <w:rPr>
          <w:b/>
          <w:i/>
        </w:rPr>
        <w:t xml:space="preserve">For receiver assistance based on L1-RSSI measurement, </w:t>
      </w:r>
      <w:r>
        <w:rPr>
          <w:rFonts w:hint="eastAsia"/>
          <w:b/>
          <w:i/>
        </w:rPr>
        <w:t xml:space="preserve">L1-RSSI can be </w:t>
      </w:r>
      <w:r>
        <w:rPr>
          <w:b/>
          <w:i/>
        </w:rPr>
        <w:t>triggered</w:t>
      </w:r>
      <w:r>
        <w:rPr>
          <w:rFonts w:hint="eastAsia"/>
          <w:b/>
          <w:i/>
        </w:rPr>
        <w:t xml:space="preserve"> by </w:t>
      </w:r>
      <w:r>
        <w:rPr>
          <w:rFonts w:hint="eastAsia"/>
          <w:b/>
          <w:i/>
        </w:rPr>
        <w:lastRenderedPageBreak/>
        <w:t>DL grant.</w:t>
      </w:r>
    </w:p>
    <w:p w14:paraId="0BFBBDD5" w14:textId="59B66C30" w:rsidR="006951AE" w:rsidRDefault="00EB5C8D" w:rsidP="00B9622A">
      <w:pPr>
        <w:spacing w:after="0"/>
        <w:rPr>
          <w:b/>
          <w:i/>
        </w:rPr>
      </w:pPr>
      <w:r w:rsidRPr="009812FE">
        <w:rPr>
          <w:b/>
          <w:i/>
        </w:rPr>
        <w:t xml:space="preserve">Proposal </w:t>
      </w:r>
      <w:r w:rsidR="008B1B6D">
        <w:rPr>
          <w:rFonts w:hint="eastAsia"/>
          <w:b/>
          <w:i/>
        </w:rPr>
        <w:t>7</w:t>
      </w:r>
      <w:r w:rsidRPr="009812FE">
        <w:rPr>
          <w:b/>
          <w:i/>
        </w:rPr>
        <w:t>: For receiver assistance based on L1-RSSI measurement,</w:t>
      </w:r>
      <w:r w:rsidR="006951AE">
        <w:rPr>
          <w:rFonts w:hint="eastAsia"/>
          <w:b/>
          <w:i/>
        </w:rPr>
        <w:t xml:space="preserve"> the L1-RSSI report can be 1 bit which is the</w:t>
      </w:r>
      <w:r w:rsidR="006951AE">
        <w:rPr>
          <w:b/>
          <w:i/>
        </w:rPr>
        <w:t xml:space="preserve"> </w:t>
      </w:r>
      <w:r w:rsidR="006951AE" w:rsidRPr="006951AE">
        <w:rPr>
          <w:b/>
          <w:i/>
        </w:rPr>
        <w:t>outcome of the value of RSSI measurement and Energy Detection threshold</w:t>
      </w:r>
      <w:r w:rsidR="006951AE">
        <w:rPr>
          <w:rFonts w:hint="eastAsia"/>
          <w:b/>
          <w:i/>
        </w:rPr>
        <w:t>.</w:t>
      </w:r>
    </w:p>
    <w:p w14:paraId="58FD72CC" w14:textId="1560516A" w:rsidR="002451E6" w:rsidRDefault="002451E6" w:rsidP="00B9622A">
      <w:pPr>
        <w:pStyle w:val="a4"/>
        <w:numPr>
          <w:ilvl w:val="0"/>
          <w:numId w:val="33"/>
        </w:numPr>
        <w:spacing w:after="0"/>
      </w:pPr>
      <w:r>
        <w:t>T</w:t>
      </w:r>
      <w:r>
        <w:rPr>
          <w:rFonts w:hint="eastAsia"/>
        </w:rPr>
        <w:t xml:space="preserve">he indicated </w:t>
      </w:r>
      <w:r>
        <w:t>measurement</w:t>
      </w:r>
      <w:r>
        <w:rPr>
          <w:rFonts w:hint="eastAsia"/>
        </w:rPr>
        <w:t xml:space="preserve"> beam for L1-RSSI,</w:t>
      </w:r>
    </w:p>
    <w:p w14:paraId="4F53B2C1" w14:textId="05ADC185" w:rsidR="002451E6" w:rsidRDefault="0030698B" w:rsidP="00B9622A">
      <w:pPr>
        <w:spacing w:after="0"/>
      </w:pPr>
      <w:r>
        <w:t>C</w:t>
      </w:r>
      <w:r>
        <w:rPr>
          <w:rFonts w:hint="eastAsia"/>
        </w:rPr>
        <w:t xml:space="preserve">onsidering </w:t>
      </w:r>
      <w:r w:rsidR="009009ED">
        <w:t xml:space="preserve">the characteristics of </w:t>
      </w:r>
      <w:r>
        <w:rPr>
          <w:rFonts w:hint="eastAsia"/>
        </w:rPr>
        <w:t xml:space="preserve">71GHz operation and the high path loss, beam </w:t>
      </w:r>
      <w:r>
        <w:t>forming</w:t>
      </w:r>
      <w:r>
        <w:rPr>
          <w:rFonts w:hint="eastAsia"/>
        </w:rPr>
        <w:t xml:space="preserve"> is used on both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and UE side</w:t>
      </w:r>
      <w:r w:rsidR="009009ED">
        <w:t xml:space="preserve"> t</w:t>
      </w:r>
      <w:r>
        <w:rPr>
          <w:rFonts w:hint="eastAsia"/>
        </w:rPr>
        <w:t xml:space="preserve">o achieve robust </w:t>
      </w:r>
      <w:r>
        <w:t>measurement</w:t>
      </w:r>
      <w:r>
        <w:rPr>
          <w:rFonts w:hint="eastAsia"/>
        </w:rPr>
        <w:t xml:space="preserve"> result and </w:t>
      </w:r>
      <w:r w:rsidR="00E0508E">
        <w:rPr>
          <w:rFonts w:hint="eastAsia"/>
        </w:rPr>
        <w:t>a</w:t>
      </w:r>
      <w:r>
        <w:rPr>
          <w:rFonts w:hint="eastAsia"/>
        </w:rPr>
        <w:t>void the hidden</w:t>
      </w:r>
      <w:r w:rsidR="00E0508E">
        <w:rPr>
          <w:rFonts w:hint="eastAsia"/>
        </w:rPr>
        <w:t>/</w:t>
      </w:r>
      <w:r>
        <w:rPr>
          <w:rFonts w:hint="eastAsia"/>
        </w:rPr>
        <w:t xml:space="preserve"> exposed node issue</w:t>
      </w:r>
      <w:r w:rsidR="00E0508E">
        <w:rPr>
          <w:rFonts w:hint="eastAsia"/>
        </w:rPr>
        <w:t>.</w:t>
      </w:r>
      <w:r w:rsidR="009009ED">
        <w:t xml:space="preserve"> </w:t>
      </w:r>
      <w:r w:rsidR="00EB5C8D">
        <w:rPr>
          <w:rFonts w:hint="eastAsia"/>
        </w:rPr>
        <w:t xml:space="preserve">The receiver requires </w:t>
      </w:r>
      <w:r w:rsidR="00EB5C8D">
        <w:t>performing</w:t>
      </w:r>
      <w:r w:rsidR="00EB5C8D">
        <w:rPr>
          <w:rFonts w:hint="eastAsia"/>
        </w:rPr>
        <w:t xml:space="preserve"> L1-RSSI on the </w:t>
      </w:r>
      <w:r w:rsidR="00EB5C8D">
        <w:t>specified</w:t>
      </w:r>
      <w:r w:rsidR="00EB5C8D">
        <w:rPr>
          <w:rFonts w:hint="eastAsia"/>
        </w:rPr>
        <w:t xml:space="preserve"> direction. </w:t>
      </w:r>
      <w:r w:rsidR="00EB5C8D">
        <w:t>It</w:t>
      </w:r>
      <w:r w:rsidR="00EB5C8D">
        <w:rPr>
          <w:rFonts w:hint="eastAsia"/>
        </w:rPr>
        <w:t xml:space="preserve"> is recommended to add the QCL source information for the L1-RSSI measurement.</w:t>
      </w:r>
    </w:p>
    <w:p w14:paraId="1FA0BB51" w14:textId="46616194" w:rsidR="00EB5C8D" w:rsidRPr="009812FE" w:rsidRDefault="00EB5C8D" w:rsidP="00EB5C8D">
      <w:pPr>
        <w:spacing w:after="0"/>
        <w:rPr>
          <w:b/>
          <w:i/>
        </w:rPr>
      </w:pPr>
      <w:r w:rsidRPr="009812FE">
        <w:rPr>
          <w:b/>
          <w:i/>
        </w:rPr>
        <w:t xml:space="preserve">Proposal </w:t>
      </w:r>
      <w:r w:rsidR="008B1B6D">
        <w:rPr>
          <w:rFonts w:hint="eastAsia"/>
          <w:b/>
          <w:i/>
        </w:rPr>
        <w:t>8</w:t>
      </w:r>
      <w:r w:rsidRPr="009812FE">
        <w:rPr>
          <w:b/>
          <w:i/>
        </w:rPr>
        <w:t xml:space="preserve">: For receiver assistance based on L1-RSSI measurement, </w:t>
      </w:r>
      <w:r>
        <w:rPr>
          <w:rFonts w:hint="eastAsia"/>
          <w:b/>
          <w:i/>
        </w:rPr>
        <w:t>i</w:t>
      </w:r>
      <w:r w:rsidRPr="00EB5C8D">
        <w:rPr>
          <w:b/>
          <w:i/>
        </w:rPr>
        <w:t>t is recommended to add the QCL source information for the L1-RSSI measurement.</w:t>
      </w:r>
    </w:p>
    <w:p w14:paraId="4D1297F0" w14:textId="77777777" w:rsidR="00F41B6F" w:rsidRPr="00E058D6" w:rsidRDefault="00F41B6F" w:rsidP="00F41B6F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 w:hint="eastAsia"/>
          <w:sz w:val="28"/>
        </w:rPr>
        <w:t xml:space="preserve">Multi-beam operation </w:t>
      </w:r>
    </w:p>
    <w:p w14:paraId="5D5BB744" w14:textId="77777777" w:rsidR="00F41B6F" w:rsidRDefault="00F41B6F" w:rsidP="00F41B6F">
      <w:r>
        <w:rPr>
          <w:rFonts w:hint="eastAsia"/>
        </w:rPr>
        <w:t xml:space="preserve">Regarding to multi-beam LBT operation, the LBT for multiples beams (TDM/SDM) sharing one COT </w:t>
      </w:r>
      <w:r>
        <w:t>needs</w:t>
      </w:r>
      <w:r>
        <w:rPr>
          <w:rFonts w:hint="eastAsia"/>
        </w:rPr>
        <w:t xml:space="preserve"> to be defined. </w:t>
      </w:r>
      <w:r>
        <w:t>There</w:t>
      </w:r>
      <w:r>
        <w:rPr>
          <w:rFonts w:hint="eastAsia"/>
        </w:rPr>
        <w:t xml:space="preserve"> are two alternatives for performing LBT at the start of COT.</w:t>
      </w:r>
    </w:p>
    <w:p w14:paraId="229286D1" w14:textId="77777777" w:rsidR="00F41B6F" w:rsidRDefault="00F41B6F" w:rsidP="00F41B6F">
      <w:pPr>
        <w:pStyle w:val="a4"/>
        <w:numPr>
          <w:ilvl w:val="0"/>
          <w:numId w:val="7"/>
        </w:numPr>
      </w:pPr>
      <w:r>
        <w:rPr>
          <w:rFonts w:hint="eastAsia"/>
        </w:rPr>
        <w:t xml:space="preserve">Alt 1: Perform a single LBT sensing with wide beam </w:t>
      </w:r>
      <w:r>
        <w:t>‘</w:t>
      </w:r>
      <w:r>
        <w:rPr>
          <w:rFonts w:hint="eastAsia"/>
        </w:rPr>
        <w:t>cover</w:t>
      </w:r>
      <w:r>
        <w:t>’</w:t>
      </w:r>
      <w:r>
        <w:rPr>
          <w:rFonts w:hint="eastAsia"/>
        </w:rPr>
        <w:t xml:space="preserve"> all beams to be used within the COT.</w:t>
      </w:r>
    </w:p>
    <w:p w14:paraId="6A4AD4F8" w14:textId="77777777" w:rsidR="00F41B6F" w:rsidRDefault="00F41B6F" w:rsidP="00F41B6F">
      <w:pPr>
        <w:pStyle w:val="a4"/>
        <w:numPr>
          <w:ilvl w:val="0"/>
          <w:numId w:val="7"/>
        </w:numPr>
      </w:pPr>
      <w:r>
        <w:rPr>
          <w:rFonts w:hint="eastAsia"/>
        </w:rPr>
        <w:t>Alt 2: Perform independent per-beam LBT sensing for all beams to be used within the COT.</w:t>
      </w:r>
    </w:p>
    <w:p w14:paraId="53D90E27" w14:textId="77777777" w:rsidR="00F41B6F" w:rsidRDefault="00F41B6F" w:rsidP="00F41B6F">
      <w:r>
        <w:rPr>
          <w:rFonts w:hint="eastAsia"/>
        </w:rPr>
        <w:t xml:space="preserve">Alt 1 is suitable for the scenarios where the transmission beams to be used in the COT are spatially continuous, and the width of LBT beam should cover </w:t>
      </w:r>
      <w:r>
        <w:t xml:space="preserve">the detection of </w:t>
      </w:r>
      <w:r>
        <w:rPr>
          <w:rFonts w:hint="eastAsia"/>
        </w:rPr>
        <w:t xml:space="preserve">multiple transmission beams. There may be overlapping areas between adjacent transmission beams and a single LBT with wide beam can </w:t>
      </w:r>
      <w:r>
        <w:t>avoid</w:t>
      </w:r>
      <w:r>
        <w:rPr>
          <w:rFonts w:hint="eastAsia"/>
        </w:rPr>
        <w:t xml:space="preserve"> </w:t>
      </w:r>
      <w:r>
        <w:t>unnecessary</w:t>
      </w:r>
      <w:r>
        <w:rPr>
          <w:rFonts w:hint="eastAsia"/>
        </w:rPr>
        <w:t xml:space="preserve"> repeated measurement of overlapping areas. </w:t>
      </w:r>
      <w:r>
        <w:t xml:space="preserve">Therefore </w:t>
      </w:r>
      <w:r>
        <w:rPr>
          <w:rFonts w:hint="eastAsia"/>
        </w:rPr>
        <w:t>Alt 1 should be supported.</w:t>
      </w:r>
    </w:p>
    <w:p w14:paraId="4900C2C3" w14:textId="77777777" w:rsidR="00F41B6F" w:rsidRDefault="00F41B6F" w:rsidP="00F41B6F">
      <w:r>
        <w:rPr>
          <w:rFonts w:hint="eastAsia"/>
        </w:rPr>
        <w:t xml:space="preserve">Alt 2 is suitable for the scenarios where the transmission beams in the COT are spatially </w:t>
      </w:r>
      <w:r>
        <w:t>dispersive</w:t>
      </w:r>
      <w:r>
        <w:rPr>
          <w:rFonts w:hint="eastAsia"/>
        </w:rPr>
        <w:t xml:space="preserve"> and per-beam LBT sensing </w:t>
      </w:r>
      <w:r>
        <w:t>will</w:t>
      </w:r>
      <w:r>
        <w:rPr>
          <w:rFonts w:hint="eastAsia"/>
        </w:rPr>
        <w:t xml:space="preserve"> be </w:t>
      </w:r>
      <w:r>
        <w:t>performed</w:t>
      </w:r>
      <w:r>
        <w:rPr>
          <w:rFonts w:hint="eastAsia"/>
        </w:rPr>
        <w:t xml:space="preserve"> for each transmission beam. There would be some gap area between non-adjacent transmission beams. If Alt 1 is applied to this scenario, the LBT </w:t>
      </w:r>
      <w:r>
        <w:t>result also reflects</w:t>
      </w:r>
      <w:r>
        <w:rPr>
          <w:rFonts w:hint="eastAsia"/>
        </w:rPr>
        <w:t xml:space="preserve"> the interference situation in the gap area, which may block the transmission. Therefore, Alt 2 should be support as well.</w:t>
      </w:r>
    </w:p>
    <w:p w14:paraId="3D3C8F74" w14:textId="20E93313" w:rsidR="00F41B6F" w:rsidRPr="00254A44" w:rsidRDefault="00F41B6F" w:rsidP="00F41B6F">
      <w:pPr>
        <w:rPr>
          <w:b/>
          <w:i/>
        </w:rPr>
      </w:pPr>
      <w:r w:rsidRPr="00254A44">
        <w:rPr>
          <w:b/>
          <w:i/>
        </w:rPr>
        <w:t xml:space="preserve">Proposal </w:t>
      </w:r>
      <w:r w:rsidR="008B1B6D">
        <w:rPr>
          <w:rFonts w:hint="eastAsia"/>
          <w:b/>
          <w:i/>
        </w:rPr>
        <w:t>9</w:t>
      </w:r>
      <w:r w:rsidRPr="00254A44">
        <w:rPr>
          <w:rFonts w:hint="eastAsia"/>
          <w:b/>
          <w:i/>
        </w:rPr>
        <w:t>：</w:t>
      </w:r>
      <w:r w:rsidRPr="00254A44">
        <w:rPr>
          <w:b/>
          <w:i/>
        </w:rPr>
        <w:t>Consider supporting both of single LBT sensing with wide beam and independent per-beam LBT sensing for all beams to be used within the COT at the start of the COT.</w:t>
      </w:r>
    </w:p>
    <w:p w14:paraId="57581C19" w14:textId="77777777" w:rsidR="00F41B6F" w:rsidRPr="000D6616" w:rsidRDefault="00F41B6F" w:rsidP="00F41B6F">
      <w:pPr>
        <w:spacing w:after="0"/>
      </w:pPr>
      <w:r>
        <w:rPr>
          <w:rFonts w:hint="eastAsia"/>
        </w:rPr>
        <w:t xml:space="preserve">For </w:t>
      </w:r>
      <w:r>
        <w:t>“</w:t>
      </w:r>
      <w:r>
        <w:rPr>
          <w:rFonts w:hint="eastAsia"/>
        </w:rPr>
        <w:t>independent per-beam LBT sensing</w:t>
      </w:r>
      <w:r>
        <w:t>”</w:t>
      </w:r>
      <w:r>
        <w:rPr>
          <w:rFonts w:hint="eastAsia"/>
        </w:rPr>
        <w:t xml:space="preserve"> in Alt 2, </w:t>
      </w:r>
      <w:r>
        <w:t xml:space="preserve">the following agreement </w:t>
      </w:r>
      <w:r>
        <w:rPr>
          <w:rFonts w:hint="eastAsia"/>
        </w:rPr>
        <w:t>has been reached agreement in RAN1#104b-e: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41B6F" w14:paraId="02F4E33B" w14:textId="77777777" w:rsidTr="002B1499">
        <w:tc>
          <w:tcPr>
            <w:tcW w:w="8522" w:type="dxa"/>
          </w:tcPr>
          <w:p w14:paraId="6A3AC571" w14:textId="77777777" w:rsidR="00F41B6F" w:rsidRDefault="00F41B6F" w:rsidP="002B1499">
            <w:r>
              <w:rPr>
                <w:highlight w:val="green"/>
                <w:lang w:eastAsia="x-none"/>
              </w:rPr>
              <w:t>Agreement:</w:t>
            </w:r>
            <w:r>
              <w:rPr>
                <w:rFonts w:hint="eastAsia"/>
              </w:rPr>
              <w:t xml:space="preserve"> (RAN1#104b-e)</w:t>
            </w:r>
          </w:p>
          <w:p w14:paraId="6BB58280" w14:textId="77777777" w:rsidR="00F41B6F" w:rsidRDefault="00F41B6F" w:rsidP="002B1499">
            <w:pPr>
              <w:rPr>
                <w:rFonts w:cs="Times"/>
                <w:szCs w:val="20"/>
                <w:lang w:eastAsia="en-US"/>
              </w:rPr>
            </w:pPr>
            <w:r>
              <w:rPr>
                <w:rFonts w:cs="Times"/>
                <w:szCs w:val="20"/>
              </w:rPr>
              <w:t>For a COT with MU-MIMO (SDM) transmission, when independent per-beam LBT sensing at the start of COT is performed for beams used in the COT (Alt 2 in earlier agreement) is considered, the following alternatives are further considered</w:t>
            </w:r>
          </w:p>
          <w:p w14:paraId="2D5C4B68" w14:textId="77777777" w:rsidR="00F41B6F" w:rsidRDefault="00F41B6F" w:rsidP="002B1499">
            <w:pPr>
              <w:pStyle w:val="a4"/>
              <w:widowControl/>
              <w:numPr>
                <w:ilvl w:val="0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  <w:szCs w:val="20"/>
              </w:rPr>
            </w:pPr>
            <w:r>
              <w:rPr>
                <w:rFonts w:cs="Times"/>
              </w:rPr>
              <w:t>Alt A: The per-beam LBT for different beams is performed in TDM fashion</w:t>
            </w:r>
          </w:p>
          <w:p w14:paraId="48C5A5A1" w14:textId="77777777" w:rsidR="00F41B6F" w:rsidRDefault="00F41B6F" w:rsidP="002B1499">
            <w:pPr>
              <w:pStyle w:val="a4"/>
              <w:widowControl/>
              <w:numPr>
                <w:ilvl w:val="1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A-1: The node completes one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one beam, and directly move on to the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the other beam, with no transmission in the middle</w:t>
            </w:r>
          </w:p>
          <w:p w14:paraId="616FEAF3" w14:textId="77777777" w:rsidR="00F41B6F" w:rsidRDefault="00F41B6F" w:rsidP="002B1499">
            <w:pPr>
              <w:pStyle w:val="a4"/>
              <w:widowControl/>
              <w:numPr>
                <w:ilvl w:val="1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A-2: The node completes one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one beam, start transmission with the beam to occupy the COT, then move on to the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the other beam</w:t>
            </w:r>
          </w:p>
          <w:p w14:paraId="1D9567D6" w14:textId="77777777" w:rsidR="00F41B6F" w:rsidRDefault="00F41B6F" w:rsidP="002B1499">
            <w:pPr>
              <w:pStyle w:val="a4"/>
              <w:widowControl/>
              <w:numPr>
                <w:ilvl w:val="1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A-3: The node performs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of the different beams simultaneous, round robin between different beams</w:t>
            </w:r>
          </w:p>
          <w:p w14:paraId="07BD4461" w14:textId="77777777" w:rsidR="00F41B6F" w:rsidRPr="000D6616" w:rsidRDefault="00F41B6F" w:rsidP="002B1499">
            <w:pPr>
              <w:pStyle w:val="a4"/>
              <w:widowControl/>
              <w:numPr>
                <w:ilvl w:val="0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B: The per-beam LBT for different beams is performed simultaneously in parallel, </w:t>
            </w:r>
            <w:r>
              <w:rPr>
                <w:rFonts w:cs="Times"/>
              </w:rPr>
              <w:lastRenderedPageBreak/>
              <w:t>assuming the node has the capability to simultaneously sense in different beams</w:t>
            </w:r>
          </w:p>
        </w:tc>
      </w:tr>
    </w:tbl>
    <w:p w14:paraId="07BE056F" w14:textId="77777777" w:rsidR="00F41B6F" w:rsidRDefault="00F41B6F" w:rsidP="00F41B6F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lastRenderedPageBreak/>
        <w:t xml:space="preserve">Both Alt A and Alt B should be supported for </w:t>
      </w:r>
      <w:r>
        <w:rPr>
          <w:rFonts w:eastAsiaTheme="minorEastAsia" w:cs="Times New Roman"/>
          <w:bCs/>
          <w:szCs w:val="20"/>
        </w:rPr>
        <w:t>“</w:t>
      </w:r>
      <w:r w:rsidRPr="00BB6911">
        <w:rPr>
          <w:rFonts w:eastAsiaTheme="minorEastAsia" w:cs="Times New Roman"/>
          <w:bCs/>
          <w:szCs w:val="20"/>
        </w:rPr>
        <w:t>independent per-beam LBT sensing</w:t>
      </w:r>
      <w:r>
        <w:rPr>
          <w:rFonts w:eastAsiaTheme="minorEastAsia" w:cs="Times New Roman"/>
          <w:bCs/>
          <w:szCs w:val="20"/>
        </w:rPr>
        <w:t>”</w:t>
      </w:r>
      <w:r>
        <w:rPr>
          <w:rFonts w:eastAsiaTheme="minorEastAsia" w:cs="Times New Roman" w:hint="eastAsia"/>
          <w:bCs/>
          <w:szCs w:val="20"/>
        </w:rPr>
        <w:t xml:space="preserve">. For the node that </w:t>
      </w:r>
      <w:r>
        <w:rPr>
          <w:rFonts w:eastAsiaTheme="minorEastAsia" w:cs="Times New Roman"/>
          <w:bCs/>
          <w:szCs w:val="20"/>
        </w:rPr>
        <w:t>doesn’t</w:t>
      </w:r>
      <w:r>
        <w:rPr>
          <w:rFonts w:eastAsiaTheme="minorEastAsia" w:cs="Times New Roman" w:hint="eastAsia"/>
          <w:bCs/>
          <w:szCs w:val="20"/>
        </w:rPr>
        <w:t xml:space="preserve"> have the capability to </w:t>
      </w:r>
      <w:r w:rsidRPr="00BB6911">
        <w:rPr>
          <w:rFonts w:eastAsiaTheme="minorEastAsia" w:cs="Times New Roman"/>
          <w:bCs/>
          <w:szCs w:val="20"/>
        </w:rPr>
        <w:t>simultaneously sense in different beams</w:t>
      </w:r>
      <w:r>
        <w:rPr>
          <w:rFonts w:eastAsiaTheme="minorEastAsia" w:cs="Times New Roman" w:hint="eastAsia"/>
          <w:bCs/>
          <w:szCs w:val="20"/>
        </w:rPr>
        <w:t xml:space="preserve">, performing per-beam LBT in TDM fashion (Alt A) </w:t>
      </w:r>
      <w:r>
        <w:rPr>
          <w:rFonts w:eastAsiaTheme="minorEastAsia" w:cs="Times New Roman"/>
          <w:bCs/>
          <w:szCs w:val="20"/>
        </w:rPr>
        <w:t>requires</w:t>
      </w:r>
      <w:r>
        <w:rPr>
          <w:rFonts w:eastAsiaTheme="minorEastAsia" w:cs="Times New Roman" w:hint="eastAsia"/>
          <w:bCs/>
          <w:szCs w:val="20"/>
        </w:rPr>
        <w:t xml:space="preserve"> further </w:t>
      </w:r>
      <w:r>
        <w:rPr>
          <w:rFonts w:eastAsiaTheme="minorEastAsia" w:cs="Times New Roman"/>
          <w:bCs/>
          <w:szCs w:val="20"/>
        </w:rPr>
        <w:t>clarification</w:t>
      </w:r>
      <w:r>
        <w:rPr>
          <w:rFonts w:eastAsiaTheme="minorEastAsia" w:cs="Times New Roman" w:hint="eastAsia"/>
          <w:bCs/>
          <w:szCs w:val="20"/>
        </w:rPr>
        <w:t>.</w:t>
      </w:r>
    </w:p>
    <w:p w14:paraId="1FE3333E" w14:textId="76C78647" w:rsidR="00F41B6F" w:rsidRDefault="00F41B6F" w:rsidP="00F41B6F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t xml:space="preserve">For the Alt A-1, the node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one beam and then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the remaining beams one after another. For the Alt A-2, the node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one beam and starts transmission on this beam, then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and transmits data on the remaining beams one after another. The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checks on different beams are in </w:t>
      </w:r>
      <w:r>
        <w:rPr>
          <w:rFonts w:eastAsiaTheme="minorEastAsia" w:cs="Times New Roman"/>
          <w:bCs/>
          <w:szCs w:val="20"/>
        </w:rPr>
        <w:t>“</w:t>
      </w:r>
      <w:r>
        <w:rPr>
          <w:rFonts w:eastAsiaTheme="minorEastAsia" w:cs="Times New Roman" w:hint="eastAsia"/>
          <w:bCs/>
          <w:szCs w:val="20"/>
        </w:rPr>
        <w:t>serial</w:t>
      </w:r>
      <w:r>
        <w:rPr>
          <w:rFonts w:eastAsiaTheme="minorEastAsia" w:cs="Times New Roman"/>
          <w:bCs/>
          <w:szCs w:val="20"/>
        </w:rPr>
        <w:t>”</w:t>
      </w:r>
      <w:r>
        <w:rPr>
          <w:rFonts w:eastAsiaTheme="minorEastAsia" w:cs="Times New Roman" w:hint="eastAsia"/>
          <w:bCs/>
          <w:szCs w:val="20"/>
        </w:rPr>
        <w:t xml:space="preserve"> method and </w:t>
      </w:r>
      <w:r>
        <w:rPr>
          <w:rFonts w:eastAsiaTheme="minorEastAsia" w:cs="Times New Roman"/>
          <w:bCs/>
          <w:szCs w:val="20"/>
        </w:rPr>
        <w:t>maintaining</w:t>
      </w:r>
      <w:r>
        <w:rPr>
          <w:rFonts w:eastAsiaTheme="minorEastAsia" w:cs="Times New Roman" w:hint="eastAsia"/>
          <w:bCs/>
          <w:szCs w:val="20"/>
        </w:rPr>
        <w:t xml:space="preserve"> one LBT process. </w:t>
      </w:r>
      <w:r>
        <w:rPr>
          <w:rFonts w:eastAsiaTheme="minorEastAsia" w:cs="Times New Roman"/>
          <w:bCs/>
          <w:szCs w:val="20"/>
        </w:rPr>
        <w:t>T</w:t>
      </w:r>
      <w:r>
        <w:rPr>
          <w:rFonts w:eastAsiaTheme="minorEastAsia" w:cs="Times New Roman" w:hint="eastAsia"/>
          <w:bCs/>
          <w:szCs w:val="20"/>
        </w:rPr>
        <w:t xml:space="preserve">he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</w:t>
      </w:r>
      <w:r>
        <w:rPr>
          <w:rFonts w:eastAsiaTheme="minorEastAsia" w:cs="Times New Roman"/>
          <w:bCs/>
          <w:szCs w:val="20"/>
        </w:rPr>
        <w:t>failure</w:t>
      </w:r>
      <w:r>
        <w:rPr>
          <w:rFonts w:eastAsiaTheme="minorEastAsia" w:cs="Times New Roman" w:hint="eastAsia"/>
          <w:bCs/>
          <w:szCs w:val="20"/>
        </w:rPr>
        <w:t xml:space="preserve"> on the </w:t>
      </w:r>
      <w:r>
        <w:rPr>
          <w:rFonts w:eastAsiaTheme="minorEastAsia" w:cs="Times New Roman"/>
          <w:bCs/>
          <w:szCs w:val="20"/>
        </w:rPr>
        <w:t>previous</w:t>
      </w:r>
      <w:r>
        <w:rPr>
          <w:rFonts w:eastAsiaTheme="minorEastAsia" w:cs="Times New Roman" w:hint="eastAsia"/>
          <w:bCs/>
          <w:szCs w:val="20"/>
        </w:rPr>
        <w:t xml:space="preserve"> beams will affect</w:t>
      </w:r>
      <w:r>
        <w:rPr>
          <w:rFonts w:eastAsiaTheme="minorEastAsia" w:cs="Times New Roman"/>
          <w:bCs/>
          <w:szCs w:val="20"/>
        </w:rPr>
        <w:t xml:space="preserve"> the</w:t>
      </w:r>
      <w:r>
        <w:rPr>
          <w:rFonts w:eastAsiaTheme="minorEastAsia" w:cs="Times New Roman" w:hint="eastAsia"/>
          <w:bCs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the subsequent beam, </w:t>
      </w:r>
      <w:r>
        <w:rPr>
          <w:rFonts w:eastAsiaTheme="minorEastAsia" w:cs="Times New Roman"/>
          <w:bCs/>
          <w:szCs w:val="20"/>
        </w:rPr>
        <w:t xml:space="preserve">and this </w:t>
      </w:r>
      <w:r w:rsidRPr="00AF00FA">
        <w:rPr>
          <w:rFonts w:eastAsiaTheme="minorEastAsia" w:cs="Times New Roman"/>
          <w:bCs/>
          <w:szCs w:val="20"/>
        </w:rPr>
        <w:t xml:space="preserve">“blocking issue” </w:t>
      </w:r>
      <w:r>
        <w:rPr>
          <w:rFonts w:eastAsiaTheme="minorEastAsia" w:cs="Times New Roman" w:hint="eastAsia"/>
          <w:bCs/>
          <w:szCs w:val="20"/>
        </w:rPr>
        <w:t xml:space="preserve">as shown in </w:t>
      </w:r>
      <w:r w:rsidR="00DD299D">
        <w:rPr>
          <w:rFonts w:eastAsiaTheme="minorEastAsia" w:cs="Times New Roman"/>
          <w:bCs/>
          <w:szCs w:val="20"/>
        </w:rPr>
        <w:fldChar w:fldCharType="begin"/>
      </w:r>
      <w:r w:rsidR="00DD299D">
        <w:rPr>
          <w:rFonts w:eastAsiaTheme="minorEastAsia" w:cs="Times New Roman"/>
          <w:bCs/>
          <w:szCs w:val="20"/>
        </w:rPr>
        <w:instrText xml:space="preserve"> </w:instrText>
      </w:r>
      <w:r w:rsidR="00DD299D">
        <w:rPr>
          <w:rFonts w:eastAsiaTheme="minorEastAsia" w:cs="Times New Roman" w:hint="eastAsia"/>
          <w:bCs/>
          <w:szCs w:val="20"/>
        </w:rPr>
        <w:instrText>REF _Ref71191152 \h</w:instrText>
      </w:r>
      <w:r w:rsidR="00DD299D">
        <w:rPr>
          <w:rFonts w:eastAsiaTheme="minorEastAsia" w:cs="Times New Roman"/>
          <w:bCs/>
          <w:szCs w:val="20"/>
        </w:rPr>
        <w:instrText xml:space="preserve"> </w:instrText>
      </w:r>
      <w:r w:rsidR="00DD299D">
        <w:rPr>
          <w:rFonts w:eastAsiaTheme="minorEastAsia" w:cs="Times New Roman"/>
          <w:bCs/>
          <w:szCs w:val="20"/>
        </w:rPr>
      </w:r>
      <w:r w:rsidR="00DD299D">
        <w:rPr>
          <w:rFonts w:eastAsiaTheme="minorEastAsia" w:cs="Times New Roman"/>
          <w:bCs/>
          <w:szCs w:val="20"/>
        </w:rPr>
        <w:fldChar w:fldCharType="separate"/>
      </w:r>
      <w:r w:rsidR="00DD299D" w:rsidRPr="00E64A46">
        <w:rPr>
          <w:rFonts w:cs="Times New Roman"/>
        </w:rPr>
        <w:t xml:space="preserve">Figure </w:t>
      </w:r>
      <w:r w:rsidR="00DD299D">
        <w:rPr>
          <w:rFonts w:cs="Times New Roman" w:hint="eastAsia"/>
          <w:noProof/>
        </w:rPr>
        <w:t>4</w:t>
      </w:r>
      <w:r w:rsidR="00DD299D">
        <w:rPr>
          <w:rFonts w:eastAsiaTheme="minorEastAsia" w:cs="Times New Roman"/>
          <w:bCs/>
          <w:szCs w:val="20"/>
        </w:rPr>
        <w:fldChar w:fldCharType="end"/>
      </w:r>
      <w:r w:rsidR="00DD299D">
        <w:rPr>
          <w:rFonts w:eastAsiaTheme="minorEastAsia" w:cs="Times New Roman" w:hint="eastAsia"/>
          <w:bCs/>
          <w:szCs w:val="20"/>
        </w:rPr>
        <w:t xml:space="preserve"> </w:t>
      </w:r>
      <w:r w:rsidRPr="00AF00FA">
        <w:rPr>
          <w:rFonts w:eastAsiaTheme="minorEastAsia" w:cs="Times New Roman"/>
          <w:bCs/>
          <w:szCs w:val="20"/>
        </w:rPr>
        <w:t>exist</w:t>
      </w:r>
      <w:r>
        <w:rPr>
          <w:rFonts w:eastAsiaTheme="minorEastAsia" w:cs="Times New Roman"/>
          <w:bCs/>
          <w:szCs w:val="20"/>
        </w:rPr>
        <w:t>s</w:t>
      </w:r>
      <w:r w:rsidRPr="00AF00FA">
        <w:rPr>
          <w:rFonts w:eastAsiaTheme="minorEastAsia" w:cs="Times New Roman"/>
          <w:bCs/>
          <w:szCs w:val="20"/>
        </w:rPr>
        <w:t xml:space="preserve"> in </w:t>
      </w:r>
      <w:r>
        <w:rPr>
          <w:rFonts w:eastAsiaTheme="minorEastAsia" w:cs="Times New Roman"/>
          <w:bCs/>
          <w:szCs w:val="20"/>
        </w:rPr>
        <w:t xml:space="preserve">both </w:t>
      </w:r>
      <w:r w:rsidRPr="00AF00FA">
        <w:rPr>
          <w:rFonts w:eastAsiaTheme="minorEastAsia" w:cs="Times New Roman"/>
          <w:bCs/>
          <w:szCs w:val="20"/>
        </w:rPr>
        <w:t>Alt A-1 and Alt A-2</w:t>
      </w:r>
      <w:r>
        <w:rPr>
          <w:rFonts w:eastAsiaTheme="minorEastAsia" w:cs="Times New Roman" w:hint="eastAsia"/>
          <w:bCs/>
          <w:szCs w:val="20"/>
        </w:rPr>
        <w:t xml:space="preserve">. Because if the channel is busy for an observation slot, the node will perform energy detection on additional </w:t>
      </w:r>
      <w:r>
        <w:rPr>
          <w:rFonts w:eastAsiaTheme="minorEastAsia" w:cs="Times New Roman"/>
          <w:bCs/>
          <w:szCs w:val="20"/>
        </w:rPr>
        <w:t>deferral</w:t>
      </w:r>
      <w:r>
        <w:rPr>
          <w:rFonts w:eastAsiaTheme="minorEastAsia" w:cs="Times New Roman" w:hint="eastAsia"/>
          <w:bCs/>
          <w:szCs w:val="20"/>
        </w:rPr>
        <w:t xml:space="preserve"> period until the channel is detected to be idle in the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procedure. If the channel on one beam is busy all the time, the device will perform CCA check on this beam for a long time </w:t>
      </w:r>
      <w:r>
        <w:rPr>
          <w:rFonts w:eastAsiaTheme="minorEastAsia" w:cs="Times New Roman"/>
          <w:bCs/>
          <w:szCs w:val="20"/>
        </w:rPr>
        <w:t>according</w:t>
      </w:r>
      <w:r>
        <w:rPr>
          <w:rFonts w:eastAsiaTheme="minorEastAsia" w:cs="Times New Roman" w:hint="eastAsia"/>
          <w:bCs/>
          <w:szCs w:val="20"/>
        </w:rPr>
        <w:t xml:space="preserve"> to the CCA check definition in EN 302.567 </w:t>
      </w:r>
      <w:r>
        <w:rPr>
          <w:rFonts w:eastAsiaTheme="minorEastAsia" w:cs="Times New Roman"/>
          <w:bCs/>
          <w:szCs w:val="20"/>
        </w:rPr>
        <w:fldChar w:fldCharType="begin"/>
      </w:r>
      <w:r>
        <w:rPr>
          <w:rFonts w:eastAsiaTheme="minorEastAsia" w:cs="Times New Roman"/>
          <w:bCs/>
          <w:szCs w:val="20"/>
        </w:rPr>
        <w:instrText xml:space="preserve"> </w:instrText>
      </w:r>
      <w:r>
        <w:rPr>
          <w:rFonts w:eastAsiaTheme="minorEastAsia" w:cs="Times New Roman" w:hint="eastAsia"/>
          <w:bCs/>
          <w:szCs w:val="20"/>
        </w:rPr>
        <w:instrText>REF _Ref71298163 \r \h</w:instrText>
      </w:r>
      <w:r>
        <w:rPr>
          <w:rFonts w:eastAsiaTheme="minorEastAsia" w:cs="Times New Roman"/>
          <w:bCs/>
          <w:szCs w:val="20"/>
        </w:rPr>
        <w:instrText xml:space="preserve"> </w:instrText>
      </w:r>
      <w:r>
        <w:rPr>
          <w:rFonts w:eastAsiaTheme="minorEastAsia" w:cs="Times New Roman"/>
          <w:bCs/>
          <w:szCs w:val="20"/>
        </w:rPr>
      </w:r>
      <w:r>
        <w:rPr>
          <w:rFonts w:eastAsiaTheme="minorEastAsia" w:cs="Times New Roman"/>
          <w:bCs/>
          <w:szCs w:val="20"/>
        </w:rPr>
        <w:fldChar w:fldCharType="separate"/>
      </w:r>
      <w:r>
        <w:rPr>
          <w:rFonts w:eastAsiaTheme="minorEastAsia" w:cs="Times New Roman"/>
          <w:bCs/>
          <w:szCs w:val="20"/>
        </w:rPr>
        <w:t>[4]</w:t>
      </w:r>
      <w:r>
        <w:rPr>
          <w:rFonts w:eastAsiaTheme="minorEastAsia" w:cs="Times New Roman"/>
          <w:bCs/>
          <w:szCs w:val="20"/>
        </w:rPr>
        <w:fldChar w:fldCharType="end"/>
      </w:r>
      <w:r>
        <w:rPr>
          <w:rFonts w:eastAsiaTheme="minorEastAsia" w:cs="Times New Roman"/>
          <w:bCs/>
          <w:szCs w:val="20"/>
        </w:rPr>
        <w:t xml:space="preserve">. This </w:t>
      </w:r>
      <w:r>
        <w:rPr>
          <w:rFonts w:eastAsiaTheme="minorEastAsia" w:cs="Times New Roman" w:hint="eastAsia"/>
          <w:bCs/>
          <w:szCs w:val="20"/>
        </w:rPr>
        <w:t xml:space="preserve">will block the CCA check and transmission on the </w:t>
      </w:r>
      <w:r>
        <w:rPr>
          <w:rFonts w:eastAsiaTheme="minorEastAsia" w:cs="Times New Roman"/>
          <w:bCs/>
          <w:szCs w:val="20"/>
        </w:rPr>
        <w:t>subsequence</w:t>
      </w:r>
      <w:r>
        <w:rPr>
          <w:rFonts w:eastAsiaTheme="minorEastAsia" w:cs="Times New Roman" w:hint="eastAsia"/>
          <w:bCs/>
          <w:szCs w:val="20"/>
        </w:rPr>
        <w:t xml:space="preserve"> beams. Therefore, i</w:t>
      </w:r>
      <w:r w:rsidRPr="00441EAD">
        <w:rPr>
          <w:rFonts w:eastAsiaTheme="minorEastAsia" w:cs="Times New Roman"/>
          <w:bCs/>
          <w:szCs w:val="20"/>
        </w:rPr>
        <w:t xml:space="preserve">f supporting Alt A-1 or Alt A-2, the ‘blocking issue’ (failure </w:t>
      </w:r>
      <w:r>
        <w:rPr>
          <w:rFonts w:eastAsiaTheme="minorEastAsia" w:cs="Times New Roman"/>
          <w:bCs/>
          <w:szCs w:val="20"/>
        </w:rPr>
        <w:t>on previous</w:t>
      </w:r>
      <w:r w:rsidRPr="00441EAD">
        <w:rPr>
          <w:rFonts w:eastAsiaTheme="minorEastAsia" w:cs="Times New Roman"/>
          <w:bCs/>
          <w:szCs w:val="20"/>
        </w:rPr>
        <w:t xml:space="preserve"> beam LBT cause</w:t>
      </w:r>
      <w:r>
        <w:rPr>
          <w:rFonts w:eastAsiaTheme="minorEastAsia" w:cs="Times New Roman"/>
          <w:bCs/>
          <w:szCs w:val="20"/>
        </w:rPr>
        <w:t>s</w:t>
      </w:r>
      <w:r w:rsidRPr="00441EAD">
        <w:rPr>
          <w:rFonts w:eastAsiaTheme="minorEastAsia" w:cs="Times New Roman"/>
          <w:bCs/>
          <w:szCs w:val="20"/>
        </w:rPr>
        <w:t xml:space="preserve"> subsequent beams unable to perform LBT) should be addressed.</w:t>
      </w:r>
    </w:p>
    <w:p w14:paraId="6A3199AB" w14:textId="77777777" w:rsidR="00F41B6F" w:rsidRDefault="00F41B6F" w:rsidP="00F41B6F">
      <w:pPr>
        <w:keepNext/>
        <w:jc w:val="center"/>
      </w:pPr>
      <w:r w:rsidRPr="00513B66">
        <w:t xml:space="preserve"> </w:t>
      </w:r>
      <w:r>
        <w:object w:dxaOrig="7006" w:dyaOrig="4171" w14:anchorId="6E9A33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177.5pt" o:ole="">
            <v:imagedata r:id="rId12" o:title=""/>
          </v:shape>
          <o:OLEObject Type="Embed" ProgID="Visio.Drawing.11" ShapeID="_x0000_i1025" DrawAspect="Content" ObjectID="_1697702090" r:id="rId13"/>
        </w:object>
      </w:r>
    </w:p>
    <w:p w14:paraId="0BE12302" w14:textId="5F773DC3" w:rsidR="00F41B6F" w:rsidRPr="00E64A46" w:rsidRDefault="00F41B6F" w:rsidP="00F41B6F">
      <w:pPr>
        <w:pStyle w:val="ac"/>
        <w:jc w:val="center"/>
        <w:rPr>
          <w:rFonts w:cs="Times New Roman"/>
        </w:rPr>
      </w:pPr>
      <w:r w:rsidRPr="000D6616">
        <w:rPr>
          <w:rFonts w:ascii="Times New Roman" w:hAnsi="Times New Roman" w:cs="Times New Roman"/>
        </w:rPr>
        <w:t xml:space="preserve">Figure </w:t>
      </w:r>
      <w:r w:rsidR="00DD299D">
        <w:rPr>
          <w:rFonts w:ascii="Times New Roman" w:hAnsi="Times New Roman" w:cs="Times New Roman" w:hint="eastAsia"/>
        </w:rPr>
        <w:t>4</w:t>
      </w:r>
      <w:r w:rsidRPr="000D6616">
        <w:rPr>
          <w:rFonts w:ascii="Times New Roman" w:hAnsi="Times New Roman" w:cs="Times New Roman"/>
        </w:rPr>
        <w:t>: “</w:t>
      </w:r>
      <w:r>
        <w:rPr>
          <w:rFonts w:ascii="Times New Roman" w:hAnsi="Times New Roman" w:cs="Times New Roman" w:hint="eastAsia"/>
        </w:rPr>
        <w:t>B</w:t>
      </w:r>
      <w:r w:rsidRPr="000D6616">
        <w:rPr>
          <w:rFonts w:ascii="Times New Roman" w:hAnsi="Times New Roman" w:cs="Times New Roman"/>
        </w:rPr>
        <w:t>locking issue” in Alt A-1 and Alt A-2</w:t>
      </w:r>
    </w:p>
    <w:p w14:paraId="5708B27B" w14:textId="4EEA0F28" w:rsidR="00F41B6F" w:rsidRPr="00254A44" w:rsidRDefault="00F41B6F" w:rsidP="00F41B6F">
      <w:pPr>
        <w:rPr>
          <w:rFonts w:eastAsiaTheme="minorEastAsia" w:cs="Times New Roman"/>
          <w:b/>
          <w:bCs/>
          <w:i/>
          <w:szCs w:val="20"/>
        </w:rPr>
      </w:pPr>
      <w:r w:rsidRPr="00254A44">
        <w:rPr>
          <w:rFonts w:eastAsiaTheme="minorEastAsia" w:cs="Times New Roman"/>
          <w:b/>
          <w:bCs/>
          <w:i/>
          <w:szCs w:val="20"/>
        </w:rPr>
        <w:t xml:space="preserve">Proposal </w:t>
      </w:r>
      <w:r w:rsidR="008B1B6D">
        <w:rPr>
          <w:rFonts w:eastAsiaTheme="minorEastAsia" w:cs="Times New Roman" w:hint="eastAsia"/>
          <w:b/>
          <w:bCs/>
          <w:i/>
          <w:szCs w:val="20"/>
        </w:rPr>
        <w:t>10</w:t>
      </w:r>
      <w:r w:rsidRPr="00254A44">
        <w:rPr>
          <w:rFonts w:eastAsiaTheme="minorEastAsia" w:cs="Times New Roman"/>
          <w:b/>
          <w:bCs/>
          <w:i/>
          <w:szCs w:val="20"/>
        </w:rPr>
        <w:t>: If supporting Alt A-1 or Alt A-2, the ‘blocking issue’ (failure of previous beam LBT causes subsequent beams unable to perform LBT) should be addressed.</w:t>
      </w:r>
    </w:p>
    <w:p w14:paraId="03B3FFB7" w14:textId="7C89584C" w:rsidR="00F41B6F" w:rsidRDefault="00F41B6F" w:rsidP="00F41B6F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t xml:space="preserve">For Alt A-3, the node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round robin between different beams as shown in </w:t>
      </w:r>
      <w:r w:rsidR="00DD299D">
        <w:rPr>
          <w:rFonts w:eastAsiaTheme="minorEastAsia" w:cs="Times New Roman"/>
          <w:bCs/>
          <w:szCs w:val="20"/>
        </w:rPr>
        <w:fldChar w:fldCharType="begin"/>
      </w:r>
      <w:r w:rsidR="00DD299D">
        <w:rPr>
          <w:rFonts w:eastAsiaTheme="minorEastAsia" w:cs="Times New Roman"/>
          <w:bCs/>
          <w:szCs w:val="20"/>
        </w:rPr>
        <w:instrText xml:space="preserve"> </w:instrText>
      </w:r>
      <w:r w:rsidR="00DD299D">
        <w:rPr>
          <w:rFonts w:eastAsiaTheme="minorEastAsia" w:cs="Times New Roman" w:hint="eastAsia"/>
          <w:bCs/>
          <w:szCs w:val="20"/>
        </w:rPr>
        <w:instrText>REF _Ref71192237 \h</w:instrText>
      </w:r>
      <w:r w:rsidR="00DD299D">
        <w:rPr>
          <w:rFonts w:eastAsiaTheme="minorEastAsia" w:cs="Times New Roman"/>
          <w:bCs/>
          <w:szCs w:val="20"/>
        </w:rPr>
        <w:instrText xml:space="preserve">  \* MERGEFORMAT </w:instrText>
      </w:r>
      <w:r w:rsidR="00DD299D">
        <w:rPr>
          <w:rFonts w:eastAsiaTheme="minorEastAsia" w:cs="Times New Roman"/>
          <w:bCs/>
          <w:szCs w:val="20"/>
        </w:rPr>
      </w:r>
      <w:r w:rsidR="00DD299D">
        <w:rPr>
          <w:rFonts w:eastAsiaTheme="minorEastAsia" w:cs="Times New Roman"/>
          <w:bCs/>
          <w:szCs w:val="20"/>
        </w:rPr>
        <w:fldChar w:fldCharType="separate"/>
      </w:r>
      <w:r w:rsidR="00DD299D" w:rsidRPr="000D6616">
        <w:rPr>
          <w:rFonts w:cs="Times New Roman"/>
        </w:rPr>
        <w:t xml:space="preserve">Figure </w:t>
      </w:r>
      <w:r w:rsidR="00DD299D">
        <w:rPr>
          <w:rFonts w:cs="Times New Roman" w:hint="eastAsia"/>
          <w:noProof/>
        </w:rPr>
        <w:t>5</w:t>
      </w:r>
      <w:r w:rsidR="00DD299D">
        <w:rPr>
          <w:rFonts w:eastAsiaTheme="minorEastAsia" w:cs="Times New Roman"/>
          <w:bCs/>
          <w:szCs w:val="20"/>
        </w:rPr>
        <w:fldChar w:fldCharType="end"/>
      </w:r>
      <w:r>
        <w:rPr>
          <w:rFonts w:eastAsiaTheme="minorEastAsia" w:cs="Times New Roman" w:hint="eastAsia"/>
          <w:bCs/>
          <w:szCs w:val="20"/>
        </w:rPr>
        <w:t xml:space="preserve">. </w:t>
      </w:r>
      <w:r>
        <w:rPr>
          <w:rFonts w:eastAsiaTheme="minorEastAsia" w:cs="Times New Roman"/>
          <w:bCs/>
          <w:szCs w:val="20"/>
        </w:rPr>
        <w:t>M</w:t>
      </w:r>
      <w:r>
        <w:rPr>
          <w:rFonts w:eastAsiaTheme="minorEastAsia" w:cs="Times New Roman" w:hint="eastAsia"/>
          <w:bCs/>
          <w:szCs w:val="20"/>
        </w:rPr>
        <w:t xml:space="preserve">ultiple LBT processes are maintained by one node in </w:t>
      </w:r>
      <w:r>
        <w:rPr>
          <w:rFonts w:eastAsiaTheme="minorEastAsia" w:cs="Times New Roman"/>
          <w:bCs/>
          <w:szCs w:val="20"/>
        </w:rPr>
        <w:t>“</w:t>
      </w:r>
      <w:r>
        <w:rPr>
          <w:rFonts w:eastAsiaTheme="minorEastAsia" w:cs="Times New Roman" w:hint="eastAsia"/>
          <w:bCs/>
          <w:szCs w:val="20"/>
        </w:rPr>
        <w:t>parallel</w:t>
      </w:r>
      <w:r>
        <w:rPr>
          <w:rFonts w:eastAsiaTheme="minorEastAsia" w:cs="Times New Roman"/>
          <w:bCs/>
          <w:szCs w:val="20"/>
        </w:rPr>
        <w:t>”</w:t>
      </w:r>
      <w:r>
        <w:rPr>
          <w:rFonts w:eastAsiaTheme="minorEastAsia" w:cs="Times New Roman" w:hint="eastAsia"/>
          <w:bCs/>
          <w:szCs w:val="20"/>
        </w:rPr>
        <w:t xml:space="preserve"> method. Alt A-3 can </w:t>
      </w:r>
      <w:r>
        <w:rPr>
          <w:rFonts w:eastAsiaTheme="minorEastAsia" w:cs="Times New Roman"/>
          <w:bCs/>
          <w:szCs w:val="20"/>
        </w:rPr>
        <w:t>avoid</w:t>
      </w:r>
      <w:r>
        <w:rPr>
          <w:rFonts w:eastAsiaTheme="minorEastAsia" w:cs="Times New Roman" w:hint="eastAsia"/>
          <w:bCs/>
          <w:szCs w:val="20"/>
        </w:rPr>
        <w:t xml:space="preserve"> </w:t>
      </w:r>
      <w:r>
        <w:rPr>
          <w:rFonts w:eastAsiaTheme="minorEastAsia" w:cs="Times New Roman"/>
          <w:bCs/>
          <w:szCs w:val="20"/>
        </w:rPr>
        <w:t>“</w:t>
      </w:r>
      <w:r>
        <w:rPr>
          <w:rFonts w:eastAsiaTheme="minorEastAsia" w:cs="Times New Roman" w:hint="eastAsia"/>
          <w:bCs/>
          <w:szCs w:val="20"/>
        </w:rPr>
        <w:t>blocking issue</w:t>
      </w:r>
      <w:r>
        <w:rPr>
          <w:rFonts w:eastAsiaTheme="minorEastAsia" w:cs="Times New Roman"/>
          <w:bCs/>
          <w:szCs w:val="20"/>
        </w:rPr>
        <w:t>”</w:t>
      </w:r>
      <w:r>
        <w:rPr>
          <w:rFonts w:eastAsiaTheme="minorEastAsia" w:cs="Times New Roman" w:hint="eastAsia"/>
          <w:bCs/>
          <w:szCs w:val="20"/>
        </w:rPr>
        <w:t xml:space="preserve"> and improve the efficiency of the multi-beam LBT. However, the node requires </w:t>
      </w:r>
      <w:r>
        <w:rPr>
          <w:rFonts w:eastAsiaTheme="minorEastAsia" w:cs="Times New Roman"/>
          <w:bCs/>
          <w:szCs w:val="20"/>
        </w:rPr>
        <w:t>performing</w:t>
      </w:r>
      <w:r>
        <w:rPr>
          <w:rFonts w:eastAsiaTheme="minorEastAsia" w:cs="Times New Roman" w:hint="eastAsia"/>
          <w:bCs/>
          <w:szCs w:val="20"/>
        </w:rPr>
        <w:t xml:space="preserve"> energy detection in each 5us </w:t>
      </w:r>
      <w:r>
        <w:rPr>
          <w:rFonts w:eastAsiaTheme="minorEastAsia" w:cs="Times New Roman"/>
          <w:bCs/>
          <w:szCs w:val="20"/>
        </w:rPr>
        <w:t>observation</w:t>
      </w:r>
      <w:r>
        <w:rPr>
          <w:rFonts w:eastAsiaTheme="minorEastAsia" w:cs="Times New Roman" w:hint="eastAsia"/>
          <w:bCs/>
          <w:szCs w:val="20"/>
        </w:rPr>
        <w:t xml:space="preserve"> slot in TDM </w:t>
      </w:r>
      <w:r>
        <w:rPr>
          <w:rFonts w:eastAsiaTheme="minorEastAsia" w:cs="Times New Roman"/>
          <w:bCs/>
          <w:szCs w:val="20"/>
        </w:rPr>
        <w:t>fashion</w:t>
      </w:r>
      <w:r>
        <w:rPr>
          <w:rFonts w:eastAsiaTheme="minorEastAsia" w:cs="Times New Roman" w:hint="eastAsia"/>
          <w:bCs/>
          <w:szCs w:val="20"/>
        </w:rPr>
        <w:t xml:space="preserve"> for </w:t>
      </w:r>
      <w:r>
        <w:rPr>
          <w:rFonts w:eastAsiaTheme="minorEastAsia" w:cs="Times New Roman"/>
          <w:bCs/>
          <w:szCs w:val="20"/>
        </w:rPr>
        <w:t>different</w:t>
      </w:r>
      <w:r>
        <w:rPr>
          <w:rFonts w:eastAsiaTheme="minorEastAsia" w:cs="Times New Roman" w:hint="eastAsia"/>
          <w:bCs/>
          <w:szCs w:val="20"/>
        </w:rPr>
        <w:t xml:space="preserve"> beams, thus it should be noted that the </w:t>
      </w:r>
      <w:r>
        <w:rPr>
          <w:rFonts w:eastAsiaTheme="minorEastAsia" w:cs="Times New Roman"/>
          <w:bCs/>
          <w:szCs w:val="20"/>
        </w:rPr>
        <w:t>total</w:t>
      </w:r>
      <w:r>
        <w:rPr>
          <w:rFonts w:eastAsiaTheme="minorEastAsia" w:cs="Times New Roman" w:hint="eastAsia"/>
          <w:bCs/>
          <w:szCs w:val="20"/>
        </w:rPr>
        <w:t xml:space="preserve"> number of beams supported for Alt A-3 is limited. </w:t>
      </w:r>
    </w:p>
    <w:p w14:paraId="2B65B997" w14:textId="77777777" w:rsidR="00F41B6F" w:rsidRDefault="00F41B6F" w:rsidP="00F41B6F">
      <w:pPr>
        <w:keepNext/>
        <w:jc w:val="center"/>
      </w:pPr>
      <w:r w:rsidRPr="004E0A5A">
        <w:lastRenderedPageBreak/>
        <w:t xml:space="preserve"> </w:t>
      </w:r>
      <w:r>
        <w:object w:dxaOrig="4958" w:dyaOrig="2311" w14:anchorId="2CC1846E">
          <v:shape id="_x0000_i1026" type="#_x0000_t75" style="width:268.5pt;height:126.5pt" o:ole="">
            <v:imagedata r:id="rId14" o:title=""/>
          </v:shape>
          <o:OLEObject Type="Embed" ProgID="Visio.Drawing.11" ShapeID="_x0000_i1026" DrawAspect="Content" ObjectID="_1697702091" r:id="rId15"/>
        </w:object>
      </w:r>
    </w:p>
    <w:p w14:paraId="788DB2D7" w14:textId="3C0D627B" w:rsidR="00F41B6F" w:rsidRPr="000D6616" w:rsidRDefault="00F41B6F" w:rsidP="00F41B6F">
      <w:pPr>
        <w:pStyle w:val="ac"/>
        <w:jc w:val="center"/>
        <w:rPr>
          <w:rFonts w:eastAsiaTheme="minorEastAsia" w:cs="Times New Roman"/>
          <w:bCs/>
        </w:rPr>
      </w:pPr>
      <w:r w:rsidRPr="000D6616">
        <w:rPr>
          <w:rFonts w:ascii="Times New Roman" w:hAnsi="Times New Roman" w:cs="Times New Roman"/>
        </w:rPr>
        <w:t xml:space="preserve">Figure </w:t>
      </w:r>
      <w:r w:rsidR="00DD299D">
        <w:rPr>
          <w:rFonts w:ascii="Times New Roman" w:hAnsi="Times New Roman" w:cs="Times New Roman" w:hint="eastAsia"/>
        </w:rPr>
        <w:t>5</w:t>
      </w:r>
      <w:r w:rsidRPr="000D661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>P</w:t>
      </w:r>
      <w:r w:rsidRPr="000D6616">
        <w:rPr>
          <w:rFonts w:ascii="Times New Roman" w:hAnsi="Times New Roman" w:cs="Times New Roman"/>
        </w:rPr>
        <w:t xml:space="preserve">erforming </w:t>
      </w:r>
      <w:proofErr w:type="spellStart"/>
      <w:r w:rsidRPr="000D6616">
        <w:rPr>
          <w:rFonts w:ascii="Times New Roman" w:hAnsi="Times New Roman" w:cs="Times New Roman"/>
        </w:rPr>
        <w:t>eCCA</w:t>
      </w:r>
      <w:proofErr w:type="spellEnd"/>
      <w:r w:rsidRPr="000D6616">
        <w:rPr>
          <w:rFonts w:ascii="Times New Roman" w:hAnsi="Times New Roman" w:cs="Times New Roman"/>
        </w:rPr>
        <w:t xml:space="preserve"> check round robin between different beams</w:t>
      </w:r>
    </w:p>
    <w:p w14:paraId="6F12CBE7" w14:textId="333AD1E6" w:rsidR="00F41B6F" w:rsidRPr="00254A44" w:rsidRDefault="00F41B6F" w:rsidP="00F41B6F">
      <w:pPr>
        <w:rPr>
          <w:rFonts w:eastAsiaTheme="minorEastAsia" w:cs="Times New Roman"/>
          <w:b/>
          <w:i/>
          <w:szCs w:val="20"/>
        </w:rPr>
      </w:pPr>
      <w:r w:rsidRPr="00254A44">
        <w:rPr>
          <w:rFonts w:eastAsiaTheme="minorEastAsia" w:cs="Times New Roman"/>
          <w:b/>
          <w:bCs/>
          <w:i/>
          <w:szCs w:val="20"/>
        </w:rPr>
        <w:t>Proposal</w:t>
      </w:r>
      <w:r>
        <w:rPr>
          <w:rFonts w:eastAsiaTheme="minorEastAsia" w:cs="Times New Roman" w:hint="eastAsia"/>
          <w:b/>
          <w:bCs/>
          <w:i/>
          <w:szCs w:val="20"/>
        </w:rPr>
        <w:t xml:space="preserve"> </w:t>
      </w:r>
      <w:r w:rsidR="008B1B6D">
        <w:rPr>
          <w:rFonts w:eastAsiaTheme="minorEastAsia" w:cs="Times New Roman" w:hint="eastAsia"/>
          <w:b/>
          <w:bCs/>
          <w:i/>
          <w:szCs w:val="20"/>
        </w:rPr>
        <w:t>11</w:t>
      </w:r>
      <w:r w:rsidRPr="00254A44">
        <w:rPr>
          <w:rFonts w:eastAsiaTheme="minorEastAsia" w:cs="Times New Roman"/>
          <w:b/>
          <w:bCs/>
          <w:i/>
          <w:szCs w:val="20"/>
        </w:rPr>
        <w:t xml:space="preserve">: Alt A-3 of which node performs </w:t>
      </w:r>
      <w:proofErr w:type="spellStart"/>
      <w:r w:rsidRPr="00254A44">
        <w:rPr>
          <w:rFonts w:eastAsiaTheme="minorEastAsia" w:cs="Times New Roman"/>
          <w:b/>
          <w:bCs/>
          <w:i/>
          <w:szCs w:val="20"/>
        </w:rPr>
        <w:t>eCCA</w:t>
      </w:r>
      <w:proofErr w:type="spellEnd"/>
      <w:r w:rsidRPr="00254A44">
        <w:rPr>
          <w:rFonts w:eastAsiaTheme="minorEastAsia" w:cs="Times New Roman"/>
          <w:b/>
          <w:bCs/>
          <w:i/>
          <w:szCs w:val="20"/>
        </w:rPr>
        <w:t xml:space="preserve"> round robin between different beams should be supported to increase the multi-beam LBT efficiency.</w:t>
      </w:r>
    </w:p>
    <w:p w14:paraId="3F25490A" w14:textId="6887E0B9" w:rsidR="00F41B6F" w:rsidRDefault="00F41B6F" w:rsidP="00F41B6F">
      <w:pPr>
        <w:spacing w:beforeLines="50" w:before="156" w:after="0"/>
        <w:rPr>
          <w:rFonts w:eastAsiaTheme="minorEastAsia" w:cs="Times New Roman"/>
          <w:szCs w:val="20"/>
        </w:rPr>
      </w:pPr>
      <w:r w:rsidRPr="009010C1">
        <w:rPr>
          <w:rFonts w:eastAsiaTheme="minorEastAsia" w:cs="Times New Roman"/>
          <w:szCs w:val="20"/>
        </w:rPr>
        <w:t xml:space="preserve">When LBT mode is used, time domain multiplexing of DL/UL transmissions in different beams </w:t>
      </w:r>
      <w:r>
        <w:rPr>
          <w:rFonts w:eastAsiaTheme="minorEastAsia" w:cs="Times New Roman" w:hint="eastAsia"/>
          <w:szCs w:val="20"/>
        </w:rPr>
        <w:t>within</w:t>
      </w:r>
      <w:r w:rsidRPr="009010C1">
        <w:rPr>
          <w:rFonts w:eastAsiaTheme="minorEastAsia" w:cs="Times New Roman"/>
          <w:szCs w:val="20"/>
        </w:rPr>
        <w:t xml:space="preserve"> the COT </w:t>
      </w:r>
      <w:r>
        <w:rPr>
          <w:rFonts w:eastAsiaTheme="minorEastAsia" w:cs="Times New Roman"/>
          <w:szCs w:val="20"/>
        </w:rPr>
        <w:t>c</w:t>
      </w:r>
      <w:r>
        <w:rPr>
          <w:rFonts w:eastAsiaTheme="minorEastAsia" w:cs="Times New Roman" w:hint="eastAsia"/>
          <w:szCs w:val="20"/>
        </w:rPr>
        <w:t>ould</w:t>
      </w:r>
      <w:r>
        <w:rPr>
          <w:rFonts w:eastAsiaTheme="minorEastAsia" w:cs="Times New Roman"/>
          <w:szCs w:val="20"/>
        </w:rPr>
        <w:t xml:space="preserve"> be</w:t>
      </w:r>
      <w:r w:rsidRPr="009010C1">
        <w:rPr>
          <w:rFonts w:eastAsiaTheme="minorEastAsia" w:cs="Times New Roman"/>
          <w:szCs w:val="20"/>
        </w:rPr>
        <w:t xml:space="preserve"> supported</w:t>
      </w:r>
      <w:r>
        <w:rPr>
          <w:rFonts w:eastAsiaTheme="minorEastAsia" w:cs="Times New Roman"/>
          <w:szCs w:val="20"/>
        </w:rPr>
        <w:t xml:space="preserve"> without cross-interference to each other</w:t>
      </w:r>
      <w:r w:rsidRPr="009010C1">
        <w:rPr>
          <w:rFonts w:eastAsiaTheme="minorEastAsia" w:cs="Times New Roman"/>
          <w:szCs w:val="20"/>
        </w:rPr>
        <w:t>.</w:t>
      </w:r>
      <w:r>
        <w:rPr>
          <w:rFonts w:eastAsiaTheme="minorEastAsia" w:cs="Times New Roman"/>
          <w:szCs w:val="20"/>
        </w:rPr>
        <w:t xml:space="preserve"> After performing </w:t>
      </w:r>
      <w:r>
        <w:rPr>
          <w:rFonts w:eastAsiaTheme="minorEastAsia" w:cs="Times New Roman" w:hint="eastAsia"/>
          <w:szCs w:val="20"/>
        </w:rPr>
        <w:t>LBT sensing at the start</w:t>
      </w:r>
      <w:r>
        <w:rPr>
          <w:rFonts w:eastAsiaTheme="minorEastAsia" w:cs="Times New Roman"/>
          <w:szCs w:val="20"/>
        </w:rPr>
        <w:t xml:space="preserve"> of COT, one remaining issue is whether performing </w:t>
      </w:r>
      <w:r>
        <w:rPr>
          <w:rFonts w:eastAsiaTheme="minorEastAsia" w:cs="Times New Roman" w:hint="eastAsia"/>
          <w:szCs w:val="20"/>
        </w:rPr>
        <w:t>Cat 2 LBT</w:t>
      </w:r>
      <w:r>
        <w:rPr>
          <w:rFonts w:eastAsiaTheme="minorEastAsia" w:cs="Times New Roman"/>
          <w:szCs w:val="20"/>
        </w:rPr>
        <w:t xml:space="preserve"> </w:t>
      </w:r>
      <w:r>
        <w:rPr>
          <w:rFonts w:eastAsiaTheme="minorEastAsia" w:cs="Times New Roman" w:hint="eastAsia"/>
          <w:szCs w:val="20"/>
        </w:rPr>
        <w:t xml:space="preserve">before beam switch </w:t>
      </w:r>
      <w:r>
        <w:rPr>
          <w:rFonts w:eastAsiaTheme="minorEastAsia" w:cs="Times New Roman"/>
          <w:szCs w:val="20"/>
        </w:rPr>
        <w:t xml:space="preserve">in the middle of </w:t>
      </w:r>
      <w:r>
        <w:rPr>
          <w:rFonts w:eastAsiaTheme="minorEastAsia" w:cs="Times New Roman" w:hint="eastAsia"/>
          <w:szCs w:val="20"/>
        </w:rPr>
        <w:t xml:space="preserve">the </w:t>
      </w:r>
      <w:r>
        <w:rPr>
          <w:rFonts w:eastAsiaTheme="minorEastAsia" w:cs="Times New Roman"/>
          <w:szCs w:val="20"/>
        </w:rPr>
        <w:t>COT</w:t>
      </w:r>
      <w:r>
        <w:rPr>
          <w:rFonts w:eastAsiaTheme="minorEastAsia" w:cs="Times New Roman" w:hint="eastAsia"/>
          <w:szCs w:val="20"/>
        </w:rPr>
        <w:t xml:space="preserve"> as shown in </w:t>
      </w:r>
      <w:r w:rsidR="00DD299D">
        <w:rPr>
          <w:rFonts w:eastAsiaTheme="minorEastAsia" w:cs="Times New Roman"/>
          <w:szCs w:val="20"/>
        </w:rPr>
        <w:fldChar w:fldCharType="begin"/>
      </w:r>
      <w:r w:rsidR="00DD299D">
        <w:rPr>
          <w:rFonts w:eastAsiaTheme="minorEastAsia" w:cs="Times New Roman"/>
          <w:szCs w:val="20"/>
        </w:rPr>
        <w:instrText xml:space="preserve"> </w:instrText>
      </w:r>
      <w:r w:rsidR="00DD299D">
        <w:rPr>
          <w:rFonts w:eastAsiaTheme="minorEastAsia" w:cs="Times New Roman" w:hint="eastAsia"/>
          <w:szCs w:val="20"/>
        </w:rPr>
        <w:instrText>REF _Ref71297494 \h</w:instrText>
      </w:r>
      <w:r w:rsidR="00DD299D">
        <w:rPr>
          <w:rFonts w:eastAsiaTheme="minorEastAsia" w:cs="Times New Roman"/>
          <w:szCs w:val="20"/>
        </w:rPr>
        <w:instrText xml:space="preserve"> </w:instrText>
      </w:r>
      <w:r w:rsidR="00DD299D">
        <w:rPr>
          <w:rFonts w:eastAsiaTheme="minorEastAsia" w:cs="Times New Roman"/>
          <w:szCs w:val="20"/>
        </w:rPr>
      </w:r>
      <w:r w:rsidR="00DD299D">
        <w:rPr>
          <w:rFonts w:eastAsiaTheme="minorEastAsia" w:cs="Times New Roman"/>
          <w:szCs w:val="20"/>
        </w:rPr>
        <w:fldChar w:fldCharType="separate"/>
      </w:r>
      <w:r w:rsidR="00DD299D" w:rsidRPr="00D3163D">
        <w:rPr>
          <w:rFonts w:cs="Times New Roman"/>
        </w:rPr>
        <w:t xml:space="preserve">Figure </w:t>
      </w:r>
      <w:r w:rsidR="00DD299D">
        <w:rPr>
          <w:rFonts w:cs="Times New Roman" w:hint="eastAsia"/>
          <w:noProof/>
        </w:rPr>
        <w:t>6</w:t>
      </w:r>
      <w:r w:rsidR="00DD299D"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/>
          <w:szCs w:val="20"/>
        </w:rPr>
        <w:t xml:space="preserve">. </w:t>
      </w:r>
    </w:p>
    <w:p w14:paraId="146FE2AC" w14:textId="77777777" w:rsidR="00F41B6F" w:rsidRDefault="00F41B6F" w:rsidP="00F41B6F">
      <w:pPr>
        <w:keepNext/>
        <w:jc w:val="center"/>
      </w:pPr>
      <w:r>
        <w:object w:dxaOrig="6490" w:dyaOrig="2106" w14:anchorId="170244B5">
          <v:shape id="_x0000_i1027" type="#_x0000_t75" style="width:254pt;height:84pt" o:ole="">
            <v:imagedata r:id="rId16" o:title=""/>
          </v:shape>
          <o:OLEObject Type="Embed" ProgID="Visio.Drawing.11" ShapeID="_x0000_i1027" DrawAspect="Content" ObjectID="_1697702092" r:id="rId17"/>
        </w:object>
      </w:r>
    </w:p>
    <w:p w14:paraId="23579264" w14:textId="3FC50375" w:rsidR="00F41B6F" w:rsidRPr="00D3163D" w:rsidRDefault="00F41B6F" w:rsidP="00F41B6F">
      <w:pPr>
        <w:jc w:val="center"/>
        <w:rPr>
          <w:rFonts w:eastAsiaTheme="minorEastAsia" w:cs="Times New Roman"/>
          <w:szCs w:val="20"/>
        </w:rPr>
      </w:pPr>
      <w:r w:rsidRPr="00D3163D">
        <w:rPr>
          <w:rFonts w:cs="Times New Roman"/>
        </w:rPr>
        <w:t xml:space="preserve">Figure </w:t>
      </w:r>
      <w:r w:rsidR="00DD299D">
        <w:rPr>
          <w:rFonts w:cs="Times New Roman" w:hint="eastAsia"/>
        </w:rPr>
        <w:t>6</w:t>
      </w:r>
      <w:r w:rsidRPr="00D3163D">
        <w:rPr>
          <w:rFonts w:cs="Times New Roman"/>
        </w:rPr>
        <w:t>：</w:t>
      </w:r>
      <w:r w:rsidRPr="00D3163D">
        <w:rPr>
          <w:rFonts w:eastAsiaTheme="minorEastAsia" w:cs="Times New Roman"/>
          <w:szCs w:val="20"/>
        </w:rPr>
        <w:t>One example for performing additional directional LBT within the COT</w:t>
      </w:r>
    </w:p>
    <w:p w14:paraId="7197B8C1" w14:textId="77777777" w:rsidR="00F41B6F" w:rsidRDefault="00F41B6F" w:rsidP="00F41B6F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 xml:space="preserve">For the case where the beams to be </w:t>
      </w:r>
      <w:r>
        <w:rPr>
          <w:rFonts w:eastAsiaTheme="minorEastAsia" w:cs="Times New Roman"/>
          <w:szCs w:val="20"/>
        </w:rPr>
        <w:t>transmitted</w:t>
      </w:r>
      <w:r>
        <w:rPr>
          <w:rFonts w:eastAsiaTheme="minorEastAsia" w:cs="Times New Roman" w:hint="eastAsia"/>
          <w:szCs w:val="20"/>
        </w:rPr>
        <w:t xml:space="preserve"> within the COT are </w:t>
      </w:r>
      <w:r w:rsidRPr="00720FEF">
        <w:rPr>
          <w:rFonts w:eastAsiaTheme="minorEastAsia" w:cs="Times New Roman"/>
          <w:szCs w:val="20"/>
        </w:rPr>
        <w:t>spatially continuous</w:t>
      </w:r>
      <w:r>
        <w:rPr>
          <w:rFonts w:eastAsiaTheme="minorEastAsia" w:cs="Times New Roman" w:hint="eastAsia"/>
          <w:szCs w:val="20"/>
        </w:rPr>
        <w:t xml:space="preserve">, </w:t>
      </w:r>
      <w:r>
        <w:rPr>
          <w:rFonts w:eastAsiaTheme="minorEastAsia" w:cs="Times New Roman"/>
          <w:szCs w:val="20"/>
        </w:rPr>
        <w:t xml:space="preserve">when </w:t>
      </w:r>
      <w:r>
        <w:rPr>
          <w:rFonts w:eastAsiaTheme="minorEastAsia" w:cs="Times New Roman" w:hint="eastAsia"/>
          <w:szCs w:val="20"/>
        </w:rPr>
        <w:t>one of the beams is transmitting data, the adjacent beams are less likely to be interfered by other nodes. It</w:t>
      </w:r>
      <w:r>
        <w:rPr>
          <w:rFonts w:eastAsiaTheme="minorEastAsia" w:cs="Times New Roman"/>
          <w:szCs w:val="20"/>
        </w:rPr>
        <w:t>’</w:t>
      </w:r>
      <w:r>
        <w:rPr>
          <w:rFonts w:eastAsiaTheme="minorEastAsia" w:cs="Times New Roman" w:hint="eastAsia"/>
          <w:szCs w:val="20"/>
        </w:rPr>
        <w:t xml:space="preserve">s not </w:t>
      </w:r>
      <w:r>
        <w:rPr>
          <w:rFonts w:eastAsiaTheme="minorEastAsia" w:cs="Times New Roman"/>
          <w:szCs w:val="20"/>
        </w:rPr>
        <w:t>necessary</w:t>
      </w:r>
      <w:r>
        <w:rPr>
          <w:rFonts w:eastAsiaTheme="minorEastAsia" w:cs="Times New Roman" w:hint="eastAsia"/>
          <w:szCs w:val="20"/>
        </w:rPr>
        <w:t xml:space="preserve"> to perform </w:t>
      </w:r>
      <w:r>
        <w:rPr>
          <w:rFonts w:eastAsiaTheme="minorEastAsia" w:cs="Times New Roman"/>
          <w:szCs w:val="20"/>
        </w:rPr>
        <w:t xml:space="preserve">an </w:t>
      </w:r>
      <w:r>
        <w:rPr>
          <w:rFonts w:eastAsiaTheme="minorEastAsia" w:cs="Times New Roman" w:hint="eastAsia"/>
          <w:szCs w:val="20"/>
        </w:rPr>
        <w:t xml:space="preserve">additional LBT. But, if the beams to be transmitted within the COT are </w:t>
      </w:r>
      <w:r w:rsidRPr="00335AB3">
        <w:rPr>
          <w:rFonts w:eastAsiaTheme="minorEastAsia" w:cs="Times New Roman"/>
          <w:szCs w:val="20"/>
        </w:rPr>
        <w:t>spatially dispersive</w:t>
      </w:r>
      <w:r>
        <w:rPr>
          <w:rFonts w:eastAsiaTheme="minorEastAsia" w:cs="Times New Roman" w:hint="eastAsia"/>
          <w:szCs w:val="20"/>
        </w:rPr>
        <w:t xml:space="preserve">, the beam </w:t>
      </w:r>
      <w:r>
        <w:rPr>
          <w:rFonts w:eastAsiaTheme="minorEastAsia" w:cs="Times New Roman"/>
          <w:szCs w:val="20"/>
        </w:rPr>
        <w:t>direction that is</w:t>
      </w:r>
      <w:r>
        <w:rPr>
          <w:rFonts w:eastAsiaTheme="minorEastAsia" w:cs="Times New Roman" w:hint="eastAsia"/>
          <w:szCs w:val="20"/>
        </w:rPr>
        <w:t xml:space="preserve"> not transmitting data may be occupied by other nodes. </w:t>
      </w:r>
      <w:r>
        <w:rPr>
          <w:rFonts w:eastAsiaTheme="minorEastAsia" w:cs="Times New Roman"/>
          <w:szCs w:val="20"/>
        </w:rPr>
        <w:t>I</w:t>
      </w:r>
      <w:r>
        <w:rPr>
          <w:rFonts w:eastAsiaTheme="minorEastAsia" w:cs="Times New Roman" w:hint="eastAsia"/>
          <w:szCs w:val="20"/>
        </w:rPr>
        <w:t xml:space="preserve">n this case, an additional LBT before beam switching is required for </w:t>
      </w:r>
      <w:proofErr w:type="spellStart"/>
      <w:r>
        <w:rPr>
          <w:rFonts w:eastAsiaTheme="minorEastAsia" w:cs="Times New Roman" w:hint="eastAsia"/>
          <w:szCs w:val="20"/>
        </w:rPr>
        <w:t>gNB</w:t>
      </w:r>
      <w:proofErr w:type="spellEnd"/>
      <w:r>
        <w:rPr>
          <w:rFonts w:eastAsiaTheme="minorEastAsia" w:cs="Times New Roman" w:hint="eastAsia"/>
          <w:szCs w:val="20"/>
        </w:rPr>
        <w:t xml:space="preserve">. Performing Cat 2 LBT before beam </w:t>
      </w:r>
      <w:r>
        <w:rPr>
          <w:rFonts w:eastAsiaTheme="minorEastAsia" w:cs="Times New Roman"/>
          <w:szCs w:val="20"/>
        </w:rPr>
        <w:t>switching</w:t>
      </w:r>
      <w:r>
        <w:rPr>
          <w:rFonts w:eastAsiaTheme="minorEastAsia" w:cs="Times New Roman" w:hint="eastAsia"/>
          <w:szCs w:val="20"/>
        </w:rPr>
        <w:t xml:space="preserve"> within the COT could be supported. Therefore, we suggest that whether performing a Cat 2 LBT before beam switch within the COT could be decided by </w:t>
      </w:r>
      <w:proofErr w:type="spellStart"/>
      <w:r>
        <w:rPr>
          <w:rFonts w:eastAsiaTheme="minorEastAsia" w:cs="Times New Roman" w:hint="eastAsia"/>
          <w:szCs w:val="20"/>
        </w:rPr>
        <w:t>gNB</w:t>
      </w:r>
      <w:proofErr w:type="spellEnd"/>
      <w:r>
        <w:rPr>
          <w:rFonts w:eastAsiaTheme="minorEastAsia" w:cs="Times New Roman" w:hint="eastAsia"/>
          <w:szCs w:val="20"/>
        </w:rPr>
        <w:t>.</w:t>
      </w:r>
    </w:p>
    <w:p w14:paraId="6497A751" w14:textId="0D6A9331" w:rsidR="00F41B6F" w:rsidRPr="00254A44" w:rsidRDefault="00F41B6F" w:rsidP="00F41B6F">
      <w:pPr>
        <w:rPr>
          <w:rFonts w:eastAsiaTheme="minorEastAsia" w:cs="Times New Roman"/>
          <w:b/>
          <w:bCs/>
          <w:i/>
          <w:szCs w:val="20"/>
        </w:rPr>
      </w:pPr>
      <w:r w:rsidRPr="00254A44">
        <w:rPr>
          <w:rFonts w:eastAsiaTheme="minorEastAsia" w:cs="Times New Roman"/>
          <w:b/>
          <w:bCs/>
          <w:i/>
          <w:szCs w:val="20"/>
        </w:rPr>
        <w:t xml:space="preserve">Proposal </w:t>
      </w:r>
      <w:r w:rsidR="008B1B6D" w:rsidRPr="00254A44">
        <w:rPr>
          <w:rFonts w:eastAsiaTheme="minorEastAsia" w:cs="Times New Roman"/>
          <w:b/>
          <w:bCs/>
          <w:i/>
          <w:szCs w:val="20"/>
        </w:rPr>
        <w:t>1</w:t>
      </w:r>
      <w:r w:rsidR="008B1B6D">
        <w:rPr>
          <w:rFonts w:eastAsiaTheme="minorEastAsia" w:cs="Times New Roman" w:hint="eastAsia"/>
          <w:b/>
          <w:bCs/>
          <w:i/>
          <w:szCs w:val="20"/>
        </w:rPr>
        <w:t>2</w:t>
      </w:r>
      <w:r w:rsidRPr="00254A44">
        <w:rPr>
          <w:rFonts w:eastAsiaTheme="minorEastAsia" w:cs="Times New Roman"/>
          <w:b/>
          <w:bCs/>
          <w:i/>
          <w:szCs w:val="20"/>
        </w:rPr>
        <w:t xml:space="preserve">: Performing Cat 2 LBT before beam switching within the COT could be supported, and it can be decided by </w:t>
      </w:r>
      <w:proofErr w:type="spellStart"/>
      <w:r w:rsidRPr="00254A44">
        <w:rPr>
          <w:rFonts w:eastAsiaTheme="minorEastAsia" w:cs="Times New Roman"/>
          <w:b/>
          <w:bCs/>
          <w:i/>
          <w:szCs w:val="20"/>
        </w:rPr>
        <w:t>gNB</w:t>
      </w:r>
      <w:proofErr w:type="spellEnd"/>
      <w:r w:rsidRPr="00254A44">
        <w:rPr>
          <w:rFonts w:eastAsiaTheme="minorEastAsia" w:cs="Times New Roman"/>
          <w:b/>
          <w:bCs/>
          <w:i/>
          <w:szCs w:val="20"/>
        </w:rPr>
        <w:t>.</w:t>
      </w:r>
    </w:p>
    <w:p w14:paraId="3E8D6982" w14:textId="1060F52D" w:rsidR="0064222B" w:rsidRPr="00E058D6" w:rsidRDefault="000B0727" w:rsidP="00B9622A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 w:hint="eastAsia"/>
          <w:sz w:val="28"/>
        </w:rPr>
        <w:t>Short control signaling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6A738A" w14:paraId="2E1F2847" w14:textId="77777777" w:rsidTr="006A738A">
        <w:tc>
          <w:tcPr>
            <w:tcW w:w="8522" w:type="dxa"/>
          </w:tcPr>
          <w:p w14:paraId="44FABD8A" w14:textId="2C175F97" w:rsidR="002F45A0" w:rsidRDefault="002F45A0" w:rsidP="00DA281E">
            <w:pPr>
              <w:spacing w:after="0"/>
            </w:pPr>
            <w:r w:rsidRPr="00F73383">
              <w:rPr>
                <w:highlight w:val="green"/>
                <w:lang w:eastAsia="x-none"/>
              </w:rPr>
              <w:t>Agreement</w:t>
            </w:r>
            <w:r w:rsidR="00C7630D">
              <w:rPr>
                <w:rFonts w:hint="eastAsia"/>
              </w:rPr>
              <w:t>: (RAN1#105-e)</w:t>
            </w:r>
          </w:p>
          <w:p w14:paraId="62462009" w14:textId="68070B99" w:rsidR="002F45A0" w:rsidRPr="00291106" w:rsidRDefault="002F45A0" w:rsidP="0030250D">
            <w:pPr>
              <w:pStyle w:val="a4"/>
              <w:widowControl/>
              <w:numPr>
                <w:ilvl w:val="0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 xml:space="preserve">Contention Exempt Short Control Signaling rules apply to the transmission of msg1 for the 4 step RACH and 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for the 2-step RACH for all supported SCS.</w:t>
            </w:r>
          </w:p>
          <w:p w14:paraId="3747EF5B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 xml:space="preserve">Note restriction for short control </w:t>
            </w:r>
            <w:proofErr w:type="spellStart"/>
            <w:r w:rsidRPr="00291106">
              <w:rPr>
                <w:lang w:eastAsia="en-US"/>
              </w:rPr>
              <w:t>signalling</w:t>
            </w:r>
            <w:proofErr w:type="spellEnd"/>
            <w:r w:rsidRPr="00291106">
              <w:rPr>
                <w:lang w:eastAsia="en-US"/>
              </w:rPr>
              <w:t xml:space="preserve"> transmissions apply (10% over any 100ms intervals)</w:t>
            </w:r>
          </w:p>
          <w:p w14:paraId="5DB65A16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 xml:space="preserve">Alt 1: The 10% over any 100ms interval restriction is applicable to all available </w:t>
            </w:r>
            <w:r w:rsidRPr="00291106">
              <w:rPr>
                <w:lang w:eastAsia="en-US"/>
              </w:rPr>
              <w:lastRenderedPageBreak/>
              <w:t>msg1/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resources configured (not limited to the resources actually used) in a cell</w:t>
            </w:r>
          </w:p>
          <w:p w14:paraId="37AAEAA4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>Alt 2: The 10% over any 100ms interval restriction is applicable to the msg1/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transmission from one UE perspective</w:t>
            </w:r>
          </w:p>
          <w:p w14:paraId="63A438AD" w14:textId="17BAFAC6" w:rsidR="006A738A" w:rsidRPr="00254A44" w:rsidRDefault="002F45A0" w:rsidP="00254A44">
            <w:pPr>
              <w:pStyle w:val="a4"/>
              <w:widowControl/>
              <w:numPr>
                <w:ilvl w:val="0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/>
              </w:rPr>
            </w:pPr>
            <w:r w:rsidRPr="00291106">
              <w:rPr>
                <w:lang w:eastAsia="en-US"/>
              </w:rPr>
              <w:t xml:space="preserve">FFS: Other UL signals/channels can be transmitted with Contention Exempt Short Control Signaling rule, such as msg3, SRS, PUCCH, PUSCH without user plain data, </w:t>
            </w:r>
            <w:proofErr w:type="spellStart"/>
            <w:r w:rsidRPr="00291106">
              <w:rPr>
                <w:lang w:eastAsia="en-US"/>
              </w:rPr>
              <w:t>etc</w:t>
            </w:r>
            <w:proofErr w:type="spellEnd"/>
          </w:p>
        </w:tc>
      </w:tr>
    </w:tbl>
    <w:p w14:paraId="595E9016" w14:textId="15529C28" w:rsidR="00854B1E" w:rsidRDefault="00F13D94" w:rsidP="000D6616">
      <w:r>
        <w:rPr>
          <w:rFonts w:hint="eastAsia"/>
        </w:rPr>
        <w:lastRenderedPageBreak/>
        <w:t xml:space="preserve">It was agreed that </w:t>
      </w:r>
      <w:r w:rsidR="009F29C6">
        <w:rPr>
          <w:rFonts w:hint="eastAsia"/>
        </w:rPr>
        <w:t>the Contention Exempt Short Control Signaling</w:t>
      </w:r>
      <w:r w:rsidR="00DF3A3C">
        <w:rPr>
          <w:rFonts w:hint="eastAsia"/>
        </w:rPr>
        <w:t xml:space="preserve"> (CE</w:t>
      </w:r>
      <w:r w:rsidR="00FA4357">
        <w:rPr>
          <w:rFonts w:hint="eastAsia"/>
        </w:rPr>
        <w:t>SCS)</w:t>
      </w:r>
      <w:r w:rsidR="009F29C6">
        <w:rPr>
          <w:rFonts w:hint="eastAsia"/>
        </w:rPr>
        <w:t xml:space="preserve"> rules can be applied to the transmission of msg1 for the 4 step PRACH and </w:t>
      </w:r>
      <w:proofErr w:type="spellStart"/>
      <w:r w:rsidR="009F29C6">
        <w:rPr>
          <w:rFonts w:hint="eastAsia"/>
        </w:rPr>
        <w:t>MsgA</w:t>
      </w:r>
      <w:proofErr w:type="spellEnd"/>
      <w:r w:rsidR="009F29C6">
        <w:rPr>
          <w:rFonts w:hint="eastAsia"/>
        </w:rPr>
        <w:t xml:space="preserve"> for the 2-step RACH for all supported SCS. The remaining issue is that </w:t>
      </w:r>
      <w:r w:rsidR="00324130">
        <w:rPr>
          <w:rFonts w:hint="eastAsia"/>
        </w:rPr>
        <w:t xml:space="preserve">whether the 10% </w:t>
      </w:r>
      <w:r w:rsidR="00324130" w:rsidRPr="00324130">
        <w:t>over any 100ms interval restriction</w:t>
      </w:r>
      <w:r w:rsidR="00324130">
        <w:rPr>
          <w:rFonts w:hint="eastAsia"/>
        </w:rPr>
        <w:t xml:space="preserve"> should be counted from the cell perspective or UE perspective. If </w:t>
      </w:r>
      <w:r w:rsidR="00854B1E">
        <w:rPr>
          <w:rFonts w:hint="eastAsia"/>
        </w:rPr>
        <w:t xml:space="preserve">the 10% </w:t>
      </w:r>
      <w:r w:rsidR="00854B1E" w:rsidRPr="00324130">
        <w:t>over any 100ms interval restriction</w:t>
      </w:r>
      <w:r w:rsidR="00854B1E">
        <w:rPr>
          <w:rFonts w:hint="eastAsia"/>
        </w:rPr>
        <w:t xml:space="preserve"> is counted from UE perspective, the </w:t>
      </w:r>
      <w:r w:rsidR="00854B1E">
        <w:t>total</w:t>
      </w:r>
      <w:r w:rsidR="00854B1E">
        <w:rPr>
          <w:rFonts w:hint="eastAsia"/>
        </w:rPr>
        <w:t xml:space="preserve"> amount of UL signals which applies to Contention Exempt Short Control Signaling rule may </w:t>
      </w:r>
      <w:r w:rsidR="00A41CCB">
        <w:t xml:space="preserve">be </w:t>
      </w:r>
      <w:r w:rsidR="00854B1E">
        <w:rPr>
          <w:rFonts w:hint="eastAsia"/>
        </w:rPr>
        <w:t xml:space="preserve">too large to </w:t>
      </w:r>
      <w:r w:rsidR="00854B1E">
        <w:t>interfere</w:t>
      </w:r>
      <w:r w:rsidR="00854B1E">
        <w:rPr>
          <w:rFonts w:hint="eastAsia"/>
        </w:rPr>
        <w:t xml:space="preserve"> with other </w:t>
      </w:r>
      <w:r w:rsidR="00854B1E">
        <w:t>system</w:t>
      </w:r>
      <w:r w:rsidR="00854B1E">
        <w:rPr>
          <w:rFonts w:hint="eastAsia"/>
        </w:rPr>
        <w:t xml:space="preserve">s. </w:t>
      </w:r>
      <w:r w:rsidR="00854B1E" w:rsidRPr="00854B1E">
        <w:t xml:space="preserve">Therefore, it is more reasonable to </w:t>
      </w:r>
      <w:r w:rsidR="00854B1E">
        <w:rPr>
          <w:rFonts w:hint="eastAsia"/>
        </w:rPr>
        <w:t>count</w:t>
      </w:r>
      <w:r w:rsidR="00854B1E" w:rsidRPr="00854B1E">
        <w:t xml:space="preserve"> the 10% limit from the perspective of the cell, which can control the </w:t>
      </w:r>
      <w:r w:rsidR="00854B1E">
        <w:rPr>
          <w:rFonts w:hint="eastAsia"/>
        </w:rPr>
        <w:t>amount</w:t>
      </w:r>
      <w:r w:rsidR="00854B1E" w:rsidRPr="00854B1E">
        <w:t xml:space="preserve"> of </w:t>
      </w:r>
      <w:r w:rsidR="00854B1E">
        <w:rPr>
          <w:rFonts w:hint="eastAsia"/>
        </w:rPr>
        <w:t xml:space="preserve">the </w:t>
      </w:r>
      <w:r w:rsidR="00854B1E" w:rsidRPr="00854B1E">
        <w:t>Contention Exempt Short Control Signal</w:t>
      </w:r>
      <w:r w:rsidR="00854B1E">
        <w:rPr>
          <w:rFonts w:hint="eastAsia"/>
        </w:rPr>
        <w:t xml:space="preserve">s </w:t>
      </w:r>
      <w:r w:rsidR="00854B1E" w:rsidRPr="00854B1E">
        <w:t>in the cell.</w:t>
      </w:r>
    </w:p>
    <w:p w14:paraId="0D933868" w14:textId="52075F01" w:rsidR="00CF289A" w:rsidRPr="00635C2D" w:rsidRDefault="00CF289A" w:rsidP="000D6616">
      <w:r w:rsidRPr="00254A44">
        <w:rPr>
          <w:b/>
          <w:i/>
        </w:rPr>
        <w:t xml:space="preserve">Proposal </w:t>
      </w:r>
      <w:r w:rsidR="008B1B6D" w:rsidRPr="00254A44">
        <w:rPr>
          <w:b/>
          <w:i/>
        </w:rPr>
        <w:t>1</w:t>
      </w:r>
      <w:r w:rsidR="008B1B6D">
        <w:rPr>
          <w:rFonts w:hint="eastAsia"/>
          <w:b/>
          <w:i/>
        </w:rPr>
        <w:t>3</w:t>
      </w:r>
      <w:r w:rsidRPr="00254A44">
        <w:rPr>
          <w:b/>
          <w:i/>
        </w:rPr>
        <w:t>: The 10% over any 100ms interval restriction should be applicable to all Contention Exempt Short Control Signals from cell perspective.</w:t>
      </w:r>
    </w:p>
    <w:p w14:paraId="50BC3B2C" w14:textId="7CBDBFCB" w:rsidR="005E12AB" w:rsidRDefault="00DF3A3C" w:rsidP="000D6616">
      <w:r>
        <w:rPr>
          <w:rFonts w:hint="eastAsia"/>
        </w:rPr>
        <w:t xml:space="preserve">In additional, the total time resource </w:t>
      </w:r>
      <w:r w:rsidR="002822AC">
        <w:rPr>
          <w:rFonts w:hint="eastAsia"/>
        </w:rPr>
        <w:t>of</w:t>
      </w:r>
      <w:r w:rsidR="00A6506F">
        <w:rPr>
          <w:rFonts w:hint="eastAsia"/>
        </w:rPr>
        <w:t xml:space="preserve"> msg1/</w:t>
      </w:r>
      <w:proofErr w:type="spellStart"/>
      <w:r w:rsidR="00CF289A">
        <w:rPr>
          <w:rFonts w:hint="eastAsia"/>
        </w:rPr>
        <w:t>msg</w:t>
      </w:r>
      <w:r>
        <w:rPr>
          <w:rFonts w:hint="eastAsia"/>
        </w:rPr>
        <w:t>A</w:t>
      </w:r>
      <w:proofErr w:type="spellEnd"/>
      <w:r>
        <w:rPr>
          <w:rFonts w:hint="eastAsia"/>
        </w:rPr>
        <w:t xml:space="preserve"> in the cell may excee</w:t>
      </w:r>
      <w:r w:rsidR="002822AC">
        <w:rPr>
          <w:rFonts w:hint="eastAsia"/>
        </w:rPr>
        <w:t>d 10% limit over 100ms interval</w:t>
      </w:r>
      <w:r>
        <w:rPr>
          <w:rFonts w:hint="eastAsia"/>
        </w:rPr>
        <w:t>.</w:t>
      </w:r>
      <w:r w:rsidR="002822AC">
        <w:rPr>
          <w:rFonts w:hint="eastAsia"/>
        </w:rPr>
        <w:t xml:space="preserve"> And other UL signals /channel</w:t>
      </w:r>
      <w:r w:rsidR="00245258">
        <w:rPr>
          <w:rFonts w:hint="eastAsia"/>
        </w:rPr>
        <w:t>, such as msg3, SRS, PUCCH, etc.,</w:t>
      </w:r>
      <w:r w:rsidR="002822AC">
        <w:rPr>
          <w:rFonts w:hint="eastAsia"/>
        </w:rPr>
        <w:t xml:space="preserve"> can be also supported to transmission with </w:t>
      </w:r>
      <w:r w:rsidR="00245258">
        <w:rPr>
          <w:rFonts w:hint="eastAsia"/>
        </w:rPr>
        <w:t>CESCS</w:t>
      </w:r>
      <w:r w:rsidR="002822AC" w:rsidRPr="002822AC">
        <w:t xml:space="preserve"> rule</w:t>
      </w:r>
      <w:r w:rsidR="00245258">
        <w:rPr>
          <w:rFonts w:hint="eastAsia"/>
        </w:rPr>
        <w:t>s</w:t>
      </w:r>
      <w:r w:rsidR="002822AC">
        <w:rPr>
          <w:rFonts w:hint="eastAsia"/>
        </w:rPr>
        <w:t xml:space="preserve">. In this case, even if the total time resource </w:t>
      </w:r>
      <w:r w:rsidR="00245258">
        <w:rPr>
          <w:rFonts w:hint="eastAsia"/>
        </w:rPr>
        <w:t>for</w:t>
      </w:r>
      <w:r w:rsidR="002822AC">
        <w:rPr>
          <w:rFonts w:hint="eastAsia"/>
        </w:rPr>
        <w:t xml:space="preserve"> msg1/</w:t>
      </w:r>
      <w:proofErr w:type="spellStart"/>
      <w:r w:rsidR="002822AC">
        <w:rPr>
          <w:rFonts w:hint="eastAsia"/>
        </w:rPr>
        <w:t>msgA</w:t>
      </w:r>
      <w:proofErr w:type="spellEnd"/>
      <w:r w:rsidR="002822AC">
        <w:rPr>
          <w:rFonts w:hint="eastAsia"/>
        </w:rPr>
        <w:t xml:space="preserve"> does not exceed 10ms over 100ms interval</w:t>
      </w:r>
      <w:r w:rsidR="00245258">
        <w:rPr>
          <w:rFonts w:hint="eastAsia"/>
        </w:rPr>
        <w:t>, the total</w:t>
      </w:r>
      <w:r w:rsidR="0069512C">
        <w:rPr>
          <w:rFonts w:hint="eastAsia"/>
        </w:rPr>
        <w:t xml:space="preserve"> time of msg1/</w:t>
      </w:r>
      <w:proofErr w:type="spellStart"/>
      <w:r w:rsidR="0069512C">
        <w:rPr>
          <w:rFonts w:hint="eastAsia"/>
        </w:rPr>
        <w:t>msgA</w:t>
      </w:r>
      <w:proofErr w:type="spellEnd"/>
      <w:r w:rsidR="0069512C">
        <w:rPr>
          <w:rFonts w:hint="eastAsia"/>
        </w:rPr>
        <w:t xml:space="preserve"> and other UL signals/channel </w:t>
      </w:r>
      <w:r w:rsidR="00245258">
        <w:rPr>
          <w:rFonts w:hint="eastAsia"/>
        </w:rPr>
        <w:t xml:space="preserve">may exceed the limit. </w:t>
      </w:r>
      <w:r w:rsidR="00245258" w:rsidRPr="00245258">
        <w:t xml:space="preserve">In order to meet 10ms limit over 100ms, </w:t>
      </w:r>
      <w:r w:rsidR="005E12AB">
        <w:t>it</w:t>
      </w:r>
      <w:r w:rsidR="005E12AB">
        <w:rPr>
          <w:rFonts w:hint="eastAsia"/>
        </w:rPr>
        <w:t xml:space="preserve"> should be supported to apply </w:t>
      </w:r>
      <w:r w:rsidR="005E12AB" w:rsidRPr="0069512C">
        <w:t>the Contention Exempt Short Signaling rules</w:t>
      </w:r>
      <w:r w:rsidR="005E12AB">
        <w:rPr>
          <w:rFonts w:hint="eastAsia"/>
        </w:rPr>
        <w:t xml:space="preserve"> to </w:t>
      </w:r>
      <w:r w:rsidR="005E12AB" w:rsidRPr="0069512C">
        <w:t xml:space="preserve">sub-set of </w:t>
      </w:r>
      <w:r w:rsidR="005E12AB" w:rsidRPr="00245258">
        <w:t>PRACH slots for msg1/msg3</w:t>
      </w:r>
      <w:r w:rsidR="005E12AB">
        <w:rPr>
          <w:rFonts w:hint="eastAsia"/>
        </w:rPr>
        <w:t>.</w:t>
      </w:r>
    </w:p>
    <w:p w14:paraId="5B65BB91" w14:textId="77777777" w:rsidR="00245258" w:rsidRDefault="00245258" w:rsidP="00245258">
      <w:pPr>
        <w:keepNext/>
        <w:jc w:val="center"/>
      </w:pPr>
      <w:r>
        <w:object w:dxaOrig="9864" w:dyaOrig="4626" w14:anchorId="5EE03BDF">
          <v:shape id="_x0000_i1028" type="#_x0000_t75" style="width:329.5pt;height:154.5pt" o:ole="">
            <v:imagedata r:id="rId18" o:title=""/>
          </v:shape>
          <o:OLEObject Type="Embed" ProgID="Visio.Drawing.11" ShapeID="_x0000_i1028" DrawAspect="Content" ObjectID="_1697702093" r:id="rId19"/>
        </w:object>
      </w:r>
    </w:p>
    <w:p w14:paraId="44B13F8F" w14:textId="042268B6" w:rsidR="00245258" w:rsidRPr="00245258" w:rsidRDefault="00245258" w:rsidP="00245258">
      <w:pPr>
        <w:pStyle w:val="ac"/>
        <w:jc w:val="center"/>
        <w:rPr>
          <w:rFonts w:ascii="Times New Roman" w:hAnsi="Times New Roman" w:cs="Times New Roman"/>
          <w:sz w:val="18"/>
        </w:rPr>
      </w:pPr>
      <w:bookmarkStart w:id="3" w:name="_Ref83819807"/>
      <w:r w:rsidRPr="00245258">
        <w:rPr>
          <w:rFonts w:ascii="Times New Roman" w:eastAsiaTheme="minorEastAsia" w:hAnsi="Times New Roman" w:cs="Times New Roman"/>
          <w:sz w:val="18"/>
        </w:rPr>
        <w:t xml:space="preserve">Figure </w:t>
      </w:r>
      <w:bookmarkEnd w:id="3"/>
      <w:r w:rsidR="00DD299D">
        <w:rPr>
          <w:rFonts w:ascii="Times New Roman" w:eastAsiaTheme="minorEastAsia" w:hAnsi="Times New Roman" w:cs="Times New Roman" w:hint="eastAsia"/>
          <w:sz w:val="18"/>
        </w:rPr>
        <w:t>7</w:t>
      </w:r>
      <w:r w:rsidRPr="00245258">
        <w:rPr>
          <w:rFonts w:ascii="Times New Roman" w:eastAsiaTheme="minorEastAsia" w:hAnsi="Times New Roman" w:cs="Times New Roman"/>
          <w:sz w:val="18"/>
        </w:rPr>
        <w:t>: An example for applying CESCS rules to sub-set of PRACH slots for msg1/</w:t>
      </w:r>
      <w:proofErr w:type="spellStart"/>
      <w:r w:rsidRPr="00245258">
        <w:rPr>
          <w:rFonts w:ascii="Times New Roman" w:eastAsiaTheme="minorEastAsia" w:hAnsi="Times New Roman" w:cs="Times New Roman"/>
          <w:sz w:val="18"/>
        </w:rPr>
        <w:t>msgA</w:t>
      </w:r>
      <w:proofErr w:type="spellEnd"/>
    </w:p>
    <w:p w14:paraId="27A84634" w14:textId="3717D35A" w:rsidR="00245258" w:rsidRDefault="0069512C" w:rsidP="00245258">
      <w:r>
        <w:rPr>
          <w:rFonts w:hint="eastAsia"/>
        </w:rPr>
        <w:t>O</w:t>
      </w:r>
      <w:r w:rsidR="00C4294D">
        <w:rPr>
          <w:rFonts w:hint="eastAsia"/>
        </w:rPr>
        <w:t>ne possible</w:t>
      </w:r>
      <w:r w:rsidR="005537E2">
        <w:rPr>
          <w:rFonts w:hint="eastAsia"/>
        </w:rPr>
        <w:t xml:space="preserve"> </w:t>
      </w:r>
      <w:r w:rsidR="00B01D1F">
        <w:rPr>
          <w:rFonts w:hint="eastAsia"/>
        </w:rPr>
        <w:t>approach</w:t>
      </w:r>
      <w:r w:rsidR="005537E2">
        <w:rPr>
          <w:rFonts w:hint="eastAsia"/>
        </w:rPr>
        <w:t xml:space="preserve"> </w:t>
      </w:r>
      <w:r w:rsidR="00C4294D">
        <w:rPr>
          <w:rFonts w:hint="eastAsia"/>
        </w:rPr>
        <w:t xml:space="preserve">is </w:t>
      </w:r>
      <w:r w:rsidR="00245258">
        <w:rPr>
          <w:rFonts w:hint="eastAsia"/>
        </w:rPr>
        <w:t>to use SIB1/RRC signaling to configure which PRACH slots in a frame can be applied</w:t>
      </w:r>
      <w:r w:rsidR="00245258">
        <w:t xml:space="preserve"> with</w:t>
      </w:r>
      <w:r w:rsidR="00245258">
        <w:rPr>
          <w:rFonts w:hint="eastAsia"/>
        </w:rPr>
        <w:t xml:space="preserve"> CESCS rules.</w:t>
      </w:r>
      <w:r w:rsidR="00245258" w:rsidRPr="00245258">
        <w:rPr>
          <w:rFonts w:hint="eastAsia"/>
        </w:rPr>
        <w:t xml:space="preserve"> </w:t>
      </w:r>
      <w:r w:rsidR="00245258">
        <w:rPr>
          <w:rFonts w:hint="eastAsia"/>
        </w:rPr>
        <w:t xml:space="preserve">As shown in </w:t>
      </w:r>
      <w:r w:rsidR="00DD299D">
        <w:fldChar w:fldCharType="begin"/>
      </w:r>
      <w:r w:rsidR="00DD299D">
        <w:instrText xml:space="preserve"> </w:instrText>
      </w:r>
      <w:r w:rsidR="00DD299D">
        <w:rPr>
          <w:rFonts w:hint="eastAsia"/>
        </w:rPr>
        <w:instrText>REF _Ref83819807 \h</w:instrText>
      </w:r>
      <w:r w:rsidR="00DD299D">
        <w:instrText xml:space="preserve"> </w:instrText>
      </w:r>
      <w:r w:rsidR="00DD299D">
        <w:fldChar w:fldCharType="separate"/>
      </w:r>
      <w:r w:rsidR="00DD299D" w:rsidRPr="00F306AC">
        <w:rPr>
          <w:rFonts w:eastAsiaTheme="minorEastAsia" w:cs="Times New Roman"/>
        </w:rPr>
        <w:t xml:space="preserve">Figure </w:t>
      </w:r>
      <w:r w:rsidR="00DD299D">
        <w:rPr>
          <w:rFonts w:eastAsiaTheme="minorEastAsia" w:cs="Times New Roman" w:hint="eastAsia"/>
        </w:rPr>
        <w:t>7</w:t>
      </w:r>
      <w:r w:rsidR="00DD299D">
        <w:fldChar w:fldCharType="end"/>
      </w:r>
      <w:r w:rsidR="00245258">
        <w:rPr>
          <w:rFonts w:hint="eastAsia"/>
        </w:rPr>
        <w:t>,</w:t>
      </w:r>
      <w:r w:rsidR="00245258" w:rsidRPr="00245258">
        <w:rPr>
          <w:rFonts w:hint="eastAsia"/>
        </w:rPr>
        <w:t xml:space="preserve"> </w:t>
      </w:r>
      <w:r w:rsidR="00245258">
        <w:rPr>
          <w:rFonts w:hint="eastAsia"/>
        </w:rPr>
        <w:t>there are 3 PRACH slots for msg1/</w:t>
      </w:r>
      <w:proofErr w:type="spellStart"/>
      <w:r w:rsidR="00245258">
        <w:rPr>
          <w:rFonts w:hint="eastAsia"/>
        </w:rPr>
        <w:t>msgA</w:t>
      </w:r>
      <w:proofErr w:type="spellEnd"/>
      <w:r w:rsidR="00245258">
        <w:rPr>
          <w:rFonts w:hint="eastAsia"/>
        </w:rPr>
        <w:t xml:space="preserve"> transmission within one frame (10ms). A bitmap is used to configure sub-set of </w:t>
      </w:r>
      <w:r w:rsidR="00245258" w:rsidRPr="001339C8">
        <w:t xml:space="preserve">PRACH slots </w:t>
      </w:r>
      <w:r w:rsidR="00245258">
        <w:t>applied</w:t>
      </w:r>
      <w:r w:rsidR="00245258">
        <w:rPr>
          <w:rFonts w:hint="eastAsia"/>
        </w:rPr>
        <w:t xml:space="preserve"> CESCS rules. The </w:t>
      </w:r>
      <w:r w:rsidR="00245258">
        <w:t>‘</w:t>
      </w:r>
      <w:r w:rsidR="00245258">
        <w:rPr>
          <w:rFonts w:hint="eastAsia"/>
        </w:rPr>
        <w:t>1</w:t>
      </w:r>
      <w:r w:rsidR="00245258">
        <w:t>’</w:t>
      </w:r>
      <w:r w:rsidR="00245258">
        <w:rPr>
          <w:rFonts w:hint="eastAsia"/>
        </w:rPr>
        <w:t xml:space="preserve"> in the bitmap represents a certain PRACH slot </w:t>
      </w:r>
      <w:r w:rsidR="00245258">
        <w:t>applie</w:t>
      </w:r>
      <w:r w:rsidR="00245258">
        <w:rPr>
          <w:rFonts w:hint="eastAsia"/>
        </w:rPr>
        <w:t xml:space="preserve">s CESCS rules, and the </w:t>
      </w:r>
      <w:r w:rsidR="00245258">
        <w:t>‘</w:t>
      </w:r>
      <w:r w:rsidR="00245258">
        <w:rPr>
          <w:rFonts w:hint="eastAsia"/>
        </w:rPr>
        <w:t>0</w:t>
      </w:r>
      <w:r w:rsidR="00245258">
        <w:t>’</w:t>
      </w:r>
      <w:r w:rsidR="00245258">
        <w:rPr>
          <w:rFonts w:hint="eastAsia"/>
        </w:rPr>
        <w:t xml:space="preserve"> in the bitmap represents a certain PRACH slot does not </w:t>
      </w:r>
      <w:r w:rsidR="00245258">
        <w:t>appl</w:t>
      </w:r>
      <w:r w:rsidR="00245258">
        <w:rPr>
          <w:rFonts w:hint="eastAsia"/>
        </w:rPr>
        <w:t xml:space="preserve">y CESCS rules. </w:t>
      </w:r>
      <w:r w:rsidR="00245258">
        <w:t>With</w:t>
      </w:r>
      <w:r w:rsidR="00245258">
        <w:rPr>
          <w:rFonts w:hint="eastAsia"/>
        </w:rPr>
        <w:t xml:space="preserve"> the method </w:t>
      </w:r>
      <w:r w:rsidR="00245258">
        <w:t>mentioned</w:t>
      </w:r>
      <w:r w:rsidR="00245258">
        <w:rPr>
          <w:rFonts w:hint="eastAsia"/>
        </w:rPr>
        <w:t xml:space="preserve"> above, the </w:t>
      </w:r>
      <w:proofErr w:type="spellStart"/>
      <w:r w:rsidR="00245258">
        <w:rPr>
          <w:rFonts w:hint="eastAsia"/>
        </w:rPr>
        <w:t>gNB</w:t>
      </w:r>
      <w:proofErr w:type="spellEnd"/>
      <w:r w:rsidR="00245258">
        <w:rPr>
          <w:rFonts w:hint="eastAsia"/>
        </w:rPr>
        <w:t xml:space="preserve"> can take control of the total time resource of msg1/</w:t>
      </w:r>
      <w:proofErr w:type="spellStart"/>
      <w:r w:rsidR="00245258">
        <w:rPr>
          <w:rFonts w:hint="eastAsia"/>
        </w:rPr>
        <w:t>msgA</w:t>
      </w:r>
      <w:proofErr w:type="spellEnd"/>
      <w:r w:rsidR="00245258">
        <w:rPr>
          <w:rFonts w:hint="eastAsia"/>
        </w:rPr>
        <w:t xml:space="preserve"> applied CESCS rules in the cell to meet 10ms limit over 100ms. </w:t>
      </w:r>
    </w:p>
    <w:p w14:paraId="51DAA8E1" w14:textId="19EC555C" w:rsidR="00A6506F" w:rsidRPr="00254A44" w:rsidRDefault="00505B28" w:rsidP="000D6616">
      <w:pPr>
        <w:rPr>
          <w:b/>
          <w:i/>
        </w:rPr>
      </w:pPr>
      <w:r w:rsidRPr="00254A44">
        <w:rPr>
          <w:b/>
          <w:i/>
        </w:rPr>
        <w:t xml:space="preserve">Proposal </w:t>
      </w:r>
      <w:r w:rsidR="008B1B6D" w:rsidRPr="00254A44">
        <w:rPr>
          <w:b/>
          <w:i/>
        </w:rPr>
        <w:t>1</w:t>
      </w:r>
      <w:r w:rsidR="008B1B6D">
        <w:rPr>
          <w:rFonts w:hint="eastAsia"/>
          <w:b/>
          <w:i/>
        </w:rPr>
        <w:t>4</w:t>
      </w:r>
      <w:r w:rsidRPr="00254A44">
        <w:rPr>
          <w:b/>
          <w:i/>
        </w:rPr>
        <w:t xml:space="preserve">: </w:t>
      </w:r>
      <w:r w:rsidR="005E12AB" w:rsidRPr="005E12AB">
        <w:rPr>
          <w:b/>
          <w:i/>
        </w:rPr>
        <w:t>In order to meet 10ms limit over 100ms, it should be supported to apply the Contention Exempt Short Signaling rules to sub-set of PRACH slots for msg1/msg3.</w:t>
      </w:r>
    </w:p>
    <w:p w14:paraId="2C8984A7" w14:textId="5AA49B50" w:rsidR="009269E3" w:rsidRDefault="00A41CCB" w:rsidP="000D6616">
      <w:r>
        <w:lastRenderedPageBreak/>
        <w:t>Furthermore</w:t>
      </w:r>
      <w:r w:rsidR="00A34652">
        <w:rPr>
          <w:rFonts w:hint="eastAsia"/>
        </w:rPr>
        <w:t xml:space="preserve">, the </w:t>
      </w:r>
      <w:r w:rsidR="00E47356">
        <w:rPr>
          <w:rFonts w:hint="eastAsia"/>
        </w:rPr>
        <w:t>short control signaling transmission has been defined in EN 302.567</w:t>
      </w:r>
      <w:r w:rsidR="00EC6D96">
        <w:rPr>
          <w:rFonts w:hint="eastAsia"/>
        </w:rPr>
        <w:t xml:space="preserve"> </w:t>
      </w:r>
      <w:r w:rsidR="00EC6D96">
        <w:fldChar w:fldCharType="begin"/>
      </w:r>
      <w:r w:rsidR="00EC6D96">
        <w:instrText xml:space="preserve"> </w:instrText>
      </w:r>
      <w:r w:rsidR="00EC6D96">
        <w:rPr>
          <w:rFonts w:hint="eastAsia"/>
        </w:rPr>
        <w:instrText>REF _Ref71298163 \r \h</w:instrText>
      </w:r>
      <w:r w:rsidR="00EC6D96">
        <w:instrText xml:space="preserve"> </w:instrText>
      </w:r>
      <w:r w:rsidR="00EC6D96">
        <w:fldChar w:fldCharType="separate"/>
      </w:r>
      <w:r w:rsidR="00EC6D96">
        <w:t>[4]</w:t>
      </w:r>
      <w:r w:rsidR="00EC6D96">
        <w:fldChar w:fldCharType="end"/>
      </w:r>
      <w:r w:rsidR="00E47356">
        <w:rPr>
          <w:rFonts w:hint="eastAsia"/>
        </w:rPr>
        <w:t xml:space="preserve"> as follow:</w:t>
      </w:r>
    </w:p>
    <w:p w14:paraId="41D08916" w14:textId="6030667B" w:rsidR="00E4019E" w:rsidRDefault="00E4019E" w:rsidP="000D6616">
      <w:pPr>
        <w:rPr>
          <w:i/>
        </w:rPr>
      </w:pPr>
      <w:r w:rsidRPr="00E4019E">
        <w:rPr>
          <w:i/>
        </w:rPr>
        <w:t xml:space="preserve">Short Control </w:t>
      </w:r>
      <w:proofErr w:type="spellStart"/>
      <w:r w:rsidRPr="00E4019E">
        <w:rPr>
          <w:i/>
        </w:rPr>
        <w:t>Signalling</w:t>
      </w:r>
      <w:proofErr w:type="spellEnd"/>
      <w:r w:rsidRPr="00E4019E">
        <w:rPr>
          <w:i/>
        </w:rPr>
        <w:t xml:space="preserve"> Transmissions are transmissions used by the equipment</w:t>
      </w:r>
      <w:r>
        <w:rPr>
          <w:i/>
        </w:rPr>
        <w:t xml:space="preserve"> to send management and control</w:t>
      </w:r>
      <w:r>
        <w:rPr>
          <w:rFonts w:hint="eastAsia"/>
          <w:i/>
        </w:rPr>
        <w:t xml:space="preserve"> </w:t>
      </w:r>
      <w:r w:rsidRPr="00E4019E">
        <w:rPr>
          <w:i/>
        </w:rPr>
        <w:t>frames without sensing the channel for the presence of other signals.</w:t>
      </w:r>
    </w:p>
    <w:p w14:paraId="7B83544E" w14:textId="4C6B7356" w:rsidR="006A41D0" w:rsidRDefault="006A41D0" w:rsidP="000D6616">
      <w:r>
        <w:rPr>
          <w:rFonts w:hint="eastAsia"/>
        </w:rPr>
        <w:t xml:space="preserve">Thus, the </w:t>
      </w:r>
      <w:r w:rsidR="0064222B">
        <w:t>S</w:t>
      </w:r>
      <w:r w:rsidR="0064222B">
        <w:rPr>
          <w:rFonts w:hint="eastAsia"/>
        </w:rPr>
        <w:t xml:space="preserve">hort </w:t>
      </w:r>
      <w:r>
        <w:rPr>
          <w:rFonts w:hint="eastAsia"/>
        </w:rPr>
        <w:t>C</w:t>
      </w:r>
      <w:r w:rsidR="0064222B">
        <w:rPr>
          <w:rFonts w:hint="eastAsia"/>
        </w:rPr>
        <w:t xml:space="preserve">ontrol </w:t>
      </w:r>
      <w:r>
        <w:rPr>
          <w:rFonts w:hint="eastAsia"/>
        </w:rPr>
        <w:t>S</w:t>
      </w:r>
      <w:r w:rsidR="0064222B">
        <w:rPr>
          <w:rFonts w:hint="eastAsia"/>
        </w:rPr>
        <w:t xml:space="preserve">ignaling </w:t>
      </w:r>
      <w:r>
        <w:rPr>
          <w:rFonts w:hint="eastAsia"/>
        </w:rPr>
        <w:t xml:space="preserve">Transmission can be used for transmission management and control signaling without LBT. There is no </w:t>
      </w:r>
      <w:r>
        <w:t>specific</w:t>
      </w:r>
      <w:r>
        <w:rPr>
          <w:rFonts w:hint="eastAsia"/>
        </w:rPr>
        <w:t xml:space="preserve"> definition of </w:t>
      </w:r>
      <w:r w:rsidRPr="006A41D0">
        <w:t>management and control signaling</w:t>
      </w:r>
      <w:r>
        <w:rPr>
          <w:rFonts w:hint="eastAsia"/>
        </w:rPr>
        <w:t xml:space="preserve"> in EN 302.567. While </w:t>
      </w:r>
      <w:r w:rsidR="00F434AC">
        <w:rPr>
          <w:rFonts w:hint="eastAsia"/>
        </w:rPr>
        <w:t xml:space="preserve">a test method about </w:t>
      </w:r>
      <w:r w:rsidR="00F434AC">
        <w:t>S</w:t>
      </w:r>
      <w:r w:rsidR="00F434AC">
        <w:rPr>
          <w:rFonts w:hint="eastAsia"/>
        </w:rPr>
        <w:t>hort Control Signaling Transmission was described in EN 302.567 as follow:</w:t>
      </w:r>
    </w:p>
    <w:p w14:paraId="65498EB7" w14:textId="2A7ABDCF" w:rsidR="00E4019E" w:rsidRDefault="00E4019E" w:rsidP="000D6616">
      <w:pPr>
        <w:rPr>
          <w:i/>
        </w:rPr>
      </w:pPr>
      <w:r w:rsidRPr="000D6616">
        <w:rPr>
          <w:i/>
        </w:rPr>
        <w:t xml:space="preserve">b) Apart from transmission of the frames for short control </w:t>
      </w:r>
      <w:proofErr w:type="spellStart"/>
      <w:r w:rsidRPr="000D6616">
        <w:rPr>
          <w:i/>
        </w:rPr>
        <w:t>signalling</w:t>
      </w:r>
      <w:proofErr w:type="spellEnd"/>
      <w:r w:rsidRPr="000D6616">
        <w:rPr>
          <w:i/>
        </w:rPr>
        <w:t xml:space="preserve"> (such as, for example, ACK/NACK signals, beacon frames, other time synchronization frames and frames for beamforming) no frame shall be initiated.</w:t>
      </w:r>
    </w:p>
    <w:p w14:paraId="7CA44E36" w14:textId="051A1DB8" w:rsidR="00F30C11" w:rsidRDefault="00F434AC" w:rsidP="000D6616">
      <w:r>
        <w:rPr>
          <w:rFonts w:hint="eastAsia"/>
        </w:rPr>
        <w:t>From above</w:t>
      </w:r>
      <w:r w:rsidR="00A41CCB">
        <w:t xml:space="preserve"> text</w:t>
      </w:r>
      <w:r>
        <w:rPr>
          <w:rFonts w:hint="eastAsia"/>
        </w:rPr>
        <w:t xml:space="preserve">, it can be inferred that the </w:t>
      </w:r>
      <w:r w:rsidRPr="0064222B">
        <w:t>short control signaling</w:t>
      </w:r>
      <w:r>
        <w:rPr>
          <w:rFonts w:hint="eastAsia"/>
        </w:rPr>
        <w:t xml:space="preserve"> in EN 302.567 includes ACK/NACK, beacon frame, time synchronization frame and frames. </w:t>
      </w:r>
      <w:r w:rsidR="00DB1D9D">
        <w:rPr>
          <w:rFonts w:hint="eastAsia"/>
        </w:rPr>
        <w:t xml:space="preserve">Therefore, in order to be consistent with EN 302.567, </w:t>
      </w:r>
      <w:r w:rsidR="00A34652">
        <w:rPr>
          <w:rFonts w:hint="eastAsia"/>
        </w:rPr>
        <w:t>the PUCCH and</w:t>
      </w:r>
      <w:r w:rsidR="00A34652" w:rsidRPr="00A34652">
        <w:t xml:space="preserve"> PUSCH without user</w:t>
      </w:r>
      <w:r w:rsidR="001058B3">
        <w:t>-plane</w:t>
      </w:r>
      <w:r w:rsidR="001058B3" w:rsidRPr="00A34652">
        <w:t xml:space="preserve"> </w:t>
      </w:r>
      <w:r w:rsidR="00A34652" w:rsidRPr="00A34652">
        <w:t>data</w:t>
      </w:r>
      <w:r w:rsidR="00A34652">
        <w:rPr>
          <w:rFonts w:hint="eastAsia"/>
        </w:rPr>
        <w:t xml:space="preserve"> can be </w:t>
      </w:r>
      <w:r w:rsidR="00DB1D9D">
        <w:rPr>
          <w:rFonts w:hint="eastAsia"/>
        </w:rPr>
        <w:t xml:space="preserve">applied to </w:t>
      </w:r>
      <w:r w:rsidR="00DB1D9D" w:rsidRPr="00DB1D9D">
        <w:t>Contention Exempt Short Signaling rules</w:t>
      </w:r>
      <w:r w:rsidR="00076A4D">
        <w:rPr>
          <w:rFonts w:hint="eastAsia"/>
        </w:rPr>
        <w:t xml:space="preserve">, when the restriction of </w:t>
      </w:r>
      <w:r w:rsidR="00076A4D" w:rsidRPr="00076A4D">
        <w:t>less than 10% duty cycle within 100msec</w:t>
      </w:r>
      <w:r w:rsidR="00076A4D">
        <w:rPr>
          <w:rFonts w:hint="eastAsia"/>
        </w:rPr>
        <w:t xml:space="preserve"> can be met</w:t>
      </w:r>
      <w:r w:rsidR="00DB1D9D">
        <w:rPr>
          <w:rFonts w:hint="eastAsia"/>
        </w:rPr>
        <w:t xml:space="preserve">. </w:t>
      </w:r>
    </w:p>
    <w:p w14:paraId="5CC7F624" w14:textId="1A935E20" w:rsidR="00010304" w:rsidRPr="00254A44" w:rsidRDefault="00010304" w:rsidP="00010304">
      <w:pPr>
        <w:rPr>
          <w:b/>
          <w:i/>
        </w:rPr>
      </w:pPr>
      <w:r w:rsidRPr="00254A44">
        <w:rPr>
          <w:b/>
          <w:i/>
        </w:rPr>
        <w:t xml:space="preserve">Proposal </w:t>
      </w:r>
      <w:r w:rsidR="008B1B6D" w:rsidRPr="00254A44">
        <w:rPr>
          <w:b/>
          <w:i/>
        </w:rPr>
        <w:t>1</w:t>
      </w:r>
      <w:r w:rsidR="008B1B6D">
        <w:rPr>
          <w:rFonts w:hint="eastAsia"/>
          <w:b/>
          <w:i/>
        </w:rPr>
        <w:t>5</w:t>
      </w:r>
      <w:r w:rsidRPr="00254A44">
        <w:rPr>
          <w:b/>
          <w:i/>
        </w:rPr>
        <w:t xml:space="preserve">: For UL signal, the Contention Exempt Short Control Signaling rules can be applied to </w:t>
      </w:r>
      <w:r w:rsidR="00A34652" w:rsidRPr="00254A44">
        <w:rPr>
          <w:b/>
          <w:i/>
        </w:rPr>
        <w:t>the PUCCH and PUSCH without user</w:t>
      </w:r>
      <w:r w:rsidR="001058B3" w:rsidRPr="00254A44">
        <w:rPr>
          <w:b/>
          <w:i/>
        </w:rPr>
        <w:t>-plane</w:t>
      </w:r>
      <w:r w:rsidR="001058B3" w:rsidRPr="00254A44">
        <w:rPr>
          <w:i/>
        </w:rPr>
        <w:t xml:space="preserve"> </w:t>
      </w:r>
      <w:r w:rsidR="00A34652" w:rsidRPr="00254A44">
        <w:rPr>
          <w:b/>
          <w:i/>
        </w:rPr>
        <w:t>data</w:t>
      </w:r>
      <w:r w:rsidRPr="00254A44">
        <w:rPr>
          <w:b/>
          <w:i/>
        </w:rPr>
        <w:t xml:space="preserve">. </w:t>
      </w:r>
    </w:p>
    <w:p w14:paraId="5AE98749" w14:textId="5C8019BA" w:rsidR="009A2A28" w:rsidRPr="000D6616" w:rsidRDefault="005B7826" w:rsidP="00F30C11">
      <w:r>
        <w:t>W</w:t>
      </w:r>
      <w:r>
        <w:rPr>
          <w:rFonts w:hint="eastAsia"/>
        </w:rPr>
        <w:t xml:space="preserve">hen the </w:t>
      </w:r>
      <w:r w:rsidRPr="005B7826">
        <w:t>Contention Exempt Short Control Signaling rule</w:t>
      </w:r>
      <w:r>
        <w:rPr>
          <w:rFonts w:hint="eastAsia"/>
        </w:rPr>
        <w:t xml:space="preserve"> is </w:t>
      </w:r>
      <w:r>
        <w:t>applie</w:t>
      </w:r>
      <w:r>
        <w:rPr>
          <w:rFonts w:hint="eastAsia"/>
        </w:rPr>
        <w:t xml:space="preserve">d to SS/PBCH block transmission, any signaling without user-plane data multiplexed with SS/PBCH block could be included in </w:t>
      </w:r>
      <w:r w:rsidRPr="005B7826">
        <w:t>Short Control Signaling</w:t>
      </w:r>
      <w:r>
        <w:rPr>
          <w:rFonts w:hint="eastAsia"/>
        </w:rPr>
        <w:t xml:space="preserve"> and can be transmitted without LBT. </w:t>
      </w:r>
      <w:r w:rsidR="001058B3">
        <w:t>This</w:t>
      </w:r>
      <w:r>
        <w:rPr>
          <w:rFonts w:hint="eastAsia"/>
        </w:rPr>
        <w:t xml:space="preserve"> </w:t>
      </w:r>
      <w:r w:rsidR="00513B66">
        <w:rPr>
          <w:rFonts w:hint="eastAsia"/>
        </w:rPr>
        <w:t xml:space="preserve">does </w:t>
      </w:r>
      <w:r>
        <w:rPr>
          <w:rFonts w:hint="eastAsia"/>
        </w:rPr>
        <w:t xml:space="preserve">not violate the </w:t>
      </w:r>
      <w:r w:rsidR="00F4209D" w:rsidRPr="00F4209D">
        <w:t>Contention Exempt Short Control Signaling rule</w:t>
      </w:r>
      <w:r w:rsidR="00F4209D">
        <w:rPr>
          <w:rFonts w:hint="eastAsia"/>
        </w:rPr>
        <w:t>, and</w:t>
      </w:r>
      <w:r w:rsidR="001058B3">
        <w:t xml:space="preserve"> will</w:t>
      </w:r>
      <w:r w:rsidR="00F4209D">
        <w:rPr>
          <w:rFonts w:hint="eastAsia"/>
        </w:rPr>
        <w:t xml:space="preserve"> eliminate the uncertainty transmission caused by LBT in 60 GHz NR-U.</w:t>
      </w:r>
    </w:p>
    <w:p w14:paraId="1F02AA8E" w14:textId="228EB1D7" w:rsidR="00A65B61" w:rsidRPr="00254A44" w:rsidRDefault="00A65B61" w:rsidP="00A65B61">
      <w:pPr>
        <w:rPr>
          <w:i/>
        </w:rPr>
      </w:pPr>
      <w:r w:rsidRPr="00254A44">
        <w:rPr>
          <w:b/>
          <w:i/>
        </w:rPr>
        <w:t xml:space="preserve">Proposal </w:t>
      </w:r>
      <w:r w:rsidR="008B1B6D" w:rsidRPr="00254A44">
        <w:rPr>
          <w:b/>
          <w:i/>
        </w:rPr>
        <w:t>1</w:t>
      </w:r>
      <w:r w:rsidR="008B1B6D">
        <w:rPr>
          <w:rFonts w:hint="eastAsia"/>
          <w:b/>
          <w:i/>
        </w:rPr>
        <w:t>6</w:t>
      </w:r>
      <w:r w:rsidRPr="00254A44">
        <w:rPr>
          <w:b/>
          <w:i/>
        </w:rPr>
        <w:t xml:space="preserve">: The </w:t>
      </w:r>
      <w:r w:rsidR="00A10757" w:rsidRPr="00254A44">
        <w:rPr>
          <w:b/>
          <w:i/>
        </w:rPr>
        <w:t>C</w:t>
      </w:r>
      <w:r w:rsidRPr="00254A44">
        <w:rPr>
          <w:b/>
          <w:i/>
        </w:rPr>
        <w:t xml:space="preserve">ontention </w:t>
      </w:r>
      <w:r w:rsidR="00A10757" w:rsidRPr="00254A44">
        <w:rPr>
          <w:b/>
          <w:i/>
        </w:rPr>
        <w:t>E</w:t>
      </w:r>
      <w:r w:rsidRPr="00254A44">
        <w:rPr>
          <w:b/>
          <w:i/>
        </w:rPr>
        <w:t xml:space="preserve">xempt </w:t>
      </w:r>
      <w:r w:rsidR="00A10757" w:rsidRPr="00254A44">
        <w:rPr>
          <w:b/>
          <w:i/>
        </w:rPr>
        <w:t>S</w:t>
      </w:r>
      <w:r w:rsidRPr="00254A44">
        <w:rPr>
          <w:b/>
          <w:i/>
        </w:rPr>
        <w:t xml:space="preserve">hort </w:t>
      </w:r>
      <w:r w:rsidR="00A10757" w:rsidRPr="00254A44">
        <w:rPr>
          <w:b/>
          <w:i/>
        </w:rPr>
        <w:t>C</w:t>
      </w:r>
      <w:r w:rsidRPr="00254A44">
        <w:rPr>
          <w:b/>
          <w:i/>
        </w:rPr>
        <w:t xml:space="preserve">ontrol </w:t>
      </w:r>
      <w:r w:rsidR="00A10757" w:rsidRPr="00254A44">
        <w:rPr>
          <w:b/>
          <w:i/>
        </w:rPr>
        <w:t>S</w:t>
      </w:r>
      <w:r w:rsidRPr="00254A44">
        <w:rPr>
          <w:b/>
          <w:i/>
        </w:rPr>
        <w:t xml:space="preserve">ignaling can be applied to any signaling </w:t>
      </w:r>
      <w:r w:rsidR="00F4209D" w:rsidRPr="00254A44">
        <w:rPr>
          <w:b/>
          <w:i/>
        </w:rPr>
        <w:t xml:space="preserve">without user-plane data </w:t>
      </w:r>
      <w:r w:rsidRPr="00254A44">
        <w:rPr>
          <w:b/>
          <w:i/>
        </w:rPr>
        <w:t>multiplexed with SS/PBCH block transmission.</w:t>
      </w:r>
    </w:p>
    <w:p w14:paraId="6677FB31" w14:textId="22891979" w:rsidR="00F30C11" w:rsidRDefault="00786CF5" w:rsidP="000D6616">
      <w:r>
        <w:rPr>
          <w:rFonts w:hint="eastAsia"/>
        </w:rPr>
        <w:t>For the 120 kHz SS/PBCH block transmission, assuming the periodicity of SS/PBCH block is 20</w:t>
      </w:r>
      <w:r w:rsidR="001058B3">
        <w:t xml:space="preserve"> </w:t>
      </w:r>
      <w:proofErr w:type="spellStart"/>
      <w:r>
        <w:rPr>
          <w:rFonts w:hint="eastAsia"/>
        </w:rPr>
        <w:t>msec</w:t>
      </w:r>
      <w:proofErr w:type="spellEnd"/>
      <w:r>
        <w:rPr>
          <w:rFonts w:hint="eastAsia"/>
        </w:rPr>
        <w:t xml:space="preserve"> and the number of SSB beams is 64, the total duration of SS/PBCH block transmission is 11.4msec which exceeds </w:t>
      </w:r>
      <w:r w:rsidR="00C7630D">
        <w:rPr>
          <w:rFonts w:hint="eastAsia"/>
        </w:rPr>
        <w:t>10ms limit over 100ms</w:t>
      </w:r>
      <w:r>
        <w:rPr>
          <w:rFonts w:hint="eastAsia"/>
        </w:rPr>
        <w:t>.</w:t>
      </w:r>
      <w:r w:rsidR="00506DCD">
        <w:t xml:space="preserve"> In RAN1#104b-e, the agreement that </w:t>
      </w:r>
      <w:r w:rsidR="00506DCD" w:rsidRPr="00506DCD">
        <w:t>Contention Exempt Short Control Signaling rules can be applicable to the transmission of SS/PBCH</w:t>
      </w:r>
      <w:r w:rsidR="00506DCD">
        <w:t xml:space="preserve"> includes a condition that the 10% duty cycle rule restriction still applies. </w:t>
      </w:r>
      <w:r w:rsidR="00294F5A">
        <w:rPr>
          <w:rFonts w:hint="eastAsia"/>
        </w:rPr>
        <w:t xml:space="preserve">In order to meet </w:t>
      </w:r>
      <w:r w:rsidR="00C7630D">
        <w:rPr>
          <w:rFonts w:hint="eastAsia"/>
        </w:rPr>
        <w:t>10ms limit over 100ms</w:t>
      </w:r>
      <w:r w:rsidR="00294F5A">
        <w:rPr>
          <w:rFonts w:hint="eastAsia"/>
        </w:rPr>
        <w:t>,</w:t>
      </w:r>
      <w:r w:rsidR="006E181F">
        <w:rPr>
          <w:rFonts w:hint="eastAsia"/>
        </w:rPr>
        <w:t xml:space="preserve"> we suggest that </w:t>
      </w:r>
      <w:r w:rsidR="006E181F" w:rsidRPr="006E181F">
        <w:t xml:space="preserve">the Contention Exempt Short Signaling rules </w:t>
      </w:r>
      <w:r w:rsidR="00536EB3">
        <w:rPr>
          <w:rFonts w:hint="eastAsia"/>
        </w:rPr>
        <w:t>may be applied to sub-set of SSB beams for 120kHz SCS when the up to 64 SSBs transmission is supported</w:t>
      </w:r>
      <w:r w:rsidR="006E181F">
        <w:rPr>
          <w:rFonts w:hint="eastAsia"/>
        </w:rPr>
        <w:t>.</w:t>
      </w:r>
      <w:r w:rsidR="006E7459">
        <w:rPr>
          <w:rFonts w:hint="eastAsia"/>
        </w:rPr>
        <w:t xml:space="preserve"> </w:t>
      </w:r>
    </w:p>
    <w:p w14:paraId="5A2F49CF" w14:textId="00A2E963" w:rsidR="00010304" w:rsidRPr="00254A44" w:rsidRDefault="00010304" w:rsidP="000D6616">
      <w:pPr>
        <w:rPr>
          <w:i/>
        </w:rPr>
      </w:pPr>
      <w:r w:rsidRPr="00254A44">
        <w:rPr>
          <w:b/>
          <w:i/>
        </w:rPr>
        <w:t>Observation</w:t>
      </w:r>
      <w:r w:rsidR="004C755E" w:rsidRPr="00254A44">
        <w:rPr>
          <w:b/>
          <w:i/>
        </w:rPr>
        <w:t xml:space="preserve"> 1</w:t>
      </w:r>
      <w:r w:rsidRPr="00254A44">
        <w:rPr>
          <w:b/>
          <w:i/>
        </w:rPr>
        <w:t>: When the periodicity of SS/PBCH block is 20</w:t>
      </w:r>
      <w:r w:rsidR="001058B3" w:rsidRPr="00254A44">
        <w:rPr>
          <w:b/>
          <w:i/>
        </w:rPr>
        <w:t xml:space="preserve"> </w:t>
      </w:r>
      <w:proofErr w:type="spellStart"/>
      <w:r w:rsidRPr="00254A44">
        <w:rPr>
          <w:b/>
          <w:i/>
        </w:rPr>
        <w:t>msec</w:t>
      </w:r>
      <w:proofErr w:type="spellEnd"/>
      <w:r w:rsidRPr="00254A44">
        <w:rPr>
          <w:b/>
          <w:i/>
        </w:rPr>
        <w:t xml:space="preserve"> and the number of SSB beams is 64, the total duration of SSB transmission is more than </w:t>
      </w:r>
      <w:r w:rsidR="00C7630D" w:rsidRPr="00254A44">
        <w:rPr>
          <w:b/>
          <w:i/>
        </w:rPr>
        <w:t>10ms over</w:t>
      </w:r>
      <w:r w:rsidRPr="00254A44">
        <w:rPr>
          <w:b/>
          <w:i/>
        </w:rPr>
        <w:t xml:space="preserve"> 100ms.</w:t>
      </w:r>
    </w:p>
    <w:p w14:paraId="2C5B7156" w14:textId="57495221" w:rsidR="005E6A0A" w:rsidRPr="00254A44" w:rsidRDefault="00A65B61" w:rsidP="00076A4D">
      <w:pPr>
        <w:rPr>
          <w:i/>
        </w:rPr>
      </w:pPr>
      <w:r w:rsidRPr="00254A44">
        <w:rPr>
          <w:b/>
          <w:i/>
        </w:rPr>
        <w:t xml:space="preserve">Proposal </w:t>
      </w:r>
      <w:r w:rsidR="008B1B6D" w:rsidRPr="00254A44">
        <w:rPr>
          <w:b/>
          <w:i/>
        </w:rPr>
        <w:t>1</w:t>
      </w:r>
      <w:r w:rsidR="008B1B6D">
        <w:rPr>
          <w:rFonts w:hint="eastAsia"/>
          <w:b/>
          <w:i/>
        </w:rPr>
        <w:t>7</w:t>
      </w:r>
      <w:r w:rsidRPr="00254A44">
        <w:rPr>
          <w:b/>
          <w:i/>
        </w:rPr>
        <w:t xml:space="preserve">: </w:t>
      </w:r>
      <w:r w:rsidR="005E6A0A" w:rsidRPr="00254A44">
        <w:rPr>
          <w:b/>
          <w:i/>
        </w:rPr>
        <w:t xml:space="preserve">In order to meet </w:t>
      </w:r>
      <w:r w:rsidR="00C7630D" w:rsidRPr="00254A44">
        <w:rPr>
          <w:b/>
          <w:i/>
        </w:rPr>
        <w:t>10ms limit over 100ms</w:t>
      </w:r>
      <w:r w:rsidR="005E6A0A" w:rsidRPr="00254A44">
        <w:rPr>
          <w:b/>
          <w:i/>
        </w:rPr>
        <w:t xml:space="preserve">, the Contention Exempt Short Signaling rules </w:t>
      </w:r>
      <w:r w:rsidR="00D06D3F" w:rsidRPr="00254A44">
        <w:rPr>
          <w:b/>
          <w:i/>
        </w:rPr>
        <w:t xml:space="preserve">may </w:t>
      </w:r>
      <w:r w:rsidR="005E6A0A" w:rsidRPr="00254A44">
        <w:rPr>
          <w:b/>
          <w:i/>
        </w:rPr>
        <w:t>be applied to</w:t>
      </w:r>
      <w:r w:rsidR="006E7459" w:rsidRPr="00254A44">
        <w:rPr>
          <w:b/>
          <w:i/>
        </w:rPr>
        <w:t xml:space="preserve"> </w:t>
      </w:r>
      <w:r w:rsidR="00D06D3F" w:rsidRPr="00254A44">
        <w:rPr>
          <w:b/>
          <w:i/>
        </w:rPr>
        <w:t xml:space="preserve">sub-set </w:t>
      </w:r>
      <w:r w:rsidR="006E7459" w:rsidRPr="00254A44">
        <w:rPr>
          <w:b/>
          <w:i/>
        </w:rPr>
        <w:t>of</w:t>
      </w:r>
      <w:r w:rsidR="005E6A0A" w:rsidRPr="00254A44">
        <w:rPr>
          <w:b/>
          <w:i/>
        </w:rPr>
        <w:t xml:space="preserve"> SSB beams for 120 kHz</w:t>
      </w:r>
      <w:r w:rsidR="003B3563" w:rsidRPr="00254A44">
        <w:rPr>
          <w:b/>
          <w:i/>
        </w:rPr>
        <w:t xml:space="preserve"> SCS</w:t>
      </w:r>
      <w:r w:rsidR="00D06D3F" w:rsidRPr="00254A44">
        <w:rPr>
          <w:b/>
          <w:i/>
        </w:rPr>
        <w:t xml:space="preserve"> when the up to 64 SSBs transmission is supported</w:t>
      </w:r>
      <w:r w:rsidR="005E6A0A" w:rsidRPr="00254A44">
        <w:rPr>
          <w:b/>
          <w:i/>
        </w:rPr>
        <w:t>.</w:t>
      </w:r>
    </w:p>
    <w:p w14:paraId="26DF0F8B" w14:textId="4F0FF1FD" w:rsidR="009877DC" w:rsidRDefault="00840D45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/>
          <w:sz w:val="28"/>
        </w:rPr>
        <w:t>Conclusions</w:t>
      </w:r>
    </w:p>
    <w:p w14:paraId="56641CEA" w14:textId="39FF4748" w:rsidR="005D5181" w:rsidRDefault="005D5181" w:rsidP="005D5181">
      <w:r w:rsidRPr="005D5181">
        <w:t xml:space="preserve">In this contribution, we provide our view on </w:t>
      </w:r>
      <w:r>
        <w:rPr>
          <w:rFonts w:hint="eastAsia"/>
        </w:rPr>
        <w:t xml:space="preserve">channel access mechanism </w:t>
      </w:r>
      <w:r w:rsidRPr="005D5181">
        <w:t xml:space="preserve">for up to 71GHz operation. The proposals </w:t>
      </w:r>
      <w:r w:rsidR="00E058D6">
        <w:rPr>
          <w:rFonts w:hint="eastAsia"/>
        </w:rPr>
        <w:t xml:space="preserve">and </w:t>
      </w:r>
      <w:r w:rsidR="00E058D6" w:rsidRPr="005D5181">
        <w:t xml:space="preserve">observation </w:t>
      </w:r>
      <w:r w:rsidRPr="005D5181">
        <w:t>are summarized as follows:</w:t>
      </w:r>
    </w:p>
    <w:p w14:paraId="4813E0C0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lastRenderedPageBreak/>
        <w:t>Proposal 1: Adjustment value should be considered for the baseline ED threshold.</w:t>
      </w:r>
    </w:p>
    <w:p w14:paraId="3DA20882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2: For adjustment value on baseline EDT, at least beamforming gain difference between the transmission beam and sensing beam should be considered.</w:t>
      </w:r>
    </w:p>
    <w:p w14:paraId="0C2D2624" w14:textId="77777777" w:rsidR="0097354E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3: The value of new SCS, i.e. 120 kHz, 480 kHz and 960 kHz should be added to the candidate values of the reference SCS/CP field (ref-SCS-CP-r16) in RMTC-</w:t>
      </w:r>
      <w:proofErr w:type="spellStart"/>
      <w:r w:rsidRPr="00082FA5">
        <w:rPr>
          <w:rFonts w:eastAsiaTheme="minorEastAsia" w:cs="Times New Roman"/>
          <w:b/>
          <w:i/>
          <w:sz w:val="21"/>
        </w:rPr>
        <w:t>Config</w:t>
      </w:r>
      <w:proofErr w:type="spellEnd"/>
      <w:r w:rsidRPr="00082FA5">
        <w:rPr>
          <w:rFonts w:eastAsiaTheme="minorEastAsia" w:cs="Times New Roman"/>
          <w:b/>
          <w:i/>
          <w:sz w:val="21"/>
        </w:rPr>
        <w:t>.</w:t>
      </w:r>
    </w:p>
    <w:p w14:paraId="7D16AD58" w14:textId="2B0B30DF" w:rsidR="001E55A9" w:rsidRDefault="001E55A9" w:rsidP="001E55A9">
      <w:pPr>
        <w:pStyle w:val="ac"/>
        <w:spacing w:after="0"/>
        <w:rPr>
          <w:rFonts w:ascii="Times New Roman" w:hAnsi="Times New Roman" w:cs="Times New Roman"/>
          <w:b/>
          <w:i/>
        </w:rPr>
      </w:pPr>
      <w:r w:rsidRPr="00082FA5">
        <w:rPr>
          <w:rFonts w:ascii="Times New Roman" w:hAnsi="Times New Roman" w:cs="Times New Roman"/>
          <w:b/>
          <w:i/>
        </w:rPr>
        <w:t xml:space="preserve">Proposal 4: </w:t>
      </w:r>
      <w:r w:rsidRPr="00536C0C">
        <w:rPr>
          <w:rFonts w:ascii="Times New Roman" w:hAnsi="Times New Roman" w:cs="Times New Roman"/>
          <w:b/>
          <w:i/>
        </w:rPr>
        <w:t xml:space="preserve">Considering </w:t>
      </w:r>
      <w:r>
        <w:rPr>
          <w:rFonts w:ascii="Times New Roman" w:hAnsi="Times New Roman" w:cs="Times New Roman"/>
          <w:b/>
          <w:i/>
        </w:rPr>
        <w:t>the</w:t>
      </w:r>
      <w:r w:rsidRPr="00536C0C">
        <w:rPr>
          <w:rFonts w:ascii="Times New Roman" w:hAnsi="Times New Roman" w:cs="Times New Roman"/>
          <w:b/>
          <w:i/>
        </w:rPr>
        <w:t xml:space="preserve"> transmitter transient period for the BS, for the duration of L3-RSSI measurement that are configured by measurement duration field (measDura</w:t>
      </w:r>
      <w:r>
        <w:rPr>
          <w:rFonts w:ascii="Times New Roman" w:hAnsi="Times New Roman" w:cs="Times New Roman"/>
          <w:b/>
          <w:i/>
        </w:rPr>
        <w:t>tionSymbols-r16) in RMTC-</w:t>
      </w:r>
      <w:proofErr w:type="spellStart"/>
      <w:r>
        <w:rPr>
          <w:rFonts w:ascii="Times New Roman" w:hAnsi="Times New Roman" w:cs="Times New Roman"/>
          <w:b/>
          <w:i/>
        </w:rPr>
        <w:t>Config</w:t>
      </w:r>
      <w:proofErr w:type="spellEnd"/>
      <w:r>
        <w:rPr>
          <w:rFonts w:ascii="Times New Roman" w:hAnsi="Times New Roman" w:cs="Times New Roman"/>
          <w:b/>
          <w:i/>
        </w:rPr>
        <w:t xml:space="preserve">, </w:t>
      </w:r>
      <w:r>
        <w:rPr>
          <w:rFonts w:ascii="Times New Roman" w:hAnsi="Times New Roman" w:cs="Times New Roman" w:hint="eastAsia"/>
          <w:b/>
          <w:i/>
        </w:rPr>
        <w:t>the following two options can be further studied:</w:t>
      </w:r>
    </w:p>
    <w:p w14:paraId="6A04FB75" w14:textId="77777777" w:rsidR="001E55A9" w:rsidRDefault="001E55A9" w:rsidP="00E06AA7">
      <w:pPr>
        <w:pStyle w:val="ac"/>
        <w:numPr>
          <w:ilvl w:val="0"/>
          <w:numId w:val="51"/>
        </w:numPr>
        <w:spacing w:after="0"/>
        <w:rPr>
          <w:rFonts w:ascii="Times New Roman" w:hAnsi="Times New Roman"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 xml:space="preserve">Option 1: Use the </w:t>
      </w:r>
      <w:proofErr w:type="spellStart"/>
      <w:r w:rsidRPr="00694C93">
        <w:rPr>
          <w:rFonts w:ascii="Times New Roman" w:hAnsi="Times New Roman" w:cs="Times New Roman"/>
          <w:b/>
          <w:i/>
        </w:rPr>
        <w:t>gNB</w:t>
      </w:r>
      <w:proofErr w:type="spellEnd"/>
      <w:r w:rsidRPr="00694C93">
        <w:rPr>
          <w:rFonts w:ascii="Times New Roman" w:hAnsi="Times New Roman" w:cs="Times New Roman"/>
          <w:b/>
          <w:i/>
        </w:rPr>
        <w:t xml:space="preserve"> implementation to avoid configuring the L3-RSSI measurement on the symbols of transmitter transient time for BS.</w:t>
      </w:r>
    </w:p>
    <w:p w14:paraId="5C2FA652" w14:textId="2C901CC3" w:rsidR="001E55A9" w:rsidRPr="008578A4" w:rsidRDefault="001E55A9" w:rsidP="00E06AA7">
      <w:pPr>
        <w:pStyle w:val="ac"/>
        <w:numPr>
          <w:ilvl w:val="0"/>
          <w:numId w:val="51"/>
        </w:numPr>
        <w:spacing w:after="0"/>
        <w:rPr>
          <w:rFonts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>Option 2: Use UE implementation to exclude the symbols of transmitter transient time for BS from the duration of L3-RSSI measurement.</w:t>
      </w:r>
    </w:p>
    <w:p w14:paraId="1B3391AB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5: For receiver assistance based on L1-RSSI measurement, Alt 2 (energy measurement on operating BW over specified number of symbols) is preferred.</w:t>
      </w:r>
    </w:p>
    <w:p w14:paraId="24680060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6: For receiver assistance based on L1-RSSI measurement, L1-RSSI can be triggered by DL grant.</w:t>
      </w:r>
    </w:p>
    <w:p w14:paraId="44E31FA4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7: For receiver assistance based on L1-RSSI measurement, the L1-RSSI report can be 1 bit which is the outcome of the value of RSSI measurement and Energy Detection threshold.</w:t>
      </w:r>
    </w:p>
    <w:p w14:paraId="5841BC54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8: For receiver assistance based on L1-RSSI measurement, it is recommended to add the QCL source information for the L1-RSSI measurement.</w:t>
      </w:r>
    </w:p>
    <w:p w14:paraId="6CE2D5FA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9</w:t>
      </w:r>
      <w:r w:rsidRPr="00082FA5">
        <w:rPr>
          <w:rFonts w:eastAsiaTheme="minorEastAsia" w:cs="Times New Roman" w:hint="eastAsia"/>
          <w:b/>
          <w:i/>
          <w:sz w:val="21"/>
        </w:rPr>
        <w:t>：</w:t>
      </w:r>
      <w:r w:rsidRPr="00082FA5">
        <w:rPr>
          <w:rFonts w:eastAsiaTheme="minorEastAsia" w:cs="Times New Roman"/>
          <w:b/>
          <w:i/>
          <w:sz w:val="21"/>
        </w:rPr>
        <w:t>Consider supporting both of single LBT sensing with wide beam and independent per-beam LBT sensing for all beams to be used within the COT at the start of the COT.</w:t>
      </w:r>
    </w:p>
    <w:p w14:paraId="5537D480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10: If supporting Alt A-1 or Alt A-2, the ‘blocking issue’ (failure of previous beam LBT causes subsequent beams unable to perform LBT) should be addressed.</w:t>
      </w:r>
    </w:p>
    <w:p w14:paraId="59E015EE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 xml:space="preserve">Proposal 11: Alt A-3 of which node performs </w:t>
      </w:r>
      <w:proofErr w:type="spellStart"/>
      <w:r w:rsidRPr="00082FA5">
        <w:rPr>
          <w:rFonts w:eastAsiaTheme="minorEastAsia" w:cs="Times New Roman"/>
          <w:b/>
          <w:i/>
          <w:sz w:val="21"/>
        </w:rPr>
        <w:t>eCCA</w:t>
      </w:r>
      <w:proofErr w:type="spellEnd"/>
      <w:r w:rsidRPr="00082FA5">
        <w:rPr>
          <w:rFonts w:eastAsiaTheme="minorEastAsia" w:cs="Times New Roman"/>
          <w:b/>
          <w:i/>
          <w:sz w:val="21"/>
        </w:rPr>
        <w:t xml:space="preserve"> round robin between different beams should be supported to increase the multi-beam LBT efficiency.</w:t>
      </w:r>
    </w:p>
    <w:p w14:paraId="04B626BA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 xml:space="preserve">Proposal 12: Performing Cat 2 LBT before beam switching within the COT could be supported, and it can be decided by </w:t>
      </w:r>
      <w:proofErr w:type="spellStart"/>
      <w:r w:rsidRPr="00082FA5">
        <w:rPr>
          <w:rFonts w:eastAsiaTheme="minorEastAsia" w:cs="Times New Roman"/>
          <w:b/>
          <w:i/>
          <w:sz w:val="21"/>
        </w:rPr>
        <w:t>gNB</w:t>
      </w:r>
      <w:proofErr w:type="spellEnd"/>
      <w:r w:rsidRPr="00082FA5">
        <w:rPr>
          <w:rFonts w:eastAsiaTheme="minorEastAsia" w:cs="Times New Roman"/>
          <w:b/>
          <w:i/>
          <w:sz w:val="21"/>
        </w:rPr>
        <w:t>.</w:t>
      </w:r>
    </w:p>
    <w:p w14:paraId="5AF86A30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13: The 10% over any 100ms interval restriction should be applicable to all Contention Exempt Short Control Signals from cell perspective.</w:t>
      </w:r>
    </w:p>
    <w:p w14:paraId="070E8B42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14: In order to meet 10ms limit over 100ms, it should be supported to apply the Contention Exempt Short Signaling rules to sub-set of PRACH slots for msg1/msg3.</w:t>
      </w:r>
    </w:p>
    <w:p w14:paraId="540111F5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15: For UL signal, the Contention Exempt Short Control Signaling rules can be applied to the PUCCH and PUSCH without user-plane data.</w:t>
      </w:r>
    </w:p>
    <w:p w14:paraId="481AB992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16: The Contention Exempt Short Control Signaling can be applied to any signaling without user-plane data multiplexed with SS/PBCH block transmission.</w:t>
      </w:r>
    </w:p>
    <w:p w14:paraId="444E0083" w14:textId="77777777" w:rsidR="0097354E" w:rsidRPr="00082FA5" w:rsidRDefault="0097354E" w:rsidP="0097354E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 xml:space="preserve">Observation 1: When the periodicity of SS/PBCH block is 20 </w:t>
      </w:r>
      <w:proofErr w:type="spellStart"/>
      <w:r w:rsidRPr="00082FA5">
        <w:rPr>
          <w:rFonts w:eastAsiaTheme="minorEastAsia" w:cs="Times New Roman"/>
          <w:b/>
          <w:i/>
          <w:sz w:val="21"/>
        </w:rPr>
        <w:t>msec</w:t>
      </w:r>
      <w:proofErr w:type="spellEnd"/>
      <w:r w:rsidRPr="00082FA5">
        <w:rPr>
          <w:rFonts w:eastAsiaTheme="minorEastAsia" w:cs="Times New Roman"/>
          <w:b/>
          <w:i/>
          <w:sz w:val="21"/>
        </w:rPr>
        <w:t xml:space="preserve"> and the number of SSB beams is 64, the total duration of SSB transmission is more than 10ms over 100ms.</w:t>
      </w:r>
    </w:p>
    <w:p w14:paraId="4EF73978" w14:textId="000DD544" w:rsidR="0097354E" w:rsidRPr="00082FA5" w:rsidRDefault="0097354E" w:rsidP="00082FA5">
      <w:pPr>
        <w:spacing w:after="0"/>
        <w:rPr>
          <w:rFonts w:eastAsiaTheme="minorEastAsia" w:cs="Times New Roman"/>
          <w:b/>
          <w:i/>
          <w:sz w:val="21"/>
        </w:rPr>
      </w:pPr>
      <w:r w:rsidRPr="00082FA5">
        <w:rPr>
          <w:rFonts w:eastAsiaTheme="minorEastAsia" w:cs="Times New Roman"/>
          <w:b/>
          <w:i/>
          <w:sz w:val="21"/>
        </w:rPr>
        <w:t>Proposal 17: In order to meet 10ms limit over 100ms, the Contention Exempt Short Signaling rules may be applied to sub-set of SSB beams for 120 kHz SCS when the up to 64 SSBs transmission is supported.</w:t>
      </w:r>
    </w:p>
    <w:p w14:paraId="22A15584" w14:textId="77777777" w:rsidR="00EA23FB" w:rsidRPr="00E50DF5" w:rsidRDefault="00EA23FB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 w:hint="eastAsia"/>
          <w:sz w:val="28"/>
        </w:rPr>
        <w:lastRenderedPageBreak/>
        <w:t>Reference</w:t>
      </w:r>
    </w:p>
    <w:p w14:paraId="225A6B91" w14:textId="77777777" w:rsidR="007C4460" w:rsidRPr="00122205" w:rsidRDefault="00E1038E" w:rsidP="000F5744">
      <w:pPr>
        <w:pStyle w:val="Reference"/>
        <w:spacing w:after="0"/>
        <w:rPr>
          <w:rFonts w:eastAsia="宋体"/>
          <w:lang w:eastAsia="zh-CN"/>
        </w:rPr>
      </w:pPr>
      <w:bookmarkStart w:id="4" w:name="_Ref61018115"/>
      <w:r>
        <w:rPr>
          <w:rFonts w:eastAsiaTheme="minorEastAsia" w:hint="eastAsia"/>
          <w:lang w:eastAsia="zh-CN"/>
        </w:rPr>
        <w:t xml:space="preserve">RP-202925, Revised WID: Extending current NR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to 71 GHz, </w:t>
      </w:r>
      <w:r w:rsidR="0009036A">
        <w:rPr>
          <w:rFonts w:eastAsiaTheme="minorEastAsia" w:hint="eastAsia"/>
          <w:lang w:eastAsia="zh-CN"/>
        </w:rPr>
        <w:t xml:space="preserve">CMCC, </w:t>
      </w:r>
      <w:r>
        <w:rPr>
          <w:rFonts w:eastAsiaTheme="minorEastAsia" w:hint="eastAsia"/>
          <w:lang w:eastAsia="zh-CN"/>
        </w:rPr>
        <w:t>RAN#90-e meeting</w:t>
      </w:r>
      <w:bookmarkEnd w:id="4"/>
    </w:p>
    <w:p w14:paraId="01DD5F83" w14:textId="77777777" w:rsidR="00122205" w:rsidRPr="00122205" w:rsidRDefault="00122205" w:rsidP="000F5744">
      <w:pPr>
        <w:pStyle w:val="Reference"/>
        <w:spacing w:after="0"/>
        <w:rPr>
          <w:rFonts w:eastAsia="宋体"/>
          <w:lang w:eastAsia="zh-CN"/>
        </w:rPr>
      </w:pPr>
      <w:bookmarkStart w:id="5" w:name="_Ref61018494"/>
      <w:r w:rsidRPr="00122205">
        <w:rPr>
          <w:rFonts w:eastAsia="宋体"/>
          <w:lang w:eastAsia="zh-CN"/>
        </w:rPr>
        <w:t xml:space="preserve">3GPP TR 38.808 v1.0.0: Study on supporting NR from 52.6 GHz to 71 GHz </w:t>
      </w:r>
      <w:bookmarkEnd w:id="5"/>
    </w:p>
    <w:p w14:paraId="4964EADA" w14:textId="2CB10A65" w:rsidR="00251167" w:rsidRPr="00DA281E" w:rsidRDefault="00251167" w:rsidP="000F5744">
      <w:pPr>
        <w:pStyle w:val="Reference"/>
        <w:spacing w:after="0"/>
        <w:rPr>
          <w:rFonts w:eastAsia="宋体"/>
        </w:rPr>
      </w:pPr>
      <w:bookmarkStart w:id="6" w:name="_Ref79052899"/>
      <w:bookmarkStart w:id="7" w:name="_Ref68681104"/>
      <w:r>
        <w:rPr>
          <w:rFonts w:eastAsia="宋体" w:hint="eastAsia"/>
          <w:lang w:eastAsia="zh-CN"/>
        </w:rPr>
        <w:t>RAN1 Chair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Notes, </w:t>
      </w:r>
      <w:r w:rsidRPr="00251167">
        <w:rPr>
          <w:rFonts w:eastAsia="宋体"/>
        </w:rPr>
        <w:t>3GPP TSG RAN WG1 Meeting #105-e</w:t>
      </w:r>
      <w:r>
        <w:rPr>
          <w:rFonts w:eastAsia="宋体" w:hint="eastAsia"/>
          <w:lang w:eastAsia="zh-CN"/>
        </w:rPr>
        <w:t xml:space="preserve">, </w:t>
      </w:r>
      <w:r w:rsidRPr="00251167">
        <w:rPr>
          <w:rFonts w:eastAsia="宋体"/>
          <w:lang w:eastAsia="zh-CN"/>
        </w:rPr>
        <w:t>e-Meeting, May 10th – 27th, 2021</w:t>
      </w:r>
      <w:bookmarkEnd w:id="6"/>
    </w:p>
    <w:p w14:paraId="20155301" w14:textId="66842F1B" w:rsidR="00202BA0" w:rsidRDefault="00202BA0" w:rsidP="000F5744">
      <w:pPr>
        <w:pStyle w:val="Reference"/>
        <w:spacing w:after="0"/>
        <w:rPr>
          <w:rFonts w:eastAsia="宋体"/>
        </w:rPr>
      </w:pPr>
      <w:bookmarkStart w:id="8" w:name="_Ref71298163"/>
      <w:bookmarkEnd w:id="7"/>
      <w:r>
        <w:rPr>
          <w:rFonts w:eastAsia="宋体" w:hint="eastAsia"/>
          <w:lang w:eastAsia="zh-CN"/>
        </w:rPr>
        <w:t xml:space="preserve">ETSI EN 302.567, </w:t>
      </w:r>
      <w:r w:rsidRPr="00202BA0">
        <w:rPr>
          <w:rFonts w:eastAsia="宋体"/>
        </w:rPr>
        <w:t>Multiple-Gigabit/s radio equipment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operating in the 60 GHz band</w:t>
      </w:r>
      <w:r>
        <w:rPr>
          <w:rFonts w:eastAsia="宋体" w:hint="eastAsia"/>
          <w:lang w:eastAsia="zh-CN"/>
        </w:rPr>
        <w:t xml:space="preserve">, </w:t>
      </w:r>
      <w:r w:rsidRPr="00202BA0">
        <w:rPr>
          <w:rFonts w:eastAsia="宋体"/>
        </w:rPr>
        <w:t>Harmonised Standard for access to radio spectrum</w:t>
      </w:r>
      <w:r>
        <w:rPr>
          <w:rFonts w:eastAsia="宋体" w:hint="eastAsia"/>
          <w:lang w:eastAsia="zh-CN"/>
        </w:rPr>
        <w:t xml:space="preserve"> V2.2.0, Dec., 2020.</w:t>
      </w:r>
      <w:bookmarkEnd w:id="8"/>
    </w:p>
    <w:p w14:paraId="50EE3A0A" w14:textId="479E136A" w:rsidR="007B4DBC" w:rsidRPr="00EB4885" w:rsidRDefault="00202BA0" w:rsidP="000F5744">
      <w:pPr>
        <w:pStyle w:val="Reference"/>
        <w:spacing w:after="0"/>
      </w:pPr>
      <w:bookmarkStart w:id="9" w:name="_Ref61020496"/>
      <w:r>
        <w:rPr>
          <w:rFonts w:eastAsiaTheme="minorEastAsia" w:hint="eastAsia"/>
          <w:lang w:eastAsia="zh-CN"/>
        </w:rPr>
        <w:t>3GPP TR 37.213 v16.2.0:</w:t>
      </w:r>
      <w:r w:rsidRPr="00724DFC">
        <w:t xml:space="preserve"> </w:t>
      </w:r>
      <w:r w:rsidRPr="00724DFC">
        <w:rPr>
          <w:rFonts w:eastAsiaTheme="minorEastAsia"/>
          <w:lang w:eastAsia="zh-CN"/>
        </w:rPr>
        <w:t>Physical layer procedures for shared spectrum channel access</w:t>
      </w:r>
      <w:r>
        <w:rPr>
          <w:rFonts w:eastAsiaTheme="minorEastAsia" w:hint="eastAsia"/>
          <w:lang w:eastAsia="zh-CN"/>
        </w:rPr>
        <w:t xml:space="preserve"> (Release 16).</w:t>
      </w:r>
      <w:bookmarkEnd w:id="9"/>
    </w:p>
    <w:sectPr w:rsidR="007B4DBC" w:rsidRPr="00EB488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2D5ACC" w15:done="0"/>
  <w15:commentEx w15:paraId="2B7C99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54869" w14:textId="77777777" w:rsidR="00DE1E52" w:rsidRDefault="00DE1E52" w:rsidP="00FB7CD7">
      <w:pPr>
        <w:ind w:firstLine="400"/>
      </w:pPr>
      <w:r>
        <w:separator/>
      </w:r>
    </w:p>
  </w:endnote>
  <w:endnote w:type="continuationSeparator" w:id="0">
    <w:p w14:paraId="5FCF8BED" w14:textId="77777777" w:rsidR="00DE1E52" w:rsidRDefault="00DE1E52" w:rsidP="00FB7CD7"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9684B" w14:textId="77777777" w:rsidR="00757DEE" w:rsidRDefault="00757DEE" w:rsidP="00BA56C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3E797" w14:textId="77777777" w:rsidR="00757DEE" w:rsidRDefault="00757DEE" w:rsidP="00BA56C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BE88F" w14:textId="77777777" w:rsidR="00757DEE" w:rsidRDefault="00757DEE" w:rsidP="00BA56C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6EABC" w14:textId="77777777" w:rsidR="00DE1E52" w:rsidRDefault="00DE1E52" w:rsidP="00FB7CD7">
      <w:pPr>
        <w:ind w:firstLine="400"/>
      </w:pPr>
      <w:r>
        <w:separator/>
      </w:r>
    </w:p>
  </w:footnote>
  <w:footnote w:type="continuationSeparator" w:id="0">
    <w:p w14:paraId="477F75EC" w14:textId="77777777" w:rsidR="00DE1E52" w:rsidRDefault="00DE1E52" w:rsidP="00FB7CD7"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03DB3" w14:textId="77777777" w:rsidR="00757DEE" w:rsidRDefault="00757DEE" w:rsidP="00BA56CC">
    <w:pPr>
      <w:pStyle w:val="a3"/>
      <w:ind w:firstLine="40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9AC25" w14:textId="77777777" w:rsidR="00757DEE" w:rsidRDefault="00757DEE" w:rsidP="00BA56CC">
    <w:pPr>
      <w:pStyle w:val="a3"/>
      <w:ind w:firstLine="40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4637" w14:textId="77777777" w:rsidR="00757DEE" w:rsidRDefault="00757DEE" w:rsidP="00BA56CC">
    <w:pPr>
      <w:pStyle w:val="a3"/>
      <w:ind w:firstLine="4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F92"/>
    <w:multiLevelType w:val="multilevel"/>
    <w:tmpl w:val="1DE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84EA3"/>
    <w:multiLevelType w:val="multilevel"/>
    <w:tmpl w:val="028E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032EBF"/>
    <w:multiLevelType w:val="hybridMultilevel"/>
    <w:tmpl w:val="257A396A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CB6B67"/>
    <w:multiLevelType w:val="hybridMultilevel"/>
    <w:tmpl w:val="13644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C2463FE"/>
    <w:multiLevelType w:val="multilevel"/>
    <w:tmpl w:val="A084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F875E56"/>
    <w:multiLevelType w:val="multilevel"/>
    <w:tmpl w:val="99DA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FAB3650"/>
    <w:multiLevelType w:val="multilevel"/>
    <w:tmpl w:val="D166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01B061E"/>
    <w:multiLevelType w:val="hybridMultilevel"/>
    <w:tmpl w:val="C5DE77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020CFE"/>
    <w:multiLevelType w:val="hybridMultilevel"/>
    <w:tmpl w:val="3E3E44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997329B"/>
    <w:multiLevelType w:val="multilevel"/>
    <w:tmpl w:val="4DAE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E343DDD"/>
    <w:multiLevelType w:val="multilevel"/>
    <w:tmpl w:val="EF22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04C7DDF"/>
    <w:multiLevelType w:val="multilevel"/>
    <w:tmpl w:val="6BB0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6C448AD"/>
    <w:multiLevelType w:val="hybridMultilevel"/>
    <w:tmpl w:val="BC6ADEB0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E96FAC"/>
    <w:multiLevelType w:val="multilevel"/>
    <w:tmpl w:val="BDAC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E23072D"/>
    <w:multiLevelType w:val="multilevel"/>
    <w:tmpl w:val="168E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271189D"/>
    <w:multiLevelType w:val="multilevel"/>
    <w:tmpl w:val="5B3459B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94F2451"/>
    <w:multiLevelType w:val="hybridMultilevel"/>
    <w:tmpl w:val="EA4E43E8"/>
    <w:lvl w:ilvl="0" w:tplc="66E49232">
      <w:numFmt w:val="bullet"/>
      <w:lvlText w:val="-"/>
      <w:lvlJc w:val="left"/>
      <w:pPr>
        <w:ind w:left="420" w:hanging="420"/>
      </w:pPr>
      <w:rPr>
        <w:rFonts w:ascii="Times" w:eastAsia="Batang" w:hAnsi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F91F7E"/>
    <w:multiLevelType w:val="multilevel"/>
    <w:tmpl w:val="D944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462597"/>
    <w:multiLevelType w:val="hybridMultilevel"/>
    <w:tmpl w:val="B9FA3906"/>
    <w:lvl w:ilvl="0" w:tplc="0409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313C08"/>
    <w:multiLevelType w:val="hybridMultilevel"/>
    <w:tmpl w:val="79DEC206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912634"/>
    <w:multiLevelType w:val="multilevel"/>
    <w:tmpl w:val="B2C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4D1759D"/>
    <w:multiLevelType w:val="multilevel"/>
    <w:tmpl w:val="BCB0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81F3E6A"/>
    <w:multiLevelType w:val="multilevel"/>
    <w:tmpl w:val="5E72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B8F21CB"/>
    <w:multiLevelType w:val="hybridMultilevel"/>
    <w:tmpl w:val="4CF25F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3D61DE"/>
    <w:multiLevelType w:val="hybridMultilevel"/>
    <w:tmpl w:val="9BF6DA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A33563"/>
    <w:multiLevelType w:val="multilevel"/>
    <w:tmpl w:val="9A20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F416A21"/>
    <w:multiLevelType w:val="hybridMultilevel"/>
    <w:tmpl w:val="9E9A0C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35E3146"/>
    <w:multiLevelType w:val="hybridMultilevel"/>
    <w:tmpl w:val="2348D2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41F0F31"/>
    <w:multiLevelType w:val="multilevel"/>
    <w:tmpl w:val="122A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4DF5375"/>
    <w:multiLevelType w:val="hybridMultilevel"/>
    <w:tmpl w:val="0E1E19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8B57C13"/>
    <w:multiLevelType w:val="hybridMultilevel"/>
    <w:tmpl w:val="8F88E9C2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>
    <w:nsid w:val="78E00B78"/>
    <w:multiLevelType w:val="multilevel"/>
    <w:tmpl w:val="339E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F790F61"/>
    <w:multiLevelType w:val="multilevel"/>
    <w:tmpl w:val="52AA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22"/>
  </w:num>
  <w:num w:numId="3">
    <w:abstractNumId w:val="27"/>
  </w:num>
  <w:num w:numId="4">
    <w:abstractNumId w:val="4"/>
  </w:num>
  <w:num w:numId="5">
    <w:abstractNumId w:val="21"/>
  </w:num>
  <w:num w:numId="6">
    <w:abstractNumId w:val="9"/>
  </w:num>
  <w:num w:numId="7">
    <w:abstractNumId w:val="8"/>
  </w:num>
  <w:num w:numId="8">
    <w:abstractNumId w:val="24"/>
  </w:num>
  <w:num w:numId="9">
    <w:abstractNumId w:val="10"/>
  </w:num>
  <w:num w:numId="10">
    <w:abstractNumId w:val="34"/>
  </w:num>
  <w:num w:numId="11">
    <w:abstractNumId w:val="20"/>
  </w:num>
  <w:num w:numId="12">
    <w:abstractNumId w:val="17"/>
  </w:num>
  <w:num w:numId="13">
    <w:abstractNumId w:val="33"/>
  </w:num>
  <w:num w:numId="14">
    <w:abstractNumId w:val="15"/>
  </w:num>
  <w:num w:numId="15">
    <w:abstractNumId w:val="0"/>
  </w:num>
  <w:num w:numId="16">
    <w:abstractNumId w:val="14"/>
  </w:num>
  <w:num w:numId="17">
    <w:abstractNumId w:val="39"/>
  </w:num>
  <w:num w:numId="18">
    <w:abstractNumId w:val="40"/>
  </w:num>
  <w:num w:numId="19">
    <w:abstractNumId w:val="6"/>
  </w:num>
  <w:num w:numId="20">
    <w:abstractNumId w:val="18"/>
  </w:num>
  <w:num w:numId="21">
    <w:abstractNumId w:val="30"/>
  </w:num>
  <w:num w:numId="22">
    <w:abstractNumId w:val="2"/>
  </w:num>
  <w:num w:numId="23">
    <w:abstractNumId w:val="23"/>
  </w:num>
  <w:num w:numId="24">
    <w:abstractNumId w:val="28"/>
  </w:num>
  <w:num w:numId="25">
    <w:abstractNumId w:val="36"/>
  </w:num>
  <w:num w:numId="26">
    <w:abstractNumId w:val="5"/>
  </w:num>
  <w:num w:numId="27">
    <w:abstractNumId w:val="29"/>
  </w:num>
  <w:num w:numId="28">
    <w:abstractNumId w:val="7"/>
  </w:num>
  <w:num w:numId="29">
    <w:abstractNumId w:val="12"/>
  </w:num>
  <w:num w:numId="30">
    <w:abstractNumId w:val="13"/>
  </w:num>
  <w:num w:numId="31">
    <w:abstractNumId w:val="11"/>
  </w:num>
  <w:num w:numId="32">
    <w:abstractNumId w:val="1"/>
  </w:num>
  <w:num w:numId="33">
    <w:abstractNumId w:val="26"/>
  </w:num>
  <w:num w:numId="34">
    <w:abstractNumId w:val="17"/>
  </w:num>
  <w:num w:numId="35">
    <w:abstractNumId w:val="33"/>
  </w:num>
  <w:num w:numId="36">
    <w:abstractNumId w:val="15"/>
  </w:num>
  <w:num w:numId="37">
    <w:abstractNumId w:val="0"/>
  </w:num>
  <w:num w:numId="38">
    <w:abstractNumId w:val="14"/>
  </w:num>
  <w:num w:numId="39">
    <w:abstractNumId w:val="39"/>
  </w:num>
  <w:num w:numId="40">
    <w:abstractNumId w:val="40"/>
  </w:num>
  <w:num w:numId="41">
    <w:abstractNumId w:val="6"/>
  </w:num>
  <w:num w:numId="42">
    <w:abstractNumId w:val="18"/>
  </w:num>
  <w:num w:numId="43">
    <w:abstractNumId w:val="30"/>
  </w:num>
  <w:num w:numId="44">
    <w:abstractNumId w:val="31"/>
  </w:num>
  <w:num w:numId="45">
    <w:abstractNumId w:val="38"/>
  </w:num>
  <w:num w:numId="46">
    <w:abstractNumId w:val="37"/>
  </w:num>
  <w:num w:numId="47">
    <w:abstractNumId w:val="32"/>
  </w:num>
  <w:num w:numId="48">
    <w:abstractNumId w:val="35"/>
  </w:num>
  <w:num w:numId="49">
    <w:abstractNumId w:val="25"/>
  </w:num>
  <w:num w:numId="50">
    <w:abstractNumId w:val="16"/>
  </w:num>
  <w:num w:numId="5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FB"/>
    <w:rsid w:val="00000ACE"/>
    <w:rsid w:val="00000C5B"/>
    <w:rsid w:val="000029C3"/>
    <w:rsid w:val="00002E11"/>
    <w:rsid w:val="0000484A"/>
    <w:rsid w:val="00005D31"/>
    <w:rsid w:val="00010304"/>
    <w:rsid w:val="000142BF"/>
    <w:rsid w:val="00016A74"/>
    <w:rsid w:val="000229CA"/>
    <w:rsid w:val="00022DB9"/>
    <w:rsid w:val="000233AD"/>
    <w:rsid w:val="0002342F"/>
    <w:rsid w:val="000243E6"/>
    <w:rsid w:val="00024722"/>
    <w:rsid w:val="00024BB6"/>
    <w:rsid w:val="00031E55"/>
    <w:rsid w:val="00032610"/>
    <w:rsid w:val="0003492E"/>
    <w:rsid w:val="00040EAA"/>
    <w:rsid w:val="000413D8"/>
    <w:rsid w:val="0004216B"/>
    <w:rsid w:val="000422CE"/>
    <w:rsid w:val="00046397"/>
    <w:rsid w:val="0004691F"/>
    <w:rsid w:val="00046D69"/>
    <w:rsid w:val="00055760"/>
    <w:rsid w:val="00057307"/>
    <w:rsid w:val="0006273B"/>
    <w:rsid w:val="00063105"/>
    <w:rsid w:val="00067C7E"/>
    <w:rsid w:val="0007664A"/>
    <w:rsid w:val="00076A4D"/>
    <w:rsid w:val="00080B7E"/>
    <w:rsid w:val="00081AEC"/>
    <w:rsid w:val="00082FA5"/>
    <w:rsid w:val="000854D8"/>
    <w:rsid w:val="00086161"/>
    <w:rsid w:val="00087548"/>
    <w:rsid w:val="00090308"/>
    <w:rsid w:val="0009036A"/>
    <w:rsid w:val="00093752"/>
    <w:rsid w:val="00094193"/>
    <w:rsid w:val="00094C56"/>
    <w:rsid w:val="0009605F"/>
    <w:rsid w:val="00097699"/>
    <w:rsid w:val="00097A48"/>
    <w:rsid w:val="000A5EAB"/>
    <w:rsid w:val="000A73DE"/>
    <w:rsid w:val="000B0727"/>
    <w:rsid w:val="000B1705"/>
    <w:rsid w:val="000B3FBF"/>
    <w:rsid w:val="000B6CBA"/>
    <w:rsid w:val="000C1340"/>
    <w:rsid w:val="000C62F8"/>
    <w:rsid w:val="000D01AD"/>
    <w:rsid w:val="000D1F78"/>
    <w:rsid w:val="000D325E"/>
    <w:rsid w:val="000D3E15"/>
    <w:rsid w:val="000D5017"/>
    <w:rsid w:val="000D6089"/>
    <w:rsid w:val="000D6616"/>
    <w:rsid w:val="000D685B"/>
    <w:rsid w:val="000E003A"/>
    <w:rsid w:val="000E12F2"/>
    <w:rsid w:val="000E234F"/>
    <w:rsid w:val="000E6DF2"/>
    <w:rsid w:val="000F1CC3"/>
    <w:rsid w:val="000F4254"/>
    <w:rsid w:val="000F5744"/>
    <w:rsid w:val="000F6FF1"/>
    <w:rsid w:val="000F7241"/>
    <w:rsid w:val="00104500"/>
    <w:rsid w:val="0010510C"/>
    <w:rsid w:val="001055E0"/>
    <w:rsid w:val="00105617"/>
    <w:rsid w:val="001058B3"/>
    <w:rsid w:val="00107611"/>
    <w:rsid w:val="00107F79"/>
    <w:rsid w:val="00110CF3"/>
    <w:rsid w:val="00111626"/>
    <w:rsid w:val="00117346"/>
    <w:rsid w:val="001203FD"/>
    <w:rsid w:val="00122205"/>
    <w:rsid w:val="00125503"/>
    <w:rsid w:val="001339C8"/>
    <w:rsid w:val="00135464"/>
    <w:rsid w:val="001365A0"/>
    <w:rsid w:val="0013696F"/>
    <w:rsid w:val="0014562A"/>
    <w:rsid w:val="001472CA"/>
    <w:rsid w:val="0015196D"/>
    <w:rsid w:val="00152211"/>
    <w:rsid w:val="00153D14"/>
    <w:rsid w:val="00154D01"/>
    <w:rsid w:val="0016063B"/>
    <w:rsid w:val="00160AE3"/>
    <w:rsid w:val="001612F6"/>
    <w:rsid w:val="0016241E"/>
    <w:rsid w:val="00162B8C"/>
    <w:rsid w:val="00162B8D"/>
    <w:rsid w:val="00164C8A"/>
    <w:rsid w:val="001715EE"/>
    <w:rsid w:val="0017431B"/>
    <w:rsid w:val="001917AF"/>
    <w:rsid w:val="00192DBF"/>
    <w:rsid w:val="001951E2"/>
    <w:rsid w:val="001A2C61"/>
    <w:rsid w:val="001A43D5"/>
    <w:rsid w:val="001A61EF"/>
    <w:rsid w:val="001B0158"/>
    <w:rsid w:val="001B38B5"/>
    <w:rsid w:val="001B7258"/>
    <w:rsid w:val="001C5820"/>
    <w:rsid w:val="001C612C"/>
    <w:rsid w:val="001D080F"/>
    <w:rsid w:val="001D3163"/>
    <w:rsid w:val="001D52BA"/>
    <w:rsid w:val="001D55DE"/>
    <w:rsid w:val="001D60B3"/>
    <w:rsid w:val="001D74FB"/>
    <w:rsid w:val="001E0F23"/>
    <w:rsid w:val="001E3654"/>
    <w:rsid w:val="001E3951"/>
    <w:rsid w:val="001E55A9"/>
    <w:rsid w:val="001E567D"/>
    <w:rsid w:val="001E73C1"/>
    <w:rsid w:val="001F1075"/>
    <w:rsid w:val="001F53AB"/>
    <w:rsid w:val="001F6048"/>
    <w:rsid w:val="001F7A6B"/>
    <w:rsid w:val="001F7F58"/>
    <w:rsid w:val="002002A6"/>
    <w:rsid w:val="002004ED"/>
    <w:rsid w:val="00202BA0"/>
    <w:rsid w:val="00202F36"/>
    <w:rsid w:val="00205FAA"/>
    <w:rsid w:val="002068DA"/>
    <w:rsid w:val="0020763E"/>
    <w:rsid w:val="00207EED"/>
    <w:rsid w:val="00210D23"/>
    <w:rsid w:val="0021185D"/>
    <w:rsid w:val="00212120"/>
    <w:rsid w:val="00213797"/>
    <w:rsid w:val="002150C3"/>
    <w:rsid w:val="00220E95"/>
    <w:rsid w:val="0022221F"/>
    <w:rsid w:val="00223977"/>
    <w:rsid w:val="002254E7"/>
    <w:rsid w:val="00226990"/>
    <w:rsid w:val="002324B5"/>
    <w:rsid w:val="00232ED7"/>
    <w:rsid w:val="00234119"/>
    <w:rsid w:val="0023547A"/>
    <w:rsid w:val="00235541"/>
    <w:rsid w:val="00240A79"/>
    <w:rsid w:val="00240E23"/>
    <w:rsid w:val="0024452B"/>
    <w:rsid w:val="00244DC4"/>
    <w:rsid w:val="00244EEA"/>
    <w:rsid w:val="00245138"/>
    <w:rsid w:val="002451E6"/>
    <w:rsid w:val="00245258"/>
    <w:rsid w:val="00246F96"/>
    <w:rsid w:val="00247B32"/>
    <w:rsid w:val="00251167"/>
    <w:rsid w:val="00251323"/>
    <w:rsid w:val="00253329"/>
    <w:rsid w:val="00254A44"/>
    <w:rsid w:val="002568FF"/>
    <w:rsid w:val="00260739"/>
    <w:rsid w:val="002616EE"/>
    <w:rsid w:val="00261876"/>
    <w:rsid w:val="002654DD"/>
    <w:rsid w:val="00265C18"/>
    <w:rsid w:val="00266D4A"/>
    <w:rsid w:val="002701C8"/>
    <w:rsid w:val="002705FD"/>
    <w:rsid w:val="002754EB"/>
    <w:rsid w:val="002822AC"/>
    <w:rsid w:val="0028511A"/>
    <w:rsid w:val="00285568"/>
    <w:rsid w:val="002865E5"/>
    <w:rsid w:val="00287D19"/>
    <w:rsid w:val="00293183"/>
    <w:rsid w:val="00294056"/>
    <w:rsid w:val="00294F5A"/>
    <w:rsid w:val="002A79EB"/>
    <w:rsid w:val="002B1499"/>
    <w:rsid w:val="002B223F"/>
    <w:rsid w:val="002B239D"/>
    <w:rsid w:val="002B3BB1"/>
    <w:rsid w:val="002B6299"/>
    <w:rsid w:val="002B6E1D"/>
    <w:rsid w:val="002C2E11"/>
    <w:rsid w:val="002C447E"/>
    <w:rsid w:val="002C598C"/>
    <w:rsid w:val="002C6A9A"/>
    <w:rsid w:val="002C7A6E"/>
    <w:rsid w:val="002D2392"/>
    <w:rsid w:val="002D711E"/>
    <w:rsid w:val="002E1790"/>
    <w:rsid w:val="002E1F90"/>
    <w:rsid w:val="002E2EAD"/>
    <w:rsid w:val="002E398C"/>
    <w:rsid w:val="002E4950"/>
    <w:rsid w:val="002E5486"/>
    <w:rsid w:val="002E6704"/>
    <w:rsid w:val="002F10CD"/>
    <w:rsid w:val="002F1BD7"/>
    <w:rsid w:val="002F3FF9"/>
    <w:rsid w:val="002F45A0"/>
    <w:rsid w:val="002F4B33"/>
    <w:rsid w:val="00300358"/>
    <w:rsid w:val="0030053D"/>
    <w:rsid w:val="00300FCC"/>
    <w:rsid w:val="0030250D"/>
    <w:rsid w:val="00302C82"/>
    <w:rsid w:val="0030315F"/>
    <w:rsid w:val="00304EE1"/>
    <w:rsid w:val="0030698B"/>
    <w:rsid w:val="0030732B"/>
    <w:rsid w:val="0031020A"/>
    <w:rsid w:val="003123ED"/>
    <w:rsid w:val="00314589"/>
    <w:rsid w:val="00314D00"/>
    <w:rsid w:val="00314D69"/>
    <w:rsid w:val="00316B8D"/>
    <w:rsid w:val="00322563"/>
    <w:rsid w:val="003228B5"/>
    <w:rsid w:val="00324130"/>
    <w:rsid w:val="00325E67"/>
    <w:rsid w:val="00327778"/>
    <w:rsid w:val="0033530D"/>
    <w:rsid w:val="0033556D"/>
    <w:rsid w:val="00335AB3"/>
    <w:rsid w:val="00335BD7"/>
    <w:rsid w:val="00336358"/>
    <w:rsid w:val="00336EFC"/>
    <w:rsid w:val="003403C5"/>
    <w:rsid w:val="00340B26"/>
    <w:rsid w:val="0034396C"/>
    <w:rsid w:val="003463B7"/>
    <w:rsid w:val="0034741B"/>
    <w:rsid w:val="003513D5"/>
    <w:rsid w:val="00354A0E"/>
    <w:rsid w:val="00354F38"/>
    <w:rsid w:val="00361CA4"/>
    <w:rsid w:val="00362817"/>
    <w:rsid w:val="00363AD4"/>
    <w:rsid w:val="00363F1F"/>
    <w:rsid w:val="00366EEF"/>
    <w:rsid w:val="00371F94"/>
    <w:rsid w:val="00377701"/>
    <w:rsid w:val="00383920"/>
    <w:rsid w:val="00385282"/>
    <w:rsid w:val="00385A7F"/>
    <w:rsid w:val="00391616"/>
    <w:rsid w:val="00393701"/>
    <w:rsid w:val="00396765"/>
    <w:rsid w:val="00396BFE"/>
    <w:rsid w:val="00397755"/>
    <w:rsid w:val="003A206A"/>
    <w:rsid w:val="003A62B2"/>
    <w:rsid w:val="003B1144"/>
    <w:rsid w:val="003B146A"/>
    <w:rsid w:val="003B1987"/>
    <w:rsid w:val="003B3563"/>
    <w:rsid w:val="003B614E"/>
    <w:rsid w:val="003B6AA4"/>
    <w:rsid w:val="003C4E60"/>
    <w:rsid w:val="003C7274"/>
    <w:rsid w:val="003D0714"/>
    <w:rsid w:val="003E27AB"/>
    <w:rsid w:val="003E684F"/>
    <w:rsid w:val="003E7187"/>
    <w:rsid w:val="003F2EAB"/>
    <w:rsid w:val="003F4445"/>
    <w:rsid w:val="003F4666"/>
    <w:rsid w:val="00411A7B"/>
    <w:rsid w:val="00411E37"/>
    <w:rsid w:val="00414C4D"/>
    <w:rsid w:val="00423074"/>
    <w:rsid w:val="00426E22"/>
    <w:rsid w:val="004306FF"/>
    <w:rsid w:val="00431E2B"/>
    <w:rsid w:val="00432AE5"/>
    <w:rsid w:val="004337AA"/>
    <w:rsid w:val="00434657"/>
    <w:rsid w:val="004364FE"/>
    <w:rsid w:val="0043782F"/>
    <w:rsid w:val="00440B99"/>
    <w:rsid w:val="00441EAD"/>
    <w:rsid w:val="004471A6"/>
    <w:rsid w:val="00450189"/>
    <w:rsid w:val="00452663"/>
    <w:rsid w:val="00457A85"/>
    <w:rsid w:val="00457DC1"/>
    <w:rsid w:val="0046079E"/>
    <w:rsid w:val="004650EF"/>
    <w:rsid w:val="0046559F"/>
    <w:rsid w:val="00466F91"/>
    <w:rsid w:val="0047072F"/>
    <w:rsid w:val="004711BF"/>
    <w:rsid w:val="004720D7"/>
    <w:rsid w:val="0047415D"/>
    <w:rsid w:val="00474E3F"/>
    <w:rsid w:val="0047589D"/>
    <w:rsid w:val="004767F6"/>
    <w:rsid w:val="004819B0"/>
    <w:rsid w:val="004832FD"/>
    <w:rsid w:val="004903EB"/>
    <w:rsid w:val="00490582"/>
    <w:rsid w:val="00493EAD"/>
    <w:rsid w:val="00495C72"/>
    <w:rsid w:val="0049657C"/>
    <w:rsid w:val="004A23AD"/>
    <w:rsid w:val="004B051B"/>
    <w:rsid w:val="004B0F2D"/>
    <w:rsid w:val="004B1F16"/>
    <w:rsid w:val="004B2C16"/>
    <w:rsid w:val="004B480D"/>
    <w:rsid w:val="004B48CC"/>
    <w:rsid w:val="004B5125"/>
    <w:rsid w:val="004B5E2B"/>
    <w:rsid w:val="004B77C1"/>
    <w:rsid w:val="004C05CF"/>
    <w:rsid w:val="004C078E"/>
    <w:rsid w:val="004C12CD"/>
    <w:rsid w:val="004C24A3"/>
    <w:rsid w:val="004C701A"/>
    <w:rsid w:val="004C755E"/>
    <w:rsid w:val="004D157A"/>
    <w:rsid w:val="004D1F36"/>
    <w:rsid w:val="004D26B8"/>
    <w:rsid w:val="004D3927"/>
    <w:rsid w:val="004D3B4F"/>
    <w:rsid w:val="004E0A5A"/>
    <w:rsid w:val="004E1384"/>
    <w:rsid w:val="004E2B9B"/>
    <w:rsid w:val="004E6772"/>
    <w:rsid w:val="004E67D9"/>
    <w:rsid w:val="004F16C0"/>
    <w:rsid w:val="004F28BB"/>
    <w:rsid w:val="0050046D"/>
    <w:rsid w:val="00502CF0"/>
    <w:rsid w:val="00503759"/>
    <w:rsid w:val="00505B28"/>
    <w:rsid w:val="00506DCD"/>
    <w:rsid w:val="00512BB6"/>
    <w:rsid w:val="00513B66"/>
    <w:rsid w:val="005162BB"/>
    <w:rsid w:val="00517267"/>
    <w:rsid w:val="005239AD"/>
    <w:rsid w:val="00532E89"/>
    <w:rsid w:val="00533BF5"/>
    <w:rsid w:val="005359CF"/>
    <w:rsid w:val="00536274"/>
    <w:rsid w:val="00536564"/>
    <w:rsid w:val="00536C0C"/>
    <w:rsid w:val="00536EB3"/>
    <w:rsid w:val="005510FA"/>
    <w:rsid w:val="00551BE1"/>
    <w:rsid w:val="005537E2"/>
    <w:rsid w:val="00553DE5"/>
    <w:rsid w:val="00554293"/>
    <w:rsid w:val="005568BB"/>
    <w:rsid w:val="00556EC4"/>
    <w:rsid w:val="00557F34"/>
    <w:rsid w:val="0056116E"/>
    <w:rsid w:val="00566D84"/>
    <w:rsid w:val="00580FAB"/>
    <w:rsid w:val="00581AEC"/>
    <w:rsid w:val="00581F86"/>
    <w:rsid w:val="00581FBB"/>
    <w:rsid w:val="005830BE"/>
    <w:rsid w:val="005830FD"/>
    <w:rsid w:val="00585640"/>
    <w:rsid w:val="00587ACB"/>
    <w:rsid w:val="00591DD0"/>
    <w:rsid w:val="00592418"/>
    <w:rsid w:val="005971A2"/>
    <w:rsid w:val="00597946"/>
    <w:rsid w:val="005A09FE"/>
    <w:rsid w:val="005A0CE5"/>
    <w:rsid w:val="005A1499"/>
    <w:rsid w:val="005A5131"/>
    <w:rsid w:val="005B393D"/>
    <w:rsid w:val="005B67D9"/>
    <w:rsid w:val="005B6B2F"/>
    <w:rsid w:val="005B7826"/>
    <w:rsid w:val="005C39AC"/>
    <w:rsid w:val="005C3EFD"/>
    <w:rsid w:val="005C4B0F"/>
    <w:rsid w:val="005C5165"/>
    <w:rsid w:val="005C65B9"/>
    <w:rsid w:val="005D19C7"/>
    <w:rsid w:val="005D5181"/>
    <w:rsid w:val="005D7955"/>
    <w:rsid w:val="005E0D14"/>
    <w:rsid w:val="005E12AB"/>
    <w:rsid w:val="005E678A"/>
    <w:rsid w:val="005E6A0A"/>
    <w:rsid w:val="005F3886"/>
    <w:rsid w:val="005F4FCB"/>
    <w:rsid w:val="005F659E"/>
    <w:rsid w:val="005F7493"/>
    <w:rsid w:val="006005A0"/>
    <w:rsid w:val="00600635"/>
    <w:rsid w:val="00607B42"/>
    <w:rsid w:val="0061067D"/>
    <w:rsid w:val="00611C10"/>
    <w:rsid w:val="00612CE0"/>
    <w:rsid w:val="0061637C"/>
    <w:rsid w:val="0062199A"/>
    <w:rsid w:val="00622EB5"/>
    <w:rsid w:val="00623FC0"/>
    <w:rsid w:val="00624D9B"/>
    <w:rsid w:val="00625699"/>
    <w:rsid w:val="00625D87"/>
    <w:rsid w:val="00627221"/>
    <w:rsid w:val="00630C0F"/>
    <w:rsid w:val="00633328"/>
    <w:rsid w:val="00635C2D"/>
    <w:rsid w:val="00640D98"/>
    <w:rsid w:val="00641164"/>
    <w:rsid w:val="0064222B"/>
    <w:rsid w:val="00642A65"/>
    <w:rsid w:val="00642D0B"/>
    <w:rsid w:val="00645218"/>
    <w:rsid w:val="006457B3"/>
    <w:rsid w:val="00652CEE"/>
    <w:rsid w:val="006536E6"/>
    <w:rsid w:val="006553DD"/>
    <w:rsid w:val="00656837"/>
    <w:rsid w:val="00657BCD"/>
    <w:rsid w:val="00660B8A"/>
    <w:rsid w:val="00661076"/>
    <w:rsid w:val="00661E88"/>
    <w:rsid w:val="00663157"/>
    <w:rsid w:val="00663F98"/>
    <w:rsid w:val="006708BA"/>
    <w:rsid w:val="00673AC3"/>
    <w:rsid w:val="00682982"/>
    <w:rsid w:val="00686111"/>
    <w:rsid w:val="00686CED"/>
    <w:rsid w:val="00694C93"/>
    <w:rsid w:val="0069512C"/>
    <w:rsid w:val="006951AE"/>
    <w:rsid w:val="0069765C"/>
    <w:rsid w:val="006977CC"/>
    <w:rsid w:val="006A41D0"/>
    <w:rsid w:val="006A52F2"/>
    <w:rsid w:val="006A70F9"/>
    <w:rsid w:val="006A738A"/>
    <w:rsid w:val="006B17E5"/>
    <w:rsid w:val="006B1E7F"/>
    <w:rsid w:val="006B2D36"/>
    <w:rsid w:val="006B5F54"/>
    <w:rsid w:val="006C05CD"/>
    <w:rsid w:val="006C5108"/>
    <w:rsid w:val="006D1CEF"/>
    <w:rsid w:val="006D274F"/>
    <w:rsid w:val="006D2EEF"/>
    <w:rsid w:val="006D3B6B"/>
    <w:rsid w:val="006D698D"/>
    <w:rsid w:val="006D7F4D"/>
    <w:rsid w:val="006E0DF1"/>
    <w:rsid w:val="006E181F"/>
    <w:rsid w:val="006E1C8A"/>
    <w:rsid w:val="006E2615"/>
    <w:rsid w:val="006E7459"/>
    <w:rsid w:val="006E76B5"/>
    <w:rsid w:val="006E7714"/>
    <w:rsid w:val="006F1CB1"/>
    <w:rsid w:val="006F34C9"/>
    <w:rsid w:val="006F4967"/>
    <w:rsid w:val="006F5B24"/>
    <w:rsid w:val="006F6FAF"/>
    <w:rsid w:val="006F72EE"/>
    <w:rsid w:val="007043AD"/>
    <w:rsid w:val="007132BF"/>
    <w:rsid w:val="007147FD"/>
    <w:rsid w:val="0072068E"/>
    <w:rsid w:val="00720CAD"/>
    <w:rsid w:val="00720F42"/>
    <w:rsid w:val="00720FEF"/>
    <w:rsid w:val="00721047"/>
    <w:rsid w:val="00722FD4"/>
    <w:rsid w:val="00724160"/>
    <w:rsid w:val="007244DC"/>
    <w:rsid w:val="00724732"/>
    <w:rsid w:val="00724DFC"/>
    <w:rsid w:val="00725A9E"/>
    <w:rsid w:val="00727809"/>
    <w:rsid w:val="0073178B"/>
    <w:rsid w:val="00731EC5"/>
    <w:rsid w:val="00732A5B"/>
    <w:rsid w:val="00732F44"/>
    <w:rsid w:val="00734BAC"/>
    <w:rsid w:val="007365F8"/>
    <w:rsid w:val="00736843"/>
    <w:rsid w:val="00742C54"/>
    <w:rsid w:val="00743885"/>
    <w:rsid w:val="00750DBE"/>
    <w:rsid w:val="00751B01"/>
    <w:rsid w:val="00753154"/>
    <w:rsid w:val="00753338"/>
    <w:rsid w:val="00757DEE"/>
    <w:rsid w:val="007630F2"/>
    <w:rsid w:val="007662AD"/>
    <w:rsid w:val="00767425"/>
    <w:rsid w:val="007759AC"/>
    <w:rsid w:val="00780100"/>
    <w:rsid w:val="0078037D"/>
    <w:rsid w:val="00784E00"/>
    <w:rsid w:val="00786CF5"/>
    <w:rsid w:val="00787916"/>
    <w:rsid w:val="00787EC3"/>
    <w:rsid w:val="0079352F"/>
    <w:rsid w:val="00794799"/>
    <w:rsid w:val="007A0603"/>
    <w:rsid w:val="007A0B2A"/>
    <w:rsid w:val="007A515F"/>
    <w:rsid w:val="007B033B"/>
    <w:rsid w:val="007B1548"/>
    <w:rsid w:val="007B1BD1"/>
    <w:rsid w:val="007B4568"/>
    <w:rsid w:val="007B4DBC"/>
    <w:rsid w:val="007B7AEA"/>
    <w:rsid w:val="007C0CAF"/>
    <w:rsid w:val="007C1570"/>
    <w:rsid w:val="007C2CE9"/>
    <w:rsid w:val="007C4460"/>
    <w:rsid w:val="007C52D4"/>
    <w:rsid w:val="007D0108"/>
    <w:rsid w:val="007D28A5"/>
    <w:rsid w:val="007D2F69"/>
    <w:rsid w:val="007D3268"/>
    <w:rsid w:val="007E2B00"/>
    <w:rsid w:val="007F5C6E"/>
    <w:rsid w:val="00800B87"/>
    <w:rsid w:val="00803F2E"/>
    <w:rsid w:val="00804BBB"/>
    <w:rsid w:val="008101A4"/>
    <w:rsid w:val="008124A8"/>
    <w:rsid w:val="00813FF4"/>
    <w:rsid w:val="00814784"/>
    <w:rsid w:val="008158BE"/>
    <w:rsid w:val="0081625C"/>
    <w:rsid w:val="008203C6"/>
    <w:rsid w:val="00825723"/>
    <w:rsid w:val="00826004"/>
    <w:rsid w:val="00826B3F"/>
    <w:rsid w:val="0082736B"/>
    <w:rsid w:val="00827B03"/>
    <w:rsid w:val="00827EC9"/>
    <w:rsid w:val="00830415"/>
    <w:rsid w:val="00830453"/>
    <w:rsid w:val="00840A5C"/>
    <w:rsid w:val="00840D45"/>
    <w:rsid w:val="00841254"/>
    <w:rsid w:val="00841C83"/>
    <w:rsid w:val="00841D8E"/>
    <w:rsid w:val="008436F6"/>
    <w:rsid w:val="008504BA"/>
    <w:rsid w:val="00853B83"/>
    <w:rsid w:val="00854B1E"/>
    <w:rsid w:val="008552BE"/>
    <w:rsid w:val="008578A4"/>
    <w:rsid w:val="008611E8"/>
    <w:rsid w:val="0086120B"/>
    <w:rsid w:val="008617F5"/>
    <w:rsid w:val="00861B08"/>
    <w:rsid w:val="00865886"/>
    <w:rsid w:val="00867301"/>
    <w:rsid w:val="00870D3A"/>
    <w:rsid w:val="0087257E"/>
    <w:rsid w:val="00872DE5"/>
    <w:rsid w:val="00873775"/>
    <w:rsid w:val="00874DE7"/>
    <w:rsid w:val="00876B4D"/>
    <w:rsid w:val="00881784"/>
    <w:rsid w:val="0088482A"/>
    <w:rsid w:val="00884C5C"/>
    <w:rsid w:val="00886863"/>
    <w:rsid w:val="00887C9E"/>
    <w:rsid w:val="00892021"/>
    <w:rsid w:val="008925AD"/>
    <w:rsid w:val="00894B62"/>
    <w:rsid w:val="0089657A"/>
    <w:rsid w:val="00897774"/>
    <w:rsid w:val="008A2FC3"/>
    <w:rsid w:val="008A4A02"/>
    <w:rsid w:val="008A5C6F"/>
    <w:rsid w:val="008B1356"/>
    <w:rsid w:val="008B1B6D"/>
    <w:rsid w:val="008B5C64"/>
    <w:rsid w:val="008B6791"/>
    <w:rsid w:val="008C0297"/>
    <w:rsid w:val="008C3233"/>
    <w:rsid w:val="008C585B"/>
    <w:rsid w:val="008C6F63"/>
    <w:rsid w:val="008D0339"/>
    <w:rsid w:val="008D2DB2"/>
    <w:rsid w:val="008D33AB"/>
    <w:rsid w:val="008D4AF9"/>
    <w:rsid w:val="008D75AD"/>
    <w:rsid w:val="008E0FD8"/>
    <w:rsid w:val="008E203B"/>
    <w:rsid w:val="008E5E33"/>
    <w:rsid w:val="008E71BC"/>
    <w:rsid w:val="008E7BA5"/>
    <w:rsid w:val="008F24D0"/>
    <w:rsid w:val="008F269A"/>
    <w:rsid w:val="008F2EAA"/>
    <w:rsid w:val="008F537D"/>
    <w:rsid w:val="008F561E"/>
    <w:rsid w:val="008F56E2"/>
    <w:rsid w:val="008F6523"/>
    <w:rsid w:val="009009ED"/>
    <w:rsid w:val="009010C1"/>
    <w:rsid w:val="00906CC8"/>
    <w:rsid w:val="009073E5"/>
    <w:rsid w:val="009117B4"/>
    <w:rsid w:val="0091341F"/>
    <w:rsid w:val="00917C05"/>
    <w:rsid w:val="00922B14"/>
    <w:rsid w:val="00926143"/>
    <w:rsid w:val="00926548"/>
    <w:rsid w:val="009269E3"/>
    <w:rsid w:val="00926E2B"/>
    <w:rsid w:val="00931341"/>
    <w:rsid w:val="00932CBA"/>
    <w:rsid w:val="00934D62"/>
    <w:rsid w:val="00934EC3"/>
    <w:rsid w:val="009353F1"/>
    <w:rsid w:val="009354F2"/>
    <w:rsid w:val="00936201"/>
    <w:rsid w:val="0094016E"/>
    <w:rsid w:val="00940D89"/>
    <w:rsid w:val="009423D2"/>
    <w:rsid w:val="00942A22"/>
    <w:rsid w:val="00943256"/>
    <w:rsid w:val="009437A3"/>
    <w:rsid w:val="00943B1C"/>
    <w:rsid w:val="00943D7C"/>
    <w:rsid w:val="00945ECA"/>
    <w:rsid w:val="00947E0B"/>
    <w:rsid w:val="00951508"/>
    <w:rsid w:val="00952EE8"/>
    <w:rsid w:val="00954727"/>
    <w:rsid w:val="00961BAF"/>
    <w:rsid w:val="00964A8E"/>
    <w:rsid w:val="009712F5"/>
    <w:rsid w:val="0097354E"/>
    <w:rsid w:val="00973945"/>
    <w:rsid w:val="00973DFE"/>
    <w:rsid w:val="009764F2"/>
    <w:rsid w:val="00977BA5"/>
    <w:rsid w:val="00981B74"/>
    <w:rsid w:val="0098609B"/>
    <w:rsid w:val="00986398"/>
    <w:rsid w:val="0098675D"/>
    <w:rsid w:val="009869D4"/>
    <w:rsid w:val="009877DC"/>
    <w:rsid w:val="009950A0"/>
    <w:rsid w:val="00997A92"/>
    <w:rsid w:val="009A2A28"/>
    <w:rsid w:val="009A2F77"/>
    <w:rsid w:val="009A4D0A"/>
    <w:rsid w:val="009A7031"/>
    <w:rsid w:val="009A71CF"/>
    <w:rsid w:val="009B0500"/>
    <w:rsid w:val="009B2122"/>
    <w:rsid w:val="009B2C69"/>
    <w:rsid w:val="009B3FDD"/>
    <w:rsid w:val="009B59B5"/>
    <w:rsid w:val="009B602A"/>
    <w:rsid w:val="009B6975"/>
    <w:rsid w:val="009C2EEB"/>
    <w:rsid w:val="009C5AC4"/>
    <w:rsid w:val="009D2979"/>
    <w:rsid w:val="009D46C3"/>
    <w:rsid w:val="009E0285"/>
    <w:rsid w:val="009E7C8E"/>
    <w:rsid w:val="009E7D77"/>
    <w:rsid w:val="009F29C6"/>
    <w:rsid w:val="009F3283"/>
    <w:rsid w:val="009F3A37"/>
    <w:rsid w:val="00A00DFF"/>
    <w:rsid w:val="00A01FD1"/>
    <w:rsid w:val="00A048A0"/>
    <w:rsid w:val="00A06F97"/>
    <w:rsid w:val="00A10757"/>
    <w:rsid w:val="00A1117C"/>
    <w:rsid w:val="00A1229A"/>
    <w:rsid w:val="00A152B4"/>
    <w:rsid w:val="00A16F83"/>
    <w:rsid w:val="00A23271"/>
    <w:rsid w:val="00A23F82"/>
    <w:rsid w:val="00A265E2"/>
    <w:rsid w:val="00A30A12"/>
    <w:rsid w:val="00A30BE9"/>
    <w:rsid w:val="00A34652"/>
    <w:rsid w:val="00A36175"/>
    <w:rsid w:val="00A37F24"/>
    <w:rsid w:val="00A415F8"/>
    <w:rsid w:val="00A41CCB"/>
    <w:rsid w:val="00A42503"/>
    <w:rsid w:val="00A4280A"/>
    <w:rsid w:val="00A428C8"/>
    <w:rsid w:val="00A44191"/>
    <w:rsid w:val="00A45F5E"/>
    <w:rsid w:val="00A468E8"/>
    <w:rsid w:val="00A476A3"/>
    <w:rsid w:val="00A47F42"/>
    <w:rsid w:val="00A51C5E"/>
    <w:rsid w:val="00A523CB"/>
    <w:rsid w:val="00A532E4"/>
    <w:rsid w:val="00A55A15"/>
    <w:rsid w:val="00A57228"/>
    <w:rsid w:val="00A61358"/>
    <w:rsid w:val="00A61F74"/>
    <w:rsid w:val="00A62B2B"/>
    <w:rsid w:val="00A641BD"/>
    <w:rsid w:val="00A649A6"/>
    <w:rsid w:val="00A6506F"/>
    <w:rsid w:val="00A65B61"/>
    <w:rsid w:val="00A6728F"/>
    <w:rsid w:val="00A73A0B"/>
    <w:rsid w:val="00A7701C"/>
    <w:rsid w:val="00A77687"/>
    <w:rsid w:val="00A81995"/>
    <w:rsid w:val="00A82E38"/>
    <w:rsid w:val="00A85221"/>
    <w:rsid w:val="00A85D7B"/>
    <w:rsid w:val="00A866C9"/>
    <w:rsid w:val="00A8793F"/>
    <w:rsid w:val="00A87AE1"/>
    <w:rsid w:val="00A9035B"/>
    <w:rsid w:val="00A91CA1"/>
    <w:rsid w:val="00AA0C76"/>
    <w:rsid w:val="00AA1C5A"/>
    <w:rsid w:val="00AA4A1C"/>
    <w:rsid w:val="00AA5209"/>
    <w:rsid w:val="00AA5A56"/>
    <w:rsid w:val="00AA66D1"/>
    <w:rsid w:val="00AA7933"/>
    <w:rsid w:val="00AA7CD2"/>
    <w:rsid w:val="00AB309C"/>
    <w:rsid w:val="00AB35F2"/>
    <w:rsid w:val="00AC2FF7"/>
    <w:rsid w:val="00AC43C2"/>
    <w:rsid w:val="00AC5827"/>
    <w:rsid w:val="00AD4C24"/>
    <w:rsid w:val="00AE1394"/>
    <w:rsid w:val="00AE20F2"/>
    <w:rsid w:val="00AE428D"/>
    <w:rsid w:val="00AF00FA"/>
    <w:rsid w:val="00AF03F4"/>
    <w:rsid w:val="00AF3873"/>
    <w:rsid w:val="00AF50C5"/>
    <w:rsid w:val="00B01D1F"/>
    <w:rsid w:val="00B038B3"/>
    <w:rsid w:val="00B06E0F"/>
    <w:rsid w:val="00B1104D"/>
    <w:rsid w:val="00B22BA2"/>
    <w:rsid w:val="00B22C64"/>
    <w:rsid w:val="00B23A30"/>
    <w:rsid w:val="00B2479F"/>
    <w:rsid w:val="00B26C89"/>
    <w:rsid w:val="00B27F86"/>
    <w:rsid w:val="00B3385D"/>
    <w:rsid w:val="00B40132"/>
    <w:rsid w:val="00B41EAC"/>
    <w:rsid w:val="00B43352"/>
    <w:rsid w:val="00B4354E"/>
    <w:rsid w:val="00B46823"/>
    <w:rsid w:val="00B517E2"/>
    <w:rsid w:val="00B53ED2"/>
    <w:rsid w:val="00B579AD"/>
    <w:rsid w:val="00B60172"/>
    <w:rsid w:val="00B616D0"/>
    <w:rsid w:val="00B62E77"/>
    <w:rsid w:val="00B6346E"/>
    <w:rsid w:val="00B638B8"/>
    <w:rsid w:val="00B660F2"/>
    <w:rsid w:val="00B66E98"/>
    <w:rsid w:val="00B716E6"/>
    <w:rsid w:val="00B717AD"/>
    <w:rsid w:val="00B757EC"/>
    <w:rsid w:val="00B76E3D"/>
    <w:rsid w:val="00B80100"/>
    <w:rsid w:val="00B8401C"/>
    <w:rsid w:val="00B84477"/>
    <w:rsid w:val="00B87975"/>
    <w:rsid w:val="00B92EA1"/>
    <w:rsid w:val="00B93CDC"/>
    <w:rsid w:val="00B94594"/>
    <w:rsid w:val="00B9593F"/>
    <w:rsid w:val="00B9622A"/>
    <w:rsid w:val="00B96A41"/>
    <w:rsid w:val="00B976AE"/>
    <w:rsid w:val="00BA00D0"/>
    <w:rsid w:val="00BA2B2C"/>
    <w:rsid w:val="00BA3379"/>
    <w:rsid w:val="00BA56CC"/>
    <w:rsid w:val="00BB5DBC"/>
    <w:rsid w:val="00BB6911"/>
    <w:rsid w:val="00BC0CF6"/>
    <w:rsid w:val="00BC5616"/>
    <w:rsid w:val="00BD1666"/>
    <w:rsid w:val="00BD1B7E"/>
    <w:rsid w:val="00BD22F5"/>
    <w:rsid w:val="00BD516B"/>
    <w:rsid w:val="00BE2E5D"/>
    <w:rsid w:val="00BE4F4C"/>
    <w:rsid w:val="00BE5033"/>
    <w:rsid w:val="00BE6651"/>
    <w:rsid w:val="00BF1547"/>
    <w:rsid w:val="00BF4B36"/>
    <w:rsid w:val="00BF54BA"/>
    <w:rsid w:val="00C0323E"/>
    <w:rsid w:val="00C10C6A"/>
    <w:rsid w:val="00C17E82"/>
    <w:rsid w:val="00C22163"/>
    <w:rsid w:val="00C230F2"/>
    <w:rsid w:val="00C23684"/>
    <w:rsid w:val="00C25F47"/>
    <w:rsid w:val="00C31F55"/>
    <w:rsid w:val="00C34FDE"/>
    <w:rsid w:val="00C35EF9"/>
    <w:rsid w:val="00C407A6"/>
    <w:rsid w:val="00C42401"/>
    <w:rsid w:val="00C4294D"/>
    <w:rsid w:val="00C45B57"/>
    <w:rsid w:val="00C47FBE"/>
    <w:rsid w:val="00C50FF3"/>
    <w:rsid w:val="00C51B02"/>
    <w:rsid w:val="00C56CB8"/>
    <w:rsid w:val="00C62FB7"/>
    <w:rsid w:val="00C64E85"/>
    <w:rsid w:val="00C70CFF"/>
    <w:rsid w:val="00C716BB"/>
    <w:rsid w:val="00C7312F"/>
    <w:rsid w:val="00C739DB"/>
    <w:rsid w:val="00C73C24"/>
    <w:rsid w:val="00C755AC"/>
    <w:rsid w:val="00C7630D"/>
    <w:rsid w:val="00C81B99"/>
    <w:rsid w:val="00C81DD2"/>
    <w:rsid w:val="00C870B2"/>
    <w:rsid w:val="00C92D0B"/>
    <w:rsid w:val="00C93294"/>
    <w:rsid w:val="00C97302"/>
    <w:rsid w:val="00CA0679"/>
    <w:rsid w:val="00CA13F9"/>
    <w:rsid w:val="00CA23DE"/>
    <w:rsid w:val="00CA2EF7"/>
    <w:rsid w:val="00CA432B"/>
    <w:rsid w:val="00CA4519"/>
    <w:rsid w:val="00CA5FB2"/>
    <w:rsid w:val="00CA6B0D"/>
    <w:rsid w:val="00CB1E32"/>
    <w:rsid w:val="00CB2F09"/>
    <w:rsid w:val="00CC0AB3"/>
    <w:rsid w:val="00CC10F6"/>
    <w:rsid w:val="00CC5341"/>
    <w:rsid w:val="00CC63F5"/>
    <w:rsid w:val="00CC7A20"/>
    <w:rsid w:val="00CD144B"/>
    <w:rsid w:val="00CD2D43"/>
    <w:rsid w:val="00CD403E"/>
    <w:rsid w:val="00CD596B"/>
    <w:rsid w:val="00CE14CB"/>
    <w:rsid w:val="00CE2382"/>
    <w:rsid w:val="00CE5C49"/>
    <w:rsid w:val="00CE6C5D"/>
    <w:rsid w:val="00CE7318"/>
    <w:rsid w:val="00CF04C1"/>
    <w:rsid w:val="00CF289A"/>
    <w:rsid w:val="00CF2910"/>
    <w:rsid w:val="00CF6057"/>
    <w:rsid w:val="00CF6450"/>
    <w:rsid w:val="00D004DF"/>
    <w:rsid w:val="00D0510D"/>
    <w:rsid w:val="00D066D6"/>
    <w:rsid w:val="00D06A1C"/>
    <w:rsid w:val="00D06D3F"/>
    <w:rsid w:val="00D10237"/>
    <w:rsid w:val="00D11B6A"/>
    <w:rsid w:val="00D127A3"/>
    <w:rsid w:val="00D12AB9"/>
    <w:rsid w:val="00D133D5"/>
    <w:rsid w:val="00D144A2"/>
    <w:rsid w:val="00D14C29"/>
    <w:rsid w:val="00D21DBF"/>
    <w:rsid w:val="00D2419A"/>
    <w:rsid w:val="00D255C4"/>
    <w:rsid w:val="00D3163D"/>
    <w:rsid w:val="00D31ADB"/>
    <w:rsid w:val="00D33307"/>
    <w:rsid w:val="00D33DAF"/>
    <w:rsid w:val="00D35430"/>
    <w:rsid w:val="00D36E6D"/>
    <w:rsid w:val="00D44EB7"/>
    <w:rsid w:val="00D46DE8"/>
    <w:rsid w:val="00D50828"/>
    <w:rsid w:val="00D51A1F"/>
    <w:rsid w:val="00D54DE7"/>
    <w:rsid w:val="00D54E44"/>
    <w:rsid w:val="00D55522"/>
    <w:rsid w:val="00D55AAC"/>
    <w:rsid w:val="00D56A1E"/>
    <w:rsid w:val="00D6350B"/>
    <w:rsid w:val="00D64A03"/>
    <w:rsid w:val="00D64BB3"/>
    <w:rsid w:val="00D65937"/>
    <w:rsid w:val="00D65FEF"/>
    <w:rsid w:val="00D6688A"/>
    <w:rsid w:val="00D7585A"/>
    <w:rsid w:val="00D76FE5"/>
    <w:rsid w:val="00D851CA"/>
    <w:rsid w:val="00D861AC"/>
    <w:rsid w:val="00D86A98"/>
    <w:rsid w:val="00D91872"/>
    <w:rsid w:val="00D97349"/>
    <w:rsid w:val="00DA1494"/>
    <w:rsid w:val="00DA281E"/>
    <w:rsid w:val="00DA2D04"/>
    <w:rsid w:val="00DA398C"/>
    <w:rsid w:val="00DA725E"/>
    <w:rsid w:val="00DA7F7A"/>
    <w:rsid w:val="00DB1D9D"/>
    <w:rsid w:val="00DB2233"/>
    <w:rsid w:val="00DB42E5"/>
    <w:rsid w:val="00DB624D"/>
    <w:rsid w:val="00DC1B4C"/>
    <w:rsid w:val="00DC340E"/>
    <w:rsid w:val="00DC7D82"/>
    <w:rsid w:val="00DD299D"/>
    <w:rsid w:val="00DD5836"/>
    <w:rsid w:val="00DD5BBB"/>
    <w:rsid w:val="00DE0035"/>
    <w:rsid w:val="00DE1E52"/>
    <w:rsid w:val="00DE6111"/>
    <w:rsid w:val="00DE669B"/>
    <w:rsid w:val="00DE7F48"/>
    <w:rsid w:val="00DF03D7"/>
    <w:rsid w:val="00DF26E5"/>
    <w:rsid w:val="00DF35C3"/>
    <w:rsid w:val="00DF3A3C"/>
    <w:rsid w:val="00E007FD"/>
    <w:rsid w:val="00E008D5"/>
    <w:rsid w:val="00E03309"/>
    <w:rsid w:val="00E0386E"/>
    <w:rsid w:val="00E03EE2"/>
    <w:rsid w:val="00E0508E"/>
    <w:rsid w:val="00E058D6"/>
    <w:rsid w:val="00E06089"/>
    <w:rsid w:val="00E06AA7"/>
    <w:rsid w:val="00E1038E"/>
    <w:rsid w:val="00E125E3"/>
    <w:rsid w:val="00E12B70"/>
    <w:rsid w:val="00E14D58"/>
    <w:rsid w:val="00E15861"/>
    <w:rsid w:val="00E16DCC"/>
    <w:rsid w:val="00E20623"/>
    <w:rsid w:val="00E227C3"/>
    <w:rsid w:val="00E228D7"/>
    <w:rsid w:val="00E2417C"/>
    <w:rsid w:val="00E2495E"/>
    <w:rsid w:val="00E2725D"/>
    <w:rsid w:val="00E3119C"/>
    <w:rsid w:val="00E4019E"/>
    <w:rsid w:val="00E43334"/>
    <w:rsid w:val="00E43458"/>
    <w:rsid w:val="00E47356"/>
    <w:rsid w:val="00E50DF5"/>
    <w:rsid w:val="00E51A5D"/>
    <w:rsid w:val="00E523C3"/>
    <w:rsid w:val="00E532F0"/>
    <w:rsid w:val="00E53733"/>
    <w:rsid w:val="00E53B12"/>
    <w:rsid w:val="00E5486F"/>
    <w:rsid w:val="00E56435"/>
    <w:rsid w:val="00E56983"/>
    <w:rsid w:val="00E56BFB"/>
    <w:rsid w:val="00E61173"/>
    <w:rsid w:val="00E64A46"/>
    <w:rsid w:val="00E702E8"/>
    <w:rsid w:val="00E73A09"/>
    <w:rsid w:val="00E757C2"/>
    <w:rsid w:val="00E75F1A"/>
    <w:rsid w:val="00E75F66"/>
    <w:rsid w:val="00E7722F"/>
    <w:rsid w:val="00E80E97"/>
    <w:rsid w:val="00E812FE"/>
    <w:rsid w:val="00E820FE"/>
    <w:rsid w:val="00E86809"/>
    <w:rsid w:val="00E93060"/>
    <w:rsid w:val="00EA045B"/>
    <w:rsid w:val="00EA0F7C"/>
    <w:rsid w:val="00EA2151"/>
    <w:rsid w:val="00EA23FB"/>
    <w:rsid w:val="00EA2C87"/>
    <w:rsid w:val="00EB170A"/>
    <w:rsid w:val="00EB2E61"/>
    <w:rsid w:val="00EB4885"/>
    <w:rsid w:val="00EB5C8D"/>
    <w:rsid w:val="00EC45FB"/>
    <w:rsid w:val="00EC6D96"/>
    <w:rsid w:val="00ED2A7C"/>
    <w:rsid w:val="00ED2C71"/>
    <w:rsid w:val="00ED36D4"/>
    <w:rsid w:val="00ED60FF"/>
    <w:rsid w:val="00EE04BC"/>
    <w:rsid w:val="00EE191F"/>
    <w:rsid w:val="00EE261A"/>
    <w:rsid w:val="00EE4C18"/>
    <w:rsid w:val="00EF04C4"/>
    <w:rsid w:val="00EF2145"/>
    <w:rsid w:val="00EF5A7B"/>
    <w:rsid w:val="00F01914"/>
    <w:rsid w:val="00F020B4"/>
    <w:rsid w:val="00F03D60"/>
    <w:rsid w:val="00F03FFF"/>
    <w:rsid w:val="00F045B6"/>
    <w:rsid w:val="00F06F4F"/>
    <w:rsid w:val="00F070B4"/>
    <w:rsid w:val="00F07C76"/>
    <w:rsid w:val="00F12605"/>
    <w:rsid w:val="00F13B98"/>
    <w:rsid w:val="00F13BFF"/>
    <w:rsid w:val="00F13D94"/>
    <w:rsid w:val="00F17B1B"/>
    <w:rsid w:val="00F230B5"/>
    <w:rsid w:val="00F2437B"/>
    <w:rsid w:val="00F24B18"/>
    <w:rsid w:val="00F30A2D"/>
    <w:rsid w:val="00F30C11"/>
    <w:rsid w:val="00F32326"/>
    <w:rsid w:val="00F33633"/>
    <w:rsid w:val="00F36358"/>
    <w:rsid w:val="00F36D36"/>
    <w:rsid w:val="00F41B6F"/>
    <w:rsid w:val="00F4209D"/>
    <w:rsid w:val="00F434AC"/>
    <w:rsid w:val="00F44A3D"/>
    <w:rsid w:val="00F50F56"/>
    <w:rsid w:val="00F5102F"/>
    <w:rsid w:val="00F576CB"/>
    <w:rsid w:val="00F57702"/>
    <w:rsid w:val="00F57C3A"/>
    <w:rsid w:val="00F64763"/>
    <w:rsid w:val="00F6540F"/>
    <w:rsid w:val="00F71716"/>
    <w:rsid w:val="00F722F7"/>
    <w:rsid w:val="00F81A59"/>
    <w:rsid w:val="00F85F48"/>
    <w:rsid w:val="00F94381"/>
    <w:rsid w:val="00FA2137"/>
    <w:rsid w:val="00FA2E15"/>
    <w:rsid w:val="00FA4357"/>
    <w:rsid w:val="00FA4579"/>
    <w:rsid w:val="00FA54A9"/>
    <w:rsid w:val="00FB0EE5"/>
    <w:rsid w:val="00FB11BA"/>
    <w:rsid w:val="00FB4304"/>
    <w:rsid w:val="00FB597D"/>
    <w:rsid w:val="00FB6CFA"/>
    <w:rsid w:val="00FB7159"/>
    <w:rsid w:val="00FB7CD7"/>
    <w:rsid w:val="00FB7EBE"/>
    <w:rsid w:val="00FC484B"/>
    <w:rsid w:val="00FC4978"/>
    <w:rsid w:val="00FC4AE6"/>
    <w:rsid w:val="00FC5519"/>
    <w:rsid w:val="00FE0657"/>
    <w:rsid w:val="00FE1DA8"/>
    <w:rsid w:val="00FE4235"/>
    <w:rsid w:val="00FE495F"/>
    <w:rsid w:val="00FE4ED6"/>
    <w:rsid w:val="00FE578B"/>
    <w:rsid w:val="00FE78A3"/>
    <w:rsid w:val="00FF20EB"/>
    <w:rsid w:val="00FF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DB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0C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,Heading 2 Char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99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  <w:style w:type="paragraph" w:customStyle="1" w:styleId="PL">
    <w:name w:val="PL"/>
    <w:link w:val="PLChar"/>
    <w:qFormat/>
    <w:rsid w:val="00024B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4BB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0C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,Heading 2 Char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99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  <w:style w:type="paragraph" w:customStyle="1" w:styleId="PL">
    <w:name w:val="PL"/>
    <w:link w:val="PLChar"/>
    <w:qFormat/>
    <w:rsid w:val="00024B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4BB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1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5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7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0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4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58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4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295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79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303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069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99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825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153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7974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334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63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779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5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82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64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900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3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footer" Target="footer1.xml"/><Relationship Id="rId27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C46EB-5D73-412D-8B7B-4E85CE9C6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4307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朱敏</dc:creator>
  <cp:lastModifiedBy>Min Zhu</cp:lastModifiedBy>
  <cp:revision>8</cp:revision>
  <cp:lastPrinted>2021-03-30T06:59:00Z</cp:lastPrinted>
  <dcterms:created xsi:type="dcterms:W3CDTF">2021-11-05T02:23:00Z</dcterms:created>
  <dcterms:modified xsi:type="dcterms:W3CDTF">2021-11-06T03:08:00Z</dcterms:modified>
</cp:coreProperties>
</file>