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1627ED" w14:textId="5AA463C5" w:rsidR="00115739" w:rsidRDefault="00115739" w:rsidP="00115739">
      <w:pPr>
        <w:tabs>
          <w:tab w:val="center" w:pos="4536"/>
          <w:tab w:val="right" w:pos="7938"/>
          <w:tab w:val="right" w:pos="9639"/>
        </w:tabs>
        <w:ind w:right="2"/>
        <w:rPr>
          <w:rFonts w:ascii="Arial" w:hAnsi="Arial" w:cs="Arial"/>
          <w:b/>
          <w:bCs/>
          <w:sz w:val="28"/>
        </w:rPr>
      </w:pPr>
      <w:r>
        <w:rPr>
          <w:rFonts w:ascii="Arial" w:hAnsi="Arial" w:cs="Arial"/>
          <w:b/>
          <w:bCs/>
          <w:sz w:val="28"/>
        </w:rPr>
        <w:t>3GPP TSG RAN WG1 #107-e</w:t>
      </w:r>
      <w:r>
        <w:rPr>
          <w:rFonts w:ascii="Arial" w:hAnsi="Arial" w:cs="Arial"/>
          <w:b/>
          <w:bCs/>
          <w:sz w:val="28"/>
        </w:rPr>
        <w:tab/>
      </w:r>
      <w:r>
        <w:rPr>
          <w:rFonts w:ascii="Arial" w:hAnsi="Arial" w:cs="Arial"/>
          <w:b/>
          <w:bCs/>
          <w:sz w:val="28"/>
        </w:rPr>
        <w:tab/>
      </w:r>
      <w:r>
        <w:rPr>
          <w:rFonts w:ascii="Arial" w:hAnsi="Arial" w:cs="Arial"/>
          <w:b/>
          <w:bCs/>
          <w:sz w:val="28"/>
        </w:rPr>
        <w:tab/>
        <w:t>R1-</w:t>
      </w:r>
      <w:r w:rsidR="00AE47E6" w:rsidRPr="00AE47E6">
        <w:rPr>
          <w:rFonts w:ascii="Arial" w:hAnsi="Arial" w:cs="Arial"/>
          <w:b/>
          <w:bCs/>
          <w:sz w:val="28"/>
        </w:rPr>
        <w:t>211110</w:t>
      </w:r>
      <w:r w:rsidR="00AE47E6">
        <w:rPr>
          <w:rFonts w:ascii="Arial" w:hAnsi="Arial" w:cs="Arial"/>
          <w:b/>
          <w:bCs/>
          <w:sz w:val="28"/>
        </w:rPr>
        <w:t>6</w:t>
      </w:r>
      <w:bookmarkStart w:id="0" w:name="_GoBack"/>
      <w:bookmarkEnd w:id="0"/>
    </w:p>
    <w:p w14:paraId="6106639F" w14:textId="77777777" w:rsidR="00115739" w:rsidRDefault="00115739" w:rsidP="00115739">
      <w:pPr>
        <w:tabs>
          <w:tab w:val="center" w:pos="4536"/>
          <w:tab w:val="right" w:pos="9072"/>
        </w:tabs>
        <w:rPr>
          <w:rFonts w:ascii="Arial" w:hAnsi="Arial" w:cs="Arial"/>
          <w:b/>
          <w:bCs/>
          <w:sz w:val="28"/>
          <w:lang w:eastAsia="ja-JP"/>
        </w:rPr>
      </w:pPr>
      <w:r>
        <w:rPr>
          <w:rFonts w:ascii="Arial" w:hAnsi="Arial" w:cs="Arial"/>
          <w:b/>
          <w:bCs/>
          <w:sz w:val="28"/>
          <w:lang w:eastAsia="ja-JP"/>
        </w:rPr>
        <w:t>e-Meeting, November 11</w:t>
      </w:r>
      <w:r>
        <w:rPr>
          <w:rFonts w:ascii="Arial" w:hAnsi="Arial" w:cs="Arial"/>
          <w:b/>
          <w:bCs/>
          <w:sz w:val="28"/>
          <w:vertAlign w:val="superscript"/>
          <w:lang w:eastAsia="ja-JP"/>
        </w:rPr>
        <w:t>th</w:t>
      </w:r>
      <w:r>
        <w:rPr>
          <w:rFonts w:ascii="Arial" w:hAnsi="Arial" w:cs="Arial"/>
          <w:b/>
          <w:bCs/>
          <w:sz w:val="28"/>
          <w:lang w:eastAsia="ja-JP"/>
        </w:rPr>
        <w:t xml:space="preserve"> – 19</w:t>
      </w:r>
      <w:r>
        <w:rPr>
          <w:rFonts w:ascii="Arial" w:hAnsi="Arial" w:cs="Arial"/>
          <w:b/>
          <w:bCs/>
          <w:sz w:val="28"/>
          <w:vertAlign w:val="superscript"/>
          <w:lang w:eastAsia="ja-JP"/>
        </w:rPr>
        <w:t>th</w:t>
      </w:r>
      <w:r>
        <w:rPr>
          <w:rFonts w:ascii="Arial" w:hAnsi="Arial" w:cs="Arial"/>
          <w:b/>
          <w:bCs/>
          <w:sz w:val="28"/>
          <w:lang w:eastAsia="ja-JP"/>
        </w:rPr>
        <w:t>, 2021</w:t>
      </w:r>
    </w:p>
    <w:p w14:paraId="7D8330D3" w14:textId="77777777" w:rsidR="002E6B5E" w:rsidRPr="00115739" w:rsidRDefault="002E6B5E" w:rsidP="00C46178">
      <w:pPr>
        <w:pStyle w:val="a5"/>
        <w:jc w:val="both"/>
        <w:rPr>
          <w:i w:val="0"/>
          <w:iCs/>
          <w:sz w:val="24"/>
          <w:szCs w:val="24"/>
          <w:lang w:eastAsia="ja-JP"/>
        </w:rPr>
      </w:pPr>
    </w:p>
    <w:p w14:paraId="2CF51AFF" w14:textId="086F9782" w:rsidR="008768FE" w:rsidRPr="00E91730" w:rsidRDefault="008768FE" w:rsidP="00C46178">
      <w:pPr>
        <w:tabs>
          <w:tab w:val="left" w:pos="1555"/>
        </w:tabs>
        <w:jc w:val="both"/>
        <w:rPr>
          <w:b/>
          <w:noProof/>
          <w:sz w:val="22"/>
          <w:szCs w:val="22"/>
          <w:lang w:val="en-US"/>
        </w:rPr>
      </w:pPr>
      <w:r w:rsidRPr="00E91730">
        <w:rPr>
          <w:b/>
          <w:noProof/>
          <w:sz w:val="22"/>
          <w:szCs w:val="22"/>
          <w:lang w:val="en-US"/>
        </w:rPr>
        <w:t>Agenda item:</w:t>
      </w:r>
      <w:r w:rsidRPr="00E91730">
        <w:rPr>
          <w:b/>
          <w:noProof/>
          <w:sz w:val="22"/>
          <w:szCs w:val="22"/>
          <w:lang w:val="en-US"/>
        </w:rPr>
        <w:tab/>
      </w:r>
      <w:bookmarkStart w:id="1" w:name="Source"/>
      <w:bookmarkEnd w:id="1"/>
      <w:r w:rsidR="00214973" w:rsidRPr="00E91730">
        <w:rPr>
          <w:b/>
          <w:noProof/>
          <w:sz w:val="22"/>
          <w:szCs w:val="22"/>
          <w:lang w:val="en-US"/>
        </w:rPr>
        <w:t>8.</w:t>
      </w:r>
      <w:r w:rsidR="001018E2">
        <w:rPr>
          <w:b/>
          <w:noProof/>
          <w:sz w:val="22"/>
          <w:szCs w:val="22"/>
          <w:lang w:val="en-US"/>
        </w:rPr>
        <w:t>8</w:t>
      </w:r>
      <w:r w:rsidR="00214973" w:rsidRPr="00E91730">
        <w:rPr>
          <w:b/>
          <w:noProof/>
          <w:sz w:val="22"/>
          <w:szCs w:val="22"/>
          <w:lang w:val="en-US"/>
        </w:rPr>
        <w:t>.</w:t>
      </w:r>
      <w:r w:rsidR="001018E2">
        <w:rPr>
          <w:b/>
          <w:noProof/>
          <w:sz w:val="22"/>
          <w:szCs w:val="22"/>
          <w:lang w:val="en-US"/>
        </w:rPr>
        <w:t>1.1</w:t>
      </w:r>
    </w:p>
    <w:p w14:paraId="5219645B" w14:textId="77777777" w:rsidR="008768FE" w:rsidRPr="00E91730" w:rsidRDefault="008768FE" w:rsidP="00C46178">
      <w:pPr>
        <w:tabs>
          <w:tab w:val="left" w:pos="1555"/>
        </w:tabs>
        <w:jc w:val="both"/>
        <w:rPr>
          <w:b/>
          <w:noProof/>
          <w:sz w:val="22"/>
          <w:szCs w:val="22"/>
          <w:lang w:val="en-US"/>
        </w:rPr>
      </w:pPr>
      <w:r w:rsidRPr="00E91730">
        <w:rPr>
          <w:b/>
          <w:noProof/>
          <w:sz w:val="22"/>
          <w:szCs w:val="22"/>
          <w:lang w:val="en-US"/>
        </w:rPr>
        <w:t xml:space="preserve">Source: </w:t>
      </w:r>
      <w:r w:rsidRPr="00E91730">
        <w:rPr>
          <w:b/>
          <w:noProof/>
          <w:sz w:val="22"/>
          <w:szCs w:val="22"/>
          <w:lang w:val="en-US"/>
        </w:rPr>
        <w:tab/>
        <w:t>Spreadtrum Communications</w:t>
      </w:r>
    </w:p>
    <w:p w14:paraId="332BC7FB" w14:textId="2EC911FB" w:rsidR="008768FE" w:rsidRPr="00E91730" w:rsidRDefault="008768FE" w:rsidP="00C46178">
      <w:pPr>
        <w:tabs>
          <w:tab w:val="left" w:pos="1555"/>
        </w:tabs>
        <w:ind w:left="568" w:hanging="568"/>
        <w:jc w:val="both"/>
        <w:rPr>
          <w:b/>
          <w:noProof/>
          <w:sz w:val="22"/>
          <w:szCs w:val="22"/>
          <w:lang w:val="en-US"/>
        </w:rPr>
      </w:pPr>
      <w:r w:rsidRPr="00E91730">
        <w:rPr>
          <w:b/>
          <w:noProof/>
          <w:sz w:val="22"/>
          <w:szCs w:val="22"/>
          <w:lang w:val="en-US"/>
        </w:rPr>
        <w:t xml:space="preserve">Title: </w:t>
      </w:r>
      <w:r w:rsidRPr="00E91730">
        <w:rPr>
          <w:b/>
          <w:noProof/>
          <w:sz w:val="22"/>
          <w:szCs w:val="22"/>
          <w:lang w:val="en-US"/>
        </w:rPr>
        <w:tab/>
      </w:r>
      <w:r w:rsidR="00F855AB" w:rsidRPr="00E91730">
        <w:rPr>
          <w:b/>
          <w:noProof/>
          <w:sz w:val="22"/>
          <w:szCs w:val="22"/>
          <w:lang w:val="en-US"/>
        </w:rPr>
        <w:t xml:space="preserve">Discussion on </w:t>
      </w:r>
      <w:r w:rsidR="001018E2">
        <w:rPr>
          <w:b/>
          <w:noProof/>
          <w:sz w:val="22"/>
          <w:szCs w:val="22"/>
          <w:lang w:val="en-US"/>
        </w:rPr>
        <w:t>e</w:t>
      </w:r>
      <w:r w:rsidR="001018E2" w:rsidRPr="001018E2">
        <w:rPr>
          <w:b/>
          <w:noProof/>
          <w:sz w:val="22"/>
          <w:szCs w:val="22"/>
          <w:lang w:val="en-US"/>
        </w:rPr>
        <w:t xml:space="preserve">nhancements </w:t>
      </w:r>
      <w:r w:rsidR="001018E2">
        <w:rPr>
          <w:b/>
          <w:noProof/>
          <w:sz w:val="22"/>
          <w:szCs w:val="22"/>
          <w:lang w:val="en-US"/>
        </w:rPr>
        <w:t>of</w:t>
      </w:r>
      <w:r w:rsidR="001018E2" w:rsidRPr="001018E2">
        <w:rPr>
          <w:b/>
          <w:noProof/>
          <w:sz w:val="22"/>
          <w:szCs w:val="22"/>
          <w:lang w:val="en-US"/>
        </w:rPr>
        <w:t xml:space="preserve"> PUSCH repetition type A</w:t>
      </w:r>
    </w:p>
    <w:p w14:paraId="31A3C89E" w14:textId="77777777" w:rsidR="008768FE" w:rsidRPr="00E91730" w:rsidRDefault="008768FE" w:rsidP="00C46178">
      <w:pPr>
        <w:tabs>
          <w:tab w:val="left" w:pos="1555"/>
        </w:tabs>
        <w:jc w:val="both"/>
        <w:rPr>
          <w:b/>
          <w:noProof/>
          <w:sz w:val="22"/>
          <w:szCs w:val="22"/>
          <w:lang w:val="en-US"/>
        </w:rPr>
      </w:pPr>
      <w:r w:rsidRPr="00E91730">
        <w:rPr>
          <w:b/>
          <w:noProof/>
          <w:sz w:val="22"/>
          <w:szCs w:val="22"/>
          <w:lang w:val="en-US"/>
        </w:rPr>
        <w:t>Document for:</w:t>
      </w:r>
      <w:r w:rsidRPr="00E91730">
        <w:rPr>
          <w:b/>
          <w:noProof/>
          <w:sz w:val="22"/>
          <w:szCs w:val="22"/>
          <w:lang w:val="en-US"/>
        </w:rPr>
        <w:tab/>
      </w:r>
      <w:bookmarkStart w:id="2" w:name="DocumentFor"/>
      <w:bookmarkEnd w:id="2"/>
      <w:r w:rsidR="00A273A5" w:rsidRPr="00E91730">
        <w:rPr>
          <w:b/>
          <w:noProof/>
          <w:sz w:val="22"/>
          <w:szCs w:val="22"/>
          <w:lang w:val="en-US"/>
        </w:rPr>
        <w:t>Discussion and decision</w:t>
      </w:r>
    </w:p>
    <w:p w14:paraId="73542678" w14:textId="77777777" w:rsidR="00A51114" w:rsidRPr="00E91730" w:rsidRDefault="00D673C2" w:rsidP="00C46178">
      <w:pPr>
        <w:pStyle w:val="1"/>
        <w:tabs>
          <w:tab w:val="num" w:pos="426"/>
        </w:tabs>
        <w:ind w:left="426" w:hanging="426"/>
        <w:jc w:val="both"/>
        <w:rPr>
          <w:szCs w:val="36"/>
          <w:lang w:eastAsia="ja-JP"/>
        </w:rPr>
      </w:pPr>
      <w:r w:rsidRPr="00E91730">
        <w:rPr>
          <w:rFonts w:hint="eastAsia"/>
          <w:szCs w:val="36"/>
          <w:lang w:eastAsia="ja-JP"/>
        </w:rPr>
        <w:t>Introduction</w:t>
      </w:r>
    </w:p>
    <w:p w14:paraId="70C8BA53" w14:textId="53B3E551" w:rsidR="009D680A" w:rsidRPr="009D680A" w:rsidRDefault="009D680A" w:rsidP="00C46178">
      <w:pPr>
        <w:jc w:val="both"/>
      </w:pPr>
      <w:r w:rsidRPr="009D680A">
        <w:t>I</w:t>
      </w:r>
      <w:r w:rsidRPr="009D680A">
        <w:rPr>
          <w:rFonts w:hint="eastAsia"/>
        </w:rPr>
        <w:t>n</w:t>
      </w:r>
      <w:r w:rsidRPr="009D680A">
        <w:t xml:space="preserve"> </w:t>
      </w:r>
      <w:r w:rsidRPr="009D680A">
        <w:rPr>
          <w:rFonts w:hint="eastAsia"/>
        </w:rPr>
        <w:t>RAN1#10</w:t>
      </w:r>
      <w:r w:rsidRPr="009D680A">
        <w:t>6</w:t>
      </w:r>
      <w:r w:rsidR="0036095F">
        <w:t>b</w:t>
      </w:r>
      <w:r w:rsidRPr="009D680A">
        <w:t>-</w:t>
      </w:r>
      <w:r w:rsidRPr="009D680A">
        <w:rPr>
          <w:rFonts w:hint="eastAsia"/>
        </w:rPr>
        <w:t xml:space="preserve">e meeting, </w:t>
      </w:r>
      <w:r w:rsidR="00C46178">
        <w:t>e</w:t>
      </w:r>
      <w:r w:rsidRPr="009D680A">
        <w:t>nhancements on PUSCH repetition type A was discussed, and the following agreements were made [</w:t>
      </w:r>
      <w:r w:rsidR="003A4090">
        <w:t>2</w:t>
      </w:r>
      <w:r w:rsidRPr="009D680A">
        <w:t>].</w:t>
      </w:r>
    </w:p>
    <w:p w14:paraId="3CF00EDC" w14:textId="77777777" w:rsidR="00250D77" w:rsidRPr="00641A75" w:rsidRDefault="00250D77" w:rsidP="00250D77">
      <w:pPr>
        <w:rPr>
          <w:rFonts w:eastAsia="等线"/>
          <w:i/>
          <w:highlight w:val="green"/>
          <w:lang w:eastAsia="zh-CN"/>
        </w:rPr>
      </w:pPr>
      <w:r w:rsidRPr="00641A75">
        <w:rPr>
          <w:rFonts w:eastAsia="等线"/>
          <w:i/>
          <w:highlight w:val="green"/>
          <w:lang w:eastAsia="zh-CN"/>
        </w:rPr>
        <w:t>Agreement</w:t>
      </w:r>
    </w:p>
    <w:p w14:paraId="6076E510" w14:textId="77777777" w:rsidR="00250D77" w:rsidRPr="00641A75" w:rsidRDefault="00250D77" w:rsidP="00250D77">
      <w:pPr>
        <w:rPr>
          <w:rFonts w:eastAsia="等线"/>
          <w:i/>
          <w:highlight w:val="green"/>
          <w:lang w:eastAsia="zh-CN"/>
        </w:rPr>
      </w:pPr>
      <w:r w:rsidRPr="00641A75">
        <w:rPr>
          <w:bCs/>
          <w:i/>
          <w:lang w:eastAsia="ja-JP"/>
        </w:rPr>
        <w:t>Working Assumption is confirmed</w:t>
      </w:r>
    </w:p>
    <w:p w14:paraId="4C3E7A2B" w14:textId="77777777" w:rsidR="00250D77" w:rsidRPr="00641A75" w:rsidRDefault="00250D77" w:rsidP="00250D77">
      <w:pPr>
        <w:rPr>
          <w:rFonts w:eastAsia="等线"/>
          <w:i/>
          <w:highlight w:val="darkYellow"/>
          <w:u w:val="single"/>
          <w:lang w:val="sv-SE" w:eastAsia="zh-CN"/>
        </w:rPr>
      </w:pPr>
      <w:r w:rsidRPr="00641A75">
        <w:rPr>
          <w:rFonts w:eastAsia="等线"/>
          <w:i/>
          <w:highlight w:val="darkYellow"/>
          <w:u w:val="single"/>
          <w:lang w:val="sv-SE" w:eastAsia="zh-CN"/>
        </w:rPr>
        <w:t>Working Assumption</w:t>
      </w:r>
    </w:p>
    <w:p w14:paraId="13E197EB" w14:textId="77777777" w:rsidR="00250D77" w:rsidRPr="00641A75" w:rsidRDefault="00250D77" w:rsidP="00250D77">
      <w:pPr>
        <w:rPr>
          <w:bCs/>
          <w:i/>
          <w:lang w:eastAsia="ja-JP"/>
        </w:rPr>
      </w:pPr>
      <w:r w:rsidRPr="00641A75">
        <w:rPr>
          <w:bCs/>
          <w:i/>
          <w:lang w:eastAsia="ja-JP"/>
        </w:rPr>
        <w:t>The maximum number of repetitions accounted for available slots supported by Rel-17 PUSCH repetition Type A is 32</w:t>
      </w:r>
    </w:p>
    <w:p w14:paraId="6BE8B09C" w14:textId="77777777" w:rsidR="00250D77" w:rsidRPr="00641A75" w:rsidRDefault="00250D77" w:rsidP="00250D77">
      <w:pPr>
        <w:rPr>
          <w:rFonts w:eastAsia="Yu Gothic"/>
          <w:i/>
          <w:color w:val="1D1C1D"/>
          <w:lang w:val="en-US" w:eastAsia="ja-JP"/>
        </w:rPr>
      </w:pPr>
      <w:r w:rsidRPr="00641A75">
        <w:rPr>
          <w:rFonts w:eastAsia="Yu Gothic"/>
          <w:i/>
          <w:color w:val="1D1C1D"/>
          <w:lang w:val="en-US" w:eastAsia="ja-JP"/>
        </w:rPr>
        <w:t>Conclusion:</w:t>
      </w:r>
    </w:p>
    <w:p w14:paraId="58CC4FE6" w14:textId="77777777" w:rsidR="00250D77" w:rsidRPr="00641A75" w:rsidRDefault="00250D77" w:rsidP="00250D77">
      <w:pPr>
        <w:pStyle w:val="aff8"/>
        <w:overflowPunct w:val="0"/>
        <w:autoSpaceDE w:val="0"/>
        <w:autoSpaceDN w:val="0"/>
        <w:adjustRightInd w:val="0"/>
        <w:spacing w:line="259" w:lineRule="auto"/>
        <w:ind w:leftChars="0" w:left="0"/>
        <w:jc w:val="both"/>
        <w:textAlignment w:val="baseline"/>
        <w:rPr>
          <w:rFonts w:eastAsia="Yu Gothic"/>
          <w:i/>
          <w:color w:val="1D1C1D"/>
          <w:lang w:val="en-US" w:eastAsia="ja-JP"/>
        </w:rPr>
      </w:pPr>
      <w:r w:rsidRPr="00641A75">
        <w:rPr>
          <w:rFonts w:eastAsia="Yu Gothic"/>
          <w:i/>
          <w:color w:val="1D1C1D"/>
          <w:lang w:val="en-US" w:eastAsia="ja-JP"/>
        </w:rPr>
        <w:t>For CG-PUSCH repetitions counted on the basis of available slots, all the K transmission occasions including the 1st transmission occasion are determined on the basis of available slots.</w:t>
      </w:r>
    </w:p>
    <w:p w14:paraId="312214E1" w14:textId="77777777" w:rsidR="00250D77" w:rsidRPr="00641A75" w:rsidRDefault="00250D77" w:rsidP="00250D77">
      <w:pPr>
        <w:spacing w:after="120"/>
        <w:rPr>
          <w:i/>
          <w:highlight w:val="green"/>
          <w:lang w:val="en-US" w:eastAsia="ja-JP"/>
        </w:rPr>
      </w:pPr>
      <w:r w:rsidRPr="00641A75">
        <w:rPr>
          <w:i/>
          <w:highlight w:val="green"/>
          <w:lang w:val="en-US" w:eastAsia="ja-JP"/>
        </w:rPr>
        <w:t>Agreement</w:t>
      </w:r>
    </w:p>
    <w:p w14:paraId="0387CBEA" w14:textId="77777777" w:rsidR="00250D77" w:rsidRPr="00641A75" w:rsidRDefault="00250D77" w:rsidP="00250D77">
      <w:pPr>
        <w:rPr>
          <w:i/>
          <w:lang w:eastAsia="x-none"/>
        </w:rPr>
      </w:pPr>
      <w:r w:rsidRPr="00641A75">
        <w:rPr>
          <w:i/>
          <w:lang w:val="en-US" w:eastAsia="ja-JP"/>
        </w:rPr>
        <w:t>For CG-PUSCH repetition Type A with the counting based on available slots, the R16 existing restrictions as defined in Clause 6.1.2.3.1 of TS38.214 at least on the initial transmission of a transport block are applied, assuming the K repetitions of R17 determined based the rule of counting available slots.</w:t>
      </w:r>
    </w:p>
    <w:p w14:paraId="101A262F" w14:textId="77777777" w:rsidR="00250D77" w:rsidRPr="00641A75" w:rsidRDefault="00250D77" w:rsidP="00250D77">
      <w:pPr>
        <w:rPr>
          <w:i/>
          <w:lang w:val="en-US" w:eastAsia="ja-JP"/>
        </w:rPr>
      </w:pPr>
      <w:r w:rsidRPr="00641A75">
        <w:rPr>
          <w:i/>
          <w:lang w:val="en-US" w:eastAsia="ja-JP"/>
        </w:rPr>
        <w:t>Observation</w:t>
      </w:r>
    </w:p>
    <w:p w14:paraId="56379D55" w14:textId="77777777" w:rsidR="00250D77" w:rsidRPr="00641A75" w:rsidRDefault="00250D77" w:rsidP="00250D77">
      <w:pPr>
        <w:pStyle w:val="aff8"/>
        <w:numPr>
          <w:ilvl w:val="0"/>
          <w:numId w:val="41"/>
        </w:numPr>
        <w:overflowPunct w:val="0"/>
        <w:autoSpaceDE w:val="0"/>
        <w:autoSpaceDN w:val="0"/>
        <w:adjustRightInd w:val="0"/>
        <w:spacing w:line="259" w:lineRule="auto"/>
        <w:ind w:leftChars="0"/>
        <w:jc w:val="both"/>
        <w:textAlignment w:val="baseline"/>
        <w:rPr>
          <w:i/>
          <w:lang w:val="en-US" w:eastAsia="ja-JP"/>
        </w:rPr>
      </w:pPr>
      <w:r w:rsidRPr="00641A75">
        <w:rPr>
          <w:i/>
          <w:lang w:val="en-US" w:eastAsia="ja-JP"/>
        </w:rPr>
        <w:t>Whether or not the counting based on available slots is applicable only to unpaired spectrum is not discussed under AI 8.8.1.1 in RAN1#106bis-e. Discussions on how HD-FDD RedCap UEs support the available slot counting may take place in AI 8.8.1.1 in RAN1#107-e, depending on the progress of RedCap WI discussions.</w:t>
      </w:r>
    </w:p>
    <w:p w14:paraId="2605A817" w14:textId="77777777" w:rsidR="00250D77" w:rsidRPr="00641A75" w:rsidRDefault="00250D77" w:rsidP="00250D77">
      <w:pPr>
        <w:shd w:val="clear" w:color="auto" w:fill="FFFFFF"/>
        <w:rPr>
          <w:rFonts w:eastAsia="宋体"/>
          <w:i/>
          <w:color w:val="000000"/>
          <w:lang w:val="en-US" w:eastAsia="zh-CN"/>
        </w:rPr>
      </w:pPr>
      <w:r w:rsidRPr="00641A75">
        <w:rPr>
          <w:rFonts w:eastAsia="宋体"/>
          <w:i/>
          <w:color w:val="000000"/>
          <w:u w:val="single"/>
          <w:shd w:val="clear" w:color="auto" w:fill="00FF00"/>
          <w:lang w:val="en-US" w:eastAsia="zh-CN"/>
        </w:rPr>
        <w:t>Agreement</w:t>
      </w:r>
    </w:p>
    <w:p w14:paraId="420E4FC6" w14:textId="77777777" w:rsidR="00250D77" w:rsidRPr="00641A75" w:rsidRDefault="00250D77" w:rsidP="00250D77">
      <w:pPr>
        <w:numPr>
          <w:ilvl w:val="0"/>
          <w:numId w:val="42"/>
        </w:numPr>
        <w:shd w:val="clear" w:color="auto" w:fill="FFFFFF"/>
        <w:spacing w:line="210" w:lineRule="atLeast"/>
        <w:ind w:left="709"/>
        <w:jc w:val="both"/>
        <w:rPr>
          <w:i/>
          <w:color w:val="000000"/>
          <w:lang w:val="en-US" w:eastAsia="zh-CN"/>
        </w:rPr>
      </w:pPr>
      <w:r w:rsidRPr="00641A75">
        <w:rPr>
          <w:i/>
          <w:color w:val="000000"/>
          <w:shd w:val="clear" w:color="auto" w:fill="FFFFFF"/>
          <w:lang w:val="en-US" w:eastAsia="zh-CN"/>
        </w:rPr>
        <w:t>For the </w:t>
      </w:r>
      <w:r w:rsidRPr="00641A75">
        <w:rPr>
          <w:i/>
          <w:iCs/>
          <w:color w:val="000000"/>
          <w:shd w:val="clear" w:color="auto" w:fill="FFFFFF"/>
          <w:lang w:val="en-US" w:eastAsia="zh-CN"/>
        </w:rPr>
        <w:t>K</w:t>
      </w:r>
      <w:r w:rsidRPr="00641A75">
        <w:rPr>
          <w:i/>
          <w:color w:val="000000"/>
          <w:shd w:val="clear" w:color="auto" w:fill="FFFFFF"/>
          <w:lang w:val="en-US" w:eastAsia="zh-CN"/>
        </w:rPr>
        <w:t> repetitions of DG-PUSCH, Step 1 of the previously agreed two-step procedure (i.e., Alt 1-B) determines the </w:t>
      </w:r>
      <w:r w:rsidRPr="00641A75">
        <w:rPr>
          <w:i/>
          <w:iCs/>
          <w:color w:val="000000"/>
          <w:shd w:val="clear" w:color="auto" w:fill="FFFFFF"/>
          <w:lang w:val="en-US" w:eastAsia="zh-CN"/>
        </w:rPr>
        <w:t>K</w:t>
      </w:r>
      <w:r w:rsidRPr="00641A75">
        <w:rPr>
          <w:i/>
          <w:color w:val="000000"/>
          <w:shd w:val="clear" w:color="auto" w:fill="FFFFFF"/>
          <w:lang w:val="en-US" w:eastAsia="zh-CN"/>
        </w:rPr>
        <w:t> earliest available slots no earlier than the slot which is determined by the slot offset </w:t>
      </w:r>
      <w:r w:rsidRPr="00641A75">
        <w:rPr>
          <w:i/>
          <w:iCs/>
          <w:color w:val="000000"/>
          <w:shd w:val="clear" w:color="auto" w:fill="FFFFFF"/>
          <w:lang w:val="en-US" w:eastAsia="zh-CN"/>
        </w:rPr>
        <w:t>K</w:t>
      </w:r>
      <w:r w:rsidRPr="00641A75">
        <w:rPr>
          <w:i/>
          <w:iCs/>
          <w:color w:val="000000"/>
          <w:shd w:val="clear" w:color="auto" w:fill="FFFFFF"/>
          <w:vertAlign w:val="subscript"/>
          <w:lang w:val="en-US" w:eastAsia="zh-CN"/>
        </w:rPr>
        <w:t>2</w:t>
      </w:r>
      <w:r w:rsidRPr="00641A75">
        <w:rPr>
          <w:i/>
          <w:color w:val="000000"/>
          <w:shd w:val="clear" w:color="auto" w:fill="FFFFFF"/>
          <w:lang w:val="en-US" w:eastAsia="zh-CN"/>
        </w:rPr>
        <w:t>.</w:t>
      </w:r>
    </w:p>
    <w:p w14:paraId="3A173B78" w14:textId="77777777" w:rsidR="00250D77" w:rsidRPr="00641A75" w:rsidRDefault="00250D77" w:rsidP="00250D77">
      <w:pPr>
        <w:numPr>
          <w:ilvl w:val="1"/>
          <w:numId w:val="44"/>
        </w:numPr>
        <w:shd w:val="clear" w:color="auto" w:fill="FFFFFF"/>
        <w:spacing w:line="210" w:lineRule="atLeast"/>
        <w:jc w:val="both"/>
        <w:rPr>
          <w:i/>
          <w:color w:val="000000"/>
          <w:lang w:val="en-US" w:eastAsia="zh-CN"/>
        </w:rPr>
      </w:pPr>
      <w:r w:rsidRPr="00641A75">
        <w:rPr>
          <w:i/>
          <w:color w:val="000000"/>
          <w:shd w:val="clear" w:color="auto" w:fill="FFFFFF"/>
          <w:lang w:val="en-US" w:eastAsia="zh-CN"/>
        </w:rPr>
        <w:t>No RAN1 spec impact is expected in terms of the relation with the slot which is determined by the slot offset </w:t>
      </w:r>
      <w:r w:rsidRPr="00641A75">
        <w:rPr>
          <w:i/>
          <w:iCs/>
          <w:color w:val="000000"/>
          <w:shd w:val="clear" w:color="auto" w:fill="FFFFFF"/>
          <w:lang w:val="en-US" w:eastAsia="zh-CN"/>
        </w:rPr>
        <w:t>K</w:t>
      </w:r>
      <w:r w:rsidRPr="00641A75">
        <w:rPr>
          <w:i/>
          <w:iCs/>
          <w:color w:val="000000"/>
          <w:shd w:val="clear" w:color="auto" w:fill="FFFFFF"/>
          <w:vertAlign w:val="subscript"/>
          <w:lang w:val="en-US" w:eastAsia="zh-CN"/>
        </w:rPr>
        <w:t>2</w:t>
      </w:r>
      <w:r w:rsidRPr="00641A75">
        <w:rPr>
          <w:i/>
          <w:color w:val="000000"/>
          <w:shd w:val="clear" w:color="auto" w:fill="FFFFFF"/>
          <w:lang w:val="en-US" w:eastAsia="zh-CN"/>
        </w:rPr>
        <w:t>.</w:t>
      </w:r>
    </w:p>
    <w:p w14:paraId="28512A96" w14:textId="77777777" w:rsidR="00250D77" w:rsidRPr="00641A75" w:rsidRDefault="00250D77" w:rsidP="00250D77">
      <w:pPr>
        <w:numPr>
          <w:ilvl w:val="1"/>
          <w:numId w:val="44"/>
        </w:numPr>
        <w:shd w:val="clear" w:color="auto" w:fill="FFFFFF"/>
        <w:spacing w:line="210" w:lineRule="atLeast"/>
        <w:jc w:val="both"/>
        <w:rPr>
          <w:i/>
          <w:color w:val="000000"/>
          <w:lang w:val="en-US" w:eastAsia="zh-CN"/>
        </w:rPr>
      </w:pPr>
      <w:r w:rsidRPr="00641A75">
        <w:rPr>
          <w:i/>
          <w:color w:val="000000"/>
          <w:shd w:val="clear" w:color="auto" w:fill="FFFFFF"/>
          <w:lang w:val="en-US" w:eastAsia="zh-CN"/>
        </w:rPr>
        <w:t>Note: The available slot determination is to be specified.</w:t>
      </w:r>
    </w:p>
    <w:p w14:paraId="4CDB749D" w14:textId="77777777" w:rsidR="00250D77" w:rsidRPr="00641A75" w:rsidRDefault="00250D77" w:rsidP="00250D77">
      <w:pPr>
        <w:numPr>
          <w:ilvl w:val="0"/>
          <w:numId w:val="42"/>
        </w:numPr>
        <w:shd w:val="clear" w:color="auto" w:fill="FFFFFF"/>
        <w:spacing w:line="210" w:lineRule="atLeast"/>
        <w:ind w:left="709"/>
        <w:jc w:val="both"/>
        <w:rPr>
          <w:i/>
          <w:color w:val="000000"/>
          <w:lang w:val="en-US" w:eastAsia="zh-CN"/>
        </w:rPr>
      </w:pPr>
      <w:r w:rsidRPr="00641A75">
        <w:rPr>
          <w:i/>
          <w:color w:val="000000"/>
          <w:shd w:val="clear" w:color="auto" w:fill="FFFFFF"/>
          <w:lang w:val="en-US" w:eastAsia="zh-CN"/>
        </w:rPr>
        <w:t>For the </w:t>
      </w:r>
      <w:r w:rsidRPr="00641A75">
        <w:rPr>
          <w:i/>
          <w:iCs/>
          <w:color w:val="000000"/>
          <w:shd w:val="clear" w:color="auto" w:fill="FFFFFF"/>
          <w:lang w:val="en-US" w:eastAsia="zh-CN"/>
        </w:rPr>
        <w:t>K</w:t>
      </w:r>
      <w:r w:rsidRPr="00641A75">
        <w:rPr>
          <w:i/>
          <w:color w:val="000000"/>
          <w:shd w:val="clear" w:color="auto" w:fill="FFFFFF"/>
          <w:lang w:val="en-US" w:eastAsia="zh-CN"/>
        </w:rPr>
        <w:t> repetitions of CG-PUSCH, Step 1 of the previously agreed two-step procedure (i.e., Alt 1-B) determines the </w:t>
      </w:r>
      <w:r w:rsidRPr="00641A75">
        <w:rPr>
          <w:i/>
          <w:iCs/>
          <w:color w:val="000000"/>
          <w:shd w:val="clear" w:color="auto" w:fill="FFFFFF"/>
          <w:lang w:val="en-US" w:eastAsia="zh-CN"/>
        </w:rPr>
        <w:t>K</w:t>
      </w:r>
      <w:r w:rsidRPr="00641A75">
        <w:rPr>
          <w:i/>
          <w:color w:val="000000"/>
          <w:shd w:val="clear" w:color="auto" w:fill="FFFFFF"/>
          <w:lang w:val="en-US" w:eastAsia="zh-CN"/>
        </w:rPr>
        <w:t> earliest available slots no earlier than the first slot which is determined by at least </w:t>
      </w:r>
      <w:r w:rsidRPr="00641A75">
        <w:rPr>
          <w:i/>
          <w:iCs/>
          <w:color w:val="000000"/>
          <w:shd w:val="clear" w:color="auto" w:fill="FFFFFF"/>
          <w:lang w:val="en-US" w:eastAsia="zh-CN"/>
        </w:rPr>
        <w:t>ConfiguredGrantConfig</w:t>
      </w:r>
      <w:r w:rsidRPr="00641A75">
        <w:rPr>
          <w:i/>
          <w:color w:val="000000"/>
          <w:shd w:val="clear" w:color="auto" w:fill="FFFFFF"/>
          <w:lang w:val="en-US" w:eastAsia="zh-CN"/>
        </w:rPr>
        <w:t>.</w:t>
      </w:r>
    </w:p>
    <w:p w14:paraId="1A1586C0" w14:textId="77777777" w:rsidR="00250D77" w:rsidRPr="00641A75" w:rsidRDefault="00250D77" w:rsidP="00250D77">
      <w:pPr>
        <w:numPr>
          <w:ilvl w:val="1"/>
          <w:numId w:val="45"/>
        </w:numPr>
        <w:shd w:val="clear" w:color="auto" w:fill="FFFFFF"/>
        <w:spacing w:line="210" w:lineRule="atLeast"/>
        <w:jc w:val="both"/>
        <w:rPr>
          <w:i/>
          <w:color w:val="000000"/>
          <w:lang w:val="en-US" w:eastAsia="zh-CN"/>
        </w:rPr>
      </w:pPr>
      <w:r w:rsidRPr="00641A75">
        <w:rPr>
          <w:i/>
          <w:color w:val="000000"/>
          <w:shd w:val="clear" w:color="auto" w:fill="FFFFFF"/>
          <w:lang w:val="en-US" w:eastAsia="zh-CN"/>
        </w:rPr>
        <w:t>No RAN1 spec impact is expected in terms of the relation with the first slot which is determined by at least </w:t>
      </w:r>
      <w:r w:rsidRPr="00641A75">
        <w:rPr>
          <w:i/>
          <w:iCs/>
          <w:color w:val="000000"/>
          <w:shd w:val="clear" w:color="auto" w:fill="FFFFFF"/>
          <w:lang w:val="en-US" w:eastAsia="zh-CN"/>
        </w:rPr>
        <w:t>ConfiguredGrantConfig</w:t>
      </w:r>
      <w:r w:rsidRPr="00641A75">
        <w:rPr>
          <w:i/>
          <w:color w:val="000000"/>
          <w:shd w:val="clear" w:color="auto" w:fill="FFFFFF"/>
          <w:lang w:val="en-US" w:eastAsia="zh-CN"/>
        </w:rPr>
        <w:t>.</w:t>
      </w:r>
    </w:p>
    <w:p w14:paraId="46DF33D0" w14:textId="77777777" w:rsidR="00250D77" w:rsidRPr="00641A75" w:rsidRDefault="00250D77" w:rsidP="00250D77">
      <w:pPr>
        <w:numPr>
          <w:ilvl w:val="1"/>
          <w:numId w:val="45"/>
        </w:numPr>
        <w:shd w:val="clear" w:color="auto" w:fill="FFFFFF"/>
        <w:spacing w:line="210" w:lineRule="atLeast"/>
        <w:jc w:val="both"/>
        <w:rPr>
          <w:i/>
          <w:color w:val="000000"/>
          <w:lang w:val="en-US" w:eastAsia="zh-CN"/>
        </w:rPr>
      </w:pPr>
      <w:r w:rsidRPr="00641A75">
        <w:rPr>
          <w:i/>
          <w:color w:val="000000"/>
          <w:shd w:val="clear" w:color="auto" w:fill="FFFFFF"/>
          <w:lang w:val="en-US" w:eastAsia="zh-CN"/>
        </w:rPr>
        <w:t>Note: The available slot determination is to be specified.</w:t>
      </w:r>
    </w:p>
    <w:p w14:paraId="7F7BA90A" w14:textId="77777777" w:rsidR="00250D77" w:rsidRPr="00641A75" w:rsidRDefault="00250D77" w:rsidP="00250D77">
      <w:pPr>
        <w:shd w:val="clear" w:color="auto" w:fill="FFFFFF"/>
        <w:rPr>
          <w:rFonts w:eastAsia="宋体"/>
          <w:i/>
          <w:color w:val="000000"/>
          <w:lang w:val="en-US" w:eastAsia="zh-CN"/>
        </w:rPr>
      </w:pPr>
      <w:r w:rsidRPr="00641A75">
        <w:rPr>
          <w:rFonts w:eastAsia="宋体"/>
          <w:i/>
          <w:color w:val="000000"/>
          <w:u w:val="single"/>
          <w:shd w:val="clear" w:color="auto" w:fill="00FF00"/>
          <w:lang w:val="sv-SE" w:eastAsia="zh-CN"/>
        </w:rPr>
        <w:t>Agreement</w:t>
      </w:r>
    </w:p>
    <w:p w14:paraId="4610F1DF" w14:textId="77777777" w:rsidR="00250D77" w:rsidRPr="00641A75" w:rsidRDefault="00250D77" w:rsidP="00250D77">
      <w:pPr>
        <w:numPr>
          <w:ilvl w:val="0"/>
          <w:numId w:val="43"/>
        </w:numPr>
        <w:shd w:val="clear" w:color="auto" w:fill="FFFFFF"/>
        <w:spacing w:line="210" w:lineRule="atLeast"/>
        <w:ind w:left="709"/>
        <w:jc w:val="both"/>
        <w:rPr>
          <w:i/>
          <w:color w:val="000000"/>
          <w:lang w:val="en-US" w:eastAsia="zh-CN"/>
        </w:rPr>
      </w:pPr>
      <w:r w:rsidRPr="00641A75">
        <w:rPr>
          <w:i/>
          <w:color w:val="000000"/>
          <w:shd w:val="clear" w:color="auto" w:fill="FFFFFF"/>
          <w:lang w:val="en-US" w:eastAsia="zh-CN"/>
        </w:rPr>
        <w:lastRenderedPageBreak/>
        <w:t>Only </w:t>
      </w:r>
      <w:r w:rsidRPr="00641A75">
        <w:rPr>
          <w:i/>
          <w:iCs/>
          <w:color w:val="000000"/>
          <w:shd w:val="clear" w:color="auto" w:fill="FFFFFF"/>
          <w:lang w:val="en-US" w:eastAsia="zh-CN"/>
        </w:rPr>
        <w:t>tdd-UL-DL-ConfigurationCommon</w:t>
      </w:r>
      <w:r w:rsidRPr="00641A75">
        <w:rPr>
          <w:i/>
          <w:color w:val="000000"/>
          <w:shd w:val="clear" w:color="auto" w:fill="FFFFFF"/>
          <w:lang w:val="en-US" w:eastAsia="zh-CN"/>
        </w:rPr>
        <w:t>, </w:t>
      </w:r>
      <w:r w:rsidRPr="00641A75">
        <w:rPr>
          <w:i/>
          <w:iCs/>
          <w:color w:val="000000"/>
          <w:shd w:val="clear" w:color="auto" w:fill="FFFFFF"/>
          <w:lang w:val="en-US" w:eastAsia="zh-CN"/>
        </w:rPr>
        <w:t>tdd-UL-DL-ConfigurationDedicated</w:t>
      </w:r>
      <w:r w:rsidRPr="00641A75">
        <w:rPr>
          <w:i/>
          <w:color w:val="000000"/>
          <w:shd w:val="clear" w:color="auto" w:fill="FFFFFF"/>
          <w:lang w:val="sv-SE" w:eastAsia="zh-CN"/>
        </w:rPr>
        <w:t> and </w:t>
      </w:r>
      <w:r w:rsidRPr="00641A75">
        <w:rPr>
          <w:i/>
          <w:iCs/>
          <w:color w:val="000000"/>
          <w:shd w:val="clear" w:color="auto" w:fill="FFFFFF"/>
          <w:lang w:val="en-US" w:eastAsia="zh-CN"/>
        </w:rPr>
        <w:t>ssb-PositionsInBurst</w:t>
      </w:r>
      <w:r w:rsidRPr="00641A75">
        <w:rPr>
          <w:i/>
          <w:color w:val="000000"/>
          <w:shd w:val="clear" w:color="auto" w:fill="FFFFFF"/>
          <w:lang w:val="en-US" w:eastAsia="zh-CN"/>
        </w:rPr>
        <w:t> </w:t>
      </w:r>
      <w:r w:rsidRPr="00641A75">
        <w:rPr>
          <w:i/>
          <w:color w:val="000000"/>
          <w:shd w:val="clear" w:color="auto" w:fill="FFFFFF"/>
          <w:lang w:val="sv-SE" w:eastAsia="zh-CN"/>
        </w:rPr>
        <w:t>are </w:t>
      </w:r>
      <w:r w:rsidRPr="00641A75">
        <w:rPr>
          <w:i/>
          <w:color w:val="000000"/>
          <w:shd w:val="clear" w:color="auto" w:fill="FFFFFF"/>
          <w:lang w:val="en-US" w:eastAsia="zh-CN"/>
        </w:rPr>
        <w:t>considered for the determination of available slots.</w:t>
      </w:r>
    </w:p>
    <w:p w14:paraId="131BE0FD" w14:textId="77777777" w:rsidR="00250D77" w:rsidRPr="00641A75" w:rsidRDefault="00250D77" w:rsidP="00250D77">
      <w:pPr>
        <w:numPr>
          <w:ilvl w:val="1"/>
          <w:numId w:val="43"/>
        </w:numPr>
        <w:shd w:val="clear" w:color="auto" w:fill="FFFFFF"/>
        <w:spacing w:line="210" w:lineRule="atLeast"/>
        <w:ind w:left="1134" w:hanging="425"/>
        <w:jc w:val="both"/>
        <w:rPr>
          <w:i/>
          <w:color w:val="000000"/>
          <w:lang w:val="en-US" w:eastAsia="zh-CN"/>
        </w:rPr>
      </w:pPr>
      <w:r w:rsidRPr="00641A75">
        <w:rPr>
          <w:i/>
          <w:color w:val="000000"/>
          <w:shd w:val="clear" w:color="auto" w:fill="FFFFFF"/>
          <w:lang w:val="en-US" w:eastAsia="zh-CN"/>
        </w:rPr>
        <w:t>Any other RRC configuration is not considered for the determination of available slots.</w:t>
      </w:r>
    </w:p>
    <w:p w14:paraId="37CFD0F4" w14:textId="77777777" w:rsidR="00250D77" w:rsidRPr="00641A75" w:rsidRDefault="00250D77" w:rsidP="00250D77">
      <w:pPr>
        <w:shd w:val="clear" w:color="auto" w:fill="FFFFFF"/>
        <w:rPr>
          <w:rFonts w:eastAsia="宋体"/>
          <w:i/>
          <w:color w:val="000000"/>
          <w:lang w:val="en-US" w:eastAsia="zh-CN"/>
        </w:rPr>
      </w:pPr>
      <w:r w:rsidRPr="00641A75">
        <w:rPr>
          <w:rFonts w:eastAsia="宋体"/>
          <w:i/>
          <w:color w:val="000000"/>
          <w:u w:val="single"/>
          <w:shd w:val="clear" w:color="auto" w:fill="00FF00"/>
          <w:lang w:val="sv-SE" w:eastAsia="zh-CN"/>
        </w:rPr>
        <w:t>Agreement</w:t>
      </w:r>
    </w:p>
    <w:p w14:paraId="3A8FEDD1" w14:textId="77777777" w:rsidR="00250D77" w:rsidRPr="00641A75" w:rsidRDefault="00250D77" w:rsidP="00250D77">
      <w:pPr>
        <w:numPr>
          <w:ilvl w:val="0"/>
          <w:numId w:val="46"/>
        </w:numPr>
        <w:shd w:val="clear" w:color="auto" w:fill="FFFFFF"/>
        <w:spacing w:before="100" w:beforeAutospacing="1" w:line="221" w:lineRule="atLeast"/>
        <w:ind w:left="709"/>
        <w:jc w:val="both"/>
        <w:rPr>
          <w:i/>
          <w:color w:val="000000"/>
          <w:shd w:val="clear" w:color="auto" w:fill="FFFFFF"/>
          <w:lang w:val="en-US" w:eastAsia="zh-CN"/>
        </w:rPr>
      </w:pPr>
      <w:r w:rsidRPr="00641A75">
        <w:rPr>
          <w:i/>
          <w:color w:val="000000"/>
          <w:shd w:val="clear" w:color="auto" w:fill="FFFFFF"/>
          <w:lang w:val="en-US" w:eastAsia="zh-CN"/>
        </w:rPr>
        <w:t>The existing restriction “The UE is not expected to be configured with the time duration for the transmission of K repetitions larger than the time duration derived by the periodicity P” applies to both the counting based on physical slots and the counting based on available slots.</w:t>
      </w:r>
    </w:p>
    <w:p w14:paraId="3EA34836" w14:textId="77777777" w:rsidR="00250D77" w:rsidRPr="00641A75" w:rsidRDefault="00250D77" w:rsidP="00250D77">
      <w:pPr>
        <w:numPr>
          <w:ilvl w:val="0"/>
          <w:numId w:val="46"/>
        </w:numPr>
        <w:shd w:val="clear" w:color="auto" w:fill="FFFFFF"/>
        <w:spacing w:before="100" w:beforeAutospacing="1" w:line="221" w:lineRule="atLeast"/>
        <w:ind w:left="709"/>
        <w:jc w:val="both"/>
        <w:rPr>
          <w:i/>
          <w:color w:val="000000"/>
          <w:shd w:val="clear" w:color="auto" w:fill="FFFFFF"/>
          <w:lang w:val="en-US" w:eastAsia="zh-CN"/>
        </w:rPr>
      </w:pPr>
      <w:r w:rsidRPr="00641A75">
        <w:rPr>
          <w:i/>
          <w:color w:val="000000"/>
          <w:shd w:val="clear" w:color="auto" w:fill="FFFFFF"/>
          <w:lang w:val="en-US" w:eastAsia="zh-CN"/>
        </w:rPr>
        <w:t>The above “the time duration for the transmission of K repetitions” means the time duration between the start of the 1st slot of the K repetitions and the end of the last slot of the K repetitions for any instance of a CG period.</w:t>
      </w:r>
    </w:p>
    <w:p w14:paraId="7FA3177F" w14:textId="77777777" w:rsidR="00020D54" w:rsidRPr="00641A75" w:rsidRDefault="00020D54" w:rsidP="00C46178">
      <w:pPr>
        <w:jc w:val="both"/>
        <w:rPr>
          <w:rFonts w:eastAsia="宋体"/>
          <w:lang w:val="en-US" w:eastAsia="zh-CN"/>
        </w:rPr>
      </w:pPr>
    </w:p>
    <w:p w14:paraId="5B9C6D72" w14:textId="5C5C5A4A" w:rsidR="0092111D" w:rsidRPr="00E91730" w:rsidRDefault="00BF7435" w:rsidP="00C46178">
      <w:pPr>
        <w:jc w:val="both"/>
        <w:rPr>
          <w:lang w:eastAsia="ja-JP"/>
        </w:rPr>
      </w:pPr>
      <w:r w:rsidRPr="00E91730">
        <w:rPr>
          <w:rFonts w:eastAsia="宋体"/>
          <w:lang w:eastAsia="zh-CN"/>
        </w:rPr>
        <w:t>T</w:t>
      </w:r>
      <w:r w:rsidR="0092111D" w:rsidRPr="00E91730">
        <w:rPr>
          <w:rFonts w:eastAsia="宋体"/>
          <w:lang w:eastAsia="zh-CN"/>
        </w:rPr>
        <w:t>his contribution provide</w:t>
      </w:r>
      <w:r w:rsidRPr="00E91730">
        <w:rPr>
          <w:rFonts w:eastAsia="宋体"/>
          <w:lang w:eastAsia="zh-CN"/>
        </w:rPr>
        <w:t>s</w:t>
      </w:r>
      <w:r w:rsidR="0092111D" w:rsidRPr="00E91730">
        <w:rPr>
          <w:rFonts w:eastAsia="宋体"/>
          <w:lang w:eastAsia="zh-CN"/>
        </w:rPr>
        <w:t xml:space="preserve"> </w:t>
      </w:r>
      <w:r w:rsidRPr="00E91730">
        <w:rPr>
          <w:rFonts w:eastAsia="宋体"/>
          <w:lang w:eastAsia="zh-CN"/>
        </w:rPr>
        <w:t>some</w:t>
      </w:r>
      <w:r w:rsidR="0092111D" w:rsidRPr="00E91730">
        <w:rPr>
          <w:rFonts w:eastAsia="宋体"/>
          <w:lang w:eastAsia="zh-CN"/>
        </w:rPr>
        <w:t xml:space="preserve"> considerations on</w:t>
      </w:r>
      <w:r w:rsidR="00F855AB" w:rsidRPr="00E91730">
        <w:rPr>
          <w:rFonts w:eastAsia="宋体"/>
          <w:lang w:eastAsia="zh-CN"/>
        </w:rPr>
        <w:t xml:space="preserve"> </w:t>
      </w:r>
      <w:r w:rsidR="009D680A">
        <w:rPr>
          <w:rFonts w:eastAsia="宋体" w:hint="eastAsia"/>
          <w:lang w:eastAsia="zh-CN"/>
        </w:rPr>
        <w:t>e</w:t>
      </w:r>
      <w:r w:rsidR="009D680A">
        <w:rPr>
          <w:rFonts w:eastAsia="宋体"/>
          <w:lang w:eastAsia="zh-CN"/>
        </w:rPr>
        <w:t>nhancements on PUSCH repetition type A</w:t>
      </w:r>
      <w:r w:rsidR="008036C4" w:rsidRPr="00E91730">
        <w:rPr>
          <w:lang w:eastAsia="ja-JP"/>
        </w:rPr>
        <w:t>.</w:t>
      </w:r>
    </w:p>
    <w:p w14:paraId="15E717AB" w14:textId="54D6E067" w:rsidR="004C2124" w:rsidRDefault="00651D85" w:rsidP="00C46178">
      <w:pPr>
        <w:pStyle w:val="1"/>
        <w:tabs>
          <w:tab w:val="num" w:pos="426"/>
        </w:tabs>
        <w:ind w:left="426" w:hanging="426"/>
        <w:jc w:val="both"/>
        <w:rPr>
          <w:rFonts w:eastAsia="宋体"/>
          <w:lang w:eastAsia="zh-CN"/>
        </w:rPr>
      </w:pPr>
      <w:r w:rsidRPr="00E91730">
        <w:rPr>
          <w:rFonts w:eastAsia="宋体" w:hint="eastAsia"/>
          <w:lang w:eastAsia="zh-CN"/>
        </w:rPr>
        <w:t>Discussion</w:t>
      </w:r>
    </w:p>
    <w:p w14:paraId="6924F3CE" w14:textId="77777777" w:rsidR="00BC0C49" w:rsidRDefault="00BC0C49" w:rsidP="00C46178">
      <w:pPr>
        <w:pStyle w:val="2"/>
        <w:adjustRightInd/>
        <w:spacing w:line="259" w:lineRule="auto"/>
        <w:jc w:val="both"/>
      </w:pPr>
      <w:r>
        <w:t>Increasing the maximum number of repetitions</w:t>
      </w:r>
    </w:p>
    <w:p w14:paraId="1E91D7FD" w14:textId="51D9AD4A" w:rsidR="003A4090" w:rsidRDefault="001018E2" w:rsidP="000E583F">
      <w:pPr>
        <w:jc w:val="both"/>
        <w:rPr>
          <w:rFonts w:eastAsia="宋体"/>
          <w:lang w:eastAsia="zh-CN"/>
        </w:rPr>
      </w:pPr>
      <w:r>
        <w:rPr>
          <w:rFonts w:eastAsia="宋体" w:hint="eastAsia"/>
          <w:lang w:eastAsia="zh-CN"/>
        </w:rPr>
        <w:t>R</w:t>
      </w:r>
      <w:r>
        <w:rPr>
          <w:rFonts w:eastAsia="宋体"/>
          <w:lang w:eastAsia="zh-CN"/>
        </w:rPr>
        <w:t xml:space="preserve">egarding </w:t>
      </w:r>
      <w:r w:rsidR="007F3E03">
        <w:rPr>
          <w:rFonts w:eastAsia="宋体"/>
          <w:lang w:eastAsia="zh-CN"/>
        </w:rPr>
        <w:t xml:space="preserve">which DCI format can be scheduled by increased maximum number of repetitions in Rel-17, it was agreed that </w:t>
      </w:r>
      <w:r w:rsidR="007F3E03" w:rsidRPr="007F3E03">
        <w:rPr>
          <w:rFonts w:eastAsia="宋体"/>
          <w:lang w:eastAsia="zh-CN"/>
        </w:rPr>
        <w:t xml:space="preserve">DCI format 0_1 and DCI format 0_2 support </w:t>
      </w:r>
      <w:r w:rsidR="007F3E03">
        <w:rPr>
          <w:rFonts w:eastAsia="宋体"/>
          <w:lang w:eastAsia="zh-CN"/>
        </w:rPr>
        <w:t>it through</w:t>
      </w:r>
      <w:r w:rsidR="007F3E03" w:rsidRPr="007F3E03">
        <w:rPr>
          <w:rFonts w:eastAsia="宋体"/>
          <w:lang w:eastAsia="zh-CN"/>
        </w:rPr>
        <w:t xml:space="preserve"> </w:t>
      </w:r>
      <w:r w:rsidR="007F3E03">
        <w:rPr>
          <w:rFonts w:eastAsia="宋体"/>
          <w:lang w:eastAsia="zh-CN"/>
        </w:rPr>
        <w:t>repetition factor</w:t>
      </w:r>
      <w:r w:rsidR="007F3E03">
        <w:rPr>
          <w:rFonts w:eastAsia="宋体" w:hint="eastAsia"/>
          <w:lang w:eastAsia="zh-CN"/>
        </w:rPr>
        <w:t xml:space="preserve"> </w:t>
      </w:r>
      <w:r w:rsidR="007F3E03">
        <w:rPr>
          <w:rFonts w:eastAsia="宋体"/>
          <w:lang w:eastAsia="zh-CN"/>
        </w:rPr>
        <w:t xml:space="preserve">in </w:t>
      </w:r>
      <w:r w:rsidR="007F3E03" w:rsidRPr="007F3E03">
        <w:rPr>
          <w:rFonts w:eastAsia="宋体"/>
          <w:lang w:eastAsia="zh-CN"/>
        </w:rPr>
        <w:t>TDRA lists</w:t>
      </w:r>
      <w:r w:rsidR="007F3E03">
        <w:rPr>
          <w:rFonts w:eastAsia="宋体"/>
          <w:lang w:eastAsia="zh-CN"/>
        </w:rPr>
        <w:t xml:space="preserve">. </w:t>
      </w:r>
      <w:r w:rsidR="003A4090">
        <w:rPr>
          <w:rFonts w:eastAsia="宋体"/>
          <w:lang w:eastAsia="zh-CN"/>
        </w:rPr>
        <w:t>The remain</w:t>
      </w:r>
      <w:r w:rsidR="00C50E00">
        <w:rPr>
          <w:rFonts w:eastAsia="宋体"/>
          <w:lang w:eastAsia="zh-CN"/>
        </w:rPr>
        <w:t>ing</w:t>
      </w:r>
      <w:r w:rsidR="003A4090">
        <w:rPr>
          <w:rFonts w:eastAsia="宋体"/>
          <w:lang w:eastAsia="zh-CN"/>
        </w:rPr>
        <w:t xml:space="preserve"> issues include </w:t>
      </w:r>
      <w:r w:rsidR="003A4090">
        <w:rPr>
          <w:rFonts w:eastAsia="宋体" w:hint="eastAsia"/>
          <w:lang w:eastAsia="zh-CN"/>
        </w:rPr>
        <w:t>DG</w:t>
      </w:r>
      <w:r w:rsidR="003A4090">
        <w:rPr>
          <w:rFonts w:eastAsia="宋体"/>
          <w:lang w:eastAsia="zh-CN"/>
        </w:rPr>
        <w:t xml:space="preserve">-PUSCH scheduled by DCI format 0_0 and CG-PUSCH. </w:t>
      </w:r>
    </w:p>
    <w:p w14:paraId="78FDFFAA" w14:textId="56ABC4C3" w:rsidR="00C50E00" w:rsidRDefault="003A4090" w:rsidP="000E583F">
      <w:pPr>
        <w:jc w:val="both"/>
        <w:rPr>
          <w:rFonts w:eastAsia="宋体"/>
          <w:lang w:eastAsia="zh-CN"/>
        </w:rPr>
      </w:pPr>
      <w:r>
        <w:rPr>
          <w:rFonts w:eastAsia="宋体"/>
          <w:lang w:eastAsia="zh-CN"/>
        </w:rPr>
        <w:t>According to FL proposal 1 to Issue#1-2 in [</w:t>
      </w:r>
      <w:r w:rsidR="00C50E00">
        <w:rPr>
          <w:rFonts w:eastAsia="宋体"/>
          <w:lang w:eastAsia="zh-CN"/>
        </w:rPr>
        <w:t>2</w:t>
      </w:r>
      <w:r>
        <w:rPr>
          <w:rFonts w:eastAsia="宋体"/>
          <w:lang w:eastAsia="zh-CN"/>
        </w:rPr>
        <w:t>]</w:t>
      </w:r>
      <w:r w:rsidR="00C50E00">
        <w:rPr>
          <w:rFonts w:eastAsia="宋体"/>
          <w:lang w:eastAsia="zh-CN"/>
        </w:rPr>
        <w:t xml:space="preserve">, we are supportive of it. </w:t>
      </w:r>
    </w:p>
    <w:p w14:paraId="16A85238" w14:textId="77777777" w:rsidR="00D26175" w:rsidRDefault="00D26175" w:rsidP="000E583F">
      <w:pPr>
        <w:jc w:val="both"/>
        <w:rPr>
          <w:rFonts w:eastAsia="宋体"/>
          <w:lang w:eastAsia="zh-CN"/>
        </w:rPr>
      </w:pPr>
    </w:p>
    <w:p w14:paraId="6D169BB3" w14:textId="77777777" w:rsidR="000E583F" w:rsidRPr="003A4090" w:rsidRDefault="000E583F" w:rsidP="000E583F">
      <w:pPr>
        <w:rPr>
          <w:rFonts w:eastAsia="Yu Mincho"/>
          <w:i/>
          <w:u w:val="single"/>
          <w:lang w:val="en-US" w:eastAsia="ja-JP"/>
        </w:rPr>
      </w:pPr>
      <w:r w:rsidRPr="003A4090">
        <w:rPr>
          <w:rFonts w:eastAsia="Yu Mincho" w:hint="eastAsia"/>
          <w:i/>
          <w:u w:val="single"/>
          <w:lang w:val="en-US" w:eastAsia="ja-JP"/>
        </w:rPr>
        <w:t>F</w:t>
      </w:r>
      <w:r w:rsidRPr="003A4090">
        <w:rPr>
          <w:rFonts w:eastAsia="Yu Mincho"/>
          <w:i/>
          <w:u w:val="single"/>
          <w:lang w:val="en-US" w:eastAsia="ja-JP"/>
        </w:rPr>
        <w:t>L proposal 1 to Issue#1-2:</w:t>
      </w:r>
    </w:p>
    <w:p w14:paraId="17600DB4" w14:textId="77777777" w:rsidR="000E583F" w:rsidRPr="003A4090" w:rsidRDefault="000E583F" w:rsidP="000E583F">
      <w:pPr>
        <w:rPr>
          <w:rFonts w:eastAsia="Yu Mincho"/>
          <w:i/>
          <w:lang w:val="en-US" w:eastAsia="ja-JP"/>
        </w:rPr>
      </w:pPr>
      <w:r w:rsidRPr="003A4090">
        <w:rPr>
          <w:rFonts w:eastAsia="Yu Mincho" w:hint="eastAsia"/>
          <w:i/>
          <w:lang w:val="en-US" w:eastAsia="ja-JP"/>
        </w:rPr>
        <w:t>A</w:t>
      </w:r>
      <w:r w:rsidRPr="003A4090">
        <w:rPr>
          <w:rFonts w:eastAsia="Yu Mincho"/>
          <w:i/>
          <w:lang w:val="en-US" w:eastAsia="ja-JP"/>
        </w:rPr>
        <w:t>gree the following as a package:</w:t>
      </w:r>
    </w:p>
    <w:p w14:paraId="5AFA669D" w14:textId="77777777" w:rsidR="000E583F" w:rsidRPr="003A4090" w:rsidRDefault="000E583F" w:rsidP="000E583F">
      <w:pPr>
        <w:pStyle w:val="aff8"/>
        <w:numPr>
          <w:ilvl w:val="0"/>
          <w:numId w:val="39"/>
        </w:numPr>
        <w:overflowPunct w:val="0"/>
        <w:autoSpaceDE w:val="0"/>
        <w:autoSpaceDN w:val="0"/>
        <w:adjustRightInd w:val="0"/>
        <w:spacing w:line="259" w:lineRule="auto"/>
        <w:ind w:leftChars="0"/>
        <w:jc w:val="both"/>
        <w:textAlignment w:val="baseline"/>
        <w:rPr>
          <w:rFonts w:eastAsia="Yu Mincho"/>
          <w:i/>
          <w:lang w:val="en-US" w:eastAsia="ja-JP"/>
        </w:rPr>
      </w:pPr>
      <w:r w:rsidRPr="003A4090">
        <w:rPr>
          <w:rFonts w:eastAsia="Yu Mincho"/>
          <w:i/>
          <w:lang w:val="sv-SE" w:eastAsia="ja-JP"/>
        </w:rPr>
        <w:t xml:space="preserve">Rel-17 does not support up to 32 repetitions </w:t>
      </w:r>
      <w:r w:rsidRPr="003A4090">
        <w:rPr>
          <w:rFonts w:eastAsia="Yu Gothic"/>
          <w:i/>
          <w:color w:val="000000"/>
          <w:lang w:val="en-US" w:eastAsia="ja-JP"/>
        </w:rPr>
        <w:t xml:space="preserve">for </w:t>
      </w:r>
      <w:r w:rsidRPr="003A4090">
        <w:rPr>
          <w:rFonts w:eastAsia="Yu Gothic"/>
          <w:i/>
          <w:color w:val="1D1C1D"/>
          <w:lang w:val="en-US" w:eastAsia="ja-JP"/>
        </w:rPr>
        <w:t xml:space="preserve">DG-PUSCH scheduled by DCI format 0_0 and </w:t>
      </w:r>
      <w:r w:rsidRPr="003A4090">
        <w:rPr>
          <w:rFonts w:eastAsia="Yu Gothic"/>
          <w:i/>
          <w:color w:val="000000"/>
          <w:lang w:val="en-US" w:eastAsia="ja-JP"/>
        </w:rPr>
        <w:t xml:space="preserve">for </w:t>
      </w:r>
      <w:r w:rsidRPr="003A4090">
        <w:rPr>
          <w:rFonts w:eastAsia="Yu Gothic"/>
          <w:i/>
          <w:color w:val="1D1C1D"/>
          <w:lang w:val="en-US" w:eastAsia="ja-JP"/>
        </w:rPr>
        <w:t>Type 2 CG-PUSCH activated by DCI format 0_0.</w:t>
      </w:r>
    </w:p>
    <w:p w14:paraId="533F8607" w14:textId="77777777" w:rsidR="000E583F" w:rsidRPr="003A4090" w:rsidRDefault="000E583F" w:rsidP="000E583F">
      <w:pPr>
        <w:pStyle w:val="aff8"/>
        <w:numPr>
          <w:ilvl w:val="0"/>
          <w:numId w:val="39"/>
        </w:numPr>
        <w:overflowPunct w:val="0"/>
        <w:autoSpaceDE w:val="0"/>
        <w:autoSpaceDN w:val="0"/>
        <w:adjustRightInd w:val="0"/>
        <w:spacing w:line="259" w:lineRule="auto"/>
        <w:ind w:leftChars="0"/>
        <w:jc w:val="both"/>
        <w:textAlignment w:val="baseline"/>
        <w:rPr>
          <w:rFonts w:eastAsia="Yu Mincho"/>
          <w:i/>
          <w:lang w:val="en-US" w:eastAsia="ja-JP"/>
        </w:rPr>
      </w:pPr>
      <w:r w:rsidRPr="003A4090">
        <w:rPr>
          <w:rFonts w:eastAsia="Yu Mincho"/>
          <w:i/>
          <w:lang w:val="sv-SE" w:eastAsia="ja-JP"/>
        </w:rPr>
        <w:t xml:space="preserve">Rel-17 does not support up to 32 repetitions configured by </w:t>
      </w:r>
      <w:r w:rsidRPr="003A4090">
        <w:rPr>
          <w:rFonts w:eastAsia="Yu Gothic"/>
          <w:i/>
          <w:color w:val="000000"/>
          <w:lang w:val="en-US" w:eastAsia="ja-JP"/>
        </w:rPr>
        <w:t xml:space="preserve">Rel-17 </w:t>
      </w:r>
      <w:r w:rsidRPr="003A4090">
        <w:rPr>
          <w:rFonts w:eastAsia="Yu Gothic"/>
          <w:i/>
          <w:iCs/>
          <w:color w:val="000000"/>
          <w:lang w:val="en-US" w:eastAsia="ja-JP"/>
        </w:rPr>
        <w:t>pusch-AggregationFactor</w:t>
      </w:r>
      <w:r w:rsidRPr="003A4090">
        <w:rPr>
          <w:rFonts w:eastAsia="Yu Gothic"/>
          <w:i/>
          <w:color w:val="000000"/>
          <w:lang w:val="en-US" w:eastAsia="ja-JP"/>
        </w:rPr>
        <w:t xml:space="preserve"> for </w:t>
      </w:r>
      <w:r w:rsidRPr="003A4090">
        <w:rPr>
          <w:rFonts w:eastAsia="Yu Gothic"/>
          <w:i/>
          <w:color w:val="1D1C1D"/>
          <w:lang w:val="en-US" w:eastAsia="ja-JP"/>
        </w:rPr>
        <w:t>DG-PUSCH scheduled by DCI format 0_1/0_2.</w:t>
      </w:r>
    </w:p>
    <w:p w14:paraId="47059116" w14:textId="77777777" w:rsidR="000E583F" w:rsidRPr="003A4090" w:rsidRDefault="000E583F" w:rsidP="000E583F">
      <w:pPr>
        <w:pStyle w:val="aff8"/>
        <w:numPr>
          <w:ilvl w:val="0"/>
          <w:numId w:val="39"/>
        </w:numPr>
        <w:overflowPunct w:val="0"/>
        <w:autoSpaceDE w:val="0"/>
        <w:autoSpaceDN w:val="0"/>
        <w:adjustRightInd w:val="0"/>
        <w:spacing w:line="259" w:lineRule="auto"/>
        <w:ind w:leftChars="0"/>
        <w:jc w:val="both"/>
        <w:textAlignment w:val="baseline"/>
        <w:rPr>
          <w:rFonts w:eastAsia="Yu Mincho"/>
          <w:i/>
          <w:lang w:val="en-US" w:eastAsia="ja-JP"/>
        </w:rPr>
      </w:pPr>
      <w:r w:rsidRPr="003A4090">
        <w:rPr>
          <w:rFonts w:eastAsia="Yu Mincho" w:hint="eastAsia"/>
          <w:i/>
          <w:lang w:val="en-US" w:eastAsia="ja-JP"/>
        </w:rPr>
        <w:t>F</w:t>
      </w:r>
      <w:r w:rsidRPr="003A4090">
        <w:rPr>
          <w:rFonts w:eastAsia="Yu Mincho"/>
          <w:i/>
          <w:lang w:val="en-US" w:eastAsia="ja-JP"/>
        </w:rPr>
        <w:t xml:space="preserve">or Type 1 CG-PUSCH and </w:t>
      </w:r>
      <w:r w:rsidRPr="003A4090">
        <w:rPr>
          <w:rFonts w:eastAsia="Yu Gothic"/>
          <w:i/>
          <w:color w:val="1D1C1D"/>
          <w:lang w:val="en-US" w:eastAsia="ja-JP"/>
        </w:rPr>
        <w:t>Type 2 CG-PUSCH activated by DCI format 0_1/0_2, select one from the following two alternatives:</w:t>
      </w:r>
    </w:p>
    <w:p w14:paraId="3B9BCAF7" w14:textId="77777777" w:rsidR="000E583F" w:rsidRPr="003A4090" w:rsidRDefault="000E583F" w:rsidP="000E583F">
      <w:pPr>
        <w:pStyle w:val="aff8"/>
        <w:numPr>
          <w:ilvl w:val="1"/>
          <w:numId w:val="39"/>
        </w:numPr>
        <w:overflowPunct w:val="0"/>
        <w:autoSpaceDE w:val="0"/>
        <w:autoSpaceDN w:val="0"/>
        <w:adjustRightInd w:val="0"/>
        <w:spacing w:line="259" w:lineRule="auto"/>
        <w:ind w:leftChars="0"/>
        <w:jc w:val="both"/>
        <w:textAlignment w:val="baseline"/>
        <w:rPr>
          <w:rFonts w:eastAsia="Yu Mincho"/>
          <w:i/>
          <w:lang w:val="en-US" w:eastAsia="ja-JP"/>
        </w:rPr>
      </w:pPr>
      <w:r w:rsidRPr="003A4090">
        <w:rPr>
          <w:rFonts w:eastAsia="Yu Gothic"/>
          <w:i/>
          <w:color w:val="1D1C1D"/>
          <w:lang w:val="en-US" w:eastAsia="ja-JP"/>
        </w:rPr>
        <w:t>Alt 2:</w:t>
      </w:r>
    </w:p>
    <w:p w14:paraId="62C634A1" w14:textId="77777777" w:rsidR="000E583F" w:rsidRPr="003A4090" w:rsidRDefault="000E583F" w:rsidP="000E583F">
      <w:pPr>
        <w:pStyle w:val="aff8"/>
        <w:numPr>
          <w:ilvl w:val="2"/>
          <w:numId w:val="39"/>
        </w:numPr>
        <w:overflowPunct w:val="0"/>
        <w:autoSpaceDE w:val="0"/>
        <w:autoSpaceDN w:val="0"/>
        <w:adjustRightInd w:val="0"/>
        <w:spacing w:line="259" w:lineRule="auto"/>
        <w:ind w:leftChars="0"/>
        <w:jc w:val="both"/>
        <w:textAlignment w:val="baseline"/>
        <w:rPr>
          <w:rFonts w:eastAsia="Yu Mincho"/>
          <w:i/>
          <w:lang w:val="en-US" w:eastAsia="ja-JP"/>
        </w:rPr>
      </w:pPr>
      <w:r w:rsidRPr="003A4090">
        <w:rPr>
          <w:rFonts w:eastAsia="Yu Gothic"/>
          <w:i/>
          <w:color w:val="1D1C1D"/>
          <w:lang w:val="en-US" w:eastAsia="ja-JP"/>
        </w:rPr>
        <w:t xml:space="preserve">Rel-17 supports </w:t>
      </w:r>
      <w:r w:rsidRPr="003A4090">
        <w:rPr>
          <w:rFonts w:eastAsia="Yu Mincho"/>
          <w:i/>
          <w:lang w:val="sv-SE" w:eastAsia="ja-JP"/>
        </w:rPr>
        <w:t xml:space="preserve">up-to-32 repetitions configured by </w:t>
      </w:r>
      <w:r w:rsidRPr="003A4090">
        <w:rPr>
          <w:rFonts w:eastAsia="Yu Gothic"/>
          <w:i/>
          <w:color w:val="000000"/>
          <w:lang w:val="en-US" w:eastAsia="ja-JP"/>
        </w:rPr>
        <w:t xml:space="preserve">Rel-17 </w:t>
      </w:r>
      <w:r w:rsidRPr="003A4090">
        <w:rPr>
          <w:rFonts w:eastAsia="Yu Gothic"/>
          <w:i/>
          <w:iCs/>
          <w:color w:val="000000"/>
          <w:lang w:val="en-US" w:eastAsia="ja-JP"/>
        </w:rPr>
        <w:t>repK</w:t>
      </w:r>
      <w:r w:rsidRPr="003A4090">
        <w:rPr>
          <w:rFonts w:eastAsia="Yu Gothic"/>
          <w:i/>
          <w:color w:val="000000"/>
          <w:lang w:val="en-US" w:eastAsia="ja-JP"/>
        </w:rPr>
        <w:t xml:space="preserve"> for </w:t>
      </w:r>
      <w:r w:rsidRPr="003A4090">
        <w:rPr>
          <w:rFonts w:eastAsia="Yu Mincho"/>
          <w:i/>
          <w:lang w:val="en-US" w:eastAsia="ja-JP"/>
        </w:rPr>
        <w:t xml:space="preserve">Type 1 CG-PUSCH. </w:t>
      </w:r>
      <w:r w:rsidRPr="003A4090">
        <w:rPr>
          <w:rFonts w:eastAsia="Yu Gothic"/>
          <w:i/>
          <w:color w:val="1D1C1D"/>
          <w:lang w:val="en-US" w:eastAsia="ja-JP"/>
        </w:rPr>
        <w:t xml:space="preserve">Rel-17 does not support </w:t>
      </w:r>
      <w:r w:rsidRPr="003A4090">
        <w:rPr>
          <w:rFonts w:eastAsia="Yu Mincho"/>
          <w:i/>
          <w:lang w:val="sv-SE" w:eastAsia="ja-JP"/>
        </w:rPr>
        <w:t xml:space="preserve">up-to-32 repetitions configured by </w:t>
      </w:r>
      <w:r w:rsidRPr="003A4090">
        <w:rPr>
          <w:rFonts w:eastAsia="Yu Gothic"/>
          <w:i/>
          <w:color w:val="000000"/>
          <w:lang w:val="en-US" w:eastAsia="ja-JP"/>
        </w:rPr>
        <w:t xml:space="preserve">Rel-17 </w:t>
      </w:r>
      <w:r w:rsidRPr="003A4090">
        <w:rPr>
          <w:rFonts w:eastAsia="Yu Gothic"/>
          <w:i/>
          <w:iCs/>
          <w:color w:val="000000"/>
          <w:lang w:val="en-US" w:eastAsia="ja-JP"/>
        </w:rPr>
        <w:t>numberOfRepetitions</w:t>
      </w:r>
      <w:r w:rsidRPr="003A4090">
        <w:rPr>
          <w:rFonts w:eastAsia="Yu Gothic"/>
          <w:i/>
          <w:color w:val="000000"/>
          <w:lang w:val="en-US" w:eastAsia="ja-JP"/>
        </w:rPr>
        <w:t xml:space="preserve"> for </w:t>
      </w:r>
      <w:r w:rsidRPr="003A4090">
        <w:rPr>
          <w:rFonts w:eastAsia="Yu Mincho"/>
          <w:i/>
          <w:lang w:val="en-US" w:eastAsia="ja-JP"/>
        </w:rPr>
        <w:t>Type 1 CG-PUSCH.</w:t>
      </w:r>
    </w:p>
    <w:p w14:paraId="68DDE897" w14:textId="2698E4B1" w:rsidR="000E583F" w:rsidRPr="003A4090" w:rsidRDefault="000E583F" w:rsidP="000E583F">
      <w:pPr>
        <w:pStyle w:val="aff8"/>
        <w:numPr>
          <w:ilvl w:val="3"/>
          <w:numId w:val="39"/>
        </w:numPr>
        <w:overflowPunct w:val="0"/>
        <w:autoSpaceDE w:val="0"/>
        <w:autoSpaceDN w:val="0"/>
        <w:adjustRightInd w:val="0"/>
        <w:spacing w:line="259" w:lineRule="auto"/>
        <w:ind w:leftChars="0"/>
        <w:jc w:val="both"/>
        <w:textAlignment w:val="baseline"/>
        <w:rPr>
          <w:rFonts w:eastAsia="Yu Mincho"/>
          <w:i/>
          <w:lang w:val="en-US" w:eastAsia="ja-JP"/>
        </w:rPr>
      </w:pPr>
      <w:r w:rsidRPr="003A4090">
        <w:rPr>
          <w:rFonts w:eastAsia="Yu Gothic"/>
          <w:i/>
          <w:color w:val="1D1C1D"/>
          <w:lang w:val="en-US" w:eastAsia="ja-JP"/>
        </w:rPr>
        <w:t>Note: The TDRA list for Type 1 CG-PUSCH is kept unchanged (i.e., use the TDRA list for DCI format 0_0).</w:t>
      </w:r>
    </w:p>
    <w:p w14:paraId="2430DC79" w14:textId="77777777" w:rsidR="000E583F" w:rsidRPr="003A4090" w:rsidRDefault="000E583F" w:rsidP="000E583F">
      <w:pPr>
        <w:pStyle w:val="aff8"/>
        <w:numPr>
          <w:ilvl w:val="3"/>
          <w:numId w:val="39"/>
        </w:numPr>
        <w:overflowPunct w:val="0"/>
        <w:autoSpaceDE w:val="0"/>
        <w:autoSpaceDN w:val="0"/>
        <w:adjustRightInd w:val="0"/>
        <w:spacing w:line="259" w:lineRule="auto"/>
        <w:ind w:leftChars="0"/>
        <w:jc w:val="both"/>
        <w:textAlignment w:val="baseline"/>
        <w:rPr>
          <w:rFonts w:eastAsia="Yu Mincho"/>
          <w:i/>
          <w:lang w:val="en-US" w:eastAsia="ja-JP"/>
        </w:rPr>
      </w:pPr>
      <w:r w:rsidRPr="003A4090">
        <w:rPr>
          <w:rFonts w:eastAsia="Yu Gothic"/>
          <w:i/>
          <w:color w:val="1D1C1D"/>
          <w:lang w:val="en-US" w:eastAsia="ja-JP"/>
        </w:rPr>
        <w:t xml:space="preserve">Note: Need to introduce </w:t>
      </w:r>
      <w:r w:rsidRPr="003A4090">
        <w:rPr>
          <w:rFonts w:eastAsia="Yu Gothic"/>
          <w:i/>
          <w:iCs/>
          <w:color w:val="1D1C1D"/>
          <w:lang w:val="en-US" w:eastAsia="ja-JP"/>
        </w:rPr>
        <w:t>repK-r17</w:t>
      </w:r>
      <w:r w:rsidRPr="003A4090">
        <w:rPr>
          <w:rFonts w:eastAsia="Yu Gothic"/>
          <w:i/>
          <w:color w:val="1D1C1D"/>
          <w:lang w:val="en-US" w:eastAsia="ja-JP"/>
        </w:rPr>
        <w:t>.</w:t>
      </w:r>
    </w:p>
    <w:p w14:paraId="0186CBDA" w14:textId="77777777" w:rsidR="000E583F" w:rsidRPr="003A4090" w:rsidRDefault="000E583F" w:rsidP="000E583F">
      <w:pPr>
        <w:pStyle w:val="aff8"/>
        <w:numPr>
          <w:ilvl w:val="2"/>
          <w:numId w:val="39"/>
        </w:numPr>
        <w:overflowPunct w:val="0"/>
        <w:autoSpaceDE w:val="0"/>
        <w:autoSpaceDN w:val="0"/>
        <w:adjustRightInd w:val="0"/>
        <w:spacing w:line="259" w:lineRule="auto"/>
        <w:ind w:leftChars="0"/>
        <w:jc w:val="both"/>
        <w:textAlignment w:val="baseline"/>
        <w:rPr>
          <w:rFonts w:eastAsia="Yu Mincho"/>
          <w:i/>
          <w:lang w:val="en-US" w:eastAsia="ja-JP"/>
        </w:rPr>
      </w:pPr>
      <w:r w:rsidRPr="003A4090">
        <w:rPr>
          <w:rFonts w:eastAsia="Yu Mincho"/>
          <w:i/>
          <w:lang w:val="en-US" w:eastAsia="ja-JP"/>
        </w:rPr>
        <w:t xml:space="preserve">Rel-17 supports </w:t>
      </w:r>
      <w:r w:rsidRPr="003A4090">
        <w:rPr>
          <w:rFonts w:eastAsia="Yu Mincho"/>
          <w:i/>
          <w:lang w:val="sv-SE" w:eastAsia="ja-JP"/>
        </w:rPr>
        <w:t xml:space="preserve">up-to-32 repetitions configured by </w:t>
      </w:r>
      <w:r w:rsidRPr="003A4090">
        <w:rPr>
          <w:rFonts w:eastAsia="Yu Gothic"/>
          <w:i/>
          <w:color w:val="000000"/>
          <w:lang w:val="en-US" w:eastAsia="ja-JP"/>
        </w:rPr>
        <w:t xml:space="preserve">Rel-17 </w:t>
      </w:r>
      <w:r w:rsidRPr="003A4090">
        <w:rPr>
          <w:rFonts w:eastAsia="Yu Gothic"/>
          <w:i/>
          <w:iCs/>
          <w:color w:val="000000"/>
          <w:lang w:val="en-US" w:eastAsia="ja-JP"/>
        </w:rPr>
        <w:t>repK</w:t>
      </w:r>
      <w:r w:rsidRPr="003A4090">
        <w:rPr>
          <w:rFonts w:eastAsia="Yu Gothic"/>
          <w:i/>
          <w:color w:val="000000"/>
          <w:lang w:val="en-US" w:eastAsia="ja-JP"/>
        </w:rPr>
        <w:t xml:space="preserve"> for </w:t>
      </w:r>
      <w:r w:rsidRPr="003A4090">
        <w:rPr>
          <w:rFonts w:eastAsia="Yu Gothic"/>
          <w:i/>
          <w:color w:val="1D1C1D"/>
          <w:lang w:val="en-US" w:eastAsia="ja-JP"/>
        </w:rPr>
        <w:t>Type 2 CG-PUSCH activated by DCI format 0_1/0_2.</w:t>
      </w:r>
    </w:p>
    <w:p w14:paraId="2B471F05" w14:textId="77777777" w:rsidR="000E583F" w:rsidRPr="003A4090" w:rsidRDefault="000E583F" w:rsidP="000E583F">
      <w:pPr>
        <w:pStyle w:val="aff8"/>
        <w:numPr>
          <w:ilvl w:val="1"/>
          <w:numId w:val="39"/>
        </w:numPr>
        <w:overflowPunct w:val="0"/>
        <w:autoSpaceDE w:val="0"/>
        <w:autoSpaceDN w:val="0"/>
        <w:adjustRightInd w:val="0"/>
        <w:spacing w:line="259" w:lineRule="auto"/>
        <w:ind w:leftChars="0"/>
        <w:jc w:val="both"/>
        <w:textAlignment w:val="baseline"/>
        <w:rPr>
          <w:rFonts w:eastAsia="Yu Mincho"/>
          <w:i/>
          <w:lang w:val="en-US" w:eastAsia="ja-JP"/>
        </w:rPr>
      </w:pPr>
      <w:r w:rsidRPr="003A4090">
        <w:rPr>
          <w:rFonts w:eastAsia="Yu Gothic" w:hint="eastAsia"/>
          <w:i/>
          <w:color w:val="1D1C1D"/>
          <w:lang w:val="en-US" w:eastAsia="ja-JP"/>
        </w:rPr>
        <w:t>A</w:t>
      </w:r>
      <w:r w:rsidRPr="003A4090">
        <w:rPr>
          <w:rFonts w:eastAsia="Yu Gothic"/>
          <w:i/>
          <w:color w:val="1D1C1D"/>
          <w:lang w:val="en-US" w:eastAsia="ja-JP"/>
        </w:rPr>
        <w:t>lt 3-b:</w:t>
      </w:r>
    </w:p>
    <w:p w14:paraId="627DDED4" w14:textId="77777777" w:rsidR="000E583F" w:rsidRPr="003A4090" w:rsidRDefault="000E583F" w:rsidP="000E583F">
      <w:pPr>
        <w:pStyle w:val="aff8"/>
        <w:numPr>
          <w:ilvl w:val="2"/>
          <w:numId w:val="39"/>
        </w:numPr>
        <w:overflowPunct w:val="0"/>
        <w:autoSpaceDE w:val="0"/>
        <w:autoSpaceDN w:val="0"/>
        <w:adjustRightInd w:val="0"/>
        <w:spacing w:line="259" w:lineRule="auto"/>
        <w:ind w:leftChars="0"/>
        <w:jc w:val="both"/>
        <w:textAlignment w:val="baseline"/>
        <w:rPr>
          <w:rFonts w:eastAsia="Yu Mincho"/>
          <w:i/>
          <w:lang w:val="en-US" w:eastAsia="ja-JP"/>
        </w:rPr>
      </w:pPr>
      <w:r w:rsidRPr="003A4090">
        <w:rPr>
          <w:rFonts w:eastAsia="Yu Gothic"/>
          <w:i/>
          <w:color w:val="1D1C1D"/>
          <w:lang w:val="en-US" w:eastAsia="ja-JP"/>
        </w:rPr>
        <w:t xml:space="preserve">Rel-17 does not support </w:t>
      </w:r>
      <w:r w:rsidRPr="003A4090">
        <w:rPr>
          <w:rFonts w:eastAsia="Yu Mincho"/>
          <w:i/>
          <w:lang w:val="sv-SE" w:eastAsia="ja-JP"/>
        </w:rPr>
        <w:t xml:space="preserve">up-to-32 repetitions configured by </w:t>
      </w:r>
      <w:r w:rsidRPr="003A4090">
        <w:rPr>
          <w:rFonts w:eastAsia="Yu Gothic"/>
          <w:i/>
          <w:color w:val="000000"/>
          <w:lang w:val="en-US" w:eastAsia="ja-JP"/>
        </w:rPr>
        <w:t xml:space="preserve">Rel-17 </w:t>
      </w:r>
      <w:r w:rsidRPr="003A4090">
        <w:rPr>
          <w:rFonts w:eastAsia="Yu Gothic"/>
          <w:i/>
          <w:iCs/>
          <w:color w:val="000000"/>
          <w:lang w:val="en-US" w:eastAsia="ja-JP"/>
        </w:rPr>
        <w:t>repK</w:t>
      </w:r>
      <w:r w:rsidRPr="003A4090">
        <w:rPr>
          <w:rFonts w:eastAsia="Yu Gothic"/>
          <w:i/>
          <w:color w:val="000000"/>
          <w:lang w:val="en-US" w:eastAsia="ja-JP"/>
        </w:rPr>
        <w:t xml:space="preserve"> for </w:t>
      </w:r>
      <w:r w:rsidRPr="003A4090">
        <w:rPr>
          <w:rFonts w:eastAsia="Yu Mincho"/>
          <w:i/>
          <w:lang w:val="en-US" w:eastAsia="ja-JP"/>
        </w:rPr>
        <w:t xml:space="preserve">Type 1 CG-PUSCH and for </w:t>
      </w:r>
      <w:r w:rsidRPr="003A4090">
        <w:rPr>
          <w:rFonts w:eastAsia="Yu Gothic"/>
          <w:i/>
          <w:color w:val="1D1C1D"/>
          <w:lang w:val="en-US" w:eastAsia="ja-JP"/>
        </w:rPr>
        <w:t>Type 2 CG-PUSCH activated by DCI format 0_1/0_2</w:t>
      </w:r>
      <w:r w:rsidRPr="003A4090">
        <w:rPr>
          <w:rFonts w:eastAsia="Yu Mincho"/>
          <w:i/>
          <w:lang w:val="en-US" w:eastAsia="ja-JP"/>
        </w:rPr>
        <w:t>.</w:t>
      </w:r>
    </w:p>
    <w:p w14:paraId="11DA5275" w14:textId="77777777" w:rsidR="000E583F" w:rsidRPr="003A4090" w:rsidRDefault="000E583F" w:rsidP="000E583F">
      <w:pPr>
        <w:pStyle w:val="aff8"/>
        <w:numPr>
          <w:ilvl w:val="2"/>
          <w:numId w:val="39"/>
        </w:numPr>
        <w:overflowPunct w:val="0"/>
        <w:autoSpaceDE w:val="0"/>
        <w:autoSpaceDN w:val="0"/>
        <w:adjustRightInd w:val="0"/>
        <w:spacing w:line="259" w:lineRule="auto"/>
        <w:ind w:leftChars="0"/>
        <w:jc w:val="both"/>
        <w:textAlignment w:val="baseline"/>
        <w:rPr>
          <w:rFonts w:eastAsia="Yu Mincho"/>
          <w:i/>
          <w:lang w:val="en-US" w:eastAsia="ja-JP"/>
        </w:rPr>
      </w:pPr>
      <w:r w:rsidRPr="003A4090">
        <w:rPr>
          <w:rFonts w:eastAsia="Yu Gothic"/>
          <w:i/>
          <w:color w:val="1D1C1D"/>
          <w:lang w:val="en-US" w:eastAsia="ja-JP"/>
        </w:rPr>
        <w:t xml:space="preserve">Rel-17 supports </w:t>
      </w:r>
      <w:r w:rsidRPr="003A4090">
        <w:rPr>
          <w:rFonts w:eastAsia="Yu Mincho"/>
          <w:i/>
          <w:lang w:val="sv-SE" w:eastAsia="ja-JP"/>
        </w:rPr>
        <w:t xml:space="preserve">up-to-32 repetitions configured by </w:t>
      </w:r>
      <w:r w:rsidRPr="003A4090">
        <w:rPr>
          <w:rFonts w:eastAsia="Yu Gothic"/>
          <w:i/>
          <w:color w:val="000000"/>
          <w:lang w:val="en-US" w:eastAsia="ja-JP"/>
        </w:rPr>
        <w:t xml:space="preserve">Rel-17 </w:t>
      </w:r>
      <w:r w:rsidRPr="003A4090">
        <w:rPr>
          <w:rFonts w:eastAsia="Yu Gothic"/>
          <w:i/>
          <w:iCs/>
          <w:color w:val="000000"/>
          <w:lang w:val="en-US" w:eastAsia="ja-JP"/>
        </w:rPr>
        <w:t>numberOfRepetitions</w:t>
      </w:r>
      <w:r w:rsidRPr="003A4090">
        <w:rPr>
          <w:rFonts w:eastAsia="Yu Gothic"/>
          <w:i/>
          <w:color w:val="000000"/>
          <w:lang w:val="en-US" w:eastAsia="ja-JP"/>
        </w:rPr>
        <w:t xml:space="preserve"> for </w:t>
      </w:r>
      <w:r w:rsidRPr="003A4090">
        <w:rPr>
          <w:rFonts w:eastAsia="Yu Mincho"/>
          <w:i/>
          <w:lang w:val="en-US" w:eastAsia="ja-JP"/>
        </w:rPr>
        <w:t xml:space="preserve">Type 1 CG-PUSCH, where </w:t>
      </w:r>
      <w:r w:rsidRPr="003A4090">
        <w:rPr>
          <w:rFonts w:eastAsia="Yu Gothic"/>
          <w:i/>
          <w:color w:val="1D1C1D"/>
          <w:lang w:val="en-US" w:eastAsia="ja-JP"/>
        </w:rPr>
        <w:t>the TDRA list for DCI format 0_1 or 0_2 is reused</w:t>
      </w:r>
      <w:r w:rsidRPr="003A4090">
        <w:rPr>
          <w:rFonts w:eastAsia="Yu Mincho"/>
          <w:i/>
          <w:lang w:val="en-US" w:eastAsia="ja-JP"/>
        </w:rPr>
        <w:t>.</w:t>
      </w:r>
    </w:p>
    <w:p w14:paraId="7F9A0FCB" w14:textId="77777777" w:rsidR="000E583F" w:rsidRPr="003A4090" w:rsidRDefault="000E583F" w:rsidP="000E583F">
      <w:pPr>
        <w:pStyle w:val="aff8"/>
        <w:numPr>
          <w:ilvl w:val="3"/>
          <w:numId w:val="39"/>
        </w:numPr>
        <w:overflowPunct w:val="0"/>
        <w:autoSpaceDE w:val="0"/>
        <w:autoSpaceDN w:val="0"/>
        <w:adjustRightInd w:val="0"/>
        <w:spacing w:line="259" w:lineRule="auto"/>
        <w:ind w:leftChars="0"/>
        <w:jc w:val="both"/>
        <w:textAlignment w:val="baseline"/>
        <w:rPr>
          <w:rFonts w:eastAsia="Yu Mincho"/>
          <w:i/>
          <w:lang w:val="en-US" w:eastAsia="ja-JP"/>
        </w:rPr>
      </w:pPr>
      <w:r w:rsidRPr="003A4090">
        <w:rPr>
          <w:rFonts w:eastAsia="Yu Gothic" w:hint="eastAsia"/>
          <w:i/>
          <w:color w:val="1D1C1D"/>
          <w:lang w:val="en-US" w:eastAsia="ja-JP"/>
        </w:rPr>
        <w:lastRenderedPageBreak/>
        <w:t>N</w:t>
      </w:r>
      <w:r w:rsidRPr="003A4090">
        <w:rPr>
          <w:rFonts w:eastAsia="Yu Gothic"/>
          <w:i/>
          <w:color w:val="1D1C1D"/>
          <w:lang w:val="en-US" w:eastAsia="ja-JP"/>
        </w:rPr>
        <w:t xml:space="preserve">ote: </w:t>
      </w:r>
      <w:r w:rsidRPr="003A4090">
        <w:rPr>
          <w:rFonts w:eastAsiaTheme="minorEastAsia"/>
          <w:i/>
          <w:lang w:val="en-US" w:eastAsia="zh-CN"/>
        </w:rPr>
        <w:t>DCI format 0_0 field bit widths</w:t>
      </w:r>
      <w:r w:rsidRPr="003A4090">
        <w:rPr>
          <w:i/>
          <w:lang w:val="en-US" w:eastAsia="ja-JP"/>
        </w:rPr>
        <w:t xml:space="preserve"> are kept unchanged.</w:t>
      </w:r>
    </w:p>
    <w:p w14:paraId="545CCEEA" w14:textId="77777777" w:rsidR="000E583F" w:rsidRPr="003A4090" w:rsidRDefault="000E583F" w:rsidP="000E583F">
      <w:pPr>
        <w:pStyle w:val="aff8"/>
        <w:numPr>
          <w:ilvl w:val="3"/>
          <w:numId w:val="39"/>
        </w:numPr>
        <w:overflowPunct w:val="0"/>
        <w:autoSpaceDE w:val="0"/>
        <w:autoSpaceDN w:val="0"/>
        <w:adjustRightInd w:val="0"/>
        <w:spacing w:line="259" w:lineRule="auto"/>
        <w:ind w:leftChars="0"/>
        <w:jc w:val="both"/>
        <w:textAlignment w:val="baseline"/>
        <w:rPr>
          <w:rFonts w:eastAsia="Yu Mincho"/>
          <w:i/>
          <w:lang w:val="en-US" w:eastAsia="ja-JP"/>
        </w:rPr>
      </w:pPr>
      <w:r w:rsidRPr="003A4090">
        <w:rPr>
          <w:rFonts w:eastAsia="Yu Gothic"/>
          <w:i/>
          <w:color w:val="1D1C1D"/>
          <w:lang w:val="en-US" w:eastAsia="ja-JP"/>
        </w:rPr>
        <w:t>Note: Need a mechanism to change the TDRA list for Type 1 CG-PUSCH, from the one for DCI format 0_0 to the one for DCI format 0_1 or 0_2.</w:t>
      </w:r>
    </w:p>
    <w:p w14:paraId="01186F63" w14:textId="1B91746A" w:rsidR="004A3DAF" w:rsidRDefault="004A3DAF" w:rsidP="00C46178">
      <w:pPr>
        <w:jc w:val="both"/>
      </w:pPr>
    </w:p>
    <w:p w14:paraId="32038C1E" w14:textId="3F587D89" w:rsidR="00C50E00" w:rsidRPr="004A3DAF" w:rsidRDefault="00C50E00" w:rsidP="00C50E00">
      <w:pPr>
        <w:jc w:val="both"/>
        <w:rPr>
          <w:b/>
          <w:i/>
        </w:rPr>
      </w:pPr>
      <w:bookmarkStart w:id="3" w:name="OLE_LINK1"/>
      <w:bookmarkStart w:id="4" w:name="OLE_LINK2"/>
      <w:r>
        <w:rPr>
          <w:rFonts w:eastAsia="宋体"/>
          <w:lang w:eastAsia="zh-CN"/>
        </w:rPr>
        <w:t>F</w:t>
      </w:r>
      <w:r w:rsidRPr="00C50E00">
        <w:rPr>
          <w:rFonts w:eastAsia="宋体"/>
          <w:lang w:eastAsia="zh-CN"/>
        </w:rPr>
        <w:t>or Type 1 CG-PUSCH and Type 2 CG-PUSCH activated by DCI format 0_1/0_2</w:t>
      </w:r>
      <w:bookmarkEnd w:id="3"/>
      <w:bookmarkEnd w:id="4"/>
      <w:r>
        <w:rPr>
          <w:rFonts w:eastAsia="宋体"/>
          <w:lang w:eastAsia="zh-CN"/>
        </w:rPr>
        <w:t xml:space="preserve">, Alt 2 is our first preference. </w:t>
      </w:r>
      <w:r>
        <w:rPr>
          <w:rFonts w:eastAsiaTheme="minorEastAsia"/>
          <w:lang w:val="en-US" w:eastAsia="zh-CN"/>
        </w:rPr>
        <w:t xml:space="preserve">Given </w:t>
      </w:r>
      <w:r>
        <w:rPr>
          <w:lang w:eastAsia="zh-CN"/>
        </w:rPr>
        <w:t xml:space="preserve">Type 1 CG-PUSCH, when it is PUSCH repetition type A, the </w:t>
      </w:r>
      <w:r>
        <w:rPr>
          <w:rFonts w:hint="eastAsia"/>
          <w:lang w:eastAsia="zh-CN"/>
        </w:rPr>
        <w:t>TDRA</w:t>
      </w:r>
      <w:r>
        <w:rPr>
          <w:lang w:eastAsia="zh-CN"/>
        </w:rPr>
        <w:t xml:space="preserve"> table follows the rules for DCI format 0_0 on UE specific search space. So the new increased repetition number cannot used for these legacy TDRA tables.</w:t>
      </w:r>
      <w:r w:rsidR="00560DBF">
        <w:rPr>
          <w:lang w:eastAsia="zh-CN"/>
        </w:rPr>
        <w:t xml:space="preserve"> </w:t>
      </w:r>
      <w:r w:rsidRPr="00560DBF">
        <w:rPr>
          <w:rFonts w:eastAsia="Yu Gothic"/>
          <w:i/>
          <w:color w:val="000000"/>
          <w:lang w:val="en-US" w:eastAsia="ja-JP"/>
        </w:rPr>
        <w:t>repK</w:t>
      </w:r>
      <w:r>
        <w:rPr>
          <w:rFonts w:eastAsia="Yu Gothic"/>
          <w:color w:val="000000"/>
          <w:lang w:val="en-US" w:eastAsia="ja-JP"/>
        </w:rPr>
        <w:t xml:space="preserve"> in Rel-17 can be extended to support the increased values, which is easier way to support this feature in Rel-17. According to Type 2 CG-PUSCH activated by DCI format 0_1/0_2, because we have agreed it can use Rel-17 </w:t>
      </w:r>
      <w:r w:rsidRPr="00560DBF">
        <w:rPr>
          <w:rFonts w:eastAsia="Yu Gothic"/>
          <w:i/>
          <w:color w:val="000000"/>
          <w:lang w:val="en-US" w:eastAsia="ja-JP"/>
        </w:rPr>
        <w:t>numberOfRepetitions</w:t>
      </w:r>
      <w:r>
        <w:rPr>
          <w:rFonts w:eastAsia="Yu Gothic"/>
          <w:color w:val="000000"/>
          <w:lang w:val="en-US" w:eastAsia="ja-JP"/>
        </w:rPr>
        <w:t xml:space="preserve">, an easier way is Rel-17 </w:t>
      </w:r>
      <w:r w:rsidRPr="00560DBF">
        <w:rPr>
          <w:rFonts w:eastAsia="Yu Gothic"/>
          <w:i/>
          <w:color w:val="000000"/>
          <w:lang w:val="en-US" w:eastAsia="ja-JP"/>
        </w:rPr>
        <w:t>repK</w:t>
      </w:r>
      <w:r>
        <w:rPr>
          <w:rFonts w:eastAsia="Yu Gothic"/>
          <w:color w:val="000000"/>
          <w:lang w:val="en-US" w:eastAsia="ja-JP"/>
        </w:rPr>
        <w:t xml:space="preserve"> can be replaced by Rel-17 </w:t>
      </w:r>
      <w:r w:rsidRPr="00560DBF">
        <w:rPr>
          <w:rFonts w:eastAsia="Yu Gothic"/>
          <w:i/>
          <w:color w:val="000000"/>
          <w:lang w:val="en-US" w:eastAsia="ja-JP"/>
        </w:rPr>
        <w:t>numberOfRepetitions</w:t>
      </w:r>
      <w:r>
        <w:rPr>
          <w:rFonts w:eastAsia="Yu Gothic"/>
          <w:color w:val="000000"/>
          <w:lang w:val="en-US" w:eastAsia="ja-JP"/>
        </w:rPr>
        <w:t xml:space="preserve"> if it exits.</w:t>
      </w:r>
    </w:p>
    <w:p w14:paraId="6F0B53E6" w14:textId="565AB4E7" w:rsidR="00D8466D" w:rsidRDefault="00363CF7" w:rsidP="00C46178">
      <w:pPr>
        <w:jc w:val="both"/>
        <w:rPr>
          <w:rFonts w:eastAsia="宋体"/>
          <w:lang w:eastAsia="zh-CN"/>
        </w:rPr>
      </w:pPr>
      <w:r>
        <w:rPr>
          <w:rFonts w:eastAsia="宋体"/>
          <w:lang w:eastAsia="zh-CN"/>
        </w:rPr>
        <w:t xml:space="preserve">Regarding </w:t>
      </w:r>
      <w:r w:rsidR="00A80234">
        <w:rPr>
          <w:rFonts w:eastAsia="宋体"/>
          <w:lang w:eastAsia="zh-CN"/>
        </w:rPr>
        <w:t>Alt 3-b</w:t>
      </w:r>
      <w:r>
        <w:rPr>
          <w:rFonts w:eastAsia="宋体"/>
          <w:lang w:eastAsia="zh-CN"/>
        </w:rPr>
        <w:t>, t</w:t>
      </w:r>
      <w:r w:rsidR="00A80234">
        <w:rPr>
          <w:rFonts w:eastAsia="宋体"/>
          <w:lang w:eastAsia="zh-CN"/>
        </w:rPr>
        <w:t>he problem is how to defin</w:t>
      </w:r>
      <w:r w:rsidR="00A80234" w:rsidRPr="00560DBF">
        <w:t xml:space="preserve">e a mechanism </w:t>
      </w:r>
      <w:r w:rsidR="00560DBF" w:rsidRPr="00560DBF">
        <w:rPr>
          <w:lang w:eastAsia="zh-CN"/>
        </w:rPr>
        <w:t>of</w:t>
      </w:r>
      <w:r w:rsidR="00A80234" w:rsidRPr="00560DBF">
        <w:t xml:space="preserve"> th</w:t>
      </w:r>
      <w:r w:rsidR="00A80234">
        <w:rPr>
          <w:rFonts w:eastAsia="宋体"/>
          <w:lang w:eastAsia="zh-CN"/>
        </w:rPr>
        <w:t xml:space="preserve">e TDRA list for Type-1 CG-PUSCH. </w:t>
      </w:r>
      <w:r w:rsidR="00D8466D">
        <w:rPr>
          <w:rFonts w:eastAsia="宋体"/>
          <w:lang w:eastAsia="zh-CN"/>
        </w:rPr>
        <w:t xml:space="preserve">Another question is all the Type-1 CG-PUSCH configurations which is configured as repetition type A, use same TDRA table or can be different TDRA tables. We prefer only one TDRA table can be applied to Type-1 CG-PUSCH with repetition type A. </w:t>
      </w:r>
    </w:p>
    <w:p w14:paraId="362BCC7E" w14:textId="5A9A9E0C" w:rsidR="00C50E00" w:rsidRDefault="00A80234" w:rsidP="00C46178">
      <w:pPr>
        <w:jc w:val="both"/>
        <w:rPr>
          <w:rFonts w:eastAsia="宋体"/>
          <w:lang w:eastAsia="zh-CN"/>
        </w:rPr>
      </w:pPr>
      <w:r>
        <w:rPr>
          <w:rFonts w:eastAsia="宋体"/>
          <w:lang w:eastAsia="zh-CN"/>
        </w:rPr>
        <w:t xml:space="preserve">A method can be if it is provided with </w:t>
      </w:r>
      <w:r w:rsidR="00363CF7">
        <w:rPr>
          <w:rFonts w:eastAsia="宋体"/>
          <w:lang w:eastAsia="zh-CN"/>
        </w:rPr>
        <w:t xml:space="preserve">at least one </w:t>
      </w:r>
      <w:r w:rsidRPr="00D8466D">
        <w:rPr>
          <w:rFonts w:eastAsia="宋体"/>
          <w:i/>
          <w:lang w:eastAsia="zh-CN"/>
        </w:rPr>
        <w:t>numberOfRepetitions-17</w:t>
      </w:r>
      <w:r w:rsidR="00363CF7">
        <w:rPr>
          <w:rFonts w:eastAsia="宋体"/>
          <w:lang w:eastAsia="zh-CN"/>
        </w:rPr>
        <w:t xml:space="preserve"> </w:t>
      </w:r>
      <w:r w:rsidR="00EF18B1">
        <w:rPr>
          <w:rFonts w:eastAsia="宋体"/>
          <w:lang w:eastAsia="zh-CN"/>
        </w:rPr>
        <w:t xml:space="preserve">value </w:t>
      </w:r>
      <w:r w:rsidR="00363CF7">
        <w:rPr>
          <w:rFonts w:eastAsia="宋体"/>
          <w:lang w:eastAsia="zh-CN"/>
        </w:rPr>
        <w:t xml:space="preserve">and </w:t>
      </w:r>
      <w:r w:rsidR="00D8466D">
        <w:rPr>
          <w:rFonts w:eastAsia="宋体"/>
          <w:lang w:eastAsia="zh-CN"/>
        </w:rPr>
        <w:t xml:space="preserve">this </w:t>
      </w:r>
      <w:r w:rsidR="00363CF7">
        <w:rPr>
          <w:rFonts w:eastAsia="宋体"/>
          <w:lang w:eastAsia="zh-CN"/>
        </w:rPr>
        <w:t>Type-1 CG-PUSCH is configured as repetition type A</w:t>
      </w:r>
      <w:r>
        <w:rPr>
          <w:rFonts w:eastAsia="宋体"/>
          <w:lang w:eastAsia="zh-CN"/>
        </w:rPr>
        <w:t xml:space="preserve">, TDRA of DCI 0_1 or DCI 0_2 can be applied to </w:t>
      </w:r>
      <w:r w:rsidR="00D8466D">
        <w:rPr>
          <w:rFonts w:eastAsia="宋体"/>
          <w:lang w:eastAsia="zh-CN"/>
        </w:rPr>
        <w:t xml:space="preserve">the </w:t>
      </w:r>
      <w:r>
        <w:rPr>
          <w:rFonts w:eastAsia="宋体"/>
          <w:lang w:eastAsia="zh-CN"/>
        </w:rPr>
        <w:t xml:space="preserve">Type-1 CG-PUSCH. </w:t>
      </w:r>
      <w:r w:rsidR="00363CF7">
        <w:rPr>
          <w:rFonts w:eastAsia="宋体"/>
          <w:lang w:eastAsia="zh-CN"/>
        </w:rPr>
        <w:t xml:space="preserve">Clearly, it divides </w:t>
      </w:r>
      <w:r w:rsidR="00EF18B1">
        <w:rPr>
          <w:rFonts w:eastAsia="宋体"/>
          <w:lang w:eastAsia="zh-CN"/>
        </w:rPr>
        <w:t xml:space="preserve">the cases of associated TDRA </w:t>
      </w:r>
      <w:r w:rsidR="006E61FF">
        <w:rPr>
          <w:rFonts w:eastAsia="宋体"/>
          <w:lang w:eastAsia="zh-CN"/>
        </w:rPr>
        <w:t>table for</w:t>
      </w:r>
      <w:r w:rsidR="00EF18B1">
        <w:rPr>
          <w:rFonts w:eastAsia="宋体"/>
          <w:lang w:eastAsia="zh-CN"/>
        </w:rPr>
        <w:t xml:space="preserve"> Type-1 CG-PUSCH into three situat</w:t>
      </w:r>
      <w:r w:rsidR="006E61FF">
        <w:rPr>
          <w:rFonts w:eastAsia="宋体"/>
          <w:lang w:eastAsia="zh-CN"/>
        </w:rPr>
        <w:t>ions as the Table 1.</w:t>
      </w:r>
      <w:r w:rsidR="00D8466D">
        <w:rPr>
          <w:rFonts w:eastAsia="宋体"/>
          <w:lang w:eastAsia="zh-CN"/>
        </w:rPr>
        <w:t xml:space="preserve"> </w:t>
      </w:r>
    </w:p>
    <w:p w14:paraId="743331C5" w14:textId="33930EE1" w:rsidR="006E61FF" w:rsidRDefault="006E61FF" w:rsidP="006E61FF">
      <w:pPr>
        <w:pStyle w:val="ae"/>
        <w:jc w:val="center"/>
        <w:rPr>
          <w:rFonts w:eastAsia="宋体"/>
          <w:lang w:eastAsia="zh-CN"/>
        </w:rPr>
      </w:pPr>
      <w:r>
        <w:t xml:space="preserve">Table </w:t>
      </w:r>
      <w:r>
        <w:fldChar w:fldCharType="begin"/>
      </w:r>
      <w:r>
        <w:instrText xml:space="preserve"> SEQ Table \* ARABIC </w:instrText>
      </w:r>
      <w:r>
        <w:fldChar w:fldCharType="separate"/>
      </w:r>
      <w:r>
        <w:rPr>
          <w:noProof/>
        </w:rPr>
        <w:t>1</w:t>
      </w:r>
      <w:r>
        <w:fldChar w:fldCharType="end"/>
      </w:r>
      <w:r>
        <w:t>: A</w:t>
      </w:r>
      <w:r>
        <w:rPr>
          <w:rFonts w:eastAsia="宋体"/>
          <w:lang w:eastAsia="zh-CN"/>
        </w:rPr>
        <w:t xml:space="preserve">ssociated TDRA table for </w:t>
      </w:r>
      <w:r w:rsidR="00D8466D">
        <w:rPr>
          <w:rFonts w:eastAsia="宋体"/>
          <w:lang w:eastAsia="zh-CN"/>
        </w:rPr>
        <w:t xml:space="preserve">one </w:t>
      </w:r>
      <w:r>
        <w:rPr>
          <w:rFonts w:eastAsia="宋体"/>
          <w:lang w:eastAsia="zh-CN"/>
        </w:rPr>
        <w:t>Type-1 CG-PUSCH</w:t>
      </w:r>
      <w:r w:rsidR="00D8466D">
        <w:rPr>
          <w:rFonts w:eastAsia="宋体"/>
          <w:lang w:eastAsia="zh-CN"/>
        </w:rPr>
        <w:t xml:space="preserve"> configuration</w:t>
      </w:r>
    </w:p>
    <w:tbl>
      <w:tblPr>
        <w:tblStyle w:val="aff"/>
        <w:tblW w:w="5000" w:type="pct"/>
        <w:tblLook w:val="04A0" w:firstRow="1" w:lastRow="0" w:firstColumn="1" w:lastColumn="0" w:noHBand="0" w:noVBand="1"/>
      </w:tblPr>
      <w:tblGrid>
        <w:gridCol w:w="845"/>
        <w:gridCol w:w="1595"/>
        <w:gridCol w:w="4359"/>
        <w:gridCol w:w="2831"/>
      </w:tblGrid>
      <w:tr w:rsidR="00EF18B1" w14:paraId="39687C46" w14:textId="77777777" w:rsidTr="006E61FF">
        <w:tc>
          <w:tcPr>
            <w:tcW w:w="439" w:type="pct"/>
            <w:vAlign w:val="center"/>
          </w:tcPr>
          <w:p w14:paraId="35A5E442" w14:textId="4D75FD2B" w:rsidR="00EF18B1" w:rsidRDefault="00EF18B1" w:rsidP="00C46178">
            <w:pPr>
              <w:jc w:val="both"/>
              <w:rPr>
                <w:rFonts w:eastAsia="宋体"/>
                <w:lang w:eastAsia="zh-CN"/>
              </w:rPr>
            </w:pPr>
            <w:r>
              <w:rPr>
                <w:rFonts w:eastAsia="宋体" w:hint="eastAsia"/>
                <w:lang w:eastAsia="zh-CN"/>
              </w:rPr>
              <w:t>C</w:t>
            </w:r>
            <w:r>
              <w:rPr>
                <w:rFonts w:eastAsia="宋体"/>
                <w:lang w:eastAsia="zh-CN"/>
              </w:rPr>
              <w:t>ases</w:t>
            </w:r>
          </w:p>
        </w:tc>
        <w:tc>
          <w:tcPr>
            <w:tcW w:w="828" w:type="pct"/>
            <w:vAlign w:val="center"/>
          </w:tcPr>
          <w:p w14:paraId="7BFB8175" w14:textId="00E0C3BB" w:rsidR="00EF18B1" w:rsidRDefault="00EF18B1" w:rsidP="00C46178">
            <w:pPr>
              <w:jc w:val="both"/>
              <w:rPr>
                <w:rFonts w:eastAsia="宋体"/>
                <w:lang w:eastAsia="zh-CN"/>
              </w:rPr>
            </w:pPr>
            <w:r>
              <w:rPr>
                <w:rFonts w:eastAsia="宋体"/>
                <w:lang w:eastAsia="zh-CN"/>
              </w:rPr>
              <w:t xml:space="preserve">PUSCH Repetition </w:t>
            </w:r>
            <w:r>
              <w:rPr>
                <w:rFonts w:eastAsia="宋体" w:hint="eastAsia"/>
                <w:lang w:eastAsia="zh-CN"/>
              </w:rPr>
              <w:t>T</w:t>
            </w:r>
            <w:r>
              <w:rPr>
                <w:rFonts w:eastAsia="宋体"/>
                <w:lang w:eastAsia="zh-CN"/>
              </w:rPr>
              <w:t>ype</w:t>
            </w:r>
          </w:p>
        </w:tc>
        <w:tc>
          <w:tcPr>
            <w:tcW w:w="2263" w:type="pct"/>
            <w:vAlign w:val="center"/>
          </w:tcPr>
          <w:p w14:paraId="38327DBC" w14:textId="19E77B29" w:rsidR="00EF18B1" w:rsidRDefault="00EF18B1" w:rsidP="00C46178">
            <w:pPr>
              <w:jc w:val="both"/>
              <w:rPr>
                <w:rFonts w:eastAsia="宋体"/>
                <w:lang w:eastAsia="zh-CN"/>
              </w:rPr>
            </w:pPr>
            <w:r>
              <w:rPr>
                <w:rFonts w:eastAsia="宋体" w:hint="eastAsia"/>
                <w:lang w:eastAsia="zh-CN"/>
              </w:rPr>
              <w:t>C</w:t>
            </w:r>
            <w:r>
              <w:rPr>
                <w:rFonts w:eastAsia="宋体"/>
                <w:lang w:eastAsia="zh-CN"/>
              </w:rPr>
              <w:t xml:space="preserve">onditions </w:t>
            </w:r>
          </w:p>
        </w:tc>
        <w:tc>
          <w:tcPr>
            <w:tcW w:w="1470" w:type="pct"/>
            <w:vAlign w:val="center"/>
          </w:tcPr>
          <w:p w14:paraId="040E7343" w14:textId="48458552" w:rsidR="00EF18B1" w:rsidRDefault="00EF18B1" w:rsidP="00C46178">
            <w:pPr>
              <w:jc w:val="both"/>
              <w:rPr>
                <w:rFonts w:eastAsia="宋体"/>
                <w:lang w:eastAsia="zh-CN"/>
              </w:rPr>
            </w:pPr>
            <w:r>
              <w:rPr>
                <w:rFonts w:eastAsia="宋体" w:hint="eastAsia"/>
                <w:lang w:eastAsia="zh-CN"/>
              </w:rPr>
              <w:t>T</w:t>
            </w:r>
            <w:r>
              <w:rPr>
                <w:rFonts w:eastAsia="宋体"/>
                <w:lang w:eastAsia="zh-CN"/>
              </w:rPr>
              <w:t>DRA applied for Type-1 CG-PUSCH</w:t>
            </w:r>
          </w:p>
        </w:tc>
      </w:tr>
      <w:tr w:rsidR="00EF18B1" w14:paraId="331BCC22" w14:textId="77777777" w:rsidTr="006E61FF">
        <w:tc>
          <w:tcPr>
            <w:tcW w:w="439" w:type="pct"/>
            <w:vAlign w:val="center"/>
          </w:tcPr>
          <w:p w14:paraId="78746656" w14:textId="6FC278AA" w:rsidR="00EF18B1" w:rsidRPr="00EF18B1" w:rsidRDefault="00EF18B1" w:rsidP="00EF18B1">
            <w:pPr>
              <w:jc w:val="both"/>
              <w:rPr>
                <w:rFonts w:eastAsia="宋体"/>
                <w:lang w:eastAsia="zh-CN"/>
              </w:rPr>
            </w:pPr>
            <w:r>
              <w:rPr>
                <w:rFonts w:eastAsia="宋体"/>
                <w:lang w:eastAsia="zh-CN"/>
              </w:rPr>
              <w:t>Case 1</w:t>
            </w:r>
          </w:p>
        </w:tc>
        <w:tc>
          <w:tcPr>
            <w:tcW w:w="828" w:type="pct"/>
            <w:vAlign w:val="center"/>
          </w:tcPr>
          <w:p w14:paraId="3FE30801" w14:textId="29C5D13F" w:rsidR="00EF18B1" w:rsidRDefault="00EF18B1" w:rsidP="00EF18B1">
            <w:pPr>
              <w:jc w:val="both"/>
              <w:rPr>
                <w:rFonts w:eastAsia="宋体"/>
                <w:lang w:eastAsia="zh-CN"/>
              </w:rPr>
            </w:pPr>
            <w:r>
              <w:rPr>
                <w:rFonts w:eastAsia="宋体"/>
                <w:lang w:eastAsia="zh-CN"/>
              </w:rPr>
              <w:t>A</w:t>
            </w:r>
          </w:p>
        </w:tc>
        <w:tc>
          <w:tcPr>
            <w:tcW w:w="2263" w:type="pct"/>
            <w:vAlign w:val="center"/>
          </w:tcPr>
          <w:p w14:paraId="2486FA70" w14:textId="7AA24FF9" w:rsidR="00EF18B1" w:rsidRDefault="00EF18B1" w:rsidP="00EF18B1">
            <w:pPr>
              <w:jc w:val="both"/>
              <w:rPr>
                <w:rFonts w:eastAsia="宋体"/>
                <w:lang w:eastAsia="zh-CN"/>
              </w:rPr>
            </w:pPr>
            <w:r>
              <w:rPr>
                <w:rFonts w:eastAsia="宋体"/>
                <w:lang w:eastAsia="zh-CN"/>
              </w:rPr>
              <w:t xml:space="preserve">With at least one </w:t>
            </w:r>
            <w:r w:rsidRPr="00A80234">
              <w:rPr>
                <w:rFonts w:eastAsia="宋体"/>
                <w:lang w:eastAsia="zh-CN"/>
              </w:rPr>
              <w:t>numberOfRepetitions-17</w:t>
            </w:r>
            <w:r>
              <w:rPr>
                <w:rFonts w:eastAsia="宋体"/>
                <w:lang w:eastAsia="zh-CN"/>
              </w:rPr>
              <w:t xml:space="preserve"> value in TDRA tables for DCI 0_1 or 0_2</w:t>
            </w:r>
          </w:p>
        </w:tc>
        <w:tc>
          <w:tcPr>
            <w:tcW w:w="1470" w:type="pct"/>
            <w:vAlign w:val="center"/>
          </w:tcPr>
          <w:p w14:paraId="694264A4" w14:textId="1F0E408D" w:rsidR="00EF18B1" w:rsidRDefault="00EF18B1" w:rsidP="00EF18B1">
            <w:pPr>
              <w:jc w:val="both"/>
              <w:rPr>
                <w:rFonts w:eastAsia="宋体"/>
                <w:lang w:eastAsia="zh-CN"/>
              </w:rPr>
            </w:pPr>
            <w:r>
              <w:rPr>
                <w:rFonts w:eastAsia="宋体"/>
                <w:lang w:eastAsia="zh-CN"/>
              </w:rPr>
              <w:t>One TDRA of DCI 0_1 or DCI 0_2</w:t>
            </w:r>
          </w:p>
        </w:tc>
      </w:tr>
      <w:tr w:rsidR="00EF18B1" w14:paraId="6C59C7AD" w14:textId="77777777" w:rsidTr="006E61FF">
        <w:tc>
          <w:tcPr>
            <w:tcW w:w="439" w:type="pct"/>
            <w:vAlign w:val="center"/>
          </w:tcPr>
          <w:p w14:paraId="398FE2DB" w14:textId="6CB8154F" w:rsidR="00EF18B1" w:rsidRPr="00EF18B1" w:rsidRDefault="00EF18B1" w:rsidP="00EF18B1">
            <w:pPr>
              <w:jc w:val="both"/>
              <w:rPr>
                <w:rFonts w:eastAsia="宋体"/>
                <w:lang w:eastAsia="zh-CN"/>
              </w:rPr>
            </w:pPr>
            <w:r>
              <w:rPr>
                <w:rFonts w:eastAsia="宋体"/>
                <w:lang w:eastAsia="zh-CN"/>
              </w:rPr>
              <w:t>Case 2</w:t>
            </w:r>
          </w:p>
        </w:tc>
        <w:tc>
          <w:tcPr>
            <w:tcW w:w="828" w:type="pct"/>
            <w:vAlign w:val="center"/>
          </w:tcPr>
          <w:p w14:paraId="1CD40F19" w14:textId="40CB9410" w:rsidR="00EF18B1" w:rsidRDefault="00EF18B1" w:rsidP="00EF18B1">
            <w:pPr>
              <w:jc w:val="both"/>
              <w:rPr>
                <w:rFonts w:eastAsia="宋体"/>
                <w:lang w:eastAsia="zh-CN"/>
              </w:rPr>
            </w:pPr>
            <w:r>
              <w:rPr>
                <w:rFonts w:eastAsia="宋体"/>
                <w:lang w:eastAsia="zh-CN"/>
              </w:rPr>
              <w:t>A</w:t>
            </w:r>
          </w:p>
        </w:tc>
        <w:tc>
          <w:tcPr>
            <w:tcW w:w="2263" w:type="pct"/>
            <w:vAlign w:val="center"/>
          </w:tcPr>
          <w:p w14:paraId="5FFEC2D9" w14:textId="03B6F4A5" w:rsidR="00EF18B1" w:rsidRDefault="00EF18B1" w:rsidP="00EF18B1">
            <w:pPr>
              <w:jc w:val="both"/>
              <w:rPr>
                <w:rFonts w:eastAsia="宋体"/>
                <w:lang w:eastAsia="zh-CN"/>
              </w:rPr>
            </w:pPr>
            <w:r>
              <w:rPr>
                <w:rFonts w:eastAsia="宋体"/>
                <w:lang w:eastAsia="zh-CN"/>
              </w:rPr>
              <w:t xml:space="preserve">No </w:t>
            </w:r>
            <w:r w:rsidRPr="00A80234">
              <w:rPr>
                <w:rFonts w:eastAsia="宋体"/>
                <w:lang w:eastAsia="zh-CN"/>
              </w:rPr>
              <w:t>numberOfRepetitions-17</w:t>
            </w:r>
            <w:r>
              <w:rPr>
                <w:rFonts w:eastAsia="宋体"/>
                <w:lang w:eastAsia="zh-CN"/>
              </w:rPr>
              <w:t xml:space="preserve"> value in TDRA tables for DCI 0_1 or 0_2</w:t>
            </w:r>
          </w:p>
        </w:tc>
        <w:tc>
          <w:tcPr>
            <w:tcW w:w="1470" w:type="pct"/>
            <w:vAlign w:val="center"/>
          </w:tcPr>
          <w:p w14:paraId="4B85F020" w14:textId="07B16636" w:rsidR="00EF18B1" w:rsidRDefault="00EF18B1" w:rsidP="00EF18B1">
            <w:pPr>
              <w:jc w:val="both"/>
              <w:rPr>
                <w:rFonts w:eastAsia="宋体"/>
                <w:lang w:eastAsia="zh-CN"/>
              </w:rPr>
            </w:pPr>
            <w:r>
              <w:rPr>
                <w:rFonts w:eastAsia="宋体"/>
                <w:lang w:eastAsia="zh-CN"/>
              </w:rPr>
              <w:t>TDRA of DCI 0_0</w:t>
            </w:r>
          </w:p>
        </w:tc>
      </w:tr>
      <w:tr w:rsidR="00EF18B1" w14:paraId="238791E6" w14:textId="77777777" w:rsidTr="006E61FF">
        <w:tc>
          <w:tcPr>
            <w:tcW w:w="439" w:type="pct"/>
            <w:vAlign w:val="center"/>
          </w:tcPr>
          <w:p w14:paraId="4C73050D" w14:textId="0A425A03" w:rsidR="00EF18B1" w:rsidRPr="00EF18B1" w:rsidRDefault="00EF18B1" w:rsidP="00EF18B1">
            <w:pPr>
              <w:jc w:val="both"/>
              <w:rPr>
                <w:rFonts w:eastAsia="宋体"/>
                <w:lang w:eastAsia="zh-CN"/>
              </w:rPr>
            </w:pPr>
            <w:r>
              <w:rPr>
                <w:rFonts w:eastAsia="宋体"/>
                <w:lang w:eastAsia="zh-CN"/>
              </w:rPr>
              <w:t>Case 3</w:t>
            </w:r>
          </w:p>
        </w:tc>
        <w:tc>
          <w:tcPr>
            <w:tcW w:w="828" w:type="pct"/>
            <w:vAlign w:val="center"/>
          </w:tcPr>
          <w:p w14:paraId="44806646" w14:textId="0A7E2D07" w:rsidR="00EF18B1" w:rsidRDefault="00EF18B1" w:rsidP="00EF18B1">
            <w:pPr>
              <w:jc w:val="both"/>
              <w:rPr>
                <w:rFonts w:eastAsia="宋体"/>
                <w:lang w:eastAsia="zh-CN"/>
              </w:rPr>
            </w:pPr>
            <w:r>
              <w:rPr>
                <w:rFonts w:eastAsia="宋体"/>
                <w:lang w:eastAsia="zh-CN"/>
              </w:rPr>
              <w:t>B</w:t>
            </w:r>
          </w:p>
        </w:tc>
        <w:tc>
          <w:tcPr>
            <w:tcW w:w="2263" w:type="pct"/>
            <w:vAlign w:val="center"/>
          </w:tcPr>
          <w:p w14:paraId="73958F3F" w14:textId="0E53EB8E" w:rsidR="00EF18B1" w:rsidRDefault="00EF18B1" w:rsidP="00EF18B1">
            <w:pPr>
              <w:jc w:val="both"/>
              <w:rPr>
                <w:rFonts w:eastAsia="宋体"/>
                <w:lang w:eastAsia="zh-CN"/>
              </w:rPr>
            </w:pPr>
            <w:r>
              <w:rPr>
                <w:rFonts w:eastAsia="宋体"/>
                <w:lang w:eastAsia="zh-CN"/>
              </w:rPr>
              <w:t>NA</w:t>
            </w:r>
          </w:p>
        </w:tc>
        <w:tc>
          <w:tcPr>
            <w:tcW w:w="1470" w:type="pct"/>
            <w:vAlign w:val="center"/>
          </w:tcPr>
          <w:p w14:paraId="4BA567AF" w14:textId="20B02FC8" w:rsidR="00EF18B1" w:rsidRDefault="00EF18B1" w:rsidP="00EF18B1">
            <w:pPr>
              <w:jc w:val="both"/>
              <w:rPr>
                <w:rFonts w:eastAsia="宋体"/>
                <w:lang w:eastAsia="zh-CN"/>
              </w:rPr>
            </w:pPr>
            <w:r>
              <w:rPr>
                <w:rFonts w:eastAsia="宋体"/>
                <w:lang w:eastAsia="zh-CN"/>
              </w:rPr>
              <w:t>One TDRA of DCI 0_1 or DCI 0_2</w:t>
            </w:r>
          </w:p>
        </w:tc>
      </w:tr>
    </w:tbl>
    <w:p w14:paraId="76AE5B11" w14:textId="004469BF" w:rsidR="00EF18B1" w:rsidRPr="00A80234" w:rsidRDefault="00911845" w:rsidP="00C46178">
      <w:pPr>
        <w:jc w:val="both"/>
        <w:rPr>
          <w:rFonts w:eastAsia="宋体"/>
          <w:lang w:eastAsia="zh-CN"/>
        </w:rPr>
      </w:pPr>
      <w:r>
        <w:rPr>
          <w:rFonts w:eastAsia="宋体"/>
          <w:lang w:eastAsia="zh-CN"/>
        </w:rPr>
        <w:t>Clearly, comparing with Alt 2, Alt 3-b is more complex, and more specification changes. Therefore, Alt 2 is more preferred.</w:t>
      </w:r>
    </w:p>
    <w:p w14:paraId="1E35D9DF" w14:textId="5FF2CE99" w:rsidR="00AD4FDD" w:rsidRDefault="006E61FF" w:rsidP="006E61FF">
      <w:pPr>
        <w:pStyle w:val="aff8"/>
        <w:numPr>
          <w:ilvl w:val="0"/>
          <w:numId w:val="35"/>
        </w:numPr>
        <w:ind w:leftChars="0"/>
        <w:jc w:val="both"/>
        <w:rPr>
          <w:b/>
          <w:i/>
        </w:rPr>
      </w:pPr>
      <w:r>
        <w:rPr>
          <w:b/>
          <w:i/>
        </w:rPr>
        <w:t xml:space="preserve">Support </w:t>
      </w:r>
      <w:r w:rsidRPr="006E61FF">
        <w:rPr>
          <w:b/>
          <w:i/>
        </w:rPr>
        <w:t>FL proposal 1 to Issue#1-2</w:t>
      </w:r>
      <w:r>
        <w:rPr>
          <w:b/>
          <w:i/>
        </w:rPr>
        <w:t>. Alt 2 for</w:t>
      </w:r>
      <w:r w:rsidRPr="006E61FF">
        <w:rPr>
          <w:b/>
          <w:i/>
        </w:rPr>
        <w:t xml:space="preserve"> Type 1 CG-PUSCH and Type 2 CG-PUSCH activated by DCI format 0_1/0_2</w:t>
      </w:r>
      <w:r>
        <w:rPr>
          <w:b/>
          <w:i/>
        </w:rPr>
        <w:t xml:space="preserve"> is preferred.</w:t>
      </w:r>
    </w:p>
    <w:p w14:paraId="57ABED8B" w14:textId="16871E62" w:rsidR="00AD0214" w:rsidRDefault="00AD0214" w:rsidP="00C46178">
      <w:pPr>
        <w:pStyle w:val="2"/>
        <w:adjustRightInd/>
        <w:spacing w:line="259" w:lineRule="auto"/>
        <w:jc w:val="both"/>
      </w:pPr>
      <w:r>
        <w:t>The number of repetitions counted on the basis of available UL slots</w:t>
      </w:r>
    </w:p>
    <w:p w14:paraId="58A546FA" w14:textId="1FEE1823" w:rsidR="006E61FF" w:rsidRDefault="00A9249C" w:rsidP="006E61FF">
      <w:pPr>
        <w:rPr>
          <w:rFonts w:eastAsia="宋体"/>
          <w:lang w:eastAsia="zh-CN"/>
        </w:rPr>
      </w:pPr>
      <w:r>
        <w:rPr>
          <w:rFonts w:eastAsia="宋体"/>
          <w:lang w:eastAsia="zh-CN"/>
        </w:rPr>
        <w:t xml:space="preserve">According to </w:t>
      </w:r>
      <w:r w:rsidR="0023409F" w:rsidRPr="0023409F">
        <w:rPr>
          <w:rFonts w:eastAsia="宋体"/>
          <w:lang w:eastAsia="zh-CN"/>
        </w:rPr>
        <w:t>combinations support the counting based on available slots</w:t>
      </w:r>
      <w:r>
        <w:rPr>
          <w:rFonts w:eastAsia="宋体"/>
          <w:lang w:eastAsia="zh-CN"/>
        </w:rPr>
        <w:t xml:space="preserve">, </w:t>
      </w:r>
      <w:r w:rsidR="000B62B7">
        <w:rPr>
          <w:rFonts w:eastAsia="宋体"/>
          <w:lang w:eastAsia="zh-CN"/>
        </w:rPr>
        <w:t xml:space="preserve">we prefer to support all the parameters and PUSCH types as listed in </w:t>
      </w:r>
      <w:r w:rsidR="000B62B7" w:rsidRPr="000B62B7">
        <w:rPr>
          <w:rFonts w:eastAsia="宋体"/>
          <w:lang w:eastAsia="zh-CN"/>
        </w:rPr>
        <w:t>FL proposal 3 to Issue#2-1</w:t>
      </w:r>
      <w:r w:rsidR="000B62B7">
        <w:rPr>
          <w:rFonts w:eastAsia="宋体"/>
          <w:lang w:eastAsia="zh-CN"/>
        </w:rPr>
        <w:t xml:space="preserve">, not only </w:t>
      </w:r>
      <w:r w:rsidR="000B62B7" w:rsidRPr="000B62B7">
        <w:rPr>
          <w:rFonts w:eastAsia="宋体"/>
          <w:lang w:eastAsia="zh-CN"/>
        </w:rPr>
        <w:t>Rel-17 repetition factor</w:t>
      </w:r>
      <w:r w:rsidR="000B62B7">
        <w:rPr>
          <w:rFonts w:eastAsia="宋体"/>
          <w:lang w:eastAsia="zh-CN"/>
        </w:rPr>
        <w:t xml:space="preserve">s. Because the functions of increased repetition number and available UL slots based repetitions are separately configured. Available UL slots can also be used for the previous repetition factors. Such as there is Rel-15/16 repetition values are enough if available slots based repetition is configured. Therefore, we support </w:t>
      </w:r>
      <w:r w:rsidR="000B62B7" w:rsidRPr="000B62B7">
        <w:rPr>
          <w:rFonts w:eastAsia="宋体"/>
          <w:lang w:eastAsia="zh-CN"/>
        </w:rPr>
        <w:t>FL proposal 3 to Issue#2-1</w:t>
      </w:r>
      <w:r w:rsidR="000B62B7">
        <w:rPr>
          <w:rFonts w:eastAsia="宋体"/>
          <w:lang w:eastAsia="zh-CN"/>
        </w:rPr>
        <w:t>.</w:t>
      </w:r>
    </w:p>
    <w:p w14:paraId="0C20C7F1" w14:textId="33EE6858" w:rsidR="000B62B7" w:rsidRDefault="000B62B7" w:rsidP="006E61FF">
      <w:pPr>
        <w:rPr>
          <w:rFonts w:eastAsia="宋体"/>
          <w:lang w:eastAsia="zh-CN"/>
        </w:rPr>
      </w:pPr>
      <w:r>
        <w:rPr>
          <w:rFonts w:eastAsia="宋体"/>
          <w:lang w:eastAsia="zh-CN"/>
        </w:rPr>
        <w:t xml:space="preserve">Regarding to </w:t>
      </w:r>
      <w:r w:rsidRPr="000B62B7">
        <w:rPr>
          <w:rFonts w:eastAsia="宋体"/>
          <w:lang w:eastAsia="zh-CN"/>
        </w:rPr>
        <w:t>FL proposal 4 to Issue#2-1</w:t>
      </w:r>
      <w:r>
        <w:rPr>
          <w:rFonts w:eastAsia="宋体"/>
          <w:lang w:eastAsia="zh-CN"/>
        </w:rPr>
        <w:t xml:space="preserve">, it is fine for us. Such as the </w:t>
      </w:r>
      <w:r>
        <w:rPr>
          <w:rFonts w:eastAsiaTheme="minorEastAsia"/>
          <w:lang w:val="en-US" w:eastAsia="zh-CN"/>
        </w:rPr>
        <w:t>repetition number configured by TDRA</w:t>
      </w:r>
      <w:r>
        <w:rPr>
          <w:rFonts w:eastAsia="宋体"/>
          <w:lang w:eastAsia="zh-CN"/>
        </w:rPr>
        <w:t xml:space="preserve"> and indicated by DCI for DG-PUSCH or Type-2 CG-PUSCH, is the K repetitions on the </w:t>
      </w:r>
      <w:r w:rsidR="00FE72FE">
        <w:rPr>
          <w:rFonts w:eastAsia="宋体"/>
          <w:lang w:eastAsia="zh-CN"/>
        </w:rPr>
        <w:t xml:space="preserve">basis of available UL slots. </w:t>
      </w:r>
    </w:p>
    <w:p w14:paraId="72622C0E" w14:textId="3E26A7BF" w:rsidR="00967C35" w:rsidRPr="00683D18" w:rsidRDefault="00F97EC1" w:rsidP="00A5260A">
      <w:pPr>
        <w:pStyle w:val="aff8"/>
        <w:numPr>
          <w:ilvl w:val="0"/>
          <w:numId w:val="35"/>
        </w:numPr>
        <w:ind w:leftChars="0"/>
        <w:rPr>
          <w:rFonts w:eastAsia="Yu Mincho"/>
          <w:b/>
          <w:i/>
          <w:lang w:val="en-US" w:eastAsia="ja-JP"/>
        </w:rPr>
      </w:pPr>
      <w:r w:rsidRPr="00683D18">
        <w:rPr>
          <w:rFonts w:eastAsia="宋体"/>
          <w:b/>
          <w:i/>
          <w:lang w:eastAsia="zh-CN"/>
        </w:rPr>
        <w:t xml:space="preserve">Support </w:t>
      </w:r>
      <w:r w:rsidR="00967C35" w:rsidRPr="00683D18">
        <w:rPr>
          <w:rFonts w:eastAsia="Yu Mincho" w:hint="eastAsia"/>
          <w:b/>
          <w:i/>
          <w:lang w:val="en-US" w:eastAsia="ja-JP"/>
        </w:rPr>
        <w:t>F</w:t>
      </w:r>
      <w:r w:rsidR="00967C35" w:rsidRPr="00683D18">
        <w:rPr>
          <w:rFonts w:eastAsia="Yu Mincho"/>
          <w:b/>
          <w:i/>
          <w:lang w:val="en-US" w:eastAsia="ja-JP"/>
        </w:rPr>
        <w:t>L</w:t>
      </w:r>
      <w:bookmarkStart w:id="5" w:name="OLE_LINK3"/>
      <w:r w:rsidR="00967C35" w:rsidRPr="00683D18">
        <w:rPr>
          <w:rFonts w:eastAsia="Yu Mincho"/>
          <w:b/>
          <w:i/>
          <w:lang w:val="en-US" w:eastAsia="ja-JP"/>
        </w:rPr>
        <w:t xml:space="preserve"> proposal 3</w:t>
      </w:r>
      <w:bookmarkEnd w:id="5"/>
      <w:r w:rsidR="00967C35" w:rsidRPr="00683D18">
        <w:rPr>
          <w:rFonts w:eastAsia="Yu Mincho"/>
          <w:b/>
          <w:i/>
          <w:lang w:val="en-US" w:eastAsia="ja-JP"/>
        </w:rPr>
        <w:t xml:space="preserve"> to Issue#2-1</w:t>
      </w:r>
    </w:p>
    <w:p w14:paraId="3B4101BC" w14:textId="397A0BD1" w:rsidR="00967C35" w:rsidRPr="00683D18" w:rsidRDefault="00967C35" w:rsidP="000B62B7">
      <w:pPr>
        <w:rPr>
          <w:b/>
        </w:rPr>
      </w:pPr>
      <w:r w:rsidRPr="00683D18">
        <w:rPr>
          <w:b/>
        </w:rPr>
        <w:t>All the following combinations support the co</w:t>
      </w:r>
      <w:r w:rsidR="000B62B7" w:rsidRPr="00683D18">
        <w:rPr>
          <w:b/>
        </w:rPr>
        <w:t>unting based on available slots.</w:t>
      </w:r>
    </w:p>
    <w:p w14:paraId="47EC4B75" w14:textId="77777777" w:rsidR="00967C35" w:rsidRPr="00683D18" w:rsidRDefault="00967C35" w:rsidP="00967C35">
      <w:pPr>
        <w:pStyle w:val="aff8"/>
        <w:numPr>
          <w:ilvl w:val="0"/>
          <w:numId w:val="39"/>
        </w:numPr>
        <w:overflowPunct w:val="0"/>
        <w:autoSpaceDE w:val="0"/>
        <w:autoSpaceDN w:val="0"/>
        <w:adjustRightInd w:val="0"/>
        <w:spacing w:line="259" w:lineRule="auto"/>
        <w:ind w:leftChars="0"/>
        <w:jc w:val="both"/>
        <w:textAlignment w:val="baseline"/>
        <w:rPr>
          <w:rFonts w:eastAsia="Yu Mincho"/>
          <w:b/>
          <w:i/>
          <w:lang w:val="en-US" w:eastAsia="ja-JP"/>
        </w:rPr>
      </w:pPr>
      <w:r w:rsidRPr="00683D18">
        <w:rPr>
          <w:rFonts w:eastAsia="Yu Mincho"/>
          <w:b/>
          <w:i/>
          <w:lang w:val="sv-SE" w:eastAsia="ja-JP"/>
        </w:rPr>
        <w:t>DG-PUSCH with Rel-15 repetition factor</w:t>
      </w:r>
    </w:p>
    <w:p w14:paraId="4F17B041" w14:textId="77777777" w:rsidR="00967C35" w:rsidRPr="00683D18" w:rsidRDefault="00967C35" w:rsidP="00967C35">
      <w:pPr>
        <w:pStyle w:val="aff8"/>
        <w:numPr>
          <w:ilvl w:val="0"/>
          <w:numId w:val="39"/>
        </w:numPr>
        <w:overflowPunct w:val="0"/>
        <w:autoSpaceDE w:val="0"/>
        <w:autoSpaceDN w:val="0"/>
        <w:adjustRightInd w:val="0"/>
        <w:spacing w:line="259" w:lineRule="auto"/>
        <w:ind w:leftChars="0"/>
        <w:jc w:val="both"/>
        <w:textAlignment w:val="baseline"/>
        <w:rPr>
          <w:rFonts w:eastAsia="Yu Mincho"/>
          <w:b/>
          <w:i/>
          <w:lang w:val="en-US" w:eastAsia="ja-JP"/>
        </w:rPr>
      </w:pPr>
      <w:r w:rsidRPr="00683D18">
        <w:rPr>
          <w:rFonts w:eastAsia="Yu Mincho"/>
          <w:b/>
          <w:i/>
          <w:lang w:val="sv-SE" w:eastAsia="ja-JP"/>
        </w:rPr>
        <w:t>Type-1 CG-PUSCH with Rel-15 repetition factor</w:t>
      </w:r>
    </w:p>
    <w:p w14:paraId="5AD184E7" w14:textId="77777777" w:rsidR="00967C35" w:rsidRPr="00683D18" w:rsidRDefault="00967C35" w:rsidP="00967C35">
      <w:pPr>
        <w:pStyle w:val="aff8"/>
        <w:numPr>
          <w:ilvl w:val="0"/>
          <w:numId w:val="39"/>
        </w:numPr>
        <w:overflowPunct w:val="0"/>
        <w:autoSpaceDE w:val="0"/>
        <w:autoSpaceDN w:val="0"/>
        <w:adjustRightInd w:val="0"/>
        <w:spacing w:line="259" w:lineRule="auto"/>
        <w:ind w:leftChars="0"/>
        <w:jc w:val="both"/>
        <w:textAlignment w:val="baseline"/>
        <w:rPr>
          <w:rFonts w:eastAsia="Yu Mincho"/>
          <w:b/>
          <w:i/>
          <w:lang w:val="en-US" w:eastAsia="ja-JP"/>
        </w:rPr>
      </w:pPr>
      <w:r w:rsidRPr="00683D18">
        <w:rPr>
          <w:rFonts w:eastAsia="Yu Mincho"/>
          <w:b/>
          <w:i/>
          <w:lang w:val="sv-SE" w:eastAsia="ja-JP"/>
        </w:rPr>
        <w:t>Type-2 CG-PUSCH with Rel-15 repetition factor</w:t>
      </w:r>
    </w:p>
    <w:p w14:paraId="32E48336" w14:textId="77777777" w:rsidR="00967C35" w:rsidRPr="00683D18" w:rsidRDefault="00967C35" w:rsidP="00967C35">
      <w:pPr>
        <w:pStyle w:val="aff8"/>
        <w:numPr>
          <w:ilvl w:val="0"/>
          <w:numId w:val="39"/>
        </w:numPr>
        <w:overflowPunct w:val="0"/>
        <w:autoSpaceDE w:val="0"/>
        <w:autoSpaceDN w:val="0"/>
        <w:adjustRightInd w:val="0"/>
        <w:spacing w:line="259" w:lineRule="auto"/>
        <w:ind w:leftChars="0"/>
        <w:jc w:val="both"/>
        <w:textAlignment w:val="baseline"/>
        <w:rPr>
          <w:rFonts w:eastAsia="Yu Mincho"/>
          <w:b/>
          <w:i/>
          <w:lang w:val="en-US" w:eastAsia="ja-JP"/>
        </w:rPr>
      </w:pPr>
      <w:r w:rsidRPr="00683D18">
        <w:rPr>
          <w:rFonts w:eastAsia="Yu Mincho"/>
          <w:b/>
          <w:i/>
          <w:lang w:val="sv-SE" w:eastAsia="ja-JP"/>
        </w:rPr>
        <w:t>DG-PUSCH with Rel-16 repetition factor</w:t>
      </w:r>
    </w:p>
    <w:p w14:paraId="038A7AAC" w14:textId="77777777" w:rsidR="00967C35" w:rsidRPr="00683D18" w:rsidRDefault="00967C35" w:rsidP="00967C35">
      <w:pPr>
        <w:pStyle w:val="aff8"/>
        <w:numPr>
          <w:ilvl w:val="0"/>
          <w:numId w:val="39"/>
        </w:numPr>
        <w:overflowPunct w:val="0"/>
        <w:autoSpaceDE w:val="0"/>
        <w:autoSpaceDN w:val="0"/>
        <w:adjustRightInd w:val="0"/>
        <w:spacing w:line="259" w:lineRule="auto"/>
        <w:ind w:leftChars="0"/>
        <w:jc w:val="both"/>
        <w:textAlignment w:val="baseline"/>
        <w:rPr>
          <w:rFonts w:eastAsia="Yu Mincho"/>
          <w:b/>
          <w:i/>
          <w:lang w:val="en-US" w:eastAsia="ja-JP"/>
        </w:rPr>
      </w:pPr>
      <w:r w:rsidRPr="00683D18">
        <w:rPr>
          <w:rFonts w:eastAsia="Yu Mincho"/>
          <w:b/>
          <w:i/>
          <w:lang w:val="sv-SE" w:eastAsia="ja-JP"/>
        </w:rPr>
        <w:lastRenderedPageBreak/>
        <w:t>Type-2 CG-PUSCH with Rel-16 repetition factor</w:t>
      </w:r>
    </w:p>
    <w:p w14:paraId="7290D9F8" w14:textId="77777777" w:rsidR="00967C35" w:rsidRPr="00683D18" w:rsidRDefault="00967C35" w:rsidP="00967C35">
      <w:pPr>
        <w:pStyle w:val="aff8"/>
        <w:numPr>
          <w:ilvl w:val="0"/>
          <w:numId w:val="39"/>
        </w:numPr>
        <w:overflowPunct w:val="0"/>
        <w:autoSpaceDE w:val="0"/>
        <w:autoSpaceDN w:val="0"/>
        <w:adjustRightInd w:val="0"/>
        <w:spacing w:line="259" w:lineRule="auto"/>
        <w:ind w:leftChars="0"/>
        <w:jc w:val="both"/>
        <w:textAlignment w:val="baseline"/>
        <w:rPr>
          <w:rFonts w:eastAsia="Yu Mincho"/>
          <w:b/>
          <w:i/>
          <w:lang w:val="en-US" w:eastAsia="ja-JP"/>
        </w:rPr>
      </w:pPr>
      <w:r w:rsidRPr="00683D18">
        <w:rPr>
          <w:rFonts w:eastAsia="Yu Mincho"/>
          <w:b/>
          <w:i/>
          <w:lang w:val="sv-SE" w:eastAsia="ja-JP"/>
        </w:rPr>
        <w:t>DG-PUSCH with Rel-17 repetition factor</w:t>
      </w:r>
    </w:p>
    <w:p w14:paraId="3A06F5DB" w14:textId="77777777" w:rsidR="00967C35" w:rsidRPr="00683D18" w:rsidRDefault="00967C35" w:rsidP="00967C35">
      <w:pPr>
        <w:pStyle w:val="aff8"/>
        <w:numPr>
          <w:ilvl w:val="0"/>
          <w:numId w:val="39"/>
        </w:numPr>
        <w:overflowPunct w:val="0"/>
        <w:autoSpaceDE w:val="0"/>
        <w:autoSpaceDN w:val="0"/>
        <w:adjustRightInd w:val="0"/>
        <w:spacing w:line="259" w:lineRule="auto"/>
        <w:ind w:leftChars="0"/>
        <w:jc w:val="both"/>
        <w:textAlignment w:val="baseline"/>
        <w:rPr>
          <w:rFonts w:eastAsia="Yu Mincho"/>
          <w:b/>
          <w:i/>
          <w:lang w:val="en-US" w:eastAsia="ja-JP"/>
        </w:rPr>
      </w:pPr>
      <w:r w:rsidRPr="00683D18">
        <w:rPr>
          <w:rFonts w:eastAsia="Yu Mincho"/>
          <w:b/>
          <w:i/>
          <w:lang w:val="sv-SE" w:eastAsia="ja-JP"/>
        </w:rPr>
        <w:t>Type-1 CG-PUSCH with Rel-17 repetition factor, if supported in Issue#1-2</w:t>
      </w:r>
    </w:p>
    <w:p w14:paraId="3812A8A7" w14:textId="77777777" w:rsidR="00967C35" w:rsidRPr="00683D18" w:rsidRDefault="00967C35" w:rsidP="00967C35">
      <w:pPr>
        <w:pStyle w:val="aff8"/>
        <w:numPr>
          <w:ilvl w:val="0"/>
          <w:numId w:val="39"/>
        </w:numPr>
        <w:overflowPunct w:val="0"/>
        <w:autoSpaceDE w:val="0"/>
        <w:autoSpaceDN w:val="0"/>
        <w:adjustRightInd w:val="0"/>
        <w:spacing w:line="259" w:lineRule="auto"/>
        <w:ind w:leftChars="0"/>
        <w:jc w:val="both"/>
        <w:textAlignment w:val="baseline"/>
        <w:rPr>
          <w:rFonts w:eastAsia="Yu Mincho"/>
          <w:b/>
          <w:i/>
          <w:lang w:val="en-US" w:eastAsia="ja-JP"/>
        </w:rPr>
      </w:pPr>
      <w:r w:rsidRPr="00683D18">
        <w:rPr>
          <w:rFonts w:eastAsia="Yu Mincho"/>
          <w:b/>
          <w:i/>
          <w:lang w:val="sv-SE" w:eastAsia="ja-JP"/>
        </w:rPr>
        <w:t>Type-2 CG-PUSCH with Rel-17 repetition factor</w:t>
      </w:r>
    </w:p>
    <w:p w14:paraId="4AFCA08A" w14:textId="5E5AC5C0" w:rsidR="00967C35" w:rsidRPr="00683D18" w:rsidRDefault="00F97EC1" w:rsidP="00F97EC1">
      <w:pPr>
        <w:pStyle w:val="aff8"/>
        <w:numPr>
          <w:ilvl w:val="0"/>
          <w:numId w:val="35"/>
        </w:numPr>
        <w:ind w:leftChars="0"/>
        <w:rPr>
          <w:rFonts w:eastAsia="Yu Mincho"/>
          <w:b/>
          <w:i/>
          <w:lang w:val="en-US" w:eastAsia="ja-JP"/>
        </w:rPr>
      </w:pPr>
      <w:r w:rsidRPr="00683D18">
        <w:rPr>
          <w:rFonts w:eastAsia="Yu Mincho"/>
          <w:b/>
          <w:i/>
          <w:lang w:val="en-US" w:eastAsia="ja-JP"/>
        </w:rPr>
        <w:t xml:space="preserve">Support </w:t>
      </w:r>
      <w:r w:rsidR="00967C35" w:rsidRPr="00683D18">
        <w:rPr>
          <w:rFonts w:eastAsia="Yu Mincho" w:hint="eastAsia"/>
          <w:b/>
          <w:i/>
          <w:lang w:val="en-US" w:eastAsia="ja-JP"/>
        </w:rPr>
        <w:t>F</w:t>
      </w:r>
      <w:r w:rsidR="00967C35" w:rsidRPr="00683D18">
        <w:rPr>
          <w:rFonts w:eastAsia="Yu Mincho"/>
          <w:b/>
          <w:i/>
          <w:lang w:val="en-US" w:eastAsia="ja-JP"/>
        </w:rPr>
        <w:t>L proposal 4 to Issue#2-1</w:t>
      </w:r>
    </w:p>
    <w:p w14:paraId="58A7AE1D" w14:textId="77777777" w:rsidR="00967C35" w:rsidRPr="00683D18" w:rsidRDefault="00967C35" w:rsidP="00967C35">
      <w:pPr>
        <w:rPr>
          <w:rFonts w:eastAsia="Yu Mincho"/>
          <w:b/>
          <w:i/>
          <w:lang w:val="en-US" w:eastAsia="ja-JP"/>
        </w:rPr>
      </w:pPr>
      <w:r w:rsidRPr="00683D18">
        <w:rPr>
          <w:rFonts w:eastAsia="Yu Mincho"/>
          <w:b/>
          <w:i/>
          <w:lang w:val="en-US" w:eastAsia="ja-JP"/>
        </w:rPr>
        <w:t>The number of repetitions, K, in the Step 1 of the agreed Option 1-B is the value indicated/configured by pusch-AggregationFactor, repK or numberOfRepetitions, and no spec change is expected in terms of determination of the K in TS38.214, except for the support of increased maximum number of repetitions.</w:t>
      </w:r>
    </w:p>
    <w:p w14:paraId="0886DEFB" w14:textId="77777777" w:rsidR="00BD1E4F" w:rsidRPr="00E91730" w:rsidRDefault="00BD1E4F" w:rsidP="00C46178">
      <w:pPr>
        <w:pStyle w:val="1"/>
        <w:tabs>
          <w:tab w:val="num" w:pos="426"/>
        </w:tabs>
        <w:ind w:left="426" w:hanging="426"/>
        <w:jc w:val="both"/>
        <w:rPr>
          <w:szCs w:val="36"/>
          <w:lang w:eastAsia="ja-JP"/>
        </w:rPr>
      </w:pPr>
      <w:bookmarkStart w:id="6" w:name="OLE_LINK33"/>
      <w:bookmarkStart w:id="7" w:name="OLE_LINK34"/>
      <w:r w:rsidRPr="00E91730">
        <w:rPr>
          <w:szCs w:val="36"/>
          <w:lang w:eastAsia="ja-JP"/>
        </w:rPr>
        <w:t>Conclusion</w:t>
      </w:r>
    </w:p>
    <w:p w14:paraId="392502A6" w14:textId="052F6495" w:rsidR="00BD1E4F" w:rsidRDefault="00BD1E4F" w:rsidP="00C46178">
      <w:pPr>
        <w:jc w:val="both"/>
        <w:textAlignment w:val="center"/>
      </w:pPr>
      <w:r w:rsidRPr="00E91730">
        <w:rPr>
          <w:rFonts w:hint="eastAsia"/>
        </w:rPr>
        <w:t>I</w:t>
      </w:r>
      <w:r w:rsidRPr="00E91730">
        <w:t>n this contribution, we made the following proposals.</w:t>
      </w:r>
    </w:p>
    <w:p w14:paraId="5C6DD4AB" w14:textId="77777777" w:rsidR="00F97EC1" w:rsidRPr="00683D18" w:rsidRDefault="00F97EC1" w:rsidP="00F97EC1">
      <w:pPr>
        <w:pStyle w:val="aff8"/>
        <w:numPr>
          <w:ilvl w:val="0"/>
          <w:numId w:val="47"/>
        </w:numPr>
        <w:ind w:leftChars="0"/>
        <w:jc w:val="both"/>
        <w:rPr>
          <w:b/>
          <w:i/>
        </w:rPr>
      </w:pPr>
      <w:r w:rsidRPr="00683D18">
        <w:rPr>
          <w:b/>
          <w:i/>
        </w:rPr>
        <w:t>Support FL proposal 1 to Issue#1-2. Alt 2 for Type 1 CG-PUSCH and Type 2 CG-PUSCH activated by DCI format 0_1/0_2 is preferred.</w:t>
      </w:r>
    </w:p>
    <w:p w14:paraId="7C848573" w14:textId="77777777" w:rsidR="00F97EC1" w:rsidRPr="00683D18" w:rsidRDefault="00F97EC1" w:rsidP="00F97EC1">
      <w:pPr>
        <w:pStyle w:val="aff8"/>
        <w:numPr>
          <w:ilvl w:val="0"/>
          <w:numId w:val="47"/>
        </w:numPr>
        <w:ind w:leftChars="0"/>
        <w:rPr>
          <w:rFonts w:eastAsia="Yu Mincho"/>
          <w:b/>
          <w:i/>
          <w:lang w:val="en-US" w:eastAsia="ja-JP"/>
        </w:rPr>
      </w:pPr>
      <w:r w:rsidRPr="00683D18">
        <w:rPr>
          <w:rFonts w:eastAsia="宋体"/>
          <w:b/>
          <w:i/>
          <w:lang w:eastAsia="zh-CN"/>
        </w:rPr>
        <w:t xml:space="preserve">Support </w:t>
      </w:r>
      <w:r w:rsidRPr="00683D18">
        <w:rPr>
          <w:rFonts w:eastAsia="Yu Mincho" w:hint="eastAsia"/>
          <w:b/>
          <w:i/>
          <w:lang w:val="en-US" w:eastAsia="ja-JP"/>
        </w:rPr>
        <w:t>F</w:t>
      </w:r>
      <w:r w:rsidRPr="00683D18">
        <w:rPr>
          <w:rFonts w:eastAsia="Yu Mincho"/>
          <w:b/>
          <w:i/>
          <w:lang w:val="en-US" w:eastAsia="ja-JP"/>
        </w:rPr>
        <w:t>L proposal 3 to Issue#2-1</w:t>
      </w:r>
    </w:p>
    <w:p w14:paraId="03008B1C" w14:textId="77777777" w:rsidR="00F97EC1" w:rsidRPr="00683D18" w:rsidRDefault="00F97EC1" w:rsidP="00F97EC1">
      <w:pPr>
        <w:rPr>
          <w:b/>
          <w:i/>
        </w:rPr>
      </w:pPr>
      <w:r w:rsidRPr="00683D18">
        <w:rPr>
          <w:b/>
          <w:i/>
        </w:rPr>
        <w:t>All the following combinations support the counting based on available slots.</w:t>
      </w:r>
    </w:p>
    <w:p w14:paraId="46E56E3D" w14:textId="77777777" w:rsidR="00F97EC1" w:rsidRPr="00683D18" w:rsidRDefault="00F97EC1" w:rsidP="00F97EC1">
      <w:pPr>
        <w:pStyle w:val="aff8"/>
        <w:numPr>
          <w:ilvl w:val="0"/>
          <w:numId w:val="39"/>
        </w:numPr>
        <w:overflowPunct w:val="0"/>
        <w:autoSpaceDE w:val="0"/>
        <w:autoSpaceDN w:val="0"/>
        <w:adjustRightInd w:val="0"/>
        <w:spacing w:line="259" w:lineRule="auto"/>
        <w:ind w:leftChars="0"/>
        <w:jc w:val="both"/>
        <w:textAlignment w:val="baseline"/>
        <w:rPr>
          <w:rFonts w:eastAsia="Yu Mincho"/>
          <w:b/>
          <w:i/>
          <w:lang w:val="en-US" w:eastAsia="ja-JP"/>
        </w:rPr>
      </w:pPr>
      <w:r w:rsidRPr="00683D18">
        <w:rPr>
          <w:rFonts w:eastAsia="Yu Mincho"/>
          <w:b/>
          <w:i/>
          <w:lang w:val="sv-SE" w:eastAsia="ja-JP"/>
        </w:rPr>
        <w:t>DG-PUSCH with Rel-15 repetition factor</w:t>
      </w:r>
    </w:p>
    <w:p w14:paraId="6AC2F56C" w14:textId="77777777" w:rsidR="00F97EC1" w:rsidRPr="00683D18" w:rsidRDefault="00F97EC1" w:rsidP="00F97EC1">
      <w:pPr>
        <w:pStyle w:val="aff8"/>
        <w:numPr>
          <w:ilvl w:val="0"/>
          <w:numId w:val="39"/>
        </w:numPr>
        <w:overflowPunct w:val="0"/>
        <w:autoSpaceDE w:val="0"/>
        <w:autoSpaceDN w:val="0"/>
        <w:adjustRightInd w:val="0"/>
        <w:spacing w:line="259" w:lineRule="auto"/>
        <w:ind w:leftChars="0"/>
        <w:jc w:val="both"/>
        <w:textAlignment w:val="baseline"/>
        <w:rPr>
          <w:rFonts w:eastAsia="Yu Mincho"/>
          <w:b/>
          <w:i/>
          <w:lang w:val="en-US" w:eastAsia="ja-JP"/>
        </w:rPr>
      </w:pPr>
      <w:r w:rsidRPr="00683D18">
        <w:rPr>
          <w:rFonts w:eastAsia="Yu Mincho"/>
          <w:b/>
          <w:i/>
          <w:lang w:val="sv-SE" w:eastAsia="ja-JP"/>
        </w:rPr>
        <w:t>Type-1 CG-PUSCH with Rel-15 repetition factor</w:t>
      </w:r>
    </w:p>
    <w:p w14:paraId="544E2A37" w14:textId="77777777" w:rsidR="00F97EC1" w:rsidRPr="00683D18" w:rsidRDefault="00F97EC1" w:rsidP="00F97EC1">
      <w:pPr>
        <w:pStyle w:val="aff8"/>
        <w:numPr>
          <w:ilvl w:val="0"/>
          <w:numId w:val="39"/>
        </w:numPr>
        <w:overflowPunct w:val="0"/>
        <w:autoSpaceDE w:val="0"/>
        <w:autoSpaceDN w:val="0"/>
        <w:adjustRightInd w:val="0"/>
        <w:spacing w:line="259" w:lineRule="auto"/>
        <w:ind w:leftChars="0"/>
        <w:jc w:val="both"/>
        <w:textAlignment w:val="baseline"/>
        <w:rPr>
          <w:rFonts w:eastAsia="Yu Mincho"/>
          <w:b/>
          <w:i/>
          <w:lang w:val="en-US" w:eastAsia="ja-JP"/>
        </w:rPr>
      </w:pPr>
      <w:r w:rsidRPr="00683D18">
        <w:rPr>
          <w:rFonts w:eastAsia="Yu Mincho"/>
          <w:b/>
          <w:i/>
          <w:lang w:val="sv-SE" w:eastAsia="ja-JP"/>
        </w:rPr>
        <w:t>Type-2 CG-PUSCH with Rel-15 repetition factor</w:t>
      </w:r>
    </w:p>
    <w:p w14:paraId="55B67518" w14:textId="77777777" w:rsidR="00F97EC1" w:rsidRPr="00683D18" w:rsidRDefault="00F97EC1" w:rsidP="00F97EC1">
      <w:pPr>
        <w:pStyle w:val="aff8"/>
        <w:numPr>
          <w:ilvl w:val="0"/>
          <w:numId w:val="39"/>
        </w:numPr>
        <w:overflowPunct w:val="0"/>
        <w:autoSpaceDE w:val="0"/>
        <w:autoSpaceDN w:val="0"/>
        <w:adjustRightInd w:val="0"/>
        <w:spacing w:line="259" w:lineRule="auto"/>
        <w:ind w:leftChars="0"/>
        <w:jc w:val="both"/>
        <w:textAlignment w:val="baseline"/>
        <w:rPr>
          <w:rFonts w:eastAsia="Yu Mincho"/>
          <w:b/>
          <w:i/>
          <w:lang w:val="en-US" w:eastAsia="ja-JP"/>
        </w:rPr>
      </w:pPr>
      <w:r w:rsidRPr="00683D18">
        <w:rPr>
          <w:rFonts w:eastAsia="Yu Mincho"/>
          <w:b/>
          <w:i/>
          <w:lang w:val="sv-SE" w:eastAsia="ja-JP"/>
        </w:rPr>
        <w:t>DG-PUSCH with Rel-16 repetition factor</w:t>
      </w:r>
    </w:p>
    <w:p w14:paraId="53B6EFE3" w14:textId="77777777" w:rsidR="00F97EC1" w:rsidRPr="00683D18" w:rsidRDefault="00F97EC1" w:rsidP="00F97EC1">
      <w:pPr>
        <w:pStyle w:val="aff8"/>
        <w:numPr>
          <w:ilvl w:val="0"/>
          <w:numId w:val="39"/>
        </w:numPr>
        <w:overflowPunct w:val="0"/>
        <w:autoSpaceDE w:val="0"/>
        <w:autoSpaceDN w:val="0"/>
        <w:adjustRightInd w:val="0"/>
        <w:spacing w:line="259" w:lineRule="auto"/>
        <w:ind w:leftChars="0"/>
        <w:jc w:val="both"/>
        <w:textAlignment w:val="baseline"/>
        <w:rPr>
          <w:rFonts w:eastAsia="Yu Mincho"/>
          <w:b/>
          <w:i/>
          <w:lang w:val="en-US" w:eastAsia="ja-JP"/>
        </w:rPr>
      </w:pPr>
      <w:r w:rsidRPr="00683D18">
        <w:rPr>
          <w:rFonts w:eastAsia="Yu Mincho"/>
          <w:b/>
          <w:i/>
          <w:lang w:val="sv-SE" w:eastAsia="ja-JP"/>
        </w:rPr>
        <w:t>Type-2 CG-PUSCH with Rel-16 repetition factor</w:t>
      </w:r>
    </w:p>
    <w:p w14:paraId="2C1DACF6" w14:textId="77777777" w:rsidR="00F97EC1" w:rsidRPr="00683D18" w:rsidRDefault="00F97EC1" w:rsidP="00F97EC1">
      <w:pPr>
        <w:pStyle w:val="aff8"/>
        <w:numPr>
          <w:ilvl w:val="0"/>
          <w:numId w:val="39"/>
        </w:numPr>
        <w:overflowPunct w:val="0"/>
        <w:autoSpaceDE w:val="0"/>
        <w:autoSpaceDN w:val="0"/>
        <w:adjustRightInd w:val="0"/>
        <w:spacing w:line="259" w:lineRule="auto"/>
        <w:ind w:leftChars="0"/>
        <w:jc w:val="both"/>
        <w:textAlignment w:val="baseline"/>
        <w:rPr>
          <w:rFonts w:eastAsia="Yu Mincho"/>
          <w:b/>
          <w:i/>
          <w:lang w:val="en-US" w:eastAsia="ja-JP"/>
        </w:rPr>
      </w:pPr>
      <w:r w:rsidRPr="00683D18">
        <w:rPr>
          <w:rFonts w:eastAsia="Yu Mincho"/>
          <w:b/>
          <w:i/>
          <w:lang w:val="sv-SE" w:eastAsia="ja-JP"/>
        </w:rPr>
        <w:t>DG-PUSCH with Rel-17 repetition factor</w:t>
      </w:r>
    </w:p>
    <w:p w14:paraId="09811683" w14:textId="77777777" w:rsidR="00F97EC1" w:rsidRPr="00683D18" w:rsidRDefault="00F97EC1" w:rsidP="00F97EC1">
      <w:pPr>
        <w:pStyle w:val="aff8"/>
        <w:numPr>
          <w:ilvl w:val="0"/>
          <w:numId w:val="39"/>
        </w:numPr>
        <w:overflowPunct w:val="0"/>
        <w:autoSpaceDE w:val="0"/>
        <w:autoSpaceDN w:val="0"/>
        <w:adjustRightInd w:val="0"/>
        <w:spacing w:line="259" w:lineRule="auto"/>
        <w:ind w:leftChars="0"/>
        <w:jc w:val="both"/>
        <w:textAlignment w:val="baseline"/>
        <w:rPr>
          <w:rFonts w:eastAsia="Yu Mincho"/>
          <w:b/>
          <w:i/>
          <w:lang w:val="en-US" w:eastAsia="ja-JP"/>
        </w:rPr>
      </w:pPr>
      <w:r w:rsidRPr="00683D18">
        <w:rPr>
          <w:rFonts w:eastAsia="Yu Mincho"/>
          <w:b/>
          <w:i/>
          <w:lang w:val="sv-SE" w:eastAsia="ja-JP"/>
        </w:rPr>
        <w:t>Type-1 CG-PUSCH with Rel-17 repetition factor, if supported in Issue#1-2</w:t>
      </w:r>
    </w:p>
    <w:p w14:paraId="38495B75" w14:textId="77777777" w:rsidR="00F97EC1" w:rsidRPr="00683D18" w:rsidRDefault="00F97EC1" w:rsidP="00F97EC1">
      <w:pPr>
        <w:pStyle w:val="aff8"/>
        <w:numPr>
          <w:ilvl w:val="0"/>
          <w:numId w:val="39"/>
        </w:numPr>
        <w:overflowPunct w:val="0"/>
        <w:autoSpaceDE w:val="0"/>
        <w:autoSpaceDN w:val="0"/>
        <w:adjustRightInd w:val="0"/>
        <w:spacing w:line="259" w:lineRule="auto"/>
        <w:ind w:leftChars="0"/>
        <w:jc w:val="both"/>
        <w:textAlignment w:val="baseline"/>
        <w:rPr>
          <w:rFonts w:eastAsia="Yu Mincho"/>
          <w:b/>
          <w:i/>
          <w:lang w:val="en-US" w:eastAsia="ja-JP"/>
        </w:rPr>
      </w:pPr>
      <w:r w:rsidRPr="00683D18">
        <w:rPr>
          <w:rFonts w:eastAsia="Yu Mincho"/>
          <w:b/>
          <w:i/>
          <w:lang w:val="sv-SE" w:eastAsia="ja-JP"/>
        </w:rPr>
        <w:t>Type-2 CG-PUSCH with Rel-17 repetition factor</w:t>
      </w:r>
    </w:p>
    <w:p w14:paraId="7146765C" w14:textId="77777777" w:rsidR="00F97EC1" w:rsidRPr="00683D18" w:rsidRDefault="00F97EC1" w:rsidP="00F97EC1">
      <w:pPr>
        <w:pStyle w:val="aff8"/>
        <w:numPr>
          <w:ilvl w:val="0"/>
          <w:numId w:val="47"/>
        </w:numPr>
        <w:ind w:leftChars="0"/>
        <w:rPr>
          <w:rFonts w:eastAsia="Yu Mincho"/>
          <w:b/>
          <w:i/>
          <w:lang w:val="en-US" w:eastAsia="ja-JP"/>
        </w:rPr>
      </w:pPr>
      <w:r w:rsidRPr="00683D18">
        <w:rPr>
          <w:rFonts w:eastAsia="Yu Mincho"/>
          <w:b/>
          <w:i/>
          <w:lang w:val="en-US" w:eastAsia="ja-JP"/>
        </w:rPr>
        <w:t xml:space="preserve">Support </w:t>
      </w:r>
      <w:r w:rsidRPr="00683D18">
        <w:rPr>
          <w:rFonts w:eastAsia="Yu Mincho" w:hint="eastAsia"/>
          <w:b/>
          <w:i/>
          <w:lang w:val="en-US" w:eastAsia="ja-JP"/>
        </w:rPr>
        <w:t>F</w:t>
      </w:r>
      <w:r w:rsidRPr="00683D18">
        <w:rPr>
          <w:rFonts w:eastAsia="Yu Mincho"/>
          <w:b/>
          <w:i/>
          <w:lang w:val="en-US" w:eastAsia="ja-JP"/>
        </w:rPr>
        <w:t>L proposal 4 to Issue#2-1</w:t>
      </w:r>
    </w:p>
    <w:p w14:paraId="3737A5FA" w14:textId="77777777" w:rsidR="00F97EC1" w:rsidRPr="00683D18" w:rsidRDefault="00F97EC1" w:rsidP="00F97EC1">
      <w:pPr>
        <w:rPr>
          <w:rFonts w:eastAsia="Yu Mincho"/>
          <w:b/>
          <w:i/>
          <w:lang w:val="en-US" w:eastAsia="ja-JP"/>
        </w:rPr>
      </w:pPr>
      <w:r w:rsidRPr="00683D18">
        <w:rPr>
          <w:rFonts w:eastAsia="Yu Mincho"/>
          <w:b/>
          <w:i/>
          <w:lang w:val="en-US" w:eastAsia="ja-JP"/>
        </w:rPr>
        <w:t>The number of repetitions, K, in the Step 1 of the agreed Option 1-B is the value indicated/configured by pusch-AggregationFactor, repK or numberOfRepetitions, and no spec change is expected in terms of determination of the K in TS38.214, except for the support of increased maximum number of repetitions.</w:t>
      </w:r>
    </w:p>
    <w:bookmarkEnd w:id="6"/>
    <w:bookmarkEnd w:id="7"/>
    <w:p w14:paraId="06277EA8" w14:textId="77777777" w:rsidR="0045740A" w:rsidRPr="00E91730" w:rsidRDefault="00FC0E47" w:rsidP="00C46178">
      <w:pPr>
        <w:pStyle w:val="1"/>
        <w:tabs>
          <w:tab w:val="num" w:pos="426"/>
        </w:tabs>
        <w:ind w:left="426" w:hanging="426"/>
        <w:jc w:val="both"/>
        <w:rPr>
          <w:szCs w:val="36"/>
          <w:lang w:eastAsia="ja-JP"/>
        </w:rPr>
      </w:pPr>
      <w:r w:rsidRPr="00E91730">
        <w:rPr>
          <w:szCs w:val="36"/>
          <w:lang w:eastAsia="ja-JP"/>
        </w:rPr>
        <w:t>R</w:t>
      </w:r>
      <w:r w:rsidR="0045740A" w:rsidRPr="00E91730">
        <w:rPr>
          <w:rFonts w:hint="eastAsia"/>
          <w:szCs w:val="36"/>
          <w:lang w:eastAsia="ja-JP"/>
        </w:rPr>
        <w:t>eference</w:t>
      </w:r>
      <w:r w:rsidR="007D3FF2" w:rsidRPr="00E91730">
        <w:rPr>
          <w:szCs w:val="36"/>
          <w:lang w:eastAsia="ja-JP"/>
        </w:rPr>
        <w:t>s</w:t>
      </w:r>
    </w:p>
    <w:p w14:paraId="4C1CB9B7" w14:textId="6AC0C602" w:rsidR="00874C44" w:rsidRPr="00E91730" w:rsidRDefault="00874C44" w:rsidP="00C46178">
      <w:pPr>
        <w:pStyle w:val="References"/>
        <w:rPr>
          <w:lang w:eastAsia="zh-CN"/>
        </w:rPr>
      </w:pPr>
      <w:r w:rsidRPr="00E91730">
        <w:rPr>
          <w:lang w:eastAsia="zh-CN"/>
        </w:rPr>
        <w:t>RAN1 10</w:t>
      </w:r>
      <w:r w:rsidR="009D680A">
        <w:rPr>
          <w:lang w:eastAsia="zh-CN"/>
        </w:rPr>
        <w:t>6</w:t>
      </w:r>
      <w:r w:rsidR="00F97EC1">
        <w:rPr>
          <w:lang w:eastAsia="zh-CN"/>
        </w:rPr>
        <w:t>b</w:t>
      </w:r>
      <w:r w:rsidR="008265BD" w:rsidRPr="00E91730">
        <w:rPr>
          <w:lang w:eastAsia="zh-CN"/>
        </w:rPr>
        <w:t>-</w:t>
      </w:r>
      <w:r w:rsidRPr="00E91730">
        <w:rPr>
          <w:lang w:eastAsia="zh-CN"/>
        </w:rPr>
        <w:t>e Chairman’s Notes</w:t>
      </w:r>
    </w:p>
    <w:p w14:paraId="5765FE4D" w14:textId="0918D6D7" w:rsidR="009D680A" w:rsidRPr="00880469" w:rsidRDefault="003A4090" w:rsidP="00AB3715">
      <w:pPr>
        <w:pStyle w:val="References"/>
      </w:pPr>
      <w:r w:rsidRPr="003A4090">
        <w:t>R1-</w:t>
      </w:r>
      <w:r w:rsidR="00AB3715" w:rsidRPr="00AB3715">
        <w:t>2110596</w:t>
      </w:r>
      <w:r w:rsidR="009D680A">
        <w:tab/>
      </w:r>
      <w:r w:rsidR="009D680A" w:rsidRPr="00880469">
        <w:t>FL Summary #</w:t>
      </w:r>
      <w:r>
        <w:t>4</w:t>
      </w:r>
      <w:r w:rsidR="009D680A" w:rsidRPr="00880469">
        <w:t xml:space="preserve"> on Enhancements on PUSCH repetition type A</w:t>
      </w:r>
      <w:r w:rsidR="009D680A">
        <w:tab/>
      </w:r>
      <w:r w:rsidR="009D680A" w:rsidRPr="003B3B81">
        <w:t>Moderator (Sharp</w:t>
      </w:r>
      <w:r w:rsidR="009D680A">
        <w:t>)</w:t>
      </w:r>
    </w:p>
    <w:sectPr w:rsidR="009D680A" w:rsidRPr="00880469">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46C052" w14:textId="77777777" w:rsidR="00036AA0" w:rsidRDefault="00036AA0">
      <w:r>
        <w:separator/>
      </w:r>
    </w:p>
  </w:endnote>
  <w:endnote w:type="continuationSeparator" w:id="0">
    <w:p w14:paraId="7A6941C9" w14:textId="77777777" w:rsidR="00036AA0" w:rsidRDefault="00036AA0">
      <w:r>
        <w:continuationSeparator/>
      </w:r>
    </w:p>
  </w:endnote>
  <w:endnote w:type="continuationNotice" w:id="1">
    <w:p w14:paraId="30345174" w14:textId="77777777" w:rsidR="00036AA0" w:rsidRDefault="00036A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0B62B7" w:rsidRDefault="000B62B7">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0B62B7" w:rsidRDefault="000B62B7">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68E1D0EE" w:rsidR="000B62B7" w:rsidRDefault="000B62B7">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AE47E6">
      <w:rPr>
        <w:rStyle w:val="af9"/>
      </w:rPr>
      <w:t>1</w:t>
    </w:r>
    <w:r>
      <w:rPr>
        <w:rStyle w:val="af9"/>
      </w:rPr>
      <w:fldChar w:fldCharType="end"/>
    </w:r>
  </w:p>
  <w:p w14:paraId="1032240D" w14:textId="77777777" w:rsidR="000B62B7" w:rsidRDefault="000B62B7">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1F0296" w14:textId="77777777" w:rsidR="00036AA0" w:rsidRDefault="00036AA0">
      <w:r>
        <w:separator/>
      </w:r>
    </w:p>
  </w:footnote>
  <w:footnote w:type="continuationSeparator" w:id="0">
    <w:p w14:paraId="00315BF7" w14:textId="77777777" w:rsidR="00036AA0" w:rsidRDefault="00036AA0">
      <w:r>
        <w:continuationSeparator/>
      </w:r>
    </w:p>
  </w:footnote>
  <w:footnote w:type="continuationNotice" w:id="1">
    <w:p w14:paraId="55F9368F" w14:textId="77777777" w:rsidR="00036AA0" w:rsidRDefault="00036A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42D746E"/>
    <w:multiLevelType w:val="hybridMultilevel"/>
    <w:tmpl w:val="CBD8B64C"/>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6B9179F"/>
    <w:multiLevelType w:val="hybridMultilevel"/>
    <w:tmpl w:val="84D8B4F0"/>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A56563"/>
    <w:multiLevelType w:val="multilevel"/>
    <w:tmpl w:val="07A56563"/>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7E30D95"/>
    <w:multiLevelType w:val="hybridMultilevel"/>
    <w:tmpl w:val="5F20CE36"/>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AA2505"/>
    <w:multiLevelType w:val="hybridMultilevel"/>
    <w:tmpl w:val="AF004520"/>
    <w:lvl w:ilvl="0" w:tplc="EB1AF4A6">
      <w:numFmt w:val="bullet"/>
      <w:lvlText w:val=""/>
      <w:lvlJc w:val="left"/>
      <w:pPr>
        <w:ind w:left="840" w:hanging="420"/>
      </w:pPr>
      <w:rPr>
        <w:rFonts w:ascii="Wingdings" w:eastAsia="Batang"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AF120A9"/>
    <w:multiLevelType w:val="hybridMultilevel"/>
    <w:tmpl w:val="BC4EB22C"/>
    <w:lvl w:ilvl="0" w:tplc="0409000B">
      <w:start w:val="1"/>
      <w:numFmt w:val="bullet"/>
      <w:lvlText w:val=""/>
      <w:lvlJc w:val="left"/>
      <w:pPr>
        <w:ind w:left="420" w:hanging="420"/>
      </w:pPr>
      <w:rPr>
        <w:rFonts w:ascii="Wingdings" w:hAnsi="Wingdings" w:hint="default"/>
      </w:rPr>
    </w:lvl>
    <w:lvl w:ilvl="1" w:tplc="ADA2D35C">
      <w:numFmt w:val="bullet"/>
      <w:lvlText w:val=""/>
      <w:lvlJc w:val="left"/>
      <w:pPr>
        <w:ind w:left="780" w:hanging="360"/>
      </w:pPr>
      <w:rPr>
        <w:rFonts w:ascii="Wingdings" w:eastAsia="MS Mincho" w:hAnsi="Wingdings" w:cs="宋体"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950178"/>
    <w:multiLevelType w:val="hybridMultilevel"/>
    <w:tmpl w:val="BA90A394"/>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FC41E3"/>
    <w:multiLevelType w:val="hybridMultilevel"/>
    <w:tmpl w:val="F4503A12"/>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93783D"/>
    <w:multiLevelType w:val="hybridMultilevel"/>
    <w:tmpl w:val="23421B60"/>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8996AC7"/>
    <w:multiLevelType w:val="hybridMultilevel"/>
    <w:tmpl w:val="39A4D518"/>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2100362"/>
    <w:multiLevelType w:val="hybridMultilevel"/>
    <w:tmpl w:val="FFEE0F66"/>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32F767B"/>
    <w:multiLevelType w:val="hybridMultilevel"/>
    <w:tmpl w:val="6220C28C"/>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065DC8"/>
    <w:multiLevelType w:val="hybridMultilevel"/>
    <w:tmpl w:val="3176D94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635512F6"/>
    <w:multiLevelType w:val="hybridMultilevel"/>
    <w:tmpl w:val="BA90A394"/>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6547D3D"/>
    <w:multiLevelType w:val="hybridMultilevel"/>
    <w:tmpl w:val="BD7E357E"/>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7" w15:restartNumberingAfterBreak="0">
    <w:nsid w:val="70233528"/>
    <w:multiLevelType w:val="hybridMultilevel"/>
    <w:tmpl w:val="84D8B4F0"/>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1"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DB303EB"/>
    <w:multiLevelType w:val="hybridMultilevel"/>
    <w:tmpl w:val="F766AA8E"/>
    <w:lvl w:ilvl="0" w:tplc="EB1AF4A6">
      <w:numFmt w:val="bullet"/>
      <w:lvlText w:val=""/>
      <w:lvlJc w:val="left"/>
      <w:pPr>
        <w:ind w:left="840" w:hanging="420"/>
      </w:pPr>
      <w:rPr>
        <w:rFonts w:ascii="Wingdings" w:eastAsia="Batang" w:hAnsi="Wingdings"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1"/>
  </w:num>
  <w:num w:numId="2">
    <w:abstractNumId w:val="44"/>
  </w:num>
  <w:num w:numId="3">
    <w:abstractNumId w:val="18"/>
  </w:num>
  <w:num w:numId="4">
    <w:abstractNumId w:val="35"/>
  </w:num>
  <w:num w:numId="5">
    <w:abstractNumId w:val="23"/>
  </w:num>
  <w:num w:numId="6">
    <w:abstractNumId w:val="24"/>
  </w:num>
  <w:num w:numId="7">
    <w:abstractNumId w:val="20"/>
  </w:num>
  <w:num w:numId="8">
    <w:abstractNumId w:val="42"/>
  </w:num>
  <w:num w:numId="9">
    <w:abstractNumId w:val="15"/>
  </w:num>
  <w:num w:numId="10">
    <w:abstractNumId w:val="13"/>
  </w:num>
  <w:num w:numId="11">
    <w:abstractNumId w:val="40"/>
  </w:num>
  <w:num w:numId="12">
    <w:abstractNumId w:val="16"/>
  </w:num>
  <w:num w:numId="13">
    <w:abstractNumId w:val="0"/>
  </w:num>
  <w:num w:numId="14">
    <w:abstractNumId w:val="10"/>
  </w:num>
  <w:num w:numId="15">
    <w:abstractNumId w:val="33"/>
  </w:num>
  <w:num w:numId="16">
    <w:abstractNumId w:val="43"/>
  </w:num>
  <w:num w:numId="17">
    <w:abstractNumId w:val="7"/>
  </w:num>
  <w:num w:numId="18">
    <w:abstractNumId w:val="29"/>
  </w:num>
  <w:num w:numId="19">
    <w:abstractNumId w:val="9"/>
  </w:num>
  <w:num w:numId="20">
    <w:abstractNumId w:val="19"/>
  </w:num>
  <w:num w:numId="21">
    <w:abstractNumId w:val="38"/>
  </w:num>
  <w:num w:numId="22">
    <w:abstractNumId w:val="12"/>
  </w:num>
  <w:num w:numId="23">
    <w:abstractNumId w:val="27"/>
  </w:num>
  <w:num w:numId="24">
    <w:abstractNumId w:val="36"/>
  </w:num>
  <w:num w:numId="25">
    <w:abstractNumId w:val="5"/>
  </w:num>
  <w:num w:numId="26">
    <w:abstractNumId w:val="8"/>
  </w:num>
  <w:num w:numId="27">
    <w:abstractNumId w:val="34"/>
  </w:num>
  <w:num w:numId="28">
    <w:abstractNumId w:val="37"/>
  </w:num>
  <w:num w:numId="29">
    <w:abstractNumId w:val="17"/>
  </w:num>
  <w:num w:numId="30">
    <w:abstractNumId w:val="25"/>
  </w:num>
  <w:num w:numId="31">
    <w:abstractNumId w:val="30"/>
  </w:num>
  <w:num w:numId="32">
    <w:abstractNumId w:val="25"/>
  </w:num>
  <w:num w:numId="33">
    <w:abstractNumId w:val="26"/>
  </w:num>
  <w:num w:numId="34">
    <w:abstractNumId w:val="32"/>
  </w:num>
  <w:num w:numId="35">
    <w:abstractNumId w:val="31"/>
  </w:num>
  <w:num w:numId="36">
    <w:abstractNumId w:val="22"/>
  </w:num>
  <w:num w:numId="37">
    <w:abstractNumId w:val="28"/>
  </w:num>
  <w:num w:numId="38">
    <w:abstractNumId w:val="2"/>
  </w:num>
  <w:num w:numId="39">
    <w:abstractNumId w:val="39"/>
  </w:num>
  <w:num w:numId="40">
    <w:abstractNumId w:val="3"/>
  </w:num>
  <w:num w:numId="41">
    <w:abstractNumId w:val="11"/>
  </w:num>
  <w:num w:numId="42">
    <w:abstractNumId w:val="45"/>
  </w:num>
  <w:num w:numId="43">
    <w:abstractNumId w:val="4"/>
  </w:num>
  <w:num w:numId="44">
    <w:abstractNumId w:val="1"/>
  </w:num>
  <w:num w:numId="45">
    <w:abstractNumId w:val="21"/>
  </w:num>
  <w:num w:numId="46">
    <w:abstractNumId w:val="6"/>
  </w:num>
  <w:num w:numId="47">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28D"/>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7"/>
    <w:rsid w:val="0002051C"/>
    <w:rsid w:val="000206CA"/>
    <w:rsid w:val="00020753"/>
    <w:rsid w:val="000207E5"/>
    <w:rsid w:val="00020A07"/>
    <w:rsid w:val="00020D54"/>
    <w:rsid w:val="000215FD"/>
    <w:rsid w:val="00021718"/>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7E"/>
    <w:rsid w:val="0003189C"/>
    <w:rsid w:val="00031E0C"/>
    <w:rsid w:val="00032060"/>
    <w:rsid w:val="000320A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AA0"/>
    <w:rsid w:val="00036B60"/>
    <w:rsid w:val="00036E59"/>
    <w:rsid w:val="00036F38"/>
    <w:rsid w:val="0003702C"/>
    <w:rsid w:val="00037478"/>
    <w:rsid w:val="00037B0C"/>
    <w:rsid w:val="00037D6D"/>
    <w:rsid w:val="000401B8"/>
    <w:rsid w:val="000402A1"/>
    <w:rsid w:val="00040A07"/>
    <w:rsid w:val="00040C2C"/>
    <w:rsid w:val="00040D18"/>
    <w:rsid w:val="00040ECD"/>
    <w:rsid w:val="0004128F"/>
    <w:rsid w:val="000417B0"/>
    <w:rsid w:val="00041836"/>
    <w:rsid w:val="00041AD9"/>
    <w:rsid w:val="00041BC9"/>
    <w:rsid w:val="00041E8D"/>
    <w:rsid w:val="00042D6D"/>
    <w:rsid w:val="00042E74"/>
    <w:rsid w:val="000449C3"/>
    <w:rsid w:val="00044A4D"/>
    <w:rsid w:val="0004510F"/>
    <w:rsid w:val="00045298"/>
    <w:rsid w:val="00045550"/>
    <w:rsid w:val="00046075"/>
    <w:rsid w:val="00046137"/>
    <w:rsid w:val="00046355"/>
    <w:rsid w:val="00046F79"/>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A4F"/>
    <w:rsid w:val="00082BCC"/>
    <w:rsid w:val="00083B28"/>
    <w:rsid w:val="00083C62"/>
    <w:rsid w:val="00084476"/>
    <w:rsid w:val="00084C8B"/>
    <w:rsid w:val="00084E90"/>
    <w:rsid w:val="00085101"/>
    <w:rsid w:val="00085A5C"/>
    <w:rsid w:val="000864A7"/>
    <w:rsid w:val="000865D7"/>
    <w:rsid w:val="000865E7"/>
    <w:rsid w:val="00086882"/>
    <w:rsid w:val="000874B6"/>
    <w:rsid w:val="00087A69"/>
    <w:rsid w:val="00087E13"/>
    <w:rsid w:val="00087F01"/>
    <w:rsid w:val="00087FB3"/>
    <w:rsid w:val="0009048D"/>
    <w:rsid w:val="000908EC"/>
    <w:rsid w:val="00090E2D"/>
    <w:rsid w:val="00090FCA"/>
    <w:rsid w:val="0009157D"/>
    <w:rsid w:val="0009226C"/>
    <w:rsid w:val="00093020"/>
    <w:rsid w:val="00093263"/>
    <w:rsid w:val="000932C3"/>
    <w:rsid w:val="00093617"/>
    <w:rsid w:val="0009372B"/>
    <w:rsid w:val="000937B6"/>
    <w:rsid w:val="000943C0"/>
    <w:rsid w:val="000944E7"/>
    <w:rsid w:val="000946DF"/>
    <w:rsid w:val="000946F6"/>
    <w:rsid w:val="00094778"/>
    <w:rsid w:val="00094BA0"/>
    <w:rsid w:val="00094C69"/>
    <w:rsid w:val="00095395"/>
    <w:rsid w:val="000954A3"/>
    <w:rsid w:val="000959CC"/>
    <w:rsid w:val="00095DE4"/>
    <w:rsid w:val="00095E52"/>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A7A96"/>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2B7"/>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662"/>
    <w:rsid w:val="000C67C1"/>
    <w:rsid w:val="000C6DAE"/>
    <w:rsid w:val="000C7B42"/>
    <w:rsid w:val="000C7FF3"/>
    <w:rsid w:val="000D04ED"/>
    <w:rsid w:val="000D0AAE"/>
    <w:rsid w:val="000D0D9D"/>
    <w:rsid w:val="000D0EA6"/>
    <w:rsid w:val="000D14BB"/>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3F"/>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CE7"/>
    <w:rsid w:val="000F6D95"/>
    <w:rsid w:val="000F7176"/>
    <w:rsid w:val="000F72C1"/>
    <w:rsid w:val="000F766C"/>
    <w:rsid w:val="000F7713"/>
    <w:rsid w:val="001003D1"/>
    <w:rsid w:val="001004F9"/>
    <w:rsid w:val="0010053A"/>
    <w:rsid w:val="00100CDE"/>
    <w:rsid w:val="0010130E"/>
    <w:rsid w:val="0010155C"/>
    <w:rsid w:val="001018E2"/>
    <w:rsid w:val="00101982"/>
    <w:rsid w:val="00101A9B"/>
    <w:rsid w:val="0010201D"/>
    <w:rsid w:val="00102318"/>
    <w:rsid w:val="00102668"/>
    <w:rsid w:val="00102B08"/>
    <w:rsid w:val="00102CEA"/>
    <w:rsid w:val="00102D91"/>
    <w:rsid w:val="00103674"/>
    <w:rsid w:val="00103B2C"/>
    <w:rsid w:val="00103BED"/>
    <w:rsid w:val="001041B2"/>
    <w:rsid w:val="0010554C"/>
    <w:rsid w:val="0010602B"/>
    <w:rsid w:val="001063C5"/>
    <w:rsid w:val="00106A89"/>
    <w:rsid w:val="00106B3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4B7A"/>
    <w:rsid w:val="0011542C"/>
    <w:rsid w:val="00115739"/>
    <w:rsid w:val="00115748"/>
    <w:rsid w:val="00115963"/>
    <w:rsid w:val="00115A35"/>
    <w:rsid w:val="00115BAD"/>
    <w:rsid w:val="0011602B"/>
    <w:rsid w:val="001168DF"/>
    <w:rsid w:val="00116C10"/>
    <w:rsid w:val="00116D3B"/>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1B"/>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6BD"/>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758"/>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0F86"/>
    <w:rsid w:val="001A1352"/>
    <w:rsid w:val="001A14EF"/>
    <w:rsid w:val="001A1581"/>
    <w:rsid w:val="001A21CC"/>
    <w:rsid w:val="001A2B50"/>
    <w:rsid w:val="001A2C92"/>
    <w:rsid w:val="001A3319"/>
    <w:rsid w:val="001A386B"/>
    <w:rsid w:val="001A3AD0"/>
    <w:rsid w:val="001A45ED"/>
    <w:rsid w:val="001A4693"/>
    <w:rsid w:val="001A4767"/>
    <w:rsid w:val="001A4848"/>
    <w:rsid w:val="001A4AE7"/>
    <w:rsid w:val="001A4B69"/>
    <w:rsid w:val="001A548D"/>
    <w:rsid w:val="001A6366"/>
    <w:rsid w:val="001A66F8"/>
    <w:rsid w:val="001A6799"/>
    <w:rsid w:val="001A6EC7"/>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B7FC5"/>
    <w:rsid w:val="001C01C3"/>
    <w:rsid w:val="001C0569"/>
    <w:rsid w:val="001C0F66"/>
    <w:rsid w:val="001C148B"/>
    <w:rsid w:val="001C1999"/>
    <w:rsid w:val="001C2029"/>
    <w:rsid w:val="001C22EA"/>
    <w:rsid w:val="001C2F8F"/>
    <w:rsid w:val="001C3363"/>
    <w:rsid w:val="001C3850"/>
    <w:rsid w:val="001C3AD5"/>
    <w:rsid w:val="001C49F8"/>
    <w:rsid w:val="001C4FC0"/>
    <w:rsid w:val="001C5CA7"/>
    <w:rsid w:val="001C5F6E"/>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55D"/>
    <w:rsid w:val="001F1DFF"/>
    <w:rsid w:val="001F2420"/>
    <w:rsid w:val="001F24E3"/>
    <w:rsid w:val="001F2632"/>
    <w:rsid w:val="001F2683"/>
    <w:rsid w:val="001F2CFD"/>
    <w:rsid w:val="001F31ED"/>
    <w:rsid w:val="001F3205"/>
    <w:rsid w:val="001F4290"/>
    <w:rsid w:val="001F42E7"/>
    <w:rsid w:val="001F466F"/>
    <w:rsid w:val="001F4E37"/>
    <w:rsid w:val="001F6188"/>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973"/>
    <w:rsid w:val="00214A85"/>
    <w:rsid w:val="00214EAF"/>
    <w:rsid w:val="00215A3B"/>
    <w:rsid w:val="002160D0"/>
    <w:rsid w:val="00217133"/>
    <w:rsid w:val="0021799B"/>
    <w:rsid w:val="00217D16"/>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5DC"/>
    <w:rsid w:val="00232883"/>
    <w:rsid w:val="00232ED5"/>
    <w:rsid w:val="00233541"/>
    <w:rsid w:val="0023409F"/>
    <w:rsid w:val="00234680"/>
    <w:rsid w:val="00234923"/>
    <w:rsid w:val="00234ACA"/>
    <w:rsid w:val="002352CB"/>
    <w:rsid w:val="002353F4"/>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4FA"/>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9E1"/>
    <w:rsid w:val="00247B93"/>
    <w:rsid w:val="00247C3A"/>
    <w:rsid w:val="00250624"/>
    <w:rsid w:val="002508C3"/>
    <w:rsid w:val="00250907"/>
    <w:rsid w:val="00250D7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4989"/>
    <w:rsid w:val="00265755"/>
    <w:rsid w:val="00265927"/>
    <w:rsid w:val="00265D3F"/>
    <w:rsid w:val="00265E89"/>
    <w:rsid w:val="00266D12"/>
    <w:rsid w:val="00266E91"/>
    <w:rsid w:val="002676D3"/>
    <w:rsid w:val="00267727"/>
    <w:rsid w:val="002678CE"/>
    <w:rsid w:val="00270660"/>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1D56"/>
    <w:rsid w:val="00282038"/>
    <w:rsid w:val="00283225"/>
    <w:rsid w:val="0028393C"/>
    <w:rsid w:val="00283A74"/>
    <w:rsid w:val="00283BF6"/>
    <w:rsid w:val="00284032"/>
    <w:rsid w:val="00284638"/>
    <w:rsid w:val="00284733"/>
    <w:rsid w:val="00284952"/>
    <w:rsid w:val="00284E44"/>
    <w:rsid w:val="002850E3"/>
    <w:rsid w:val="00285B00"/>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0F12"/>
    <w:rsid w:val="002A143B"/>
    <w:rsid w:val="002A1562"/>
    <w:rsid w:val="002A17B8"/>
    <w:rsid w:val="002A1C08"/>
    <w:rsid w:val="002A1D15"/>
    <w:rsid w:val="002A25D0"/>
    <w:rsid w:val="002A2815"/>
    <w:rsid w:val="002A2B25"/>
    <w:rsid w:val="002A2B5A"/>
    <w:rsid w:val="002A2EF1"/>
    <w:rsid w:val="002A35B2"/>
    <w:rsid w:val="002A3634"/>
    <w:rsid w:val="002A3789"/>
    <w:rsid w:val="002A43A6"/>
    <w:rsid w:val="002A464B"/>
    <w:rsid w:val="002A4839"/>
    <w:rsid w:val="002A4EEB"/>
    <w:rsid w:val="002A512D"/>
    <w:rsid w:val="002A5188"/>
    <w:rsid w:val="002A5C27"/>
    <w:rsid w:val="002A5D13"/>
    <w:rsid w:val="002A5E54"/>
    <w:rsid w:val="002A5EEA"/>
    <w:rsid w:val="002A602A"/>
    <w:rsid w:val="002A6EBB"/>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07"/>
    <w:rsid w:val="002B339B"/>
    <w:rsid w:val="002B3C45"/>
    <w:rsid w:val="002B54A4"/>
    <w:rsid w:val="002B5899"/>
    <w:rsid w:val="002B5A12"/>
    <w:rsid w:val="002B5A19"/>
    <w:rsid w:val="002B5D46"/>
    <w:rsid w:val="002B5E4D"/>
    <w:rsid w:val="002B5E92"/>
    <w:rsid w:val="002B5F5B"/>
    <w:rsid w:val="002B5FC1"/>
    <w:rsid w:val="002B605D"/>
    <w:rsid w:val="002B65BF"/>
    <w:rsid w:val="002B68E2"/>
    <w:rsid w:val="002B6B20"/>
    <w:rsid w:val="002B6F5B"/>
    <w:rsid w:val="002B7A7F"/>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C7640"/>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889"/>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B84"/>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00A"/>
    <w:rsid w:val="0035750F"/>
    <w:rsid w:val="003576A2"/>
    <w:rsid w:val="00357F85"/>
    <w:rsid w:val="003601F7"/>
    <w:rsid w:val="0036095F"/>
    <w:rsid w:val="00361270"/>
    <w:rsid w:val="003612FC"/>
    <w:rsid w:val="0036143D"/>
    <w:rsid w:val="00361689"/>
    <w:rsid w:val="003619F3"/>
    <w:rsid w:val="00361E88"/>
    <w:rsid w:val="0036204C"/>
    <w:rsid w:val="00362ED2"/>
    <w:rsid w:val="00363025"/>
    <w:rsid w:val="00363612"/>
    <w:rsid w:val="00363CF7"/>
    <w:rsid w:val="00364365"/>
    <w:rsid w:val="0036468E"/>
    <w:rsid w:val="0036487C"/>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66DE"/>
    <w:rsid w:val="00377E48"/>
    <w:rsid w:val="00380378"/>
    <w:rsid w:val="00381AF4"/>
    <w:rsid w:val="00382BD2"/>
    <w:rsid w:val="00382F66"/>
    <w:rsid w:val="00383089"/>
    <w:rsid w:val="003831E7"/>
    <w:rsid w:val="003847FD"/>
    <w:rsid w:val="003848D2"/>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6DFB"/>
    <w:rsid w:val="00387057"/>
    <w:rsid w:val="003876E8"/>
    <w:rsid w:val="00387AC8"/>
    <w:rsid w:val="003900CE"/>
    <w:rsid w:val="00390118"/>
    <w:rsid w:val="003907E1"/>
    <w:rsid w:val="00390AD8"/>
    <w:rsid w:val="00390C2E"/>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090"/>
    <w:rsid w:val="003A480D"/>
    <w:rsid w:val="003A488C"/>
    <w:rsid w:val="003A4C3E"/>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865"/>
    <w:rsid w:val="003B2D20"/>
    <w:rsid w:val="003B359C"/>
    <w:rsid w:val="003B3B29"/>
    <w:rsid w:val="003B4034"/>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1C49"/>
    <w:rsid w:val="003D25C5"/>
    <w:rsid w:val="003D2B44"/>
    <w:rsid w:val="003D3A66"/>
    <w:rsid w:val="003D4E6F"/>
    <w:rsid w:val="003D5B28"/>
    <w:rsid w:val="003D5CF7"/>
    <w:rsid w:val="003D659B"/>
    <w:rsid w:val="003D671C"/>
    <w:rsid w:val="003D6A7F"/>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CCA"/>
    <w:rsid w:val="003E6DD5"/>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7E7"/>
    <w:rsid w:val="00402816"/>
    <w:rsid w:val="00402970"/>
    <w:rsid w:val="00402FC7"/>
    <w:rsid w:val="004034D6"/>
    <w:rsid w:val="00403722"/>
    <w:rsid w:val="004037BE"/>
    <w:rsid w:val="0040382E"/>
    <w:rsid w:val="00403FDA"/>
    <w:rsid w:val="00404221"/>
    <w:rsid w:val="004042DE"/>
    <w:rsid w:val="00404862"/>
    <w:rsid w:val="00404D4E"/>
    <w:rsid w:val="00405261"/>
    <w:rsid w:val="0040549E"/>
    <w:rsid w:val="004055F5"/>
    <w:rsid w:val="0040594F"/>
    <w:rsid w:val="00405A65"/>
    <w:rsid w:val="004061DA"/>
    <w:rsid w:val="00406DCC"/>
    <w:rsid w:val="00407572"/>
    <w:rsid w:val="00407CA2"/>
    <w:rsid w:val="00407F1A"/>
    <w:rsid w:val="00407F2A"/>
    <w:rsid w:val="00410D86"/>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17CA3"/>
    <w:rsid w:val="004200D6"/>
    <w:rsid w:val="0042060E"/>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188"/>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B44"/>
    <w:rsid w:val="00441CE3"/>
    <w:rsid w:val="00441EBE"/>
    <w:rsid w:val="00442DD2"/>
    <w:rsid w:val="00442FC4"/>
    <w:rsid w:val="004430E2"/>
    <w:rsid w:val="004434FE"/>
    <w:rsid w:val="00443832"/>
    <w:rsid w:val="00443A3B"/>
    <w:rsid w:val="00443AD1"/>
    <w:rsid w:val="00443B1F"/>
    <w:rsid w:val="00443C2A"/>
    <w:rsid w:val="0044454A"/>
    <w:rsid w:val="00444553"/>
    <w:rsid w:val="0044485B"/>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BE6"/>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28E"/>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0C37"/>
    <w:rsid w:val="00471854"/>
    <w:rsid w:val="00471BD1"/>
    <w:rsid w:val="00471CC5"/>
    <w:rsid w:val="00472169"/>
    <w:rsid w:val="00472CBE"/>
    <w:rsid w:val="00472D11"/>
    <w:rsid w:val="004733F3"/>
    <w:rsid w:val="00473594"/>
    <w:rsid w:val="0047412A"/>
    <w:rsid w:val="00474496"/>
    <w:rsid w:val="00474640"/>
    <w:rsid w:val="004746EB"/>
    <w:rsid w:val="00474C30"/>
    <w:rsid w:val="00474DA3"/>
    <w:rsid w:val="004751BE"/>
    <w:rsid w:val="004753C6"/>
    <w:rsid w:val="004755DD"/>
    <w:rsid w:val="00476E5F"/>
    <w:rsid w:val="0047719C"/>
    <w:rsid w:val="004771A6"/>
    <w:rsid w:val="00477A17"/>
    <w:rsid w:val="00477C12"/>
    <w:rsid w:val="00480437"/>
    <w:rsid w:val="00480888"/>
    <w:rsid w:val="0048098F"/>
    <w:rsid w:val="00481389"/>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7FD"/>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0D7"/>
    <w:rsid w:val="004A31FA"/>
    <w:rsid w:val="004A3DAF"/>
    <w:rsid w:val="004A3E7F"/>
    <w:rsid w:val="004A40A8"/>
    <w:rsid w:val="004A4B9C"/>
    <w:rsid w:val="004A4DC0"/>
    <w:rsid w:val="004A5296"/>
    <w:rsid w:val="004A548F"/>
    <w:rsid w:val="004A564E"/>
    <w:rsid w:val="004A5D0D"/>
    <w:rsid w:val="004A5F94"/>
    <w:rsid w:val="004A625D"/>
    <w:rsid w:val="004A62B1"/>
    <w:rsid w:val="004A6ACE"/>
    <w:rsid w:val="004A6DF9"/>
    <w:rsid w:val="004A6E3C"/>
    <w:rsid w:val="004A770D"/>
    <w:rsid w:val="004A772B"/>
    <w:rsid w:val="004A79C5"/>
    <w:rsid w:val="004A7B12"/>
    <w:rsid w:val="004A7B9F"/>
    <w:rsid w:val="004B050B"/>
    <w:rsid w:val="004B0877"/>
    <w:rsid w:val="004B0CA2"/>
    <w:rsid w:val="004B154F"/>
    <w:rsid w:val="004B2915"/>
    <w:rsid w:val="004B2F20"/>
    <w:rsid w:val="004B3546"/>
    <w:rsid w:val="004B3649"/>
    <w:rsid w:val="004B3A8F"/>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639"/>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DEB"/>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7A6"/>
    <w:rsid w:val="004D794F"/>
    <w:rsid w:val="004D7951"/>
    <w:rsid w:val="004E006C"/>
    <w:rsid w:val="004E07C4"/>
    <w:rsid w:val="004E0AC5"/>
    <w:rsid w:val="004E0B4E"/>
    <w:rsid w:val="004E0B6B"/>
    <w:rsid w:val="004E0BD2"/>
    <w:rsid w:val="004E0E74"/>
    <w:rsid w:val="004E1C12"/>
    <w:rsid w:val="004E223B"/>
    <w:rsid w:val="004E389B"/>
    <w:rsid w:val="004E3934"/>
    <w:rsid w:val="004E3FEF"/>
    <w:rsid w:val="004E4268"/>
    <w:rsid w:val="004E5042"/>
    <w:rsid w:val="004E51A5"/>
    <w:rsid w:val="004E5466"/>
    <w:rsid w:val="004E59B2"/>
    <w:rsid w:val="004E5BB1"/>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1FE"/>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3F27"/>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359"/>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C80"/>
    <w:rsid w:val="00533D97"/>
    <w:rsid w:val="00533F89"/>
    <w:rsid w:val="00533FF6"/>
    <w:rsid w:val="00534CBA"/>
    <w:rsid w:val="00534E21"/>
    <w:rsid w:val="0053604D"/>
    <w:rsid w:val="00536311"/>
    <w:rsid w:val="0053642E"/>
    <w:rsid w:val="00537839"/>
    <w:rsid w:val="005400BB"/>
    <w:rsid w:val="00540606"/>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2D17"/>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0DBF"/>
    <w:rsid w:val="00561306"/>
    <w:rsid w:val="00561704"/>
    <w:rsid w:val="00561939"/>
    <w:rsid w:val="00562864"/>
    <w:rsid w:val="005642B1"/>
    <w:rsid w:val="0056453F"/>
    <w:rsid w:val="00565D97"/>
    <w:rsid w:val="0056611B"/>
    <w:rsid w:val="005666C7"/>
    <w:rsid w:val="0056698A"/>
    <w:rsid w:val="0056752C"/>
    <w:rsid w:val="00567575"/>
    <w:rsid w:val="005679C7"/>
    <w:rsid w:val="00567D33"/>
    <w:rsid w:val="00570C2B"/>
    <w:rsid w:val="005716D6"/>
    <w:rsid w:val="00571837"/>
    <w:rsid w:val="0057227C"/>
    <w:rsid w:val="00573266"/>
    <w:rsid w:val="00573284"/>
    <w:rsid w:val="00573F27"/>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63D"/>
    <w:rsid w:val="005B1BE5"/>
    <w:rsid w:val="005B23B5"/>
    <w:rsid w:val="005B2582"/>
    <w:rsid w:val="005B2B21"/>
    <w:rsid w:val="005B3770"/>
    <w:rsid w:val="005B37F2"/>
    <w:rsid w:val="005B419F"/>
    <w:rsid w:val="005B43F8"/>
    <w:rsid w:val="005B4D37"/>
    <w:rsid w:val="005B6ADE"/>
    <w:rsid w:val="005B6FF8"/>
    <w:rsid w:val="005B7553"/>
    <w:rsid w:val="005B78D7"/>
    <w:rsid w:val="005B78DB"/>
    <w:rsid w:val="005B7957"/>
    <w:rsid w:val="005C0492"/>
    <w:rsid w:val="005C078F"/>
    <w:rsid w:val="005C09B1"/>
    <w:rsid w:val="005C0F52"/>
    <w:rsid w:val="005C1194"/>
    <w:rsid w:val="005C1457"/>
    <w:rsid w:val="005C19D0"/>
    <w:rsid w:val="005C23EF"/>
    <w:rsid w:val="005C2665"/>
    <w:rsid w:val="005C2DA7"/>
    <w:rsid w:val="005C2F29"/>
    <w:rsid w:val="005C306B"/>
    <w:rsid w:val="005C309C"/>
    <w:rsid w:val="005C3384"/>
    <w:rsid w:val="005C396B"/>
    <w:rsid w:val="005C3B9B"/>
    <w:rsid w:val="005C3F07"/>
    <w:rsid w:val="005C3F12"/>
    <w:rsid w:val="005C4414"/>
    <w:rsid w:val="005C4496"/>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48C"/>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8EE"/>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0B75"/>
    <w:rsid w:val="00611C29"/>
    <w:rsid w:val="006123AA"/>
    <w:rsid w:val="00612C06"/>
    <w:rsid w:val="00613441"/>
    <w:rsid w:val="006134E3"/>
    <w:rsid w:val="00613714"/>
    <w:rsid w:val="0061375B"/>
    <w:rsid w:val="006137F6"/>
    <w:rsid w:val="00613943"/>
    <w:rsid w:val="00614718"/>
    <w:rsid w:val="00614EF0"/>
    <w:rsid w:val="00615549"/>
    <w:rsid w:val="00615748"/>
    <w:rsid w:val="00615832"/>
    <w:rsid w:val="00615AE6"/>
    <w:rsid w:val="00616572"/>
    <w:rsid w:val="006168AC"/>
    <w:rsid w:val="00616CA5"/>
    <w:rsid w:val="00616D43"/>
    <w:rsid w:val="0061704B"/>
    <w:rsid w:val="006170DE"/>
    <w:rsid w:val="00617382"/>
    <w:rsid w:val="00617598"/>
    <w:rsid w:val="00617722"/>
    <w:rsid w:val="0061780E"/>
    <w:rsid w:val="0062050C"/>
    <w:rsid w:val="0062080C"/>
    <w:rsid w:val="00620A49"/>
    <w:rsid w:val="00621340"/>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7A"/>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A90"/>
    <w:rsid w:val="00640C87"/>
    <w:rsid w:val="00640CD6"/>
    <w:rsid w:val="006413BC"/>
    <w:rsid w:val="00641689"/>
    <w:rsid w:val="00641A75"/>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6B5A"/>
    <w:rsid w:val="0065724E"/>
    <w:rsid w:val="00657521"/>
    <w:rsid w:val="00657577"/>
    <w:rsid w:val="00657746"/>
    <w:rsid w:val="00657BB7"/>
    <w:rsid w:val="00657BF1"/>
    <w:rsid w:val="0066051D"/>
    <w:rsid w:val="0066064F"/>
    <w:rsid w:val="00660D5C"/>
    <w:rsid w:val="00660FC1"/>
    <w:rsid w:val="00661C63"/>
    <w:rsid w:val="00662034"/>
    <w:rsid w:val="006625D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EF"/>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1700"/>
    <w:rsid w:val="00682179"/>
    <w:rsid w:val="00682273"/>
    <w:rsid w:val="006828D2"/>
    <w:rsid w:val="00683339"/>
    <w:rsid w:val="00683D18"/>
    <w:rsid w:val="00683E08"/>
    <w:rsid w:val="00684CFC"/>
    <w:rsid w:val="00685A37"/>
    <w:rsid w:val="00685AEA"/>
    <w:rsid w:val="00685B8E"/>
    <w:rsid w:val="00686005"/>
    <w:rsid w:val="006863FE"/>
    <w:rsid w:val="006868D4"/>
    <w:rsid w:val="00686D6D"/>
    <w:rsid w:val="00687159"/>
    <w:rsid w:val="00687522"/>
    <w:rsid w:val="006916DB"/>
    <w:rsid w:val="00691D32"/>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DE9"/>
    <w:rsid w:val="006C078A"/>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000"/>
    <w:rsid w:val="006D142D"/>
    <w:rsid w:val="006D18B5"/>
    <w:rsid w:val="006D216F"/>
    <w:rsid w:val="006D21C6"/>
    <w:rsid w:val="006D254D"/>
    <w:rsid w:val="006D2864"/>
    <w:rsid w:val="006D3179"/>
    <w:rsid w:val="006D3258"/>
    <w:rsid w:val="006D3359"/>
    <w:rsid w:val="006D348B"/>
    <w:rsid w:val="006D370F"/>
    <w:rsid w:val="006D39AD"/>
    <w:rsid w:val="006D3D9A"/>
    <w:rsid w:val="006D44A2"/>
    <w:rsid w:val="006D45F7"/>
    <w:rsid w:val="006D48D4"/>
    <w:rsid w:val="006D497E"/>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447"/>
    <w:rsid w:val="006E5D3C"/>
    <w:rsid w:val="006E5E92"/>
    <w:rsid w:val="006E616B"/>
    <w:rsid w:val="006E61FF"/>
    <w:rsid w:val="006E6487"/>
    <w:rsid w:val="006E64D5"/>
    <w:rsid w:val="006E6691"/>
    <w:rsid w:val="006E6C55"/>
    <w:rsid w:val="006E7617"/>
    <w:rsid w:val="006E779C"/>
    <w:rsid w:val="006E7A12"/>
    <w:rsid w:val="006E7DDA"/>
    <w:rsid w:val="006F065F"/>
    <w:rsid w:val="006F0829"/>
    <w:rsid w:val="006F0F1C"/>
    <w:rsid w:val="006F18EC"/>
    <w:rsid w:val="006F1E65"/>
    <w:rsid w:val="006F223F"/>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D3"/>
    <w:rsid w:val="006F7B02"/>
    <w:rsid w:val="006F7CF0"/>
    <w:rsid w:val="00700198"/>
    <w:rsid w:val="007003F9"/>
    <w:rsid w:val="00700F81"/>
    <w:rsid w:val="00700FAB"/>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EB8"/>
    <w:rsid w:val="00706F96"/>
    <w:rsid w:val="00707A03"/>
    <w:rsid w:val="00707CBD"/>
    <w:rsid w:val="00707CFC"/>
    <w:rsid w:val="0071019A"/>
    <w:rsid w:val="00710468"/>
    <w:rsid w:val="00710958"/>
    <w:rsid w:val="00710DF7"/>
    <w:rsid w:val="007117F4"/>
    <w:rsid w:val="00711EE9"/>
    <w:rsid w:val="0071213A"/>
    <w:rsid w:val="0071221F"/>
    <w:rsid w:val="0071246C"/>
    <w:rsid w:val="00713D13"/>
    <w:rsid w:val="0071449E"/>
    <w:rsid w:val="007144E3"/>
    <w:rsid w:val="007147C4"/>
    <w:rsid w:val="00714FAC"/>
    <w:rsid w:val="00715200"/>
    <w:rsid w:val="007157FE"/>
    <w:rsid w:val="00715D4D"/>
    <w:rsid w:val="007160D1"/>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51A"/>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5F2C"/>
    <w:rsid w:val="007664AC"/>
    <w:rsid w:val="007667C0"/>
    <w:rsid w:val="00766D0A"/>
    <w:rsid w:val="00767306"/>
    <w:rsid w:val="007673D0"/>
    <w:rsid w:val="00767C7A"/>
    <w:rsid w:val="00767CAB"/>
    <w:rsid w:val="00767F2D"/>
    <w:rsid w:val="007705C6"/>
    <w:rsid w:val="007708EA"/>
    <w:rsid w:val="007715DD"/>
    <w:rsid w:val="00771B07"/>
    <w:rsid w:val="00771C9A"/>
    <w:rsid w:val="00773CE9"/>
    <w:rsid w:val="00773D09"/>
    <w:rsid w:val="00774714"/>
    <w:rsid w:val="00774A05"/>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0B5"/>
    <w:rsid w:val="007B6167"/>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9EC"/>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601"/>
    <w:rsid w:val="007F2726"/>
    <w:rsid w:val="007F279F"/>
    <w:rsid w:val="007F283D"/>
    <w:rsid w:val="007F31B6"/>
    <w:rsid w:val="007F3294"/>
    <w:rsid w:val="007F3324"/>
    <w:rsid w:val="007F338C"/>
    <w:rsid w:val="007F35B6"/>
    <w:rsid w:val="007F38AF"/>
    <w:rsid w:val="007F39E5"/>
    <w:rsid w:val="007F3AF1"/>
    <w:rsid w:val="007F3B3A"/>
    <w:rsid w:val="007F3B88"/>
    <w:rsid w:val="007F3E03"/>
    <w:rsid w:val="007F3F72"/>
    <w:rsid w:val="007F428E"/>
    <w:rsid w:val="007F45BF"/>
    <w:rsid w:val="007F495A"/>
    <w:rsid w:val="007F511F"/>
    <w:rsid w:val="007F53AC"/>
    <w:rsid w:val="007F5547"/>
    <w:rsid w:val="007F5C52"/>
    <w:rsid w:val="007F65F4"/>
    <w:rsid w:val="007F6753"/>
    <w:rsid w:val="007F6B36"/>
    <w:rsid w:val="007F6C26"/>
    <w:rsid w:val="007F7578"/>
    <w:rsid w:val="007F75D1"/>
    <w:rsid w:val="007F784E"/>
    <w:rsid w:val="007F797F"/>
    <w:rsid w:val="007F7B35"/>
    <w:rsid w:val="00800106"/>
    <w:rsid w:val="00800B54"/>
    <w:rsid w:val="00800F6E"/>
    <w:rsid w:val="00800F86"/>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641"/>
    <w:rsid w:val="00807B2A"/>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0D3D"/>
    <w:rsid w:val="0082121C"/>
    <w:rsid w:val="00821BA7"/>
    <w:rsid w:val="0082228A"/>
    <w:rsid w:val="008226EB"/>
    <w:rsid w:val="0082284C"/>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65BD"/>
    <w:rsid w:val="00827093"/>
    <w:rsid w:val="008275FD"/>
    <w:rsid w:val="0082783D"/>
    <w:rsid w:val="008303E6"/>
    <w:rsid w:val="008308AE"/>
    <w:rsid w:val="00831F0D"/>
    <w:rsid w:val="008322F7"/>
    <w:rsid w:val="008328B8"/>
    <w:rsid w:val="00832B13"/>
    <w:rsid w:val="008335A4"/>
    <w:rsid w:val="0083388A"/>
    <w:rsid w:val="008347C5"/>
    <w:rsid w:val="00834B36"/>
    <w:rsid w:val="00835D81"/>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084"/>
    <w:rsid w:val="0085014F"/>
    <w:rsid w:val="008512F1"/>
    <w:rsid w:val="00851867"/>
    <w:rsid w:val="00851E9F"/>
    <w:rsid w:val="008525FE"/>
    <w:rsid w:val="008526D1"/>
    <w:rsid w:val="008535A3"/>
    <w:rsid w:val="0085495C"/>
    <w:rsid w:val="00854A31"/>
    <w:rsid w:val="00854CA6"/>
    <w:rsid w:val="00854D9C"/>
    <w:rsid w:val="00855196"/>
    <w:rsid w:val="00855A72"/>
    <w:rsid w:val="008567BC"/>
    <w:rsid w:val="0085690F"/>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FD1"/>
    <w:rsid w:val="008648AC"/>
    <w:rsid w:val="00864BDE"/>
    <w:rsid w:val="00864D62"/>
    <w:rsid w:val="0086501C"/>
    <w:rsid w:val="00865421"/>
    <w:rsid w:val="008654A5"/>
    <w:rsid w:val="008658CC"/>
    <w:rsid w:val="00865AD4"/>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6E9"/>
    <w:rsid w:val="00873B45"/>
    <w:rsid w:val="008741FA"/>
    <w:rsid w:val="008744D5"/>
    <w:rsid w:val="0087462A"/>
    <w:rsid w:val="0087471E"/>
    <w:rsid w:val="00874C44"/>
    <w:rsid w:val="00874C6B"/>
    <w:rsid w:val="0087577B"/>
    <w:rsid w:val="0087588C"/>
    <w:rsid w:val="008764D8"/>
    <w:rsid w:val="0087664C"/>
    <w:rsid w:val="008768FE"/>
    <w:rsid w:val="00876926"/>
    <w:rsid w:val="00877251"/>
    <w:rsid w:val="00877605"/>
    <w:rsid w:val="00877984"/>
    <w:rsid w:val="008779A4"/>
    <w:rsid w:val="00877B09"/>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2DA6"/>
    <w:rsid w:val="008833E7"/>
    <w:rsid w:val="008838ED"/>
    <w:rsid w:val="0088421A"/>
    <w:rsid w:val="008844C9"/>
    <w:rsid w:val="00884A24"/>
    <w:rsid w:val="00884BE3"/>
    <w:rsid w:val="00885042"/>
    <w:rsid w:val="00885B1B"/>
    <w:rsid w:val="00885EB8"/>
    <w:rsid w:val="00886485"/>
    <w:rsid w:val="00886599"/>
    <w:rsid w:val="00887380"/>
    <w:rsid w:val="008873F4"/>
    <w:rsid w:val="00887C04"/>
    <w:rsid w:val="00887D46"/>
    <w:rsid w:val="00890547"/>
    <w:rsid w:val="00890895"/>
    <w:rsid w:val="00891785"/>
    <w:rsid w:val="00891BD3"/>
    <w:rsid w:val="00892057"/>
    <w:rsid w:val="0089205B"/>
    <w:rsid w:val="008920FA"/>
    <w:rsid w:val="0089212F"/>
    <w:rsid w:val="00892210"/>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1C"/>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1ED"/>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845"/>
    <w:rsid w:val="00911EEF"/>
    <w:rsid w:val="00912C9E"/>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2910"/>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81B"/>
    <w:rsid w:val="00934901"/>
    <w:rsid w:val="009349A1"/>
    <w:rsid w:val="00934D47"/>
    <w:rsid w:val="00934DE9"/>
    <w:rsid w:val="00935164"/>
    <w:rsid w:val="009351BF"/>
    <w:rsid w:val="009356D1"/>
    <w:rsid w:val="009359D7"/>
    <w:rsid w:val="00935D23"/>
    <w:rsid w:val="00935D48"/>
    <w:rsid w:val="009361D2"/>
    <w:rsid w:val="00936331"/>
    <w:rsid w:val="009364DD"/>
    <w:rsid w:val="0093682F"/>
    <w:rsid w:val="00936C0A"/>
    <w:rsid w:val="00936E36"/>
    <w:rsid w:val="00936ED1"/>
    <w:rsid w:val="00936ED4"/>
    <w:rsid w:val="0093756E"/>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0CDF"/>
    <w:rsid w:val="00961015"/>
    <w:rsid w:val="00961437"/>
    <w:rsid w:val="0096180F"/>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61B"/>
    <w:rsid w:val="00967820"/>
    <w:rsid w:val="00967C35"/>
    <w:rsid w:val="00967F8F"/>
    <w:rsid w:val="0097032E"/>
    <w:rsid w:val="0097083D"/>
    <w:rsid w:val="00970FFA"/>
    <w:rsid w:val="00971132"/>
    <w:rsid w:val="00971B76"/>
    <w:rsid w:val="00971BEC"/>
    <w:rsid w:val="009720CC"/>
    <w:rsid w:val="00972CCB"/>
    <w:rsid w:val="00972CE6"/>
    <w:rsid w:val="009733F9"/>
    <w:rsid w:val="00973592"/>
    <w:rsid w:val="009735BF"/>
    <w:rsid w:val="00973A16"/>
    <w:rsid w:val="00974122"/>
    <w:rsid w:val="00974541"/>
    <w:rsid w:val="00974D16"/>
    <w:rsid w:val="009750E7"/>
    <w:rsid w:val="009759DC"/>
    <w:rsid w:val="009761B6"/>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1D1E"/>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5FCA"/>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A77A7"/>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025"/>
    <w:rsid w:val="009D6370"/>
    <w:rsid w:val="009D64D4"/>
    <w:rsid w:val="009D6788"/>
    <w:rsid w:val="009D680A"/>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4DB2"/>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455"/>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2D1"/>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89D"/>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3F"/>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234"/>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49C"/>
    <w:rsid w:val="00A9257D"/>
    <w:rsid w:val="00A92675"/>
    <w:rsid w:val="00A92F16"/>
    <w:rsid w:val="00A93241"/>
    <w:rsid w:val="00A9364C"/>
    <w:rsid w:val="00A9373B"/>
    <w:rsid w:val="00A93E99"/>
    <w:rsid w:val="00A94BF6"/>
    <w:rsid w:val="00A94C50"/>
    <w:rsid w:val="00A94F4E"/>
    <w:rsid w:val="00A94FAA"/>
    <w:rsid w:val="00A9500C"/>
    <w:rsid w:val="00A952AD"/>
    <w:rsid w:val="00A9574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07D"/>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715"/>
    <w:rsid w:val="00AB3976"/>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4E6"/>
    <w:rsid w:val="00AC753D"/>
    <w:rsid w:val="00AC7E3D"/>
    <w:rsid w:val="00AC7E97"/>
    <w:rsid w:val="00AD0214"/>
    <w:rsid w:val="00AD05CF"/>
    <w:rsid w:val="00AD08D1"/>
    <w:rsid w:val="00AD0BDF"/>
    <w:rsid w:val="00AD0D4F"/>
    <w:rsid w:val="00AD1DF4"/>
    <w:rsid w:val="00AD239C"/>
    <w:rsid w:val="00AD24AA"/>
    <w:rsid w:val="00AD265D"/>
    <w:rsid w:val="00AD28B7"/>
    <w:rsid w:val="00AD29E0"/>
    <w:rsid w:val="00AD2DF6"/>
    <w:rsid w:val="00AD30F4"/>
    <w:rsid w:val="00AD32D9"/>
    <w:rsid w:val="00AD340A"/>
    <w:rsid w:val="00AD3537"/>
    <w:rsid w:val="00AD3674"/>
    <w:rsid w:val="00AD3F88"/>
    <w:rsid w:val="00AD4E53"/>
    <w:rsid w:val="00AD4FDD"/>
    <w:rsid w:val="00AD5152"/>
    <w:rsid w:val="00AD54EC"/>
    <w:rsid w:val="00AD6083"/>
    <w:rsid w:val="00AD6135"/>
    <w:rsid w:val="00AD67E9"/>
    <w:rsid w:val="00AD6DFE"/>
    <w:rsid w:val="00AD744F"/>
    <w:rsid w:val="00AD793D"/>
    <w:rsid w:val="00AD7CD3"/>
    <w:rsid w:val="00AD7F15"/>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7E6"/>
    <w:rsid w:val="00AE4A33"/>
    <w:rsid w:val="00AE63A6"/>
    <w:rsid w:val="00AE6811"/>
    <w:rsid w:val="00AE68C4"/>
    <w:rsid w:val="00AE7375"/>
    <w:rsid w:val="00AE75E1"/>
    <w:rsid w:val="00AF0202"/>
    <w:rsid w:val="00AF04DB"/>
    <w:rsid w:val="00AF0AD7"/>
    <w:rsid w:val="00AF12B4"/>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284"/>
    <w:rsid w:val="00AF58B3"/>
    <w:rsid w:val="00AF5AE1"/>
    <w:rsid w:val="00AF5D1E"/>
    <w:rsid w:val="00AF6361"/>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1F9"/>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27ACC"/>
    <w:rsid w:val="00B300B1"/>
    <w:rsid w:val="00B30277"/>
    <w:rsid w:val="00B30662"/>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9E4"/>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122"/>
    <w:rsid w:val="00B54305"/>
    <w:rsid w:val="00B54523"/>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43E"/>
    <w:rsid w:val="00B6074A"/>
    <w:rsid w:val="00B61371"/>
    <w:rsid w:val="00B61711"/>
    <w:rsid w:val="00B61C8C"/>
    <w:rsid w:val="00B61E80"/>
    <w:rsid w:val="00B62BE0"/>
    <w:rsid w:val="00B62C4C"/>
    <w:rsid w:val="00B634A2"/>
    <w:rsid w:val="00B64487"/>
    <w:rsid w:val="00B6499D"/>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A65"/>
    <w:rsid w:val="00B72EDE"/>
    <w:rsid w:val="00B72F45"/>
    <w:rsid w:val="00B733EE"/>
    <w:rsid w:val="00B735C3"/>
    <w:rsid w:val="00B73675"/>
    <w:rsid w:val="00B73BB6"/>
    <w:rsid w:val="00B75012"/>
    <w:rsid w:val="00B750BF"/>
    <w:rsid w:val="00B7539C"/>
    <w:rsid w:val="00B75E8B"/>
    <w:rsid w:val="00B7614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284"/>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3E3"/>
    <w:rsid w:val="00BB5FEE"/>
    <w:rsid w:val="00BB6CD8"/>
    <w:rsid w:val="00BB6E49"/>
    <w:rsid w:val="00BB6F4B"/>
    <w:rsid w:val="00BB71DC"/>
    <w:rsid w:val="00BB7C0B"/>
    <w:rsid w:val="00BB7F14"/>
    <w:rsid w:val="00BC060B"/>
    <w:rsid w:val="00BC09F3"/>
    <w:rsid w:val="00BC0A41"/>
    <w:rsid w:val="00BC0C49"/>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3E"/>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223C"/>
    <w:rsid w:val="00BD351C"/>
    <w:rsid w:val="00BD41F6"/>
    <w:rsid w:val="00BD4757"/>
    <w:rsid w:val="00BD508B"/>
    <w:rsid w:val="00BD5195"/>
    <w:rsid w:val="00BD5877"/>
    <w:rsid w:val="00BD5D19"/>
    <w:rsid w:val="00BD6010"/>
    <w:rsid w:val="00BD62D1"/>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279"/>
    <w:rsid w:val="00BE6392"/>
    <w:rsid w:val="00BE6AB3"/>
    <w:rsid w:val="00BE6F70"/>
    <w:rsid w:val="00BE7441"/>
    <w:rsid w:val="00BE75B6"/>
    <w:rsid w:val="00BE76E3"/>
    <w:rsid w:val="00BE78EB"/>
    <w:rsid w:val="00BE7BD6"/>
    <w:rsid w:val="00BE7E85"/>
    <w:rsid w:val="00BF00EC"/>
    <w:rsid w:val="00BF0C6D"/>
    <w:rsid w:val="00BF11A6"/>
    <w:rsid w:val="00BF1878"/>
    <w:rsid w:val="00BF24D5"/>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6CFB"/>
    <w:rsid w:val="00BF708F"/>
    <w:rsid w:val="00BF714C"/>
    <w:rsid w:val="00BF7435"/>
    <w:rsid w:val="00BF770D"/>
    <w:rsid w:val="00BF7AD1"/>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8E5"/>
    <w:rsid w:val="00C03CAB"/>
    <w:rsid w:val="00C0404A"/>
    <w:rsid w:val="00C0419D"/>
    <w:rsid w:val="00C04A4E"/>
    <w:rsid w:val="00C04AA0"/>
    <w:rsid w:val="00C04EAD"/>
    <w:rsid w:val="00C04EFC"/>
    <w:rsid w:val="00C04F58"/>
    <w:rsid w:val="00C05245"/>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3AE8"/>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6CD"/>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49E"/>
    <w:rsid w:val="00C41BD3"/>
    <w:rsid w:val="00C4204A"/>
    <w:rsid w:val="00C4267C"/>
    <w:rsid w:val="00C42786"/>
    <w:rsid w:val="00C42F66"/>
    <w:rsid w:val="00C43164"/>
    <w:rsid w:val="00C43205"/>
    <w:rsid w:val="00C43982"/>
    <w:rsid w:val="00C4416F"/>
    <w:rsid w:val="00C46178"/>
    <w:rsid w:val="00C46E99"/>
    <w:rsid w:val="00C474DE"/>
    <w:rsid w:val="00C477BC"/>
    <w:rsid w:val="00C47DAE"/>
    <w:rsid w:val="00C47F28"/>
    <w:rsid w:val="00C50084"/>
    <w:rsid w:val="00C50213"/>
    <w:rsid w:val="00C50630"/>
    <w:rsid w:val="00C50E0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BDB"/>
    <w:rsid w:val="00C55D02"/>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1BD"/>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1EE3"/>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1A9A"/>
    <w:rsid w:val="00C921C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97D06"/>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69B4"/>
    <w:rsid w:val="00CA727F"/>
    <w:rsid w:val="00CA74E2"/>
    <w:rsid w:val="00CA7763"/>
    <w:rsid w:val="00CA77D3"/>
    <w:rsid w:val="00CA79CF"/>
    <w:rsid w:val="00CB00B6"/>
    <w:rsid w:val="00CB0525"/>
    <w:rsid w:val="00CB0C82"/>
    <w:rsid w:val="00CB15DB"/>
    <w:rsid w:val="00CB1B1E"/>
    <w:rsid w:val="00CB1DAB"/>
    <w:rsid w:val="00CB21BC"/>
    <w:rsid w:val="00CB237D"/>
    <w:rsid w:val="00CB23A6"/>
    <w:rsid w:val="00CB2BDB"/>
    <w:rsid w:val="00CB2EC3"/>
    <w:rsid w:val="00CB32C9"/>
    <w:rsid w:val="00CB3F1A"/>
    <w:rsid w:val="00CB3FEB"/>
    <w:rsid w:val="00CB4135"/>
    <w:rsid w:val="00CB4790"/>
    <w:rsid w:val="00CB4C83"/>
    <w:rsid w:val="00CB4ECC"/>
    <w:rsid w:val="00CB50C6"/>
    <w:rsid w:val="00CB5631"/>
    <w:rsid w:val="00CB6045"/>
    <w:rsid w:val="00CB611F"/>
    <w:rsid w:val="00CB614E"/>
    <w:rsid w:val="00CB6594"/>
    <w:rsid w:val="00CB65ED"/>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7D6"/>
    <w:rsid w:val="00CC7C95"/>
    <w:rsid w:val="00CC7CAE"/>
    <w:rsid w:val="00CC7E12"/>
    <w:rsid w:val="00CC7F90"/>
    <w:rsid w:val="00CD0327"/>
    <w:rsid w:val="00CD0973"/>
    <w:rsid w:val="00CD141D"/>
    <w:rsid w:val="00CD1B7E"/>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8FA"/>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190"/>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9E"/>
    <w:rsid w:val="00D07BF5"/>
    <w:rsid w:val="00D07F6F"/>
    <w:rsid w:val="00D109CB"/>
    <w:rsid w:val="00D10A3B"/>
    <w:rsid w:val="00D10C13"/>
    <w:rsid w:val="00D10ED2"/>
    <w:rsid w:val="00D10F24"/>
    <w:rsid w:val="00D120A0"/>
    <w:rsid w:val="00D135C5"/>
    <w:rsid w:val="00D13800"/>
    <w:rsid w:val="00D1398B"/>
    <w:rsid w:val="00D13A39"/>
    <w:rsid w:val="00D13CEA"/>
    <w:rsid w:val="00D15331"/>
    <w:rsid w:val="00D15E43"/>
    <w:rsid w:val="00D16227"/>
    <w:rsid w:val="00D16741"/>
    <w:rsid w:val="00D16842"/>
    <w:rsid w:val="00D16CAA"/>
    <w:rsid w:val="00D16D4C"/>
    <w:rsid w:val="00D16E2D"/>
    <w:rsid w:val="00D2002F"/>
    <w:rsid w:val="00D208A0"/>
    <w:rsid w:val="00D210C6"/>
    <w:rsid w:val="00D210CC"/>
    <w:rsid w:val="00D217B1"/>
    <w:rsid w:val="00D22450"/>
    <w:rsid w:val="00D23009"/>
    <w:rsid w:val="00D23582"/>
    <w:rsid w:val="00D235F9"/>
    <w:rsid w:val="00D2393E"/>
    <w:rsid w:val="00D240F9"/>
    <w:rsid w:val="00D2483F"/>
    <w:rsid w:val="00D24CDC"/>
    <w:rsid w:val="00D2507F"/>
    <w:rsid w:val="00D25598"/>
    <w:rsid w:val="00D25B58"/>
    <w:rsid w:val="00D26175"/>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27F"/>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3B9"/>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74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382"/>
    <w:rsid w:val="00D74A06"/>
    <w:rsid w:val="00D74C17"/>
    <w:rsid w:val="00D752B7"/>
    <w:rsid w:val="00D75C5E"/>
    <w:rsid w:val="00D76AF9"/>
    <w:rsid w:val="00D76C13"/>
    <w:rsid w:val="00D771D3"/>
    <w:rsid w:val="00D77315"/>
    <w:rsid w:val="00D7783D"/>
    <w:rsid w:val="00D778A9"/>
    <w:rsid w:val="00D77F58"/>
    <w:rsid w:val="00D8017E"/>
    <w:rsid w:val="00D803DF"/>
    <w:rsid w:val="00D8073B"/>
    <w:rsid w:val="00D809F3"/>
    <w:rsid w:val="00D80A8D"/>
    <w:rsid w:val="00D80B92"/>
    <w:rsid w:val="00D80C21"/>
    <w:rsid w:val="00D812B8"/>
    <w:rsid w:val="00D81F4D"/>
    <w:rsid w:val="00D82243"/>
    <w:rsid w:val="00D83334"/>
    <w:rsid w:val="00D83AC4"/>
    <w:rsid w:val="00D83E5E"/>
    <w:rsid w:val="00D8466D"/>
    <w:rsid w:val="00D846AB"/>
    <w:rsid w:val="00D84F09"/>
    <w:rsid w:val="00D853E6"/>
    <w:rsid w:val="00D862B8"/>
    <w:rsid w:val="00D863F0"/>
    <w:rsid w:val="00D864F8"/>
    <w:rsid w:val="00D8673A"/>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03D"/>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6F9A"/>
    <w:rsid w:val="00DB7583"/>
    <w:rsid w:val="00DB7608"/>
    <w:rsid w:val="00DB7A44"/>
    <w:rsid w:val="00DB7BE6"/>
    <w:rsid w:val="00DB7CAB"/>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1DAB"/>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1C1C"/>
    <w:rsid w:val="00DE2753"/>
    <w:rsid w:val="00DE2E70"/>
    <w:rsid w:val="00DE35C1"/>
    <w:rsid w:val="00DE3A56"/>
    <w:rsid w:val="00DE3B5C"/>
    <w:rsid w:val="00DE4008"/>
    <w:rsid w:val="00DE454B"/>
    <w:rsid w:val="00DE4A7A"/>
    <w:rsid w:val="00DE4F03"/>
    <w:rsid w:val="00DE4F6A"/>
    <w:rsid w:val="00DE596D"/>
    <w:rsid w:val="00DE5CAF"/>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50BD"/>
    <w:rsid w:val="00DF559C"/>
    <w:rsid w:val="00DF5AC1"/>
    <w:rsid w:val="00DF6CDC"/>
    <w:rsid w:val="00DF7368"/>
    <w:rsid w:val="00DF76A4"/>
    <w:rsid w:val="00DF76DD"/>
    <w:rsid w:val="00DF79C4"/>
    <w:rsid w:val="00DF7AAA"/>
    <w:rsid w:val="00DF7D23"/>
    <w:rsid w:val="00E00076"/>
    <w:rsid w:val="00E002B3"/>
    <w:rsid w:val="00E01002"/>
    <w:rsid w:val="00E01141"/>
    <w:rsid w:val="00E015A8"/>
    <w:rsid w:val="00E015CE"/>
    <w:rsid w:val="00E01ED1"/>
    <w:rsid w:val="00E031F6"/>
    <w:rsid w:val="00E03454"/>
    <w:rsid w:val="00E0351F"/>
    <w:rsid w:val="00E0391E"/>
    <w:rsid w:val="00E03F31"/>
    <w:rsid w:val="00E04F95"/>
    <w:rsid w:val="00E055BD"/>
    <w:rsid w:val="00E05656"/>
    <w:rsid w:val="00E05E9C"/>
    <w:rsid w:val="00E05EC9"/>
    <w:rsid w:val="00E05EF3"/>
    <w:rsid w:val="00E06BEC"/>
    <w:rsid w:val="00E072E4"/>
    <w:rsid w:val="00E074B5"/>
    <w:rsid w:val="00E078A8"/>
    <w:rsid w:val="00E07DB5"/>
    <w:rsid w:val="00E101FF"/>
    <w:rsid w:val="00E10412"/>
    <w:rsid w:val="00E10551"/>
    <w:rsid w:val="00E10CB5"/>
    <w:rsid w:val="00E11A0C"/>
    <w:rsid w:val="00E11B4C"/>
    <w:rsid w:val="00E11EC6"/>
    <w:rsid w:val="00E11EDE"/>
    <w:rsid w:val="00E1367C"/>
    <w:rsid w:val="00E13989"/>
    <w:rsid w:val="00E13B8B"/>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27459"/>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D9"/>
    <w:rsid w:val="00E36CF8"/>
    <w:rsid w:val="00E36F9E"/>
    <w:rsid w:val="00E3756A"/>
    <w:rsid w:val="00E37AC3"/>
    <w:rsid w:val="00E40139"/>
    <w:rsid w:val="00E4016E"/>
    <w:rsid w:val="00E401B0"/>
    <w:rsid w:val="00E409FD"/>
    <w:rsid w:val="00E41B4E"/>
    <w:rsid w:val="00E41FA1"/>
    <w:rsid w:val="00E424A8"/>
    <w:rsid w:val="00E42D5D"/>
    <w:rsid w:val="00E42E00"/>
    <w:rsid w:val="00E435B1"/>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4D3E"/>
    <w:rsid w:val="00E5521E"/>
    <w:rsid w:val="00E560B3"/>
    <w:rsid w:val="00E56467"/>
    <w:rsid w:val="00E56590"/>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1E4"/>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CBB"/>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5DB9"/>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73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736"/>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7B9"/>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40F"/>
    <w:rsid w:val="00EE085D"/>
    <w:rsid w:val="00EE0C00"/>
    <w:rsid w:val="00EE10B8"/>
    <w:rsid w:val="00EE162D"/>
    <w:rsid w:val="00EE1794"/>
    <w:rsid w:val="00EE2234"/>
    <w:rsid w:val="00EE2B2E"/>
    <w:rsid w:val="00EE2C40"/>
    <w:rsid w:val="00EE3445"/>
    <w:rsid w:val="00EE370A"/>
    <w:rsid w:val="00EE3CA9"/>
    <w:rsid w:val="00EE3EDC"/>
    <w:rsid w:val="00EE4101"/>
    <w:rsid w:val="00EE4887"/>
    <w:rsid w:val="00EE4B61"/>
    <w:rsid w:val="00EE4C15"/>
    <w:rsid w:val="00EE537D"/>
    <w:rsid w:val="00EE539C"/>
    <w:rsid w:val="00EE5590"/>
    <w:rsid w:val="00EE5FA4"/>
    <w:rsid w:val="00EE64BA"/>
    <w:rsid w:val="00EE6BD6"/>
    <w:rsid w:val="00EE7BBB"/>
    <w:rsid w:val="00EF0789"/>
    <w:rsid w:val="00EF0795"/>
    <w:rsid w:val="00EF0EFF"/>
    <w:rsid w:val="00EF1134"/>
    <w:rsid w:val="00EF1366"/>
    <w:rsid w:val="00EF18B1"/>
    <w:rsid w:val="00EF1A97"/>
    <w:rsid w:val="00EF1FB5"/>
    <w:rsid w:val="00EF354D"/>
    <w:rsid w:val="00EF3AD0"/>
    <w:rsid w:val="00EF3B55"/>
    <w:rsid w:val="00EF4076"/>
    <w:rsid w:val="00EF4664"/>
    <w:rsid w:val="00EF466B"/>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32F"/>
    <w:rsid w:val="00F0385C"/>
    <w:rsid w:val="00F0397F"/>
    <w:rsid w:val="00F039F6"/>
    <w:rsid w:val="00F03A62"/>
    <w:rsid w:val="00F03CC3"/>
    <w:rsid w:val="00F03E06"/>
    <w:rsid w:val="00F03F87"/>
    <w:rsid w:val="00F04434"/>
    <w:rsid w:val="00F047B2"/>
    <w:rsid w:val="00F049DB"/>
    <w:rsid w:val="00F05100"/>
    <w:rsid w:val="00F0511B"/>
    <w:rsid w:val="00F05667"/>
    <w:rsid w:val="00F05690"/>
    <w:rsid w:val="00F0573B"/>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9AB"/>
    <w:rsid w:val="00F36AA7"/>
    <w:rsid w:val="00F36E17"/>
    <w:rsid w:val="00F37122"/>
    <w:rsid w:val="00F3782D"/>
    <w:rsid w:val="00F37B08"/>
    <w:rsid w:val="00F4015C"/>
    <w:rsid w:val="00F408C3"/>
    <w:rsid w:val="00F40BCC"/>
    <w:rsid w:val="00F411DC"/>
    <w:rsid w:val="00F411E4"/>
    <w:rsid w:val="00F417F5"/>
    <w:rsid w:val="00F41B4B"/>
    <w:rsid w:val="00F41EA6"/>
    <w:rsid w:val="00F42F3A"/>
    <w:rsid w:val="00F432A4"/>
    <w:rsid w:val="00F4386D"/>
    <w:rsid w:val="00F4388C"/>
    <w:rsid w:val="00F44265"/>
    <w:rsid w:val="00F4500F"/>
    <w:rsid w:val="00F450AC"/>
    <w:rsid w:val="00F4542E"/>
    <w:rsid w:val="00F45610"/>
    <w:rsid w:val="00F45EE0"/>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56B"/>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152"/>
    <w:rsid w:val="00F67532"/>
    <w:rsid w:val="00F67DCE"/>
    <w:rsid w:val="00F7054A"/>
    <w:rsid w:val="00F7099E"/>
    <w:rsid w:val="00F70A27"/>
    <w:rsid w:val="00F70FA2"/>
    <w:rsid w:val="00F71101"/>
    <w:rsid w:val="00F711C9"/>
    <w:rsid w:val="00F7137A"/>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4E32"/>
    <w:rsid w:val="00F75C00"/>
    <w:rsid w:val="00F75FA1"/>
    <w:rsid w:val="00F765C7"/>
    <w:rsid w:val="00F77073"/>
    <w:rsid w:val="00F7767B"/>
    <w:rsid w:val="00F7791F"/>
    <w:rsid w:val="00F80710"/>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55AB"/>
    <w:rsid w:val="00F86208"/>
    <w:rsid w:val="00F865A4"/>
    <w:rsid w:val="00F86650"/>
    <w:rsid w:val="00F8676D"/>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97EC1"/>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B33"/>
    <w:rsid w:val="00FB1143"/>
    <w:rsid w:val="00FB1A23"/>
    <w:rsid w:val="00FB23CE"/>
    <w:rsid w:val="00FB2C64"/>
    <w:rsid w:val="00FB4D69"/>
    <w:rsid w:val="00FB5117"/>
    <w:rsid w:val="00FB69F5"/>
    <w:rsid w:val="00FB6D77"/>
    <w:rsid w:val="00FB6DD1"/>
    <w:rsid w:val="00FB7758"/>
    <w:rsid w:val="00FC0038"/>
    <w:rsid w:val="00FC0E47"/>
    <w:rsid w:val="00FC0ECD"/>
    <w:rsid w:val="00FC1EFE"/>
    <w:rsid w:val="00FC20CC"/>
    <w:rsid w:val="00FC2449"/>
    <w:rsid w:val="00FC25A6"/>
    <w:rsid w:val="00FC2627"/>
    <w:rsid w:val="00FC29CF"/>
    <w:rsid w:val="00FC2F14"/>
    <w:rsid w:val="00FC2FDA"/>
    <w:rsid w:val="00FC39EC"/>
    <w:rsid w:val="00FC3BD6"/>
    <w:rsid w:val="00FC46D2"/>
    <w:rsid w:val="00FC4781"/>
    <w:rsid w:val="00FC4782"/>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D7D2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5F0B"/>
    <w:rsid w:val="00FE61DB"/>
    <w:rsid w:val="00FE65E0"/>
    <w:rsid w:val="00FE6FAA"/>
    <w:rsid w:val="00FE7070"/>
    <w:rsid w:val="00FE72FE"/>
    <w:rsid w:val="00FF01E4"/>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aliases w:val="Table Heading"/>
    <w:basedOn w:val="H6"/>
    <w:next w:val="a"/>
    <w:link w:val="80"/>
    <w:qFormat/>
    <w:pPr>
      <w:numPr>
        <w:ilvl w:val="7"/>
      </w:numPr>
      <w:outlineLvl w:val="7"/>
    </w:pPr>
  </w:style>
  <w:style w:type="paragraph" w:styleId="9">
    <w:name w:val="heading 9"/>
    <w:aliases w:val="Figure Heading,FH,标题 91"/>
    <w:basedOn w:val="H6"/>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uiPriority w:val="35"/>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qFormat/>
    <w:rPr>
      <w:rFonts w:ascii="Arial" w:eastAsia="MS Gothic" w:hAnsi="Arial"/>
      <w:sz w:val="16"/>
      <w:szCs w:val="16"/>
    </w:rPr>
  </w:style>
  <w:style w:type="paragraph" w:styleId="afd">
    <w:name w:val="annotation subject"/>
    <w:basedOn w:val="af8"/>
    <w:next w:val="af8"/>
    <w:link w:val="afe"/>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uiPriority w:val="35"/>
    <w:qFormat/>
    <w:locked/>
    <w:rsid w:val="00143979"/>
    <w:rPr>
      <w:b/>
      <w:lang w:val="en-GB" w:eastAsia="en-US"/>
    </w:rPr>
  </w:style>
  <w:style w:type="character" w:styleId="aff9">
    <w:name w:val="Strong"/>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列出段落1 字符1,列表段落1 字符1"/>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29584563">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55038353">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949492">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995058">
      <w:bodyDiv w:val="1"/>
      <w:marLeft w:val="0"/>
      <w:marRight w:val="0"/>
      <w:marTop w:val="0"/>
      <w:marBottom w:val="0"/>
      <w:divBdr>
        <w:top w:val="none" w:sz="0" w:space="0" w:color="auto"/>
        <w:left w:val="none" w:sz="0" w:space="0" w:color="auto"/>
        <w:bottom w:val="none" w:sz="0" w:space="0" w:color="auto"/>
        <w:right w:val="none" w:sz="0" w:space="0" w:color="auto"/>
      </w:divBdr>
      <w:divsChild>
        <w:div w:id="37895056">
          <w:marLeft w:val="1440"/>
          <w:marRight w:val="0"/>
          <w:marTop w:val="40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7912218">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35468959">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7232943">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01565">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1991298">
      <w:bodyDiv w:val="1"/>
      <w:marLeft w:val="0"/>
      <w:marRight w:val="0"/>
      <w:marTop w:val="0"/>
      <w:marBottom w:val="0"/>
      <w:divBdr>
        <w:top w:val="none" w:sz="0" w:space="0" w:color="auto"/>
        <w:left w:val="none" w:sz="0" w:space="0" w:color="auto"/>
        <w:bottom w:val="none" w:sz="0" w:space="0" w:color="auto"/>
        <w:right w:val="none" w:sz="0" w:space="0" w:color="auto"/>
      </w:divBdr>
      <w:divsChild>
        <w:div w:id="1458716046">
          <w:marLeft w:val="720"/>
          <w:marRight w:val="0"/>
          <w:marTop w:val="400"/>
          <w:marBottom w:val="0"/>
          <w:divBdr>
            <w:top w:val="none" w:sz="0" w:space="0" w:color="auto"/>
            <w:left w:val="none" w:sz="0" w:space="0" w:color="auto"/>
            <w:bottom w:val="none" w:sz="0" w:space="0" w:color="auto"/>
            <w:right w:val="none" w:sz="0" w:space="0" w:color="auto"/>
          </w:divBdr>
        </w:div>
        <w:div w:id="1682395175">
          <w:marLeft w:val="720"/>
          <w:marRight w:val="0"/>
          <w:marTop w:val="400"/>
          <w:marBottom w:val="0"/>
          <w:divBdr>
            <w:top w:val="none" w:sz="0" w:space="0" w:color="auto"/>
            <w:left w:val="none" w:sz="0" w:space="0" w:color="auto"/>
            <w:bottom w:val="none" w:sz="0" w:space="0" w:color="auto"/>
            <w:right w:val="none" w:sz="0" w:space="0" w:color="auto"/>
          </w:divBdr>
        </w:div>
        <w:div w:id="181088373">
          <w:marLeft w:val="720"/>
          <w:marRight w:val="0"/>
          <w:marTop w:val="400"/>
          <w:marBottom w:val="0"/>
          <w:divBdr>
            <w:top w:val="none" w:sz="0" w:space="0" w:color="auto"/>
            <w:left w:val="none" w:sz="0" w:space="0" w:color="auto"/>
            <w:bottom w:val="none" w:sz="0" w:space="0" w:color="auto"/>
            <w:right w:val="none" w:sz="0" w:space="0" w:color="auto"/>
          </w:divBdr>
        </w:div>
        <w:div w:id="279797458">
          <w:marLeft w:val="720"/>
          <w:marRight w:val="0"/>
          <w:marTop w:val="400"/>
          <w:marBottom w:val="0"/>
          <w:divBdr>
            <w:top w:val="none" w:sz="0" w:space="0" w:color="auto"/>
            <w:left w:val="none" w:sz="0" w:space="0" w:color="auto"/>
            <w:bottom w:val="none" w:sz="0" w:space="0" w:color="auto"/>
            <w:right w:val="none" w:sz="0" w:space="0" w:color="auto"/>
          </w:divBdr>
        </w:div>
        <w:div w:id="622007695">
          <w:marLeft w:val="1440"/>
          <w:marRight w:val="0"/>
          <w:marTop w:val="400"/>
          <w:marBottom w:val="0"/>
          <w:divBdr>
            <w:top w:val="none" w:sz="0" w:space="0" w:color="auto"/>
            <w:left w:val="none" w:sz="0" w:space="0" w:color="auto"/>
            <w:bottom w:val="none" w:sz="0" w:space="0" w:color="auto"/>
            <w:right w:val="none" w:sz="0" w:space="0" w:color="auto"/>
          </w:divBdr>
        </w:div>
        <w:div w:id="1909680941">
          <w:marLeft w:val="720"/>
          <w:marRight w:val="0"/>
          <w:marTop w:val="400"/>
          <w:marBottom w:val="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4989049">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94985">
      <w:bodyDiv w:val="1"/>
      <w:marLeft w:val="0"/>
      <w:marRight w:val="0"/>
      <w:marTop w:val="0"/>
      <w:marBottom w:val="0"/>
      <w:divBdr>
        <w:top w:val="none" w:sz="0" w:space="0" w:color="auto"/>
        <w:left w:val="none" w:sz="0" w:space="0" w:color="auto"/>
        <w:bottom w:val="none" w:sz="0" w:space="0" w:color="auto"/>
        <w:right w:val="none" w:sz="0" w:space="0" w:color="auto"/>
      </w:divBdr>
    </w:div>
    <w:div w:id="152012333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783401">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7411751">
      <w:bodyDiv w:val="1"/>
      <w:marLeft w:val="0"/>
      <w:marRight w:val="0"/>
      <w:marTop w:val="0"/>
      <w:marBottom w:val="0"/>
      <w:divBdr>
        <w:top w:val="none" w:sz="0" w:space="0" w:color="auto"/>
        <w:left w:val="none" w:sz="0" w:space="0" w:color="auto"/>
        <w:bottom w:val="none" w:sz="0" w:space="0" w:color="auto"/>
        <w:right w:val="none" w:sz="0" w:space="0" w:color="auto"/>
      </w:divBdr>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848728">
      <w:bodyDiv w:val="1"/>
      <w:marLeft w:val="0"/>
      <w:marRight w:val="0"/>
      <w:marTop w:val="0"/>
      <w:marBottom w:val="0"/>
      <w:divBdr>
        <w:top w:val="none" w:sz="0" w:space="0" w:color="auto"/>
        <w:left w:val="none" w:sz="0" w:space="0" w:color="auto"/>
        <w:bottom w:val="none" w:sz="0" w:space="0" w:color="auto"/>
        <w:right w:val="none" w:sz="0" w:space="0" w:color="auto"/>
      </w:divBdr>
      <w:divsChild>
        <w:div w:id="1107625193">
          <w:marLeft w:val="1440"/>
          <w:marRight w:val="0"/>
          <w:marTop w:val="400"/>
          <w:marBottom w:val="0"/>
          <w:divBdr>
            <w:top w:val="none" w:sz="0" w:space="0" w:color="auto"/>
            <w:left w:val="none" w:sz="0" w:space="0" w:color="auto"/>
            <w:bottom w:val="none" w:sz="0" w:space="0" w:color="auto"/>
            <w:right w:val="none" w:sz="0" w:space="0" w:color="auto"/>
          </w:divBdr>
        </w:div>
      </w:divsChild>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65C42-D222-4E13-9478-F7D0BC4F9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3690</TotalTime>
  <Pages>1</Pages>
  <Words>1450</Words>
  <Characters>8270</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9701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dc:description/>
  <cp:lastModifiedBy>Spreadtrum</cp:lastModifiedBy>
  <cp:revision>121</cp:revision>
  <cp:lastPrinted>2010-04-02T09:58:00Z</cp:lastPrinted>
  <dcterms:created xsi:type="dcterms:W3CDTF">2021-01-11T09:31:00Z</dcterms:created>
  <dcterms:modified xsi:type="dcterms:W3CDTF">2021-11-05T07:54:00Z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