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6CA9B232" w:rsidR="00184658" w:rsidRPr="00287AA1" w:rsidRDefault="00184658" w:rsidP="00B428B0">
      <w:pPr>
        <w:overflowPunct/>
        <w:autoSpaceDE/>
        <w:autoSpaceDN/>
        <w:adjustRightInd/>
        <w:spacing w:after="0"/>
        <w:textAlignment w:val="auto"/>
        <w:rPr>
          <w:rFonts w:ascii="Arial" w:hAnsi="Arial" w:cs="Arial"/>
          <w:b/>
          <w:noProof/>
          <w:sz w:val="24"/>
          <w:szCs w:val="24"/>
        </w:rPr>
      </w:pPr>
      <w:bookmarkStart w:id="0" w:name="_Hlk495298459"/>
      <w:r w:rsidRPr="0098256B">
        <w:rPr>
          <w:rFonts w:ascii="Arial" w:hAnsi="Arial" w:cs="Arial"/>
          <w:b/>
          <w:sz w:val="24"/>
          <w:szCs w:val="24"/>
        </w:rPr>
        <w:t>3GPP TSG-RAN WG1 #</w:t>
      </w:r>
      <w:r w:rsidR="00856DEB" w:rsidRPr="0098256B">
        <w:rPr>
          <w:rFonts w:ascii="Arial" w:hAnsi="Arial" w:cs="Arial"/>
          <w:b/>
          <w:sz w:val="24"/>
          <w:szCs w:val="24"/>
        </w:rPr>
        <w:t>10</w:t>
      </w:r>
      <w:r w:rsidR="00E9288D">
        <w:rPr>
          <w:rFonts w:ascii="Arial" w:hAnsi="Arial" w:cs="Arial"/>
          <w:b/>
          <w:sz w:val="24"/>
          <w:szCs w:val="24"/>
          <w:lang w:eastAsia="zh-CN"/>
        </w:rPr>
        <w:t>7</w:t>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443A4">
        <w:rPr>
          <w:rFonts w:ascii="Arial" w:hAnsi="Arial" w:cs="Arial"/>
          <w:b/>
          <w:sz w:val="24"/>
          <w:szCs w:val="24"/>
        </w:rPr>
        <w:tab/>
      </w:r>
      <w:r w:rsidR="00E9288D">
        <w:rPr>
          <w:rFonts w:ascii="Arial" w:hAnsi="Arial" w:cs="Arial"/>
          <w:b/>
          <w:noProof/>
          <w:sz w:val="24"/>
          <w:szCs w:val="24"/>
        </w:rPr>
        <w:t>R1-</w:t>
      </w:r>
      <w:r w:rsidR="00485DF5" w:rsidRPr="00485DF5">
        <w:rPr>
          <w:rFonts w:ascii="Arial" w:hAnsi="Arial" w:cs="Arial"/>
          <w:b/>
          <w:noProof/>
          <w:sz w:val="24"/>
          <w:szCs w:val="24"/>
        </w:rPr>
        <w:t>2111062</w:t>
      </w:r>
    </w:p>
    <w:p w14:paraId="11D9F0EF" w14:textId="5A3AEEE6" w:rsidR="00C8121F" w:rsidRPr="0098256B" w:rsidRDefault="00901B3B" w:rsidP="00C8121F">
      <w:pPr>
        <w:pStyle w:val="Footer"/>
        <w:jc w:val="both"/>
        <w:rPr>
          <w:bCs/>
          <w:i w:val="0"/>
          <w:sz w:val="24"/>
          <w:szCs w:val="24"/>
        </w:rPr>
      </w:pPr>
      <w:r w:rsidRPr="0098256B">
        <w:rPr>
          <w:rFonts w:cs="Arial"/>
          <w:i w:val="0"/>
          <w:sz w:val="24"/>
          <w:szCs w:val="24"/>
        </w:rPr>
        <w:t>e</w:t>
      </w:r>
      <w:r w:rsidR="00B5258B" w:rsidRPr="0098256B">
        <w:rPr>
          <w:rFonts w:cs="Arial"/>
          <w:i w:val="0"/>
          <w:sz w:val="24"/>
          <w:szCs w:val="24"/>
        </w:rPr>
        <w:t>-</w:t>
      </w:r>
      <w:r w:rsidR="00E87CB1" w:rsidRPr="0098256B">
        <w:rPr>
          <w:rFonts w:cs="Arial"/>
          <w:i w:val="0"/>
          <w:sz w:val="24"/>
          <w:szCs w:val="24"/>
        </w:rPr>
        <w:t>M</w:t>
      </w:r>
      <w:r w:rsidR="00B5258B" w:rsidRPr="0098256B">
        <w:rPr>
          <w:rFonts w:cs="Arial"/>
          <w:i w:val="0"/>
          <w:sz w:val="24"/>
          <w:szCs w:val="24"/>
        </w:rPr>
        <w:t xml:space="preserve">eeting, </w:t>
      </w:r>
      <w:r w:rsidR="00E9288D">
        <w:rPr>
          <w:rFonts w:cs="Arial"/>
          <w:i w:val="0"/>
          <w:sz w:val="24"/>
          <w:szCs w:val="24"/>
        </w:rPr>
        <w:t>November</w:t>
      </w:r>
      <w:r w:rsidR="00E00CBB" w:rsidRPr="0098256B">
        <w:rPr>
          <w:rFonts w:cs="Arial"/>
          <w:i w:val="0"/>
          <w:sz w:val="24"/>
          <w:szCs w:val="24"/>
        </w:rPr>
        <w:t xml:space="preserve"> </w:t>
      </w:r>
      <w:r w:rsidR="00016BD0" w:rsidRPr="0098256B">
        <w:rPr>
          <w:rFonts w:cs="Arial"/>
          <w:i w:val="0"/>
          <w:sz w:val="24"/>
          <w:szCs w:val="24"/>
        </w:rPr>
        <w:t>1</w:t>
      </w:r>
      <w:r w:rsidR="004B3799">
        <w:rPr>
          <w:rFonts w:cs="Arial"/>
          <w:i w:val="0"/>
          <w:sz w:val="24"/>
          <w:szCs w:val="24"/>
        </w:rPr>
        <w:t>1</w:t>
      </w:r>
      <w:r w:rsidR="00E87CB1" w:rsidRPr="0098256B">
        <w:rPr>
          <w:rFonts w:cs="Arial"/>
          <w:i w:val="0"/>
          <w:sz w:val="24"/>
          <w:szCs w:val="24"/>
          <w:vertAlign w:val="superscript"/>
        </w:rPr>
        <w:t>th</w:t>
      </w:r>
      <w:r w:rsidR="00E87CB1" w:rsidRPr="0098256B">
        <w:rPr>
          <w:rFonts w:cs="Arial"/>
          <w:i w:val="0"/>
          <w:sz w:val="24"/>
          <w:szCs w:val="24"/>
        </w:rPr>
        <w:t xml:space="preserve"> –</w:t>
      </w:r>
      <w:r w:rsidR="004B3799">
        <w:rPr>
          <w:rFonts w:cs="Arial"/>
          <w:i w:val="0"/>
          <w:sz w:val="24"/>
          <w:szCs w:val="24"/>
        </w:rPr>
        <w:t xml:space="preserve"> 19</w:t>
      </w:r>
      <w:r w:rsidR="00E87CB1" w:rsidRPr="0098256B">
        <w:rPr>
          <w:rFonts w:cs="Arial"/>
          <w:i w:val="0"/>
          <w:sz w:val="24"/>
          <w:szCs w:val="24"/>
          <w:vertAlign w:val="superscript"/>
        </w:rPr>
        <w:t>th</w:t>
      </w:r>
      <w:r w:rsidR="00E87CB1" w:rsidRPr="0098256B">
        <w:rPr>
          <w:rFonts w:cs="Arial"/>
          <w:i w:val="0"/>
          <w:sz w:val="24"/>
          <w:szCs w:val="24"/>
        </w:rPr>
        <w:t>, 202</w:t>
      </w:r>
      <w:r w:rsidR="00EC3189" w:rsidRPr="0098256B">
        <w:rPr>
          <w:rFonts w:cs="Arial"/>
          <w:i w:val="0"/>
          <w:sz w:val="24"/>
          <w:szCs w:val="24"/>
        </w:rPr>
        <w:t>1</w:t>
      </w:r>
    </w:p>
    <w:p w14:paraId="3A0CB384" w14:textId="52228876" w:rsidR="00BC335A" w:rsidRPr="0098256B" w:rsidRDefault="00BC335A" w:rsidP="00184658">
      <w:pPr>
        <w:pStyle w:val="Footer"/>
        <w:jc w:val="both"/>
        <w:rPr>
          <w:rFonts w:cs="Arial"/>
          <w:i w:val="0"/>
          <w:sz w:val="24"/>
          <w:szCs w:val="24"/>
        </w:rPr>
      </w:pPr>
    </w:p>
    <w:p w14:paraId="00A480DC" w14:textId="56234B58"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Agenda item:</w:t>
      </w:r>
      <w:r w:rsidR="000C63E6" w:rsidRPr="0098256B">
        <w:rPr>
          <w:b/>
          <w:kern w:val="2"/>
          <w:sz w:val="24"/>
          <w:szCs w:val="24"/>
          <w:lang w:eastAsia="zh-CN"/>
        </w:rPr>
        <w:tab/>
      </w:r>
      <w:r w:rsidR="00BB4F01" w:rsidRPr="0098256B">
        <w:rPr>
          <w:b/>
          <w:kern w:val="2"/>
          <w:sz w:val="24"/>
          <w:szCs w:val="24"/>
          <w:lang w:eastAsia="zh-CN"/>
        </w:rPr>
        <w:t>8.7.1.1</w:t>
      </w:r>
    </w:p>
    <w:p w14:paraId="41F022EE" w14:textId="69B29A59"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 xml:space="preserve">Source: </w:t>
      </w:r>
      <w:r w:rsidRPr="0098256B">
        <w:rPr>
          <w:b/>
          <w:kern w:val="2"/>
          <w:sz w:val="24"/>
          <w:szCs w:val="24"/>
          <w:lang w:eastAsia="zh-CN"/>
        </w:rPr>
        <w:tab/>
      </w:r>
      <w:r w:rsidR="00F92B3D" w:rsidRPr="0098256B">
        <w:rPr>
          <w:b/>
          <w:kern w:val="2"/>
          <w:sz w:val="24"/>
          <w:szCs w:val="24"/>
          <w:lang w:eastAsia="zh-CN"/>
        </w:rPr>
        <w:t xml:space="preserve">TCL Communication </w:t>
      </w:r>
      <w:bookmarkStart w:id="1" w:name="_GoBack"/>
      <w:bookmarkEnd w:id="1"/>
    </w:p>
    <w:p w14:paraId="05FA8EA8" w14:textId="41A91335" w:rsidR="00A63D06" w:rsidRPr="0098256B" w:rsidRDefault="0045039C"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 xml:space="preserve">Title: </w:t>
      </w:r>
      <w:r w:rsidRPr="0098256B">
        <w:rPr>
          <w:b/>
          <w:kern w:val="2"/>
          <w:sz w:val="24"/>
          <w:szCs w:val="24"/>
          <w:lang w:eastAsia="zh-CN"/>
        </w:rPr>
        <w:tab/>
      </w:r>
      <w:r w:rsidR="00280C5E" w:rsidRPr="0098256B">
        <w:rPr>
          <w:b/>
          <w:kern w:val="2"/>
          <w:sz w:val="24"/>
          <w:szCs w:val="24"/>
          <w:lang w:eastAsia="zh-CN"/>
        </w:rPr>
        <w:t xml:space="preserve">Paging enhancements for idle/inactive UE power saving </w:t>
      </w:r>
    </w:p>
    <w:bookmarkEnd w:id="0"/>
    <w:p w14:paraId="2C0EDD71" w14:textId="4CB487E7" w:rsidR="0045039C" w:rsidRPr="0098256B" w:rsidRDefault="0045039C"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Document for:</w:t>
      </w:r>
      <w:r w:rsidRPr="0098256B">
        <w:rPr>
          <w:b/>
          <w:kern w:val="2"/>
          <w:sz w:val="24"/>
          <w:szCs w:val="24"/>
          <w:lang w:eastAsia="zh-CN"/>
        </w:rPr>
        <w:tab/>
      </w:r>
      <w:r w:rsidR="0098256B">
        <w:rPr>
          <w:b/>
          <w:kern w:val="2"/>
          <w:sz w:val="24"/>
          <w:szCs w:val="24"/>
          <w:lang w:eastAsia="zh-CN"/>
        </w:rPr>
        <w:t xml:space="preserve"> </w:t>
      </w:r>
      <w:r w:rsidRPr="0098256B">
        <w:rPr>
          <w:b/>
          <w:kern w:val="2"/>
          <w:sz w:val="24"/>
          <w:szCs w:val="24"/>
          <w:lang w:eastAsia="zh-CN"/>
        </w:rPr>
        <w:t>Discussion/Decision</w:t>
      </w:r>
    </w:p>
    <w:p w14:paraId="62CC69E9" w14:textId="675217ED" w:rsidR="00643736" w:rsidRPr="00F85496" w:rsidRDefault="00B524B6" w:rsidP="00D66E08">
      <w:pPr>
        <w:pStyle w:val="Heading1"/>
        <w:rPr>
          <w:lang w:val="en-US"/>
        </w:rPr>
      </w:pPr>
      <w:r w:rsidRPr="00F85496">
        <w:rPr>
          <w:lang w:val="en-US"/>
        </w:rPr>
        <w:t>Introduction</w:t>
      </w:r>
    </w:p>
    <w:p w14:paraId="7B417746" w14:textId="4D847D67" w:rsidR="00EC19CB" w:rsidRPr="00790C60" w:rsidRDefault="0012134A" w:rsidP="00EB7011">
      <w:pPr>
        <w:spacing w:after="0"/>
        <w:rPr>
          <w:sz w:val="22"/>
          <w:szCs w:val="22"/>
        </w:rPr>
      </w:pPr>
      <w:r w:rsidRPr="00790C60">
        <w:rPr>
          <w:sz w:val="22"/>
          <w:szCs w:val="22"/>
        </w:rPr>
        <w:t>In RAN</w:t>
      </w:r>
      <w:r w:rsidR="001F5376">
        <w:rPr>
          <w:sz w:val="22"/>
          <w:szCs w:val="22"/>
        </w:rPr>
        <w:t>1#</w:t>
      </w:r>
      <w:r w:rsidR="005C187E" w:rsidRPr="00790C60">
        <w:rPr>
          <w:sz w:val="22"/>
          <w:szCs w:val="22"/>
        </w:rPr>
        <w:t>106</w:t>
      </w:r>
      <w:r w:rsidR="00E9288D">
        <w:rPr>
          <w:sz w:val="22"/>
          <w:szCs w:val="22"/>
        </w:rPr>
        <w:t>bis</w:t>
      </w:r>
      <w:r w:rsidR="00A75505" w:rsidRPr="00790C60">
        <w:rPr>
          <w:sz w:val="22"/>
          <w:szCs w:val="22"/>
        </w:rPr>
        <w:t>-e meeting [1</w:t>
      </w:r>
      <w:r w:rsidR="00F07E9D" w:rsidRPr="00790C60">
        <w:rPr>
          <w:sz w:val="22"/>
          <w:szCs w:val="22"/>
        </w:rPr>
        <w:t xml:space="preserve">], </w:t>
      </w:r>
      <w:r w:rsidR="00F74803">
        <w:rPr>
          <w:sz w:val="22"/>
          <w:szCs w:val="22"/>
        </w:rPr>
        <w:t>the following agreements related to the PDCCH based PEI</w:t>
      </w:r>
      <w:r w:rsidR="001209FC">
        <w:rPr>
          <w:sz w:val="22"/>
          <w:szCs w:val="22"/>
        </w:rPr>
        <w:t xml:space="preserve"> were made. </w:t>
      </w:r>
    </w:p>
    <w:p w14:paraId="561220F2" w14:textId="77777777" w:rsidR="00EB7011" w:rsidRPr="00790C60" w:rsidRDefault="00EB7011" w:rsidP="00EB7011">
      <w:pPr>
        <w:spacing w:after="0"/>
        <w:rPr>
          <w:sz w:val="22"/>
          <w:szCs w:val="22"/>
        </w:rPr>
      </w:pPr>
    </w:p>
    <w:tbl>
      <w:tblPr>
        <w:tblStyle w:val="TableGrid"/>
        <w:tblW w:w="0" w:type="auto"/>
        <w:tblLook w:val="04A0" w:firstRow="1" w:lastRow="0" w:firstColumn="1" w:lastColumn="0" w:noHBand="0" w:noVBand="1"/>
      </w:tblPr>
      <w:tblGrid>
        <w:gridCol w:w="9962"/>
      </w:tblGrid>
      <w:tr w:rsidR="004E66F0" w:rsidRPr="00790C60" w14:paraId="7304369D" w14:textId="77777777" w:rsidTr="00D236E1">
        <w:trPr>
          <w:trHeight w:val="1664"/>
        </w:trPr>
        <w:tc>
          <w:tcPr>
            <w:tcW w:w="9962" w:type="dxa"/>
          </w:tcPr>
          <w:p w14:paraId="29E0C184" w14:textId="77777777" w:rsidR="00F74803" w:rsidRPr="00CB789E" w:rsidRDefault="00F74803" w:rsidP="00F74803">
            <w:pPr>
              <w:rPr>
                <w:sz w:val="22"/>
                <w:szCs w:val="22"/>
                <w:highlight w:val="green"/>
                <w:lang w:eastAsia="zh-CN"/>
              </w:rPr>
            </w:pPr>
            <w:r w:rsidRPr="00CB789E">
              <w:rPr>
                <w:sz w:val="22"/>
                <w:szCs w:val="22"/>
                <w:highlight w:val="green"/>
                <w:lang w:eastAsia="zh-CN"/>
              </w:rPr>
              <w:t>Agreement</w:t>
            </w:r>
          </w:p>
          <w:p w14:paraId="18B2F388" w14:textId="7B207203" w:rsidR="00F74803" w:rsidRPr="00CB789E" w:rsidRDefault="00F74803" w:rsidP="00F74803">
            <w:pPr>
              <w:rPr>
                <w:sz w:val="22"/>
                <w:szCs w:val="22"/>
                <w:lang w:eastAsia="zh-CN"/>
              </w:rPr>
            </w:pPr>
            <w:r w:rsidRPr="00CB789E">
              <w:rPr>
                <w:sz w:val="22"/>
                <w:szCs w:val="22"/>
                <w:lang w:eastAsia="zh-CN"/>
              </w:rPr>
              <w:t>For NR Rel-17, paging indications to UE subgroups are carried only in PEI.</w:t>
            </w:r>
          </w:p>
          <w:p w14:paraId="243559F0" w14:textId="77777777" w:rsidR="00F74803" w:rsidRPr="00CB789E" w:rsidRDefault="00F74803" w:rsidP="00F74803">
            <w:pPr>
              <w:rPr>
                <w:sz w:val="22"/>
                <w:szCs w:val="22"/>
                <w:highlight w:val="green"/>
                <w:lang w:eastAsia="ko-KR"/>
              </w:rPr>
            </w:pPr>
            <w:r w:rsidRPr="00CB789E">
              <w:rPr>
                <w:color w:val="000000"/>
                <w:sz w:val="22"/>
                <w:szCs w:val="22"/>
                <w:highlight w:val="green"/>
                <w:shd w:val="clear" w:color="auto" w:fill="FFFF00"/>
                <w:lang w:eastAsia="ko-KR"/>
              </w:rPr>
              <w:t xml:space="preserve">Agreement </w:t>
            </w:r>
          </w:p>
          <w:p w14:paraId="2DC80223" w14:textId="77777777" w:rsidR="00F74803" w:rsidRPr="00CB789E" w:rsidRDefault="00F74803" w:rsidP="00F74803">
            <w:pPr>
              <w:rPr>
                <w:sz w:val="22"/>
                <w:szCs w:val="22"/>
                <w:lang w:eastAsia="ko-KR"/>
              </w:rPr>
            </w:pPr>
            <w:r w:rsidRPr="00CB789E">
              <w:rPr>
                <w:sz w:val="22"/>
                <w:szCs w:val="22"/>
                <w:lang w:eastAsia="ko-KR"/>
              </w:rPr>
              <w:t>For PEI, a new DCI format is supported to include at least paging indications to UE group(s)/subgroups of the associated PO(s)</w:t>
            </w:r>
          </w:p>
          <w:p w14:paraId="6D06CA29" w14:textId="77777777" w:rsidR="00F74803" w:rsidRPr="00CB789E" w:rsidRDefault="00F74803" w:rsidP="00F74803">
            <w:pPr>
              <w:numPr>
                <w:ilvl w:val="0"/>
                <w:numId w:val="24"/>
              </w:numPr>
              <w:overflowPunct/>
              <w:autoSpaceDE/>
              <w:autoSpaceDN/>
              <w:adjustRightInd/>
              <w:spacing w:after="0"/>
              <w:textAlignment w:val="auto"/>
              <w:rPr>
                <w:sz w:val="22"/>
                <w:szCs w:val="22"/>
                <w:lang w:eastAsia="ko-KR"/>
              </w:rPr>
            </w:pPr>
            <w:r w:rsidRPr="00CB789E">
              <w:rPr>
                <w:sz w:val="22"/>
                <w:szCs w:val="22"/>
                <w:lang w:eastAsia="ko-KR"/>
              </w:rPr>
              <w:t>One bit in the DCI payload indicating one UE subgroup of a PO or one UE group/PO</w:t>
            </w:r>
          </w:p>
          <w:p w14:paraId="388671BE" w14:textId="77777777" w:rsidR="00F74803" w:rsidRPr="00CB789E" w:rsidRDefault="00F74803" w:rsidP="00F74803">
            <w:pPr>
              <w:numPr>
                <w:ilvl w:val="0"/>
                <w:numId w:val="24"/>
              </w:numPr>
              <w:overflowPunct/>
              <w:autoSpaceDE/>
              <w:autoSpaceDN/>
              <w:adjustRightInd/>
              <w:spacing w:after="0"/>
              <w:textAlignment w:val="auto"/>
              <w:rPr>
                <w:sz w:val="22"/>
                <w:szCs w:val="22"/>
                <w:lang w:eastAsia="ko-KR"/>
              </w:rPr>
            </w:pPr>
            <w:r w:rsidRPr="00CB789E">
              <w:rPr>
                <w:sz w:val="22"/>
                <w:szCs w:val="22"/>
                <w:lang w:eastAsia="ko-KR"/>
              </w:rPr>
              <w:t xml:space="preserve">The maximum number of total bits for paging indication field in PEI DCI format is </w:t>
            </w:r>
            <w:r w:rsidRPr="00CB789E">
              <w:rPr>
                <w:color w:val="FF0000"/>
                <w:sz w:val="22"/>
                <w:szCs w:val="22"/>
                <w:lang w:eastAsia="zh-CN"/>
              </w:rPr>
              <w:t>x</w:t>
            </w:r>
            <w:r w:rsidRPr="00CB789E">
              <w:rPr>
                <w:sz w:val="22"/>
                <w:szCs w:val="22"/>
                <w:lang w:eastAsia="zh-CN"/>
              </w:rPr>
              <w:t xml:space="preserve"> </w:t>
            </w:r>
          </w:p>
          <w:p w14:paraId="18C660C4" w14:textId="77777777" w:rsidR="00F74803" w:rsidRPr="00CB789E" w:rsidRDefault="00F74803" w:rsidP="00F74803">
            <w:pPr>
              <w:numPr>
                <w:ilvl w:val="1"/>
                <w:numId w:val="24"/>
              </w:numPr>
              <w:overflowPunct/>
              <w:autoSpaceDE/>
              <w:autoSpaceDN/>
              <w:adjustRightInd/>
              <w:spacing w:after="0"/>
              <w:textAlignment w:val="auto"/>
              <w:rPr>
                <w:color w:val="FF0000"/>
                <w:sz w:val="22"/>
                <w:szCs w:val="22"/>
                <w:lang w:eastAsia="ko-KR"/>
              </w:rPr>
            </w:pPr>
            <w:r w:rsidRPr="00CB789E">
              <w:rPr>
                <w:color w:val="FF0000"/>
                <w:sz w:val="22"/>
                <w:szCs w:val="22"/>
                <w:lang w:eastAsia="ko-KR"/>
              </w:rPr>
              <w:t>One PEI can be configured to indicate up to 4 PO(s) in a PF</w:t>
            </w:r>
          </w:p>
          <w:p w14:paraId="0D7AF169" w14:textId="77777777" w:rsidR="00F74803" w:rsidRPr="00CB789E" w:rsidRDefault="00F74803" w:rsidP="00F74803">
            <w:pPr>
              <w:numPr>
                <w:ilvl w:val="2"/>
                <w:numId w:val="24"/>
              </w:numPr>
              <w:overflowPunct/>
              <w:autoSpaceDE/>
              <w:autoSpaceDN/>
              <w:adjustRightInd/>
              <w:spacing w:after="0"/>
              <w:textAlignment w:val="auto"/>
              <w:rPr>
                <w:color w:val="FF0000"/>
                <w:sz w:val="22"/>
                <w:szCs w:val="22"/>
                <w:lang w:eastAsia="ko-KR"/>
              </w:rPr>
            </w:pPr>
            <w:r w:rsidRPr="00CB789E">
              <w:rPr>
                <w:rFonts w:eastAsia="DengXian"/>
                <w:color w:val="FF0000"/>
                <w:sz w:val="22"/>
                <w:szCs w:val="22"/>
                <w:lang w:eastAsia="zh-CN"/>
              </w:rPr>
              <w:t>FFS whether to supporting map PEI to 3 POs in a PF</w:t>
            </w:r>
          </w:p>
          <w:p w14:paraId="408BF115" w14:textId="77777777" w:rsidR="00F74803" w:rsidRPr="00CB789E" w:rsidRDefault="00F74803" w:rsidP="00F74803">
            <w:pPr>
              <w:numPr>
                <w:ilvl w:val="1"/>
                <w:numId w:val="24"/>
              </w:numPr>
              <w:overflowPunct/>
              <w:autoSpaceDE/>
              <w:autoSpaceDN/>
              <w:adjustRightInd/>
              <w:spacing w:after="0"/>
              <w:textAlignment w:val="auto"/>
              <w:rPr>
                <w:color w:val="FF0000"/>
                <w:sz w:val="22"/>
                <w:szCs w:val="22"/>
                <w:lang w:eastAsia="ko-KR"/>
              </w:rPr>
            </w:pPr>
            <w:r w:rsidRPr="00CB789E">
              <w:rPr>
                <w:color w:val="FF0000"/>
                <w:sz w:val="22"/>
                <w:szCs w:val="22"/>
                <w:lang w:eastAsia="ko-KR"/>
              </w:rPr>
              <w:t>FFS: 1 PEI for POs across multiple PFs</w:t>
            </w:r>
          </w:p>
          <w:p w14:paraId="256A237B" w14:textId="1D405B7A" w:rsidR="00F74803" w:rsidRPr="00CB789E" w:rsidRDefault="00F74803" w:rsidP="00F74803">
            <w:pPr>
              <w:numPr>
                <w:ilvl w:val="1"/>
                <w:numId w:val="24"/>
              </w:numPr>
              <w:overflowPunct/>
              <w:autoSpaceDE/>
              <w:autoSpaceDN/>
              <w:adjustRightInd/>
              <w:spacing w:after="0"/>
              <w:textAlignment w:val="auto"/>
              <w:rPr>
                <w:color w:val="FF0000"/>
                <w:sz w:val="22"/>
                <w:szCs w:val="22"/>
                <w:lang w:eastAsia="ko-KR"/>
              </w:rPr>
            </w:pPr>
            <w:r w:rsidRPr="00CB789E">
              <w:rPr>
                <w:rFonts w:eastAsia="DengXian" w:hint="eastAsia"/>
                <w:color w:val="FF0000"/>
                <w:sz w:val="22"/>
                <w:szCs w:val="22"/>
                <w:lang w:eastAsia="zh-CN"/>
              </w:rPr>
              <w:t>F</w:t>
            </w:r>
            <w:r w:rsidRPr="00CB789E">
              <w:rPr>
                <w:rFonts w:eastAsia="DengXian"/>
                <w:color w:val="FF0000"/>
                <w:sz w:val="22"/>
                <w:szCs w:val="22"/>
                <w:lang w:eastAsia="zh-CN"/>
              </w:rPr>
              <w:t>FS: value of x</w:t>
            </w:r>
          </w:p>
          <w:p w14:paraId="73DFF6AE" w14:textId="77777777" w:rsidR="00F74803" w:rsidRPr="00F94EA9" w:rsidRDefault="00F74803" w:rsidP="00F74803">
            <w:pPr>
              <w:rPr>
                <w:sz w:val="22"/>
                <w:szCs w:val="22"/>
                <w:highlight w:val="green"/>
              </w:rPr>
            </w:pPr>
            <w:r w:rsidRPr="00F94EA9">
              <w:rPr>
                <w:highlight w:val="green"/>
              </w:rPr>
              <w:t xml:space="preserve">Agreement </w:t>
            </w:r>
          </w:p>
          <w:p w14:paraId="7207589C" w14:textId="77777777" w:rsidR="00F74803" w:rsidRPr="00CB789E" w:rsidRDefault="00F74803" w:rsidP="00F74803">
            <w:pPr>
              <w:rPr>
                <w:sz w:val="22"/>
                <w:szCs w:val="22"/>
              </w:rPr>
            </w:pPr>
            <w:r w:rsidRPr="00CB789E">
              <w:rPr>
                <w:sz w:val="22"/>
                <w:szCs w:val="22"/>
              </w:rPr>
              <w:t xml:space="preserve">A PEI occasion (PEI-O) is a set of </w:t>
            </w:r>
            <w:r w:rsidRPr="00CB789E">
              <w:rPr>
                <w:i/>
                <w:iCs/>
                <w:sz w:val="22"/>
                <w:szCs w:val="22"/>
              </w:rPr>
              <w:t>S</w:t>
            </w:r>
            <w:r w:rsidRPr="00CB789E">
              <w:rPr>
                <w:sz w:val="22"/>
                <w:szCs w:val="22"/>
              </w:rPr>
              <w:t xml:space="preserve"> consecutive PDCCH monitoring occasions when </w:t>
            </w:r>
            <w:proofErr w:type="spellStart"/>
            <w:r w:rsidRPr="00CB789E">
              <w:rPr>
                <w:i/>
                <w:iCs/>
                <w:sz w:val="22"/>
                <w:szCs w:val="22"/>
              </w:rPr>
              <w:t>nrofPDCCH-MonitoringOccasionPerSSB-InPO</w:t>
            </w:r>
            <w:proofErr w:type="spellEnd"/>
            <w:r w:rsidRPr="00CB789E">
              <w:rPr>
                <w:sz w:val="22"/>
                <w:szCs w:val="22"/>
              </w:rPr>
              <w:t xml:space="preserve"> is not configured</w:t>
            </w:r>
          </w:p>
          <w:p w14:paraId="1EDF4BFD" w14:textId="77777777" w:rsidR="00F74803" w:rsidRPr="00CB789E" w:rsidRDefault="00F74803" w:rsidP="00F74803">
            <w:pPr>
              <w:pStyle w:val="ListParagraph"/>
              <w:numPr>
                <w:ilvl w:val="0"/>
                <w:numId w:val="25"/>
              </w:numPr>
              <w:rPr>
                <w:sz w:val="22"/>
              </w:rPr>
            </w:pPr>
            <w:r w:rsidRPr="00CB789E">
              <w:rPr>
                <w:i/>
                <w:iCs/>
                <w:sz w:val="22"/>
              </w:rPr>
              <w:t>S</w:t>
            </w:r>
            <w:r w:rsidRPr="00CB789E">
              <w:rPr>
                <w:sz w:val="22"/>
              </w:rPr>
              <w:t xml:space="preserve"> is the number of actual transmitted SSBs determined according to </w:t>
            </w:r>
            <w:proofErr w:type="spellStart"/>
            <w:r w:rsidRPr="00CB789E">
              <w:rPr>
                <w:i/>
                <w:iCs/>
                <w:sz w:val="22"/>
              </w:rPr>
              <w:t>ssb-PositionsInBurst</w:t>
            </w:r>
            <w:proofErr w:type="spellEnd"/>
            <w:r w:rsidRPr="00CB789E">
              <w:rPr>
                <w:sz w:val="22"/>
              </w:rPr>
              <w:t xml:space="preserve"> in SIB1</w:t>
            </w:r>
          </w:p>
          <w:p w14:paraId="7772F15D" w14:textId="77777777" w:rsidR="00F74803" w:rsidRPr="00CB789E" w:rsidRDefault="00F74803" w:rsidP="00F74803">
            <w:pPr>
              <w:pStyle w:val="ListParagraph"/>
              <w:numPr>
                <w:ilvl w:val="0"/>
                <w:numId w:val="25"/>
              </w:numPr>
              <w:rPr>
                <w:sz w:val="22"/>
              </w:rPr>
            </w:pPr>
            <w:r w:rsidRPr="00CB789E">
              <w:rPr>
                <w:sz w:val="22"/>
              </w:rPr>
              <w:t xml:space="preserve">The </w:t>
            </w:r>
            <w:r w:rsidRPr="00CB789E">
              <w:rPr>
                <w:i/>
                <w:iCs/>
                <w:sz w:val="22"/>
              </w:rPr>
              <w:t>K</w:t>
            </w:r>
            <w:r w:rsidRPr="00CB789E">
              <w:rPr>
                <w:sz w:val="22"/>
              </w:rPr>
              <w:t>-</w:t>
            </w:r>
            <w:proofErr w:type="spellStart"/>
            <w:r w:rsidRPr="00CB789E">
              <w:rPr>
                <w:sz w:val="22"/>
              </w:rPr>
              <w:t>th</w:t>
            </w:r>
            <w:proofErr w:type="spellEnd"/>
            <w:r w:rsidRPr="00CB789E">
              <w:rPr>
                <w:sz w:val="22"/>
              </w:rPr>
              <w:t xml:space="preserve"> PDCCH monitoring occasion for PEI in the PEI-O has the same QCL assumption as that of the </w:t>
            </w:r>
            <w:r w:rsidRPr="00CB789E">
              <w:rPr>
                <w:i/>
                <w:iCs/>
                <w:sz w:val="22"/>
              </w:rPr>
              <w:t>K</w:t>
            </w:r>
            <w:r w:rsidRPr="00CB789E">
              <w:rPr>
                <w:sz w:val="22"/>
              </w:rPr>
              <w:t>-</w:t>
            </w:r>
            <w:proofErr w:type="spellStart"/>
            <w:r w:rsidRPr="00CB789E">
              <w:rPr>
                <w:sz w:val="22"/>
              </w:rPr>
              <w:t>th</w:t>
            </w:r>
            <w:proofErr w:type="spellEnd"/>
            <w:r w:rsidRPr="00CB789E">
              <w:rPr>
                <w:sz w:val="22"/>
              </w:rPr>
              <w:t xml:space="preserve"> PDCCH monitoring occasion for paging in the PO.</w:t>
            </w:r>
          </w:p>
          <w:p w14:paraId="0FA26F6E" w14:textId="77777777" w:rsidR="00F74803" w:rsidRPr="00CB789E" w:rsidRDefault="00F74803" w:rsidP="00F74803">
            <w:pPr>
              <w:pStyle w:val="ListParagraph"/>
              <w:numPr>
                <w:ilvl w:val="1"/>
                <w:numId w:val="25"/>
              </w:numPr>
              <w:rPr>
                <w:sz w:val="22"/>
              </w:rPr>
            </w:pPr>
            <w:r w:rsidRPr="00CB789E">
              <w:rPr>
                <w:sz w:val="22"/>
              </w:rPr>
              <w:t>Note: QCL reference is SSB</w:t>
            </w:r>
          </w:p>
          <w:p w14:paraId="65997F23" w14:textId="77777777" w:rsidR="00F74803" w:rsidRPr="00CB789E" w:rsidRDefault="00F74803" w:rsidP="00F74803">
            <w:pPr>
              <w:pStyle w:val="ListParagraph"/>
              <w:numPr>
                <w:ilvl w:val="0"/>
                <w:numId w:val="25"/>
              </w:numPr>
              <w:rPr>
                <w:sz w:val="22"/>
              </w:rPr>
            </w:pPr>
            <w:r w:rsidRPr="00CB789E">
              <w:rPr>
                <w:sz w:val="22"/>
              </w:rPr>
              <w:t xml:space="preserve">FFS: Determination of the PEI-O location </w:t>
            </w:r>
          </w:p>
          <w:p w14:paraId="71467EDD" w14:textId="72C39B23" w:rsidR="00F74803" w:rsidRPr="00CB789E" w:rsidRDefault="00F74803" w:rsidP="00F74803">
            <w:pPr>
              <w:pStyle w:val="ListParagraph"/>
              <w:numPr>
                <w:ilvl w:val="0"/>
                <w:numId w:val="25"/>
              </w:numPr>
              <w:rPr>
                <w:sz w:val="22"/>
              </w:rPr>
            </w:pPr>
            <w:r w:rsidRPr="00CB789E">
              <w:rPr>
                <w:sz w:val="22"/>
              </w:rPr>
              <w:t xml:space="preserve">FFS: Support of unlicensed spectrum operation with </w:t>
            </w:r>
            <w:proofErr w:type="spellStart"/>
            <w:r w:rsidRPr="00CB789E">
              <w:rPr>
                <w:i/>
                <w:iCs/>
                <w:sz w:val="22"/>
              </w:rPr>
              <w:t>nrofPDCCH-MonitoringOccasionPerSSB-InPO</w:t>
            </w:r>
            <w:proofErr w:type="spellEnd"/>
            <w:r w:rsidRPr="00CB789E">
              <w:rPr>
                <w:sz w:val="22"/>
              </w:rPr>
              <w:t xml:space="preserve"> configured</w:t>
            </w:r>
          </w:p>
          <w:p w14:paraId="387DD7E6" w14:textId="77777777" w:rsidR="00F74803" w:rsidRPr="000A3FC6" w:rsidRDefault="00F74803" w:rsidP="00F74803">
            <w:pPr>
              <w:shd w:val="clear" w:color="auto" w:fill="FFFFFF"/>
              <w:rPr>
                <w:rFonts w:ascii="SimSun" w:hAnsi="SimSun" w:cs="SimSun"/>
                <w:color w:val="000000"/>
                <w:sz w:val="24"/>
                <w:lang w:eastAsia="zh-CN"/>
              </w:rPr>
            </w:pPr>
            <w:r w:rsidRPr="000A3FC6">
              <w:rPr>
                <w:color w:val="000000"/>
                <w:sz w:val="24"/>
                <w:shd w:val="clear" w:color="auto" w:fill="00FF00"/>
                <w:lang w:eastAsia="zh-CN"/>
              </w:rPr>
              <w:t>Agreement </w:t>
            </w:r>
          </w:p>
          <w:p w14:paraId="4ED076E2" w14:textId="77777777" w:rsidR="00F74803" w:rsidRPr="000A3FC6" w:rsidRDefault="00F74803" w:rsidP="00F74803">
            <w:pPr>
              <w:shd w:val="clear" w:color="auto" w:fill="FFFFFF"/>
              <w:rPr>
                <w:rFonts w:ascii="SimSun" w:hAnsi="SimSun" w:cs="SimSun"/>
                <w:color w:val="000000"/>
                <w:sz w:val="24"/>
                <w:lang w:eastAsia="zh-CN"/>
              </w:rPr>
            </w:pPr>
            <w:r w:rsidRPr="000A3FC6">
              <w:rPr>
                <w:color w:val="000000"/>
                <w:sz w:val="24"/>
                <w:lang w:eastAsia="zh-CN"/>
              </w:rPr>
              <w:t>CORESET # 0 or </w:t>
            </w:r>
            <w:proofErr w:type="spellStart"/>
            <w:r w:rsidRPr="000A3FC6">
              <w:rPr>
                <w:i/>
                <w:iCs/>
                <w:color w:val="000000"/>
                <w:sz w:val="24"/>
                <w:lang w:eastAsia="zh-CN"/>
              </w:rPr>
              <w:t>commonControlResourceSet</w:t>
            </w:r>
            <w:proofErr w:type="spellEnd"/>
            <w:r w:rsidRPr="000A3FC6">
              <w:rPr>
                <w:color w:val="000000"/>
                <w:sz w:val="24"/>
                <w:lang w:eastAsia="zh-CN"/>
              </w:rPr>
              <w:t> in SIB1 can be used for PEI</w:t>
            </w:r>
          </w:p>
          <w:p w14:paraId="2E6D9E42" w14:textId="77777777" w:rsidR="00F74803" w:rsidRPr="000A3FC6" w:rsidRDefault="00F74803" w:rsidP="00F74803">
            <w:pPr>
              <w:shd w:val="clear" w:color="auto" w:fill="FFFFFF"/>
              <w:ind w:left="720" w:hanging="360"/>
              <w:rPr>
                <w:rFonts w:ascii="Calibri" w:hAnsi="Calibri" w:cs="Calibri"/>
                <w:color w:val="000000"/>
                <w:sz w:val="22"/>
                <w:szCs w:val="22"/>
                <w:lang w:eastAsia="zh-CN"/>
              </w:rPr>
            </w:pPr>
            <w:r w:rsidRPr="000A3FC6">
              <w:rPr>
                <w:rFonts w:ascii="Symbol" w:hAnsi="Symbol" w:cs="Calibri"/>
                <w:color w:val="000000"/>
                <w:sz w:val="22"/>
                <w:szCs w:val="22"/>
                <w:lang w:eastAsia="zh-CN"/>
              </w:rPr>
              <w:t></w:t>
            </w:r>
            <w:r w:rsidRPr="000A3FC6">
              <w:rPr>
                <w:color w:val="000000"/>
                <w:sz w:val="14"/>
                <w:szCs w:val="14"/>
                <w:lang w:eastAsia="zh-CN"/>
              </w:rPr>
              <w:t>        </w:t>
            </w:r>
            <w:r w:rsidRPr="000A3FC6">
              <w:rPr>
                <w:color w:val="000000"/>
                <w:sz w:val="22"/>
                <w:szCs w:val="22"/>
                <w:lang w:eastAsia="zh-CN"/>
              </w:rPr>
              <w:t>Note: The number of CORESETs configured for a UE follows the requirement of UE feature 3-1</w:t>
            </w:r>
          </w:p>
          <w:p w14:paraId="3E5D21DE" w14:textId="77777777" w:rsidR="00F74803" w:rsidRPr="000A3FC6" w:rsidRDefault="00F74803" w:rsidP="00F74803">
            <w:pPr>
              <w:shd w:val="clear" w:color="auto" w:fill="FFFFFF"/>
              <w:rPr>
                <w:rFonts w:ascii="SimSun" w:hAnsi="SimSun" w:cs="SimSun"/>
                <w:color w:val="000000"/>
                <w:sz w:val="24"/>
                <w:lang w:eastAsia="zh-CN"/>
              </w:rPr>
            </w:pPr>
            <w:r w:rsidRPr="000A3FC6">
              <w:rPr>
                <w:rFonts w:ascii="SimSun" w:hAnsi="SimSun" w:cs="SimSun" w:hint="eastAsia"/>
                <w:color w:val="1F497D"/>
                <w:sz w:val="24"/>
                <w:lang w:eastAsia="zh-CN"/>
              </w:rPr>
              <w:t> </w:t>
            </w:r>
          </w:p>
          <w:p w14:paraId="15E91DF7" w14:textId="77777777" w:rsidR="00F74803" w:rsidRPr="000A3FC6" w:rsidRDefault="00F74803" w:rsidP="00F74803">
            <w:pPr>
              <w:shd w:val="clear" w:color="auto" w:fill="FFFFFF"/>
              <w:rPr>
                <w:rFonts w:ascii="Microsoft YaHei UI" w:eastAsia="Microsoft YaHei UI" w:hAnsi="Microsoft YaHei UI" w:cs="SimSun"/>
                <w:color w:val="000000"/>
                <w:sz w:val="24"/>
                <w:lang w:eastAsia="zh-CN"/>
              </w:rPr>
            </w:pPr>
            <w:r w:rsidRPr="000A3FC6">
              <w:rPr>
                <w:rFonts w:eastAsia="Microsoft YaHei UI" w:hint="eastAsia"/>
                <w:color w:val="000000"/>
                <w:sz w:val="24"/>
                <w:shd w:val="clear" w:color="auto" w:fill="00FF00"/>
                <w:lang w:eastAsia="zh-CN"/>
              </w:rPr>
              <w:lastRenderedPageBreak/>
              <w:t>Agreement </w:t>
            </w:r>
          </w:p>
          <w:p w14:paraId="2B2F37D1" w14:textId="77777777" w:rsidR="00F74803" w:rsidRPr="000A3FC6" w:rsidRDefault="00F74803" w:rsidP="00F74803">
            <w:pPr>
              <w:shd w:val="clear" w:color="auto" w:fill="FFFFFF"/>
              <w:rPr>
                <w:rFonts w:ascii="SimSun" w:hAnsi="SimSun" w:cs="SimSun"/>
                <w:color w:val="000000"/>
                <w:sz w:val="24"/>
                <w:lang w:eastAsia="zh-CN"/>
              </w:rPr>
            </w:pPr>
            <w:r w:rsidRPr="000A3FC6">
              <w:rPr>
                <w:color w:val="000000"/>
                <w:sz w:val="24"/>
                <w:lang w:eastAsia="zh-CN"/>
              </w:rPr>
              <w:t>Support configuration of a dedicated search space (‘</w:t>
            </w:r>
            <w:proofErr w:type="spellStart"/>
            <w:r w:rsidRPr="000A3FC6">
              <w:rPr>
                <w:color w:val="000000"/>
                <w:sz w:val="24"/>
                <w:lang w:eastAsia="zh-CN"/>
              </w:rPr>
              <w:t>peiSearchSpace</w:t>
            </w:r>
            <w:proofErr w:type="spellEnd"/>
            <w:r w:rsidRPr="000A3FC6">
              <w:rPr>
                <w:color w:val="000000"/>
                <w:sz w:val="24"/>
                <w:lang w:eastAsia="zh-CN"/>
              </w:rPr>
              <w:t>’) for PEI</w:t>
            </w:r>
          </w:p>
          <w:p w14:paraId="0E8ECDEE" w14:textId="4B55C253" w:rsidR="00F74803" w:rsidRPr="00F74803" w:rsidRDefault="00F74803" w:rsidP="00F74803">
            <w:pPr>
              <w:shd w:val="clear" w:color="auto" w:fill="FFFFFF"/>
              <w:ind w:left="720" w:hanging="360"/>
              <w:rPr>
                <w:rFonts w:ascii="Calibri" w:hAnsi="Calibri" w:cs="Calibri"/>
                <w:color w:val="000000"/>
                <w:sz w:val="22"/>
                <w:szCs w:val="22"/>
                <w:lang w:eastAsia="zh-CN"/>
              </w:rPr>
            </w:pPr>
            <w:r w:rsidRPr="000A3FC6">
              <w:rPr>
                <w:rFonts w:ascii="Symbol" w:hAnsi="Symbol" w:cs="Calibri"/>
                <w:color w:val="000000"/>
                <w:sz w:val="22"/>
                <w:szCs w:val="22"/>
                <w:lang w:eastAsia="zh-CN"/>
              </w:rPr>
              <w:t></w:t>
            </w:r>
            <w:r w:rsidRPr="000A3FC6">
              <w:rPr>
                <w:color w:val="000000"/>
                <w:sz w:val="14"/>
                <w:szCs w:val="14"/>
                <w:lang w:eastAsia="zh-CN"/>
              </w:rPr>
              <w:t>        </w:t>
            </w:r>
            <w:r w:rsidRPr="000A3FC6">
              <w:rPr>
                <w:color w:val="000000"/>
                <w:sz w:val="22"/>
                <w:szCs w:val="22"/>
                <w:lang w:eastAsia="zh-CN"/>
              </w:rPr>
              <w:t>FFS: Configuration details and whether and how to reuse legacy search space sets, including </w:t>
            </w:r>
            <w:proofErr w:type="spellStart"/>
            <w:r w:rsidRPr="000A3FC6">
              <w:rPr>
                <w:i/>
                <w:iCs/>
                <w:color w:val="000000"/>
                <w:sz w:val="22"/>
                <w:szCs w:val="22"/>
                <w:lang w:eastAsia="zh-CN"/>
              </w:rPr>
              <w:t>pagingSearchSpace</w:t>
            </w:r>
            <w:proofErr w:type="spellEnd"/>
            <w:r w:rsidRPr="000A3FC6">
              <w:rPr>
                <w:color w:val="000000"/>
                <w:sz w:val="22"/>
                <w:szCs w:val="22"/>
                <w:lang w:eastAsia="zh-CN"/>
              </w:rPr>
              <w:t> and </w:t>
            </w:r>
            <w:proofErr w:type="spellStart"/>
            <w:r w:rsidRPr="000A3FC6">
              <w:rPr>
                <w:i/>
                <w:iCs/>
                <w:color w:val="000000"/>
                <w:sz w:val="22"/>
                <w:szCs w:val="22"/>
                <w:lang w:eastAsia="zh-CN"/>
              </w:rPr>
              <w:t>searchSpaceSetZero</w:t>
            </w:r>
            <w:proofErr w:type="spellEnd"/>
          </w:p>
          <w:p w14:paraId="177ED3A5" w14:textId="77777777" w:rsidR="00F74803" w:rsidRDefault="00F74803" w:rsidP="00F74803">
            <w:pPr>
              <w:spacing w:before="100" w:beforeAutospacing="1" w:after="100" w:afterAutospacing="1"/>
              <w:rPr>
                <w:rFonts w:ascii="SimSun" w:hAnsi="SimSun"/>
                <w:color w:val="000000"/>
                <w:lang w:eastAsia="ko-KR"/>
              </w:rPr>
            </w:pPr>
            <w:r>
              <w:rPr>
                <w:color w:val="000000"/>
                <w:shd w:val="clear" w:color="auto" w:fill="00FF00"/>
              </w:rPr>
              <w:t>Agreement</w:t>
            </w:r>
          </w:p>
          <w:p w14:paraId="778A0C8C" w14:textId="77777777" w:rsidR="00F74803" w:rsidRDefault="00F74803" w:rsidP="00F74803">
            <w:pPr>
              <w:spacing w:before="100" w:beforeAutospacing="1" w:after="100" w:afterAutospacing="1"/>
              <w:rPr>
                <w:rFonts w:ascii="SimSun" w:hAnsi="SimSun"/>
                <w:color w:val="000000"/>
              </w:rPr>
            </w:pPr>
            <w:r>
              <w:rPr>
                <w:color w:val="000000"/>
              </w:rPr>
              <w:t>Determination of PEI-O location for a target PO is based on one of the following alternatives:</w:t>
            </w:r>
          </w:p>
          <w:p w14:paraId="06104C20" w14:textId="77777777" w:rsidR="00F74803" w:rsidRDefault="00F74803" w:rsidP="00F74803">
            <w:pPr>
              <w:pStyle w:val="ListParagraph"/>
              <w:ind w:left="1160" w:hanging="360"/>
              <w:rPr>
                <w:rFonts w:ascii="Calibri" w:eastAsia="Microsoft YaHei UI" w:hAnsi="Calibri" w:cs="Calibri"/>
                <w:color w:val="000000"/>
                <w:sz w:val="22"/>
              </w:rPr>
            </w:pPr>
            <w:r>
              <w:rPr>
                <w:rFonts w:ascii="Symbol" w:eastAsia="Microsoft YaHei UI" w:hAnsi="Symbol" w:cs="Calibri"/>
                <w:color w:val="000000"/>
                <w:sz w:val="22"/>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eastAsia="Microsoft YaHei UI"/>
                <w:color w:val="000000"/>
                <w:sz w:val="22"/>
              </w:rPr>
              <w:t>Alt 1: The first PDCCH monitoring occasion of the PEI-O is provided w.r.t. the start of a reference frame determined by a frame-level offset to the PF of the target PO</w:t>
            </w:r>
          </w:p>
          <w:p w14:paraId="3A452571"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unit and the range of the frame-level offset</w:t>
            </w:r>
          </w:p>
          <w:p w14:paraId="09BA3446"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unit and the range of the configuration for the first PDCCH monitoring occasion (e.g., to be the same as those of </w:t>
            </w:r>
            <w:proofErr w:type="spellStart"/>
            <w:r>
              <w:rPr>
                <w:rFonts w:eastAsia="Microsoft YaHei UI"/>
                <w:i/>
                <w:iCs/>
                <w:color w:val="000000"/>
                <w:sz w:val="22"/>
              </w:rPr>
              <w:t>firstPDCCH-MonitoringOccasionOfPO</w:t>
            </w:r>
            <w:proofErr w:type="spellEnd"/>
            <w:r>
              <w:rPr>
                <w:rFonts w:eastAsia="Microsoft YaHei UI"/>
                <w:color w:val="000000"/>
                <w:sz w:val="22"/>
              </w:rPr>
              <w:t>)</w:t>
            </w:r>
          </w:p>
          <w:p w14:paraId="47741B33" w14:textId="77777777" w:rsidR="00F74803" w:rsidRDefault="00F74803" w:rsidP="00F74803">
            <w:pPr>
              <w:pStyle w:val="ListParagraph"/>
              <w:ind w:left="1160" w:hanging="360"/>
              <w:rPr>
                <w:rFonts w:ascii="Calibri" w:eastAsia="Microsoft YaHei UI" w:hAnsi="Calibri" w:cs="Calibri"/>
                <w:color w:val="000000"/>
                <w:sz w:val="22"/>
              </w:rPr>
            </w:pPr>
            <w:r>
              <w:rPr>
                <w:rFonts w:ascii="Symbol" w:eastAsia="Microsoft YaHei UI" w:hAnsi="Symbol" w:cs="Calibri"/>
                <w:color w:val="000000"/>
                <w:sz w:val="22"/>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eastAsia="Microsoft YaHei UI"/>
                <w:color w:val="000000"/>
                <w:sz w:val="22"/>
              </w:rPr>
              <w:t>Alt 2: The first PDCCH monitoring occasion of the PEI-O is provided w.r.t. the </w:t>
            </w:r>
            <w:r>
              <w:rPr>
                <w:rFonts w:eastAsia="Microsoft YaHei UI"/>
                <w:i/>
                <w:iCs/>
                <w:color w:val="000000"/>
                <w:sz w:val="22"/>
              </w:rPr>
              <w:t>L</w:t>
            </w:r>
            <w:r>
              <w:rPr>
                <w:rFonts w:eastAsia="Microsoft YaHei UI"/>
                <w:color w:val="000000"/>
                <w:sz w:val="22"/>
              </w:rPr>
              <w:t>-</w:t>
            </w:r>
            <w:proofErr w:type="spellStart"/>
            <w:r>
              <w:rPr>
                <w:rFonts w:eastAsia="Microsoft YaHei UI"/>
                <w:color w:val="000000"/>
                <w:sz w:val="22"/>
              </w:rPr>
              <w:t>th</w:t>
            </w:r>
            <w:proofErr w:type="spellEnd"/>
            <w:r>
              <w:rPr>
                <w:rFonts w:eastAsia="Microsoft YaHei UI"/>
                <w:color w:val="000000"/>
                <w:sz w:val="22"/>
              </w:rPr>
              <w:t xml:space="preserve"> SS burst before the first PDCCH monitoring occasion of the target PO.</w:t>
            </w:r>
          </w:p>
          <w:p w14:paraId="4C444F17"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case that a SSB burst overlaps in time with the target PO</w:t>
            </w:r>
          </w:p>
          <w:p w14:paraId="739AFDD8"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w:t>
            </w:r>
            <w:r>
              <w:rPr>
                <w:rFonts w:eastAsia="Microsoft YaHei UI"/>
                <w:i/>
                <w:iCs/>
                <w:color w:val="000000"/>
                <w:sz w:val="22"/>
              </w:rPr>
              <w:t>L</w:t>
            </w:r>
            <w:r>
              <w:rPr>
                <w:rFonts w:eastAsia="Microsoft YaHei UI"/>
                <w:color w:val="000000"/>
                <w:sz w:val="22"/>
              </w:rPr>
              <w:t> = 1, 2 or 3</w:t>
            </w:r>
          </w:p>
          <w:p w14:paraId="1C09352B"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Reference the “start” or “end” of the </w:t>
            </w:r>
            <w:r>
              <w:rPr>
                <w:rFonts w:eastAsia="Microsoft YaHei UI"/>
                <w:i/>
                <w:iCs/>
                <w:color w:val="000000"/>
                <w:sz w:val="22"/>
              </w:rPr>
              <w:t>L</w:t>
            </w:r>
            <w:r>
              <w:rPr>
                <w:rFonts w:eastAsia="Microsoft YaHei UI"/>
                <w:color w:val="000000"/>
                <w:sz w:val="22"/>
              </w:rPr>
              <w:t>-</w:t>
            </w:r>
            <w:proofErr w:type="spellStart"/>
            <w:r>
              <w:rPr>
                <w:rFonts w:eastAsia="Microsoft YaHei UI"/>
                <w:color w:val="000000"/>
                <w:sz w:val="22"/>
              </w:rPr>
              <w:t>th</w:t>
            </w:r>
            <w:proofErr w:type="spellEnd"/>
            <w:r>
              <w:rPr>
                <w:rFonts w:eastAsia="Microsoft YaHei UI"/>
                <w:color w:val="000000"/>
                <w:sz w:val="22"/>
              </w:rPr>
              <w:t xml:space="preserve"> SS burst</w:t>
            </w:r>
          </w:p>
          <w:p w14:paraId="2849631A"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unit and the range of the configuration for the first PDCCH monitoring occasion</w:t>
            </w:r>
          </w:p>
          <w:p w14:paraId="226BA3EE" w14:textId="77777777" w:rsidR="00F74803" w:rsidRDefault="00F74803" w:rsidP="00F74803">
            <w:pPr>
              <w:pStyle w:val="ListParagraph"/>
              <w:ind w:left="1160" w:hanging="360"/>
              <w:rPr>
                <w:rFonts w:ascii="Calibri" w:eastAsia="Microsoft YaHei UI" w:hAnsi="Calibri" w:cs="Calibri"/>
                <w:color w:val="000000"/>
                <w:sz w:val="22"/>
              </w:rPr>
            </w:pPr>
            <w:r>
              <w:rPr>
                <w:rFonts w:ascii="Symbol" w:eastAsia="Microsoft YaHei UI" w:hAnsi="Symbol" w:cs="Calibri"/>
                <w:color w:val="000000"/>
                <w:sz w:val="22"/>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eastAsia="Microsoft YaHei UI"/>
                <w:color w:val="000000"/>
                <w:sz w:val="22"/>
              </w:rPr>
              <w:t>Alt 3: The first PDCCH monitoring occasion of the PEI-O is provided by a time offset w.r.t. a reference time for the target PO.</w:t>
            </w:r>
          </w:p>
          <w:p w14:paraId="167C9FE1"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exact definition of the reference time, e.g. the first MO of the target PO, the first MO of the first PO indicated by the PEI, the start of the PF for the target PO</w:t>
            </w:r>
          </w:p>
          <w:p w14:paraId="460E39FA" w14:textId="77777777" w:rsidR="00F74803" w:rsidRDefault="00F74803" w:rsidP="00F74803">
            <w:pPr>
              <w:pStyle w:val="ListParagraph"/>
              <w:ind w:left="1160" w:hanging="360"/>
              <w:rPr>
                <w:rFonts w:ascii="Calibri" w:eastAsia="Microsoft YaHei UI" w:hAnsi="Calibri" w:cs="Calibri"/>
                <w:color w:val="000000"/>
                <w:sz w:val="22"/>
              </w:rPr>
            </w:pPr>
            <w:r>
              <w:rPr>
                <w:rFonts w:ascii="Courier New" w:eastAsia="Microsoft YaHei UI" w:hAnsi="Courier New" w:cs="Courier New"/>
                <w:color w:val="000000"/>
                <w:sz w:val="22"/>
              </w:rPr>
              <w:t>o</w:t>
            </w:r>
            <w:r>
              <w:rPr>
                <w:rFonts w:ascii="Courier New" w:eastAsia="Microsoft YaHei UI" w:hAnsi="Courier New" w:cs="Courier New"/>
                <w:color w:val="000000"/>
                <w:sz w:val="14"/>
                <w:szCs w:val="14"/>
              </w:rPr>
              <w:t>   </w:t>
            </w:r>
            <w:r>
              <w:rPr>
                <w:rFonts w:eastAsia="Microsoft YaHei UI"/>
                <w:color w:val="000000"/>
                <w:sz w:val="22"/>
              </w:rPr>
              <w:t>FFS: The unit and the range of the time offset</w:t>
            </w:r>
          </w:p>
          <w:p w14:paraId="2AD3115A" w14:textId="77777777" w:rsidR="00F74803" w:rsidRDefault="00F74803" w:rsidP="00F74803">
            <w:pPr>
              <w:pStyle w:val="ListParagraph"/>
              <w:ind w:left="1160" w:hanging="360"/>
              <w:rPr>
                <w:rFonts w:ascii="Calibri" w:eastAsia="Microsoft YaHei UI" w:hAnsi="Calibri" w:cs="Calibri"/>
                <w:color w:val="000000"/>
                <w:sz w:val="22"/>
              </w:rPr>
            </w:pPr>
            <w:r>
              <w:rPr>
                <w:rFonts w:ascii="Symbol" w:eastAsia="Microsoft YaHei UI" w:hAnsi="Symbol" w:cs="Calibri"/>
                <w:color w:val="000000"/>
                <w:sz w:val="22"/>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eastAsia="Microsoft YaHei UI"/>
                <w:color w:val="000000"/>
                <w:sz w:val="22"/>
              </w:rPr>
              <w:t>FFS: Whether any SS burst or TRS burst is needed between PEI-O and PO</w:t>
            </w:r>
          </w:p>
          <w:p w14:paraId="7E4D61E3" w14:textId="77777777" w:rsidR="00F74803" w:rsidRDefault="00F74803" w:rsidP="00F74803">
            <w:pPr>
              <w:pStyle w:val="ListParagraph"/>
              <w:ind w:left="1160" w:hanging="360"/>
              <w:rPr>
                <w:rFonts w:ascii="Calibri" w:eastAsia="Microsoft YaHei UI" w:hAnsi="Calibri" w:cs="Calibri"/>
                <w:color w:val="000000"/>
                <w:sz w:val="22"/>
              </w:rPr>
            </w:pPr>
            <w:r>
              <w:rPr>
                <w:rFonts w:ascii="Symbol" w:eastAsia="Microsoft YaHei UI" w:hAnsi="Symbol" w:cs="Calibri"/>
                <w:color w:val="000000"/>
                <w:sz w:val="22"/>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ascii="Symbol" w:eastAsia="Microsoft YaHei UI" w:cs="Calibri"/>
                <w:color w:val="000000"/>
                <w:sz w:val="14"/>
                <w:szCs w:val="14"/>
              </w:rPr>
              <w:t></w:t>
            </w:r>
            <w:r>
              <w:rPr>
                <w:rFonts w:eastAsia="Microsoft YaHei UI"/>
                <w:color w:val="000000"/>
                <w:sz w:val="22"/>
              </w:rPr>
              <w:t>Configuration for one PEI indicating multiple POs within a PF should be taken into consideration in the determination of PEI occasion  </w:t>
            </w:r>
          </w:p>
          <w:p w14:paraId="79B14A81" w14:textId="77777777" w:rsidR="00F74803" w:rsidRDefault="00F74803" w:rsidP="00F74803">
            <w:pPr>
              <w:spacing w:before="100" w:beforeAutospacing="1" w:after="100" w:afterAutospacing="1"/>
              <w:rPr>
                <w:rFonts w:ascii="SimSun" w:hAnsi="SimSun"/>
                <w:color w:val="000000"/>
                <w:sz w:val="24"/>
              </w:rPr>
            </w:pPr>
            <w:r>
              <w:rPr>
                <w:color w:val="000000"/>
              </w:rPr>
              <w:t>Decide one of the above alternatives or a single merged solution based on the alternatives in RAN1#107-e meeting.</w:t>
            </w:r>
          </w:p>
          <w:p w14:paraId="4DCE00DE" w14:textId="43011356" w:rsidR="004E66F0" w:rsidRPr="00963074" w:rsidRDefault="00F74803" w:rsidP="00963074">
            <w:pPr>
              <w:spacing w:before="100" w:beforeAutospacing="1" w:after="100" w:afterAutospacing="1"/>
              <w:rPr>
                <w:rFonts w:ascii="SimSun" w:hAnsi="SimSun"/>
                <w:color w:val="000000"/>
              </w:rPr>
            </w:pPr>
            <w:r>
              <w:rPr>
                <w:color w:val="000000"/>
              </w:rPr>
              <w:t>FFS: Extension for the case one PEI indicates multiple POs across multiple PFs, if supported</w:t>
            </w:r>
          </w:p>
        </w:tc>
      </w:tr>
    </w:tbl>
    <w:p w14:paraId="76EC5DC0" w14:textId="5DEBFD2C" w:rsidR="00C305CA" w:rsidRDefault="00F74803" w:rsidP="00A60896">
      <w:pPr>
        <w:spacing w:before="240"/>
        <w:rPr>
          <w:sz w:val="22"/>
          <w:szCs w:val="22"/>
        </w:rPr>
      </w:pPr>
      <w:r>
        <w:rPr>
          <w:sz w:val="22"/>
          <w:szCs w:val="22"/>
        </w:rPr>
        <w:lastRenderedPageBreak/>
        <w:t>In</w:t>
      </w:r>
      <w:r w:rsidR="00F07E9D" w:rsidRPr="00790C60">
        <w:rPr>
          <w:sz w:val="22"/>
          <w:szCs w:val="22"/>
        </w:rPr>
        <w:t xml:space="preserve"> t</w:t>
      </w:r>
      <w:r w:rsidR="0032786A" w:rsidRPr="00790C60">
        <w:rPr>
          <w:sz w:val="22"/>
          <w:szCs w:val="22"/>
        </w:rPr>
        <w:t xml:space="preserve">his contribution </w:t>
      </w:r>
      <w:r w:rsidR="002919A6" w:rsidRPr="00790C60">
        <w:rPr>
          <w:sz w:val="22"/>
          <w:szCs w:val="22"/>
        </w:rPr>
        <w:t xml:space="preserve">we </w:t>
      </w:r>
      <w:r w:rsidR="0032786A" w:rsidRPr="00790C60">
        <w:rPr>
          <w:sz w:val="22"/>
          <w:szCs w:val="22"/>
        </w:rPr>
        <w:t>provide</w:t>
      </w:r>
      <w:r w:rsidR="00FA7836" w:rsidRPr="00790C60">
        <w:rPr>
          <w:sz w:val="22"/>
          <w:szCs w:val="22"/>
        </w:rPr>
        <w:t xml:space="preserve"> </w:t>
      </w:r>
      <w:r w:rsidR="0032786A" w:rsidRPr="00790C60">
        <w:rPr>
          <w:sz w:val="22"/>
          <w:szCs w:val="22"/>
        </w:rPr>
        <w:t xml:space="preserve">our views on </w:t>
      </w:r>
      <w:r w:rsidR="00F07E9D" w:rsidRPr="00790C60">
        <w:rPr>
          <w:sz w:val="22"/>
          <w:szCs w:val="22"/>
        </w:rPr>
        <w:t xml:space="preserve">the </w:t>
      </w:r>
      <w:r>
        <w:rPr>
          <w:sz w:val="22"/>
          <w:szCs w:val="22"/>
        </w:rPr>
        <w:t xml:space="preserve">remaining issues of </w:t>
      </w:r>
      <w:r w:rsidR="00F07E9D" w:rsidRPr="00790C60">
        <w:rPr>
          <w:sz w:val="22"/>
          <w:szCs w:val="22"/>
        </w:rPr>
        <w:t>PDCCH based</w:t>
      </w:r>
      <w:r>
        <w:rPr>
          <w:sz w:val="22"/>
          <w:szCs w:val="22"/>
        </w:rPr>
        <w:t xml:space="preserve"> PEI, such as DCI format Size, </w:t>
      </w:r>
      <w:r w:rsidR="001F5376">
        <w:rPr>
          <w:sz w:val="22"/>
          <w:szCs w:val="22"/>
        </w:rPr>
        <w:t>RNTI</w:t>
      </w:r>
      <w:r w:rsidR="00701E0A">
        <w:rPr>
          <w:sz w:val="22"/>
          <w:szCs w:val="22"/>
        </w:rPr>
        <w:t xml:space="preserve">, </w:t>
      </w:r>
      <w:r w:rsidR="001F5376">
        <w:rPr>
          <w:sz w:val="22"/>
          <w:szCs w:val="22"/>
        </w:rPr>
        <w:t xml:space="preserve">required </w:t>
      </w:r>
      <w:r w:rsidR="00701E0A">
        <w:rPr>
          <w:sz w:val="22"/>
          <w:szCs w:val="22"/>
        </w:rPr>
        <w:t>AL, PEI</w:t>
      </w:r>
      <w:r w:rsidR="00B21C8A">
        <w:rPr>
          <w:sz w:val="22"/>
          <w:szCs w:val="22"/>
        </w:rPr>
        <w:t>-O location and one PEI mapping to multiple PO</w:t>
      </w:r>
      <w:r w:rsidR="001209FC">
        <w:rPr>
          <w:sz w:val="22"/>
          <w:szCs w:val="22"/>
        </w:rPr>
        <w:t>(s)</w:t>
      </w:r>
      <w:r w:rsidR="00B21C8A">
        <w:rPr>
          <w:sz w:val="22"/>
          <w:szCs w:val="22"/>
        </w:rPr>
        <w:t xml:space="preserve"> in a PF and across the PF</w:t>
      </w:r>
      <w:r w:rsidR="00F07E9D" w:rsidRPr="00790C60">
        <w:rPr>
          <w:sz w:val="22"/>
          <w:szCs w:val="22"/>
        </w:rPr>
        <w:t xml:space="preserve">. </w:t>
      </w:r>
    </w:p>
    <w:p w14:paraId="1404D59E" w14:textId="73659CBD" w:rsidR="00F74803" w:rsidRPr="00356C60" w:rsidRDefault="00B21C8A" w:rsidP="00F74803">
      <w:pPr>
        <w:pStyle w:val="Heading1"/>
        <w:rPr>
          <w:lang w:val="en-US" w:eastAsia="zh-CN"/>
        </w:rPr>
      </w:pPr>
      <w:r>
        <w:rPr>
          <w:lang w:val="en-US" w:eastAsia="zh-CN"/>
        </w:rPr>
        <w:t xml:space="preserve">PEI </w:t>
      </w:r>
      <w:r w:rsidR="00F74803">
        <w:rPr>
          <w:lang w:val="en-US" w:eastAsia="zh-CN"/>
        </w:rPr>
        <w:t>DCI Format</w:t>
      </w:r>
    </w:p>
    <w:p w14:paraId="13E66556" w14:textId="51D2EA99" w:rsidR="002E08C8" w:rsidRPr="002E08C8" w:rsidRDefault="00701E0A" w:rsidP="002E08C8">
      <w:pPr>
        <w:rPr>
          <w:sz w:val="22"/>
          <w:szCs w:val="22"/>
          <w:lang w:eastAsia="ko-KR"/>
        </w:rPr>
      </w:pPr>
      <w:r>
        <w:rPr>
          <w:sz w:val="22"/>
          <w:szCs w:val="22"/>
        </w:rPr>
        <w:t xml:space="preserve">In </w:t>
      </w:r>
      <w:r w:rsidR="001209FC">
        <w:rPr>
          <w:sz w:val="22"/>
          <w:szCs w:val="22"/>
        </w:rPr>
        <w:t>RAN1#</w:t>
      </w:r>
      <w:r w:rsidR="00B21C8A">
        <w:rPr>
          <w:sz w:val="22"/>
          <w:szCs w:val="22"/>
        </w:rPr>
        <w:t>106bis-e meeting</w:t>
      </w:r>
      <w:r w:rsidR="003D48B3">
        <w:rPr>
          <w:sz w:val="22"/>
          <w:szCs w:val="22"/>
        </w:rPr>
        <w:t xml:space="preserve"> [1]</w:t>
      </w:r>
      <w:r w:rsidR="00B21C8A">
        <w:rPr>
          <w:sz w:val="22"/>
          <w:szCs w:val="22"/>
        </w:rPr>
        <w:t xml:space="preserve">, </w:t>
      </w:r>
      <w:r w:rsidR="00B21C8A" w:rsidRPr="00075900">
        <w:rPr>
          <w:sz w:val="22"/>
          <w:szCs w:val="22"/>
          <w:lang w:eastAsia="ko-KR"/>
        </w:rPr>
        <w:t>a new DCI format is supported to include at least paging indications to UE group(s)/subgroups of the associated PO(s)</w:t>
      </w:r>
      <w:r w:rsidR="00B21C8A">
        <w:rPr>
          <w:sz w:val="22"/>
          <w:szCs w:val="22"/>
          <w:lang w:eastAsia="ko-KR"/>
        </w:rPr>
        <w:t xml:space="preserve">, where </w:t>
      </w:r>
      <w:r w:rsidR="006B36B6">
        <w:rPr>
          <w:sz w:val="22"/>
          <w:szCs w:val="22"/>
          <w:lang w:eastAsia="ko-KR"/>
        </w:rPr>
        <w:t>o</w:t>
      </w:r>
      <w:r w:rsidR="00B21C8A" w:rsidRPr="00075900">
        <w:rPr>
          <w:sz w:val="22"/>
          <w:szCs w:val="22"/>
          <w:lang w:eastAsia="ko-KR"/>
        </w:rPr>
        <w:t>ne bit in the DCI payload indicating one UE subgroup of a PO or one UE group/PO</w:t>
      </w:r>
      <w:r w:rsidR="00B21C8A">
        <w:rPr>
          <w:sz w:val="22"/>
          <w:szCs w:val="22"/>
          <w:lang w:eastAsia="ko-KR"/>
        </w:rPr>
        <w:t>.</w:t>
      </w:r>
      <w:r>
        <w:rPr>
          <w:sz w:val="22"/>
          <w:szCs w:val="22"/>
          <w:lang w:eastAsia="ko-KR"/>
        </w:rPr>
        <w:t xml:space="preserve"> However, the PEI DCI payload size is still under </w:t>
      </w:r>
      <w:r w:rsidR="006A41BA">
        <w:rPr>
          <w:sz w:val="22"/>
          <w:szCs w:val="22"/>
          <w:lang w:eastAsia="ko-KR"/>
        </w:rPr>
        <w:t>discussion, and</w:t>
      </w:r>
      <w:r>
        <w:rPr>
          <w:sz w:val="22"/>
          <w:szCs w:val="22"/>
          <w:lang w:eastAsia="ko-KR"/>
        </w:rPr>
        <w:t xml:space="preserve"> it shall </w:t>
      </w:r>
      <w:r w:rsidR="006A41BA">
        <w:rPr>
          <w:sz w:val="22"/>
          <w:szCs w:val="22"/>
          <w:lang w:eastAsia="ko-KR"/>
        </w:rPr>
        <w:t>be design</w:t>
      </w:r>
      <w:r w:rsidR="00142C89">
        <w:rPr>
          <w:sz w:val="22"/>
          <w:szCs w:val="22"/>
          <w:lang w:eastAsia="ko-KR"/>
        </w:rPr>
        <w:t>ed</w:t>
      </w:r>
      <w:r w:rsidR="006A41BA">
        <w:rPr>
          <w:sz w:val="22"/>
          <w:szCs w:val="22"/>
          <w:lang w:eastAsia="ko-KR"/>
        </w:rPr>
        <w:t xml:space="preserve"> </w:t>
      </w:r>
      <w:r w:rsidR="002E08C8" w:rsidRPr="002E08C8">
        <w:rPr>
          <w:sz w:val="22"/>
          <w:szCs w:val="22"/>
          <w:lang w:eastAsia="ko-KR"/>
        </w:rPr>
        <w:t xml:space="preserve">in an effective way to guarantee the PEI detection performance and effectively use the available bits for essential </w:t>
      </w:r>
      <w:r w:rsidR="002E08C8" w:rsidRPr="002E08C8">
        <w:rPr>
          <w:sz w:val="22"/>
          <w:szCs w:val="22"/>
          <w:lang w:eastAsia="ko-KR"/>
        </w:rPr>
        <w:lastRenderedPageBreak/>
        <w:t xml:space="preserve">and additional functions of PDCCH based PEI. </w:t>
      </w:r>
      <w:r>
        <w:rPr>
          <w:sz w:val="22"/>
          <w:szCs w:val="22"/>
          <w:lang w:eastAsia="ko-KR"/>
        </w:rPr>
        <w:t>In our view, t</w:t>
      </w:r>
      <w:r w:rsidR="001209FC">
        <w:rPr>
          <w:sz w:val="22"/>
          <w:szCs w:val="22"/>
          <w:lang w:eastAsia="ko-KR"/>
        </w:rPr>
        <w:t xml:space="preserve">he </w:t>
      </w:r>
      <w:r w:rsidR="002E08C8" w:rsidRPr="002E08C8">
        <w:rPr>
          <w:sz w:val="22"/>
          <w:szCs w:val="22"/>
          <w:lang w:eastAsia="ko-KR"/>
        </w:rPr>
        <w:t xml:space="preserve">following fields </w:t>
      </w:r>
      <w:r w:rsidR="00332382">
        <w:rPr>
          <w:sz w:val="22"/>
          <w:szCs w:val="22"/>
          <w:lang w:eastAsia="ko-KR"/>
        </w:rPr>
        <w:t xml:space="preserve">should </w:t>
      </w:r>
      <w:r w:rsidR="002E08C8" w:rsidRPr="002E08C8">
        <w:rPr>
          <w:sz w:val="22"/>
          <w:szCs w:val="22"/>
          <w:lang w:eastAsia="ko-KR"/>
        </w:rPr>
        <w:t>be included in the PEI DCI</w:t>
      </w:r>
      <w:r>
        <w:rPr>
          <w:sz w:val="22"/>
          <w:szCs w:val="22"/>
          <w:lang w:eastAsia="ko-KR"/>
        </w:rPr>
        <w:t xml:space="preserve"> with its required bits size</w:t>
      </w:r>
      <w:r w:rsidR="002E08C8" w:rsidRPr="002E08C8">
        <w:rPr>
          <w:sz w:val="22"/>
          <w:szCs w:val="22"/>
          <w:lang w:eastAsia="ko-KR"/>
        </w:rPr>
        <w:t xml:space="preserve">. </w:t>
      </w:r>
    </w:p>
    <w:p w14:paraId="521A3BEE" w14:textId="5C40F828" w:rsidR="002E08C8" w:rsidRPr="002E08C8" w:rsidRDefault="002E08C8" w:rsidP="002E08C8">
      <w:pPr>
        <w:rPr>
          <w:sz w:val="22"/>
          <w:szCs w:val="22"/>
          <w:lang w:eastAsia="ko-KR"/>
        </w:rPr>
      </w:pPr>
      <w:r w:rsidRPr="001209FC">
        <w:rPr>
          <w:b/>
          <w:sz w:val="22"/>
          <w:szCs w:val="22"/>
          <w:lang w:eastAsia="ko-KR"/>
        </w:rPr>
        <w:t>1. Subgroups paging Indication field</w:t>
      </w:r>
      <w:r w:rsidRPr="002E08C8">
        <w:rPr>
          <w:sz w:val="22"/>
          <w:szCs w:val="22"/>
          <w:lang w:eastAsia="ko-KR"/>
        </w:rPr>
        <w:t xml:space="preserve">:  </w:t>
      </w:r>
      <w:r w:rsidR="00547350">
        <w:rPr>
          <w:sz w:val="22"/>
          <w:szCs w:val="22"/>
          <w:lang w:eastAsia="ko-KR"/>
        </w:rPr>
        <w:t>O</w:t>
      </w:r>
      <w:r w:rsidRPr="002E08C8">
        <w:rPr>
          <w:sz w:val="22"/>
          <w:szCs w:val="22"/>
          <w:lang w:eastAsia="ko-KR"/>
        </w:rPr>
        <w:t xml:space="preserve">ne PEI can be used to indicate UEs subgroups for paging up to 4 POs in a PF as agreed in RAN1#106bis-e meeting. The maximum number of subgroups indicated in each PO are 8, and each subgroup indication needs at least 1 bit for paging </w:t>
      </w:r>
      <w:r w:rsidR="001209FC" w:rsidRPr="002E08C8">
        <w:rPr>
          <w:sz w:val="22"/>
          <w:szCs w:val="22"/>
          <w:lang w:eastAsia="ko-KR"/>
        </w:rPr>
        <w:t>indication</w:t>
      </w:r>
      <w:r w:rsidR="001209FC">
        <w:rPr>
          <w:sz w:val="22"/>
          <w:szCs w:val="22"/>
          <w:lang w:eastAsia="ko-KR"/>
        </w:rPr>
        <w:t xml:space="preserve">, </w:t>
      </w:r>
      <w:r w:rsidR="001209FC" w:rsidRPr="002E08C8">
        <w:rPr>
          <w:sz w:val="22"/>
          <w:szCs w:val="22"/>
          <w:lang w:eastAsia="ko-KR"/>
        </w:rPr>
        <w:t>thus</w:t>
      </w:r>
      <w:r w:rsidRPr="002E08C8">
        <w:rPr>
          <w:sz w:val="22"/>
          <w:szCs w:val="22"/>
          <w:lang w:eastAsia="ko-KR"/>
        </w:rPr>
        <w:t xml:space="preserve"> the maximum number of total bits for paging indication field in PEI DCI format</w:t>
      </w:r>
      <w:r w:rsidR="006A41BA">
        <w:rPr>
          <w:sz w:val="22"/>
          <w:szCs w:val="22"/>
          <w:lang w:eastAsia="ko-KR"/>
        </w:rPr>
        <w:t xml:space="preserve"> </w:t>
      </w:r>
      <w:r w:rsidR="00332382">
        <w:rPr>
          <w:sz w:val="22"/>
          <w:szCs w:val="22"/>
          <w:lang w:eastAsia="ko-KR"/>
        </w:rPr>
        <w:t xml:space="preserve">turns into </w:t>
      </w:r>
      <w:r w:rsidRPr="002E08C8">
        <w:rPr>
          <w:sz w:val="22"/>
          <w:szCs w:val="22"/>
          <w:lang w:eastAsia="ko-KR"/>
        </w:rPr>
        <w:t xml:space="preserve">32 bits. </w:t>
      </w:r>
    </w:p>
    <w:p w14:paraId="5379FED7" w14:textId="7FBFF734" w:rsidR="002E08C8" w:rsidRDefault="002E08C8" w:rsidP="002E08C8">
      <w:pPr>
        <w:rPr>
          <w:sz w:val="22"/>
          <w:szCs w:val="22"/>
          <w:lang w:eastAsia="ko-KR"/>
        </w:rPr>
      </w:pPr>
      <w:r w:rsidRPr="001209FC">
        <w:rPr>
          <w:b/>
          <w:sz w:val="22"/>
          <w:szCs w:val="22"/>
          <w:lang w:eastAsia="ko-KR"/>
        </w:rPr>
        <w:t>2. TRS availability indication field</w:t>
      </w:r>
      <w:r w:rsidRPr="002E08C8">
        <w:rPr>
          <w:sz w:val="22"/>
          <w:szCs w:val="22"/>
          <w:lang w:eastAsia="ko-KR"/>
        </w:rPr>
        <w:t>:</w:t>
      </w:r>
      <w:r w:rsidRPr="006734B1">
        <w:rPr>
          <w:sz w:val="22"/>
          <w:szCs w:val="22"/>
          <w:lang w:eastAsia="ko-KR"/>
        </w:rPr>
        <w:t xml:space="preserve"> </w:t>
      </w:r>
      <w:r w:rsidRPr="002E08C8">
        <w:rPr>
          <w:sz w:val="22"/>
          <w:szCs w:val="22"/>
          <w:lang w:eastAsia="ko-KR"/>
        </w:rPr>
        <w:t xml:space="preserve">For TRS availability indication same mechanism/principle can be used for both paging DCI and PEI as agreed in 3GPP RAN plenary 93-e meeting. In paging DCI there are 6 reserved bits which is used for TRS availability indication. In our view, at least 6 bits (similar to the bits reserved in paging DCI) </w:t>
      </w:r>
      <w:r w:rsidR="006A41BA">
        <w:rPr>
          <w:sz w:val="22"/>
          <w:szCs w:val="22"/>
          <w:lang w:eastAsia="ko-KR"/>
        </w:rPr>
        <w:t xml:space="preserve">are required </w:t>
      </w:r>
      <w:r w:rsidRPr="002E08C8">
        <w:rPr>
          <w:sz w:val="22"/>
          <w:szCs w:val="22"/>
          <w:lang w:eastAsia="ko-KR"/>
        </w:rPr>
        <w:t xml:space="preserve">for TRS availability indication field in the PEI DCI. </w:t>
      </w:r>
    </w:p>
    <w:p w14:paraId="0A324EBB" w14:textId="2B974E71" w:rsidR="002E08C8" w:rsidRDefault="002E08C8" w:rsidP="002E08C8">
      <w:pPr>
        <w:rPr>
          <w:sz w:val="22"/>
          <w:szCs w:val="22"/>
          <w:lang w:eastAsia="ko-KR"/>
        </w:rPr>
      </w:pPr>
      <w:r w:rsidRPr="001209FC">
        <w:rPr>
          <w:b/>
          <w:sz w:val="22"/>
          <w:szCs w:val="22"/>
          <w:lang w:eastAsia="ko-KR"/>
        </w:rPr>
        <w:t>3. SI/ETWS notification:</w:t>
      </w:r>
      <w:r w:rsidRPr="002E08C8">
        <w:rPr>
          <w:sz w:val="22"/>
          <w:szCs w:val="22"/>
          <w:lang w:eastAsia="ko-KR"/>
        </w:rPr>
        <w:t xml:space="preserve"> SI change or ETWS notification is </w:t>
      </w:r>
      <w:r w:rsidR="00332382" w:rsidRPr="002E08C8">
        <w:rPr>
          <w:sz w:val="22"/>
          <w:szCs w:val="22"/>
          <w:lang w:eastAsia="ko-KR"/>
        </w:rPr>
        <w:t>required</w:t>
      </w:r>
      <w:r w:rsidRPr="002E08C8">
        <w:rPr>
          <w:sz w:val="22"/>
          <w:szCs w:val="22"/>
          <w:lang w:eastAsia="ko-KR"/>
        </w:rPr>
        <w:t xml:space="preserve"> to consider in PEI DCI, which may help UE to avoid the unnecessary decoding of paging DCI if it is only use for SI change and ETWS notification. For this purpose, at least 2 bits </w:t>
      </w:r>
      <w:r w:rsidR="006A41BA">
        <w:rPr>
          <w:sz w:val="22"/>
          <w:szCs w:val="22"/>
          <w:lang w:eastAsia="ko-KR"/>
        </w:rPr>
        <w:t>can be used in PEI DCI, where</w:t>
      </w:r>
      <w:r w:rsidRPr="002E08C8">
        <w:rPr>
          <w:sz w:val="22"/>
          <w:szCs w:val="22"/>
          <w:lang w:eastAsia="ko-KR"/>
        </w:rPr>
        <w:t xml:space="preserve"> one</w:t>
      </w:r>
      <w:r w:rsidR="00332382">
        <w:rPr>
          <w:sz w:val="22"/>
          <w:szCs w:val="22"/>
          <w:lang w:eastAsia="ko-KR"/>
        </w:rPr>
        <w:t xml:space="preserve"> bit is used for SI change and the other</w:t>
      </w:r>
      <w:r w:rsidRPr="002E08C8">
        <w:rPr>
          <w:sz w:val="22"/>
          <w:szCs w:val="22"/>
          <w:lang w:eastAsia="ko-KR"/>
        </w:rPr>
        <w:t xml:space="preserve"> bit for ETWS notification. </w:t>
      </w:r>
    </w:p>
    <w:p w14:paraId="71F11230" w14:textId="053E327A" w:rsidR="00105F7E" w:rsidRDefault="00105F7E" w:rsidP="00105F7E">
      <w:pPr>
        <w:rPr>
          <w:b/>
          <w:sz w:val="22"/>
          <w:szCs w:val="22"/>
        </w:rPr>
      </w:pPr>
      <w:r w:rsidRPr="00CC09FD">
        <w:rPr>
          <w:b/>
          <w:sz w:val="22"/>
          <w:szCs w:val="22"/>
        </w:rPr>
        <w:t>Proposal</w:t>
      </w:r>
      <w:r>
        <w:rPr>
          <w:b/>
          <w:sz w:val="22"/>
          <w:szCs w:val="22"/>
        </w:rPr>
        <w:t xml:space="preserve"> 1</w:t>
      </w:r>
      <w:r w:rsidRPr="00CC09FD">
        <w:rPr>
          <w:b/>
          <w:sz w:val="22"/>
          <w:szCs w:val="22"/>
        </w:rPr>
        <w:t xml:space="preserve">: </w:t>
      </w:r>
      <w:r w:rsidR="006A41BA">
        <w:rPr>
          <w:b/>
          <w:sz w:val="22"/>
          <w:szCs w:val="22"/>
        </w:rPr>
        <w:t xml:space="preserve">Consider the following fields </w:t>
      </w:r>
      <w:r>
        <w:rPr>
          <w:b/>
          <w:sz w:val="22"/>
          <w:szCs w:val="22"/>
        </w:rPr>
        <w:t xml:space="preserve">in the PEI DCI format </w:t>
      </w:r>
      <w:r w:rsidR="001209FC">
        <w:rPr>
          <w:b/>
          <w:sz w:val="22"/>
          <w:szCs w:val="22"/>
        </w:rPr>
        <w:t>with the maximum number</w:t>
      </w:r>
      <w:r w:rsidR="007B2E28">
        <w:rPr>
          <w:b/>
          <w:sz w:val="22"/>
          <w:szCs w:val="22"/>
        </w:rPr>
        <w:t xml:space="preserve"> of</w:t>
      </w:r>
      <w:r w:rsidR="001209FC">
        <w:rPr>
          <w:b/>
          <w:sz w:val="22"/>
          <w:szCs w:val="22"/>
        </w:rPr>
        <w:t xml:space="preserve"> bits: </w:t>
      </w:r>
    </w:p>
    <w:p w14:paraId="4853B366" w14:textId="2DC6A407" w:rsidR="00105F7E" w:rsidRPr="001209FC" w:rsidRDefault="00105F7E" w:rsidP="001209FC">
      <w:pPr>
        <w:pStyle w:val="ListParagraph"/>
        <w:numPr>
          <w:ilvl w:val="0"/>
          <w:numId w:val="27"/>
        </w:numPr>
        <w:rPr>
          <w:b/>
          <w:sz w:val="22"/>
        </w:rPr>
      </w:pPr>
      <w:r w:rsidRPr="001209FC">
        <w:rPr>
          <w:b/>
          <w:sz w:val="22"/>
        </w:rPr>
        <w:t xml:space="preserve">Subgroup paging Indication </w:t>
      </w:r>
      <w:r w:rsidR="001209FC" w:rsidRPr="001209FC">
        <w:rPr>
          <w:b/>
          <w:sz w:val="22"/>
        </w:rPr>
        <w:t xml:space="preserve">field: 32 bits </w:t>
      </w:r>
    </w:p>
    <w:p w14:paraId="4E16228D" w14:textId="6B9AFB43" w:rsidR="00105F7E" w:rsidRPr="001209FC" w:rsidRDefault="00105F7E" w:rsidP="001209FC">
      <w:pPr>
        <w:pStyle w:val="ListParagraph"/>
        <w:numPr>
          <w:ilvl w:val="0"/>
          <w:numId w:val="27"/>
        </w:numPr>
        <w:rPr>
          <w:b/>
          <w:sz w:val="22"/>
        </w:rPr>
      </w:pPr>
      <w:r w:rsidRPr="001209FC">
        <w:rPr>
          <w:b/>
          <w:sz w:val="22"/>
        </w:rPr>
        <w:t>TRS Availability I</w:t>
      </w:r>
      <w:r w:rsidR="001209FC" w:rsidRPr="001209FC">
        <w:rPr>
          <w:b/>
          <w:sz w:val="22"/>
        </w:rPr>
        <w:t>ndication</w:t>
      </w:r>
      <w:r w:rsidR="00293328">
        <w:rPr>
          <w:b/>
          <w:sz w:val="22"/>
        </w:rPr>
        <w:t xml:space="preserve"> field</w:t>
      </w:r>
      <w:r w:rsidR="001209FC" w:rsidRPr="001209FC">
        <w:rPr>
          <w:b/>
          <w:sz w:val="22"/>
        </w:rPr>
        <w:t xml:space="preserve">: 6 bits </w:t>
      </w:r>
    </w:p>
    <w:p w14:paraId="4238548A" w14:textId="61DB566F" w:rsidR="00105F7E" w:rsidRPr="001209FC" w:rsidRDefault="00105F7E" w:rsidP="001209FC">
      <w:pPr>
        <w:pStyle w:val="ListParagraph"/>
        <w:numPr>
          <w:ilvl w:val="0"/>
          <w:numId w:val="27"/>
        </w:numPr>
        <w:rPr>
          <w:b/>
          <w:sz w:val="22"/>
        </w:rPr>
      </w:pPr>
      <w:r w:rsidRPr="001209FC">
        <w:rPr>
          <w:b/>
          <w:sz w:val="22"/>
        </w:rPr>
        <w:t xml:space="preserve">SI change and ETWS </w:t>
      </w:r>
      <w:r w:rsidR="001209FC" w:rsidRPr="001209FC">
        <w:rPr>
          <w:b/>
          <w:sz w:val="22"/>
        </w:rPr>
        <w:t>notification</w:t>
      </w:r>
      <w:r w:rsidR="00293328">
        <w:rPr>
          <w:b/>
          <w:sz w:val="22"/>
        </w:rPr>
        <w:t xml:space="preserve"> field</w:t>
      </w:r>
      <w:r w:rsidR="001209FC" w:rsidRPr="001209FC">
        <w:rPr>
          <w:b/>
          <w:sz w:val="22"/>
        </w:rPr>
        <w:t>: 2 bits</w:t>
      </w:r>
    </w:p>
    <w:p w14:paraId="2F49C88B" w14:textId="6EF56D96" w:rsidR="00105F7E" w:rsidRPr="00E636F1" w:rsidRDefault="00391A62" w:rsidP="00391A62">
      <w:pPr>
        <w:pStyle w:val="Heading2"/>
        <w:rPr>
          <w:b/>
          <w:sz w:val="22"/>
          <w:szCs w:val="22"/>
        </w:rPr>
      </w:pPr>
      <w:r>
        <w:rPr>
          <w:lang w:eastAsia="ko-KR"/>
        </w:rPr>
        <w:t>New RNTI</w:t>
      </w:r>
    </w:p>
    <w:p w14:paraId="1E2E84F7" w14:textId="25C62E0F" w:rsidR="0084108E" w:rsidRDefault="00547350" w:rsidP="00B21C8A">
      <w:pPr>
        <w:rPr>
          <w:sz w:val="22"/>
          <w:szCs w:val="22"/>
        </w:rPr>
      </w:pPr>
      <w:r>
        <w:rPr>
          <w:sz w:val="22"/>
          <w:szCs w:val="22"/>
          <w:lang w:eastAsia="ko-KR"/>
        </w:rPr>
        <w:t xml:space="preserve">Regarding the PEI DCI RNTI, </w:t>
      </w:r>
      <w:r>
        <w:rPr>
          <w:sz w:val="22"/>
          <w:szCs w:val="22"/>
        </w:rPr>
        <w:t>t</w:t>
      </w:r>
      <w:r w:rsidR="002E08C8" w:rsidRPr="00F11F8B">
        <w:rPr>
          <w:sz w:val="22"/>
          <w:szCs w:val="22"/>
        </w:rPr>
        <w:t xml:space="preserve">he DCI format </w:t>
      </w:r>
      <w:r w:rsidR="00D9773D">
        <w:rPr>
          <w:sz w:val="22"/>
          <w:szCs w:val="22"/>
        </w:rPr>
        <w:t>with CRC may</w:t>
      </w:r>
      <w:r w:rsidR="002E08C8" w:rsidRPr="00F11F8B">
        <w:rPr>
          <w:sz w:val="22"/>
          <w:szCs w:val="22"/>
        </w:rPr>
        <w:t xml:space="preserve"> be scrambled by a new RNTI i.e. PEI-RNTI in order to differentiate it from paging</w:t>
      </w:r>
      <w:r>
        <w:rPr>
          <w:sz w:val="22"/>
          <w:szCs w:val="22"/>
        </w:rPr>
        <w:t xml:space="preserve"> PDCCH and</w:t>
      </w:r>
      <w:r w:rsidR="002E08C8" w:rsidRPr="00F11F8B">
        <w:rPr>
          <w:sz w:val="22"/>
          <w:szCs w:val="22"/>
        </w:rPr>
        <w:t xml:space="preserve"> other DCI formats.</w:t>
      </w:r>
      <w:r w:rsidR="00391A62">
        <w:rPr>
          <w:sz w:val="22"/>
          <w:szCs w:val="22"/>
        </w:rPr>
        <w:t xml:space="preserve"> PEI is using a new DCI format and using the existing paging RNTI with the DCI format may differentiate it from paging PDCCH. However, </w:t>
      </w:r>
      <w:r w:rsidR="002E08C8">
        <w:rPr>
          <w:sz w:val="22"/>
          <w:szCs w:val="22"/>
        </w:rPr>
        <w:t>PEI</w:t>
      </w:r>
      <w:r w:rsidR="007B2E28">
        <w:rPr>
          <w:sz w:val="22"/>
          <w:szCs w:val="22"/>
        </w:rPr>
        <w:t xml:space="preserve"> is a new feature of</w:t>
      </w:r>
      <w:r w:rsidR="002E08C8">
        <w:rPr>
          <w:sz w:val="22"/>
          <w:szCs w:val="22"/>
        </w:rPr>
        <w:t xml:space="preserve"> Rel-17, </w:t>
      </w:r>
      <w:r w:rsidR="00391A62">
        <w:rPr>
          <w:sz w:val="22"/>
          <w:szCs w:val="22"/>
        </w:rPr>
        <w:t>and</w:t>
      </w:r>
      <w:r w:rsidR="002E08C8">
        <w:rPr>
          <w:sz w:val="22"/>
          <w:szCs w:val="22"/>
        </w:rPr>
        <w:t xml:space="preserve"> using the existing paging RNTI may mislead the legacy UEs </w:t>
      </w:r>
      <w:r>
        <w:rPr>
          <w:sz w:val="22"/>
          <w:szCs w:val="22"/>
        </w:rPr>
        <w:t xml:space="preserve">to decode </w:t>
      </w:r>
      <w:r w:rsidR="002E08C8">
        <w:rPr>
          <w:sz w:val="22"/>
          <w:szCs w:val="22"/>
        </w:rPr>
        <w:t>the PEI</w:t>
      </w:r>
      <w:r w:rsidR="00391A62">
        <w:rPr>
          <w:sz w:val="22"/>
          <w:szCs w:val="22"/>
        </w:rPr>
        <w:t xml:space="preserve"> DCI</w:t>
      </w:r>
      <w:r w:rsidR="002E08C8">
        <w:rPr>
          <w:sz w:val="22"/>
          <w:szCs w:val="22"/>
        </w:rPr>
        <w:t xml:space="preserve"> as paging PDCCH.</w:t>
      </w:r>
      <w:r w:rsidR="00391A62">
        <w:rPr>
          <w:sz w:val="22"/>
          <w:szCs w:val="22"/>
        </w:rPr>
        <w:t xml:space="preserve"> Therefore</w:t>
      </w:r>
      <w:r w:rsidR="002E08C8">
        <w:rPr>
          <w:sz w:val="22"/>
          <w:szCs w:val="22"/>
        </w:rPr>
        <w:t>, to avoid any conflict with</w:t>
      </w:r>
      <w:r>
        <w:rPr>
          <w:sz w:val="22"/>
          <w:szCs w:val="22"/>
        </w:rPr>
        <w:t xml:space="preserve"> PDCCH</w:t>
      </w:r>
      <w:r w:rsidR="006C37AF">
        <w:rPr>
          <w:sz w:val="22"/>
          <w:szCs w:val="22"/>
        </w:rPr>
        <w:t xml:space="preserve"> channel and </w:t>
      </w:r>
      <w:r>
        <w:rPr>
          <w:sz w:val="22"/>
          <w:szCs w:val="22"/>
        </w:rPr>
        <w:t>legacy UE</w:t>
      </w:r>
      <w:r w:rsidR="006C37AF">
        <w:rPr>
          <w:sz w:val="22"/>
          <w:szCs w:val="22"/>
        </w:rPr>
        <w:t>s</w:t>
      </w:r>
      <w:r>
        <w:rPr>
          <w:sz w:val="22"/>
          <w:szCs w:val="22"/>
        </w:rPr>
        <w:t xml:space="preserve"> it is necessary to consider a new RNTI for PEI DCI. </w:t>
      </w:r>
    </w:p>
    <w:p w14:paraId="49F34093" w14:textId="4FC0695B" w:rsidR="00E636F1" w:rsidRPr="00006A11" w:rsidRDefault="00293328" w:rsidP="00E636F1">
      <w:pPr>
        <w:rPr>
          <w:b/>
          <w:sz w:val="22"/>
          <w:szCs w:val="22"/>
        </w:rPr>
      </w:pPr>
      <w:r>
        <w:rPr>
          <w:b/>
          <w:sz w:val="22"/>
          <w:szCs w:val="22"/>
        </w:rPr>
        <w:t>Proposal 2</w:t>
      </w:r>
      <w:r w:rsidR="0084108E">
        <w:rPr>
          <w:b/>
          <w:sz w:val="22"/>
          <w:szCs w:val="22"/>
        </w:rPr>
        <w:t>: Support a new PEI-RNTI for PEI DCI to avoid any conflict with PDCCH channel and legacy UE</w:t>
      </w:r>
      <w:r w:rsidR="006C37AF">
        <w:rPr>
          <w:b/>
          <w:sz w:val="22"/>
          <w:szCs w:val="22"/>
        </w:rPr>
        <w:t>s</w:t>
      </w:r>
      <w:r w:rsidR="00006A11">
        <w:rPr>
          <w:b/>
          <w:sz w:val="22"/>
          <w:szCs w:val="22"/>
        </w:rPr>
        <w:t>.</w:t>
      </w:r>
    </w:p>
    <w:tbl>
      <w:tblPr>
        <w:tblW w:w="11533" w:type="dxa"/>
        <w:tblInd w:w="5" w:type="dxa"/>
        <w:tblLook w:val="0000" w:firstRow="0" w:lastRow="0" w:firstColumn="0" w:lastColumn="0" w:noHBand="0" w:noVBand="0"/>
      </w:tblPr>
      <w:tblGrid>
        <w:gridCol w:w="11057"/>
        <w:gridCol w:w="238"/>
        <w:gridCol w:w="238"/>
      </w:tblGrid>
      <w:tr w:rsidR="007C1473" w14:paraId="24AD21CD" w14:textId="77777777" w:rsidTr="002F5106">
        <w:tc>
          <w:tcPr>
            <w:tcW w:w="10306" w:type="dxa"/>
          </w:tcPr>
          <w:p w14:paraId="3F332E3D" w14:textId="1B2C453A" w:rsidR="002D2161" w:rsidRDefault="002D2161" w:rsidP="001F5376">
            <w:pPr>
              <w:rPr>
                <w:b/>
                <w:sz w:val="22"/>
                <w:szCs w:val="22"/>
                <w:lang w:eastAsia="zh-CN"/>
              </w:rPr>
            </w:pPr>
          </w:p>
          <w:p w14:paraId="5BEB3C72" w14:textId="65BBD546" w:rsidR="00E636F1" w:rsidRDefault="00E636F1" w:rsidP="00006A11">
            <w:pPr>
              <w:pStyle w:val="Heading2"/>
              <w:rPr>
                <w:lang w:eastAsia="ko-KR"/>
              </w:rPr>
            </w:pPr>
            <w:r>
              <w:rPr>
                <w:lang w:eastAsia="ko-KR"/>
              </w:rPr>
              <w:t xml:space="preserve"> Required AL </w:t>
            </w:r>
          </w:p>
          <w:p w14:paraId="6A7AB901" w14:textId="09547201" w:rsidR="00E636F1" w:rsidRPr="00CB789E" w:rsidRDefault="00E636F1" w:rsidP="001E5CBC">
            <w:pPr>
              <w:rPr>
                <w:sz w:val="22"/>
                <w:szCs w:val="22"/>
              </w:rPr>
            </w:pPr>
            <w:r w:rsidRPr="00CB789E">
              <w:rPr>
                <w:sz w:val="22"/>
                <w:szCs w:val="22"/>
              </w:rPr>
              <w:t>The payload size of PEI DCI format after scrambled with PEI-RNTI of 16 bi</w:t>
            </w:r>
            <w:r w:rsidR="001E5CBC" w:rsidRPr="00CB789E">
              <w:rPr>
                <w:sz w:val="22"/>
                <w:szCs w:val="22"/>
              </w:rPr>
              <w:t>ts and adding and 24 bits CRC turns into</w:t>
            </w:r>
            <w:r w:rsidRPr="00CB789E">
              <w:rPr>
                <w:sz w:val="22"/>
                <w:szCs w:val="22"/>
              </w:rPr>
              <w:t xml:space="preserve"> 80 bits, thus PDCCH CCE AL 1, whose bit’s capacity is around 108 bits, can provide a good forward error correction protection for efficient dec</w:t>
            </w:r>
            <w:r w:rsidR="005978DD" w:rsidRPr="00CB789E">
              <w:rPr>
                <w:sz w:val="22"/>
                <w:szCs w:val="22"/>
              </w:rPr>
              <w:t>oding of PDCCH based PEI and an</w:t>
            </w:r>
            <w:r w:rsidRPr="00CB789E">
              <w:rPr>
                <w:sz w:val="22"/>
                <w:szCs w:val="22"/>
              </w:rPr>
              <w:t xml:space="preserve"> idle/inactive UE can derive the DCI message bits successfully. </w:t>
            </w:r>
            <w:r w:rsidR="00556A4A" w:rsidRPr="00CB789E">
              <w:rPr>
                <w:sz w:val="22"/>
                <w:szCs w:val="22"/>
              </w:rPr>
              <w:t xml:space="preserve">However, as per specification </w:t>
            </w:r>
            <w:r w:rsidR="005978DD" w:rsidRPr="00CB789E">
              <w:rPr>
                <w:sz w:val="22"/>
                <w:szCs w:val="22"/>
              </w:rPr>
              <w:t xml:space="preserve">DCI scrambled with common RNTI </w:t>
            </w:r>
            <w:r w:rsidR="00494388" w:rsidRPr="00CB789E">
              <w:rPr>
                <w:sz w:val="22"/>
                <w:szCs w:val="22"/>
              </w:rPr>
              <w:t xml:space="preserve">(P-RNTI or PEI RNTI) </w:t>
            </w:r>
            <w:r w:rsidR="005978DD" w:rsidRPr="00CB789E">
              <w:rPr>
                <w:sz w:val="22"/>
                <w:szCs w:val="22"/>
              </w:rPr>
              <w:t>and allocated in Common search space</w:t>
            </w:r>
            <w:r w:rsidR="00494388" w:rsidRPr="00CB789E">
              <w:rPr>
                <w:sz w:val="22"/>
                <w:szCs w:val="22"/>
              </w:rPr>
              <w:t xml:space="preserve"> (paging SS or PEI SS)</w:t>
            </w:r>
            <w:r w:rsidR="005978DD" w:rsidRPr="00CB789E">
              <w:rPr>
                <w:sz w:val="22"/>
                <w:szCs w:val="22"/>
              </w:rPr>
              <w:t xml:space="preserve"> should always use </w:t>
            </w:r>
            <w:r w:rsidR="00494388" w:rsidRPr="00CB789E">
              <w:rPr>
                <w:sz w:val="22"/>
                <w:szCs w:val="22"/>
              </w:rPr>
              <w:t xml:space="preserve">the </w:t>
            </w:r>
            <w:r w:rsidR="005978DD" w:rsidRPr="00CB789E">
              <w:rPr>
                <w:sz w:val="22"/>
                <w:szCs w:val="22"/>
              </w:rPr>
              <w:t xml:space="preserve">highest Aggregation level. </w:t>
            </w:r>
            <w:r w:rsidR="00434B28" w:rsidRPr="00CB789E">
              <w:rPr>
                <w:sz w:val="22"/>
                <w:szCs w:val="22"/>
              </w:rPr>
              <w:t xml:space="preserve">Therefore, </w:t>
            </w:r>
            <w:r w:rsidR="00494388" w:rsidRPr="00CB789E">
              <w:rPr>
                <w:sz w:val="22"/>
                <w:szCs w:val="22"/>
              </w:rPr>
              <w:t xml:space="preserve">to balance the detection performance and </w:t>
            </w:r>
            <w:r w:rsidR="007D4CAE" w:rsidRPr="00CB789E">
              <w:rPr>
                <w:sz w:val="22"/>
                <w:szCs w:val="22"/>
              </w:rPr>
              <w:t xml:space="preserve">provide </w:t>
            </w:r>
            <w:r w:rsidR="00494388" w:rsidRPr="00CB789E">
              <w:rPr>
                <w:sz w:val="22"/>
                <w:szCs w:val="22"/>
              </w:rPr>
              <w:t xml:space="preserve">better flexibility </w:t>
            </w:r>
            <w:r w:rsidR="00434B28" w:rsidRPr="00CB789E">
              <w:rPr>
                <w:sz w:val="22"/>
                <w:szCs w:val="22"/>
              </w:rPr>
              <w:t>the required AL should</w:t>
            </w:r>
            <w:r w:rsidR="005978DD" w:rsidRPr="00CB789E">
              <w:rPr>
                <w:sz w:val="22"/>
                <w:szCs w:val="22"/>
              </w:rPr>
              <w:t xml:space="preserve"> not be confined only to</w:t>
            </w:r>
            <w:r w:rsidR="00494388" w:rsidRPr="00CB789E">
              <w:rPr>
                <w:sz w:val="22"/>
                <w:szCs w:val="22"/>
              </w:rPr>
              <w:t xml:space="preserve"> 2 [AL</w:t>
            </w:r>
            <w:r w:rsidR="007D4CAE" w:rsidRPr="00CB789E">
              <w:rPr>
                <w:sz w:val="22"/>
                <w:szCs w:val="22"/>
              </w:rPr>
              <w:t>]</w:t>
            </w:r>
            <w:r w:rsidR="00434B28" w:rsidRPr="00CB789E">
              <w:rPr>
                <w:sz w:val="22"/>
                <w:szCs w:val="22"/>
              </w:rPr>
              <w:t>, but it should be co</w:t>
            </w:r>
            <w:r w:rsidR="008434C8" w:rsidRPr="00CB789E">
              <w:rPr>
                <w:sz w:val="22"/>
                <w:szCs w:val="22"/>
              </w:rPr>
              <w:t xml:space="preserve">nfigurable just like the </w:t>
            </w:r>
            <w:r w:rsidR="00AA2170" w:rsidRPr="00CB789E">
              <w:rPr>
                <w:sz w:val="22"/>
                <w:szCs w:val="22"/>
              </w:rPr>
              <w:t>UE specific PDCCH</w:t>
            </w:r>
            <w:r w:rsidR="005978DD" w:rsidRPr="00CB789E">
              <w:rPr>
                <w:sz w:val="22"/>
                <w:szCs w:val="22"/>
              </w:rPr>
              <w:t xml:space="preserve"> type</w:t>
            </w:r>
            <w:r w:rsidR="00494388" w:rsidRPr="00CB789E">
              <w:rPr>
                <w:sz w:val="22"/>
                <w:szCs w:val="22"/>
              </w:rPr>
              <w:t xml:space="preserve">. </w:t>
            </w:r>
          </w:p>
          <w:p w14:paraId="50E927AB" w14:textId="6126244C" w:rsidR="002E5DCC" w:rsidRPr="00CB789E" w:rsidRDefault="00334CB4" w:rsidP="006134E8">
            <w:pPr>
              <w:rPr>
                <w:b/>
                <w:sz w:val="22"/>
                <w:szCs w:val="22"/>
                <w:lang w:eastAsia="ko-KR"/>
              </w:rPr>
            </w:pPr>
            <w:r w:rsidRPr="00CB789E">
              <w:rPr>
                <w:b/>
                <w:sz w:val="22"/>
                <w:szCs w:val="22"/>
                <w:lang w:eastAsia="ko-KR"/>
              </w:rPr>
              <w:t>Proposal</w:t>
            </w:r>
            <w:r w:rsidR="00293328" w:rsidRPr="00CB789E">
              <w:rPr>
                <w:b/>
                <w:sz w:val="22"/>
                <w:szCs w:val="22"/>
                <w:lang w:eastAsia="ko-KR"/>
              </w:rPr>
              <w:t xml:space="preserve"> 3</w:t>
            </w:r>
            <w:r w:rsidRPr="00CB789E">
              <w:rPr>
                <w:b/>
                <w:sz w:val="22"/>
                <w:szCs w:val="22"/>
                <w:lang w:eastAsia="ko-KR"/>
              </w:rPr>
              <w:t>: The AL</w:t>
            </w:r>
            <w:r w:rsidR="00006A11" w:rsidRPr="00CB789E">
              <w:rPr>
                <w:b/>
                <w:sz w:val="22"/>
                <w:szCs w:val="22"/>
                <w:lang w:eastAsia="ko-KR"/>
              </w:rPr>
              <w:t xml:space="preserve"> of PDCCH based PEI is</w:t>
            </w:r>
            <w:r w:rsidRPr="00CB789E">
              <w:rPr>
                <w:b/>
                <w:sz w:val="22"/>
                <w:szCs w:val="22"/>
                <w:lang w:eastAsia="ko-KR"/>
              </w:rPr>
              <w:t xml:space="preserve"> configurable</w:t>
            </w:r>
            <w:r w:rsidR="00E636F1" w:rsidRPr="00CB789E">
              <w:rPr>
                <w:b/>
                <w:sz w:val="22"/>
                <w:szCs w:val="22"/>
                <w:lang w:eastAsia="ko-KR"/>
              </w:rPr>
              <w:t xml:space="preserve">. </w:t>
            </w:r>
          </w:p>
          <w:p w14:paraId="71C08A5C" w14:textId="3170D30F" w:rsidR="004A5C67" w:rsidRPr="006134E8" w:rsidRDefault="004A5C67" w:rsidP="006134E8">
            <w:pPr>
              <w:pStyle w:val="Heading1"/>
            </w:pPr>
            <w:r w:rsidRPr="006134E8">
              <w:t xml:space="preserve">PEI </w:t>
            </w:r>
            <w:r w:rsidR="00F74803" w:rsidRPr="006134E8">
              <w:t>Occasion Determination</w:t>
            </w:r>
          </w:p>
          <w:p w14:paraId="5B4EA6B9" w14:textId="05FCA639" w:rsidR="0056197C" w:rsidRPr="00CB789E" w:rsidRDefault="00F804C0" w:rsidP="00FE1C3A">
            <w:pPr>
              <w:rPr>
                <w:sz w:val="22"/>
                <w:szCs w:val="22"/>
                <w:lang w:val="fi-FI"/>
              </w:rPr>
            </w:pPr>
            <w:r w:rsidRPr="00CB789E">
              <w:rPr>
                <w:sz w:val="22"/>
                <w:szCs w:val="22"/>
                <w:lang w:val="fi-FI"/>
              </w:rPr>
              <w:t xml:space="preserve">PEI occasion </w:t>
            </w:r>
            <w:r w:rsidR="0056197C" w:rsidRPr="00CB789E">
              <w:rPr>
                <w:sz w:val="22"/>
                <w:szCs w:val="22"/>
                <w:lang w:val="fi-FI"/>
              </w:rPr>
              <w:t>location can be associated to the incoming target PO, where the reference point is the incoming target PO as shown in Figure 1 and 2. Since the UE or a subgorups of UEs are in idle/inactive mode and out of synchronization with the network, it may need at least 1 SSB burst in good channel conditions and 3 SSBs burst in bad channel conditions for AGC and T/F synchronization before the PEI monitoring. In case the reference point</w:t>
            </w:r>
            <w:r w:rsidRPr="00CB789E">
              <w:rPr>
                <w:sz w:val="22"/>
                <w:szCs w:val="22"/>
                <w:lang w:val="fi-FI"/>
              </w:rPr>
              <w:t xml:space="preserve"> of PEI-O</w:t>
            </w:r>
            <w:r w:rsidR="0056197C" w:rsidRPr="00CB789E">
              <w:rPr>
                <w:sz w:val="22"/>
                <w:szCs w:val="22"/>
                <w:lang w:val="fi-FI"/>
              </w:rPr>
              <w:t xml:space="preserve"> location is </w:t>
            </w:r>
            <w:r w:rsidRPr="00CB789E">
              <w:rPr>
                <w:sz w:val="22"/>
                <w:szCs w:val="22"/>
                <w:lang w:val="fi-FI"/>
              </w:rPr>
              <w:t xml:space="preserve">the incoming target </w:t>
            </w:r>
            <w:r w:rsidRPr="00CB789E">
              <w:rPr>
                <w:sz w:val="22"/>
                <w:szCs w:val="22"/>
                <w:lang w:val="fi-FI"/>
              </w:rPr>
              <w:lastRenderedPageBreak/>
              <w:t xml:space="preserve">PO, and </w:t>
            </w:r>
            <w:r w:rsidR="0056197C" w:rsidRPr="00CB789E">
              <w:rPr>
                <w:sz w:val="22"/>
                <w:szCs w:val="22"/>
                <w:lang w:val="fi-FI"/>
              </w:rPr>
              <w:t xml:space="preserve">PEI is configured in a way that there </w:t>
            </w:r>
            <w:r w:rsidRPr="00CB789E">
              <w:rPr>
                <w:sz w:val="22"/>
                <w:szCs w:val="22"/>
                <w:lang w:val="fi-FI"/>
              </w:rPr>
              <w:t xml:space="preserve">is no SSB burst between PEI-O </w:t>
            </w:r>
            <w:r w:rsidR="0056197C" w:rsidRPr="00CB789E">
              <w:rPr>
                <w:sz w:val="22"/>
                <w:szCs w:val="22"/>
                <w:lang w:val="fi-FI"/>
              </w:rPr>
              <w:t>and the incoming target PO,</w:t>
            </w:r>
            <w:r w:rsidRPr="00CB789E">
              <w:rPr>
                <w:sz w:val="22"/>
                <w:szCs w:val="22"/>
                <w:lang w:val="fi-FI"/>
              </w:rPr>
              <w:t xml:space="preserve"> then </w:t>
            </w:r>
            <w:r w:rsidR="0056197C" w:rsidRPr="00CB789E">
              <w:rPr>
                <w:sz w:val="22"/>
                <w:szCs w:val="22"/>
                <w:lang w:val="fi-FI"/>
              </w:rPr>
              <w:t xml:space="preserve">PEI can be used only for paging indcation but it cannot be used for TRS availability indication as shown in Figure 1, and 2. In this case even if a TRS is configured to </w:t>
            </w:r>
            <w:r w:rsidR="00C84D09" w:rsidRPr="00CB789E">
              <w:rPr>
                <w:sz w:val="22"/>
                <w:szCs w:val="22"/>
                <w:lang w:val="fi-FI"/>
              </w:rPr>
              <w:t xml:space="preserve"> an </w:t>
            </w:r>
            <w:r w:rsidR="0056197C" w:rsidRPr="00CB789E">
              <w:rPr>
                <w:sz w:val="22"/>
                <w:szCs w:val="22"/>
                <w:lang w:val="fi-FI"/>
              </w:rPr>
              <w:t xml:space="preserve">idle/inactive UE for AGC and T/F synchronization,  and a PEI is used for TRS avialabality indication, </w:t>
            </w:r>
            <w:r w:rsidRPr="00CB789E">
              <w:rPr>
                <w:sz w:val="22"/>
                <w:szCs w:val="22"/>
                <w:lang w:val="fi-FI"/>
              </w:rPr>
              <w:t xml:space="preserve">a </w:t>
            </w:r>
            <w:r w:rsidR="0056197C" w:rsidRPr="00CB789E">
              <w:rPr>
                <w:sz w:val="22"/>
                <w:szCs w:val="22"/>
                <w:lang w:val="fi-FI"/>
              </w:rPr>
              <w:t xml:space="preserve">UE cannot detect the TRS becasue the PEI which carries the TRS availability indication is transmitted after the TRS occasion. </w:t>
            </w:r>
          </w:p>
          <w:p w14:paraId="38E506C4" w14:textId="6DA45760" w:rsidR="002378D3" w:rsidRPr="00CB789E" w:rsidRDefault="002378D3" w:rsidP="00FE1C3A">
            <w:pPr>
              <w:rPr>
                <w:sz w:val="22"/>
                <w:szCs w:val="22"/>
                <w:lang w:val="fi-FI"/>
              </w:rPr>
            </w:pPr>
            <w:r w:rsidRPr="00CB789E">
              <w:rPr>
                <w:sz w:val="22"/>
                <w:szCs w:val="22"/>
                <w:lang w:val="fi-FI"/>
              </w:rPr>
              <w:t>However, if reference point is the incoming target PO</w:t>
            </w:r>
            <w:r w:rsidR="00C84D09" w:rsidRPr="00CB789E">
              <w:rPr>
                <w:sz w:val="22"/>
                <w:szCs w:val="22"/>
                <w:lang w:val="fi-FI"/>
              </w:rPr>
              <w:t xml:space="preserve"> and </w:t>
            </w:r>
            <w:r w:rsidR="00F804C0" w:rsidRPr="00CB789E">
              <w:rPr>
                <w:sz w:val="22"/>
                <w:szCs w:val="22"/>
                <w:lang w:val="fi-FI"/>
              </w:rPr>
              <w:t xml:space="preserve"> PEI-O </w:t>
            </w:r>
            <w:r w:rsidRPr="00CB789E">
              <w:rPr>
                <w:sz w:val="22"/>
                <w:szCs w:val="22"/>
                <w:lang w:val="fi-FI"/>
              </w:rPr>
              <w:t xml:space="preserve"> </w:t>
            </w:r>
            <w:r w:rsidR="00F804C0" w:rsidRPr="00CB789E">
              <w:rPr>
                <w:sz w:val="22"/>
                <w:szCs w:val="22"/>
                <w:lang w:val="fi-FI"/>
              </w:rPr>
              <w:t>is located at least 3 SS</w:t>
            </w:r>
            <w:r w:rsidRPr="00CB789E">
              <w:rPr>
                <w:sz w:val="22"/>
                <w:szCs w:val="22"/>
                <w:lang w:val="fi-FI"/>
              </w:rPr>
              <w:t xml:space="preserve"> burst</w:t>
            </w:r>
            <w:r w:rsidR="00337406" w:rsidRPr="00CB789E">
              <w:rPr>
                <w:sz w:val="22"/>
                <w:szCs w:val="22"/>
                <w:lang w:val="fi-FI"/>
              </w:rPr>
              <w:t>s</w:t>
            </w:r>
            <w:r w:rsidRPr="00CB789E">
              <w:rPr>
                <w:sz w:val="22"/>
                <w:szCs w:val="22"/>
                <w:lang w:val="fi-FI"/>
              </w:rPr>
              <w:t xml:space="preserve"> earlier than the incoming </w:t>
            </w:r>
            <w:r w:rsidR="003D7C40" w:rsidRPr="00CB789E">
              <w:rPr>
                <w:sz w:val="22"/>
                <w:szCs w:val="22"/>
                <w:lang w:val="fi-FI"/>
              </w:rPr>
              <w:t>target PO, then</w:t>
            </w:r>
            <w:r w:rsidRPr="00CB789E">
              <w:rPr>
                <w:sz w:val="22"/>
                <w:szCs w:val="22"/>
                <w:lang w:val="fi-FI"/>
              </w:rPr>
              <w:t xml:space="preserve"> PEI can be used for paging indication as well as TRS avialability ind</w:t>
            </w:r>
            <w:r w:rsidR="00DA3A83" w:rsidRPr="00CB789E">
              <w:rPr>
                <w:sz w:val="22"/>
                <w:szCs w:val="22"/>
                <w:lang w:val="fi-FI"/>
              </w:rPr>
              <w:t>i</w:t>
            </w:r>
            <w:r w:rsidR="001408DF" w:rsidRPr="00CB789E">
              <w:rPr>
                <w:sz w:val="22"/>
                <w:szCs w:val="22"/>
                <w:lang w:val="fi-FI"/>
              </w:rPr>
              <w:t xml:space="preserve">cation. In this case, there </w:t>
            </w:r>
            <w:r w:rsidRPr="00CB789E">
              <w:rPr>
                <w:sz w:val="22"/>
                <w:szCs w:val="22"/>
                <w:lang w:val="fi-FI"/>
              </w:rPr>
              <w:t xml:space="preserve">is enough time offset </w:t>
            </w:r>
            <w:r w:rsidR="00F804C0" w:rsidRPr="00CB789E">
              <w:rPr>
                <w:sz w:val="22"/>
                <w:szCs w:val="22"/>
                <w:lang w:val="fi-FI"/>
              </w:rPr>
              <w:t xml:space="preserve">between PEI-O </w:t>
            </w:r>
            <w:r w:rsidRPr="00CB789E">
              <w:rPr>
                <w:sz w:val="22"/>
                <w:szCs w:val="22"/>
                <w:lang w:val="fi-FI"/>
              </w:rPr>
              <w:t xml:space="preserve">and the target PO, where a </w:t>
            </w:r>
            <w:r w:rsidR="003D7C40" w:rsidRPr="00CB789E">
              <w:rPr>
                <w:sz w:val="22"/>
                <w:szCs w:val="22"/>
                <w:lang w:val="fi-FI"/>
              </w:rPr>
              <w:t xml:space="preserve">PEI </w:t>
            </w:r>
            <w:r w:rsidRPr="00CB789E">
              <w:rPr>
                <w:sz w:val="22"/>
                <w:szCs w:val="22"/>
                <w:lang w:val="fi-FI"/>
              </w:rPr>
              <w:t>can carry</w:t>
            </w:r>
            <w:r w:rsidR="00F804C0" w:rsidRPr="00CB789E">
              <w:rPr>
                <w:sz w:val="22"/>
                <w:szCs w:val="22"/>
                <w:lang w:val="fi-FI"/>
              </w:rPr>
              <w:t xml:space="preserve"> a</w:t>
            </w:r>
            <w:r w:rsidRPr="00CB789E">
              <w:rPr>
                <w:sz w:val="22"/>
                <w:szCs w:val="22"/>
                <w:lang w:val="fi-FI"/>
              </w:rPr>
              <w:t xml:space="preserve"> TRS availability indication and a UE </w:t>
            </w:r>
            <w:r w:rsidR="00F804C0" w:rsidRPr="00CB789E">
              <w:rPr>
                <w:sz w:val="22"/>
                <w:szCs w:val="22"/>
                <w:lang w:val="fi-FI"/>
              </w:rPr>
              <w:t>can decode</w:t>
            </w:r>
            <w:r w:rsidRPr="00CB789E">
              <w:rPr>
                <w:sz w:val="22"/>
                <w:szCs w:val="22"/>
                <w:lang w:val="fi-FI"/>
              </w:rPr>
              <w:t xml:space="preserve"> </w:t>
            </w:r>
            <w:r w:rsidR="00F804C0" w:rsidRPr="00CB789E">
              <w:rPr>
                <w:sz w:val="22"/>
                <w:szCs w:val="22"/>
                <w:lang w:val="fi-FI"/>
              </w:rPr>
              <w:t xml:space="preserve">the </w:t>
            </w:r>
            <w:r w:rsidRPr="00CB789E">
              <w:rPr>
                <w:sz w:val="22"/>
                <w:szCs w:val="22"/>
                <w:lang w:val="fi-FI"/>
              </w:rPr>
              <w:t>TRS availablaity indication before the TRS occasion</w:t>
            </w:r>
            <w:r w:rsidR="0056197C" w:rsidRPr="00CB789E">
              <w:rPr>
                <w:sz w:val="22"/>
                <w:szCs w:val="22"/>
                <w:lang w:val="fi-FI"/>
              </w:rPr>
              <w:t xml:space="preserve"> as shown in Figure 3. </w:t>
            </w:r>
          </w:p>
          <w:p w14:paraId="6B90357B" w14:textId="3488969F" w:rsidR="000623B6" w:rsidRDefault="000623B6" w:rsidP="000623B6">
            <w:pPr>
              <w:jc w:val="center"/>
              <w:rPr>
                <w:lang w:eastAsia="zh-CN"/>
              </w:rPr>
            </w:pPr>
          </w:p>
          <w:p w14:paraId="6598F672" w14:textId="05F0B141" w:rsidR="008A5B18" w:rsidRDefault="008A5B18" w:rsidP="000623B6">
            <w:pPr>
              <w:jc w:val="center"/>
              <w:rPr>
                <w:lang w:eastAsia="zh-CN"/>
              </w:rPr>
            </w:pPr>
          </w:p>
          <w:p w14:paraId="1555C423" w14:textId="3BEAA3C7" w:rsidR="00400C7E" w:rsidRDefault="00940267" w:rsidP="00400C7E">
            <w:pPr>
              <w:keepNext/>
              <w:jc w:val="center"/>
            </w:pPr>
            <w:r>
              <w:rPr>
                <w:noProof/>
              </w:rPr>
              <w:drawing>
                <wp:inline distT="0" distB="0" distL="0" distR="0" wp14:anchorId="6AE8759D" wp14:editId="1040FB06">
                  <wp:extent cx="4894377" cy="75872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5120" cy="771243"/>
                          </a:xfrm>
                          <a:prstGeom prst="rect">
                            <a:avLst/>
                          </a:prstGeom>
                          <a:noFill/>
                        </pic:spPr>
                      </pic:pic>
                    </a:graphicData>
                  </a:graphic>
                </wp:inline>
              </w:drawing>
            </w:r>
          </w:p>
          <w:p w14:paraId="7DCCC0C8" w14:textId="568BD1AD" w:rsidR="008A5B18" w:rsidRDefault="00400C7E" w:rsidP="00400C7E">
            <w:pPr>
              <w:pStyle w:val="Caption"/>
              <w:jc w:val="center"/>
            </w:pPr>
            <w:r>
              <w:t xml:space="preserve">Figure </w:t>
            </w:r>
            <w:r w:rsidR="008A24C4">
              <w:fldChar w:fldCharType="begin"/>
            </w:r>
            <w:r w:rsidR="008A24C4">
              <w:instrText xml:space="preserve"> SEQ Figure \* ARABIC </w:instrText>
            </w:r>
            <w:r w:rsidR="008A24C4">
              <w:fldChar w:fldCharType="separate"/>
            </w:r>
            <w:r w:rsidR="00ED2704">
              <w:rPr>
                <w:noProof/>
              </w:rPr>
              <w:t>1</w:t>
            </w:r>
            <w:r w:rsidR="008A24C4">
              <w:rPr>
                <w:noProof/>
              </w:rPr>
              <w:fldChar w:fldCharType="end"/>
            </w:r>
            <w:r>
              <w:t xml:space="preserve"> PEI Monitoring occasion referred to the incoming</w:t>
            </w:r>
            <w:r w:rsidR="002378D3">
              <w:t xml:space="preserve"> target</w:t>
            </w:r>
            <w:r>
              <w:t xml:space="preserve"> PO with 1 SSB</w:t>
            </w:r>
          </w:p>
          <w:p w14:paraId="29A91075" w14:textId="77777777" w:rsidR="001A0EB2" w:rsidRPr="001A0EB2" w:rsidRDefault="001A0EB2" w:rsidP="001A0EB2"/>
          <w:p w14:paraId="2B726A36" w14:textId="77777777" w:rsidR="006E6C3E" w:rsidRDefault="001A0EB2" w:rsidP="006E6C3E">
            <w:pPr>
              <w:keepNext/>
              <w:jc w:val="center"/>
            </w:pPr>
            <w:r>
              <w:rPr>
                <w:noProof/>
              </w:rPr>
              <w:drawing>
                <wp:inline distT="0" distB="0" distL="0" distR="0" wp14:anchorId="0263D6DE" wp14:editId="681B90B2">
                  <wp:extent cx="5083607" cy="81305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6632" cy="821533"/>
                          </a:xfrm>
                          <a:prstGeom prst="rect">
                            <a:avLst/>
                          </a:prstGeom>
                          <a:noFill/>
                        </pic:spPr>
                      </pic:pic>
                    </a:graphicData>
                  </a:graphic>
                </wp:inline>
              </w:drawing>
            </w:r>
          </w:p>
          <w:p w14:paraId="173EDADC" w14:textId="7B580A33" w:rsidR="008A5B18" w:rsidRDefault="006E6C3E" w:rsidP="006E6C3E">
            <w:pPr>
              <w:pStyle w:val="Caption"/>
              <w:jc w:val="center"/>
              <w:rPr>
                <w:lang w:eastAsia="zh-CN"/>
              </w:rPr>
            </w:pPr>
            <w:r>
              <w:t xml:space="preserve">Figure </w:t>
            </w:r>
            <w:r w:rsidR="008A24C4">
              <w:fldChar w:fldCharType="begin"/>
            </w:r>
            <w:r w:rsidR="008A24C4">
              <w:instrText xml:space="preserve"> SEQ Figure \* ARABIC </w:instrText>
            </w:r>
            <w:r w:rsidR="008A24C4">
              <w:fldChar w:fldCharType="separate"/>
            </w:r>
            <w:r w:rsidR="00ED2704">
              <w:rPr>
                <w:noProof/>
              </w:rPr>
              <w:t>2</w:t>
            </w:r>
            <w:r w:rsidR="008A24C4">
              <w:rPr>
                <w:noProof/>
              </w:rPr>
              <w:fldChar w:fldCharType="end"/>
            </w:r>
            <w:r w:rsidR="00BC41A5">
              <w:t xml:space="preserve"> PEI-O associated</w:t>
            </w:r>
            <w:r>
              <w:t xml:space="preserve"> to the incoming</w:t>
            </w:r>
            <w:r w:rsidR="002378D3">
              <w:t xml:space="preserve"> target</w:t>
            </w:r>
            <w:r>
              <w:t xml:space="preserve"> PO with 3 SSB</w:t>
            </w:r>
            <w:r w:rsidR="00592C7C">
              <w:t>s</w:t>
            </w:r>
          </w:p>
          <w:p w14:paraId="624728C3" w14:textId="77777777" w:rsidR="002378D3" w:rsidRDefault="002378D3" w:rsidP="002378D3">
            <w:pPr>
              <w:keepNext/>
              <w:jc w:val="center"/>
            </w:pPr>
            <w:r>
              <w:rPr>
                <w:noProof/>
              </w:rPr>
              <w:drawing>
                <wp:inline distT="0" distB="0" distL="0" distR="0" wp14:anchorId="3BBB0D27" wp14:editId="6B447FB8">
                  <wp:extent cx="5733187" cy="8162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6837" cy="825329"/>
                          </a:xfrm>
                          <a:prstGeom prst="rect">
                            <a:avLst/>
                          </a:prstGeom>
                          <a:noFill/>
                        </pic:spPr>
                      </pic:pic>
                    </a:graphicData>
                  </a:graphic>
                </wp:inline>
              </w:drawing>
            </w:r>
          </w:p>
          <w:p w14:paraId="4AA5CE1E" w14:textId="28AB0BFE" w:rsidR="008A5B18" w:rsidRDefault="002378D3" w:rsidP="002378D3">
            <w:pPr>
              <w:pStyle w:val="Caption"/>
              <w:jc w:val="center"/>
            </w:pPr>
            <w:r>
              <w:t xml:space="preserve">Figure </w:t>
            </w:r>
            <w:r w:rsidR="008A24C4">
              <w:fldChar w:fldCharType="begin"/>
            </w:r>
            <w:r w:rsidR="008A24C4">
              <w:instrText xml:space="preserve"> SEQ Figure \* ARABIC </w:instrText>
            </w:r>
            <w:r w:rsidR="008A24C4">
              <w:fldChar w:fldCharType="separate"/>
            </w:r>
            <w:r w:rsidR="00ED2704">
              <w:rPr>
                <w:noProof/>
              </w:rPr>
              <w:t>3</w:t>
            </w:r>
            <w:r w:rsidR="008A24C4">
              <w:rPr>
                <w:noProof/>
              </w:rPr>
              <w:fldChar w:fldCharType="end"/>
            </w:r>
            <w:r>
              <w:t xml:space="preserve"> PEI-O</w:t>
            </w:r>
            <w:r w:rsidR="00BC41A5">
              <w:t xml:space="preserve"> configured 3 SSB earlier than the target PO</w:t>
            </w:r>
            <w:r>
              <w:t xml:space="preserve"> </w:t>
            </w:r>
          </w:p>
          <w:p w14:paraId="6C37E513" w14:textId="77777777" w:rsidR="007749D5" w:rsidRDefault="007749D5" w:rsidP="007749D5">
            <w:pPr>
              <w:snapToGrid w:val="0"/>
              <w:jc w:val="both"/>
              <w:rPr>
                <w:b/>
                <w:i/>
                <w:sz w:val="22"/>
                <w:szCs w:val="22"/>
              </w:rPr>
            </w:pPr>
            <w:r w:rsidRPr="00CC09FD">
              <w:rPr>
                <w:b/>
                <w:i/>
                <w:sz w:val="22"/>
                <w:szCs w:val="22"/>
              </w:rPr>
              <w:t>O</w:t>
            </w:r>
            <w:r>
              <w:rPr>
                <w:b/>
                <w:i/>
                <w:sz w:val="22"/>
                <w:szCs w:val="22"/>
              </w:rPr>
              <w:t xml:space="preserve">bservation 1: PEI-O associated to the incoming target </w:t>
            </w:r>
            <w:r w:rsidRPr="00CC09FD">
              <w:rPr>
                <w:b/>
                <w:i/>
                <w:sz w:val="22"/>
                <w:szCs w:val="22"/>
              </w:rPr>
              <w:t xml:space="preserve">PO </w:t>
            </w:r>
            <w:r>
              <w:rPr>
                <w:b/>
                <w:i/>
                <w:sz w:val="22"/>
                <w:szCs w:val="22"/>
              </w:rPr>
              <w:t xml:space="preserve">with no SS burst between PEI and the target PO </w:t>
            </w:r>
            <w:r w:rsidRPr="00CC09FD">
              <w:rPr>
                <w:b/>
                <w:i/>
                <w:sz w:val="22"/>
                <w:szCs w:val="22"/>
              </w:rPr>
              <w:t xml:space="preserve">will let PEI to be used </w:t>
            </w:r>
            <w:r>
              <w:rPr>
                <w:b/>
                <w:i/>
                <w:sz w:val="22"/>
                <w:szCs w:val="22"/>
              </w:rPr>
              <w:t>only for</w:t>
            </w:r>
            <w:r w:rsidRPr="00CC09FD">
              <w:rPr>
                <w:b/>
                <w:i/>
                <w:sz w:val="22"/>
                <w:szCs w:val="22"/>
              </w:rPr>
              <w:t xml:space="preserve"> paging indication and</w:t>
            </w:r>
            <w:r>
              <w:rPr>
                <w:b/>
                <w:i/>
                <w:sz w:val="22"/>
                <w:szCs w:val="22"/>
              </w:rPr>
              <w:t xml:space="preserve"> cannot be used for</w:t>
            </w:r>
            <w:r w:rsidRPr="00CC09FD">
              <w:rPr>
                <w:b/>
                <w:i/>
                <w:sz w:val="22"/>
                <w:szCs w:val="22"/>
              </w:rPr>
              <w:t xml:space="preserve"> </w:t>
            </w:r>
            <w:r>
              <w:rPr>
                <w:b/>
                <w:i/>
                <w:sz w:val="22"/>
                <w:szCs w:val="22"/>
              </w:rPr>
              <w:t xml:space="preserve">TRS availability Indication. </w:t>
            </w:r>
          </w:p>
          <w:p w14:paraId="375BF221" w14:textId="77777777" w:rsidR="007749D5" w:rsidRPr="00CC09FD" w:rsidRDefault="007749D5" w:rsidP="007749D5">
            <w:pPr>
              <w:snapToGrid w:val="0"/>
              <w:jc w:val="both"/>
              <w:rPr>
                <w:b/>
                <w:i/>
                <w:sz w:val="22"/>
                <w:szCs w:val="22"/>
              </w:rPr>
            </w:pPr>
            <w:r w:rsidRPr="00CC09FD">
              <w:rPr>
                <w:b/>
                <w:i/>
                <w:sz w:val="22"/>
                <w:szCs w:val="22"/>
              </w:rPr>
              <w:t>Observation 2</w:t>
            </w:r>
            <w:r>
              <w:rPr>
                <w:b/>
                <w:i/>
                <w:sz w:val="22"/>
                <w:szCs w:val="22"/>
              </w:rPr>
              <w:t xml:space="preserve">: PEI-O associated to the incoming target </w:t>
            </w:r>
            <w:r w:rsidRPr="00CC09FD">
              <w:rPr>
                <w:b/>
                <w:i/>
                <w:sz w:val="22"/>
                <w:szCs w:val="22"/>
              </w:rPr>
              <w:t xml:space="preserve">PO </w:t>
            </w:r>
            <w:r>
              <w:rPr>
                <w:b/>
                <w:i/>
                <w:sz w:val="22"/>
                <w:szCs w:val="22"/>
              </w:rPr>
              <w:t xml:space="preserve">with at least 3 SSB earlier than the target PO </w:t>
            </w:r>
            <w:r w:rsidRPr="00CC09FD">
              <w:rPr>
                <w:b/>
                <w:i/>
                <w:sz w:val="22"/>
                <w:szCs w:val="22"/>
              </w:rPr>
              <w:t xml:space="preserve">will let PEI to be used for paging indication and </w:t>
            </w:r>
            <w:r>
              <w:rPr>
                <w:b/>
                <w:i/>
                <w:sz w:val="22"/>
                <w:szCs w:val="22"/>
              </w:rPr>
              <w:t xml:space="preserve">TRS availability Indication. </w:t>
            </w:r>
          </w:p>
          <w:p w14:paraId="17C2AD2D" w14:textId="77777777" w:rsidR="007749D5" w:rsidRDefault="007749D5" w:rsidP="0056197C">
            <w:pPr>
              <w:rPr>
                <w:b/>
                <w:sz w:val="22"/>
                <w:szCs w:val="22"/>
              </w:rPr>
            </w:pPr>
          </w:p>
          <w:p w14:paraId="5226A902" w14:textId="7D494F47" w:rsidR="0056197C" w:rsidRPr="00CB789E" w:rsidRDefault="0056197C" w:rsidP="0056197C">
            <w:pPr>
              <w:rPr>
                <w:b/>
                <w:sz w:val="22"/>
                <w:szCs w:val="22"/>
              </w:rPr>
            </w:pPr>
            <w:r w:rsidRPr="00CB789E">
              <w:rPr>
                <w:b/>
                <w:sz w:val="22"/>
                <w:szCs w:val="22"/>
              </w:rPr>
              <w:t>Proposal</w:t>
            </w:r>
            <w:r w:rsidR="00293328" w:rsidRPr="00CB789E">
              <w:rPr>
                <w:b/>
                <w:sz w:val="22"/>
                <w:szCs w:val="22"/>
              </w:rPr>
              <w:t xml:space="preserve"> 4</w:t>
            </w:r>
            <w:r w:rsidRPr="00CB789E">
              <w:rPr>
                <w:b/>
                <w:sz w:val="22"/>
                <w:szCs w:val="22"/>
              </w:rPr>
              <w:t xml:space="preserve">: </w:t>
            </w:r>
            <w:r w:rsidRPr="00CB789E">
              <w:rPr>
                <w:rFonts w:eastAsia="Microsoft YaHei UI"/>
                <w:b/>
                <w:color w:val="000000"/>
                <w:sz w:val="22"/>
                <w:szCs w:val="22"/>
              </w:rPr>
              <w:t>The first PDCCH monitoring occasion of the PEI-O is provided at least 3 SS burst</w:t>
            </w:r>
            <w:r w:rsidR="00337406" w:rsidRPr="00CB789E">
              <w:rPr>
                <w:rFonts w:eastAsia="Microsoft YaHei UI"/>
                <w:b/>
                <w:color w:val="000000"/>
                <w:sz w:val="22"/>
                <w:szCs w:val="22"/>
              </w:rPr>
              <w:t>s</w:t>
            </w:r>
            <w:r w:rsidRPr="00CB789E">
              <w:rPr>
                <w:rFonts w:eastAsia="Microsoft YaHei UI"/>
                <w:b/>
                <w:color w:val="000000"/>
                <w:sz w:val="22"/>
                <w:szCs w:val="22"/>
              </w:rPr>
              <w:t xml:space="preserve"> before the first PDCCH monitoring occasion of the target PO.</w:t>
            </w:r>
          </w:p>
          <w:p w14:paraId="64638D87" w14:textId="127029FB" w:rsidR="002378D3" w:rsidRPr="00CB789E" w:rsidRDefault="003D7C40" w:rsidP="00FE1C3A">
            <w:pPr>
              <w:rPr>
                <w:sz w:val="22"/>
                <w:szCs w:val="22"/>
                <w:lang w:val="en-GB" w:eastAsia="zh-CN"/>
              </w:rPr>
            </w:pPr>
            <w:r w:rsidRPr="00CB789E">
              <w:rPr>
                <w:sz w:val="22"/>
                <w:szCs w:val="22"/>
                <w:lang w:val="fi-FI"/>
              </w:rPr>
              <w:t>When a PEI-O location is assocatied to the previous PO  for the incoming target PO, which may need</w:t>
            </w:r>
            <w:r w:rsidR="00B9232D" w:rsidRPr="00CB789E">
              <w:rPr>
                <w:sz w:val="22"/>
                <w:szCs w:val="22"/>
                <w:lang w:val="fi-FI"/>
              </w:rPr>
              <w:t>s</w:t>
            </w:r>
            <w:r w:rsidRPr="00CB789E">
              <w:rPr>
                <w:sz w:val="22"/>
                <w:szCs w:val="22"/>
                <w:lang w:val="fi-FI"/>
              </w:rPr>
              <w:t xml:space="preserve"> at least 1 SSB burst in good channel condition and 3 SSBs in bad channel condition as shown in Figure 4 and 5 respectively, the PEI</w:t>
            </w:r>
            <w:r w:rsidR="00B9232D" w:rsidRPr="00CB789E">
              <w:rPr>
                <w:sz w:val="22"/>
                <w:szCs w:val="22"/>
                <w:lang w:val="fi-FI"/>
              </w:rPr>
              <w:t xml:space="preserve">-O </w:t>
            </w:r>
            <w:r w:rsidRPr="00CB789E">
              <w:rPr>
                <w:sz w:val="22"/>
                <w:szCs w:val="22"/>
                <w:lang w:val="fi-FI"/>
              </w:rPr>
              <w:t>location needs to be at</w:t>
            </w:r>
            <w:r w:rsidR="00BC41A5" w:rsidRPr="00CB789E">
              <w:rPr>
                <w:sz w:val="22"/>
                <w:szCs w:val="22"/>
                <w:lang w:val="fi-FI"/>
              </w:rPr>
              <w:t xml:space="preserve"> </w:t>
            </w:r>
            <w:r w:rsidRPr="00CB789E">
              <w:rPr>
                <w:sz w:val="22"/>
                <w:szCs w:val="22"/>
                <w:lang w:val="fi-FI"/>
              </w:rPr>
              <w:t>least 3 SSB burst</w:t>
            </w:r>
            <w:r w:rsidR="00D960A6" w:rsidRPr="00CB789E">
              <w:rPr>
                <w:sz w:val="22"/>
                <w:szCs w:val="22"/>
                <w:lang w:val="fi-FI"/>
              </w:rPr>
              <w:t>s</w:t>
            </w:r>
            <w:r w:rsidRPr="00CB789E">
              <w:rPr>
                <w:sz w:val="22"/>
                <w:szCs w:val="22"/>
                <w:lang w:val="fi-FI"/>
              </w:rPr>
              <w:t xml:space="preserve"> after the previous PO in order to guarantee the idle/inactve UE or subgorups of UEs to synchronize with the network before receiveing the PEI. In this case a PEI can be used for paging indication as well as TRS availability indication</w:t>
            </w:r>
            <w:r w:rsidR="00BC41A5" w:rsidRPr="00CB789E">
              <w:rPr>
                <w:sz w:val="22"/>
                <w:szCs w:val="22"/>
                <w:lang w:val="fi-FI"/>
              </w:rPr>
              <w:t>. The advantage of PEI-O location associated to the previous PO is that, a UE can get the indication information</w:t>
            </w:r>
            <w:r w:rsidR="006134E8" w:rsidRPr="00CB789E">
              <w:rPr>
                <w:sz w:val="22"/>
                <w:szCs w:val="22"/>
                <w:lang w:val="fi-FI"/>
              </w:rPr>
              <w:t xml:space="preserve"> early</w:t>
            </w:r>
            <w:r w:rsidR="00BC41A5" w:rsidRPr="00CB789E">
              <w:rPr>
                <w:sz w:val="22"/>
                <w:szCs w:val="22"/>
                <w:lang w:val="fi-FI"/>
              </w:rPr>
              <w:t xml:space="preserve"> and go</w:t>
            </w:r>
            <w:r w:rsidR="006134E8" w:rsidRPr="00CB789E">
              <w:rPr>
                <w:sz w:val="22"/>
                <w:szCs w:val="22"/>
                <w:lang w:val="fi-FI"/>
              </w:rPr>
              <w:t xml:space="preserve"> back</w:t>
            </w:r>
            <w:r w:rsidR="00BC41A5" w:rsidRPr="00CB789E">
              <w:rPr>
                <w:sz w:val="22"/>
                <w:szCs w:val="22"/>
                <w:lang w:val="fi-FI"/>
              </w:rPr>
              <w:t xml:space="preserve"> to deep sleep unitl the target PO which may enhance</w:t>
            </w:r>
            <w:r w:rsidR="006134E8" w:rsidRPr="00CB789E">
              <w:rPr>
                <w:sz w:val="22"/>
                <w:szCs w:val="22"/>
                <w:lang w:val="fi-FI"/>
              </w:rPr>
              <w:t xml:space="preserve"> the</w:t>
            </w:r>
            <w:r w:rsidR="00BC41A5" w:rsidRPr="00CB789E">
              <w:rPr>
                <w:sz w:val="22"/>
                <w:szCs w:val="22"/>
                <w:lang w:val="fi-FI"/>
              </w:rPr>
              <w:t xml:space="preserve"> power saving. </w:t>
            </w:r>
          </w:p>
          <w:p w14:paraId="64AEC6F2" w14:textId="77777777" w:rsidR="002378D3" w:rsidRPr="002378D3" w:rsidRDefault="002378D3" w:rsidP="002378D3"/>
          <w:p w14:paraId="0E9B0CBA" w14:textId="77777777" w:rsidR="006E6C3E" w:rsidRDefault="001A0EB2" w:rsidP="006E6C3E">
            <w:pPr>
              <w:keepNext/>
              <w:jc w:val="center"/>
            </w:pPr>
            <w:r>
              <w:rPr>
                <w:noProof/>
              </w:rPr>
              <w:lastRenderedPageBreak/>
              <w:drawing>
                <wp:inline distT="0" distB="0" distL="0" distR="0" wp14:anchorId="7683AA2B" wp14:editId="3A3A6EFC">
                  <wp:extent cx="5667350" cy="89582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0071" cy="915219"/>
                          </a:xfrm>
                          <a:prstGeom prst="rect">
                            <a:avLst/>
                          </a:prstGeom>
                          <a:noFill/>
                        </pic:spPr>
                      </pic:pic>
                    </a:graphicData>
                  </a:graphic>
                </wp:inline>
              </w:drawing>
            </w:r>
          </w:p>
          <w:p w14:paraId="13DF5B54" w14:textId="1E2BEDF6" w:rsidR="00400C7E" w:rsidRDefault="006E6C3E" w:rsidP="006E6C3E">
            <w:pPr>
              <w:pStyle w:val="Caption"/>
              <w:jc w:val="center"/>
              <w:rPr>
                <w:lang w:eastAsia="zh-CN"/>
              </w:rPr>
            </w:pPr>
            <w:r>
              <w:t xml:space="preserve">Figure </w:t>
            </w:r>
            <w:r w:rsidR="008A24C4">
              <w:fldChar w:fldCharType="begin"/>
            </w:r>
            <w:r w:rsidR="008A24C4">
              <w:instrText xml:space="preserve"> SEQ Figure \* ARABIC </w:instrText>
            </w:r>
            <w:r w:rsidR="008A24C4">
              <w:fldChar w:fldCharType="separate"/>
            </w:r>
            <w:r w:rsidR="00ED2704">
              <w:rPr>
                <w:noProof/>
              </w:rPr>
              <w:t>4</w:t>
            </w:r>
            <w:r w:rsidR="008A24C4">
              <w:rPr>
                <w:noProof/>
              </w:rPr>
              <w:fldChar w:fldCharType="end"/>
            </w:r>
            <w:r w:rsidR="00BC41A5">
              <w:t xml:space="preserve"> PEI-O associated </w:t>
            </w:r>
            <w:r>
              <w:t>to the previous PO for incoming PO with 1 SSB</w:t>
            </w:r>
          </w:p>
          <w:p w14:paraId="0C8B7719" w14:textId="0D62BE22" w:rsidR="00400C7E" w:rsidRDefault="00400C7E" w:rsidP="00400C7E">
            <w:pPr>
              <w:jc w:val="center"/>
              <w:rPr>
                <w:lang w:eastAsia="zh-CN"/>
              </w:rPr>
            </w:pPr>
          </w:p>
          <w:p w14:paraId="11FCCC0C" w14:textId="77777777" w:rsidR="006E6C3E" w:rsidRDefault="001A0EB2" w:rsidP="006E6C3E">
            <w:pPr>
              <w:keepNext/>
              <w:jc w:val="center"/>
            </w:pPr>
            <w:r>
              <w:rPr>
                <w:noProof/>
              </w:rPr>
              <w:drawing>
                <wp:inline distT="0" distB="0" distL="0" distR="0" wp14:anchorId="42B5349F" wp14:editId="4C45B91F">
                  <wp:extent cx="5908752" cy="86287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8985" cy="870214"/>
                          </a:xfrm>
                          <a:prstGeom prst="rect">
                            <a:avLst/>
                          </a:prstGeom>
                          <a:noFill/>
                        </pic:spPr>
                      </pic:pic>
                    </a:graphicData>
                  </a:graphic>
                </wp:inline>
              </w:drawing>
            </w:r>
          </w:p>
          <w:p w14:paraId="73F98995" w14:textId="38AF8E89" w:rsidR="008A5B18" w:rsidRDefault="006E6C3E" w:rsidP="006E6C3E">
            <w:pPr>
              <w:pStyle w:val="Caption"/>
              <w:jc w:val="center"/>
              <w:rPr>
                <w:lang w:eastAsia="zh-CN"/>
              </w:rPr>
            </w:pPr>
            <w:r>
              <w:t xml:space="preserve">Figure </w:t>
            </w:r>
            <w:r w:rsidR="008A24C4">
              <w:fldChar w:fldCharType="begin"/>
            </w:r>
            <w:r w:rsidR="008A24C4">
              <w:instrText xml:space="preserve"> SEQ Figure \* ARABIC </w:instrText>
            </w:r>
            <w:r w:rsidR="008A24C4">
              <w:fldChar w:fldCharType="separate"/>
            </w:r>
            <w:r w:rsidR="00ED2704">
              <w:rPr>
                <w:noProof/>
              </w:rPr>
              <w:t>5</w:t>
            </w:r>
            <w:r w:rsidR="008A24C4">
              <w:rPr>
                <w:noProof/>
              </w:rPr>
              <w:fldChar w:fldCharType="end"/>
            </w:r>
            <w:r w:rsidR="00BC41A5">
              <w:t xml:space="preserve"> PEI-O associated</w:t>
            </w:r>
            <w:r>
              <w:t xml:space="preserve"> to the previous PO for incoming PO with 3 SSB</w:t>
            </w:r>
            <w:r w:rsidR="00592C7C">
              <w:t>s</w:t>
            </w:r>
          </w:p>
          <w:p w14:paraId="41F1AA4C" w14:textId="06CC4C64" w:rsidR="00F4415E" w:rsidRPr="00CB789E" w:rsidRDefault="00F4415E" w:rsidP="00F4415E">
            <w:pPr>
              <w:snapToGrid w:val="0"/>
              <w:jc w:val="both"/>
              <w:rPr>
                <w:b/>
                <w:i/>
                <w:sz w:val="22"/>
                <w:szCs w:val="22"/>
              </w:rPr>
            </w:pPr>
            <w:r w:rsidRPr="00CB789E">
              <w:rPr>
                <w:b/>
                <w:i/>
                <w:sz w:val="22"/>
                <w:szCs w:val="22"/>
              </w:rPr>
              <w:t>Observation 3: PEI-O associated to the previous PO</w:t>
            </w:r>
            <w:r w:rsidR="00D84B87" w:rsidRPr="00CB789E">
              <w:rPr>
                <w:b/>
                <w:i/>
                <w:sz w:val="22"/>
                <w:szCs w:val="22"/>
              </w:rPr>
              <w:t xml:space="preserve"> </w:t>
            </w:r>
            <w:r w:rsidRPr="00CB789E">
              <w:rPr>
                <w:b/>
                <w:i/>
                <w:sz w:val="22"/>
                <w:szCs w:val="22"/>
              </w:rPr>
              <w:t>for the incoming target PO</w:t>
            </w:r>
            <w:r w:rsidR="00D84B87" w:rsidRPr="00CB789E">
              <w:rPr>
                <w:b/>
                <w:i/>
                <w:sz w:val="22"/>
                <w:szCs w:val="22"/>
              </w:rPr>
              <w:t xml:space="preserve"> with at least 3 SSB after the previous PO</w:t>
            </w:r>
            <w:r w:rsidRPr="00CB789E">
              <w:rPr>
                <w:b/>
                <w:i/>
                <w:sz w:val="22"/>
                <w:szCs w:val="22"/>
              </w:rPr>
              <w:t xml:space="preserve"> will </w:t>
            </w:r>
            <w:r w:rsidR="00D84B87" w:rsidRPr="00CB789E">
              <w:rPr>
                <w:b/>
                <w:i/>
                <w:sz w:val="22"/>
                <w:szCs w:val="22"/>
              </w:rPr>
              <w:t>let PEI to be used for</w:t>
            </w:r>
            <w:r w:rsidRPr="00CB789E">
              <w:rPr>
                <w:b/>
                <w:i/>
                <w:sz w:val="22"/>
                <w:szCs w:val="22"/>
              </w:rPr>
              <w:t xml:space="preserve"> paging indication </w:t>
            </w:r>
            <w:r w:rsidR="006134E8" w:rsidRPr="00CB789E">
              <w:rPr>
                <w:b/>
                <w:i/>
                <w:sz w:val="22"/>
                <w:szCs w:val="22"/>
              </w:rPr>
              <w:t xml:space="preserve">and TRS availability indication. </w:t>
            </w:r>
          </w:p>
          <w:p w14:paraId="55F2A368" w14:textId="77777777" w:rsidR="00F4415E" w:rsidRPr="00CB789E" w:rsidRDefault="00F4415E" w:rsidP="000F2A83">
            <w:pPr>
              <w:rPr>
                <w:b/>
                <w:sz w:val="22"/>
                <w:szCs w:val="22"/>
              </w:rPr>
            </w:pPr>
          </w:p>
          <w:p w14:paraId="3D502762" w14:textId="776EF02B" w:rsidR="000F2A83" w:rsidRPr="00CB789E" w:rsidRDefault="000F2A83" w:rsidP="000F2A83">
            <w:pPr>
              <w:rPr>
                <w:rFonts w:eastAsia="Microsoft YaHei UI"/>
                <w:b/>
                <w:color w:val="000000"/>
                <w:sz w:val="22"/>
                <w:szCs w:val="22"/>
              </w:rPr>
            </w:pPr>
            <w:r w:rsidRPr="00CB789E">
              <w:rPr>
                <w:b/>
                <w:sz w:val="22"/>
                <w:szCs w:val="22"/>
              </w:rPr>
              <w:t>Proposal</w:t>
            </w:r>
            <w:r w:rsidR="009E7360" w:rsidRPr="00CB789E">
              <w:rPr>
                <w:b/>
                <w:sz w:val="22"/>
                <w:szCs w:val="22"/>
              </w:rPr>
              <w:t xml:space="preserve"> 5</w:t>
            </w:r>
            <w:r w:rsidRPr="00CB789E">
              <w:rPr>
                <w:b/>
                <w:sz w:val="22"/>
                <w:szCs w:val="22"/>
              </w:rPr>
              <w:t xml:space="preserve">: </w:t>
            </w:r>
            <w:r w:rsidRPr="00CB789E">
              <w:rPr>
                <w:rFonts w:eastAsia="Microsoft YaHei UI"/>
                <w:b/>
                <w:color w:val="000000"/>
                <w:sz w:val="22"/>
                <w:szCs w:val="22"/>
              </w:rPr>
              <w:t>The first PDCCH monitoring occasion of the PEI-O is provided at least 3 SS burst</w:t>
            </w:r>
            <w:r w:rsidR="00D960A6" w:rsidRPr="00CB789E">
              <w:rPr>
                <w:rFonts w:eastAsia="Microsoft YaHei UI"/>
                <w:b/>
                <w:color w:val="000000"/>
                <w:sz w:val="22"/>
                <w:szCs w:val="22"/>
              </w:rPr>
              <w:t>s</w:t>
            </w:r>
            <w:r w:rsidRPr="00CB789E">
              <w:rPr>
                <w:rFonts w:eastAsia="Microsoft YaHei UI"/>
                <w:b/>
                <w:color w:val="000000"/>
                <w:sz w:val="22"/>
                <w:szCs w:val="22"/>
              </w:rPr>
              <w:t xml:space="preserve"> after the last PDCCH monitoring occasion of the previous PO.</w:t>
            </w:r>
          </w:p>
          <w:p w14:paraId="22CC2913" w14:textId="14C0C9C0" w:rsidR="000F2A83" w:rsidRPr="00CB789E" w:rsidRDefault="000F2A83" w:rsidP="000F2A83">
            <w:pPr>
              <w:rPr>
                <w:b/>
                <w:sz w:val="22"/>
                <w:szCs w:val="22"/>
              </w:rPr>
            </w:pPr>
            <w:r w:rsidRPr="00CB789E">
              <w:rPr>
                <w:sz w:val="22"/>
                <w:szCs w:val="22"/>
              </w:rPr>
              <w:t xml:space="preserve">Regarding the agreement, related to the PEI-O location in RAN1#106bis-e meeting, </w:t>
            </w:r>
            <w:r w:rsidR="002F5106" w:rsidRPr="00CB789E">
              <w:rPr>
                <w:sz w:val="22"/>
                <w:szCs w:val="22"/>
              </w:rPr>
              <w:t xml:space="preserve">in our view </w:t>
            </w:r>
            <w:r w:rsidR="00CB6A16" w:rsidRPr="00CB789E">
              <w:rPr>
                <w:sz w:val="22"/>
                <w:szCs w:val="22"/>
              </w:rPr>
              <w:t xml:space="preserve">there shall be enough </w:t>
            </w:r>
            <w:r w:rsidRPr="00CB789E">
              <w:rPr>
                <w:sz w:val="22"/>
                <w:szCs w:val="22"/>
              </w:rPr>
              <w:t>time offset between the PEI</w:t>
            </w:r>
            <w:r w:rsidR="002F5106" w:rsidRPr="00CB789E">
              <w:rPr>
                <w:sz w:val="22"/>
                <w:szCs w:val="22"/>
              </w:rPr>
              <w:t>-</w:t>
            </w:r>
            <w:r w:rsidRPr="00CB789E">
              <w:rPr>
                <w:sz w:val="22"/>
                <w:szCs w:val="22"/>
              </w:rPr>
              <w:t xml:space="preserve">O location and the target PO </w:t>
            </w:r>
            <w:r w:rsidR="002F5106" w:rsidRPr="00CB789E">
              <w:rPr>
                <w:sz w:val="22"/>
                <w:szCs w:val="22"/>
              </w:rPr>
              <w:t xml:space="preserve">in which </w:t>
            </w:r>
            <w:r w:rsidRPr="00CB789E">
              <w:rPr>
                <w:sz w:val="22"/>
                <w:szCs w:val="22"/>
              </w:rPr>
              <w:t xml:space="preserve">a PEI </w:t>
            </w:r>
            <w:r w:rsidR="00CB6A16" w:rsidRPr="00CB789E">
              <w:rPr>
                <w:sz w:val="22"/>
                <w:szCs w:val="22"/>
              </w:rPr>
              <w:t>can be transmitted before the TRS occasion</w:t>
            </w:r>
            <w:r w:rsidRPr="00CB789E">
              <w:rPr>
                <w:sz w:val="22"/>
                <w:szCs w:val="22"/>
              </w:rPr>
              <w:t xml:space="preserve">.  </w:t>
            </w:r>
            <w:r w:rsidR="002F5106" w:rsidRPr="00CB789E">
              <w:rPr>
                <w:sz w:val="22"/>
                <w:szCs w:val="22"/>
              </w:rPr>
              <w:t>Furthermore</w:t>
            </w:r>
            <w:r w:rsidR="009C5FEF" w:rsidRPr="00CB789E">
              <w:rPr>
                <w:sz w:val="22"/>
                <w:szCs w:val="22"/>
              </w:rPr>
              <w:t xml:space="preserve">, </w:t>
            </w:r>
            <w:r w:rsidR="00081796" w:rsidRPr="00CB789E">
              <w:rPr>
                <w:sz w:val="22"/>
                <w:szCs w:val="22"/>
              </w:rPr>
              <w:t>it is more feasible to consider the previous or the target PO as a</w:t>
            </w:r>
            <w:r w:rsidR="00844ED4" w:rsidRPr="00CB789E">
              <w:rPr>
                <w:sz w:val="22"/>
                <w:szCs w:val="22"/>
              </w:rPr>
              <w:t xml:space="preserve"> reference point instead of a reference frame and its frame level offset </w:t>
            </w:r>
            <w:r w:rsidR="006134E8" w:rsidRPr="00CB789E">
              <w:rPr>
                <w:sz w:val="22"/>
                <w:szCs w:val="22"/>
              </w:rPr>
              <w:t xml:space="preserve">to </w:t>
            </w:r>
            <w:r w:rsidR="00844ED4" w:rsidRPr="00CB789E">
              <w:rPr>
                <w:sz w:val="22"/>
                <w:szCs w:val="22"/>
              </w:rPr>
              <w:t>the</w:t>
            </w:r>
            <w:r w:rsidR="00081796" w:rsidRPr="00CB789E">
              <w:rPr>
                <w:sz w:val="22"/>
                <w:szCs w:val="22"/>
              </w:rPr>
              <w:t xml:space="preserve"> PF</w:t>
            </w:r>
            <w:r w:rsidR="009C5FEF" w:rsidRPr="00CB789E">
              <w:rPr>
                <w:sz w:val="22"/>
                <w:szCs w:val="22"/>
              </w:rPr>
              <w:t xml:space="preserve">. In </w:t>
            </w:r>
            <w:r w:rsidR="008B30A9" w:rsidRPr="00CB789E">
              <w:rPr>
                <w:sz w:val="22"/>
                <w:szCs w:val="22"/>
              </w:rPr>
              <w:t>case the reference point is considered as paging frame then there will be a fixed time</w:t>
            </w:r>
            <w:r w:rsidR="00766AFA" w:rsidRPr="00CB789E">
              <w:rPr>
                <w:sz w:val="22"/>
                <w:szCs w:val="22"/>
              </w:rPr>
              <w:t xml:space="preserve"> </w:t>
            </w:r>
            <w:r w:rsidR="008B30A9" w:rsidRPr="00CB789E">
              <w:rPr>
                <w:sz w:val="22"/>
                <w:szCs w:val="22"/>
              </w:rPr>
              <w:t>offset between the PEI and PO</w:t>
            </w:r>
            <w:r w:rsidR="00766AFA" w:rsidRPr="00CB789E">
              <w:rPr>
                <w:sz w:val="22"/>
                <w:szCs w:val="22"/>
              </w:rPr>
              <w:t xml:space="preserve"> which is not appropriate when one PEI is used to transmit indication information for multiple PO</w:t>
            </w:r>
            <w:r w:rsidR="006134E8" w:rsidRPr="00CB789E">
              <w:rPr>
                <w:sz w:val="22"/>
                <w:szCs w:val="22"/>
              </w:rPr>
              <w:t xml:space="preserve"> across the PF</w:t>
            </w:r>
            <w:r w:rsidR="00766AFA" w:rsidRPr="00CB789E">
              <w:rPr>
                <w:sz w:val="22"/>
                <w:szCs w:val="22"/>
              </w:rPr>
              <w:t xml:space="preserve">. </w:t>
            </w:r>
            <w:r w:rsidR="00081796" w:rsidRPr="00CB789E">
              <w:rPr>
                <w:sz w:val="22"/>
                <w:szCs w:val="22"/>
              </w:rPr>
              <w:t>In addition, the time offset may varies according to the number of PO configured in PF</w:t>
            </w:r>
            <w:r w:rsidR="00844ED4" w:rsidRPr="00CB789E">
              <w:rPr>
                <w:sz w:val="22"/>
                <w:szCs w:val="22"/>
              </w:rPr>
              <w:t xml:space="preserve"> and the time offset w.r.t a reference time for the target PO may not satisfied this condition. </w:t>
            </w:r>
            <w:r w:rsidR="00081796" w:rsidRPr="00CB789E">
              <w:rPr>
                <w:sz w:val="22"/>
                <w:szCs w:val="22"/>
              </w:rPr>
              <w:t xml:space="preserve"> </w:t>
            </w:r>
            <w:r w:rsidR="00844ED4" w:rsidRPr="00CB789E">
              <w:rPr>
                <w:sz w:val="22"/>
                <w:szCs w:val="22"/>
              </w:rPr>
              <w:t>Therefore,</w:t>
            </w:r>
            <w:r w:rsidR="00766AFA" w:rsidRPr="00CB789E">
              <w:rPr>
                <w:sz w:val="22"/>
                <w:szCs w:val="22"/>
              </w:rPr>
              <w:t xml:space="preserve"> we do not support A</w:t>
            </w:r>
            <w:r w:rsidR="00AF4475" w:rsidRPr="00CB789E">
              <w:rPr>
                <w:sz w:val="22"/>
                <w:szCs w:val="22"/>
              </w:rPr>
              <w:t>lt1 and Alt</w:t>
            </w:r>
            <w:r w:rsidR="00766AFA" w:rsidRPr="00CB789E">
              <w:rPr>
                <w:sz w:val="22"/>
                <w:szCs w:val="22"/>
              </w:rPr>
              <w:t xml:space="preserve">3. </w:t>
            </w:r>
            <w:r w:rsidR="00465497" w:rsidRPr="00CB789E">
              <w:rPr>
                <w:sz w:val="22"/>
                <w:szCs w:val="22"/>
              </w:rPr>
              <w:t>A</w:t>
            </w:r>
            <w:r w:rsidR="007749D5" w:rsidRPr="00CB789E">
              <w:rPr>
                <w:sz w:val="22"/>
                <w:szCs w:val="22"/>
              </w:rPr>
              <w:t>lt</w:t>
            </w:r>
            <w:r w:rsidR="00AF4475" w:rsidRPr="00CB789E">
              <w:rPr>
                <w:sz w:val="22"/>
                <w:szCs w:val="22"/>
              </w:rPr>
              <w:t>2, which</w:t>
            </w:r>
            <w:r w:rsidR="00766AFA" w:rsidRPr="00CB789E">
              <w:rPr>
                <w:sz w:val="22"/>
                <w:szCs w:val="22"/>
              </w:rPr>
              <w:t xml:space="preserve"> can </w:t>
            </w:r>
            <w:r w:rsidR="009D3A80" w:rsidRPr="00CB789E">
              <w:rPr>
                <w:sz w:val="22"/>
                <w:szCs w:val="22"/>
              </w:rPr>
              <w:t>resolve</w:t>
            </w:r>
            <w:r w:rsidR="00766AFA" w:rsidRPr="00CB789E">
              <w:rPr>
                <w:sz w:val="22"/>
                <w:szCs w:val="22"/>
              </w:rPr>
              <w:t xml:space="preserve"> our concern when the time offset between PEI and</w:t>
            </w:r>
            <w:r w:rsidR="00081796" w:rsidRPr="00CB789E">
              <w:rPr>
                <w:sz w:val="22"/>
                <w:szCs w:val="22"/>
              </w:rPr>
              <w:t xml:space="preserve"> the target PO is at least 3 SS burst, which can be used to transmit the </w:t>
            </w:r>
            <w:r w:rsidR="00766AFA" w:rsidRPr="00CB789E">
              <w:rPr>
                <w:sz w:val="22"/>
                <w:szCs w:val="22"/>
              </w:rPr>
              <w:t xml:space="preserve">PEI </w:t>
            </w:r>
            <w:r w:rsidR="00081796" w:rsidRPr="00CB789E">
              <w:rPr>
                <w:sz w:val="22"/>
                <w:szCs w:val="22"/>
              </w:rPr>
              <w:t xml:space="preserve">before the TRS occasion. </w:t>
            </w:r>
          </w:p>
          <w:p w14:paraId="2AF8540E" w14:textId="4932A508" w:rsidR="000A7F0C" w:rsidRPr="00CB789E" w:rsidRDefault="006B50F2" w:rsidP="0056197C">
            <w:pPr>
              <w:rPr>
                <w:rFonts w:ascii="Calibri" w:eastAsia="Microsoft YaHei UI" w:hAnsi="Calibri" w:cs="Calibri"/>
                <w:color w:val="000000"/>
                <w:sz w:val="22"/>
                <w:szCs w:val="22"/>
              </w:rPr>
            </w:pPr>
            <w:r w:rsidRPr="00CB789E">
              <w:rPr>
                <w:b/>
                <w:sz w:val="22"/>
                <w:szCs w:val="22"/>
                <w:lang w:eastAsia="zh-CN"/>
              </w:rPr>
              <w:t>P</w:t>
            </w:r>
            <w:r w:rsidR="009D3A80" w:rsidRPr="00CB789E">
              <w:rPr>
                <w:b/>
                <w:sz w:val="22"/>
                <w:szCs w:val="22"/>
                <w:lang w:eastAsia="zh-CN"/>
              </w:rPr>
              <w:t>roposal</w:t>
            </w:r>
            <w:r w:rsidR="009E7360" w:rsidRPr="00CB789E">
              <w:rPr>
                <w:b/>
                <w:sz w:val="22"/>
                <w:szCs w:val="22"/>
                <w:lang w:eastAsia="zh-CN"/>
              </w:rPr>
              <w:t xml:space="preserve"> 6</w:t>
            </w:r>
            <w:r w:rsidR="009D3A80" w:rsidRPr="00CB789E">
              <w:rPr>
                <w:b/>
                <w:sz w:val="22"/>
                <w:szCs w:val="22"/>
                <w:lang w:eastAsia="zh-CN"/>
              </w:rPr>
              <w:t>: Support Alt2: The first PDCCH monitoring occasion of the PEI-O is provided w.r.t. the L-</w:t>
            </w:r>
            <w:proofErr w:type="spellStart"/>
            <w:r w:rsidR="009D3A80" w:rsidRPr="00CB789E">
              <w:rPr>
                <w:b/>
                <w:sz w:val="22"/>
                <w:szCs w:val="22"/>
                <w:lang w:eastAsia="zh-CN"/>
              </w:rPr>
              <w:t>th</w:t>
            </w:r>
            <w:proofErr w:type="spellEnd"/>
            <w:r w:rsidR="009D3A80" w:rsidRPr="00CB789E">
              <w:rPr>
                <w:b/>
                <w:sz w:val="22"/>
                <w:szCs w:val="22"/>
                <w:lang w:eastAsia="zh-CN"/>
              </w:rPr>
              <w:t xml:space="preserve"> SS burst before the first PDCCH monitoring occasion of the target PO, where L = at least 3 SS burst</w:t>
            </w:r>
            <w:r w:rsidR="00640418" w:rsidRPr="00CB789E">
              <w:rPr>
                <w:b/>
                <w:sz w:val="22"/>
                <w:szCs w:val="22"/>
                <w:lang w:eastAsia="zh-CN"/>
              </w:rPr>
              <w:t>s</w:t>
            </w:r>
            <w:r w:rsidR="006134E8" w:rsidRPr="00CB789E">
              <w:rPr>
                <w:b/>
                <w:sz w:val="22"/>
                <w:szCs w:val="22"/>
                <w:lang w:eastAsia="zh-CN"/>
              </w:rPr>
              <w:t>.</w:t>
            </w:r>
          </w:p>
          <w:p w14:paraId="76806F4E" w14:textId="15086C97" w:rsidR="000A7F0C" w:rsidRPr="006134E8" w:rsidRDefault="000A7F0C" w:rsidP="006134E8">
            <w:pPr>
              <w:pStyle w:val="Heading1"/>
            </w:pPr>
            <w:r w:rsidRPr="006134E8">
              <w:t>Map</w:t>
            </w:r>
            <w:r w:rsidR="006134E8" w:rsidRPr="006134E8">
              <w:t>ping</w:t>
            </w:r>
            <w:r w:rsidRPr="006134E8">
              <w:t xml:space="preserve"> one PEI to multiple PO in a PF and across the PF </w:t>
            </w:r>
          </w:p>
          <w:p w14:paraId="383AE784" w14:textId="64961121" w:rsidR="000A7F0C" w:rsidRPr="00CB789E" w:rsidRDefault="007B37EF" w:rsidP="000A7F0C">
            <w:pPr>
              <w:rPr>
                <w:sz w:val="22"/>
                <w:szCs w:val="22"/>
              </w:rPr>
            </w:pPr>
            <w:r w:rsidRPr="00CB789E">
              <w:rPr>
                <w:sz w:val="22"/>
                <w:szCs w:val="22"/>
              </w:rPr>
              <w:t xml:space="preserve">PEI mapping to multiple </w:t>
            </w:r>
            <w:r w:rsidR="000A7F0C" w:rsidRPr="00CB789E">
              <w:rPr>
                <w:sz w:val="22"/>
                <w:szCs w:val="22"/>
              </w:rPr>
              <w:t>POs in a PF</w:t>
            </w:r>
            <w:r w:rsidR="00DA0221" w:rsidRPr="00CB789E">
              <w:rPr>
                <w:sz w:val="22"/>
                <w:szCs w:val="22"/>
              </w:rPr>
              <w:t xml:space="preserve"> and across</w:t>
            </w:r>
            <w:r w:rsidR="000A7F0C" w:rsidRPr="00CB789E">
              <w:rPr>
                <w:sz w:val="22"/>
                <w:szCs w:val="22"/>
              </w:rPr>
              <w:t xml:space="preserve"> </w:t>
            </w:r>
            <w:r w:rsidRPr="00CB789E">
              <w:rPr>
                <w:sz w:val="22"/>
                <w:szCs w:val="22"/>
              </w:rPr>
              <w:t xml:space="preserve">the </w:t>
            </w:r>
            <w:r w:rsidR="00DA0221" w:rsidRPr="00CB789E">
              <w:rPr>
                <w:sz w:val="22"/>
                <w:szCs w:val="22"/>
              </w:rPr>
              <w:t xml:space="preserve">PF </w:t>
            </w:r>
            <w:r w:rsidR="000A7F0C" w:rsidRPr="00CB789E">
              <w:rPr>
                <w:sz w:val="22"/>
                <w:szCs w:val="22"/>
              </w:rPr>
              <w:t>depends on the maximum number of total bits for paging indication field in PEI DCI and PEI-occasion location w.r.t to the incoming target PO or previous PO. For instance, if the maximum number of bits for paging indication field in PEI DCI is considered as 32 bits and the PEI-O location is considered w.r.t to the incoming target PO, then one PEI can be used to transmit the indication information for 1, 2 or 4 POs in a PF.</w:t>
            </w:r>
          </w:p>
          <w:p w14:paraId="46D0873F" w14:textId="731E00EE" w:rsidR="000A7F0C" w:rsidRPr="00CB789E" w:rsidRDefault="006134E8" w:rsidP="000A7F0C">
            <w:pPr>
              <w:rPr>
                <w:sz w:val="22"/>
                <w:szCs w:val="22"/>
              </w:rPr>
            </w:pPr>
            <w:r w:rsidRPr="00CB789E">
              <w:rPr>
                <w:sz w:val="22"/>
                <w:szCs w:val="22"/>
              </w:rPr>
              <w:t>W</w:t>
            </w:r>
            <w:r w:rsidR="00D944AB" w:rsidRPr="00CB789E">
              <w:rPr>
                <w:sz w:val="22"/>
                <w:szCs w:val="22"/>
              </w:rPr>
              <w:t>hen the PEI- O location is associated to the previous PO, then o</w:t>
            </w:r>
            <w:r w:rsidR="000A7F0C" w:rsidRPr="00CB789E">
              <w:rPr>
                <w:sz w:val="22"/>
                <w:szCs w:val="22"/>
              </w:rPr>
              <w:t>ne PEI mapping to</w:t>
            </w:r>
            <w:r w:rsidR="00D944AB" w:rsidRPr="00CB789E">
              <w:rPr>
                <w:sz w:val="22"/>
                <w:szCs w:val="22"/>
              </w:rPr>
              <w:t xml:space="preserve"> 3 POs in a PF is also possible</w:t>
            </w:r>
            <w:r w:rsidR="000A7F0C" w:rsidRPr="00CB789E">
              <w:rPr>
                <w:sz w:val="22"/>
                <w:szCs w:val="22"/>
              </w:rPr>
              <w:t>. For instance, 4 POs are configured in a PF and PEI-O location is associated to PO1, then the PEI can be used to transmit the indication information for the 3 remaining PO(s) i.e. PO2, PO3 and PO4 as shown</w:t>
            </w:r>
            <w:r w:rsidR="007B37EF" w:rsidRPr="00CB789E">
              <w:rPr>
                <w:sz w:val="22"/>
                <w:szCs w:val="22"/>
              </w:rPr>
              <w:t xml:space="preserve"> Figure 6</w:t>
            </w:r>
            <w:r w:rsidR="000A7F0C" w:rsidRPr="00CB789E">
              <w:rPr>
                <w:sz w:val="22"/>
                <w:szCs w:val="22"/>
              </w:rPr>
              <w:t xml:space="preserve">. </w:t>
            </w:r>
          </w:p>
          <w:p w14:paraId="79C23406" w14:textId="77777777" w:rsidR="007B37EF" w:rsidRDefault="000A7F0C" w:rsidP="007B37EF">
            <w:pPr>
              <w:keepNext/>
              <w:jc w:val="center"/>
            </w:pPr>
            <w:r>
              <w:rPr>
                <w:noProof/>
              </w:rPr>
              <w:lastRenderedPageBreak/>
              <w:drawing>
                <wp:inline distT="0" distB="0" distL="0" distR="0" wp14:anchorId="5E0D2CA3" wp14:editId="3A7662C0">
                  <wp:extent cx="3621405" cy="1286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1405" cy="1286510"/>
                          </a:xfrm>
                          <a:prstGeom prst="rect">
                            <a:avLst/>
                          </a:prstGeom>
                          <a:noFill/>
                        </pic:spPr>
                      </pic:pic>
                    </a:graphicData>
                  </a:graphic>
                </wp:inline>
              </w:drawing>
            </w:r>
          </w:p>
          <w:p w14:paraId="48E162FD" w14:textId="7CF8FC22" w:rsidR="000A7F0C" w:rsidRDefault="007B37EF" w:rsidP="007B37EF">
            <w:pPr>
              <w:pStyle w:val="Caption"/>
              <w:jc w:val="center"/>
            </w:pPr>
            <w:r>
              <w:t xml:space="preserve">Figure </w:t>
            </w:r>
            <w:r w:rsidR="008A24C4">
              <w:fldChar w:fldCharType="begin"/>
            </w:r>
            <w:r w:rsidR="008A24C4">
              <w:instrText xml:space="preserve"> SEQ Figure \* ARABIC </w:instrText>
            </w:r>
            <w:r w:rsidR="008A24C4">
              <w:fldChar w:fldCharType="separate"/>
            </w:r>
            <w:r w:rsidR="00ED2704">
              <w:rPr>
                <w:noProof/>
              </w:rPr>
              <w:t>6</w:t>
            </w:r>
            <w:r w:rsidR="008A24C4">
              <w:rPr>
                <w:noProof/>
              </w:rPr>
              <w:fldChar w:fldCharType="end"/>
            </w:r>
            <w:r>
              <w:t xml:space="preserve"> One PEI mapping to 3 POs in a PF</w:t>
            </w:r>
          </w:p>
          <w:p w14:paraId="4180648F" w14:textId="53743F67" w:rsidR="000A7F0C" w:rsidRPr="00CB789E" w:rsidRDefault="000A7F0C" w:rsidP="000A7F0C">
            <w:pPr>
              <w:rPr>
                <w:sz w:val="22"/>
                <w:szCs w:val="22"/>
              </w:rPr>
            </w:pPr>
            <w:r w:rsidRPr="00CB789E">
              <w:rPr>
                <w:sz w:val="22"/>
                <w:szCs w:val="22"/>
              </w:rPr>
              <w:t xml:space="preserve">Here we also explain another example in which different number of POs are configured in each PF. For instance, one PO is configured in PF N while </w:t>
            </w:r>
            <w:r w:rsidR="009F3456" w:rsidRPr="00CB789E">
              <w:rPr>
                <w:sz w:val="22"/>
                <w:szCs w:val="22"/>
              </w:rPr>
              <w:t>two POs are configured in PF N+1</w:t>
            </w:r>
            <w:r w:rsidRPr="00CB789E">
              <w:rPr>
                <w:sz w:val="22"/>
                <w:szCs w:val="22"/>
              </w:rPr>
              <w:t>. In this case one PEI in PF N can be used to transmit the indication information for PO1</w:t>
            </w:r>
            <w:r w:rsidR="00EF40F2" w:rsidRPr="00CB789E">
              <w:rPr>
                <w:sz w:val="22"/>
                <w:szCs w:val="22"/>
              </w:rPr>
              <w:t xml:space="preserve"> in PF N, and PO1, PO2 in PF N+1 as shown in Figure 7</w:t>
            </w:r>
            <w:r w:rsidRPr="00CB789E">
              <w:rPr>
                <w:sz w:val="22"/>
                <w:szCs w:val="22"/>
              </w:rPr>
              <w:t>.</w:t>
            </w:r>
          </w:p>
          <w:p w14:paraId="16CD67D9" w14:textId="77777777" w:rsidR="00ED2704" w:rsidRDefault="000A7F0C" w:rsidP="00ED2704">
            <w:pPr>
              <w:keepNext/>
              <w:jc w:val="center"/>
            </w:pPr>
            <w:r>
              <w:rPr>
                <w:noProof/>
              </w:rPr>
              <w:drawing>
                <wp:inline distT="0" distB="0" distL="0" distR="0" wp14:anchorId="6AB72B0D" wp14:editId="0FFB809F">
                  <wp:extent cx="3188335" cy="981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8335" cy="981710"/>
                          </a:xfrm>
                          <a:prstGeom prst="rect">
                            <a:avLst/>
                          </a:prstGeom>
                          <a:noFill/>
                        </pic:spPr>
                      </pic:pic>
                    </a:graphicData>
                  </a:graphic>
                </wp:inline>
              </w:drawing>
            </w:r>
          </w:p>
          <w:p w14:paraId="2EF6C71B" w14:textId="3FB705CB" w:rsidR="00ED2704" w:rsidRPr="007835D1" w:rsidRDefault="00ED2704" w:rsidP="007835D1">
            <w:pPr>
              <w:pStyle w:val="Caption"/>
              <w:jc w:val="center"/>
            </w:pPr>
            <w:r>
              <w:t xml:space="preserve">Figure </w:t>
            </w:r>
            <w:r w:rsidR="008A24C4">
              <w:fldChar w:fldCharType="begin"/>
            </w:r>
            <w:r w:rsidR="008A24C4">
              <w:instrText xml:space="preserve"> SEQ Figure \* ARABIC </w:instrText>
            </w:r>
            <w:r w:rsidR="008A24C4">
              <w:fldChar w:fldCharType="separate"/>
            </w:r>
            <w:r>
              <w:rPr>
                <w:noProof/>
              </w:rPr>
              <w:t>7</w:t>
            </w:r>
            <w:r w:rsidR="008A24C4">
              <w:rPr>
                <w:noProof/>
              </w:rPr>
              <w:fldChar w:fldCharType="end"/>
            </w:r>
            <w:r>
              <w:t xml:space="preserve"> One PEI mapping to 3 POs across the PF</w:t>
            </w:r>
          </w:p>
          <w:p w14:paraId="15C95556" w14:textId="6179D8FD" w:rsidR="004C18E1" w:rsidRPr="00640418" w:rsidRDefault="000A7F0C" w:rsidP="002269E5">
            <w:pPr>
              <w:rPr>
                <w:b/>
                <w:sz w:val="22"/>
                <w:szCs w:val="22"/>
              </w:rPr>
            </w:pPr>
            <w:r w:rsidRPr="00640418">
              <w:rPr>
                <w:b/>
                <w:sz w:val="22"/>
                <w:szCs w:val="22"/>
              </w:rPr>
              <w:t>Proposal</w:t>
            </w:r>
            <w:r w:rsidR="00640418">
              <w:rPr>
                <w:b/>
                <w:sz w:val="22"/>
                <w:szCs w:val="22"/>
              </w:rPr>
              <w:t xml:space="preserve"> 7</w:t>
            </w:r>
            <w:r w:rsidRPr="00640418">
              <w:rPr>
                <w:b/>
                <w:sz w:val="22"/>
                <w:szCs w:val="22"/>
              </w:rPr>
              <w:t>: Supp</w:t>
            </w:r>
            <w:r w:rsidR="006134E8" w:rsidRPr="00640418">
              <w:rPr>
                <w:b/>
                <w:sz w:val="22"/>
                <w:szCs w:val="22"/>
              </w:rPr>
              <w:t>ort one PEI mapping to 1,2,3, and</w:t>
            </w:r>
            <w:r w:rsidRPr="00640418">
              <w:rPr>
                <w:b/>
                <w:sz w:val="22"/>
                <w:szCs w:val="22"/>
              </w:rPr>
              <w:t xml:space="preserve"> 4 PO(s) in a PF and across the PF. </w:t>
            </w:r>
          </w:p>
          <w:p w14:paraId="5B4ECAD5" w14:textId="77777777" w:rsidR="007C1473" w:rsidRPr="008123C0" w:rsidRDefault="007C1473" w:rsidP="002F5106">
            <w:pPr>
              <w:pStyle w:val="Heading1"/>
            </w:pPr>
            <w:r w:rsidRPr="008123C0">
              <w:t>Conclusions</w:t>
            </w:r>
          </w:p>
          <w:p w14:paraId="6C9548CD" w14:textId="5F413E1A" w:rsidR="00CC09FD" w:rsidRDefault="007C1473" w:rsidP="006E384D">
            <w:pPr>
              <w:pStyle w:val="TableofFigures"/>
              <w:tabs>
                <w:tab w:val="right" w:leader="dot" w:pos="9962"/>
              </w:tabs>
              <w:spacing w:after="240"/>
              <w:rPr>
                <w:sz w:val="22"/>
                <w:szCs w:val="22"/>
                <w:lang w:val="en-GB"/>
              </w:rPr>
            </w:pPr>
            <w:r w:rsidRPr="0054540C">
              <w:rPr>
                <w:sz w:val="22"/>
                <w:szCs w:val="22"/>
                <w:lang w:val="en-GB"/>
              </w:rPr>
              <w:t>In this contribution, we discussed the mapping design of UE’s subgroups for paging indication and made the following observations and proposals</w:t>
            </w:r>
            <w:r>
              <w:rPr>
                <w:sz w:val="22"/>
                <w:szCs w:val="22"/>
                <w:lang w:val="en-GB"/>
              </w:rPr>
              <w:t>.</w:t>
            </w:r>
          </w:p>
          <w:p w14:paraId="173AD27E" w14:textId="77777777" w:rsidR="00293328" w:rsidRDefault="00293328" w:rsidP="00293328">
            <w:pPr>
              <w:snapToGrid w:val="0"/>
              <w:jc w:val="both"/>
              <w:rPr>
                <w:b/>
                <w:i/>
                <w:sz w:val="22"/>
                <w:szCs w:val="22"/>
              </w:rPr>
            </w:pPr>
            <w:r w:rsidRPr="00CC09FD">
              <w:rPr>
                <w:b/>
                <w:i/>
                <w:sz w:val="22"/>
                <w:szCs w:val="22"/>
              </w:rPr>
              <w:t>O</w:t>
            </w:r>
            <w:r>
              <w:rPr>
                <w:b/>
                <w:i/>
                <w:sz w:val="22"/>
                <w:szCs w:val="22"/>
              </w:rPr>
              <w:t xml:space="preserve">bservation 1: PEI-O associated to the incoming target </w:t>
            </w:r>
            <w:r w:rsidRPr="00CC09FD">
              <w:rPr>
                <w:b/>
                <w:i/>
                <w:sz w:val="22"/>
                <w:szCs w:val="22"/>
              </w:rPr>
              <w:t xml:space="preserve">PO </w:t>
            </w:r>
            <w:r>
              <w:rPr>
                <w:b/>
                <w:i/>
                <w:sz w:val="22"/>
                <w:szCs w:val="22"/>
              </w:rPr>
              <w:t xml:space="preserve">with no SS burst between PEI and the target PO </w:t>
            </w:r>
            <w:r w:rsidRPr="00CC09FD">
              <w:rPr>
                <w:b/>
                <w:i/>
                <w:sz w:val="22"/>
                <w:szCs w:val="22"/>
              </w:rPr>
              <w:t xml:space="preserve">will let PEI to be used </w:t>
            </w:r>
            <w:r>
              <w:rPr>
                <w:b/>
                <w:i/>
                <w:sz w:val="22"/>
                <w:szCs w:val="22"/>
              </w:rPr>
              <w:t>only for</w:t>
            </w:r>
            <w:r w:rsidRPr="00CC09FD">
              <w:rPr>
                <w:b/>
                <w:i/>
                <w:sz w:val="22"/>
                <w:szCs w:val="22"/>
              </w:rPr>
              <w:t xml:space="preserve"> paging indication and</w:t>
            </w:r>
            <w:r>
              <w:rPr>
                <w:b/>
                <w:i/>
                <w:sz w:val="22"/>
                <w:szCs w:val="22"/>
              </w:rPr>
              <w:t xml:space="preserve"> cannot be used for</w:t>
            </w:r>
            <w:r w:rsidRPr="00CC09FD">
              <w:rPr>
                <w:b/>
                <w:i/>
                <w:sz w:val="22"/>
                <w:szCs w:val="22"/>
              </w:rPr>
              <w:t xml:space="preserve"> </w:t>
            </w:r>
            <w:r>
              <w:rPr>
                <w:b/>
                <w:i/>
                <w:sz w:val="22"/>
                <w:szCs w:val="22"/>
              </w:rPr>
              <w:t xml:space="preserve">TRS availability Indication. </w:t>
            </w:r>
          </w:p>
          <w:p w14:paraId="46A9DBF4" w14:textId="44A91D1B" w:rsidR="00293328" w:rsidRDefault="00293328" w:rsidP="00293328">
            <w:pPr>
              <w:snapToGrid w:val="0"/>
              <w:jc w:val="both"/>
              <w:rPr>
                <w:b/>
                <w:i/>
                <w:sz w:val="22"/>
                <w:szCs w:val="22"/>
              </w:rPr>
            </w:pPr>
            <w:r w:rsidRPr="00CC09FD">
              <w:rPr>
                <w:b/>
                <w:i/>
                <w:sz w:val="22"/>
                <w:szCs w:val="22"/>
              </w:rPr>
              <w:t>Observation 2</w:t>
            </w:r>
            <w:r>
              <w:rPr>
                <w:b/>
                <w:i/>
                <w:sz w:val="22"/>
                <w:szCs w:val="22"/>
              </w:rPr>
              <w:t xml:space="preserve">: PEI-O associated to the incoming target </w:t>
            </w:r>
            <w:r w:rsidRPr="00CC09FD">
              <w:rPr>
                <w:b/>
                <w:i/>
                <w:sz w:val="22"/>
                <w:szCs w:val="22"/>
              </w:rPr>
              <w:t xml:space="preserve">PO </w:t>
            </w:r>
            <w:r>
              <w:rPr>
                <w:b/>
                <w:i/>
                <w:sz w:val="22"/>
                <w:szCs w:val="22"/>
              </w:rPr>
              <w:t xml:space="preserve">with at least 3 SSB earlier than the target PO </w:t>
            </w:r>
            <w:r w:rsidRPr="00CC09FD">
              <w:rPr>
                <w:b/>
                <w:i/>
                <w:sz w:val="22"/>
                <w:szCs w:val="22"/>
              </w:rPr>
              <w:t xml:space="preserve">will let PEI to be used for paging indication and </w:t>
            </w:r>
            <w:r>
              <w:rPr>
                <w:b/>
                <w:i/>
                <w:sz w:val="22"/>
                <w:szCs w:val="22"/>
              </w:rPr>
              <w:t xml:space="preserve">TRS availability Indication. </w:t>
            </w:r>
          </w:p>
          <w:p w14:paraId="497CA941" w14:textId="77777777" w:rsidR="0013019E" w:rsidRPr="00CC09FD" w:rsidRDefault="0013019E" w:rsidP="0013019E">
            <w:pPr>
              <w:snapToGrid w:val="0"/>
              <w:jc w:val="both"/>
              <w:rPr>
                <w:b/>
                <w:i/>
                <w:sz w:val="22"/>
                <w:szCs w:val="22"/>
              </w:rPr>
            </w:pPr>
            <w:r w:rsidRPr="00CC09FD">
              <w:rPr>
                <w:b/>
                <w:i/>
                <w:sz w:val="22"/>
                <w:szCs w:val="22"/>
              </w:rPr>
              <w:t>Observation 3</w:t>
            </w:r>
            <w:r>
              <w:rPr>
                <w:b/>
                <w:i/>
                <w:sz w:val="22"/>
                <w:szCs w:val="22"/>
              </w:rPr>
              <w:t xml:space="preserve">: PEI-O associated </w:t>
            </w:r>
            <w:r w:rsidRPr="00CC09FD">
              <w:rPr>
                <w:b/>
                <w:i/>
                <w:sz w:val="22"/>
                <w:szCs w:val="22"/>
              </w:rPr>
              <w:t>to the previous PO</w:t>
            </w:r>
            <w:r>
              <w:rPr>
                <w:b/>
                <w:i/>
                <w:sz w:val="22"/>
                <w:szCs w:val="22"/>
              </w:rPr>
              <w:t xml:space="preserve"> </w:t>
            </w:r>
            <w:r w:rsidRPr="00CC09FD">
              <w:rPr>
                <w:b/>
                <w:i/>
                <w:sz w:val="22"/>
                <w:szCs w:val="22"/>
              </w:rPr>
              <w:t>for the incoming</w:t>
            </w:r>
            <w:r>
              <w:rPr>
                <w:b/>
                <w:i/>
                <w:sz w:val="22"/>
                <w:szCs w:val="22"/>
              </w:rPr>
              <w:t xml:space="preserve"> target</w:t>
            </w:r>
            <w:r w:rsidRPr="00CC09FD">
              <w:rPr>
                <w:b/>
                <w:i/>
                <w:sz w:val="22"/>
                <w:szCs w:val="22"/>
              </w:rPr>
              <w:t xml:space="preserve"> PO</w:t>
            </w:r>
            <w:r>
              <w:rPr>
                <w:b/>
                <w:i/>
                <w:sz w:val="22"/>
                <w:szCs w:val="22"/>
              </w:rPr>
              <w:t xml:space="preserve"> with at least 3 SSB after the previous PO</w:t>
            </w:r>
            <w:r w:rsidRPr="00CC09FD">
              <w:rPr>
                <w:b/>
                <w:i/>
                <w:sz w:val="22"/>
                <w:szCs w:val="22"/>
              </w:rPr>
              <w:t xml:space="preserve"> will </w:t>
            </w:r>
            <w:r>
              <w:rPr>
                <w:b/>
                <w:i/>
                <w:sz w:val="22"/>
                <w:szCs w:val="22"/>
              </w:rPr>
              <w:t>let PEI to be used for</w:t>
            </w:r>
            <w:r w:rsidRPr="00CC09FD">
              <w:rPr>
                <w:b/>
                <w:i/>
                <w:sz w:val="22"/>
                <w:szCs w:val="22"/>
              </w:rPr>
              <w:t xml:space="preserve"> paging indication </w:t>
            </w:r>
            <w:r>
              <w:rPr>
                <w:b/>
                <w:i/>
                <w:sz w:val="22"/>
                <w:szCs w:val="22"/>
              </w:rPr>
              <w:t xml:space="preserve">and TRS availability indication. </w:t>
            </w:r>
          </w:p>
          <w:p w14:paraId="1E4C0354" w14:textId="2FCFC022" w:rsidR="00293328" w:rsidRDefault="00293328" w:rsidP="00293328">
            <w:pPr>
              <w:rPr>
                <w:b/>
                <w:sz w:val="22"/>
                <w:szCs w:val="22"/>
              </w:rPr>
            </w:pPr>
          </w:p>
          <w:p w14:paraId="381757C2" w14:textId="4502FA60" w:rsidR="00293328" w:rsidRDefault="00293328" w:rsidP="00293328">
            <w:pPr>
              <w:rPr>
                <w:b/>
                <w:sz w:val="22"/>
                <w:szCs w:val="22"/>
              </w:rPr>
            </w:pPr>
            <w:r w:rsidRPr="00CC09FD">
              <w:rPr>
                <w:b/>
                <w:sz w:val="22"/>
                <w:szCs w:val="22"/>
              </w:rPr>
              <w:t>Proposal</w:t>
            </w:r>
            <w:r>
              <w:rPr>
                <w:b/>
                <w:sz w:val="22"/>
                <w:szCs w:val="22"/>
              </w:rPr>
              <w:t xml:space="preserve"> 1</w:t>
            </w:r>
            <w:r w:rsidRPr="00CC09FD">
              <w:rPr>
                <w:b/>
                <w:sz w:val="22"/>
                <w:szCs w:val="22"/>
              </w:rPr>
              <w:t xml:space="preserve">: </w:t>
            </w:r>
            <w:r>
              <w:rPr>
                <w:b/>
                <w:sz w:val="22"/>
                <w:szCs w:val="22"/>
              </w:rPr>
              <w:t xml:space="preserve">Consider the following fields in the PEI DCI format with the maximum number of bits: </w:t>
            </w:r>
          </w:p>
          <w:p w14:paraId="728E8EF5" w14:textId="77777777" w:rsidR="00293328" w:rsidRPr="001209FC" w:rsidRDefault="00293328" w:rsidP="00293328">
            <w:pPr>
              <w:pStyle w:val="ListParagraph"/>
              <w:numPr>
                <w:ilvl w:val="0"/>
                <w:numId w:val="27"/>
              </w:numPr>
              <w:rPr>
                <w:b/>
                <w:sz w:val="22"/>
              </w:rPr>
            </w:pPr>
            <w:r w:rsidRPr="001209FC">
              <w:rPr>
                <w:b/>
                <w:sz w:val="22"/>
              </w:rPr>
              <w:t xml:space="preserve">Subgroup paging Indication field: 32 bits </w:t>
            </w:r>
          </w:p>
          <w:p w14:paraId="620F32E8" w14:textId="77777777" w:rsidR="00293328" w:rsidRPr="001209FC" w:rsidRDefault="00293328" w:rsidP="00293328">
            <w:pPr>
              <w:pStyle w:val="ListParagraph"/>
              <w:numPr>
                <w:ilvl w:val="0"/>
                <w:numId w:val="27"/>
              </w:numPr>
              <w:rPr>
                <w:b/>
                <w:sz w:val="22"/>
              </w:rPr>
            </w:pPr>
            <w:r w:rsidRPr="001209FC">
              <w:rPr>
                <w:b/>
                <w:sz w:val="22"/>
              </w:rPr>
              <w:t>TRS Availability Indication</w:t>
            </w:r>
            <w:r>
              <w:rPr>
                <w:b/>
                <w:sz w:val="22"/>
              </w:rPr>
              <w:t xml:space="preserve"> field</w:t>
            </w:r>
            <w:r w:rsidRPr="001209FC">
              <w:rPr>
                <w:b/>
                <w:sz w:val="22"/>
              </w:rPr>
              <w:t xml:space="preserve">: 6 bits </w:t>
            </w:r>
          </w:p>
          <w:p w14:paraId="7C20C951" w14:textId="6C316BCE" w:rsidR="00293328" w:rsidRDefault="00293328" w:rsidP="00293328">
            <w:pPr>
              <w:pStyle w:val="ListParagraph"/>
              <w:numPr>
                <w:ilvl w:val="0"/>
                <w:numId w:val="27"/>
              </w:numPr>
              <w:rPr>
                <w:b/>
                <w:sz w:val="22"/>
              </w:rPr>
            </w:pPr>
            <w:r w:rsidRPr="001209FC">
              <w:rPr>
                <w:b/>
                <w:sz w:val="22"/>
              </w:rPr>
              <w:t>SI change and ETWS notification</w:t>
            </w:r>
            <w:r>
              <w:rPr>
                <w:b/>
                <w:sz w:val="22"/>
              </w:rPr>
              <w:t xml:space="preserve"> field</w:t>
            </w:r>
            <w:r w:rsidRPr="001209FC">
              <w:rPr>
                <w:b/>
                <w:sz w:val="22"/>
              </w:rPr>
              <w:t>: 2 bits</w:t>
            </w:r>
          </w:p>
          <w:p w14:paraId="3F01A277" w14:textId="77777777" w:rsidR="00293328" w:rsidRPr="00293328" w:rsidRDefault="00293328" w:rsidP="00293328">
            <w:pPr>
              <w:rPr>
                <w:b/>
                <w:sz w:val="22"/>
              </w:rPr>
            </w:pPr>
          </w:p>
          <w:p w14:paraId="619EA092" w14:textId="77777777" w:rsidR="00293328" w:rsidRPr="00006A11" w:rsidRDefault="00293328" w:rsidP="00293328">
            <w:pPr>
              <w:rPr>
                <w:b/>
                <w:sz w:val="22"/>
                <w:szCs w:val="22"/>
              </w:rPr>
            </w:pPr>
            <w:r>
              <w:rPr>
                <w:b/>
                <w:sz w:val="22"/>
                <w:szCs w:val="22"/>
              </w:rPr>
              <w:t>Proposal 2: Support a new PEI-RNTI for PEI DCI to avoid any conflict with PDCCH channel and legacy UEs.</w:t>
            </w:r>
          </w:p>
          <w:p w14:paraId="3C42A58C" w14:textId="77777777" w:rsidR="00293328" w:rsidRPr="006134E8" w:rsidRDefault="00293328" w:rsidP="00293328">
            <w:pPr>
              <w:rPr>
                <w:b/>
                <w:sz w:val="22"/>
                <w:lang w:eastAsia="ko-KR"/>
              </w:rPr>
            </w:pPr>
            <w:r>
              <w:rPr>
                <w:b/>
                <w:sz w:val="22"/>
                <w:lang w:eastAsia="ko-KR"/>
              </w:rPr>
              <w:t>Proposal 3: The AL of PDCCH based PEI is configurable</w:t>
            </w:r>
            <w:r w:rsidRPr="00E636F1">
              <w:rPr>
                <w:b/>
                <w:sz w:val="22"/>
                <w:lang w:eastAsia="ko-KR"/>
              </w:rPr>
              <w:t xml:space="preserve">. </w:t>
            </w:r>
          </w:p>
          <w:p w14:paraId="23F0B0C6" w14:textId="77777777" w:rsidR="0013019E" w:rsidRPr="003D7C40" w:rsidRDefault="0013019E" w:rsidP="0013019E">
            <w:pPr>
              <w:rPr>
                <w:b/>
                <w:sz w:val="22"/>
                <w:szCs w:val="22"/>
              </w:rPr>
            </w:pPr>
            <w:r w:rsidRPr="003D7C40">
              <w:rPr>
                <w:b/>
                <w:sz w:val="22"/>
                <w:szCs w:val="22"/>
              </w:rPr>
              <w:t>Proposal</w:t>
            </w:r>
            <w:r>
              <w:rPr>
                <w:b/>
                <w:sz w:val="22"/>
                <w:szCs w:val="22"/>
              </w:rPr>
              <w:t xml:space="preserve"> 4</w:t>
            </w:r>
            <w:r w:rsidRPr="003D7C40">
              <w:rPr>
                <w:b/>
                <w:sz w:val="22"/>
                <w:szCs w:val="22"/>
              </w:rPr>
              <w:t xml:space="preserve">: </w:t>
            </w:r>
            <w:r w:rsidRPr="003D7C40">
              <w:rPr>
                <w:rFonts w:eastAsia="Microsoft YaHei UI"/>
                <w:b/>
                <w:color w:val="000000"/>
                <w:sz w:val="22"/>
                <w:szCs w:val="22"/>
              </w:rPr>
              <w:t>The first PDCCH monitoring occasion of the PEI-O is provided at least 3 SS burst</w:t>
            </w:r>
            <w:r>
              <w:rPr>
                <w:rFonts w:eastAsia="Microsoft YaHei UI"/>
                <w:b/>
                <w:color w:val="000000"/>
                <w:sz w:val="22"/>
                <w:szCs w:val="22"/>
              </w:rPr>
              <w:t>s</w:t>
            </w:r>
            <w:r w:rsidRPr="003D7C40">
              <w:rPr>
                <w:rFonts w:eastAsia="Microsoft YaHei UI"/>
                <w:b/>
                <w:color w:val="000000"/>
                <w:sz w:val="22"/>
                <w:szCs w:val="22"/>
              </w:rPr>
              <w:t xml:space="preserve"> before the first PDCCH monitoring occasion of the target PO.</w:t>
            </w:r>
          </w:p>
          <w:p w14:paraId="792F364E" w14:textId="77777777" w:rsidR="00640418" w:rsidRDefault="00640418" w:rsidP="00640418">
            <w:pPr>
              <w:rPr>
                <w:rFonts w:eastAsia="Microsoft YaHei UI"/>
                <w:b/>
                <w:color w:val="000000"/>
                <w:sz w:val="22"/>
                <w:szCs w:val="22"/>
              </w:rPr>
            </w:pPr>
            <w:r w:rsidRPr="003D7C40">
              <w:rPr>
                <w:b/>
                <w:sz w:val="22"/>
                <w:szCs w:val="22"/>
              </w:rPr>
              <w:t>Proposal</w:t>
            </w:r>
            <w:r>
              <w:rPr>
                <w:b/>
                <w:sz w:val="22"/>
                <w:szCs w:val="22"/>
              </w:rPr>
              <w:t xml:space="preserve"> 5</w:t>
            </w:r>
            <w:r w:rsidRPr="003D7C40">
              <w:rPr>
                <w:b/>
                <w:sz w:val="22"/>
                <w:szCs w:val="22"/>
              </w:rPr>
              <w:t xml:space="preserve">: </w:t>
            </w:r>
            <w:r w:rsidRPr="003D7C40">
              <w:rPr>
                <w:rFonts w:eastAsia="Microsoft YaHei UI"/>
                <w:b/>
                <w:color w:val="000000"/>
                <w:sz w:val="22"/>
                <w:szCs w:val="22"/>
              </w:rPr>
              <w:t>The first PDCCH monitoring occasion of the PEI-O is provided at least 3 SS burst</w:t>
            </w:r>
            <w:r>
              <w:rPr>
                <w:rFonts w:eastAsia="Microsoft YaHei UI"/>
                <w:b/>
                <w:color w:val="000000"/>
                <w:sz w:val="22"/>
                <w:szCs w:val="22"/>
              </w:rPr>
              <w:t>s</w:t>
            </w:r>
            <w:r w:rsidRPr="003D7C40">
              <w:rPr>
                <w:rFonts w:eastAsia="Microsoft YaHei UI"/>
                <w:b/>
                <w:color w:val="000000"/>
                <w:sz w:val="22"/>
                <w:szCs w:val="22"/>
              </w:rPr>
              <w:t xml:space="preserve"> </w:t>
            </w:r>
            <w:r>
              <w:rPr>
                <w:rFonts w:eastAsia="Microsoft YaHei UI"/>
                <w:b/>
                <w:color w:val="000000"/>
                <w:sz w:val="22"/>
                <w:szCs w:val="22"/>
              </w:rPr>
              <w:t>after the last</w:t>
            </w:r>
            <w:r w:rsidRPr="003D7C40">
              <w:rPr>
                <w:rFonts w:eastAsia="Microsoft YaHei UI"/>
                <w:b/>
                <w:color w:val="000000"/>
                <w:sz w:val="22"/>
                <w:szCs w:val="22"/>
              </w:rPr>
              <w:t xml:space="preserve"> PDCCH m</w:t>
            </w:r>
            <w:r>
              <w:rPr>
                <w:rFonts w:eastAsia="Microsoft YaHei UI"/>
                <w:b/>
                <w:color w:val="000000"/>
                <w:sz w:val="22"/>
                <w:szCs w:val="22"/>
              </w:rPr>
              <w:t>onitoring occasion of the previous</w:t>
            </w:r>
            <w:r w:rsidRPr="003D7C40">
              <w:rPr>
                <w:rFonts w:eastAsia="Microsoft YaHei UI"/>
                <w:b/>
                <w:color w:val="000000"/>
                <w:sz w:val="22"/>
                <w:szCs w:val="22"/>
              </w:rPr>
              <w:t xml:space="preserve"> PO.</w:t>
            </w:r>
          </w:p>
          <w:p w14:paraId="57EEAB72" w14:textId="435449C4" w:rsidR="00CC09FD" w:rsidRDefault="00640418" w:rsidP="00CC09FD">
            <w:pPr>
              <w:rPr>
                <w:b/>
                <w:sz w:val="22"/>
                <w:szCs w:val="22"/>
                <w:lang w:eastAsia="zh-CN"/>
              </w:rPr>
            </w:pPr>
            <w:r w:rsidRPr="00640418">
              <w:rPr>
                <w:b/>
                <w:sz w:val="22"/>
                <w:szCs w:val="22"/>
                <w:lang w:eastAsia="zh-CN"/>
              </w:rPr>
              <w:lastRenderedPageBreak/>
              <w:t>Proposal 6: Support Alt2: The first PDCCH monitoring occasion of the PEI-O is provided w.r.t. the L-</w:t>
            </w:r>
            <w:proofErr w:type="spellStart"/>
            <w:r w:rsidRPr="00640418">
              <w:rPr>
                <w:b/>
                <w:sz w:val="22"/>
                <w:szCs w:val="22"/>
                <w:lang w:eastAsia="zh-CN"/>
              </w:rPr>
              <w:t>th</w:t>
            </w:r>
            <w:proofErr w:type="spellEnd"/>
            <w:r w:rsidRPr="00640418">
              <w:rPr>
                <w:b/>
                <w:sz w:val="22"/>
                <w:szCs w:val="22"/>
                <w:lang w:eastAsia="zh-CN"/>
              </w:rPr>
              <w:t xml:space="preserve"> SS burst before the first PDCCH monitoring occasion of the target PO, where L = at least 3 SS bursts.</w:t>
            </w:r>
          </w:p>
          <w:p w14:paraId="139EC78B" w14:textId="1EFB029D" w:rsidR="009F1772" w:rsidRPr="009F1772" w:rsidRDefault="009F1772" w:rsidP="00CC09FD">
            <w:pPr>
              <w:rPr>
                <w:b/>
                <w:sz w:val="22"/>
                <w:szCs w:val="22"/>
              </w:rPr>
            </w:pPr>
            <w:r w:rsidRPr="00640418">
              <w:rPr>
                <w:b/>
                <w:sz w:val="22"/>
                <w:szCs w:val="22"/>
              </w:rPr>
              <w:t>Proposal</w:t>
            </w:r>
            <w:r>
              <w:rPr>
                <w:b/>
                <w:sz w:val="22"/>
                <w:szCs w:val="22"/>
              </w:rPr>
              <w:t xml:space="preserve"> 7</w:t>
            </w:r>
            <w:r w:rsidRPr="00640418">
              <w:rPr>
                <w:b/>
                <w:sz w:val="22"/>
                <w:szCs w:val="22"/>
              </w:rPr>
              <w:t xml:space="preserve">: Support one PEI mapping to 1,2,3, and 4 PO(s) in a PF and across the PF. </w:t>
            </w:r>
          </w:p>
          <w:p w14:paraId="4DB49E5A" w14:textId="77777777" w:rsidR="007C1473" w:rsidRPr="00C005EA" w:rsidRDefault="007C1473" w:rsidP="002F5106">
            <w:pPr>
              <w:pStyle w:val="Heading1"/>
              <w:rPr>
                <w:lang w:val="en-US"/>
              </w:rPr>
            </w:pPr>
            <w:r w:rsidRPr="00F85496">
              <w:rPr>
                <w:lang w:val="en-US"/>
              </w:rPr>
              <w:t>References</w:t>
            </w:r>
            <w:bookmarkStart w:id="2" w:name="_Ref534216161"/>
            <w:bookmarkStart w:id="3" w:name="_Hlk534618356"/>
          </w:p>
          <w:p w14:paraId="252BBE56" w14:textId="40D88E33" w:rsidR="007C1473" w:rsidRPr="005316BA" w:rsidRDefault="003D48B3" w:rsidP="002F5106">
            <w:pPr>
              <w:pStyle w:val="References"/>
            </w:pPr>
            <w:bookmarkStart w:id="4" w:name="_Ref53995863"/>
            <w:r>
              <w:rPr>
                <w:sz w:val="22"/>
              </w:rPr>
              <w:t>RAN1 #107</w:t>
            </w:r>
            <w:r w:rsidR="007C1473" w:rsidRPr="0054540C">
              <w:rPr>
                <w:sz w:val="22"/>
              </w:rPr>
              <w:t>-e Chairman’s notes</w:t>
            </w:r>
            <w:bookmarkEnd w:id="4"/>
            <w:r w:rsidR="007C1473">
              <w:rPr>
                <w:sz w:val="22"/>
              </w:rPr>
              <w:t xml:space="preserve"> </w:t>
            </w:r>
          </w:p>
          <w:p w14:paraId="1A31A257" w14:textId="77777777" w:rsidR="007C1473" w:rsidRPr="00307D98" w:rsidRDefault="007C1473" w:rsidP="002F5106">
            <w:pPr>
              <w:pStyle w:val="References"/>
              <w:rPr>
                <w:sz w:val="22"/>
              </w:rPr>
            </w:pPr>
            <w:r w:rsidRPr="00307D98">
              <w:rPr>
                <w:sz w:val="22"/>
              </w:rPr>
              <w:t>RAN Plenary #93-e</w:t>
            </w:r>
            <w:r>
              <w:rPr>
                <w:rFonts w:ascii="Arial" w:hAnsi="Arial" w:cs="Arial"/>
                <w:b/>
                <w:sz w:val="28"/>
                <w:szCs w:val="28"/>
              </w:rPr>
              <w:t xml:space="preserve"> </w:t>
            </w:r>
            <w:r w:rsidRPr="00307D98">
              <w:rPr>
                <w:sz w:val="22"/>
              </w:rPr>
              <w:t>RP-212611, Moderator (CMCC) summary for discussion [93e-18-PowSav-WI]: Final Round</w:t>
            </w:r>
          </w:p>
          <w:p w14:paraId="7D2DA6D0" w14:textId="77777777" w:rsidR="007C1473" w:rsidRPr="005316BA" w:rsidRDefault="007C1473" w:rsidP="002F5106">
            <w:pPr>
              <w:pStyle w:val="References"/>
              <w:numPr>
                <w:ilvl w:val="0"/>
                <w:numId w:val="0"/>
              </w:numPr>
            </w:pPr>
          </w:p>
          <w:p w14:paraId="5B657724" w14:textId="77777777" w:rsidR="007C1473" w:rsidRPr="005316BA" w:rsidRDefault="007C1473" w:rsidP="002F5106">
            <w:pPr>
              <w:rPr>
                <w:sz w:val="22"/>
              </w:rPr>
            </w:pPr>
          </w:p>
          <w:bookmarkEnd w:id="2"/>
          <w:bookmarkEnd w:id="3"/>
          <w:p w14:paraId="5E988A66" w14:textId="77777777" w:rsidR="007C1473" w:rsidRDefault="007C1473" w:rsidP="002F5106">
            <w:pPr>
              <w:pStyle w:val="3GPPAgreements"/>
              <w:numPr>
                <w:ilvl w:val="0"/>
                <w:numId w:val="0"/>
              </w:numPr>
            </w:pPr>
          </w:p>
        </w:tc>
        <w:tc>
          <w:tcPr>
            <w:tcW w:w="222" w:type="dxa"/>
          </w:tcPr>
          <w:p w14:paraId="1D026198" w14:textId="77777777" w:rsidR="007C1473" w:rsidRDefault="007C1473" w:rsidP="002F5106">
            <w:pPr>
              <w:pStyle w:val="3GPPAgreements"/>
              <w:numPr>
                <w:ilvl w:val="0"/>
                <w:numId w:val="0"/>
              </w:numPr>
            </w:pPr>
          </w:p>
        </w:tc>
        <w:tc>
          <w:tcPr>
            <w:tcW w:w="222" w:type="dxa"/>
          </w:tcPr>
          <w:p w14:paraId="7F66C554" w14:textId="77777777" w:rsidR="007C1473" w:rsidRDefault="007C1473" w:rsidP="002F5106">
            <w:pPr>
              <w:pStyle w:val="3GPPAgreements"/>
              <w:numPr>
                <w:ilvl w:val="0"/>
                <w:numId w:val="0"/>
              </w:numPr>
            </w:pPr>
          </w:p>
        </w:tc>
      </w:tr>
    </w:tbl>
    <w:p w14:paraId="16BE7935" w14:textId="676BD48A" w:rsidR="00B45B17" w:rsidRPr="00FB6CD7" w:rsidRDefault="00B45B17" w:rsidP="00B45B17"/>
    <w:sectPr w:rsidR="00B45B17" w:rsidRPr="00FB6CD7" w:rsidSect="00013353">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15ABE" w14:textId="77777777" w:rsidR="008A24C4" w:rsidRDefault="008A24C4">
      <w:r>
        <w:separator/>
      </w:r>
    </w:p>
  </w:endnote>
  <w:endnote w:type="continuationSeparator" w:id="0">
    <w:p w14:paraId="42CA3635" w14:textId="77777777" w:rsidR="008A24C4" w:rsidRDefault="008A24C4">
      <w:r>
        <w:continuationSeparator/>
      </w:r>
    </w:p>
  </w:endnote>
  <w:endnote w:type="continuationNotice" w:id="1">
    <w:p w14:paraId="0E28BAF6" w14:textId="77777777" w:rsidR="008A24C4" w:rsidRDefault="008A2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2F5106" w:rsidRDefault="002F51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F5106" w:rsidRDefault="002F51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18A8F9AA" w:rsidR="002F5106" w:rsidRDefault="002F51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7AA1">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0D120" w14:textId="77777777" w:rsidR="008A24C4" w:rsidRDefault="008A24C4">
      <w:r>
        <w:separator/>
      </w:r>
    </w:p>
  </w:footnote>
  <w:footnote w:type="continuationSeparator" w:id="0">
    <w:p w14:paraId="4B3A59C5" w14:textId="77777777" w:rsidR="008A24C4" w:rsidRDefault="008A24C4">
      <w:r>
        <w:continuationSeparator/>
      </w:r>
    </w:p>
  </w:footnote>
  <w:footnote w:type="continuationNotice" w:id="1">
    <w:p w14:paraId="4EBE0FD9" w14:textId="77777777" w:rsidR="008A24C4" w:rsidRDefault="008A2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2F5106" w:rsidRDefault="002F51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1"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3394446"/>
    <w:multiLevelType w:val="hybridMultilevel"/>
    <w:tmpl w:val="72209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F31DD4"/>
    <w:multiLevelType w:val="hybridMultilevel"/>
    <w:tmpl w:val="B4280E0E"/>
    <w:lvl w:ilvl="0" w:tplc="BC023D4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45D73"/>
    <w:multiLevelType w:val="hybridMultilevel"/>
    <w:tmpl w:val="B34A997A"/>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170F34"/>
    <w:multiLevelType w:val="hybridMultilevel"/>
    <w:tmpl w:val="06623ED2"/>
    <w:lvl w:ilvl="0" w:tplc="70445F68">
      <w:start w:val="1"/>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4752FA"/>
    <w:multiLevelType w:val="hybridMultilevel"/>
    <w:tmpl w:val="F20EC090"/>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430154"/>
    <w:multiLevelType w:val="hybridMultilevel"/>
    <w:tmpl w:val="622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2"/>
  </w:num>
  <w:num w:numId="5">
    <w:abstractNumId w:val="18"/>
  </w:num>
  <w:num w:numId="6">
    <w:abstractNumId w:val="22"/>
  </w:num>
  <w:num w:numId="7">
    <w:abstractNumId w:val="23"/>
  </w:num>
  <w:num w:numId="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4"/>
  </w:num>
  <w:num w:numId="17">
    <w:abstractNumId w:val="10"/>
  </w:num>
  <w:num w:numId="18">
    <w:abstractNumId w:val="12"/>
  </w:num>
  <w:num w:numId="19">
    <w:abstractNumId w:val="16"/>
  </w:num>
  <w:num w:numId="20">
    <w:abstractNumId w:val="5"/>
  </w:num>
  <w:num w:numId="21">
    <w:abstractNumId w:val="5"/>
  </w:num>
  <w:num w:numId="22">
    <w:abstractNumId w:val="11"/>
  </w:num>
  <w:num w:numId="23">
    <w:abstractNumId w:val="7"/>
  </w:num>
  <w:num w:numId="24">
    <w:abstractNumId w:val="19"/>
  </w:num>
  <w:num w:numId="25">
    <w:abstractNumId w:val="8"/>
  </w:num>
  <w:num w:numId="26">
    <w:abstractNumId w:val="6"/>
  </w:num>
  <w:num w:numId="27">
    <w:abstractNumId w:val="20"/>
  </w:num>
  <w:num w:numId="28">
    <w:abstractNumId w:val="5"/>
  </w:num>
  <w:num w:numId="29">
    <w:abstractNumId w:val="17"/>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F79"/>
    <w:rsid w:val="00001FC3"/>
    <w:rsid w:val="000021E3"/>
    <w:rsid w:val="00002375"/>
    <w:rsid w:val="000024E7"/>
    <w:rsid w:val="00002524"/>
    <w:rsid w:val="0000270A"/>
    <w:rsid w:val="00002770"/>
    <w:rsid w:val="00002A8E"/>
    <w:rsid w:val="00002B56"/>
    <w:rsid w:val="00002BC6"/>
    <w:rsid w:val="00003131"/>
    <w:rsid w:val="00003227"/>
    <w:rsid w:val="00003330"/>
    <w:rsid w:val="0000341D"/>
    <w:rsid w:val="00003710"/>
    <w:rsid w:val="000037FB"/>
    <w:rsid w:val="00003907"/>
    <w:rsid w:val="00003CDB"/>
    <w:rsid w:val="00003EF4"/>
    <w:rsid w:val="00003F1A"/>
    <w:rsid w:val="0000403F"/>
    <w:rsid w:val="000042C3"/>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A11"/>
    <w:rsid w:val="00006C7A"/>
    <w:rsid w:val="00007495"/>
    <w:rsid w:val="000076A9"/>
    <w:rsid w:val="0000773C"/>
    <w:rsid w:val="0000792C"/>
    <w:rsid w:val="00007B4B"/>
    <w:rsid w:val="00007D2E"/>
    <w:rsid w:val="00007DA1"/>
    <w:rsid w:val="00010061"/>
    <w:rsid w:val="00010132"/>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9E"/>
    <w:rsid w:val="000164BB"/>
    <w:rsid w:val="00016639"/>
    <w:rsid w:val="000166D4"/>
    <w:rsid w:val="000167A6"/>
    <w:rsid w:val="00016BD0"/>
    <w:rsid w:val="00016DCE"/>
    <w:rsid w:val="00016EC9"/>
    <w:rsid w:val="00017149"/>
    <w:rsid w:val="00017309"/>
    <w:rsid w:val="0001746A"/>
    <w:rsid w:val="000178A5"/>
    <w:rsid w:val="00017928"/>
    <w:rsid w:val="00017D6F"/>
    <w:rsid w:val="00017DAB"/>
    <w:rsid w:val="0002002A"/>
    <w:rsid w:val="000201BF"/>
    <w:rsid w:val="000201C1"/>
    <w:rsid w:val="000205C1"/>
    <w:rsid w:val="000206F4"/>
    <w:rsid w:val="0002081B"/>
    <w:rsid w:val="0002085F"/>
    <w:rsid w:val="0002095A"/>
    <w:rsid w:val="000209D8"/>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9E9"/>
    <w:rsid w:val="00032A0C"/>
    <w:rsid w:val="00032C84"/>
    <w:rsid w:val="00032D20"/>
    <w:rsid w:val="00032F26"/>
    <w:rsid w:val="00032F8C"/>
    <w:rsid w:val="00033102"/>
    <w:rsid w:val="00033CA9"/>
    <w:rsid w:val="00034882"/>
    <w:rsid w:val="000349B7"/>
    <w:rsid w:val="00034D30"/>
    <w:rsid w:val="00035097"/>
    <w:rsid w:val="000351AB"/>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C45"/>
    <w:rsid w:val="00036FA7"/>
    <w:rsid w:val="000370B4"/>
    <w:rsid w:val="0003723F"/>
    <w:rsid w:val="000372B8"/>
    <w:rsid w:val="000377E3"/>
    <w:rsid w:val="00037A21"/>
    <w:rsid w:val="00037C2D"/>
    <w:rsid w:val="000402B3"/>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64B"/>
    <w:rsid w:val="000428F5"/>
    <w:rsid w:val="00042A11"/>
    <w:rsid w:val="00042BFC"/>
    <w:rsid w:val="00042C28"/>
    <w:rsid w:val="00043049"/>
    <w:rsid w:val="000430CF"/>
    <w:rsid w:val="000432DA"/>
    <w:rsid w:val="00043407"/>
    <w:rsid w:val="00043703"/>
    <w:rsid w:val="000438F3"/>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4F8"/>
    <w:rsid w:val="0005055B"/>
    <w:rsid w:val="000505E0"/>
    <w:rsid w:val="00050A47"/>
    <w:rsid w:val="00050CE3"/>
    <w:rsid w:val="00050F7F"/>
    <w:rsid w:val="00051135"/>
    <w:rsid w:val="000515F7"/>
    <w:rsid w:val="000518A0"/>
    <w:rsid w:val="0005193E"/>
    <w:rsid w:val="00051B10"/>
    <w:rsid w:val="00051C85"/>
    <w:rsid w:val="00051CD7"/>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758"/>
    <w:rsid w:val="00055873"/>
    <w:rsid w:val="00055B2C"/>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3B6"/>
    <w:rsid w:val="0006246B"/>
    <w:rsid w:val="0006247F"/>
    <w:rsid w:val="0006263A"/>
    <w:rsid w:val="00062D9A"/>
    <w:rsid w:val="000631CE"/>
    <w:rsid w:val="000633FF"/>
    <w:rsid w:val="00063485"/>
    <w:rsid w:val="000634A9"/>
    <w:rsid w:val="000634E5"/>
    <w:rsid w:val="00063837"/>
    <w:rsid w:val="000639E0"/>
    <w:rsid w:val="00063A96"/>
    <w:rsid w:val="00063F57"/>
    <w:rsid w:val="000643BD"/>
    <w:rsid w:val="000644E4"/>
    <w:rsid w:val="0006480B"/>
    <w:rsid w:val="00064A2B"/>
    <w:rsid w:val="00064B46"/>
    <w:rsid w:val="00065016"/>
    <w:rsid w:val="00065031"/>
    <w:rsid w:val="00065053"/>
    <w:rsid w:val="0006526E"/>
    <w:rsid w:val="0006549C"/>
    <w:rsid w:val="0006571D"/>
    <w:rsid w:val="000659DD"/>
    <w:rsid w:val="00065A02"/>
    <w:rsid w:val="00065ADC"/>
    <w:rsid w:val="00065B57"/>
    <w:rsid w:val="00065C2A"/>
    <w:rsid w:val="00065C9D"/>
    <w:rsid w:val="00065D64"/>
    <w:rsid w:val="000660B3"/>
    <w:rsid w:val="00066173"/>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726"/>
    <w:rsid w:val="00072A59"/>
    <w:rsid w:val="00072C3A"/>
    <w:rsid w:val="00072E75"/>
    <w:rsid w:val="00072EFA"/>
    <w:rsid w:val="00072FF7"/>
    <w:rsid w:val="0007337F"/>
    <w:rsid w:val="0007339A"/>
    <w:rsid w:val="0007368E"/>
    <w:rsid w:val="000736C7"/>
    <w:rsid w:val="00073785"/>
    <w:rsid w:val="00073974"/>
    <w:rsid w:val="00073DE2"/>
    <w:rsid w:val="00073E1A"/>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0FED"/>
    <w:rsid w:val="00081383"/>
    <w:rsid w:val="0008140D"/>
    <w:rsid w:val="00081796"/>
    <w:rsid w:val="00081B61"/>
    <w:rsid w:val="00081E39"/>
    <w:rsid w:val="00082293"/>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552"/>
    <w:rsid w:val="0008461F"/>
    <w:rsid w:val="0008473D"/>
    <w:rsid w:val="00084B80"/>
    <w:rsid w:val="00085239"/>
    <w:rsid w:val="00085535"/>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8BF"/>
    <w:rsid w:val="000979F0"/>
    <w:rsid w:val="00097AE8"/>
    <w:rsid w:val="000A02DC"/>
    <w:rsid w:val="000A05D5"/>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7C9"/>
    <w:rsid w:val="000A295F"/>
    <w:rsid w:val="000A2C00"/>
    <w:rsid w:val="000A2D70"/>
    <w:rsid w:val="000A2DA8"/>
    <w:rsid w:val="000A31F7"/>
    <w:rsid w:val="000A3405"/>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55"/>
    <w:rsid w:val="000A6CFE"/>
    <w:rsid w:val="000A6E08"/>
    <w:rsid w:val="000A6EED"/>
    <w:rsid w:val="000A6F12"/>
    <w:rsid w:val="000A6F82"/>
    <w:rsid w:val="000A7C88"/>
    <w:rsid w:val="000A7F0C"/>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D4"/>
    <w:rsid w:val="000B3413"/>
    <w:rsid w:val="000B38DA"/>
    <w:rsid w:val="000B38F3"/>
    <w:rsid w:val="000B3BA0"/>
    <w:rsid w:val="000B3C94"/>
    <w:rsid w:val="000B3F37"/>
    <w:rsid w:val="000B4788"/>
    <w:rsid w:val="000B48A6"/>
    <w:rsid w:val="000B49D7"/>
    <w:rsid w:val="000B4A00"/>
    <w:rsid w:val="000B4CEE"/>
    <w:rsid w:val="000B4FF1"/>
    <w:rsid w:val="000B53D2"/>
    <w:rsid w:val="000B546F"/>
    <w:rsid w:val="000B56A9"/>
    <w:rsid w:val="000B57A8"/>
    <w:rsid w:val="000B5832"/>
    <w:rsid w:val="000B5D4A"/>
    <w:rsid w:val="000B6000"/>
    <w:rsid w:val="000B6030"/>
    <w:rsid w:val="000B6305"/>
    <w:rsid w:val="000B632E"/>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94"/>
    <w:rsid w:val="000C133A"/>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63E6"/>
    <w:rsid w:val="000C64EA"/>
    <w:rsid w:val="000C673C"/>
    <w:rsid w:val="000C68C4"/>
    <w:rsid w:val="000C69F8"/>
    <w:rsid w:val="000C6A01"/>
    <w:rsid w:val="000C6AC8"/>
    <w:rsid w:val="000C6B8E"/>
    <w:rsid w:val="000C71BD"/>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1FBF"/>
    <w:rsid w:val="000D206C"/>
    <w:rsid w:val="000D2185"/>
    <w:rsid w:val="000D2464"/>
    <w:rsid w:val="000D251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CA9"/>
    <w:rsid w:val="000D5E4D"/>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3075"/>
    <w:rsid w:val="000E331F"/>
    <w:rsid w:val="000E3358"/>
    <w:rsid w:val="000E3456"/>
    <w:rsid w:val="000E37C8"/>
    <w:rsid w:val="000E3821"/>
    <w:rsid w:val="000E38ED"/>
    <w:rsid w:val="000E3930"/>
    <w:rsid w:val="000E3986"/>
    <w:rsid w:val="000E39D6"/>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C10"/>
    <w:rsid w:val="000E6EED"/>
    <w:rsid w:val="000E6F62"/>
    <w:rsid w:val="000E70E0"/>
    <w:rsid w:val="000E7C3A"/>
    <w:rsid w:val="000E7CB9"/>
    <w:rsid w:val="000E7F51"/>
    <w:rsid w:val="000F00D8"/>
    <w:rsid w:val="000F00FA"/>
    <w:rsid w:val="000F03D6"/>
    <w:rsid w:val="000F0454"/>
    <w:rsid w:val="000F073D"/>
    <w:rsid w:val="000F0747"/>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A83"/>
    <w:rsid w:val="000F2B66"/>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6E8"/>
    <w:rsid w:val="00100C5D"/>
    <w:rsid w:val="00100D9B"/>
    <w:rsid w:val="00101081"/>
    <w:rsid w:val="001010D7"/>
    <w:rsid w:val="00101306"/>
    <w:rsid w:val="00101489"/>
    <w:rsid w:val="0010173D"/>
    <w:rsid w:val="001017C8"/>
    <w:rsid w:val="00101987"/>
    <w:rsid w:val="00101A0E"/>
    <w:rsid w:val="00101ACE"/>
    <w:rsid w:val="00101D6C"/>
    <w:rsid w:val="00102147"/>
    <w:rsid w:val="001021DD"/>
    <w:rsid w:val="001021F1"/>
    <w:rsid w:val="0010229C"/>
    <w:rsid w:val="001022DE"/>
    <w:rsid w:val="00102366"/>
    <w:rsid w:val="001023A6"/>
    <w:rsid w:val="001025B4"/>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5F7E"/>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22F"/>
    <w:rsid w:val="001115C0"/>
    <w:rsid w:val="001115F4"/>
    <w:rsid w:val="001116D2"/>
    <w:rsid w:val="00111702"/>
    <w:rsid w:val="0011190B"/>
    <w:rsid w:val="00111AD9"/>
    <w:rsid w:val="00111C62"/>
    <w:rsid w:val="00111CCD"/>
    <w:rsid w:val="00111E71"/>
    <w:rsid w:val="0011230B"/>
    <w:rsid w:val="001126ED"/>
    <w:rsid w:val="00112975"/>
    <w:rsid w:val="00112B73"/>
    <w:rsid w:val="00112B8F"/>
    <w:rsid w:val="001134DA"/>
    <w:rsid w:val="0011372B"/>
    <w:rsid w:val="001139E7"/>
    <w:rsid w:val="00113D8F"/>
    <w:rsid w:val="00113ECC"/>
    <w:rsid w:val="00113F0E"/>
    <w:rsid w:val="001140FA"/>
    <w:rsid w:val="001141CF"/>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9FC"/>
    <w:rsid w:val="00120BC8"/>
    <w:rsid w:val="00120C0C"/>
    <w:rsid w:val="00120C13"/>
    <w:rsid w:val="00120C56"/>
    <w:rsid w:val="00120F91"/>
    <w:rsid w:val="0012106B"/>
    <w:rsid w:val="0012134A"/>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ED"/>
    <w:rsid w:val="0012407D"/>
    <w:rsid w:val="00124100"/>
    <w:rsid w:val="0012467D"/>
    <w:rsid w:val="001246EC"/>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3F9"/>
    <w:rsid w:val="001274AC"/>
    <w:rsid w:val="001274D4"/>
    <w:rsid w:val="001275E6"/>
    <w:rsid w:val="0012773D"/>
    <w:rsid w:val="00127CB2"/>
    <w:rsid w:val="00127DC1"/>
    <w:rsid w:val="00127DE2"/>
    <w:rsid w:val="00127E13"/>
    <w:rsid w:val="00127F28"/>
    <w:rsid w:val="00130032"/>
    <w:rsid w:val="0013016D"/>
    <w:rsid w:val="0013019E"/>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CC8"/>
    <w:rsid w:val="00133EBD"/>
    <w:rsid w:val="001341C8"/>
    <w:rsid w:val="0013421B"/>
    <w:rsid w:val="001342C3"/>
    <w:rsid w:val="00134334"/>
    <w:rsid w:val="001349A2"/>
    <w:rsid w:val="00134BD9"/>
    <w:rsid w:val="00134C0D"/>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8DF"/>
    <w:rsid w:val="00140E5E"/>
    <w:rsid w:val="00140F7A"/>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43"/>
    <w:rsid w:val="00141F58"/>
    <w:rsid w:val="00141F72"/>
    <w:rsid w:val="00141FD3"/>
    <w:rsid w:val="0014206B"/>
    <w:rsid w:val="00142093"/>
    <w:rsid w:val="00142400"/>
    <w:rsid w:val="0014250A"/>
    <w:rsid w:val="001428DC"/>
    <w:rsid w:val="00142C89"/>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41"/>
    <w:rsid w:val="00150E73"/>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08C"/>
    <w:rsid w:val="00153334"/>
    <w:rsid w:val="0015347E"/>
    <w:rsid w:val="0015356F"/>
    <w:rsid w:val="00153A48"/>
    <w:rsid w:val="00153A6B"/>
    <w:rsid w:val="00153B4B"/>
    <w:rsid w:val="00153E39"/>
    <w:rsid w:val="00153E69"/>
    <w:rsid w:val="00153EEF"/>
    <w:rsid w:val="00153F29"/>
    <w:rsid w:val="001544AB"/>
    <w:rsid w:val="00154DE8"/>
    <w:rsid w:val="00154F0D"/>
    <w:rsid w:val="001550C4"/>
    <w:rsid w:val="00155178"/>
    <w:rsid w:val="00155385"/>
    <w:rsid w:val="001555D6"/>
    <w:rsid w:val="00155A5A"/>
    <w:rsid w:val="00155BE1"/>
    <w:rsid w:val="00155D53"/>
    <w:rsid w:val="00156164"/>
    <w:rsid w:val="0015622B"/>
    <w:rsid w:val="00156260"/>
    <w:rsid w:val="00156284"/>
    <w:rsid w:val="00156446"/>
    <w:rsid w:val="00156502"/>
    <w:rsid w:val="001568FF"/>
    <w:rsid w:val="00156C38"/>
    <w:rsid w:val="00156DD1"/>
    <w:rsid w:val="0015722B"/>
    <w:rsid w:val="00157248"/>
    <w:rsid w:val="00157FD0"/>
    <w:rsid w:val="0016019C"/>
    <w:rsid w:val="001601C7"/>
    <w:rsid w:val="001602C2"/>
    <w:rsid w:val="001603B9"/>
    <w:rsid w:val="00160674"/>
    <w:rsid w:val="00160786"/>
    <w:rsid w:val="001607A2"/>
    <w:rsid w:val="001607C6"/>
    <w:rsid w:val="00160B9D"/>
    <w:rsid w:val="001612A5"/>
    <w:rsid w:val="00161ECF"/>
    <w:rsid w:val="00162222"/>
    <w:rsid w:val="00162262"/>
    <w:rsid w:val="001623A3"/>
    <w:rsid w:val="00162492"/>
    <w:rsid w:val="00162827"/>
    <w:rsid w:val="00162BD5"/>
    <w:rsid w:val="00162BD9"/>
    <w:rsid w:val="00162CF1"/>
    <w:rsid w:val="00162E3D"/>
    <w:rsid w:val="00162E48"/>
    <w:rsid w:val="00162F82"/>
    <w:rsid w:val="00163071"/>
    <w:rsid w:val="001630E4"/>
    <w:rsid w:val="0016313F"/>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0D"/>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AD"/>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21F"/>
    <w:rsid w:val="00184412"/>
    <w:rsid w:val="00184434"/>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051"/>
    <w:rsid w:val="00186133"/>
    <w:rsid w:val="00186395"/>
    <w:rsid w:val="001863B3"/>
    <w:rsid w:val="001863E3"/>
    <w:rsid w:val="0018695F"/>
    <w:rsid w:val="00186B4D"/>
    <w:rsid w:val="00186EFA"/>
    <w:rsid w:val="0018742A"/>
    <w:rsid w:val="0018767B"/>
    <w:rsid w:val="0018773D"/>
    <w:rsid w:val="00187A9B"/>
    <w:rsid w:val="0019002A"/>
    <w:rsid w:val="001908C5"/>
    <w:rsid w:val="00190927"/>
    <w:rsid w:val="00190BD5"/>
    <w:rsid w:val="00190C05"/>
    <w:rsid w:val="00190C5A"/>
    <w:rsid w:val="00190D28"/>
    <w:rsid w:val="00191080"/>
    <w:rsid w:val="00191166"/>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0F0"/>
    <w:rsid w:val="001941AA"/>
    <w:rsid w:val="00194339"/>
    <w:rsid w:val="0019443E"/>
    <w:rsid w:val="001945BC"/>
    <w:rsid w:val="00194955"/>
    <w:rsid w:val="00194D6B"/>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0EB2"/>
    <w:rsid w:val="001A1337"/>
    <w:rsid w:val="001A13D4"/>
    <w:rsid w:val="001A1695"/>
    <w:rsid w:val="001A1760"/>
    <w:rsid w:val="001A1CC6"/>
    <w:rsid w:val="001A1F22"/>
    <w:rsid w:val="001A2254"/>
    <w:rsid w:val="001A2357"/>
    <w:rsid w:val="001A261D"/>
    <w:rsid w:val="001A273B"/>
    <w:rsid w:val="001A2939"/>
    <w:rsid w:val="001A2A64"/>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98F"/>
    <w:rsid w:val="001A4EDF"/>
    <w:rsid w:val="001A51BB"/>
    <w:rsid w:val="001A5308"/>
    <w:rsid w:val="001A54E5"/>
    <w:rsid w:val="001A5599"/>
    <w:rsid w:val="001A58C3"/>
    <w:rsid w:val="001A5D97"/>
    <w:rsid w:val="001A5F09"/>
    <w:rsid w:val="001A6164"/>
    <w:rsid w:val="001A61A0"/>
    <w:rsid w:val="001A64B2"/>
    <w:rsid w:val="001A6729"/>
    <w:rsid w:val="001A682E"/>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7AF"/>
    <w:rsid w:val="001B28A9"/>
    <w:rsid w:val="001B2993"/>
    <w:rsid w:val="001B29C3"/>
    <w:rsid w:val="001B2A36"/>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066"/>
    <w:rsid w:val="001C211D"/>
    <w:rsid w:val="001C27A6"/>
    <w:rsid w:val="001C2865"/>
    <w:rsid w:val="001C2A8B"/>
    <w:rsid w:val="001C2A8D"/>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23A"/>
    <w:rsid w:val="001C54B8"/>
    <w:rsid w:val="001C553B"/>
    <w:rsid w:val="001C5710"/>
    <w:rsid w:val="001C580F"/>
    <w:rsid w:val="001C589B"/>
    <w:rsid w:val="001C58A6"/>
    <w:rsid w:val="001C5BC8"/>
    <w:rsid w:val="001C5DBB"/>
    <w:rsid w:val="001C5F88"/>
    <w:rsid w:val="001C6182"/>
    <w:rsid w:val="001C619C"/>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3E"/>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CBC"/>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C7F"/>
    <w:rsid w:val="001F3E14"/>
    <w:rsid w:val="001F41F4"/>
    <w:rsid w:val="001F45E8"/>
    <w:rsid w:val="001F4650"/>
    <w:rsid w:val="001F4817"/>
    <w:rsid w:val="001F4BAF"/>
    <w:rsid w:val="001F4CBF"/>
    <w:rsid w:val="001F4DE8"/>
    <w:rsid w:val="001F4E57"/>
    <w:rsid w:val="001F5093"/>
    <w:rsid w:val="001F50E0"/>
    <w:rsid w:val="001F5172"/>
    <w:rsid w:val="001F5376"/>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746"/>
    <w:rsid w:val="001F6820"/>
    <w:rsid w:val="001F6BEA"/>
    <w:rsid w:val="001F6C7E"/>
    <w:rsid w:val="001F6E45"/>
    <w:rsid w:val="001F7291"/>
    <w:rsid w:val="001F7317"/>
    <w:rsid w:val="001F7408"/>
    <w:rsid w:val="001F7409"/>
    <w:rsid w:val="001F7647"/>
    <w:rsid w:val="001F798D"/>
    <w:rsid w:val="001F7BB8"/>
    <w:rsid w:val="001F7DD6"/>
    <w:rsid w:val="00200094"/>
    <w:rsid w:val="002000F2"/>
    <w:rsid w:val="002000FC"/>
    <w:rsid w:val="0020013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0"/>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760F"/>
    <w:rsid w:val="00207613"/>
    <w:rsid w:val="00207847"/>
    <w:rsid w:val="00207AF9"/>
    <w:rsid w:val="00207B02"/>
    <w:rsid w:val="00207BB9"/>
    <w:rsid w:val="00207EB6"/>
    <w:rsid w:val="0021005B"/>
    <w:rsid w:val="00210174"/>
    <w:rsid w:val="0021036C"/>
    <w:rsid w:val="002104AD"/>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CC0"/>
    <w:rsid w:val="00211D31"/>
    <w:rsid w:val="00211DD9"/>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075"/>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F6"/>
    <w:rsid w:val="00225568"/>
    <w:rsid w:val="002255B3"/>
    <w:rsid w:val="00225643"/>
    <w:rsid w:val="0022585D"/>
    <w:rsid w:val="00225DC1"/>
    <w:rsid w:val="002262A2"/>
    <w:rsid w:val="00226467"/>
    <w:rsid w:val="0022657F"/>
    <w:rsid w:val="002269A7"/>
    <w:rsid w:val="002269E5"/>
    <w:rsid w:val="00226A4A"/>
    <w:rsid w:val="00226A52"/>
    <w:rsid w:val="00226AE0"/>
    <w:rsid w:val="00226BD3"/>
    <w:rsid w:val="00226D75"/>
    <w:rsid w:val="0022735A"/>
    <w:rsid w:val="00227391"/>
    <w:rsid w:val="00227652"/>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BBE"/>
    <w:rsid w:val="00232E9D"/>
    <w:rsid w:val="00232F62"/>
    <w:rsid w:val="0023324F"/>
    <w:rsid w:val="002334E4"/>
    <w:rsid w:val="002337C0"/>
    <w:rsid w:val="002338C7"/>
    <w:rsid w:val="00233A5F"/>
    <w:rsid w:val="0023435E"/>
    <w:rsid w:val="002344C8"/>
    <w:rsid w:val="002349C5"/>
    <w:rsid w:val="00234B73"/>
    <w:rsid w:val="00235025"/>
    <w:rsid w:val="002353C5"/>
    <w:rsid w:val="00235581"/>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240"/>
    <w:rsid w:val="002373FC"/>
    <w:rsid w:val="002376E1"/>
    <w:rsid w:val="002377B3"/>
    <w:rsid w:val="002377CC"/>
    <w:rsid w:val="002378D3"/>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5D"/>
    <w:rsid w:val="00241D6D"/>
    <w:rsid w:val="00241FEC"/>
    <w:rsid w:val="002421F2"/>
    <w:rsid w:val="0024232B"/>
    <w:rsid w:val="00242442"/>
    <w:rsid w:val="00242566"/>
    <w:rsid w:val="002427C7"/>
    <w:rsid w:val="0024284B"/>
    <w:rsid w:val="0024286B"/>
    <w:rsid w:val="00242B2A"/>
    <w:rsid w:val="00242CAE"/>
    <w:rsid w:val="00242DBC"/>
    <w:rsid w:val="00243093"/>
    <w:rsid w:val="002435F2"/>
    <w:rsid w:val="0024363F"/>
    <w:rsid w:val="002437B9"/>
    <w:rsid w:val="00243ACD"/>
    <w:rsid w:val="00243D86"/>
    <w:rsid w:val="00243F4A"/>
    <w:rsid w:val="0024445A"/>
    <w:rsid w:val="00244606"/>
    <w:rsid w:val="00244924"/>
    <w:rsid w:val="002449F4"/>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D62"/>
    <w:rsid w:val="00246EB6"/>
    <w:rsid w:val="0024726A"/>
    <w:rsid w:val="002475BE"/>
    <w:rsid w:val="00247660"/>
    <w:rsid w:val="002477BC"/>
    <w:rsid w:val="0024785A"/>
    <w:rsid w:val="00247B8F"/>
    <w:rsid w:val="00247BD2"/>
    <w:rsid w:val="00247C92"/>
    <w:rsid w:val="00247D8C"/>
    <w:rsid w:val="00247DD1"/>
    <w:rsid w:val="00247DE0"/>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19E"/>
    <w:rsid w:val="00255352"/>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55A"/>
    <w:rsid w:val="0026460B"/>
    <w:rsid w:val="0026468A"/>
    <w:rsid w:val="0026474A"/>
    <w:rsid w:val="002647E2"/>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5FA"/>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9"/>
    <w:rsid w:val="0027193C"/>
    <w:rsid w:val="0027193F"/>
    <w:rsid w:val="00271960"/>
    <w:rsid w:val="00271EEF"/>
    <w:rsid w:val="002723A6"/>
    <w:rsid w:val="0027242C"/>
    <w:rsid w:val="00272474"/>
    <w:rsid w:val="0027257A"/>
    <w:rsid w:val="00272736"/>
    <w:rsid w:val="00272CDA"/>
    <w:rsid w:val="00272D06"/>
    <w:rsid w:val="00272D44"/>
    <w:rsid w:val="00272F54"/>
    <w:rsid w:val="00272F80"/>
    <w:rsid w:val="00272FEB"/>
    <w:rsid w:val="0027363A"/>
    <w:rsid w:val="00273644"/>
    <w:rsid w:val="002736A1"/>
    <w:rsid w:val="002738C9"/>
    <w:rsid w:val="00273B2D"/>
    <w:rsid w:val="00273BE7"/>
    <w:rsid w:val="00273CFB"/>
    <w:rsid w:val="00273D76"/>
    <w:rsid w:val="00273E66"/>
    <w:rsid w:val="00273F5A"/>
    <w:rsid w:val="00273FB8"/>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6A23"/>
    <w:rsid w:val="00277512"/>
    <w:rsid w:val="00277771"/>
    <w:rsid w:val="002777E4"/>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AA1"/>
    <w:rsid w:val="00287C28"/>
    <w:rsid w:val="00287C39"/>
    <w:rsid w:val="00290254"/>
    <w:rsid w:val="00290A06"/>
    <w:rsid w:val="00290C58"/>
    <w:rsid w:val="00290C75"/>
    <w:rsid w:val="00290C83"/>
    <w:rsid w:val="00291025"/>
    <w:rsid w:val="0029130D"/>
    <w:rsid w:val="0029131E"/>
    <w:rsid w:val="0029142E"/>
    <w:rsid w:val="002915DA"/>
    <w:rsid w:val="0029178F"/>
    <w:rsid w:val="002919A6"/>
    <w:rsid w:val="00291C45"/>
    <w:rsid w:val="00291E31"/>
    <w:rsid w:val="002921E1"/>
    <w:rsid w:val="00292540"/>
    <w:rsid w:val="0029269D"/>
    <w:rsid w:val="0029279E"/>
    <w:rsid w:val="00292D26"/>
    <w:rsid w:val="00292D35"/>
    <w:rsid w:val="00292EB0"/>
    <w:rsid w:val="00292FAB"/>
    <w:rsid w:val="002930D2"/>
    <w:rsid w:val="0029317F"/>
    <w:rsid w:val="00293328"/>
    <w:rsid w:val="00293504"/>
    <w:rsid w:val="00293569"/>
    <w:rsid w:val="0029387F"/>
    <w:rsid w:val="00293A93"/>
    <w:rsid w:val="00293A97"/>
    <w:rsid w:val="00293C49"/>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5226"/>
    <w:rsid w:val="0029527C"/>
    <w:rsid w:val="002953CE"/>
    <w:rsid w:val="002953D0"/>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A5F"/>
    <w:rsid w:val="002A3AFD"/>
    <w:rsid w:val="002A3B12"/>
    <w:rsid w:val="002A3FB5"/>
    <w:rsid w:val="002A4102"/>
    <w:rsid w:val="002A43B1"/>
    <w:rsid w:val="002A46E7"/>
    <w:rsid w:val="002A4918"/>
    <w:rsid w:val="002A4A62"/>
    <w:rsid w:val="002A4B7D"/>
    <w:rsid w:val="002A4D61"/>
    <w:rsid w:val="002A4E20"/>
    <w:rsid w:val="002A4FAF"/>
    <w:rsid w:val="002A501B"/>
    <w:rsid w:val="002A523D"/>
    <w:rsid w:val="002A52C2"/>
    <w:rsid w:val="002A546D"/>
    <w:rsid w:val="002A557C"/>
    <w:rsid w:val="002A5623"/>
    <w:rsid w:val="002A568B"/>
    <w:rsid w:val="002A5938"/>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1"/>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2B5"/>
    <w:rsid w:val="002C5533"/>
    <w:rsid w:val="002C55D3"/>
    <w:rsid w:val="002C5620"/>
    <w:rsid w:val="002C5A6B"/>
    <w:rsid w:val="002C5B74"/>
    <w:rsid w:val="002C5B79"/>
    <w:rsid w:val="002C61E0"/>
    <w:rsid w:val="002C640C"/>
    <w:rsid w:val="002C6422"/>
    <w:rsid w:val="002C695B"/>
    <w:rsid w:val="002C6D3C"/>
    <w:rsid w:val="002C7000"/>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161"/>
    <w:rsid w:val="002D2290"/>
    <w:rsid w:val="002D2680"/>
    <w:rsid w:val="002D280E"/>
    <w:rsid w:val="002D29EE"/>
    <w:rsid w:val="002D2AFE"/>
    <w:rsid w:val="002D2B4E"/>
    <w:rsid w:val="002D2B96"/>
    <w:rsid w:val="002D2C38"/>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C8"/>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505E"/>
    <w:rsid w:val="002E5214"/>
    <w:rsid w:val="002E5338"/>
    <w:rsid w:val="002E58E1"/>
    <w:rsid w:val="002E5BDD"/>
    <w:rsid w:val="002E5C56"/>
    <w:rsid w:val="002E5D86"/>
    <w:rsid w:val="002E5DCC"/>
    <w:rsid w:val="002E5DD7"/>
    <w:rsid w:val="002E5EAD"/>
    <w:rsid w:val="002E6632"/>
    <w:rsid w:val="002E67C4"/>
    <w:rsid w:val="002E6809"/>
    <w:rsid w:val="002E6911"/>
    <w:rsid w:val="002E6D20"/>
    <w:rsid w:val="002E6EF2"/>
    <w:rsid w:val="002E706F"/>
    <w:rsid w:val="002E757C"/>
    <w:rsid w:val="002E79F7"/>
    <w:rsid w:val="002E7BCD"/>
    <w:rsid w:val="002E7C18"/>
    <w:rsid w:val="002F0045"/>
    <w:rsid w:val="002F00F0"/>
    <w:rsid w:val="002F014A"/>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1505"/>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106"/>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7A"/>
    <w:rsid w:val="002F7EC5"/>
    <w:rsid w:val="00300085"/>
    <w:rsid w:val="0030027C"/>
    <w:rsid w:val="003003AD"/>
    <w:rsid w:val="00300B29"/>
    <w:rsid w:val="00300E22"/>
    <w:rsid w:val="00300E5F"/>
    <w:rsid w:val="003011C0"/>
    <w:rsid w:val="0030129E"/>
    <w:rsid w:val="003012A6"/>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BC"/>
    <w:rsid w:val="003058AC"/>
    <w:rsid w:val="00305A4E"/>
    <w:rsid w:val="00305F50"/>
    <w:rsid w:val="0030615E"/>
    <w:rsid w:val="003065FB"/>
    <w:rsid w:val="003066DC"/>
    <w:rsid w:val="003069F9"/>
    <w:rsid w:val="00306AF9"/>
    <w:rsid w:val="00306B7E"/>
    <w:rsid w:val="00306C7D"/>
    <w:rsid w:val="00306ED2"/>
    <w:rsid w:val="00306F89"/>
    <w:rsid w:val="00306FE2"/>
    <w:rsid w:val="0030702A"/>
    <w:rsid w:val="0030734B"/>
    <w:rsid w:val="00307439"/>
    <w:rsid w:val="0030749E"/>
    <w:rsid w:val="003076CD"/>
    <w:rsid w:val="003079BD"/>
    <w:rsid w:val="00307A86"/>
    <w:rsid w:val="00307B27"/>
    <w:rsid w:val="00307CAB"/>
    <w:rsid w:val="00307D98"/>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FD4"/>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1EC9"/>
    <w:rsid w:val="003224B5"/>
    <w:rsid w:val="003228E9"/>
    <w:rsid w:val="00322BC3"/>
    <w:rsid w:val="00322C2B"/>
    <w:rsid w:val="00322E01"/>
    <w:rsid w:val="00322E3B"/>
    <w:rsid w:val="003232E3"/>
    <w:rsid w:val="003238BA"/>
    <w:rsid w:val="00323A76"/>
    <w:rsid w:val="00323C8A"/>
    <w:rsid w:val="00323E1D"/>
    <w:rsid w:val="00323FAD"/>
    <w:rsid w:val="00324089"/>
    <w:rsid w:val="003241EF"/>
    <w:rsid w:val="003244B3"/>
    <w:rsid w:val="0032466A"/>
    <w:rsid w:val="00324701"/>
    <w:rsid w:val="0032489D"/>
    <w:rsid w:val="003249F8"/>
    <w:rsid w:val="00325226"/>
    <w:rsid w:val="00325312"/>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6A"/>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382"/>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CB4"/>
    <w:rsid w:val="00334E18"/>
    <w:rsid w:val="00334EBB"/>
    <w:rsid w:val="00335217"/>
    <w:rsid w:val="00335250"/>
    <w:rsid w:val="003352B5"/>
    <w:rsid w:val="003353C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406"/>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FD"/>
    <w:rsid w:val="0034511B"/>
    <w:rsid w:val="003452C8"/>
    <w:rsid w:val="003453CE"/>
    <w:rsid w:val="003456CE"/>
    <w:rsid w:val="00345ADC"/>
    <w:rsid w:val="00345BAB"/>
    <w:rsid w:val="00345DBF"/>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41A"/>
    <w:rsid w:val="003505AD"/>
    <w:rsid w:val="00350631"/>
    <w:rsid w:val="00350BB9"/>
    <w:rsid w:val="00350CCE"/>
    <w:rsid w:val="00350E35"/>
    <w:rsid w:val="00350EE7"/>
    <w:rsid w:val="00351355"/>
    <w:rsid w:val="00351439"/>
    <w:rsid w:val="003515E7"/>
    <w:rsid w:val="003515ED"/>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36"/>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60"/>
    <w:rsid w:val="00356CEC"/>
    <w:rsid w:val="003572DE"/>
    <w:rsid w:val="0035751B"/>
    <w:rsid w:val="00357659"/>
    <w:rsid w:val="00357712"/>
    <w:rsid w:val="00357CAE"/>
    <w:rsid w:val="00357EF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6D3"/>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3B"/>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702D"/>
    <w:rsid w:val="003870BC"/>
    <w:rsid w:val="0038717E"/>
    <w:rsid w:val="003871F4"/>
    <w:rsid w:val="0038732E"/>
    <w:rsid w:val="00387456"/>
    <w:rsid w:val="003875A7"/>
    <w:rsid w:val="00387675"/>
    <w:rsid w:val="00387771"/>
    <w:rsid w:val="0038780F"/>
    <w:rsid w:val="00387848"/>
    <w:rsid w:val="00387866"/>
    <w:rsid w:val="00387B2B"/>
    <w:rsid w:val="00387D1A"/>
    <w:rsid w:val="003901F8"/>
    <w:rsid w:val="00390449"/>
    <w:rsid w:val="003904B1"/>
    <w:rsid w:val="003907D2"/>
    <w:rsid w:val="00390C56"/>
    <w:rsid w:val="0039122C"/>
    <w:rsid w:val="0039124D"/>
    <w:rsid w:val="0039145A"/>
    <w:rsid w:val="00391A62"/>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33B"/>
    <w:rsid w:val="003937AC"/>
    <w:rsid w:val="0039380B"/>
    <w:rsid w:val="00393A68"/>
    <w:rsid w:val="00393B71"/>
    <w:rsid w:val="00393B78"/>
    <w:rsid w:val="00393EF8"/>
    <w:rsid w:val="00393F08"/>
    <w:rsid w:val="00394112"/>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1F"/>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52E"/>
    <w:rsid w:val="003A0736"/>
    <w:rsid w:val="003A09D3"/>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D92"/>
    <w:rsid w:val="003A4E82"/>
    <w:rsid w:val="003A523B"/>
    <w:rsid w:val="003A55F3"/>
    <w:rsid w:val="003A5865"/>
    <w:rsid w:val="003A58DA"/>
    <w:rsid w:val="003A590E"/>
    <w:rsid w:val="003A5CC0"/>
    <w:rsid w:val="003A5EC6"/>
    <w:rsid w:val="003A5F48"/>
    <w:rsid w:val="003A5FB3"/>
    <w:rsid w:val="003A6330"/>
    <w:rsid w:val="003A6619"/>
    <w:rsid w:val="003A6BA1"/>
    <w:rsid w:val="003A6CC0"/>
    <w:rsid w:val="003A71E1"/>
    <w:rsid w:val="003A76A9"/>
    <w:rsid w:val="003A76C3"/>
    <w:rsid w:val="003A7747"/>
    <w:rsid w:val="003A7CAA"/>
    <w:rsid w:val="003A7D46"/>
    <w:rsid w:val="003B0299"/>
    <w:rsid w:val="003B0B4D"/>
    <w:rsid w:val="003B0F0A"/>
    <w:rsid w:val="003B0FD2"/>
    <w:rsid w:val="003B111E"/>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34"/>
    <w:rsid w:val="003B4D9B"/>
    <w:rsid w:val="003B4E9C"/>
    <w:rsid w:val="003B4F59"/>
    <w:rsid w:val="003B540C"/>
    <w:rsid w:val="003B570F"/>
    <w:rsid w:val="003B5A90"/>
    <w:rsid w:val="003B5B57"/>
    <w:rsid w:val="003B5B7E"/>
    <w:rsid w:val="003B5BCB"/>
    <w:rsid w:val="003B5E30"/>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855"/>
    <w:rsid w:val="003C7A57"/>
    <w:rsid w:val="003C7AB8"/>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8B3"/>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C40"/>
    <w:rsid w:val="003D7C63"/>
    <w:rsid w:val="003D7EB9"/>
    <w:rsid w:val="003E010D"/>
    <w:rsid w:val="003E03E2"/>
    <w:rsid w:val="003E0504"/>
    <w:rsid w:val="003E089F"/>
    <w:rsid w:val="003E0905"/>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16F"/>
    <w:rsid w:val="003E4398"/>
    <w:rsid w:val="003E43D4"/>
    <w:rsid w:val="003E44DC"/>
    <w:rsid w:val="003E4A04"/>
    <w:rsid w:val="003E4CDB"/>
    <w:rsid w:val="003E4E0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CCF"/>
    <w:rsid w:val="003F5CDF"/>
    <w:rsid w:val="003F62B4"/>
    <w:rsid w:val="003F6449"/>
    <w:rsid w:val="003F682D"/>
    <w:rsid w:val="003F6853"/>
    <w:rsid w:val="003F6930"/>
    <w:rsid w:val="003F697D"/>
    <w:rsid w:val="003F6A1D"/>
    <w:rsid w:val="003F6A55"/>
    <w:rsid w:val="003F6DAE"/>
    <w:rsid w:val="003F7112"/>
    <w:rsid w:val="003F7319"/>
    <w:rsid w:val="003F73A0"/>
    <w:rsid w:val="003F75DD"/>
    <w:rsid w:val="003F78AA"/>
    <w:rsid w:val="003F7908"/>
    <w:rsid w:val="003F7A7C"/>
    <w:rsid w:val="003F7DFF"/>
    <w:rsid w:val="00400093"/>
    <w:rsid w:val="0040015E"/>
    <w:rsid w:val="00400427"/>
    <w:rsid w:val="00400615"/>
    <w:rsid w:val="00400C5B"/>
    <w:rsid w:val="00400C7E"/>
    <w:rsid w:val="00400CE9"/>
    <w:rsid w:val="00400D86"/>
    <w:rsid w:val="00400DEA"/>
    <w:rsid w:val="00401041"/>
    <w:rsid w:val="004010EF"/>
    <w:rsid w:val="00401177"/>
    <w:rsid w:val="004011FF"/>
    <w:rsid w:val="00401395"/>
    <w:rsid w:val="004015DB"/>
    <w:rsid w:val="004017C6"/>
    <w:rsid w:val="00401A0B"/>
    <w:rsid w:val="00401F7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0D5"/>
    <w:rsid w:val="004042A7"/>
    <w:rsid w:val="0040435C"/>
    <w:rsid w:val="004045D2"/>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598"/>
    <w:rsid w:val="004145AE"/>
    <w:rsid w:val="00414798"/>
    <w:rsid w:val="004147AA"/>
    <w:rsid w:val="004147F4"/>
    <w:rsid w:val="00414824"/>
    <w:rsid w:val="00414C3F"/>
    <w:rsid w:val="00414C4E"/>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2D3"/>
    <w:rsid w:val="00421387"/>
    <w:rsid w:val="004213C2"/>
    <w:rsid w:val="004213E8"/>
    <w:rsid w:val="00421402"/>
    <w:rsid w:val="0042156E"/>
    <w:rsid w:val="004216A8"/>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84A"/>
    <w:rsid w:val="004238FD"/>
    <w:rsid w:val="00423D0E"/>
    <w:rsid w:val="00424295"/>
    <w:rsid w:val="0042446E"/>
    <w:rsid w:val="004247E7"/>
    <w:rsid w:val="00424844"/>
    <w:rsid w:val="00424E7A"/>
    <w:rsid w:val="00425042"/>
    <w:rsid w:val="0042511C"/>
    <w:rsid w:val="004251F8"/>
    <w:rsid w:val="004253B1"/>
    <w:rsid w:val="004257CF"/>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9F"/>
    <w:rsid w:val="004336D8"/>
    <w:rsid w:val="004337E9"/>
    <w:rsid w:val="0043382A"/>
    <w:rsid w:val="0043396E"/>
    <w:rsid w:val="00433C26"/>
    <w:rsid w:val="00433D8A"/>
    <w:rsid w:val="00434066"/>
    <w:rsid w:val="004342DA"/>
    <w:rsid w:val="00434639"/>
    <w:rsid w:val="00434754"/>
    <w:rsid w:val="004347B1"/>
    <w:rsid w:val="0043480E"/>
    <w:rsid w:val="00434838"/>
    <w:rsid w:val="004348CB"/>
    <w:rsid w:val="00434B28"/>
    <w:rsid w:val="00434C24"/>
    <w:rsid w:val="00434C4D"/>
    <w:rsid w:val="00434D46"/>
    <w:rsid w:val="00435202"/>
    <w:rsid w:val="00435248"/>
    <w:rsid w:val="004352CE"/>
    <w:rsid w:val="0043532B"/>
    <w:rsid w:val="0043542F"/>
    <w:rsid w:val="004355EB"/>
    <w:rsid w:val="00435602"/>
    <w:rsid w:val="004356FA"/>
    <w:rsid w:val="004357CD"/>
    <w:rsid w:val="004358F4"/>
    <w:rsid w:val="004359E7"/>
    <w:rsid w:val="00435A0A"/>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6F8A"/>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D5"/>
    <w:rsid w:val="00451B06"/>
    <w:rsid w:val="00451BEB"/>
    <w:rsid w:val="00451D6F"/>
    <w:rsid w:val="004520FE"/>
    <w:rsid w:val="00452298"/>
    <w:rsid w:val="0045247B"/>
    <w:rsid w:val="0045265C"/>
    <w:rsid w:val="004527C0"/>
    <w:rsid w:val="00452B92"/>
    <w:rsid w:val="004536B7"/>
    <w:rsid w:val="00453871"/>
    <w:rsid w:val="00453A43"/>
    <w:rsid w:val="00453DEF"/>
    <w:rsid w:val="00453FA4"/>
    <w:rsid w:val="004540AC"/>
    <w:rsid w:val="004543E4"/>
    <w:rsid w:val="004547C8"/>
    <w:rsid w:val="004548E5"/>
    <w:rsid w:val="00454ACD"/>
    <w:rsid w:val="00454C7A"/>
    <w:rsid w:val="00454F08"/>
    <w:rsid w:val="00454F85"/>
    <w:rsid w:val="00455105"/>
    <w:rsid w:val="0045553C"/>
    <w:rsid w:val="00455E20"/>
    <w:rsid w:val="00455E86"/>
    <w:rsid w:val="004560D9"/>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8D2"/>
    <w:rsid w:val="00462AE4"/>
    <w:rsid w:val="00462B09"/>
    <w:rsid w:val="00462B31"/>
    <w:rsid w:val="00462C65"/>
    <w:rsid w:val="00462E98"/>
    <w:rsid w:val="00462F1D"/>
    <w:rsid w:val="004632A4"/>
    <w:rsid w:val="00463337"/>
    <w:rsid w:val="00463448"/>
    <w:rsid w:val="00463687"/>
    <w:rsid w:val="004636FA"/>
    <w:rsid w:val="00463C9F"/>
    <w:rsid w:val="00463DEC"/>
    <w:rsid w:val="00463FB1"/>
    <w:rsid w:val="0046400B"/>
    <w:rsid w:val="0046405D"/>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497"/>
    <w:rsid w:val="00465573"/>
    <w:rsid w:val="00465BDB"/>
    <w:rsid w:val="00465D59"/>
    <w:rsid w:val="00465EB3"/>
    <w:rsid w:val="004670D7"/>
    <w:rsid w:val="0046719D"/>
    <w:rsid w:val="00467742"/>
    <w:rsid w:val="00467857"/>
    <w:rsid w:val="00467898"/>
    <w:rsid w:val="00467A8B"/>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503"/>
    <w:rsid w:val="00481607"/>
    <w:rsid w:val="00481611"/>
    <w:rsid w:val="00481799"/>
    <w:rsid w:val="0048189E"/>
    <w:rsid w:val="004818FF"/>
    <w:rsid w:val="004819E2"/>
    <w:rsid w:val="00481BE0"/>
    <w:rsid w:val="0048215F"/>
    <w:rsid w:val="00482389"/>
    <w:rsid w:val="00482392"/>
    <w:rsid w:val="0048274C"/>
    <w:rsid w:val="00482943"/>
    <w:rsid w:val="00482ADC"/>
    <w:rsid w:val="00482C93"/>
    <w:rsid w:val="00482F79"/>
    <w:rsid w:val="00482FBB"/>
    <w:rsid w:val="00483222"/>
    <w:rsid w:val="0048327F"/>
    <w:rsid w:val="0048332D"/>
    <w:rsid w:val="00483D11"/>
    <w:rsid w:val="00483D20"/>
    <w:rsid w:val="00483FD3"/>
    <w:rsid w:val="0048406D"/>
    <w:rsid w:val="00484943"/>
    <w:rsid w:val="00484C46"/>
    <w:rsid w:val="00484DC1"/>
    <w:rsid w:val="00484EB1"/>
    <w:rsid w:val="0048542B"/>
    <w:rsid w:val="00485525"/>
    <w:rsid w:val="004855B6"/>
    <w:rsid w:val="004856EF"/>
    <w:rsid w:val="0048577C"/>
    <w:rsid w:val="00485809"/>
    <w:rsid w:val="0048598C"/>
    <w:rsid w:val="00485998"/>
    <w:rsid w:val="00485A0B"/>
    <w:rsid w:val="00485D03"/>
    <w:rsid w:val="00485DF5"/>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7014"/>
    <w:rsid w:val="0048702F"/>
    <w:rsid w:val="00487451"/>
    <w:rsid w:val="00487466"/>
    <w:rsid w:val="004874D3"/>
    <w:rsid w:val="0048758C"/>
    <w:rsid w:val="00487866"/>
    <w:rsid w:val="00487A6F"/>
    <w:rsid w:val="00487C04"/>
    <w:rsid w:val="00487C7F"/>
    <w:rsid w:val="00487F28"/>
    <w:rsid w:val="004900FE"/>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60"/>
    <w:rsid w:val="004924E5"/>
    <w:rsid w:val="00492597"/>
    <w:rsid w:val="00492619"/>
    <w:rsid w:val="004927F3"/>
    <w:rsid w:val="00492AFE"/>
    <w:rsid w:val="00492CCD"/>
    <w:rsid w:val="00493031"/>
    <w:rsid w:val="00493194"/>
    <w:rsid w:val="00493374"/>
    <w:rsid w:val="0049349F"/>
    <w:rsid w:val="004935A4"/>
    <w:rsid w:val="004938AA"/>
    <w:rsid w:val="00493D08"/>
    <w:rsid w:val="00494129"/>
    <w:rsid w:val="00494353"/>
    <w:rsid w:val="00494388"/>
    <w:rsid w:val="0049454A"/>
    <w:rsid w:val="00494671"/>
    <w:rsid w:val="00494978"/>
    <w:rsid w:val="00494985"/>
    <w:rsid w:val="004949D8"/>
    <w:rsid w:val="00494AF6"/>
    <w:rsid w:val="00494E75"/>
    <w:rsid w:val="00495071"/>
    <w:rsid w:val="004951B0"/>
    <w:rsid w:val="004953BF"/>
    <w:rsid w:val="0049545F"/>
    <w:rsid w:val="00495567"/>
    <w:rsid w:val="00495A32"/>
    <w:rsid w:val="004960F6"/>
    <w:rsid w:val="004961DB"/>
    <w:rsid w:val="0049653E"/>
    <w:rsid w:val="00496614"/>
    <w:rsid w:val="0049682E"/>
    <w:rsid w:val="004968AD"/>
    <w:rsid w:val="00496A23"/>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CDC"/>
    <w:rsid w:val="004A1DAA"/>
    <w:rsid w:val="004A201F"/>
    <w:rsid w:val="004A23B8"/>
    <w:rsid w:val="004A23C0"/>
    <w:rsid w:val="004A24BC"/>
    <w:rsid w:val="004A2807"/>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900"/>
    <w:rsid w:val="004A4D38"/>
    <w:rsid w:val="004A4E7E"/>
    <w:rsid w:val="004A4E95"/>
    <w:rsid w:val="004A4EB4"/>
    <w:rsid w:val="004A51FA"/>
    <w:rsid w:val="004A5270"/>
    <w:rsid w:val="004A532F"/>
    <w:rsid w:val="004A5627"/>
    <w:rsid w:val="004A57FC"/>
    <w:rsid w:val="004A5898"/>
    <w:rsid w:val="004A5B1D"/>
    <w:rsid w:val="004A5C67"/>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AAC"/>
    <w:rsid w:val="004B2B31"/>
    <w:rsid w:val="004B2C33"/>
    <w:rsid w:val="004B2CDB"/>
    <w:rsid w:val="004B2DE8"/>
    <w:rsid w:val="004B2ECE"/>
    <w:rsid w:val="004B2F6E"/>
    <w:rsid w:val="004B32F5"/>
    <w:rsid w:val="004B3557"/>
    <w:rsid w:val="004B35E1"/>
    <w:rsid w:val="004B3640"/>
    <w:rsid w:val="004B3799"/>
    <w:rsid w:val="004B3C3F"/>
    <w:rsid w:val="004B3E0A"/>
    <w:rsid w:val="004B3EEA"/>
    <w:rsid w:val="004B4018"/>
    <w:rsid w:val="004B43DA"/>
    <w:rsid w:val="004B45A2"/>
    <w:rsid w:val="004B46C3"/>
    <w:rsid w:val="004B4789"/>
    <w:rsid w:val="004B4A0F"/>
    <w:rsid w:val="004B4F1D"/>
    <w:rsid w:val="004B4F6B"/>
    <w:rsid w:val="004B50E0"/>
    <w:rsid w:val="004B556C"/>
    <w:rsid w:val="004B55EC"/>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68"/>
    <w:rsid w:val="004C088A"/>
    <w:rsid w:val="004C09FD"/>
    <w:rsid w:val="004C0B5B"/>
    <w:rsid w:val="004C0C5C"/>
    <w:rsid w:val="004C0F99"/>
    <w:rsid w:val="004C1037"/>
    <w:rsid w:val="004C10AA"/>
    <w:rsid w:val="004C1125"/>
    <w:rsid w:val="004C12A0"/>
    <w:rsid w:val="004C130D"/>
    <w:rsid w:val="004C133A"/>
    <w:rsid w:val="004C13B9"/>
    <w:rsid w:val="004C1624"/>
    <w:rsid w:val="004C18E1"/>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7C8"/>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E42"/>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F8B"/>
    <w:rsid w:val="004D5091"/>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A91"/>
    <w:rsid w:val="004E0C42"/>
    <w:rsid w:val="004E0CD0"/>
    <w:rsid w:val="004E0E0B"/>
    <w:rsid w:val="004E1260"/>
    <w:rsid w:val="004E1659"/>
    <w:rsid w:val="004E1925"/>
    <w:rsid w:val="004E1CBB"/>
    <w:rsid w:val="004E1D07"/>
    <w:rsid w:val="004E1E31"/>
    <w:rsid w:val="004E209D"/>
    <w:rsid w:val="004E2141"/>
    <w:rsid w:val="004E21D3"/>
    <w:rsid w:val="004E2205"/>
    <w:rsid w:val="004E2250"/>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998"/>
    <w:rsid w:val="004F7A14"/>
    <w:rsid w:val="004F7C51"/>
    <w:rsid w:val="004F7D6B"/>
    <w:rsid w:val="004F7F1A"/>
    <w:rsid w:val="00500102"/>
    <w:rsid w:val="0050031C"/>
    <w:rsid w:val="005003AD"/>
    <w:rsid w:val="005004F7"/>
    <w:rsid w:val="00500798"/>
    <w:rsid w:val="005007E7"/>
    <w:rsid w:val="00500841"/>
    <w:rsid w:val="00500925"/>
    <w:rsid w:val="005009F1"/>
    <w:rsid w:val="00500A59"/>
    <w:rsid w:val="00500B08"/>
    <w:rsid w:val="00500D57"/>
    <w:rsid w:val="005010C4"/>
    <w:rsid w:val="0050132F"/>
    <w:rsid w:val="00501470"/>
    <w:rsid w:val="00501723"/>
    <w:rsid w:val="00501A8C"/>
    <w:rsid w:val="00501BFC"/>
    <w:rsid w:val="00501CE2"/>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9E7"/>
    <w:rsid w:val="00507A33"/>
    <w:rsid w:val="00507CAF"/>
    <w:rsid w:val="00507DA0"/>
    <w:rsid w:val="00507F0D"/>
    <w:rsid w:val="00510374"/>
    <w:rsid w:val="00510444"/>
    <w:rsid w:val="0051046B"/>
    <w:rsid w:val="005107B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17C5B"/>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3F4E"/>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F71"/>
    <w:rsid w:val="00526270"/>
    <w:rsid w:val="00526469"/>
    <w:rsid w:val="005269C2"/>
    <w:rsid w:val="00526A30"/>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6BA"/>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2EEA"/>
    <w:rsid w:val="005433DA"/>
    <w:rsid w:val="0054348B"/>
    <w:rsid w:val="005436D7"/>
    <w:rsid w:val="00543703"/>
    <w:rsid w:val="00543712"/>
    <w:rsid w:val="00543A06"/>
    <w:rsid w:val="00543A66"/>
    <w:rsid w:val="00543A83"/>
    <w:rsid w:val="00543C04"/>
    <w:rsid w:val="00543F63"/>
    <w:rsid w:val="00543F6B"/>
    <w:rsid w:val="00543FA3"/>
    <w:rsid w:val="005441CB"/>
    <w:rsid w:val="00544643"/>
    <w:rsid w:val="00544B02"/>
    <w:rsid w:val="0054512B"/>
    <w:rsid w:val="005451CA"/>
    <w:rsid w:val="00545264"/>
    <w:rsid w:val="005452C0"/>
    <w:rsid w:val="0054540C"/>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50"/>
    <w:rsid w:val="005473AB"/>
    <w:rsid w:val="00547484"/>
    <w:rsid w:val="0054754A"/>
    <w:rsid w:val="00547CC6"/>
    <w:rsid w:val="00547D9B"/>
    <w:rsid w:val="00547F14"/>
    <w:rsid w:val="00547F8D"/>
    <w:rsid w:val="00550030"/>
    <w:rsid w:val="005502E7"/>
    <w:rsid w:val="005505BA"/>
    <w:rsid w:val="0055088A"/>
    <w:rsid w:val="00550D6F"/>
    <w:rsid w:val="005511B1"/>
    <w:rsid w:val="005511F4"/>
    <w:rsid w:val="00551248"/>
    <w:rsid w:val="00551257"/>
    <w:rsid w:val="005512CD"/>
    <w:rsid w:val="00551593"/>
    <w:rsid w:val="005515F2"/>
    <w:rsid w:val="00551719"/>
    <w:rsid w:val="0055194D"/>
    <w:rsid w:val="005519BC"/>
    <w:rsid w:val="00551E52"/>
    <w:rsid w:val="00552038"/>
    <w:rsid w:val="0055233E"/>
    <w:rsid w:val="00552569"/>
    <w:rsid w:val="005528E1"/>
    <w:rsid w:val="00552E20"/>
    <w:rsid w:val="00552F51"/>
    <w:rsid w:val="00552FF4"/>
    <w:rsid w:val="005530D9"/>
    <w:rsid w:val="00553413"/>
    <w:rsid w:val="0055360E"/>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AC2"/>
    <w:rsid w:val="00555D6F"/>
    <w:rsid w:val="00555E47"/>
    <w:rsid w:val="00555F07"/>
    <w:rsid w:val="00556156"/>
    <w:rsid w:val="0055620D"/>
    <w:rsid w:val="005562AF"/>
    <w:rsid w:val="005562EC"/>
    <w:rsid w:val="00556541"/>
    <w:rsid w:val="00556680"/>
    <w:rsid w:val="005567BF"/>
    <w:rsid w:val="005569D2"/>
    <w:rsid w:val="00556A4A"/>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97C"/>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402A"/>
    <w:rsid w:val="0056434D"/>
    <w:rsid w:val="00564597"/>
    <w:rsid w:val="005647CB"/>
    <w:rsid w:val="00564A21"/>
    <w:rsid w:val="00564EB9"/>
    <w:rsid w:val="0056518E"/>
    <w:rsid w:val="0056567B"/>
    <w:rsid w:val="005657DD"/>
    <w:rsid w:val="00565D94"/>
    <w:rsid w:val="00565DA2"/>
    <w:rsid w:val="00565E25"/>
    <w:rsid w:val="00566548"/>
    <w:rsid w:val="005665C8"/>
    <w:rsid w:val="00566D7C"/>
    <w:rsid w:val="00566E10"/>
    <w:rsid w:val="00566F94"/>
    <w:rsid w:val="00566FDD"/>
    <w:rsid w:val="0056719E"/>
    <w:rsid w:val="005672A1"/>
    <w:rsid w:val="0056748E"/>
    <w:rsid w:val="0056751C"/>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CDA"/>
    <w:rsid w:val="00572F26"/>
    <w:rsid w:val="005730FF"/>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6013"/>
    <w:rsid w:val="0058601C"/>
    <w:rsid w:val="0058610D"/>
    <w:rsid w:val="0058628A"/>
    <w:rsid w:val="00586388"/>
    <w:rsid w:val="00586786"/>
    <w:rsid w:val="00586A03"/>
    <w:rsid w:val="00586A7C"/>
    <w:rsid w:val="00586B34"/>
    <w:rsid w:val="00586C05"/>
    <w:rsid w:val="00587117"/>
    <w:rsid w:val="00587307"/>
    <w:rsid w:val="0058759B"/>
    <w:rsid w:val="0058764D"/>
    <w:rsid w:val="0058765C"/>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C7C"/>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777"/>
    <w:rsid w:val="00595C7B"/>
    <w:rsid w:val="00595D52"/>
    <w:rsid w:val="00595DA2"/>
    <w:rsid w:val="00595E51"/>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DD"/>
    <w:rsid w:val="005978FE"/>
    <w:rsid w:val="00597993"/>
    <w:rsid w:val="00597A36"/>
    <w:rsid w:val="00597A9C"/>
    <w:rsid w:val="00597C17"/>
    <w:rsid w:val="00597DF6"/>
    <w:rsid w:val="00597F80"/>
    <w:rsid w:val="005A0274"/>
    <w:rsid w:val="005A049F"/>
    <w:rsid w:val="005A04CE"/>
    <w:rsid w:val="005A05C6"/>
    <w:rsid w:val="005A0753"/>
    <w:rsid w:val="005A0854"/>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320D"/>
    <w:rsid w:val="005A3330"/>
    <w:rsid w:val="005A36E3"/>
    <w:rsid w:val="005A3A31"/>
    <w:rsid w:val="005A3BB8"/>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2EE"/>
    <w:rsid w:val="005A6385"/>
    <w:rsid w:val="005A68C6"/>
    <w:rsid w:val="005A6A3A"/>
    <w:rsid w:val="005A6E87"/>
    <w:rsid w:val="005A7000"/>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743"/>
    <w:rsid w:val="005B6AEC"/>
    <w:rsid w:val="005B6C9A"/>
    <w:rsid w:val="005B6EA7"/>
    <w:rsid w:val="005B6F00"/>
    <w:rsid w:val="005B6F5E"/>
    <w:rsid w:val="005B6FAE"/>
    <w:rsid w:val="005B703E"/>
    <w:rsid w:val="005B754D"/>
    <w:rsid w:val="005B77DE"/>
    <w:rsid w:val="005B7824"/>
    <w:rsid w:val="005B79A3"/>
    <w:rsid w:val="005B7A4C"/>
    <w:rsid w:val="005B7A5C"/>
    <w:rsid w:val="005C001C"/>
    <w:rsid w:val="005C01BD"/>
    <w:rsid w:val="005C0350"/>
    <w:rsid w:val="005C03F7"/>
    <w:rsid w:val="005C0480"/>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87E"/>
    <w:rsid w:val="005C1BF2"/>
    <w:rsid w:val="005C2144"/>
    <w:rsid w:val="005C247C"/>
    <w:rsid w:val="005C2636"/>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52D"/>
    <w:rsid w:val="005C69FA"/>
    <w:rsid w:val="005C6B26"/>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D3E"/>
    <w:rsid w:val="005D0DC0"/>
    <w:rsid w:val="005D0FDB"/>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1CE"/>
    <w:rsid w:val="005D5239"/>
    <w:rsid w:val="005D5272"/>
    <w:rsid w:val="005D5933"/>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4A"/>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0F7C"/>
    <w:rsid w:val="005F1069"/>
    <w:rsid w:val="005F1392"/>
    <w:rsid w:val="005F1579"/>
    <w:rsid w:val="005F1A5D"/>
    <w:rsid w:val="005F1B9C"/>
    <w:rsid w:val="005F1FE4"/>
    <w:rsid w:val="005F21BF"/>
    <w:rsid w:val="005F2517"/>
    <w:rsid w:val="005F2528"/>
    <w:rsid w:val="005F2F54"/>
    <w:rsid w:val="005F369B"/>
    <w:rsid w:val="005F3730"/>
    <w:rsid w:val="005F3955"/>
    <w:rsid w:val="005F39EC"/>
    <w:rsid w:val="005F3DEA"/>
    <w:rsid w:val="005F3F7F"/>
    <w:rsid w:val="005F40E5"/>
    <w:rsid w:val="005F419B"/>
    <w:rsid w:val="005F41E7"/>
    <w:rsid w:val="005F46D9"/>
    <w:rsid w:val="005F4950"/>
    <w:rsid w:val="005F4D16"/>
    <w:rsid w:val="005F4D97"/>
    <w:rsid w:val="005F4E7E"/>
    <w:rsid w:val="005F5201"/>
    <w:rsid w:val="005F521D"/>
    <w:rsid w:val="005F523F"/>
    <w:rsid w:val="005F528C"/>
    <w:rsid w:val="005F5362"/>
    <w:rsid w:val="005F547B"/>
    <w:rsid w:val="005F556F"/>
    <w:rsid w:val="005F5AE1"/>
    <w:rsid w:val="005F5C3D"/>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1CC"/>
    <w:rsid w:val="00611256"/>
    <w:rsid w:val="006112E3"/>
    <w:rsid w:val="006113A9"/>
    <w:rsid w:val="006117EF"/>
    <w:rsid w:val="00611C3D"/>
    <w:rsid w:val="00611C82"/>
    <w:rsid w:val="0061201C"/>
    <w:rsid w:val="00612081"/>
    <w:rsid w:val="006125DB"/>
    <w:rsid w:val="0061297E"/>
    <w:rsid w:val="00612BEF"/>
    <w:rsid w:val="00612C73"/>
    <w:rsid w:val="00612E67"/>
    <w:rsid w:val="00612E96"/>
    <w:rsid w:val="00612EC1"/>
    <w:rsid w:val="00613120"/>
    <w:rsid w:val="006133A2"/>
    <w:rsid w:val="006134CE"/>
    <w:rsid w:val="006134E8"/>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6F96"/>
    <w:rsid w:val="00617004"/>
    <w:rsid w:val="00617038"/>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6E7"/>
    <w:rsid w:val="00624A40"/>
    <w:rsid w:val="00624C2C"/>
    <w:rsid w:val="00624C6E"/>
    <w:rsid w:val="00624FB3"/>
    <w:rsid w:val="006251C6"/>
    <w:rsid w:val="0062528B"/>
    <w:rsid w:val="006254E5"/>
    <w:rsid w:val="00625B24"/>
    <w:rsid w:val="00625F4F"/>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8E"/>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418"/>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70A"/>
    <w:rsid w:val="00646C19"/>
    <w:rsid w:val="00646C7E"/>
    <w:rsid w:val="00646ED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021"/>
    <w:rsid w:val="006510E0"/>
    <w:rsid w:val="00651133"/>
    <w:rsid w:val="006513D5"/>
    <w:rsid w:val="0065142F"/>
    <w:rsid w:val="006517F8"/>
    <w:rsid w:val="0065189C"/>
    <w:rsid w:val="006518B1"/>
    <w:rsid w:val="006518B7"/>
    <w:rsid w:val="00651AD3"/>
    <w:rsid w:val="00651B74"/>
    <w:rsid w:val="00651C94"/>
    <w:rsid w:val="00651D66"/>
    <w:rsid w:val="00651FA0"/>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12D"/>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B1E"/>
    <w:rsid w:val="00670CB9"/>
    <w:rsid w:val="00670EAC"/>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44B"/>
    <w:rsid w:val="006825EC"/>
    <w:rsid w:val="00682E47"/>
    <w:rsid w:val="00682ED3"/>
    <w:rsid w:val="006830A0"/>
    <w:rsid w:val="00683351"/>
    <w:rsid w:val="006834DB"/>
    <w:rsid w:val="0068393C"/>
    <w:rsid w:val="00683B88"/>
    <w:rsid w:val="00683C44"/>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DFC"/>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13"/>
    <w:rsid w:val="0068767A"/>
    <w:rsid w:val="006878B2"/>
    <w:rsid w:val="00687A10"/>
    <w:rsid w:val="00687CD7"/>
    <w:rsid w:val="00690249"/>
    <w:rsid w:val="00690882"/>
    <w:rsid w:val="0069092D"/>
    <w:rsid w:val="00690D12"/>
    <w:rsid w:val="00690EFD"/>
    <w:rsid w:val="00690F0E"/>
    <w:rsid w:val="00690F8D"/>
    <w:rsid w:val="00691366"/>
    <w:rsid w:val="00691453"/>
    <w:rsid w:val="006914FB"/>
    <w:rsid w:val="00691768"/>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E1F"/>
    <w:rsid w:val="00694E55"/>
    <w:rsid w:val="00694EFA"/>
    <w:rsid w:val="00694FCA"/>
    <w:rsid w:val="006951E3"/>
    <w:rsid w:val="00695227"/>
    <w:rsid w:val="00695314"/>
    <w:rsid w:val="00695900"/>
    <w:rsid w:val="00695CC5"/>
    <w:rsid w:val="00695D23"/>
    <w:rsid w:val="00696244"/>
    <w:rsid w:val="00696895"/>
    <w:rsid w:val="006969D6"/>
    <w:rsid w:val="00696B37"/>
    <w:rsid w:val="00696B6A"/>
    <w:rsid w:val="00696DD1"/>
    <w:rsid w:val="00696E60"/>
    <w:rsid w:val="006974E0"/>
    <w:rsid w:val="0069755C"/>
    <w:rsid w:val="006975A5"/>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1BA"/>
    <w:rsid w:val="006A4674"/>
    <w:rsid w:val="006A491D"/>
    <w:rsid w:val="006A494F"/>
    <w:rsid w:val="006A49B5"/>
    <w:rsid w:val="006A4FF3"/>
    <w:rsid w:val="006A5911"/>
    <w:rsid w:val="006A592E"/>
    <w:rsid w:val="006A5A45"/>
    <w:rsid w:val="006A5CA3"/>
    <w:rsid w:val="006A5D5C"/>
    <w:rsid w:val="006A5E26"/>
    <w:rsid w:val="006A62DC"/>
    <w:rsid w:val="006A67A1"/>
    <w:rsid w:val="006A6B3F"/>
    <w:rsid w:val="006A6B69"/>
    <w:rsid w:val="006A70A2"/>
    <w:rsid w:val="006A70B4"/>
    <w:rsid w:val="006A74C0"/>
    <w:rsid w:val="006A7574"/>
    <w:rsid w:val="006B00DF"/>
    <w:rsid w:val="006B01B7"/>
    <w:rsid w:val="006B0489"/>
    <w:rsid w:val="006B05F5"/>
    <w:rsid w:val="006B0829"/>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744"/>
    <w:rsid w:val="006B2CEC"/>
    <w:rsid w:val="006B3018"/>
    <w:rsid w:val="006B3493"/>
    <w:rsid w:val="006B3662"/>
    <w:rsid w:val="006B36B6"/>
    <w:rsid w:val="006B393F"/>
    <w:rsid w:val="006B3A88"/>
    <w:rsid w:val="006B3B64"/>
    <w:rsid w:val="006B3E55"/>
    <w:rsid w:val="006B401E"/>
    <w:rsid w:val="006B4637"/>
    <w:rsid w:val="006B47D1"/>
    <w:rsid w:val="006B48C9"/>
    <w:rsid w:val="006B4D21"/>
    <w:rsid w:val="006B4E5B"/>
    <w:rsid w:val="006B4FED"/>
    <w:rsid w:val="006B503D"/>
    <w:rsid w:val="006B50F2"/>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77"/>
    <w:rsid w:val="006C210C"/>
    <w:rsid w:val="006C2152"/>
    <w:rsid w:val="006C22BD"/>
    <w:rsid w:val="006C23D3"/>
    <w:rsid w:val="006C240E"/>
    <w:rsid w:val="006C2604"/>
    <w:rsid w:val="006C3309"/>
    <w:rsid w:val="006C3637"/>
    <w:rsid w:val="006C375B"/>
    <w:rsid w:val="006C37AF"/>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CEA"/>
    <w:rsid w:val="006C6E92"/>
    <w:rsid w:val="006C717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9C"/>
    <w:rsid w:val="006D7BBD"/>
    <w:rsid w:val="006D7C30"/>
    <w:rsid w:val="006D7D69"/>
    <w:rsid w:val="006D7DAD"/>
    <w:rsid w:val="006D7EC6"/>
    <w:rsid w:val="006D7F64"/>
    <w:rsid w:val="006E04C0"/>
    <w:rsid w:val="006E0566"/>
    <w:rsid w:val="006E0B16"/>
    <w:rsid w:val="006E0C63"/>
    <w:rsid w:val="006E0E00"/>
    <w:rsid w:val="006E1135"/>
    <w:rsid w:val="006E13EB"/>
    <w:rsid w:val="006E1469"/>
    <w:rsid w:val="006E176F"/>
    <w:rsid w:val="006E1778"/>
    <w:rsid w:val="006E1C34"/>
    <w:rsid w:val="006E1E45"/>
    <w:rsid w:val="006E22CC"/>
    <w:rsid w:val="006E293E"/>
    <w:rsid w:val="006E2F48"/>
    <w:rsid w:val="006E3331"/>
    <w:rsid w:val="006E384D"/>
    <w:rsid w:val="006E3864"/>
    <w:rsid w:val="006E3A6E"/>
    <w:rsid w:val="006E3D3A"/>
    <w:rsid w:val="006E43DC"/>
    <w:rsid w:val="006E4646"/>
    <w:rsid w:val="006E4AC1"/>
    <w:rsid w:val="006E4DFC"/>
    <w:rsid w:val="006E5006"/>
    <w:rsid w:val="006E512D"/>
    <w:rsid w:val="006E5477"/>
    <w:rsid w:val="006E554E"/>
    <w:rsid w:val="006E57E7"/>
    <w:rsid w:val="006E5949"/>
    <w:rsid w:val="006E5AFE"/>
    <w:rsid w:val="006E64BD"/>
    <w:rsid w:val="006E64F3"/>
    <w:rsid w:val="006E672D"/>
    <w:rsid w:val="006E696A"/>
    <w:rsid w:val="006E6AD1"/>
    <w:rsid w:val="006E6C33"/>
    <w:rsid w:val="006E6C3E"/>
    <w:rsid w:val="006E6F03"/>
    <w:rsid w:val="006E71A8"/>
    <w:rsid w:val="006E7250"/>
    <w:rsid w:val="006E73DE"/>
    <w:rsid w:val="006E7496"/>
    <w:rsid w:val="006E74FF"/>
    <w:rsid w:val="006E7883"/>
    <w:rsid w:val="006E7969"/>
    <w:rsid w:val="006E7B8E"/>
    <w:rsid w:val="006E7E49"/>
    <w:rsid w:val="006E7F71"/>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E0A"/>
    <w:rsid w:val="00701F97"/>
    <w:rsid w:val="00702A19"/>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ED"/>
    <w:rsid w:val="007057AE"/>
    <w:rsid w:val="007057BC"/>
    <w:rsid w:val="007057F6"/>
    <w:rsid w:val="0070589C"/>
    <w:rsid w:val="00705B1D"/>
    <w:rsid w:val="00705B56"/>
    <w:rsid w:val="00705D28"/>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27B"/>
    <w:rsid w:val="007113D3"/>
    <w:rsid w:val="00711406"/>
    <w:rsid w:val="00711419"/>
    <w:rsid w:val="007114C7"/>
    <w:rsid w:val="00711760"/>
    <w:rsid w:val="007117B4"/>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515F"/>
    <w:rsid w:val="00715645"/>
    <w:rsid w:val="0071576D"/>
    <w:rsid w:val="00715DD6"/>
    <w:rsid w:val="00715F49"/>
    <w:rsid w:val="0071619B"/>
    <w:rsid w:val="007162C8"/>
    <w:rsid w:val="00716324"/>
    <w:rsid w:val="00716377"/>
    <w:rsid w:val="007163BF"/>
    <w:rsid w:val="0071649C"/>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269"/>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60E"/>
    <w:rsid w:val="00725686"/>
    <w:rsid w:val="00725849"/>
    <w:rsid w:val="00725CB6"/>
    <w:rsid w:val="00725CD7"/>
    <w:rsid w:val="00725CDC"/>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5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20C8"/>
    <w:rsid w:val="007420C9"/>
    <w:rsid w:val="0074226C"/>
    <w:rsid w:val="00742593"/>
    <w:rsid w:val="00742695"/>
    <w:rsid w:val="00742A51"/>
    <w:rsid w:val="00742E0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4F46"/>
    <w:rsid w:val="007450EB"/>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D06"/>
    <w:rsid w:val="00753F01"/>
    <w:rsid w:val="007540F6"/>
    <w:rsid w:val="00754113"/>
    <w:rsid w:val="0075412E"/>
    <w:rsid w:val="0075427D"/>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7D1"/>
    <w:rsid w:val="007639FE"/>
    <w:rsid w:val="00763A07"/>
    <w:rsid w:val="00763B4D"/>
    <w:rsid w:val="00763E73"/>
    <w:rsid w:val="00763EB7"/>
    <w:rsid w:val="00763ED4"/>
    <w:rsid w:val="00764043"/>
    <w:rsid w:val="00764574"/>
    <w:rsid w:val="00764CB4"/>
    <w:rsid w:val="00764D12"/>
    <w:rsid w:val="00764EB8"/>
    <w:rsid w:val="00764EDC"/>
    <w:rsid w:val="00765098"/>
    <w:rsid w:val="007650A8"/>
    <w:rsid w:val="0076539C"/>
    <w:rsid w:val="00765530"/>
    <w:rsid w:val="00765832"/>
    <w:rsid w:val="00765CA6"/>
    <w:rsid w:val="00765FDC"/>
    <w:rsid w:val="007663A3"/>
    <w:rsid w:val="00766559"/>
    <w:rsid w:val="0076659E"/>
    <w:rsid w:val="00766731"/>
    <w:rsid w:val="0076699B"/>
    <w:rsid w:val="007669EF"/>
    <w:rsid w:val="00766AFA"/>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E16"/>
    <w:rsid w:val="00772F45"/>
    <w:rsid w:val="00772FA6"/>
    <w:rsid w:val="007733C4"/>
    <w:rsid w:val="0077385B"/>
    <w:rsid w:val="00773CCA"/>
    <w:rsid w:val="00773EC7"/>
    <w:rsid w:val="00773F73"/>
    <w:rsid w:val="007743A1"/>
    <w:rsid w:val="00774412"/>
    <w:rsid w:val="00774485"/>
    <w:rsid w:val="007744EF"/>
    <w:rsid w:val="007749D5"/>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5D1"/>
    <w:rsid w:val="007837BE"/>
    <w:rsid w:val="0078380D"/>
    <w:rsid w:val="007838A0"/>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5D"/>
    <w:rsid w:val="007904E7"/>
    <w:rsid w:val="0079050E"/>
    <w:rsid w:val="00790764"/>
    <w:rsid w:val="00790C60"/>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13"/>
    <w:rsid w:val="007A1882"/>
    <w:rsid w:val="007A1B63"/>
    <w:rsid w:val="007A2067"/>
    <w:rsid w:val="007A2168"/>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978"/>
    <w:rsid w:val="007A6A76"/>
    <w:rsid w:val="007A6D83"/>
    <w:rsid w:val="007A6F8C"/>
    <w:rsid w:val="007A6FD3"/>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C5C"/>
    <w:rsid w:val="007B1061"/>
    <w:rsid w:val="007B1908"/>
    <w:rsid w:val="007B1940"/>
    <w:rsid w:val="007B1F9A"/>
    <w:rsid w:val="007B2074"/>
    <w:rsid w:val="007B2638"/>
    <w:rsid w:val="007B2BB1"/>
    <w:rsid w:val="007B2E28"/>
    <w:rsid w:val="007B3476"/>
    <w:rsid w:val="007B3635"/>
    <w:rsid w:val="007B37EF"/>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36E"/>
    <w:rsid w:val="007C1473"/>
    <w:rsid w:val="007C14BD"/>
    <w:rsid w:val="007C1504"/>
    <w:rsid w:val="007C1537"/>
    <w:rsid w:val="007C1784"/>
    <w:rsid w:val="007C18DB"/>
    <w:rsid w:val="007C194F"/>
    <w:rsid w:val="007C198E"/>
    <w:rsid w:val="007C1B94"/>
    <w:rsid w:val="007C1E23"/>
    <w:rsid w:val="007C21D4"/>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47"/>
    <w:rsid w:val="007C6F89"/>
    <w:rsid w:val="007C709B"/>
    <w:rsid w:val="007C7126"/>
    <w:rsid w:val="007C74C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C2D"/>
    <w:rsid w:val="007D4CAE"/>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CC1"/>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538"/>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0DEE"/>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026"/>
    <w:rsid w:val="00803160"/>
    <w:rsid w:val="008034BD"/>
    <w:rsid w:val="0080369E"/>
    <w:rsid w:val="008036F8"/>
    <w:rsid w:val="008037F9"/>
    <w:rsid w:val="0080397E"/>
    <w:rsid w:val="008039D2"/>
    <w:rsid w:val="00803E2E"/>
    <w:rsid w:val="00803EAD"/>
    <w:rsid w:val="00803F68"/>
    <w:rsid w:val="00803FD6"/>
    <w:rsid w:val="0080404F"/>
    <w:rsid w:val="0080414C"/>
    <w:rsid w:val="00804180"/>
    <w:rsid w:val="008041E1"/>
    <w:rsid w:val="00804765"/>
    <w:rsid w:val="00804867"/>
    <w:rsid w:val="00804B28"/>
    <w:rsid w:val="00804B2F"/>
    <w:rsid w:val="00804B64"/>
    <w:rsid w:val="00804D95"/>
    <w:rsid w:val="00804EF1"/>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C0"/>
    <w:rsid w:val="008123D5"/>
    <w:rsid w:val="008124FE"/>
    <w:rsid w:val="0081260A"/>
    <w:rsid w:val="008127B0"/>
    <w:rsid w:val="00812906"/>
    <w:rsid w:val="00812B1E"/>
    <w:rsid w:val="00812BD0"/>
    <w:rsid w:val="00812FE3"/>
    <w:rsid w:val="008132B0"/>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4F6F"/>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96D"/>
    <w:rsid w:val="00817B8F"/>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2C"/>
    <w:rsid w:val="008248BA"/>
    <w:rsid w:val="008249FF"/>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59F"/>
    <w:rsid w:val="00835B82"/>
    <w:rsid w:val="00836133"/>
    <w:rsid w:val="008364F7"/>
    <w:rsid w:val="0083657B"/>
    <w:rsid w:val="00836952"/>
    <w:rsid w:val="00836A03"/>
    <w:rsid w:val="00836AFB"/>
    <w:rsid w:val="00836B5B"/>
    <w:rsid w:val="00836E6C"/>
    <w:rsid w:val="00837071"/>
    <w:rsid w:val="00837088"/>
    <w:rsid w:val="0083768C"/>
    <w:rsid w:val="00837775"/>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08E"/>
    <w:rsid w:val="008411E2"/>
    <w:rsid w:val="00841529"/>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4C8"/>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4ED4"/>
    <w:rsid w:val="00845352"/>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0E7F"/>
    <w:rsid w:val="00851695"/>
    <w:rsid w:val="00851B22"/>
    <w:rsid w:val="00851BEE"/>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03F"/>
    <w:rsid w:val="008611A3"/>
    <w:rsid w:val="00861272"/>
    <w:rsid w:val="00861750"/>
    <w:rsid w:val="0086175B"/>
    <w:rsid w:val="00861819"/>
    <w:rsid w:val="00861B41"/>
    <w:rsid w:val="00861B61"/>
    <w:rsid w:val="00861D65"/>
    <w:rsid w:val="00861DA1"/>
    <w:rsid w:val="00861DF9"/>
    <w:rsid w:val="00861EAC"/>
    <w:rsid w:val="00861EB8"/>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32"/>
    <w:rsid w:val="00864961"/>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265"/>
    <w:rsid w:val="00876AC2"/>
    <w:rsid w:val="00876AC7"/>
    <w:rsid w:val="0087700C"/>
    <w:rsid w:val="008772AB"/>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307"/>
    <w:rsid w:val="0088651F"/>
    <w:rsid w:val="0088682A"/>
    <w:rsid w:val="00886AB0"/>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5CEB"/>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2B4"/>
    <w:rsid w:val="008A13FF"/>
    <w:rsid w:val="008A19F1"/>
    <w:rsid w:val="008A1B26"/>
    <w:rsid w:val="008A1C65"/>
    <w:rsid w:val="008A1EA1"/>
    <w:rsid w:val="008A1FBC"/>
    <w:rsid w:val="008A237E"/>
    <w:rsid w:val="008A24BD"/>
    <w:rsid w:val="008A24C4"/>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18"/>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509"/>
    <w:rsid w:val="008B269F"/>
    <w:rsid w:val="008B2729"/>
    <w:rsid w:val="008B28EC"/>
    <w:rsid w:val="008B2998"/>
    <w:rsid w:val="008B2A2E"/>
    <w:rsid w:val="008B2AB2"/>
    <w:rsid w:val="008B2CAD"/>
    <w:rsid w:val="008B2D1D"/>
    <w:rsid w:val="008B2DEB"/>
    <w:rsid w:val="008B30A9"/>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387"/>
    <w:rsid w:val="008C00C3"/>
    <w:rsid w:val="008C018D"/>
    <w:rsid w:val="008C0265"/>
    <w:rsid w:val="008C03EB"/>
    <w:rsid w:val="008C08EA"/>
    <w:rsid w:val="008C0A24"/>
    <w:rsid w:val="008C0E12"/>
    <w:rsid w:val="008C0FD6"/>
    <w:rsid w:val="008C1161"/>
    <w:rsid w:val="008C16C4"/>
    <w:rsid w:val="008C1A66"/>
    <w:rsid w:val="008C1C6C"/>
    <w:rsid w:val="008C1E7F"/>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5FC"/>
    <w:rsid w:val="008C370C"/>
    <w:rsid w:val="008C421A"/>
    <w:rsid w:val="008C4361"/>
    <w:rsid w:val="008C481C"/>
    <w:rsid w:val="008C49FF"/>
    <w:rsid w:val="008C4B47"/>
    <w:rsid w:val="008C5107"/>
    <w:rsid w:val="008C53F3"/>
    <w:rsid w:val="008C540B"/>
    <w:rsid w:val="008C570A"/>
    <w:rsid w:val="008C575E"/>
    <w:rsid w:val="008C59D5"/>
    <w:rsid w:val="008C5B10"/>
    <w:rsid w:val="008C5EBF"/>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A31"/>
    <w:rsid w:val="008C7C57"/>
    <w:rsid w:val="008C7CC2"/>
    <w:rsid w:val="008C7F77"/>
    <w:rsid w:val="008D0170"/>
    <w:rsid w:val="008D01FD"/>
    <w:rsid w:val="008D03A9"/>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3A8D"/>
    <w:rsid w:val="008D41D9"/>
    <w:rsid w:val="008D4259"/>
    <w:rsid w:val="008D4318"/>
    <w:rsid w:val="008D453F"/>
    <w:rsid w:val="008D4B02"/>
    <w:rsid w:val="008D4D2D"/>
    <w:rsid w:val="008D508F"/>
    <w:rsid w:val="008D538D"/>
    <w:rsid w:val="008D54AD"/>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78A"/>
    <w:rsid w:val="008E391A"/>
    <w:rsid w:val="008E3B66"/>
    <w:rsid w:val="008E3BE5"/>
    <w:rsid w:val="008E3C18"/>
    <w:rsid w:val="008E3CAC"/>
    <w:rsid w:val="008E3F52"/>
    <w:rsid w:val="008E412D"/>
    <w:rsid w:val="008E431C"/>
    <w:rsid w:val="008E451A"/>
    <w:rsid w:val="008E4890"/>
    <w:rsid w:val="008E48FD"/>
    <w:rsid w:val="008E4B21"/>
    <w:rsid w:val="008E4CA5"/>
    <w:rsid w:val="008E4E39"/>
    <w:rsid w:val="008E4F3F"/>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6B0"/>
    <w:rsid w:val="00900A4E"/>
    <w:rsid w:val="00900B17"/>
    <w:rsid w:val="00900B60"/>
    <w:rsid w:val="00900BF5"/>
    <w:rsid w:val="00900DDE"/>
    <w:rsid w:val="00900DF1"/>
    <w:rsid w:val="00900E2E"/>
    <w:rsid w:val="009011F3"/>
    <w:rsid w:val="009012ED"/>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2A0"/>
    <w:rsid w:val="00911371"/>
    <w:rsid w:val="009116B9"/>
    <w:rsid w:val="00911A5A"/>
    <w:rsid w:val="00911B18"/>
    <w:rsid w:val="00911CBA"/>
    <w:rsid w:val="00911E1A"/>
    <w:rsid w:val="0091225D"/>
    <w:rsid w:val="009123B9"/>
    <w:rsid w:val="00912A63"/>
    <w:rsid w:val="00912A96"/>
    <w:rsid w:val="00912AD2"/>
    <w:rsid w:val="00912F6D"/>
    <w:rsid w:val="009130B7"/>
    <w:rsid w:val="009131EC"/>
    <w:rsid w:val="00913353"/>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A81"/>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D64"/>
    <w:rsid w:val="00917E26"/>
    <w:rsid w:val="00917F5F"/>
    <w:rsid w:val="00920072"/>
    <w:rsid w:val="0092009E"/>
    <w:rsid w:val="00920536"/>
    <w:rsid w:val="0092078E"/>
    <w:rsid w:val="00920848"/>
    <w:rsid w:val="00920D95"/>
    <w:rsid w:val="0092121B"/>
    <w:rsid w:val="00921308"/>
    <w:rsid w:val="00921452"/>
    <w:rsid w:val="00921524"/>
    <w:rsid w:val="009216BF"/>
    <w:rsid w:val="009218D2"/>
    <w:rsid w:val="00921A44"/>
    <w:rsid w:val="00921A74"/>
    <w:rsid w:val="00921C9F"/>
    <w:rsid w:val="00921ED5"/>
    <w:rsid w:val="00921FA1"/>
    <w:rsid w:val="009225B6"/>
    <w:rsid w:val="009225D2"/>
    <w:rsid w:val="009226E3"/>
    <w:rsid w:val="00922713"/>
    <w:rsid w:val="0092279C"/>
    <w:rsid w:val="009228B6"/>
    <w:rsid w:val="009230D0"/>
    <w:rsid w:val="00923151"/>
    <w:rsid w:val="0092349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395"/>
    <w:rsid w:val="00925721"/>
    <w:rsid w:val="00925836"/>
    <w:rsid w:val="009259ED"/>
    <w:rsid w:val="00925A1C"/>
    <w:rsid w:val="00925B66"/>
    <w:rsid w:val="00925DD1"/>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121"/>
    <w:rsid w:val="009331A7"/>
    <w:rsid w:val="00933220"/>
    <w:rsid w:val="00933282"/>
    <w:rsid w:val="00933481"/>
    <w:rsid w:val="009334A4"/>
    <w:rsid w:val="009336F4"/>
    <w:rsid w:val="00933B39"/>
    <w:rsid w:val="00933D61"/>
    <w:rsid w:val="00933DE4"/>
    <w:rsid w:val="00933E14"/>
    <w:rsid w:val="00934044"/>
    <w:rsid w:val="00934073"/>
    <w:rsid w:val="0093411D"/>
    <w:rsid w:val="00934191"/>
    <w:rsid w:val="009342FC"/>
    <w:rsid w:val="009348E1"/>
    <w:rsid w:val="00934B3F"/>
    <w:rsid w:val="00934EDE"/>
    <w:rsid w:val="00934EDF"/>
    <w:rsid w:val="00934FFD"/>
    <w:rsid w:val="00935304"/>
    <w:rsid w:val="0093534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267"/>
    <w:rsid w:val="00940425"/>
    <w:rsid w:val="00940495"/>
    <w:rsid w:val="009404AB"/>
    <w:rsid w:val="009404ED"/>
    <w:rsid w:val="00940519"/>
    <w:rsid w:val="00940A5D"/>
    <w:rsid w:val="00940BCB"/>
    <w:rsid w:val="00940BD7"/>
    <w:rsid w:val="00940C0A"/>
    <w:rsid w:val="00940D85"/>
    <w:rsid w:val="00940DF4"/>
    <w:rsid w:val="00940E1C"/>
    <w:rsid w:val="00940FB5"/>
    <w:rsid w:val="00940FC7"/>
    <w:rsid w:val="00941259"/>
    <w:rsid w:val="0094148B"/>
    <w:rsid w:val="00941546"/>
    <w:rsid w:val="00941A1C"/>
    <w:rsid w:val="00941B97"/>
    <w:rsid w:val="00941FE7"/>
    <w:rsid w:val="009421B3"/>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C6"/>
    <w:rsid w:val="00945E49"/>
    <w:rsid w:val="00945F38"/>
    <w:rsid w:val="009462D8"/>
    <w:rsid w:val="00946388"/>
    <w:rsid w:val="0094663A"/>
    <w:rsid w:val="00946681"/>
    <w:rsid w:val="009467F0"/>
    <w:rsid w:val="00946AA5"/>
    <w:rsid w:val="00946C4B"/>
    <w:rsid w:val="00946D24"/>
    <w:rsid w:val="00947380"/>
    <w:rsid w:val="00947600"/>
    <w:rsid w:val="009478C5"/>
    <w:rsid w:val="009478ED"/>
    <w:rsid w:val="009479BE"/>
    <w:rsid w:val="009479E5"/>
    <w:rsid w:val="009479E6"/>
    <w:rsid w:val="00947AEB"/>
    <w:rsid w:val="00947AF2"/>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38E"/>
    <w:rsid w:val="009529A7"/>
    <w:rsid w:val="00952ACA"/>
    <w:rsid w:val="00952AFD"/>
    <w:rsid w:val="00952C70"/>
    <w:rsid w:val="00952C7A"/>
    <w:rsid w:val="00953412"/>
    <w:rsid w:val="00953424"/>
    <w:rsid w:val="009535AD"/>
    <w:rsid w:val="009537A7"/>
    <w:rsid w:val="009537B7"/>
    <w:rsid w:val="00953B1F"/>
    <w:rsid w:val="00953C21"/>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77F"/>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5DC"/>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C95"/>
    <w:rsid w:val="00962F2B"/>
    <w:rsid w:val="00963074"/>
    <w:rsid w:val="009635BA"/>
    <w:rsid w:val="0096392B"/>
    <w:rsid w:val="0096397B"/>
    <w:rsid w:val="00964003"/>
    <w:rsid w:val="0096438D"/>
    <w:rsid w:val="0096449F"/>
    <w:rsid w:val="00964782"/>
    <w:rsid w:val="009649FD"/>
    <w:rsid w:val="00964AB6"/>
    <w:rsid w:val="00964AE6"/>
    <w:rsid w:val="00964E3C"/>
    <w:rsid w:val="00964E69"/>
    <w:rsid w:val="0096504D"/>
    <w:rsid w:val="009650C5"/>
    <w:rsid w:val="00965317"/>
    <w:rsid w:val="009654F0"/>
    <w:rsid w:val="0096558F"/>
    <w:rsid w:val="009659A5"/>
    <w:rsid w:val="009659EA"/>
    <w:rsid w:val="00965CCA"/>
    <w:rsid w:val="00965F0B"/>
    <w:rsid w:val="0096606C"/>
    <w:rsid w:val="009665D9"/>
    <w:rsid w:val="0096675C"/>
    <w:rsid w:val="009667DB"/>
    <w:rsid w:val="0096691D"/>
    <w:rsid w:val="00966EC4"/>
    <w:rsid w:val="0096766C"/>
    <w:rsid w:val="009677D2"/>
    <w:rsid w:val="00967851"/>
    <w:rsid w:val="009678D3"/>
    <w:rsid w:val="00967B96"/>
    <w:rsid w:val="00967C61"/>
    <w:rsid w:val="00967D2D"/>
    <w:rsid w:val="00967F8A"/>
    <w:rsid w:val="009701C2"/>
    <w:rsid w:val="00970813"/>
    <w:rsid w:val="00970C0D"/>
    <w:rsid w:val="00970DB3"/>
    <w:rsid w:val="00970F7A"/>
    <w:rsid w:val="00970FA2"/>
    <w:rsid w:val="00970FE3"/>
    <w:rsid w:val="009715AB"/>
    <w:rsid w:val="00971660"/>
    <w:rsid w:val="0097167C"/>
    <w:rsid w:val="00971817"/>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92"/>
    <w:rsid w:val="0097383E"/>
    <w:rsid w:val="009738E5"/>
    <w:rsid w:val="00973A69"/>
    <w:rsid w:val="00973DE9"/>
    <w:rsid w:val="00973F29"/>
    <w:rsid w:val="00974182"/>
    <w:rsid w:val="009744FF"/>
    <w:rsid w:val="00974520"/>
    <w:rsid w:val="009745F0"/>
    <w:rsid w:val="009746CC"/>
    <w:rsid w:val="00974B9F"/>
    <w:rsid w:val="00974EBD"/>
    <w:rsid w:val="00974FB0"/>
    <w:rsid w:val="00974FEE"/>
    <w:rsid w:val="009751BA"/>
    <w:rsid w:val="0097536C"/>
    <w:rsid w:val="0097539E"/>
    <w:rsid w:val="00975765"/>
    <w:rsid w:val="0097577E"/>
    <w:rsid w:val="009757A3"/>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AA5"/>
    <w:rsid w:val="00981BAF"/>
    <w:rsid w:val="00982038"/>
    <w:rsid w:val="00982314"/>
    <w:rsid w:val="0098256B"/>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31"/>
    <w:rsid w:val="00983B44"/>
    <w:rsid w:val="00983B5D"/>
    <w:rsid w:val="00983B9C"/>
    <w:rsid w:val="00983BD1"/>
    <w:rsid w:val="00983C41"/>
    <w:rsid w:val="00983E9E"/>
    <w:rsid w:val="00984206"/>
    <w:rsid w:val="009842D6"/>
    <w:rsid w:val="009843E1"/>
    <w:rsid w:val="0098481E"/>
    <w:rsid w:val="009849C2"/>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6BF1"/>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16AA"/>
    <w:rsid w:val="009B16E6"/>
    <w:rsid w:val="009B1823"/>
    <w:rsid w:val="009B187F"/>
    <w:rsid w:val="009B1E4F"/>
    <w:rsid w:val="009B1F2A"/>
    <w:rsid w:val="009B2156"/>
    <w:rsid w:val="009B2203"/>
    <w:rsid w:val="009B24C1"/>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C"/>
    <w:rsid w:val="009B4C1C"/>
    <w:rsid w:val="009B4C24"/>
    <w:rsid w:val="009B4CAD"/>
    <w:rsid w:val="009B4CFC"/>
    <w:rsid w:val="009B52A1"/>
    <w:rsid w:val="009B52FB"/>
    <w:rsid w:val="009B53A0"/>
    <w:rsid w:val="009B56FB"/>
    <w:rsid w:val="009B5821"/>
    <w:rsid w:val="009B5A62"/>
    <w:rsid w:val="009B65B3"/>
    <w:rsid w:val="009B6719"/>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74"/>
    <w:rsid w:val="009C5984"/>
    <w:rsid w:val="009C5D26"/>
    <w:rsid w:val="009C5E4C"/>
    <w:rsid w:val="009C5FEF"/>
    <w:rsid w:val="009C633B"/>
    <w:rsid w:val="009C636F"/>
    <w:rsid w:val="009C6768"/>
    <w:rsid w:val="009C6894"/>
    <w:rsid w:val="009C6B3B"/>
    <w:rsid w:val="009C6B7B"/>
    <w:rsid w:val="009C6BE8"/>
    <w:rsid w:val="009C6D63"/>
    <w:rsid w:val="009C6E93"/>
    <w:rsid w:val="009C6EDE"/>
    <w:rsid w:val="009C7277"/>
    <w:rsid w:val="009C73C4"/>
    <w:rsid w:val="009C7787"/>
    <w:rsid w:val="009C7814"/>
    <w:rsid w:val="009C7A2D"/>
    <w:rsid w:val="009C7CD7"/>
    <w:rsid w:val="009C7CE4"/>
    <w:rsid w:val="009C7F47"/>
    <w:rsid w:val="009C7FA6"/>
    <w:rsid w:val="009D00F2"/>
    <w:rsid w:val="009D0361"/>
    <w:rsid w:val="009D05E0"/>
    <w:rsid w:val="009D06C4"/>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A80"/>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EC0"/>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C31"/>
    <w:rsid w:val="009E3C51"/>
    <w:rsid w:val="009E3CE3"/>
    <w:rsid w:val="009E43AD"/>
    <w:rsid w:val="009E457F"/>
    <w:rsid w:val="009E4E68"/>
    <w:rsid w:val="009E4E79"/>
    <w:rsid w:val="009E4FCC"/>
    <w:rsid w:val="009E534B"/>
    <w:rsid w:val="009E53EB"/>
    <w:rsid w:val="009E55ED"/>
    <w:rsid w:val="009E5656"/>
    <w:rsid w:val="009E5938"/>
    <w:rsid w:val="009E59AC"/>
    <w:rsid w:val="009E5AB4"/>
    <w:rsid w:val="009E5C6C"/>
    <w:rsid w:val="009E62CB"/>
    <w:rsid w:val="009E641D"/>
    <w:rsid w:val="009E6749"/>
    <w:rsid w:val="009E6910"/>
    <w:rsid w:val="009E6A64"/>
    <w:rsid w:val="009E6BFC"/>
    <w:rsid w:val="009E6D61"/>
    <w:rsid w:val="009E6FBA"/>
    <w:rsid w:val="009E6FC8"/>
    <w:rsid w:val="009E7029"/>
    <w:rsid w:val="009E704E"/>
    <w:rsid w:val="009E72D6"/>
    <w:rsid w:val="009E7360"/>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772"/>
    <w:rsid w:val="009F187B"/>
    <w:rsid w:val="009F1933"/>
    <w:rsid w:val="009F1B9C"/>
    <w:rsid w:val="009F1CB4"/>
    <w:rsid w:val="009F24B3"/>
    <w:rsid w:val="009F2582"/>
    <w:rsid w:val="009F2928"/>
    <w:rsid w:val="009F2A94"/>
    <w:rsid w:val="009F2AAF"/>
    <w:rsid w:val="009F2D94"/>
    <w:rsid w:val="009F2E7E"/>
    <w:rsid w:val="009F3083"/>
    <w:rsid w:val="009F3456"/>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62D"/>
    <w:rsid w:val="00A006B2"/>
    <w:rsid w:val="00A00926"/>
    <w:rsid w:val="00A00A76"/>
    <w:rsid w:val="00A00A8D"/>
    <w:rsid w:val="00A00AC6"/>
    <w:rsid w:val="00A00B60"/>
    <w:rsid w:val="00A00B61"/>
    <w:rsid w:val="00A00C8D"/>
    <w:rsid w:val="00A00DFE"/>
    <w:rsid w:val="00A00F48"/>
    <w:rsid w:val="00A01006"/>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5F1"/>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D8D"/>
    <w:rsid w:val="00A23E0D"/>
    <w:rsid w:val="00A23E71"/>
    <w:rsid w:val="00A24002"/>
    <w:rsid w:val="00A24105"/>
    <w:rsid w:val="00A24171"/>
    <w:rsid w:val="00A242A4"/>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4A8"/>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ED2"/>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23C"/>
    <w:rsid w:val="00A604DF"/>
    <w:rsid w:val="00A6065A"/>
    <w:rsid w:val="00A606AC"/>
    <w:rsid w:val="00A60725"/>
    <w:rsid w:val="00A607D7"/>
    <w:rsid w:val="00A60896"/>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65"/>
    <w:rsid w:val="00A62072"/>
    <w:rsid w:val="00A621F3"/>
    <w:rsid w:val="00A623EF"/>
    <w:rsid w:val="00A62454"/>
    <w:rsid w:val="00A627E0"/>
    <w:rsid w:val="00A62953"/>
    <w:rsid w:val="00A62C81"/>
    <w:rsid w:val="00A62E41"/>
    <w:rsid w:val="00A6305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AF1"/>
    <w:rsid w:val="00A66C0A"/>
    <w:rsid w:val="00A66E2E"/>
    <w:rsid w:val="00A6707C"/>
    <w:rsid w:val="00A6721E"/>
    <w:rsid w:val="00A6743F"/>
    <w:rsid w:val="00A6755D"/>
    <w:rsid w:val="00A67721"/>
    <w:rsid w:val="00A677C1"/>
    <w:rsid w:val="00A67884"/>
    <w:rsid w:val="00A678EA"/>
    <w:rsid w:val="00A67A35"/>
    <w:rsid w:val="00A67A8E"/>
    <w:rsid w:val="00A67AC6"/>
    <w:rsid w:val="00A67E3E"/>
    <w:rsid w:val="00A67FFD"/>
    <w:rsid w:val="00A70061"/>
    <w:rsid w:val="00A700BE"/>
    <w:rsid w:val="00A700FF"/>
    <w:rsid w:val="00A7014A"/>
    <w:rsid w:val="00A70290"/>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51"/>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05"/>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175"/>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170"/>
    <w:rsid w:val="00AA27DC"/>
    <w:rsid w:val="00AA29F2"/>
    <w:rsid w:val="00AA2CD8"/>
    <w:rsid w:val="00AA2FA7"/>
    <w:rsid w:val="00AA301B"/>
    <w:rsid w:val="00AA30A2"/>
    <w:rsid w:val="00AA33E6"/>
    <w:rsid w:val="00AA3667"/>
    <w:rsid w:val="00AA3745"/>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BA"/>
    <w:rsid w:val="00AB542C"/>
    <w:rsid w:val="00AB55E1"/>
    <w:rsid w:val="00AB574F"/>
    <w:rsid w:val="00AB57AD"/>
    <w:rsid w:val="00AB583A"/>
    <w:rsid w:val="00AB5902"/>
    <w:rsid w:val="00AB642C"/>
    <w:rsid w:val="00AB644A"/>
    <w:rsid w:val="00AB6458"/>
    <w:rsid w:val="00AB657D"/>
    <w:rsid w:val="00AB6AA6"/>
    <w:rsid w:val="00AB6CA0"/>
    <w:rsid w:val="00AB6D33"/>
    <w:rsid w:val="00AB71B7"/>
    <w:rsid w:val="00AB76D5"/>
    <w:rsid w:val="00AB7787"/>
    <w:rsid w:val="00AB7821"/>
    <w:rsid w:val="00AB78AC"/>
    <w:rsid w:val="00AB7913"/>
    <w:rsid w:val="00AB7A75"/>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61"/>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6FFB"/>
    <w:rsid w:val="00AC73C4"/>
    <w:rsid w:val="00AC7470"/>
    <w:rsid w:val="00AC74C2"/>
    <w:rsid w:val="00AC771B"/>
    <w:rsid w:val="00AC7CFA"/>
    <w:rsid w:val="00AC7DE9"/>
    <w:rsid w:val="00AD00AF"/>
    <w:rsid w:val="00AD0766"/>
    <w:rsid w:val="00AD0864"/>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AFA"/>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AA"/>
    <w:rsid w:val="00AF3C6A"/>
    <w:rsid w:val="00AF3C80"/>
    <w:rsid w:val="00AF3C8C"/>
    <w:rsid w:val="00AF4095"/>
    <w:rsid w:val="00AF41FC"/>
    <w:rsid w:val="00AF4371"/>
    <w:rsid w:val="00AF4447"/>
    <w:rsid w:val="00AF4475"/>
    <w:rsid w:val="00AF457C"/>
    <w:rsid w:val="00AF4743"/>
    <w:rsid w:val="00AF4ABD"/>
    <w:rsid w:val="00AF4D92"/>
    <w:rsid w:val="00AF4FEC"/>
    <w:rsid w:val="00AF536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851"/>
    <w:rsid w:val="00B019E5"/>
    <w:rsid w:val="00B01C07"/>
    <w:rsid w:val="00B01CC2"/>
    <w:rsid w:val="00B01F0D"/>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523"/>
    <w:rsid w:val="00B039CE"/>
    <w:rsid w:val="00B03BB8"/>
    <w:rsid w:val="00B03D26"/>
    <w:rsid w:val="00B03EFB"/>
    <w:rsid w:val="00B0412B"/>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ADF"/>
    <w:rsid w:val="00B06B29"/>
    <w:rsid w:val="00B06C77"/>
    <w:rsid w:val="00B06FF3"/>
    <w:rsid w:val="00B070D7"/>
    <w:rsid w:val="00B071BE"/>
    <w:rsid w:val="00B07282"/>
    <w:rsid w:val="00B07390"/>
    <w:rsid w:val="00B0759A"/>
    <w:rsid w:val="00B075EC"/>
    <w:rsid w:val="00B07652"/>
    <w:rsid w:val="00B07683"/>
    <w:rsid w:val="00B076A7"/>
    <w:rsid w:val="00B076C4"/>
    <w:rsid w:val="00B07A16"/>
    <w:rsid w:val="00B07CBE"/>
    <w:rsid w:val="00B07D9F"/>
    <w:rsid w:val="00B07F6D"/>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246"/>
    <w:rsid w:val="00B21423"/>
    <w:rsid w:val="00B215F9"/>
    <w:rsid w:val="00B217CD"/>
    <w:rsid w:val="00B21B67"/>
    <w:rsid w:val="00B21C8A"/>
    <w:rsid w:val="00B21CA7"/>
    <w:rsid w:val="00B21CE8"/>
    <w:rsid w:val="00B21EE8"/>
    <w:rsid w:val="00B2238C"/>
    <w:rsid w:val="00B22472"/>
    <w:rsid w:val="00B2251C"/>
    <w:rsid w:val="00B229C3"/>
    <w:rsid w:val="00B22E9E"/>
    <w:rsid w:val="00B22EB5"/>
    <w:rsid w:val="00B22F6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363"/>
    <w:rsid w:val="00B2751E"/>
    <w:rsid w:val="00B2754A"/>
    <w:rsid w:val="00B2757B"/>
    <w:rsid w:val="00B27652"/>
    <w:rsid w:val="00B27D54"/>
    <w:rsid w:val="00B27DD3"/>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22A7"/>
    <w:rsid w:val="00B32348"/>
    <w:rsid w:val="00B32562"/>
    <w:rsid w:val="00B325D7"/>
    <w:rsid w:val="00B32607"/>
    <w:rsid w:val="00B326BE"/>
    <w:rsid w:val="00B326C3"/>
    <w:rsid w:val="00B327EE"/>
    <w:rsid w:val="00B329FD"/>
    <w:rsid w:val="00B32B1F"/>
    <w:rsid w:val="00B32F7F"/>
    <w:rsid w:val="00B33126"/>
    <w:rsid w:val="00B3340C"/>
    <w:rsid w:val="00B33607"/>
    <w:rsid w:val="00B338CE"/>
    <w:rsid w:val="00B33915"/>
    <w:rsid w:val="00B3396B"/>
    <w:rsid w:val="00B33F7C"/>
    <w:rsid w:val="00B33FD5"/>
    <w:rsid w:val="00B34087"/>
    <w:rsid w:val="00B34307"/>
    <w:rsid w:val="00B34390"/>
    <w:rsid w:val="00B3442C"/>
    <w:rsid w:val="00B344B2"/>
    <w:rsid w:val="00B35208"/>
    <w:rsid w:val="00B3537B"/>
    <w:rsid w:val="00B3539A"/>
    <w:rsid w:val="00B35677"/>
    <w:rsid w:val="00B35745"/>
    <w:rsid w:val="00B35C43"/>
    <w:rsid w:val="00B35CB3"/>
    <w:rsid w:val="00B35F7C"/>
    <w:rsid w:val="00B35F8E"/>
    <w:rsid w:val="00B3689B"/>
    <w:rsid w:val="00B368FA"/>
    <w:rsid w:val="00B369FD"/>
    <w:rsid w:val="00B36DC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8B0"/>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AC"/>
    <w:rsid w:val="00B440CF"/>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296"/>
    <w:rsid w:val="00B46501"/>
    <w:rsid w:val="00B46FF2"/>
    <w:rsid w:val="00B4731B"/>
    <w:rsid w:val="00B4736E"/>
    <w:rsid w:val="00B473FE"/>
    <w:rsid w:val="00B47784"/>
    <w:rsid w:val="00B4783F"/>
    <w:rsid w:val="00B47858"/>
    <w:rsid w:val="00B47CEF"/>
    <w:rsid w:val="00B47D56"/>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C79"/>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8E"/>
    <w:rsid w:val="00B6796C"/>
    <w:rsid w:val="00B679E2"/>
    <w:rsid w:val="00B67B2B"/>
    <w:rsid w:val="00B67DBA"/>
    <w:rsid w:val="00B67EA3"/>
    <w:rsid w:val="00B70041"/>
    <w:rsid w:val="00B701EE"/>
    <w:rsid w:val="00B7021B"/>
    <w:rsid w:val="00B70333"/>
    <w:rsid w:val="00B703F0"/>
    <w:rsid w:val="00B704C8"/>
    <w:rsid w:val="00B705FF"/>
    <w:rsid w:val="00B70995"/>
    <w:rsid w:val="00B70A49"/>
    <w:rsid w:val="00B70EDB"/>
    <w:rsid w:val="00B70FA9"/>
    <w:rsid w:val="00B71319"/>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3CF"/>
    <w:rsid w:val="00B7646F"/>
    <w:rsid w:val="00B769F3"/>
    <w:rsid w:val="00B76E6B"/>
    <w:rsid w:val="00B77062"/>
    <w:rsid w:val="00B7709F"/>
    <w:rsid w:val="00B770A1"/>
    <w:rsid w:val="00B77104"/>
    <w:rsid w:val="00B77228"/>
    <w:rsid w:val="00B772FB"/>
    <w:rsid w:val="00B774CC"/>
    <w:rsid w:val="00B774D4"/>
    <w:rsid w:val="00B77605"/>
    <w:rsid w:val="00B7775F"/>
    <w:rsid w:val="00B77828"/>
    <w:rsid w:val="00B77939"/>
    <w:rsid w:val="00B77A51"/>
    <w:rsid w:val="00B77B57"/>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CA1"/>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0D"/>
    <w:rsid w:val="00B83DAC"/>
    <w:rsid w:val="00B83DF6"/>
    <w:rsid w:val="00B84BE8"/>
    <w:rsid w:val="00B84DC5"/>
    <w:rsid w:val="00B84EDF"/>
    <w:rsid w:val="00B85172"/>
    <w:rsid w:val="00B853C5"/>
    <w:rsid w:val="00B855A8"/>
    <w:rsid w:val="00B85837"/>
    <w:rsid w:val="00B85840"/>
    <w:rsid w:val="00B85BD7"/>
    <w:rsid w:val="00B85C0D"/>
    <w:rsid w:val="00B85F67"/>
    <w:rsid w:val="00B86177"/>
    <w:rsid w:val="00B86367"/>
    <w:rsid w:val="00B86557"/>
    <w:rsid w:val="00B86B4D"/>
    <w:rsid w:val="00B86D87"/>
    <w:rsid w:val="00B86DBB"/>
    <w:rsid w:val="00B87067"/>
    <w:rsid w:val="00B878B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32D"/>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2"/>
    <w:rsid w:val="00B9734A"/>
    <w:rsid w:val="00B97491"/>
    <w:rsid w:val="00B97573"/>
    <w:rsid w:val="00B977E6"/>
    <w:rsid w:val="00B97CD5"/>
    <w:rsid w:val="00B97DEB"/>
    <w:rsid w:val="00BA016F"/>
    <w:rsid w:val="00BA067F"/>
    <w:rsid w:val="00BA07EB"/>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AEB"/>
    <w:rsid w:val="00BA2B41"/>
    <w:rsid w:val="00BA33E7"/>
    <w:rsid w:val="00BA3603"/>
    <w:rsid w:val="00BA388C"/>
    <w:rsid w:val="00BA38F3"/>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4FB"/>
    <w:rsid w:val="00BA555B"/>
    <w:rsid w:val="00BA5A24"/>
    <w:rsid w:val="00BA5C97"/>
    <w:rsid w:val="00BA5D45"/>
    <w:rsid w:val="00BA5EFB"/>
    <w:rsid w:val="00BA60F3"/>
    <w:rsid w:val="00BA659A"/>
    <w:rsid w:val="00BA68C1"/>
    <w:rsid w:val="00BA68EF"/>
    <w:rsid w:val="00BA6A36"/>
    <w:rsid w:val="00BA6A73"/>
    <w:rsid w:val="00BA6B87"/>
    <w:rsid w:val="00BA6D50"/>
    <w:rsid w:val="00BA6E96"/>
    <w:rsid w:val="00BA712E"/>
    <w:rsid w:val="00BA7407"/>
    <w:rsid w:val="00BA7423"/>
    <w:rsid w:val="00BA74DD"/>
    <w:rsid w:val="00BA7688"/>
    <w:rsid w:val="00BA770F"/>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AE3"/>
    <w:rsid w:val="00BC2BC7"/>
    <w:rsid w:val="00BC2CB5"/>
    <w:rsid w:val="00BC2F45"/>
    <w:rsid w:val="00BC335A"/>
    <w:rsid w:val="00BC344E"/>
    <w:rsid w:val="00BC3463"/>
    <w:rsid w:val="00BC38B8"/>
    <w:rsid w:val="00BC39A4"/>
    <w:rsid w:val="00BC3B45"/>
    <w:rsid w:val="00BC3BDD"/>
    <w:rsid w:val="00BC3CF8"/>
    <w:rsid w:val="00BC3F33"/>
    <w:rsid w:val="00BC40CE"/>
    <w:rsid w:val="00BC41A5"/>
    <w:rsid w:val="00BC4267"/>
    <w:rsid w:val="00BC4701"/>
    <w:rsid w:val="00BC494F"/>
    <w:rsid w:val="00BC4B9C"/>
    <w:rsid w:val="00BC4DD5"/>
    <w:rsid w:val="00BC5181"/>
    <w:rsid w:val="00BC530C"/>
    <w:rsid w:val="00BC5658"/>
    <w:rsid w:val="00BC56C1"/>
    <w:rsid w:val="00BC5BE8"/>
    <w:rsid w:val="00BC5CE2"/>
    <w:rsid w:val="00BC6103"/>
    <w:rsid w:val="00BC642E"/>
    <w:rsid w:val="00BC66B2"/>
    <w:rsid w:val="00BC66F1"/>
    <w:rsid w:val="00BC6742"/>
    <w:rsid w:val="00BC6A9C"/>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E92"/>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6A7"/>
    <w:rsid w:val="00BD5A26"/>
    <w:rsid w:val="00BD5A74"/>
    <w:rsid w:val="00BD5B75"/>
    <w:rsid w:val="00BD5D4D"/>
    <w:rsid w:val="00BD5F20"/>
    <w:rsid w:val="00BD614C"/>
    <w:rsid w:val="00BD6509"/>
    <w:rsid w:val="00BD65D2"/>
    <w:rsid w:val="00BD689C"/>
    <w:rsid w:val="00BD6909"/>
    <w:rsid w:val="00BD6A22"/>
    <w:rsid w:val="00BD6D75"/>
    <w:rsid w:val="00BD6D7A"/>
    <w:rsid w:val="00BD6E97"/>
    <w:rsid w:val="00BD7212"/>
    <w:rsid w:val="00BD727A"/>
    <w:rsid w:val="00BD75DF"/>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1B"/>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956"/>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3F0"/>
    <w:rsid w:val="00BF55D0"/>
    <w:rsid w:val="00BF55F8"/>
    <w:rsid w:val="00BF5619"/>
    <w:rsid w:val="00BF5623"/>
    <w:rsid w:val="00BF56A8"/>
    <w:rsid w:val="00BF5D22"/>
    <w:rsid w:val="00BF5EFE"/>
    <w:rsid w:val="00BF5FB3"/>
    <w:rsid w:val="00BF60E3"/>
    <w:rsid w:val="00BF6146"/>
    <w:rsid w:val="00BF6597"/>
    <w:rsid w:val="00BF6DAE"/>
    <w:rsid w:val="00BF6FBF"/>
    <w:rsid w:val="00BF7064"/>
    <w:rsid w:val="00BF70A1"/>
    <w:rsid w:val="00BF70F8"/>
    <w:rsid w:val="00BF7746"/>
    <w:rsid w:val="00BF79AA"/>
    <w:rsid w:val="00BF7CDD"/>
    <w:rsid w:val="00BF7D43"/>
    <w:rsid w:val="00BF7E8F"/>
    <w:rsid w:val="00C00071"/>
    <w:rsid w:val="00C005EA"/>
    <w:rsid w:val="00C007CA"/>
    <w:rsid w:val="00C00C28"/>
    <w:rsid w:val="00C00E52"/>
    <w:rsid w:val="00C00ED9"/>
    <w:rsid w:val="00C00F1A"/>
    <w:rsid w:val="00C00F4B"/>
    <w:rsid w:val="00C00FAE"/>
    <w:rsid w:val="00C010F5"/>
    <w:rsid w:val="00C0142A"/>
    <w:rsid w:val="00C01835"/>
    <w:rsid w:val="00C01885"/>
    <w:rsid w:val="00C01C49"/>
    <w:rsid w:val="00C01DD8"/>
    <w:rsid w:val="00C01DFD"/>
    <w:rsid w:val="00C02192"/>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D67"/>
    <w:rsid w:val="00C06031"/>
    <w:rsid w:val="00C06066"/>
    <w:rsid w:val="00C0648A"/>
    <w:rsid w:val="00C066BD"/>
    <w:rsid w:val="00C067A4"/>
    <w:rsid w:val="00C068BA"/>
    <w:rsid w:val="00C06DBD"/>
    <w:rsid w:val="00C06E66"/>
    <w:rsid w:val="00C06F8C"/>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DB1"/>
    <w:rsid w:val="00C11FE5"/>
    <w:rsid w:val="00C11FF6"/>
    <w:rsid w:val="00C12068"/>
    <w:rsid w:val="00C120F7"/>
    <w:rsid w:val="00C126FC"/>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E1"/>
    <w:rsid w:val="00C16CF9"/>
    <w:rsid w:val="00C16E43"/>
    <w:rsid w:val="00C17099"/>
    <w:rsid w:val="00C170AD"/>
    <w:rsid w:val="00C170AE"/>
    <w:rsid w:val="00C173EB"/>
    <w:rsid w:val="00C174B8"/>
    <w:rsid w:val="00C17542"/>
    <w:rsid w:val="00C17593"/>
    <w:rsid w:val="00C176B6"/>
    <w:rsid w:val="00C17D7E"/>
    <w:rsid w:val="00C17D89"/>
    <w:rsid w:val="00C17F24"/>
    <w:rsid w:val="00C17FAC"/>
    <w:rsid w:val="00C202D5"/>
    <w:rsid w:val="00C204C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6D7"/>
    <w:rsid w:val="00C238E8"/>
    <w:rsid w:val="00C23D8F"/>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38"/>
    <w:rsid w:val="00C314DF"/>
    <w:rsid w:val="00C315D4"/>
    <w:rsid w:val="00C3163A"/>
    <w:rsid w:val="00C3175A"/>
    <w:rsid w:val="00C3187C"/>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4018E"/>
    <w:rsid w:val="00C404D5"/>
    <w:rsid w:val="00C40B7D"/>
    <w:rsid w:val="00C40BC8"/>
    <w:rsid w:val="00C40CB7"/>
    <w:rsid w:val="00C40CD4"/>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573"/>
    <w:rsid w:val="00C666DB"/>
    <w:rsid w:val="00C66732"/>
    <w:rsid w:val="00C667F6"/>
    <w:rsid w:val="00C66A93"/>
    <w:rsid w:val="00C66BBC"/>
    <w:rsid w:val="00C66C34"/>
    <w:rsid w:val="00C66D06"/>
    <w:rsid w:val="00C67460"/>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261"/>
    <w:rsid w:val="00C7656D"/>
    <w:rsid w:val="00C76952"/>
    <w:rsid w:val="00C76B1D"/>
    <w:rsid w:val="00C77188"/>
    <w:rsid w:val="00C7731D"/>
    <w:rsid w:val="00C77753"/>
    <w:rsid w:val="00C7799E"/>
    <w:rsid w:val="00C77DF1"/>
    <w:rsid w:val="00C77F89"/>
    <w:rsid w:val="00C80441"/>
    <w:rsid w:val="00C80547"/>
    <w:rsid w:val="00C80D06"/>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D0B"/>
    <w:rsid w:val="00C82F4B"/>
    <w:rsid w:val="00C831FC"/>
    <w:rsid w:val="00C8351F"/>
    <w:rsid w:val="00C8395C"/>
    <w:rsid w:val="00C839FA"/>
    <w:rsid w:val="00C83B24"/>
    <w:rsid w:val="00C83D50"/>
    <w:rsid w:val="00C84054"/>
    <w:rsid w:val="00C84231"/>
    <w:rsid w:val="00C843F1"/>
    <w:rsid w:val="00C847B8"/>
    <w:rsid w:val="00C847C8"/>
    <w:rsid w:val="00C848E9"/>
    <w:rsid w:val="00C84A83"/>
    <w:rsid w:val="00C84BAB"/>
    <w:rsid w:val="00C84D09"/>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50"/>
    <w:rsid w:val="00C94144"/>
    <w:rsid w:val="00C943AE"/>
    <w:rsid w:val="00C945EC"/>
    <w:rsid w:val="00C947E8"/>
    <w:rsid w:val="00C94A16"/>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0E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1F9D"/>
    <w:rsid w:val="00CB221F"/>
    <w:rsid w:val="00CB2426"/>
    <w:rsid w:val="00CB25CE"/>
    <w:rsid w:val="00CB283F"/>
    <w:rsid w:val="00CB28AE"/>
    <w:rsid w:val="00CB2918"/>
    <w:rsid w:val="00CB299C"/>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6FC"/>
    <w:rsid w:val="00CB68CD"/>
    <w:rsid w:val="00CB6A16"/>
    <w:rsid w:val="00CB6C46"/>
    <w:rsid w:val="00CB7240"/>
    <w:rsid w:val="00CB74D5"/>
    <w:rsid w:val="00CB7596"/>
    <w:rsid w:val="00CB7648"/>
    <w:rsid w:val="00CB789E"/>
    <w:rsid w:val="00CB78A6"/>
    <w:rsid w:val="00CB79A4"/>
    <w:rsid w:val="00CB7B6B"/>
    <w:rsid w:val="00CB7F5F"/>
    <w:rsid w:val="00CC00B7"/>
    <w:rsid w:val="00CC02B4"/>
    <w:rsid w:val="00CC034B"/>
    <w:rsid w:val="00CC0479"/>
    <w:rsid w:val="00CC0492"/>
    <w:rsid w:val="00CC04DD"/>
    <w:rsid w:val="00CC07BA"/>
    <w:rsid w:val="00CC099A"/>
    <w:rsid w:val="00CC09FD"/>
    <w:rsid w:val="00CC0AA7"/>
    <w:rsid w:val="00CC0B28"/>
    <w:rsid w:val="00CC0CCD"/>
    <w:rsid w:val="00CC0D40"/>
    <w:rsid w:val="00CC0E56"/>
    <w:rsid w:val="00CC1138"/>
    <w:rsid w:val="00CC1172"/>
    <w:rsid w:val="00CC12FF"/>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780"/>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E29"/>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686"/>
    <w:rsid w:val="00CE38AA"/>
    <w:rsid w:val="00CE3A09"/>
    <w:rsid w:val="00CE3C07"/>
    <w:rsid w:val="00CE3C72"/>
    <w:rsid w:val="00CE3CDC"/>
    <w:rsid w:val="00CE3D16"/>
    <w:rsid w:val="00CE3D41"/>
    <w:rsid w:val="00CE3DA0"/>
    <w:rsid w:val="00CE3F1A"/>
    <w:rsid w:val="00CE3FBA"/>
    <w:rsid w:val="00CE42C7"/>
    <w:rsid w:val="00CE4A38"/>
    <w:rsid w:val="00CE4C1E"/>
    <w:rsid w:val="00CE4E16"/>
    <w:rsid w:val="00CE528D"/>
    <w:rsid w:val="00CE52E0"/>
    <w:rsid w:val="00CE5386"/>
    <w:rsid w:val="00CE53A7"/>
    <w:rsid w:val="00CE54BC"/>
    <w:rsid w:val="00CE55B0"/>
    <w:rsid w:val="00CE56FD"/>
    <w:rsid w:val="00CE5766"/>
    <w:rsid w:val="00CE5DFA"/>
    <w:rsid w:val="00CE5E50"/>
    <w:rsid w:val="00CE5F5F"/>
    <w:rsid w:val="00CE5FE8"/>
    <w:rsid w:val="00CE6163"/>
    <w:rsid w:val="00CE619E"/>
    <w:rsid w:val="00CE630B"/>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440"/>
    <w:rsid w:val="00CF057C"/>
    <w:rsid w:val="00CF06E6"/>
    <w:rsid w:val="00CF085C"/>
    <w:rsid w:val="00CF0965"/>
    <w:rsid w:val="00CF0986"/>
    <w:rsid w:val="00CF0DC9"/>
    <w:rsid w:val="00CF126F"/>
    <w:rsid w:val="00CF1685"/>
    <w:rsid w:val="00CF18AB"/>
    <w:rsid w:val="00CF1954"/>
    <w:rsid w:val="00CF1AA6"/>
    <w:rsid w:val="00CF1C1F"/>
    <w:rsid w:val="00CF1C27"/>
    <w:rsid w:val="00CF20C8"/>
    <w:rsid w:val="00CF2214"/>
    <w:rsid w:val="00CF2305"/>
    <w:rsid w:val="00CF2606"/>
    <w:rsid w:val="00CF2639"/>
    <w:rsid w:val="00CF2E5E"/>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7F4"/>
    <w:rsid w:val="00CF6848"/>
    <w:rsid w:val="00CF69DE"/>
    <w:rsid w:val="00CF6A06"/>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77C"/>
    <w:rsid w:val="00D0392D"/>
    <w:rsid w:val="00D03C75"/>
    <w:rsid w:val="00D03E59"/>
    <w:rsid w:val="00D03F2A"/>
    <w:rsid w:val="00D040C5"/>
    <w:rsid w:val="00D041F1"/>
    <w:rsid w:val="00D04348"/>
    <w:rsid w:val="00D0481A"/>
    <w:rsid w:val="00D048A8"/>
    <w:rsid w:val="00D04A63"/>
    <w:rsid w:val="00D04C94"/>
    <w:rsid w:val="00D04D6B"/>
    <w:rsid w:val="00D04DFB"/>
    <w:rsid w:val="00D04FC8"/>
    <w:rsid w:val="00D050BA"/>
    <w:rsid w:val="00D0523C"/>
    <w:rsid w:val="00D05B47"/>
    <w:rsid w:val="00D05B72"/>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67F"/>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8E"/>
    <w:rsid w:val="00D12CB4"/>
    <w:rsid w:val="00D12F00"/>
    <w:rsid w:val="00D12FB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0EB9"/>
    <w:rsid w:val="00D21064"/>
    <w:rsid w:val="00D21326"/>
    <w:rsid w:val="00D214D7"/>
    <w:rsid w:val="00D2171B"/>
    <w:rsid w:val="00D217CE"/>
    <w:rsid w:val="00D21948"/>
    <w:rsid w:val="00D21A77"/>
    <w:rsid w:val="00D21D7F"/>
    <w:rsid w:val="00D21D97"/>
    <w:rsid w:val="00D21E67"/>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1EE"/>
    <w:rsid w:val="00D2431D"/>
    <w:rsid w:val="00D244D5"/>
    <w:rsid w:val="00D24638"/>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F40"/>
    <w:rsid w:val="00D33059"/>
    <w:rsid w:val="00D3307B"/>
    <w:rsid w:val="00D33179"/>
    <w:rsid w:val="00D331EB"/>
    <w:rsid w:val="00D332EA"/>
    <w:rsid w:val="00D33313"/>
    <w:rsid w:val="00D333D7"/>
    <w:rsid w:val="00D33410"/>
    <w:rsid w:val="00D33418"/>
    <w:rsid w:val="00D33458"/>
    <w:rsid w:val="00D33463"/>
    <w:rsid w:val="00D33781"/>
    <w:rsid w:val="00D33AFC"/>
    <w:rsid w:val="00D33C0E"/>
    <w:rsid w:val="00D33D17"/>
    <w:rsid w:val="00D3410B"/>
    <w:rsid w:val="00D344C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B50"/>
    <w:rsid w:val="00D41C05"/>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493"/>
    <w:rsid w:val="00D51565"/>
    <w:rsid w:val="00D515A4"/>
    <w:rsid w:val="00D51715"/>
    <w:rsid w:val="00D51756"/>
    <w:rsid w:val="00D51AAF"/>
    <w:rsid w:val="00D51C5B"/>
    <w:rsid w:val="00D51F84"/>
    <w:rsid w:val="00D52102"/>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59"/>
    <w:rsid w:val="00D544A2"/>
    <w:rsid w:val="00D54507"/>
    <w:rsid w:val="00D54985"/>
    <w:rsid w:val="00D54C59"/>
    <w:rsid w:val="00D54CA0"/>
    <w:rsid w:val="00D54D88"/>
    <w:rsid w:val="00D5521C"/>
    <w:rsid w:val="00D552BD"/>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9E"/>
    <w:rsid w:val="00D61667"/>
    <w:rsid w:val="00D61697"/>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C66"/>
    <w:rsid w:val="00D66DAA"/>
    <w:rsid w:val="00D66E08"/>
    <w:rsid w:val="00D671EF"/>
    <w:rsid w:val="00D674A3"/>
    <w:rsid w:val="00D67780"/>
    <w:rsid w:val="00D67888"/>
    <w:rsid w:val="00D67CC0"/>
    <w:rsid w:val="00D67F2E"/>
    <w:rsid w:val="00D7010A"/>
    <w:rsid w:val="00D70130"/>
    <w:rsid w:val="00D70223"/>
    <w:rsid w:val="00D7040B"/>
    <w:rsid w:val="00D7058E"/>
    <w:rsid w:val="00D7066F"/>
    <w:rsid w:val="00D707FC"/>
    <w:rsid w:val="00D70B5B"/>
    <w:rsid w:val="00D70C10"/>
    <w:rsid w:val="00D70D94"/>
    <w:rsid w:val="00D70F5E"/>
    <w:rsid w:val="00D70F87"/>
    <w:rsid w:val="00D711D4"/>
    <w:rsid w:val="00D7123A"/>
    <w:rsid w:val="00D7144B"/>
    <w:rsid w:val="00D71707"/>
    <w:rsid w:val="00D71BD5"/>
    <w:rsid w:val="00D71E78"/>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7B"/>
    <w:rsid w:val="00D81FB8"/>
    <w:rsid w:val="00D820F3"/>
    <w:rsid w:val="00D822C1"/>
    <w:rsid w:val="00D824E0"/>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4B87"/>
    <w:rsid w:val="00D851A6"/>
    <w:rsid w:val="00D85E8B"/>
    <w:rsid w:val="00D86189"/>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4AB"/>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E1E"/>
    <w:rsid w:val="00D95F45"/>
    <w:rsid w:val="00D95FA6"/>
    <w:rsid w:val="00D960A6"/>
    <w:rsid w:val="00D960F8"/>
    <w:rsid w:val="00D96AD5"/>
    <w:rsid w:val="00D96BDF"/>
    <w:rsid w:val="00D96CDB"/>
    <w:rsid w:val="00D96D1C"/>
    <w:rsid w:val="00D9748F"/>
    <w:rsid w:val="00D9773D"/>
    <w:rsid w:val="00D9793D"/>
    <w:rsid w:val="00D97B21"/>
    <w:rsid w:val="00D97D08"/>
    <w:rsid w:val="00D97E86"/>
    <w:rsid w:val="00D97E8D"/>
    <w:rsid w:val="00D97FFE"/>
    <w:rsid w:val="00DA000D"/>
    <w:rsid w:val="00DA015E"/>
    <w:rsid w:val="00DA0221"/>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2E78"/>
    <w:rsid w:val="00DA3481"/>
    <w:rsid w:val="00DA3A26"/>
    <w:rsid w:val="00DA3A83"/>
    <w:rsid w:val="00DA3B43"/>
    <w:rsid w:val="00DA3D75"/>
    <w:rsid w:val="00DA3F00"/>
    <w:rsid w:val="00DA4187"/>
    <w:rsid w:val="00DA41FE"/>
    <w:rsid w:val="00DA42D1"/>
    <w:rsid w:val="00DA43CA"/>
    <w:rsid w:val="00DA4448"/>
    <w:rsid w:val="00DA4562"/>
    <w:rsid w:val="00DA492A"/>
    <w:rsid w:val="00DA49D8"/>
    <w:rsid w:val="00DA4D72"/>
    <w:rsid w:val="00DA4E82"/>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432"/>
    <w:rsid w:val="00DB452C"/>
    <w:rsid w:val="00DB45ED"/>
    <w:rsid w:val="00DB472C"/>
    <w:rsid w:val="00DB47A9"/>
    <w:rsid w:val="00DB4A27"/>
    <w:rsid w:val="00DB4B85"/>
    <w:rsid w:val="00DB4BD5"/>
    <w:rsid w:val="00DB4EAC"/>
    <w:rsid w:val="00DB4F9D"/>
    <w:rsid w:val="00DB541D"/>
    <w:rsid w:val="00DB54CD"/>
    <w:rsid w:val="00DB5785"/>
    <w:rsid w:val="00DB5799"/>
    <w:rsid w:val="00DB58AE"/>
    <w:rsid w:val="00DB5A21"/>
    <w:rsid w:val="00DB5C85"/>
    <w:rsid w:val="00DB5DA1"/>
    <w:rsid w:val="00DB5DEB"/>
    <w:rsid w:val="00DB5EE5"/>
    <w:rsid w:val="00DB65F8"/>
    <w:rsid w:val="00DB6681"/>
    <w:rsid w:val="00DB6EA5"/>
    <w:rsid w:val="00DB6FBE"/>
    <w:rsid w:val="00DB6FDF"/>
    <w:rsid w:val="00DB700F"/>
    <w:rsid w:val="00DB702A"/>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898"/>
    <w:rsid w:val="00DC28A6"/>
    <w:rsid w:val="00DC28EC"/>
    <w:rsid w:val="00DC2E1F"/>
    <w:rsid w:val="00DC2EA5"/>
    <w:rsid w:val="00DC33E2"/>
    <w:rsid w:val="00DC33F8"/>
    <w:rsid w:val="00DC3417"/>
    <w:rsid w:val="00DC3497"/>
    <w:rsid w:val="00DC3965"/>
    <w:rsid w:val="00DC3D6F"/>
    <w:rsid w:val="00DC3DE4"/>
    <w:rsid w:val="00DC45AD"/>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837"/>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396"/>
    <w:rsid w:val="00DD6463"/>
    <w:rsid w:val="00DD6560"/>
    <w:rsid w:val="00DD6809"/>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3FFC"/>
    <w:rsid w:val="00DE4176"/>
    <w:rsid w:val="00DE42A0"/>
    <w:rsid w:val="00DE436D"/>
    <w:rsid w:val="00DE45BD"/>
    <w:rsid w:val="00DE464E"/>
    <w:rsid w:val="00DE4664"/>
    <w:rsid w:val="00DE4811"/>
    <w:rsid w:val="00DE491C"/>
    <w:rsid w:val="00DE4B0C"/>
    <w:rsid w:val="00DE4B7F"/>
    <w:rsid w:val="00DE4D69"/>
    <w:rsid w:val="00DE53FC"/>
    <w:rsid w:val="00DE566C"/>
    <w:rsid w:val="00DE56BD"/>
    <w:rsid w:val="00DE572F"/>
    <w:rsid w:val="00DE577C"/>
    <w:rsid w:val="00DE5B65"/>
    <w:rsid w:val="00DE5BF4"/>
    <w:rsid w:val="00DE5C7F"/>
    <w:rsid w:val="00DE5C9A"/>
    <w:rsid w:val="00DE5DC5"/>
    <w:rsid w:val="00DE5F7D"/>
    <w:rsid w:val="00DE5FDA"/>
    <w:rsid w:val="00DE6187"/>
    <w:rsid w:val="00DE61AA"/>
    <w:rsid w:val="00DE6556"/>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5F50"/>
    <w:rsid w:val="00DF6014"/>
    <w:rsid w:val="00DF628F"/>
    <w:rsid w:val="00DF648C"/>
    <w:rsid w:val="00DF6531"/>
    <w:rsid w:val="00DF6824"/>
    <w:rsid w:val="00DF688E"/>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4C35"/>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356"/>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224"/>
    <w:rsid w:val="00E1648F"/>
    <w:rsid w:val="00E164E8"/>
    <w:rsid w:val="00E1654E"/>
    <w:rsid w:val="00E167D4"/>
    <w:rsid w:val="00E16AFF"/>
    <w:rsid w:val="00E16BD6"/>
    <w:rsid w:val="00E172D5"/>
    <w:rsid w:val="00E172EB"/>
    <w:rsid w:val="00E172FC"/>
    <w:rsid w:val="00E175FF"/>
    <w:rsid w:val="00E17977"/>
    <w:rsid w:val="00E17C3F"/>
    <w:rsid w:val="00E17CFB"/>
    <w:rsid w:val="00E200ED"/>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A9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200D"/>
    <w:rsid w:val="00E32B64"/>
    <w:rsid w:val="00E32C27"/>
    <w:rsid w:val="00E32DAA"/>
    <w:rsid w:val="00E32E0E"/>
    <w:rsid w:val="00E32EF4"/>
    <w:rsid w:val="00E3305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62"/>
    <w:rsid w:val="00E404B4"/>
    <w:rsid w:val="00E40966"/>
    <w:rsid w:val="00E40A2C"/>
    <w:rsid w:val="00E40B52"/>
    <w:rsid w:val="00E40E97"/>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A4"/>
    <w:rsid w:val="00E443F9"/>
    <w:rsid w:val="00E4466A"/>
    <w:rsid w:val="00E447D5"/>
    <w:rsid w:val="00E44B39"/>
    <w:rsid w:val="00E44C9E"/>
    <w:rsid w:val="00E44EF9"/>
    <w:rsid w:val="00E45041"/>
    <w:rsid w:val="00E450D8"/>
    <w:rsid w:val="00E4515C"/>
    <w:rsid w:val="00E452D0"/>
    <w:rsid w:val="00E452F7"/>
    <w:rsid w:val="00E455D3"/>
    <w:rsid w:val="00E45878"/>
    <w:rsid w:val="00E458B4"/>
    <w:rsid w:val="00E45A9D"/>
    <w:rsid w:val="00E45C09"/>
    <w:rsid w:val="00E4607A"/>
    <w:rsid w:val="00E460A1"/>
    <w:rsid w:val="00E46809"/>
    <w:rsid w:val="00E46A54"/>
    <w:rsid w:val="00E46CC9"/>
    <w:rsid w:val="00E474ED"/>
    <w:rsid w:val="00E47877"/>
    <w:rsid w:val="00E479C4"/>
    <w:rsid w:val="00E47C2F"/>
    <w:rsid w:val="00E47D5F"/>
    <w:rsid w:val="00E47D96"/>
    <w:rsid w:val="00E47F73"/>
    <w:rsid w:val="00E47FDB"/>
    <w:rsid w:val="00E50110"/>
    <w:rsid w:val="00E50197"/>
    <w:rsid w:val="00E501A1"/>
    <w:rsid w:val="00E508D6"/>
    <w:rsid w:val="00E50E3E"/>
    <w:rsid w:val="00E5143C"/>
    <w:rsid w:val="00E515A3"/>
    <w:rsid w:val="00E515A6"/>
    <w:rsid w:val="00E5174B"/>
    <w:rsid w:val="00E51821"/>
    <w:rsid w:val="00E51A16"/>
    <w:rsid w:val="00E51E23"/>
    <w:rsid w:val="00E51ED0"/>
    <w:rsid w:val="00E52132"/>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57F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4E"/>
    <w:rsid w:val="00E613CE"/>
    <w:rsid w:val="00E61DAC"/>
    <w:rsid w:val="00E61EE9"/>
    <w:rsid w:val="00E61F86"/>
    <w:rsid w:val="00E6264C"/>
    <w:rsid w:val="00E62AF2"/>
    <w:rsid w:val="00E62C6B"/>
    <w:rsid w:val="00E62DDA"/>
    <w:rsid w:val="00E62EB3"/>
    <w:rsid w:val="00E630F7"/>
    <w:rsid w:val="00E63128"/>
    <w:rsid w:val="00E634A7"/>
    <w:rsid w:val="00E636F1"/>
    <w:rsid w:val="00E63A8C"/>
    <w:rsid w:val="00E64050"/>
    <w:rsid w:val="00E64327"/>
    <w:rsid w:val="00E64363"/>
    <w:rsid w:val="00E643D0"/>
    <w:rsid w:val="00E64763"/>
    <w:rsid w:val="00E647DC"/>
    <w:rsid w:val="00E6484F"/>
    <w:rsid w:val="00E64B4F"/>
    <w:rsid w:val="00E64C7B"/>
    <w:rsid w:val="00E64F98"/>
    <w:rsid w:val="00E65333"/>
    <w:rsid w:val="00E654D8"/>
    <w:rsid w:val="00E65A35"/>
    <w:rsid w:val="00E65E6B"/>
    <w:rsid w:val="00E661F1"/>
    <w:rsid w:val="00E6640D"/>
    <w:rsid w:val="00E664A3"/>
    <w:rsid w:val="00E666A1"/>
    <w:rsid w:val="00E6682F"/>
    <w:rsid w:val="00E66B1A"/>
    <w:rsid w:val="00E66B86"/>
    <w:rsid w:val="00E66D2A"/>
    <w:rsid w:val="00E66F30"/>
    <w:rsid w:val="00E67389"/>
    <w:rsid w:val="00E67573"/>
    <w:rsid w:val="00E67631"/>
    <w:rsid w:val="00E677F9"/>
    <w:rsid w:val="00E678F2"/>
    <w:rsid w:val="00E67BC6"/>
    <w:rsid w:val="00E7041A"/>
    <w:rsid w:val="00E705E5"/>
    <w:rsid w:val="00E70B0C"/>
    <w:rsid w:val="00E70C6F"/>
    <w:rsid w:val="00E70E6D"/>
    <w:rsid w:val="00E70EE5"/>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309E"/>
    <w:rsid w:val="00E73279"/>
    <w:rsid w:val="00E73550"/>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5CE"/>
    <w:rsid w:val="00E76A2A"/>
    <w:rsid w:val="00E76B45"/>
    <w:rsid w:val="00E77040"/>
    <w:rsid w:val="00E772C4"/>
    <w:rsid w:val="00E77655"/>
    <w:rsid w:val="00E778F8"/>
    <w:rsid w:val="00E8016D"/>
    <w:rsid w:val="00E804C9"/>
    <w:rsid w:val="00E80501"/>
    <w:rsid w:val="00E805A6"/>
    <w:rsid w:val="00E807B4"/>
    <w:rsid w:val="00E80CE8"/>
    <w:rsid w:val="00E80DE0"/>
    <w:rsid w:val="00E810EC"/>
    <w:rsid w:val="00E8112C"/>
    <w:rsid w:val="00E81587"/>
    <w:rsid w:val="00E81EB9"/>
    <w:rsid w:val="00E821C7"/>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86E"/>
    <w:rsid w:val="00E8598B"/>
    <w:rsid w:val="00E86057"/>
    <w:rsid w:val="00E8608E"/>
    <w:rsid w:val="00E861F7"/>
    <w:rsid w:val="00E8627F"/>
    <w:rsid w:val="00E86352"/>
    <w:rsid w:val="00E864CA"/>
    <w:rsid w:val="00E86647"/>
    <w:rsid w:val="00E86BF7"/>
    <w:rsid w:val="00E87182"/>
    <w:rsid w:val="00E871DE"/>
    <w:rsid w:val="00E877A0"/>
    <w:rsid w:val="00E87874"/>
    <w:rsid w:val="00E87934"/>
    <w:rsid w:val="00E879F0"/>
    <w:rsid w:val="00E87A89"/>
    <w:rsid w:val="00E87AE6"/>
    <w:rsid w:val="00E87AF6"/>
    <w:rsid w:val="00E87BC7"/>
    <w:rsid w:val="00E87BFE"/>
    <w:rsid w:val="00E87CB1"/>
    <w:rsid w:val="00E900CD"/>
    <w:rsid w:val="00E90112"/>
    <w:rsid w:val="00E90618"/>
    <w:rsid w:val="00E906BC"/>
    <w:rsid w:val="00E9101F"/>
    <w:rsid w:val="00E91071"/>
    <w:rsid w:val="00E9109D"/>
    <w:rsid w:val="00E91139"/>
    <w:rsid w:val="00E915C2"/>
    <w:rsid w:val="00E915E1"/>
    <w:rsid w:val="00E91982"/>
    <w:rsid w:val="00E91985"/>
    <w:rsid w:val="00E919F0"/>
    <w:rsid w:val="00E91BF2"/>
    <w:rsid w:val="00E91C1D"/>
    <w:rsid w:val="00E91DDE"/>
    <w:rsid w:val="00E91E61"/>
    <w:rsid w:val="00E9209B"/>
    <w:rsid w:val="00E920B8"/>
    <w:rsid w:val="00E9212A"/>
    <w:rsid w:val="00E921BF"/>
    <w:rsid w:val="00E922C7"/>
    <w:rsid w:val="00E924C7"/>
    <w:rsid w:val="00E925BB"/>
    <w:rsid w:val="00E925CB"/>
    <w:rsid w:val="00E9281F"/>
    <w:rsid w:val="00E9288D"/>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4867"/>
    <w:rsid w:val="00E94F79"/>
    <w:rsid w:val="00E95367"/>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4DC1"/>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6FB2"/>
    <w:rsid w:val="00EB7011"/>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FE"/>
    <w:rsid w:val="00EC3189"/>
    <w:rsid w:val="00EC36DD"/>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B2E"/>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704"/>
    <w:rsid w:val="00ED2B4E"/>
    <w:rsid w:val="00ED2E2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B16"/>
    <w:rsid w:val="00ED4CB2"/>
    <w:rsid w:val="00ED4DDF"/>
    <w:rsid w:val="00ED4E3C"/>
    <w:rsid w:val="00ED4EEA"/>
    <w:rsid w:val="00ED5122"/>
    <w:rsid w:val="00ED520B"/>
    <w:rsid w:val="00ED54F7"/>
    <w:rsid w:val="00ED56A7"/>
    <w:rsid w:val="00ED58F2"/>
    <w:rsid w:val="00ED59F5"/>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456"/>
    <w:rsid w:val="00EE5652"/>
    <w:rsid w:val="00EE588E"/>
    <w:rsid w:val="00EE58A3"/>
    <w:rsid w:val="00EE5EC5"/>
    <w:rsid w:val="00EE6295"/>
    <w:rsid w:val="00EE62B4"/>
    <w:rsid w:val="00EE636D"/>
    <w:rsid w:val="00EE6377"/>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D41"/>
    <w:rsid w:val="00EF3D43"/>
    <w:rsid w:val="00EF3EE0"/>
    <w:rsid w:val="00EF3EFC"/>
    <w:rsid w:val="00EF3F89"/>
    <w:rsid w:val="00EF40F2"/>
    <w:rsid w:val="00EF41E7"/>
    <w:rsid w:val="00EF41EB"/>
    <w:rsid w:val="00EF453D"/>
    <w:rsid w:val="00EF493B"/>
    <w:rsid w:val="00EF4AAB"/>
    <w:rsid w:val="00EF4F32"/>
    <w:rsid w:val="00EF501F"/>
    <w:rsid w:val="00EF512D"/>
    <w:rsid w:val="00EF5326"/>
    <w:rsid w:val="00EF53DF"/>
    <w:rsid w:val="00EF57F7"/>
    <w:rsid w:val="00EF580B"/>
    <w:rsid w:val="00EF5861"/>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620"/>
    <w:rsid w:val="00F058D3"/>
    <w:rsid w:val="00F05A8B"/>
    <w:rsid w:val="00F05EED"/>
    <w:rsid w:val="00F065EF"/>
    <w:rsid w:val="00F06DDC"/>
    <w:rsid w:val="00F06F02"/>
    <w:rsid w:val="00F073EA"/>
    <w:rsid w:val="00F0740A"/>
    <w:rsid w:val="00F077E9"/>
    <w:rsid w:val="00F07834"/>
    <w:rsid w:val="00F07E9D"/>
    <w:rsid w:val="00F07EAE"/>
    <w:rsid w:val="00F100D7"/>
    <w:rsid w:val="00F10193"/>
    <w:rsid w:val="00F10437"/>
    <w:rsid w:val="00F10465"/>
    <w:rsid w:val="00F10505"/>
    <w:rsid w:val="00F10815"/>
    <w:rsid w:val="00F10864"/>
    <w:rsid w:val="00F10992"/>
    <w:rsid w:val="00F11119"/>
    <w:rsid w:val="00F1165E"/>
    <w:rsid w:val="00F11954"/>
    <w:rsid w:val="00F119D8"/>
    <w:rsid w:val="00F11BD1"/>
    <w:rsid w:val="00F11CF5"/>
    <w:rsid w:val="00F11F8B"/>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F61"/>
    <w:rsid w:val="00F21FBD"/>
    <w:rsid w:val="00F22444"/>
    <w:rsid w:val="00F228A1"/>
    <w:rsid w:val="00F22C96"/>
    <w:rsid w:val="00F22D2B"/>
    <w:rsid w:val="00F22FC1"/>
    <w:rsid w:val="00F2335B"/>
    <w:rsid w:val="00F233FA"/>
    <w:rsid w:val="00F2357F"/>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1E3"/>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CDA"/>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66E"/>
    <w:rsid w:val="00F35865"/>
    <w:rsid w:val="00F35E92"/>
    <w:rsid w:val="00F35F2C"/>
    <w:rsid w:val="00F36099"/>
    <w:rsid w:val="00F360BA"/>
    <w:rsid w:val="00F361A2"/>
    <w:rsid w:val="00F3622A"/>
    <w:rsid w:val="00F362A3"/>
    <w:rsid w:val="00F362BB"/>
    <w:rsid w:val="00F364CE"/>
    <w:rsid w:val="00F366CE"/>
    <w:rsid w:val="00F36781"/>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BF8"/>
    <w:rsid w:val="00F42C2B"/>
    <w:rsid w:val="00F42DE7"/>
    <w:rsid w:val="00F437A0"/>
    <w:rsid w:val="00F438AB"/>
    <w:rsid w:val="00F4415E"/>
    <w:rsid w:val="00F44220"/>
    <w:rsid w:val="00F44256"/>
    <w:rsid w:val="00F4440C"/>
    <w:rsid w:val="00F44833"/>
    <w:rsid w:val="00F448B7"/>
    <w:rsid w:val="00F44B90"/>
    <w:rsid w:val="00F44E90"/>
    <w:rsid w:val="00F44E92"/>
    <w:rsid w:val="00F450BD"/>
    <w:rsid w:val="00F4517A"/>
    <w:rsid w:val="00F45251"/>
    <w:rsid w:val="00F457AA"/>
    <w:rsid w:val="00F457BC"/>
    <w:rsid w:val="00F45B82"/>
    <w:rsid w:val="00F46158"/>
    <w:rsid w:val="00F46674"/>
    <w:rsid w:val="00F46694"/>
    <w:rsid w:val="00F466B5"/>
    <w:rsid w:val="00F466D7"/>
    <w:rsid w:val="00F46733"/>
    <w:rsid w:val="00F467B0"/>
    <w:rsid w:val="00F4683A"/>
    <w:rsid w:val="00F468A1"/>
    <w:rsid w:val="00F469EF"/>
    <w:rsid w:val="00F46ADA"/>
    <w:rsid w:val="00F46D41"/>
    <w:rsid w:val="00F46E40"/>
    <w:rsid w:val="00F46F8B"/>
    <w:rsid w:val="00F47132"/>
    <w:rsid w:val="00F47284"/>
    <w:rsid w:val="00F474EA"/>
    <w:rsid w:val="00F47728"/>
    <w:rsid w:val="00F478B2"/>
    <w:rsid w:val="00F47AF4"/>
    <w:rsid w:val="00F47AFE"/>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BF"/>
    <w:rsid w:val="00F52756"/>
    <w:rsid w:val="00F528A1"/>
    <w:rsid w:val="00F52A47"/>
    <w:rsid w:val="00F52A4B"/>
    <w:rsid w:val="00F52B27"/>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B39"/>
    <w:rsid w:val="00F55124"/>
    <w:rsid w:val="00F553D1"/>
    <w:rsid w:val="00F55726"/>
    <w:rsid w:val="00F557CC"/>
    <w:rsid w:val="00F558E3"/>
    <w:rsid w:val="00F55AC5"/>
    <w:rsid w:val="00F55C4A"/>
    <w:rsid w:val="00F55C55"/>
    <w:rsid w:val="00F55EBA"/>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EF"/>
    <w:rsid w:val="00F6036A"/>
    <w:rsid w:val="00F603CC"/>
    <w:rsid w:val="00F605C4"/>
    <w:rsid w:val="00F607B6"/>
    <w:rsid w:val="00F60845"/>
    <w:rsid w:val="00F60E49"/>
    <w:rsid w:val="00F61158"/>
    <w:rsid w:val="00F612E9"/>
    <w:rsid w:val="00F6139C"/>
    <w:rsid w:val="00F614D1"/>
    <w:rsid w:val="00F61564"/>
    <w:rsid w:val="00F618AD"/>
    <w:rsid w:val="00F618EC"/>
    <w:rsid w:val="00F61A9D"/>
    <w:rsid w:val="00F61FDE"/>
    <w:rsid w:val="00F62143"/>
    <w:rsid w:val="00F62338"/>
    <w:rsid w:val="00F62377"/>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33F7"/>
    <w:rsid w:val="00F737DA"/>
    <w:rsid w:val="00F73F03"/>
    <w:rsid w:val="00F73F43"/>
    <w:rsid w:val="00F74664"/>
    <w:rsid w:val="00F74791"/>
    <w:rsid w:val="00F747FD"/>
    <w:rsid w:val="00F74803"/>
    <w:rsid w:val="00F74A7A"/>
    <w:rsid w:val="00F752BB"/>
    <w:rsid w:val="00F75399"/>
    <w:rsid w:val="00F75C0B"/>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C0"/>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94A"/>
    <w:rsid w:val="00F849D7"/>
    <w:rsid w:val="00F84A2F"/>
    <w:rsid w:val="00F84AF4"/>
    <w:rsid w:val="00F84BAB"/>
    <w:rsid w:val="00F850EB"/>
    <w:rsid w:val="00F85496"/>
    <w:rsid w:val="00F85529"/>
    <w:rsid w:val="00F855CB"/>
    <w:rsid w:val="00F85744"/>
    <w:rsid w:val="00F85891"/>
    <w:rsid w:val="00F858DC"/>
    <w:rsid w:val="00F85DCD"/>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3D"/>
    <w:rsid w:val="00F92BD3"/>
    <w:rsid w:val="00F932B9"/>
    <w:rsid w:val="00F93487"/>
    <w:rsid w:val="00F9358A"/>
    <w:rsid w:val="00F93939"/>
    <w:rsid w:val="00F939E7"/>
    <w:rsid w:val="00F93A3D"/>
    <w:rsid w:val="00F93A5F"/>
    <w:rsid w:val="00F94003"/>
    <w:rsid w:val="00F9434A"/>
    <w:rsid w:val="00F945E2"/>
    <w:rsid w:val="00F94641"/>
    <w:rsid w:val="00F94737"/>
    <w:rsid w:val="00F947BB"/>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77C"/>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B0"/>
    <w:rsid w:val="00FA2D5D"/>
    <w:rsid w:val="00FA31FA"/>
    <w:rsid w:val="00FA33A2"/>
    <w:rsid w:val="00FA34D1"/>
    <w:rsid w:val="00FA3871"/>
    <w:rsid w:val="00FA3C84"/>
    <w:rsid w:val="00FA3D49"/>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2B0"/>
    <w:rsid w:val="00FA6405"/>
    <w:rsid w:val="00FA6444"/>
    <w:rsid w:val="00FA656D"/>
    <w:rsid w:val="00FA6571"/>
    <w:rsid w:val="00FA65C9"/>
    <w:rsid w:val="00FA6686"/>
    <w:rsid w:val="00FA676A"/>
    <w:rsid w:val="00FA68B6"/>
    <w:rsid w:val="00FA6A8C"/>
    <w:rsid w:val="00FA6B8D"/>
    <w:rsid w:val="00FA6F59"/>
    <w:rsid w:val="00FA7836"/>
    <w:rsid w:val="00FA78BA"/>
    <w:rsid w:val="00FA7A20"/>
    <w:rsid w:val="00FA7AA6"/>
    <w:rsid w:val="00FA7C04"/>
    <w:rsid w:val="00FB0443"/>
    <w:rsid w:val="00FB0540"/>
    <w:rsid w:val="00FB05C7"/>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3C8"/>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14F"/>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4FF5"/>
    <w:rsid w:val="00FC5426"/>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187"/>
    <w:rsid w:val="00FD1608"/>
    <w:rsid w:val="00FD1A3D"/>
    <w:rsid w:val="00FD1A54"/>
    <w:rsid w:val="00FD2161"/>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8F4"/>
    <w:rsid w:val="00FD6A3D"/>
    <w:rsid w:val="00FD6CB6"/>
    <w:rsid w:val="00FD6D13"/>
    <w:rsid w:val="00FD6F9D"/>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0F6D"/>
    <w:rsid w:val="00FE129D"/>
    <w:rsid w:val="00FE15F5"/>
    <w:rsid w:val="00FE1728"/>
    <w:rsid w:val="00FE1C3A"/>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D47"/>
    <w:rsid w:val="00FE425D"/>
    <w:rsid w:val="00FE42C4"/>
    <w:rsid w:val="00FE4383"/>
    <w:rsid w:val="00FE4702"/>
    <w:rsid w:val="00FE47B0"/>
    <w:rsid w:val="00FE486A"/>
    <w:rsid w:val="00FE5070"/>
    <w:rsid w:val="00FE5172"/>
    <w:rsid w:val="00FE5236"/>
    <w:rsid w:val="00FE5837"/>
    <w:rsid w:val="00FE5862"/>
    <w:rsid w:val="00FE58D2"/>
    <w:rsid w:val="00FE5977"/>
    <w:rsid w:val="00FE5A97"/>
    <w:rsid w:val="00FE5C1D"/>
    <w:rsid w:val="00FE5CB2"/>
    <w:rsid w:val="00FE5D0B"/>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F65"/>
    <w:rsid w:val="00FF01C5"/>
    <w:rsid w:val="00FF01E6"/>
    <w:rsid w:val="00FF0224"/>
    <w:rsid w:val="00FF0289"/>
    <w:rsid w:val="00FF02D6"/>
    <w:rsid w:val="00FF03D3"/>
    <w:rsid w:val="00FF0472"/>
    <w:rsid w:val="00FF060F"/>
    <w:rsid w:val="00FF0895"/>
    <w:rsid w:val="00FF0BBB"/>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B33"/>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aliases w:val="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
    <w:basedOn w:val="Heading4"/>
    <w:next w:val="Normal"/>
    <w:link w:val="Heading5Char"/>
    <w:qFormat/>
    <w:rsid w:val="00A63872"/>
    <w:pPr>
      <w:numPr>
        <w:ilvl w:val="4"/>
      </w:numPr>
      <w:outlineLvl w:val="4"/>
    </w:pPr>
    <w:rPr>
      <w:sz w:val="22"/>
    </w:rPr>
  </w:style>
  <w:style w:type="paragraph" w:styleId="Heading6">
    <w:name w:val="heading 6"/>
    <w:aliases w:val="h6"/>
    <w:basedOn w:val="H6"/>
    <w:next w:val="Normal"/>
    <w:link w:val="Heading6Char"/>
    <w:qFormat/>
    <w:rsid w:val="00A63872"/>
    <w:pPr>
      <w:numPr>
        <w:ilvl w:val="5"/>
      </w:numPr>
      <w:outlineLvl w:val="5"/>
    </w:pPr>
  </w:style>
  <w:style w:type="paragraph" w:styleId="Heading7">
    <w:name w:val="heading 7"/>
    <w:aliases w:val="h7"/>
    <w:basedOn w:val="H6"/>
    <w:next w:val="Normal"/>
    <w:link w:val="Heading7Char"/>
    <w:uiPriority w:val="99"/>
    <w:qFormat/>
    <w:rsid w:val="00A63872"/>
    <w:pPr>
      <w:numPr>
        <w:ilvl w:val="6"/>
      </w:numPr>
      <w:outlineLvl w:val="6"/>
    </w:pPr>
  </w:style>
  <w:style w:type="paragraph" w:styleId="Heading8">
    <w:name w:val="heading 8"/>
    <w:aliases w:val="h8"/>
    <w:basedOn w:val="Heading1"/>
    <w:next w:val="Normal"/>
    <w:link w:val="Heading8Char"/>
    <w:uiPriority w:val="99"/>
    <w:qFormat/>
    <w:rsid w:val="00A63872"/>
    <w:pPr>
      <w:numPr>
        <w:ilvl w:val="7"/>
      </w:numPr>
      <w:outlineLvl w:val="7"/>
    </w:pPr>
  </w:style>
  <w:style w:type="paragraph" w:styleId="Heading9">
    <w:name w:val="heading 9"/>
    <w:aliases w:val="h9"/>
    <w:basedOn w:val="Heading8"/>
    <w:next w:val="Normal"/>
    <w:link w:val="Heading9Char"/>
    <w:uiPriority w:val="9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aliases w:val="ln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aliases w:val="lb3"/>
    <w:basedOn w:val="ListBullet2"/>
    <w:rsid w:val="00A63872"/>
    <w:pPr>
      <w:ind w:left="1135"/>
    </w:pPr>
  </w:style>
  <w:style w:type="paragraph" w:styleId="ListNumber">
    <w:name w:val="List Number"/>
    <w:aliases w:val="ln"/>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uiPriority w:val="99"/>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uiPriority w:val="99"/>
    <w:rsid w:val="00A63872"/>
    <w:pPr>
      <w:ind w:left="568" w:hanging="284"/>
    </w:pPr>
  </w:style>
  <w:style w:type="paragraph" w:styleId="ListBullet">
    <w:name w:val="List Bullet"/>
    <w:aliases w:val="lb"/>
    <w:basedOn w:val="List"/>
    <w:rsid w:val="00A63872"/>
  </w:style>
  <w:style w:type="paragraph" w:styleId="ListBullet4">
    <w:name w:val="List Bullet 4"/>
    <w:aliases w:val="lb4"/>
    <w:basedOn w:val="ListBullet3"/>
    <w:rsid w:val="00A63872"/>
    <w:pPr>
      <w:ind w:left="1418"/>
    </w:pPr>
  </w:style>
  <w:style w:type="paragraph" w:styleId="ListBullet5">
    <w:name w:val="List Bullet 5"/>
    <w:aliases w:val="lb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aliases w:val="bt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
    <w:link w:val="Heading1"/>
    <w:rsid w:val="00184F51"/>
    <w:rPr>
      <w:rFonts w:ascii="Arial" w:hAnsi="Arial"/>
      <w:sz w:val="36"/>
      <w:lang w:val="en-GB" w:eastAsia="en-US"/>
    </w:rPr>
  </w:style>
  <w:style w:type="character" w:customStyle="1" w:styleId="Heading2Char">
    <w:name w:val="Heading 2 Char"/>
    <w:aliases w:val="h2 Char"/>
    <w:link w:val="Heading2"/>
    <w:rsid w:val="00184F51"/>
    <w:rPr>
      <w:rFonts w:ascii="Arial" w:hAnsi="Arial"/>
      <w:sz w:val="32"/>
      <w:lang w:val="en-GB" w:eastAsia="en-US"/>
    </w:rPr>
  </w:style>
  <w:style w:type="character" w:customStyle="1" w:styleId="Heading3Char">
    <w:name w:val="Heading 3 Char"/>
    <w:aliases w:val="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aliases w:val="sub"/>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aliases w:val="sub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aliases w:val="h6 Char"/>
    <w:basedOn w:val="DefaultParagraphFont"/>
    <w:link w:val="Heading6"/>
    <w:rsid w:val="0039731F"/>
    <w:rPr>
      <w:rFonts w:ascii="Arial" w:hAnsi="Arial"/>
      <w:lang w:val="en-GB" w:eastAsia="en-US"/>
    </w:rPr>
  </w:style>
  <w:style w:type="character" w:customStyle="1" w:styleId="Heading7Char">
    <w:name w:val="Heading 7 Char"/>
    <w:aliases w:val="h7 Char"/>
    <w:basedOn w:val="DefaultParagraphFont"/>
    <w:link w:val="Heading7"/>
    <w:uiPriority w:val="99"/>
    <w:rsid w:val="0039731F"/>
    <w:rPr>
      <w:rFonts w:ascii="Arial" w:hAnsi="Arial"/>
      <w:lang w:val="en-GB" w:eastAsia="en-US"/>
    </w:rPr>
  </w:style>
  <w:style w:type="character" w:customStyle="1" w:styleId="Heading8Char">
    <w:name w:val="Heading 8 Char"/>
    <w:aliases w:val="h8 Char"/>
    <w:basedOn w:val="DefaultParagraphFont"/>
    <w:link w:val="Heading8"/>
    <w:uiPriority w:val="99"/>
    <w:rsid w:val="0039731F"/>
    <w:rPr>
      <w:rFonts w:ascii="Arial" w:hAnsi="Arial"/>
      <w:sz w:val="36"/>
      <w:lang w:val="en-GB" w:eastAsia="en-US"/>
    </w:rPr>
  </w:style>
  <w:style w:type="character" w:customStyle="1" w:styleId="Heading9Char">
    <w:name w:val="Heading 9 Char"/>
    <w:aliases w:val="h9 Char"/>
    <w:basedOn w:val="DefaultParagraphFont"/>
    <w:link w:val="Heading9"/>
    <w:uiPriority w:val="99"/>
    <w:rsid w:val="0039731F"/>
    <w:rPr>
      <w:rFonts w:ascii="Arial" w:hAnsi="Arial"/>
      <w:sz w:val="36"/>
      <w:lang w:val="en-GB" w:eastAsia="en-US"/>
    </w:rPr>
  </w:style>
  <w:style w:type="paragraph" w:customStyle="1" w:styleId="BodyTextContinued">
    <w:name w:val="Body Text Continued"/>
    <w:aliases w:val="btc"/>
    <w:basedOn w:val="Normal"/>
    <w:next w:val="BodyText"/>
    <w:rsid w:val="0039731F"/>
    <w:pPr>
      <w:overflowPunct/>
      <w:autoSpaceDE/>
      <w:autoSpaceDN/>
      <w:adjustRightInd/>
      <w:spacing w:after="240"/>
      <w:textAlignment w:val="auto"/>
    </w:pPr>
    <w:rPr>
      <w:rFonts w:eastAsia="Times New Roman"/>
      <w:sz w:val="24"/>
      <w:szCs w:val="24"/>
      <w:lang w:val="en-HK" w:eastAsia="zh-CN"/>
    </w:rPr>
  </w:style>
  <w:style w:type="paragraph" w:customStyle="1" w:styleId="Quote1">
    <w:name w:val="Quote1"/>
    <w:aliases w:val="q"/>
    <w:basedOn w:val="Normal"/>
    <w:next w:val="BodyTextContinued"/>
    <w:rsid w:val="0039731F"/>
    <w:pPr>
      <w:overflowPunct/>
      <w:autoSpaceDE/>
      <w:autoSpaceDN/>
      <w:adjustRightInd/>
      <w:spacing w:after="240"/>
      <w:ind w:left="1440" w:right="1440"/>
      <w:textAlignment w:val="auto"/>
    </w:pPr>
    <w:rPr>
      <w:rFonts w:eastAsia="Times New Roman"/>
      <w:sz w:val="24"/>
      <w:szCs w:val="24"/>
      <w:lang w:val="en-HK" w:eastAsia="zh-CN"/>
    </w:rPr>
  </w:style>
  <w:style w:type="paragraph" w:customStyle="1" w:styleId="BodyText15">
    <w:name w:val="Body Text 1.5"/>
    <w:aliases w:val="bt15"/>
    <w:basedOn w:val="Normal"/>
    <w:rsid w:val="0039731F"/>
    <w:pPr>
      <w:overflowPunct/>
      <w:autoSpaceDE/>
      <w:autoSpaceDN/>
      <w:adjustRightInd/>
      <w:spacing w:after="240" w:line="360" w:lineRule="auto"/>
      <w:ind w:firstLine="1440"/>
      <w:textAlignment w:val="auto"/>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39731F"/>
    <w:rPr>
      <w:rFonts w:ascii="Arial" w:hAnsi="Arial"/>
      <w:sz w:val="22"/>
      <w:lang w:eastAsia="en-US"/>
    </w:rPr>
  </w:style>
  <w:style w:type="paragraph" w:styleId="BodyTextIndent">
    <w:name w:val="Body Text Indent"/>
    <w:aliases w:val="bti"/>
    <w:basedOn w:val="Normal"/>
    <w:next w:val="BodyText"/>
    <w:link w:val="BodyTextIndentChar"/>
    <w:rsid w:val="0039731F"/>
    <w:pPr>
      <w:overflowPunct/>
      <w:autoSpaceDE/>
      <w:autoSpaceDN/>
      <w:adjustRightInd/>
      <w:spacing w:after="240"/>
      <w:ind w:left="1440"/>
      <w:textAlignment w:val="auto"/>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rsid w:val="0039731F"/>
    <w:rPr>
      <w:rFonts w:ascii="Times New Roman" w:eastAsia="Times New Roman" w:hAnsi="Times New Roman"/>
      <w:sz w:val="24"/>
      <w:szCs w:val="24"/>
      <w:lang w:val="en-HK"/>
    </w:rPr>
  </w:style>
  <w:style w:type="paragraph" w:styleId="BodyTextFirstIndent2">
    <w:name w:val="Body Text First Indent 2"/>
    <w:basedOn w:val="Normal"/>
    <w:link w:val="BodyTextFirstIndent2Char"/>
    <w:rsid w:val="0039731F"/>
    <w:pPr>
      <w:overflowPunct/>
      <w:autoSpaceDE/>
      <w:autoSpaceDN/>
      <w:adjustRightInd/>
      <w:spacing w:after="240" w:line="480" w:lineRule="auto"/>
      <w:ind w:firstLine="720"/>
      <w:textAlignment w:val="auto"/>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39731F"/>
    <w:rPr>
      <w:rFonts w:ascii="Times New Roman" w:eastAsia="Times New Roman" w:hAnsi="Times New Roman"/>
      <w:sz w:val="24"/>
      <w:szCs w:val="24"/>
      <w:lang w:val="en-HK"/>
    </w:rPr>
  </w:style>
  <w:style w:type="paragraph" w:styleId="BodyTextFirstIndent">
    <w:name w:val="Body Text First Indent"/>
    <w:aliases w:val="btfi"/>
    <w:basedOn w:val="Normal"/>
    <w:link w:val="BodyTextFirstIndentChar"/>
    <w:rsid w:val="0039731F"/>
    <w:pPr>
      <w:overflowPunct/>
      <w:autoSpaceDE/>
      <w:autoSpaceDN/>
      <w:adjustRightInd/>
      <w:spacing w:after="240"/>
      <w:ind w:firstLine="720"/>
      <w:textAlignment w:val="auto"/>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39731F"/>
    <w:rPr>
      <w:rFonts w:ascii="Times New Roman" w:eastAsia="Times New Roman" w:hAnsi="Times New Roman"/>
      <w:sz w:val="24"/>
      <w:szCs w:val="24"/>
      <w:lang w:val="en-HK" w:eastAsia="en-US"/>
    </w:rPr>
  </w:style>
  <w:style w:type="paragraph" w:customStyle="1" w:styleId="BodyTextIndent15">
    <w:name w:val="Body Text Indent 1.5"/>
    <w:aliases w:val="bti15"/>
    <w:basedOn w:val="Normal"/>
    <w:rsid w:val="0039731F"/>
    <w:pPr>
      <w:overflowPunct/>
      <w:autoSpaceDE/>
      <w:autoSpaceDN/>
      <w:adjustRightInd/>
      <w:spacing w:after="240" w:line="360" w:lineRule="auto"/>
      <w:ind w:left="1440"/>
      <w:textAlignment w:val="auto"/>
    </w:pPr>
    <w:rPr>
      <w:rFonts w:eastAsia="Times New Roman"/>
      <w:sz w:val="24"/>
      <w:szCs w:val="24"/>
      <w:lang w:val="en-HK" w:eastAsia="zh-CN"/>
    </w:rPr>
  </w:style>
  <w:style w:type="paragraph" w:styleId="BodyTextIndent2">
    <w:name w:val="Body Text Indent 2"/>
    <w:aliases w:val="bti2"/>
    <w:basedOn w:val="Normal"/>
    <w:link w:val="BodyTextIndent2Char"/>
    <w:rsid w:val="0039731F"/>
    <w:pPr>
      <w:overflowPunct/>
      <w:autoSpaceDE/>
      <w:autoSpaceDN/>
      <w:adjustRightInd/>
      <w:spacing w:after="240" w:line="480" w:lineRule="auto"/>
      <w:ind w:left="1440"/>
      <w:textAlignment w:val="auto"/>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39731F"/>
    <w:rPr>
      <w:rFonts w:ascii="Times New Roman" w:eastAsia="Times New Roman" w:hAnsi="Times New Roman"/>
      <w:sz w:val="24"/>
      <w:szCs w:val="24"/>
      <w:lang w:val="en-HK"/>
    </w:rPr>
  </w:style>
  <w:style w:type="paragraph" w:customStyle="1" w:styleId="Bullets">
    <w:name w:val="Bullets"/>
    <w:basedOn w:val="Normal"/>
    <w:rsid w:val="0039731F"/>
    <w:pPr>
      <w:overflowPunct/>
      <w:autoSpaceDE/>
      <w:autoSpaceDN/>
      <w:adjustRightInd/>
      <w:spacing w:after="0"/>
      <w:ind w:left="720" w:hanging="720"/>
      <w:textAlignment w:val="auto"/>
    </w:pPr>
    <w:rPr>
      <w:rFonts w:eastAsia="Times New Roman"/>
      <w:sz w:val="24"/>
      <w:szCs w:val="24"/>
      <w:lang w:val="en-HK" w:eastAsia="zh-CN"/>
    </w:rPr>
  </w:style>
  <w:style w:type="paragraph" w:customStyle="1" w:styleId="Centered">
    <w:name w:val="Centered"/>
    <w:aliases w:val="c"/>
    <w:basedOn w:val="Normal"/>
    <w:next w:val="BodyText"/>
    <w:rsid w:val="0039731F"/>
    <w:pPr>
      <w:keepNext/>
      <w:keepLines/>
      <w:overflowPunct/>
      <w:autoSpaceDE/>
      <w:autoSpaceDN/>
      <w:adjustRightInd/>
      <w:spacing w:after="240"/>
      <w:jc w:val="center"/>
      <w:textAlignment w:val="auto"/>
    </w:pPr>
    <w:rPr>
      <w:rFonts w:eastAsia="Times New Roman"/>
      <w:sz w:val="24"/>
      <w:szCs w:val="24"/>
      <w:lang w:val="en-HK" w:eastAsia="zh-CN"/>
    </w:rPr>
  </w:style>
  <w:style w:type="paragraph" w:styleId="Date">
    <w:name w:val="Date"/>
    <w:aliases w:val="d"/>
    <w:basedOn w:val="Normal"/>
    <w:next w:val="Normal"/>
    <w:link w:val="DateChar"/>
    <w:rsid w:val="0039731F"/>
    <w:pPr>
      <w:overflowPunct/>
      <w:autoSpaceDE/>
      <w:autoSpaceDN/>
      <w:adjustRightInd/>
      <w:spacing w:after="240"/>
      <w:textAlignment w:val="auto"/>
    </w:pPr>
    <w:rPr>
      <w:rFonts w:eastAsia="Times New Roman"/>
      <w:sz w:val="24"/>
      <w:szCs w:val="24"/>
      <w:lang w:val="en-HK" w:eastAsia="zh-CN"/>
    </w:rPr>
  </w:style>
  <w:style w:type="character" w:customStyle="1" w:styleId="DateChar">
    <w:name w:val="Date Char"/>
    <w:aliases w:val="d Char"/>
    <w:basedOn w:val="DefaultParagraphFont"/>
    <w:link w:val="Date"/>
    <w:rsid w:val="0039731F"/>
    <w:rPr>
      <w:rFonts w:ascii="Times New Roman" w:eastAsia="Times New Roman" w:hAnsi="Times New Roman"/>
      <w:sz w:val="24"/>
      <w:szCs w:val="24"/>
      <w:lang w:val="en-HK"/>
    </w:rPr>
  </w:style>
  <w:style w:type="paragraph" w:customStyle="1" w:styleId="DeliveryPhrase">
    <w:name w:val="Delivery Phrase"/>
    <w:aliases w:val="del"/>
    <w:basedOn w:val="Normal"/>
    <w:next w:val="Normal"/>
    <w:rsid w:val="0039731F"/>
    <w:pPr>
      <w:overflowPunct/>
      <w:autoSpaceDE/>
      <w:autoSpaceDN/>
      <w:adjustRightInd/>
      <w:spacing w:before="240" w:after="0"/>
      <w:textAlignment w:val="auto"/>
    </w:pPr>
    <w:rPr>
      <w:rFonts w:eastAsia="Times New Roman"/>
      <w:b/>
      <w:smallCaps/>
      <w:sz w:val="24"/>
      <w:szCs w:val="24"/>
      <w:u w:val="single"/>
      <w:lang w:val="en-HK" w:eastAsia="zh-CN"/>
    </w:rPr>
  </w:style>
  <w:style w:type="paragraph" w:styleId="EnvelopeAddress">
    <w:name w:val="envelope address"/>
    <w:basedOn w:val="Normal"/>
    <w:rsid w:val="0039731F"/>
    <w:pPr>
      <w:framePr w:w="5760" w:h="2160" w:hRule="exact" w:wrap="around" w:vAnchor="page" w:hAnchor="page" w:x="6481" w:y="3068"/>
      <w:overflowPunct/>
      <w:autoSpaceDE/>
      <w:autoSpaceDN/>
      <w:adjustRightInd/>
      <w:spacing w:after="0"/>
      <w:textAlignment w:val="auto"/>
    </w:pPr>
    <w:rPr>
      <w:rFonts w:eastAsia="Times New Roman"/>
      <w:sz w:val="24"/>
      <w:szCs w:val="24"/>
      <w:lang w:val="en-HK" w:eastAsia="zh-CN"/>
    </w:rPr>
  </w:style>
  <w:style w:type="paragraph" w:customStyle="1" w:styleId="FieldCode">
    <w:name w:val="Field Code"/>
    <w:basedOn w:val="Normal"/>
    <w:rsid w:val="0039731F"/>
    <w:pPr>
      <w:overflowPunct/>
      <w:autoSpaceDE/>
      <w:autoSpaceDN/>
      <w:adjustRightInd/>
      <w:spacing w:after="240"/>
      <w:ind w:firstLine="1440"/>
      <w:textAlignment w:val="auto"/>
    </w:pPr>
    <w:rPr>
      <w:rFonts w:eastAsia="Times New Roman"/>
      <w:sz w:val="24"/>
      <w:szCs w:val="24"/>
      <w:lang w:val="en-HK" w:eastAsia="zh-CN"/>
    </w:rPr>
  </w:style>
  <w:style w:type="character" w:customStyle="1" w:styleId="FootnoteTextChar">
    <w:name w:val="Footnote Text Char"/>
    <w:basedOn w:val="DefaultParagraphFont"/>
    <w:link w:val="FootnoteText"/>
    <w:rsid w:val="0039731F"/>
    <w:rPr>
      <w:rFonts w:ascii="Times New Roman" w:hAnsi="Times New Roman"/>
      <w:sz w:val="16"/>
      <w:lang w:eastAsia="en-US"/>
    </w:rPr>
  </w:style>
  <w:style w:type="paragraph" w:styleId="Index3">
    <w:name w:val="index 3"/>
    <w:basedOn w:val="Normal"/>
    <w:next w:val="Normal"/>
    <w:rsid w:val="0039731F"/>
    <w:pPr>
      <w:overflowPunct/>
      <w:autoSpaceDE/>
      <w:autoSpaceDN/>
      <w:adjustRightInd/>
      <w:spacing w:after="0"/>
      <w:ind w:left="720" w:hanging="240"/>
      <w:textAlignment w:val="auto"/>
    </w:pPr>
    <w:rPr>
      <w:rFonts w:eastAsia="Times New Roman"/>
      <w:sz w:val="24"/>
      <w:szCs w:val="24"/>
      <w:lang w:val="en-HK" w:eastAsia="zh-CN"/>
    </w:rPr>
  </w:style>
  <w:style w:type="paragraph" w:styleId="Index4">
    <w:name w:val="index 4"/>
    <w:basedOn w:val="Normal"/>
    <w:next w:val="Normal"/>
    <w:rsid w:val="0039731F"/>
    <w:pPr>
      <w:overflowPunct/>
      <w:autoSpaceDE/>
      <w:autoSpaceDN/>
      <w:adjustRightInd/>
      <w:spacing w:after="0"/>
      <w:ind w:left="960" w:hanging="240"/>
      <w:textAlignment w:val="auto"/>
    </w:pPr>
    <w:rPr>
      <w:rFonts w:eastAsia="Times New Roman"/>
      <w:sz w:val="24"/>
      <w:szCs w:val="24"/>
      <w:lang w:val="en-HK" w:eastAsia="zh-CN"/>
    </w:rPr>
  </w:style>
  <w:style w:type="paragraph" w:styleId="Index5">
    <w:name w:val="index 5"/>
    <w:basedOn w:val="Normal"/>
    <w:next w:val="Normal"/>
    <w:rsid w:val="0039731F"/>
    <w:pPr>
      <w:overflowPunct/>
      <w:autoSpaceDE/>
      <w:autoSpaceDN/>
      <w:adjustRightInd/>
      <w:spacing w:after="0"/>
      <w:ind w:left="1200" w:hanging="240"/>
      <w:textAlignment w:val="auto"/>
    </w:pPr>
    <w:rPr>
      <w:rFonts w:eastAsia="Times New Roman"/>
      <w:sz w:val="24"/>
      <w:szCs w:val="24"/>
      <w:lang w:val="en-HK" w:eastAsia="zh-CN"/>
    </w:rPr>
  </w:style>
  <w:style w:type="paragraph" w:styleId="Index6">
    <w:name w:val="index 6"/>
    <w:basedOn w:val="Normal"/>
    <w:next w:val="Normal"/>
    <w:rsid w:val="0039731F"/>
    <w:pPr>
      <w:overflowPunct/>
      <w:autoSpaceDE/>
      <w:autoSpaceDN/>
      <w:adjustRightInd/>
      <w:spacing w:after="0"/>
      <w:ind w:left="1440" w:hanging="240"/>
      <w:textAlignment w:val="auto"/>
    </w:pPr>
    <w:rPr>
      <w:rFonts w:eastAsia="Times New Roman"/>
      <w:sz w:val="24"/>
      <w:szCs w:val="24"/>
      <w:lang w:val="en-HK" w:eastAsia="zh-CN"/>
    </w:rPr>
  </w:style>
  <w:style w:type="paragraph" w:styleId="Index7">
    <w:name w:val="index 7"/>
    <w:basedOn w:val="Normal"/>
    <w:next w:val="Normal"/>
    <w:rsid w:val="0039731F"/>
    <w:pPr>
      <w:overflowPunct/>
      <w:autoSpaceDE/>
      <w:autoSpaceDN/>
      <w:adjustRightInd/>
      <w:spacing w:after="0"/>
      <w:ind w:left="1680" w:hanging="240"/>
      <w:textAlignment w:val="auto"/>
    </w:pPr>
    <w:rPr>
      <w:rFonts w:eastAsia="Times New Roman"/>
      <w:sz w:val="24"/>
      <w:szCs w:val="24"/>
      <w:lang w:val="en-HK" w:eastAsia="zh-CN"/>
    </w:rPr>
  </w:style>
  <w:style w:type="paragraph" w:styleId="Index8">
    <w:name w:val="index 8"/>
    <w:basedOn w:val="Normal"/>
    <w:next w:val="Normal"/>
    <w:rsid w:val="0039731F"/>
    <w:pPr>
      <w:overflowPunct/>
      <w:autoSpaceDE/>
      <w:autoSpaceDN/>
      <w:adjustRightInd/>
      <w:spacing w:after="0"/>
      <w:ind w:left="1920" w:hanging="240"/>
      <w:textAlignment w:val="auto"/>
    </w:pPr>
    <w:rPr>
      <w:rFonts w:eastAsia="Times New Roman"/>
      <w:sz w:val="24"/>
      <w:szCs w:val="24"/>
      <w:lang w:val="en-HK" w:eastAsia="zh-CN"/>
    </w:rPr>
  </w:style>
  <w:style w:type="paragraph" w:styleId="Index9">
    <w:name w:val="index 9"/>
    <w:basedOn w:val="Normal"/>
    <w:next w:val="Normal"/>
    <w:rsid w:val="0039731F"/>
    <w:pPr>
      <w:overflowPunct/>
      <w:autoSpaceDE/>
      <w:autoSpaceDN/>
      <w:adjustRightInd/>
      <w:spacing w:after="0"/>
      <w:ind w:left="2160" w:hanging="240"/>
      <w:textAlignment w:val="auto"/>
    </w:pPr>
    <w:rPr>
      <w:rFonts w:eastAsia="Times New Roman"/>
      <w:sz w:val="24"/>
      <w:szCs w:val="24"/>
      <w:lang w:val="en-HK" w:eastAsia="zh-CN"/>
    </w:rPr>
  </w:style>
  <w:style w:type="paragraph" w:styleId="IndexHeading">
    <w:name w:val="index heading"/>
    <w:basedOn w:val="Normal"/>
    <w:next w:val="Index1"/>
    <w:rsid w:val="0039731F"/>
    <w:pPr>
      <w:overflowPunct/>
      <w:autoSpaceDE/>
      <w:autoSpaceDN/>
      <w:adjustRightInd/>
      <w:spacing w:after="0"/>
      <w:textAlignment w:val="auto"/>
    </w:pPr>
    <w:rPr>
      <w:rFonts w:eastAsia="Times New Roman"/>
      <w:b/>
      <w:sz w:val="24"/>
      <w:szCs w:val="24"/>
      <w:lang w:val="en-HK" w:eastAsia="zh-CN"/>
    </w:rPr>
  </w:style>
  <w:style w:type="paragraph" w:styleId="ListNumber3">
    <w:name w:val="List Number 3"/>
    <w:aliases w:val="ln3"/>
    <w:basedOn w:val="Normal"/>
    <w:rsid w:val="0039731F"/>
    <w:pPr>
      <w:numPr>
        <w:numId w:val="10"/>
      </w:numPr>
      <w:overflowPunct/>
      <w:autoSpaceDE/>
      <w:autoSpaceDN/>
      <w:adjustRightInd/>
      <w:spacing w:after="240"/>
      <w:textAlignment w:val="auto"/>
    </w:pPr>
    <w:rPr>
      <w:rFonts w:eastAsia="Times New Roman"/>
      <w:sz w:val="24"/>
      <w:szCs w:val="24"/>
      <w:lang w:val="en-HK" w:eastAsia="zh-CN"/>
    </w:rPr>
  </w:style>
  <w:style w:type="paragraph" w:styleId="ListNumber4">
    <w:name w:val="List Number 4"/>
    <w:aliases w:val="ln4"/>
    <w:basedOn w:val="Normal"/>
    <w:rsid w:val="0039731F"/>
    <w:pPr>
      <w:numPr>
        <w:numId w:val="11"/>
      </w:numPr>
      <w:overflowPunct/>
      <w:autoSpaceDE/>
      <w:autoSpaceDN/>
      <w:adjustRightInd/>
      <w:spacing w:after="240"/>
      <w:textAlignment w:val="auto"/>
    </w:pPr>
    <w:rPr>
      <w:rFonts w:eastAsia="Times New Roman"/>
      <w:sz w:val="24"/>
      <w:szCs w:val="24"/>
      <w:lang w:val="en-HK" w:eastAsia="zh-CN"/>
    </w:rPr>
  </w:style>
  <w:style w:type="paragraph" w:styleId="ListNumber5">
    <w:name w:val="List Number 5"/>
    <w:aliases w:val="ln5"/>
    <w:basedOn w:val="Normal"/>
    <w:rsid w:val="0039731F"/>
    <w:pPr>
      <w:numPr>
        <w:numId w:val="12"/>
      </w:numPr>
      <w:overflowPunct/>
      <w:autoSpaceDE/>
      <w:autoSpaceDN/>
      <w:adjustRightInd/>
      <w:spacing w:after="240"/>
      <w:textAlignment w:val="auto"/>
    </w:pPr>
    <w:rPr>
      <w:rFonts w:eastAsia="Times New Roman"/>
      <w:sz w:val="24"/>
      <w:szCs w:val="24"/>
      <w:lang w:val="en-HK" w:eastAsia="zh-CN"/>
    </w:rPr>
  </w:style>
  <w:style w:type="paragraph" w:styleId="MacroText">
    <w:name w:val="macro"/>
    <w:link w:val="MacroTextChar"/>
    <w:rsid w:val="0039731F"/>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18"/>
      <w:lang w:eastAsia="en-US"/>
    </w:rPr>
  </w:style>
  <w:style w:type="character" w:customStyle="1" w:styleId="MacroTextChar">
    <w:name w:val="Macro Text Char"/>
    <w:basedOn w:val="DefaultParagraphFont"/>
    <w:link w:val="MacroText"/>
    <w:rsid w:val="0039731F"/>
    <w:rPr>
      <w:rFonts w:ascii="Times New Roman" w:eastAsia="Times New Roman" w:hAnsi="Times New Roman"/>
      <w:sz w:val="18"/>
      <w:lang w:eastAsia="en-US"/>
    </w:rPr>
  </w:style>
  <w:style w:type="paragraph" w:styleId="Signature">
    <w:name w:val="Signature"/>
    <w:aliases w:val="sig"/>
    <w:basedOn w:val="Normal"/>
    <w:next w:val="BodyText"/>
    <w:link w:val="SignatureChar"/>
    <w:rsid w:val="0039731F"/>
    <w:pPr>
      <w:keepLines/>
      <w:tabs>
        <w:tab w:val="right" w:leader="underscore" w:pos="8640"/>
      </w:tabs>
      <w:overflowPunct/>
      <w:autoSpaceDE/>
      <w:autoSpaceDN/>
      <w:adjustRightInd/>
      <w:spacing w:after="240"/>
      <w:ind w:left="4320"/>
      <w:textAlignment w:val="auto"/>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39731F"/>
    <w:rPr>
      <w:rFonts w:ascii="Times New Roman" w:eastAsia="Times New Roman" w:hAnsi="Times New Roman"/>
      <w:sz w:val="24"/>
      <w:szCs w:val="24"/>
      <w:lang w:val="en-HK"/>
    </w:rPr>
  </w:style>
  <w:style w:type="paragraph" w:styleId="TableofAuthorities">
    <w:name w:val="table of authorities"/>
    <w:basedOn w:val="Normal"/>
    <w:next w:val="Normal"/>
    <w:rsid w:val="0039731F"/>
    <w:pPr>
      <w:widowControl w:val="0"/>
      <w:tabs>
        <w:tab w:val="right" w:leader="dot" w:pos="9216"/>
      </w:tabs>
      <w:overflowPunct/>
      <w:autoSpaceDE/>
      <w:autoSpaceDN/>
      <w:adjustRightInd/>
      <w:spacing w:line="240" w:lineRule="exact"/>
      <w:ind w:left="360" w:right="1440" w:hanging="360"/>
      <w:textAlignment w:val="auto"/>
    </w:pPr>
    <w:rPr>
      <w:rFonts w:eastAsia="Times New Roman"/>
      <w:sz w:val="24"/>
      <w:szCs w:val="24"/>
      <w:lang w:val="en-HK" w:eastAsia="zh-CN"/>
    </w:rPr>
  </w:style>
  <w:style w:type="paragraph" w:styleId="Title">
    <w:name w:val="Title"/>
    <w:aliases w:val="t"/>
    <w:basedOn w:val="Normal"/>
    <w:next w:val="BodyText"/>
    <w:link w:val="TitleChar"/>
    <w:qFormat/>
    <w:rsid w:val="0039731F"/>
    <w:pPr>
      <w:keepNext/>
      <w:overflowPunct/>
      <w:autoSpaceDE/>
      <w:autoSpaceDN/>
      <w:adjustRightInd/>
      <w:spacing w:after="240"/>
      <w:jc w:val="center"/>
      <w:textAlignment w:val="auto"/>
    </w:pPr>
    <w:rPr>
      <w:rFonts w:eastAsia="Times New Roman"/>
      <w:b/>
      <w:kern w:val="28"/>
      <w:sz w:val="24"/>
      <w:szCs w:val="24"/>
      <w:lang w:val="en-HK" w:eastAsia="zh-CN"/>
    </w:rPr>
  </w:style>
  <w:style w:type="character" w:customStyle="1" w:styleId="TitleChar">
    <w:name w:val="Title Char"/>
    <w:aliases w:val="t Char"/>
    <w:basedOn w:val="DefaultParagraphFont"/>
    <w:link w:val="Title"/>
    <w:rsid w:val="0039731F"/>
    <w:rPr>
      <w:rFonts w:ascii="Times New Roman" w:eastAsia="Times New Roman" w:hAnsi="Times New Roman"/>
      <w:b/>
      <w:kern w:val="28"/>
      <w:sz w:val="24"/>
      <w:szCs w:val="24"/>
      <w:lang w:val="en-HK"/>
    </w:rPr>
  </w:style>
  <w:style w:type="paragraph" w:styleId="TOAHeading">
    <w:name w:val="toa heading"/>
    <w:basedOn w:val="Normal"/>
    <w:next w:val="TableofAuthorities"/>
    <w:rsid w:val="0039731F"/>
    <w:pPr>
      <w:keepNext/>
      <w:widowControl w:val="0"/>
      <w:overflowPunct/>
      <w:autoSpaceDE/>
      <w:autoSpaceDN/>
      <w:adjustRightInd/>
      <w:spacing w:before="120" w:line="240" w:lineRule="exact"/>
      <w:jc w:val="center"/>
      <w:textAlignment w:val="auto"/>
    </w:pPr>
    <w:rPr>
      <w:rFonts w:eastAsia="Times New Roman"/>
      <w:b/>
      <w:caps/>
      <w:sz w:val="24"/>
      <w:szCs w:val="24"/>
      <w:lang w:val="en-HK" w:eastAsia="zh-CN"/>
    </w:rPr>
  </w:style>
  <w:style w:type="paragraph" w:styleId="BlockText">
    <w:name w:val="Block Text"/>
    <w:basedOn w:val="Normal"/>
    <w:rsid w:val="0039731F"/>
    <w:pPr>
      <w:overflowPunct/>
      <w:autoSpaceDE/>
      <w:autoSpaceDN/>
      <w:adjustRightInd/>
      <w:ind w:left="1440" w:right="1440"/>
      <w:textAlignment w:val="auto"/>
    </w:pPr>
    <w:rPr>
      <w:rFonts w:eastAsia="Times New Roman"/>
      <w:sz w:val="24"/>
      <w:szCs w:val="24"/>
      <w:lang w:val="en-HK" w:eastAsia="zh-CN"/>
    </w:rPr>
  </w:style>
  <w:style w:type="character" w:customStyle="1" w:styleId="BalloonTextChar">
    <w:name w:val="Balloon Text Char"/>
    <w:basedOn w:val="DefaultParagraphFont"/>
    <w:link w:val="BalloonText"/>
    <w:rsid w:val="0039731F"/>
    <w:rPr>
      <w:rFonts w:ascii="Tahoma" w:hAnsi="Tahoma" w:cs="Tahoma"/>
      <w:sz w:val="16"/>
      <w:szCs w:val="16"/>
      <w:lang w:eastAsia="en-US"/>
    </w:rPr>
  </w:style>
  <w:style w:type="character" w:customStyle="1" w:styleId="DocumentMapChar">
    <w:name w:val="Document Map Char"/>
    <w:basedOn w:val="DefaultParagraphFont"/>
    <w:link w:val="DocumentMap"/>
    <w:rsid w:val="0039731F"/>
    <w:rPr>
      <w:rFonts w:ascii="Tahoma" w:hAnsi="Tahoma"/>
      <w:shd w:val="clear" w:color="auto" w:fill="000080"/>
      <w:lang w:eastAsia="en-US"/>
    </w:rPr>
  </w:style>
  <w:style w:type="character" w:styleId="EndnoteReference">
    <w:name w:val="endnote reference"/>
    <w:rsid w:val="0039731F"/>
    <w:rPr>
      <w:vertAlign w:val="superscript"/>
    </w:rPr>
  </w:style>
  <w:style w:type="paragraph" w:styleId="EndnoteText">
    <w:name w:val="endnote text"/>
    <w:basedOn w:val="Normal"/>
    <w:link w:val="EndnoteTextChar"/>
    <w:rsid w:val="0039731F"/>
    <w:pPr>
      <w:overflowPunct/>
      <w:autoSpaceDE/>
      <w:autoSpaceDN/>
      <w:adjustRightInd/>
      <w:spacing w:after="0"/>
      <w:textAlignment w:val="auto"/>
    </w:pPr>
    <w:rPr>
      <w:rFonts w:eastAsia="Times New Roman"/>
      <w:szCs w:val="24"/>
      <w:lang w:val="en-HK" w:eastAsia="zh-CN"/>
    </w:rPr>
  </w:style>
  <w:style w:type="character" w:customStyle="1" w:styleId="EndnoteTextChar">
    <w:name w:val="Endnote Text Char"/>
    <w:basedOn w:val="DefaultParagraphFont"/>
    <w:link w:val="EndnoteText"/>
    <w:rsid w:val="0039731F"/>
    <w:rPr>
      <w:rFonts w:ascii="Times New Roman" w:eastAsia="Times New Roman" w:hAnsi="Times New Roman"/>
      <w:szCs w:val="24"/>
      <w:lang w:val="en-HK"/>
    </w:rPr>
  </w:style>
  <w:style w:type="character" w:customStyle="1" w:styleId="zzmpTrailerItem">
    <w:name w:val="zzmpTrailerItem"/>
    <w:rsid w:val="0039731F"/>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39731F"/>
  </w:style>
  <w:style w:type="character" w:customStyle="1" w:styleId="apple-converted-space">
    <w:name w:val="apple-converted-space"/>
    <w:qFormat/>
    <w:rsid w:val="0039731F"/>
  </w:style>
  <w:style w:type="character" w:customStyle="1" w:styleId="B1Char">
    <w:name w:val="B1 Char"/>
    <w:locked/>
    <w:rsid w:val="0039731F"/>
    <w:rPr>
      <w:lang w:eastAsia="x-none"/>
    </w:rPr>
  </w:style>
  <w:style w:type="character" w:customStyle="1" w:styleId="B1Char1">
    <w:name w:val="B1 Char1"/>
    <w:qFormat/>
    <w:rsid w:val="0039731F"/>
    <w:rPr>
      <w:rFonts w:eastAsia="Times New Roman"/>
    </w:rPr>
  </w:style>
  <w:style w:type="paragraph" w:customStyle="1" w:styleId="textintend3">
    <w:name w:val="text intend 3"/>
    <w:basedOn w:val="Normal"/>
    <w:rsid w:val="0039731F"/>
    <w:pPr>
      <w:numPr>
        <w:numId w:val="13"/>
      </w:numPr>
      <w:jc w:val="both"/>
    </w:pPr>
    <w:rPr>
      <w:rFonts w:eastAsia="MS Mincho"/>
      <w:sz w:val="24"/>
      <w:szCs w:val="24"/>
      <w:lang w:eastAsia="en-GB"/>
    </w:rPr>
  </w:style>
  <w:style w:type="paragraph" w:customStyle="1" w:styleId="maintext">
    <w:name w:val="main text"/>
    <w:basedOn w:val="Normal"/>
    <w:link w:val="maintextChar"/>
    <w:qFormat/>
    <w:rsid w:val="0039731F"/>
    <w:pPr>
      <w:overflowPunct/>
      <w:autoSpaceDE/>
      <w:autoSpaceDN/>
      <w:adjustRightInd/>
      <w:spacing w:before="60" w:after="60" w:line="288" w:lineRule="auto"/>
      <w:ind w:firstLineChars="200" w:firstLine="200"/>
      <w:jc w:val="both"/>
      <w:textAlignment w:val="auto"/>
    </w:pPr>
    <w:rPr>
      <w:rFonts w:eastAsia="Malgun Gothic" w:cs="Batang"/>
      <w:szCs w:val="24"/>
      <w:lang w:val="en-HK" w:eastAsia="ko-KR"/>
    </w:rPr>
  </w:style>
  <w:style w:type="character" w:customStyle="1" w:styleId="maintextChar">
    <w:name w:val="main text Char"/>
    <w:link w:val="maintext"/>
    <w:rsid w:val="0039731F"/>
    <w:rPr>
      <w:rFonts w:ascii="Times New Roman" w:eastAsia="Malgun Gothic" w:hAnsi="Times New Roman" w:cs="Batang"/>
      <w:szCs w:val="24"/>
      <w:lang w:val="en-HK" w:eastAsia="ko-KR"/>
    </w:rPr>
  </w:style>
  <w:style w:type="character" w:customStyle="1" w:styleId="LGTdocChar">
    <w:name w:val="LGTdoc_본문 Char"/>
    <w:link w:val="LGTdoc"/>
    <w:qFormat/>
    <w:rsid w:val="0039731F"/>
    <w:rPr>
      <w:rFonts w:ascii="Times New Roman" w:eastAsia="Batang" w:hAnsi="Times New Roman"/>
      <w:kern w:val="2"/>
      <w:sz w:val="22"/>
      <w:szCs w:val="24"/>
      <w:lang w:eastAsia="ko-KR"/>
    </w:rPr>
  </w:style>
  <w:style w:type="paragraph" w:customStyle="1" w:styleId="3GPPAgreements">
    <w:name w:val="3GPP Agreements"/>
    <w:basedOn w:val="Normal"/>
    <w:link w:val="3GPPAgreementsChar"/>
    <w:qFormat/>
    <w:rsid w:val="0039731F"/>
    <w:pPr>
      <w:numPr>
        <w:numId w:val="14"/>
      </w:numPr>
      <w:spacing w:before="60" w:after="60"/>
      <w:jc w:val="both"/>
    </w:pPr>
    <w:rPr>
      <w:rFonts w:eastAsia="Times New Roman"/>
      <w:sz w:val="24"/>
      <w:szCs w:val="24"/>
      <w:lang w:eastAsia="zh-CN"/>
    </w:rPr>
  </w:style>
  <w:style w:type="character" w:customStyle="1" w:styleId="3GPPAgreementsChar">
    <w:name w:val="3GPP Agreements Char"/>
    <w:link w:val="3GPPAgreements"/>
    <w:rsid w:val="0039731F"/>
    <w:rPr>
      <w:rFonts w:ascii="Times New Roman" w:eastAsia="Times New Roman" w:hAnsi="Times New Roman"/>
      <w:sz w:val="24"/>
      <w:szCs w:val="24"/>
    </w:rPr>
  </w:style>
  <w:style w:type="paragraph" w:customStyle="1" w:styleId="Style1">
    <w:name w:val="Style1"/>
    <w:basedOn w:val="Normal"/>
    <w:link w:val="Style1Char"/>
    <w:qFormat/>
    <w:rsid w:val="0039731F"/>
    <w:pPr>
      <w:overflowPunct/>
      <w:autoSpaceDE/>
      <w:autoSpaceDN/>
      <w:adjustRightInd/>
      <w:spacing w:after="100" w:afterAutospacing="1" w:line="300" w:lineRule="auto"/>
      <w:ind w:firstLine="360"/>
      <w:contextualSpacing/>
      <w:jc w:val="both"/>
      <w:textAlignment w:val="auto"/>
    </w:pPr>
    <w:rPr>
      <w:rFonts w:eastAsia="Times New Roman"/>
      <w:szCs w:val="24"/>
      <w:lang w:eastAsia="zh-CN"/>
    </w:rPr>
  </w:style>
  <w:style w:type="character" w:customStyle="1" w:styleId="Style1Char">
    <w:name w:val="Style1 Char"/>
    <w:link w:val="Style1"/>
    <w:qFormat/>
    <w:rsid w:val="0039731F"/>
    <w:rPr>
      <w:rFonts w:ascii="Times New Roman" w:eastAsia="Times New Roman" w:hAnsi="Times New Roman"/>
      <w:szCs w:val="24"/>
    </w:rPr>
  </w:style>
  <w:style w:type="paragraph" w:customStyle="1" w:styleId="Doc-text2">
    <w:name w:val="Doc-text2"/>
    <w:basedOn w:val="Normal"/>
    <w:link w:val="Doc-text2Char"/>
    <w:qFormat/>
    <w:rsid w:val="0039731F"/>
    <w:pPr>
      <w:tabs>
        <w:tab w:val="left" w:pos="1622"/>
      </w:tabs>
      <w:overflowPunct/>
      <w:autoSpaceDE/>
      <w:autoSpaceDN/>
      <w:adjustRightInd/>
      <w:spacing w:after="0" w:line="259" w:lineRule="auto"/>
      <w:ind w:left="1622" w:hanging="363"/>
      <w:textAlignment w:val="auto"/>
    </w:pPr>
    <w:rPr>
      <w:rFonts w:eastAsia="MS Mincho" w:cstheme="minorBidi"/>
      <w:sz w:val="24"/>
      <w:szCs w:val="24"/>
      <w:lang w:val="x-none" w:eastAsia="x-none"/>
    </w:rPr>
  </w:style>
  <w:style w:type="character" w:customStyle="1" w:styleId="Doc-text2Char">
    <w:name w:val="Doc-text2 Char"/>
    <w:link w:val="Doc-text2"/>
    <w:qFormat/>
    <w:locked/>
    <w:rsid w:val="0039731F"/>
    <w:rPr>
      <w:rFonts w:ascii="Times New Roman" w:eastAsia="MS Mincho" w:hAnsi="Times New Roman" w:cstheme="minorBidi"/>
      <w:sz w:val="24"/>
      <w:szCs w:val="24"/>
      <w:lang w:val="x-none" w:eastAsia="x-none"/>
    </w:rPr>
  </w:style>
  <w:style w:type="character" w:customStyle="1" w:styleId="PLChar">
    <w:name w:val="PL Char"/>
    <w:link w:val="PL"/>
    <w:qFormat/>
    <w:rsid w:val="0039731F"/>
    <w:rPr>
      <w:rFonts w:ascii="Courier New" w:hAnsi="Courier New"/>
      <w:noProof/>
      <w:sz w:val="16"/>
      <w:lang w:eastAsia="en-US"/>
    </w:rPr>
  </w:style>
  <w:style w:type="paragraph" w:customStyle="1" w:styleId="chaptertitle">
    <w:name w:val="chap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aftertitle">
    <w:name w:val="paraaf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
    <w:name w:val="para"/>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Paragraph">
    <w:name w:val="Table Paragraph"/>
    <w:basedOn w:val="Normal"/>
    <w:uiPriority w:val="1"/>
    <w:qFormat/>
    <w:rsid w:val="0039731F"/>
    <w:pPr>
      <w:widowControl w:val="0"/>
      <w:overflowPunct/>
      <w:adjustRightInd/>
      <w:spacing w:before="9" w:after="0"/>
      <w:ind w:left="102"/>
      <w:textAlignment w:val="auto"/>
    </w:pPr>
    <w:rPr>
      <w:rFonts w:ascii="Arial" w:eastAsia="Arial" w:hAnsi="Arial" w:cs="Arial"/>
      <w:sz w:val="24"/>
      <w:szCs w:val="22"/>
    </w:rPr>
  </w:style>
  <w:style w:type="character" w:customStyle="1" w:styleId="NOChar">
    <w:name w:val="NO Char"/>
    <w:link w:val="NO"/>
    <w:qFormat/>
    <w:locked/>
    <w:rsid w:val="0039731F"/>
    <w:rPr>
      <w:rFonts w:ascii="Times New Roman" w:hAnsi="Times New Roman"/>
      <w:lang w:eastAsia="en-US"/>
    </w:rPr>
  </w:style>
  <w:style w:type="character" w:customStyle="1" w:styleId="B2Car">
    <w:name w:val="B2 Car"/>
    <w:locked/>
    <w:rsid w:val="0039731F"/>
    <w:rPr>
      <w:rFonts w:ascii="Times New Roman" w:eastAsia="Times New Roman" w:hAnsi="Times New Roman" w:cs="Times New Roman"/>
      <w:sz w:val="20"/>
      <w:szCs w:val="20"/>
      <w:lang w:val="en-GB" w:eastAsia="ja-JP"/>
    </w:rPr>
  </w:style>
  <w:style w:type="character" w:customStyle="1" w:styleId="TFChar">
    <w:name w:val="TF Char"/>
    <w:link w:val="TF"/>
    <w:rsid w:val="0039731F"/>
    <w:rPr>
      <w:rFonts w:ascii="Arial" w:hAnsi="Arial"/>
      <w:b/>
      <w:lang w:eastAsia="en-US"/>
    </w:rPr>
  </w:style>
  <w:style w:type="character" w:customStyle="1" w:styleId="B3Char2">
    <w:name w:val="B3 Char2"/>
    <w:link w:val="B3"/>
    <w:qFormat/>
    <w:rsid w:val="0039731F"/>
    <w:rPr>
      <w:rFonts w:ascii="Times New Roman" w:hAnsi="Times New Roman"/>
      <w:lang w:eastAsia="en-US"/>
    </w:rPr>
  </w:style>
  <w:style w:type="character" w:customStyle="1" w:styleId="B4Char">
    <w:name w:val="B4 Char"/>
    <w:link w:val="B4"/>
    <w:qFormat/>
    <w:rsid w:val="0039731F"/>
    <w:rPr>
      <w:rFonts w:ascii="Times New Roman" w:hAnsi="Times New Roman"/>
      <w:lang w:eastAsia="en-US"/>
    </w:rPr>
  </w:style>
  <w:style w:type="character" w:customStyle="1" w:styleId="NOZchn">
    <w:name w:val="NO Zchn"/>
    <w:rsid w:val="0039731F"/>
    <w:rPr>
      <w:rFonts w:ascii="Times New Roman" w:eastAsia="SimSun" w:hAnsi="Times New Roman" w:cs="Times New Roman"/>
      <w:sz w:val="20"/>
      <w:szCs w:val="20"/>
      <w:lang w:val="en-GB" w:eastAsia="x-none"/>
    </w:rPr>
  </w:style>
  <w:style w:type="character" w:customStyle="1" w:styleId="EditorsNoteChar">
    <w:name w:val="Editor's Note Char"/>
    <w:aliases w:val="EN Char"/>
    <w:link w:val="EditorsNote"/>
    <w:locked/>
    <w:rsid w:val="0039731F"/>
    <w:rPr>
      <w:rFonts w:ascii="Times New Roman" w:hAnsi="Times New Roman"/>
      <w:color w:val="FF0000"/>
      <w:lang w:eastAsia="en-US"/>
    </w:rPr>
  </w:style>
  <w:style w:type="character" w:customStyle="1" w:styleId="hvr">
    <w:name w:val="hvr"/>
    <w:basedOn w:val="DefaultParagraphFont"/>
    <w:rsid w:val="0039731F"/>
  </w:style>
  <w:style w:type="character" w:customStyle="1" w:styleId="WW8Num9z0">
    <w:name w:val="WW8Num9z0"/>
    <w:rsid w:val="0039731F"/>
    <w:rPr>
      <w:rFonts w:ascii="Arial" w:hAnsi="Arial" w:cs="Times New Roman" w:hint="default"/>
    </w:rPr>
  </w:style>
  <w:style w:type="character" w:customStyle="1" w:styleId="glossarylistingacronym">
    <w:name w:val="glossary__listingacronym"/>
    <w:basedOn w:val="DefaultParagraphFont"/>
    <w:rsid w:val="0039731F"/>
  </w:style>
  <w:style w:type="character" w:customStyle="1" w:styleId="fontstyle21">
    <w:name w:val="fontstyle21"/>
    <w:basedOn w:val="DefaultParagraphFont"/>
    <w:rsid w:val="0039731F"/>
    <w:rPr>
      <w:rFonts w:ascii="CMR12" w:hAnsi="CMR12" w:hint="default"/>
      <w:b w:val="0"/>
      <w:bCs w:val="0"/>
      <w:i w:val="0"/>
      <w:iCs w:val="0"/>
      <w:color w:val="000000"/>
      <w:sz w:val="24"/>
      <w:szCs w:val="24"/>
    </w:rPr>
  </w:style>
  <w:style w:type="paragraph" w:customStyle="1" w:styleId="Observation">
    <w:name w:val="Observation"/>
    <w:basedOn w:val="Normal"/>
    <w:qFormat/>
    <w:rsid w:val="0039731F"/>
    <w:pPr>
      <w:numPr>
        <w:numId w:val="15"/>
      </w:numPr>
      <w:tabs>
        <w:tab w:val="left" w:pos="1701"/>
      </w:tabs>
      <w:overflowPunct/>
      <w:autoSpaceDE/>
      <w:autoSpaceDN/>
      <w:adjustRightInd/>
      <w:spacing w:line="259" w:lineRule="auto"/>
      <w:jc w:val="both"/>
      <w:textAlignment w:val="auto"/>
    </w:pPr>
    <w:rPr>
      <w:rFonts w:asciiTheme="minorHAnsi" w:eastAsiaTheme="minorHAnsi" w:hAnsiTheme="minorHAnsi" w:cstheme="minorBidi"/>
      <w:b/>
      <w:bCs/>
      <w:sz w:val="22"/>
      <w:szCs w:val="22"/>
      <w:lang w:eastAsia="ja-JP"/>
    </w:rPr>
  </w:style>
  <w:style w:type="paragraph" w:customStyle="1" w:styleId="TdocHeader2">
    <w:name w:val="Tdoc_Header_2"/>
    <w:basedOn w:val="Normal"/>
    <w:rsid w:val="0039731F"/>
    <w:pPr>
      <w:widowControl w:val="0"/>
      <w:tabs>
        <w:tab w:val="left" w:pos="1701"/>
        <w:tab w:val="right" w:pos="9072"/>
        <w:tab w:val="right" w:pos="10206"/>
      </w:tabs>
      <w:overflowPunct/>
      <w:autoSpaceDE/>
      <w:autoSpaceDN/>
      <w:adjustRightInd/>
      <w:spacing w:after="0"/>
      <w:jc w:val="both"/>
      <w:textAlignment w:val="auto"/>
    </w:pPr>
    <w:rPr>
      <w:rFonts w:ascii="Arial" w:hAnsi="Arial" w:cs="Calibri"/>
      <w:b/>
      <w:sz w:val="18"/>
      <w:lang w:eastAsia="zh-CN"/>
    </w:rPr>
  </w:style>
  <w:style w:type="paragraph" w:customStyle="1" w:styleId="3GPPText">
    <w:name w:val="3GPP Text"/>
    <w:basedOn w:val="Normal"/>
    <w:link w:val="3GPPTextChar"/>
    <w:qFormat/>
    <w:rsid w:val="0039731F"/>
    <w:pPr>
      <w:spacing w:before="120"/>
      <w:jc w:val="both"/>
    </w:pPr>
    <w:rPr>
      <w:sz w:val="22"/>
    </w:rPr>
  </w:style>
  <w:style w:type="character" w:customStyle="1" w:styleId="3GPPTextChar">
    <w:name w:val="3GPP Text Char"/>
    <w:link w:val="3GPPText"/>
    <w:qFormat/>
    <w:rsid w:val="0039731F"/>
    <w:rPr>
      <w:rFonts w:ascii="Times New Roman" w:hAnsi="Times New Roman"/>
      <w:sz w:val="22"/>
      <w:lang w:eastAsia="en-US"/>
    </w:rPr>
  </w:style>
  <w:style w:type="character" w:customStyle="1" w:styleId="fontstyle01">
    <w:name w:val="fontstyle01"/>
    <w:basedOn w:val="DefaultParagraphFont"/>
    <w:rsid w:val="0039731F"/>
    <w:rPr>
      <w:rFonts w:ascii="CMR12" w:hAnsi="CMR12" w:hint="default"/>
      <w:b w:val="0"/>
      <w:bCs w:val="0"/>
      <w:i w:val="0"/>
      <w:iCs w:val="0"/>
      <w:color w:val="000000"/>
      <w:sz w:val="24"/>
      <w:szCs w:val="24"/>
    </w:rPr>
  </w:style>
  <w:style w:type="character" w:customStyle="1" w:styleId="fontstyle31">
    <w:name w:val="fontstyle31"/>
    <w:basedOn w:val="DefaultParagraphFont"/>
    <w:rsid w:val="0039731F"/>
    <w:rPr>
      <w:rFonts w:ascii="CMMI12" w:hAnsi="CMMI12" w:hint="default"/>
      <w:b w:val="0"/>
      <w:bCs w:val="0"/>
      <w:i/>
      <w:iCs/>
      <w:color w:val="000000"/>
      <w:sz w:val="24"/>
      <w:szCs w:val="24"/>
    </w:rPr>
  </w:style>
  <w:style w:type="character" w:customStyle="1" w:styleId="fontstyle41">
    <w:name w:val="fontstyle41"/>
    <w:basedOn w:val="DefaultParagraphFont"/>
    <w:rsid w:val="0039731F"/>
    <w:rPr>
      <w:rFonts w:ascii="CMSY10" w:hAnsi="CMSY10"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25764">
      <w:bodyDiv w:val="1"/>
      <w:marLeft w:val="0"/>
      <w:marRight w:val="0"/>
      <w:marTop w:val="0"/>
      <w:marBottom w:val="0"/>
      <w:divBdr>
        <w:top w:val="none" w:sz="0" w:space="0" w:color="auto"/>
        <w:left w:val="none" w:sz="0" w:space="0" w:color="auto"/>
        <w:bottom w:val="none" w:sz="0" w:space="0" w:color="auto"/>
        <w:right w:val="none" w:sz="0" w:space="0" w:color="auto"/>
      </w:divBdr>
    </w:div>
    <w:div w:id="318925015">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2107081">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0983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755025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486573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28038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84A8EA8-11C7-45B9-B026-BFC81F81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6023</TotalTime>
  <Pages>7</Pages>
  <Words>2295</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JanShahid</cp:lastModifiedBy>
  <cp:revision>195</cp:revision>
  <cp:lastPrinted>2020-02-14T19:36:00Z</cp:lastPrinted>
  <dcterms:created xsi:type="dcterms:W3CDTF">2021-08-06T06:58:00Z</dcterms:created>
  <dcterms:modified xsi:type="dcterms:W3CDTF">2021-11-05T08:29:00Z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