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BCB15" w14:textId="2F8B561C" w:rsidR="00E416AA" w:rsidRPr="0052548E" w:rsidRDefault="00E416AA" w:rsidP="00E416AA">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w:t>
      </w:r>
      <w:r w:rsidR="00C07ED7" w:rsidRPr="00915A6B">
        <w:rPr>
          <w:rFonts w:ascii="Arial" w:hAnsi="Arial" w:cs="Arial"/>
          <w:b/>
          <w:bCs/>
          <w:sz w:val="28"/>
        </w:rPr>
        <w:t>10</w:t>
      </w:r>
      <w:r w:rsidR="00C07ED7">
        <w:rPr>
          <w:rFonts w:ascii="Arial" w:hAnsi="Arial" w:cs="Arial"/>
          <w:b/>
          <w:bCs/>
          <w:sz w:val="28"/>
        </w:rPr>
        <w:t>7</w:t>
      </w:r>
      <w:r w:rsidR="00D00A8F">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002646C2" w:rsidRPr="002646C2">
        <w:rPr>
          <w:rFonts w:ascii="Arial" w:hAnsi="Arial" w:cs="Arial"/>
          <w:b/>
          <w:bCs/>
          <w:sz w:val="28"/>
        </w:rPr>
        <w:t>R1-2110993</w:t>
      </w:r>
    </w:p>
    <w:p w14:paraId="67DAC9B4" w14:textId="38A5907B" w:rsidR="00E416AA" w:rsidRPr="009513AC" w:rsidRDefault="00E416AA" w:rsidP="00E416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07ED7">
        <w:rPr>
          <w:rFonts w:ascii="Arial" w:eastAsia="MS Mincho" w:hAnsi="Arial" w:cs="Arial"/>
          <w:b/>
          <w:bCs/>
          <w:sz w:val="28"/>
          <w:lang w:eastAsia="ja-JP"/>
        </w:rPr>
        <w:t xml:space="preserve">November </w:t>
      </w:r>
      <w:r w:rsidR="000B4222" w:rsidRPr="00182331">
        <w:rPr>
          <w:rFonts w:ascii="Arial" w:eastAsia="MS Mincho" w:hAnsi="Arial" w:cs="Arial"/>
          <w:b/>
          <w:bCs/>
          <w:sz w:val="28"/>
          <w:lang w:eastAsia="ja-JP"/>
        </w:rPr>
        <w:t>1</w:t>
      </w:r>
      <w:r w:rsidR="000B4222">
        <w:rPr>
          <w:rFonts w:ascii="Arial" w:eastAsia="MS Mincho" w:hAnsi="Arial" w:cs="Arial"/>
          <w:b/>
          <w:bCs/>
          <w:sz w:val="28"/>
          <w:lang w:eastAsia="ja-JP"/>
        </w:rPr>
        <w:t>1</w:t>
      </w:r>
      <w:r w:rsidR="000B4222" w:rsidRPr="00182331">
        <w:rPr>
          <w:rFonts w:ascii="Arial" w:eastAsia="MS Mincho" w:hAnsi="Arial" w:cs="Arial"/>
          <w:b/>
          <w:bCs/>
          <w:sz w:val="28"/>
          <w:vertAlign w:val="superscript"/>
          <w:lang w:eastAsia="ja-JP"/>
        </w:rPr>
        <w:t>th</w:t>
      </w:r>
      <w:r w:rsidR="000B4222" w:rsidRPr="00182331">
        <w:rPr>
          <w:rFonts w:ascii="Arial" w:eastAsia="MS Mincho" w:hAnsi="Arial" w:cs="Arial"/>
          <w:b/>
          <w:bCs/>
          <w:sz w:val="28"/>
          <w:lang w:eastAsia="ja-JP"/>
        </w:rPr>
        <w:t xml:space="preserve"> </w:t>
      </w:r>
      <w:r w:rsidR="00182331" w:rsidRPr="00182331">
        <w:rPr>
          <w:rFonts w:ascii="Arial" w:eastAsia="MS Mincho" w:hAnsi="Arial" w:cs="Arial"/>
          <w:b/>
          <w:bCs/>
          <w:sz w:val="28"/>
          <w:lang w:eastAsia="ja-JP"/>
        </w:rPr>
        <w:t xml:space="preserve">– </w:t>
      </w:r>
      <w:r w:rsidR="000B4222">
        <w:rPr>
          <w:rFonts w:ascii="Arial" w:eastAsia="MS Mincho" w:hAnsi="Arial" w:cs="Arial"/>
          <w:b/>
          <w:bCs/>
          <w:sz w:val="28"/>
          <w:lang w:eastAsia="ja-JP"/>
        </w:rPr>
        <w:t>19</w:t>
      </w:r>
      <w:r w:rsidR="000B4222" w:rsidRPr="0018233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C0B98">
        <w:rPr>
          <w:rFonts w:ascii="Arial" w:eastAsia="MS Mincho" w:hAnsi="Arial" w:cs="Arial"/>
          <w:b/>
          <w:bCs/>
          <w:sz w:val="28"/>
          <w:lang w:eastAsia="ja-JP"/>
        </w:rPr>
        <w:t>1</w:t>
      </w:r>
    </w:p>
    <w:p w14:paraId="323BE6D0" w14:textId="003F5DCF" w:rsidR="004347C7" w:rsidRDefault="004347C7" w:rsidP="002F170A">
      <w:pPr>
        <w:pStyle w:val="a5"/>
        <w:tabs>
          <w:tab w:val="clear" w:pos="4536"/>
          <w:tab w:val="left" w:pos="1800"/>
        </w:tabs>
        <w:ind w:left="1800" w:hanging="1800"/>
        <w:rPr>
          <w:rFonts w:cs="Arial"/>
          <w:sz w:val="22"/>
          <w:szCs w:val="22"/>
        </w:rPr>
      </w:pPr>
    </w:p>
    <w:p w14:paraId="5570C81F" w14:textId="77777777" w:rsidR="00E416AA" w:rsidRPr="000114C4" w:rsidRDefault="00E416AA" w:rsidP="00E416AA">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62BA30AC" w14:textId="42A49873" w:rsidR="00E416AA" w:rsidRPr="000114C4" w:rsidRDefault="00E416AA" w:rsidP="00E416AA">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bookmarkStart w:id="0" w:name="OLE_LINK3"/>
      <w:r w:rsidR="007327C8" w:rsidRPr="007327C8">
        <w:rPr>
          <w:rFonts w:cs="Arial"/>
          <w:sz w:val="22"/>
          <w:szCs w:val="22"/>
        </w:rPr>
        <w:t>Remaining issues on MTRP multibeam enhancement</w:t>
      </w:r>
      <w:bookmarkEnd w:id="0"/>
    </w:p>
    <w:p w14:paraId="1BEA199E" w14:textId="77777777" w:rsidR="00E416AA" w:rsidRPr="000114C4" w:rsidRDefault="00E416AA" w:rsidP="00E416AA">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7EE581C9" w14:textId="77777777" w:rsidR="00E416AA" w:rsidRPr="000114C4" w:rsidRDefault="00E416AA" w:rsidP="00E416AA">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3D7608DA" w14:textId="405E1BF8" w:rsidR="009A4884" w:rsidRDefault="003D0F67" w:rsidP="009A4884">
      <w:pPr>
        <w:pStyle w:val="title1"/>
      </w:pPr>
      <w:r w:rsidRPr="003D0F67">
        <w:t>Beam reporting for MTRP</w:t>
      </w:r>
    </w:p>
    <w:p w14:paraId="07AFFE83" w14:textId="44E498DE" w:rsidR="00E046D2" w:rsidRDefault="00E046D2" w:rsidP="00575D01">
      <w:pPr>
        <w:spacing w:beforeLines="50" w:before="120"/>
        <w:rPr>
          <w:rFonts w:eastAsiaTheme="minorEastAsia"/>
          <w:lang w:eastAsia="zh-CN"/>
        </w:rPr>
      </w:pPr>
      <w:bookmarkStart w:id="1" w:name="OLE_LINK13"/>
      <w:bookmarkStart w:id="2" w:name="OLE_LINK14"/>
      <w:r w:rsidRPr="00F8362D">
        <w:rPr>
          <w:rFonts w:eastAsiaTheme="minorEastAsia"/>
          <w:lang w:eastAsia="zh-CN"/>
        </w:rPr>
        <w:t xml:space="preserve">In Rel-16, both ideal backhaul and non-ideal backhaul are considered for MTRP with </w:t>
      </w:r>
      <w:r w:rsidR="0090173A">
        <w:rPr>
          <w:rFonts w:eastAsiaTheme="minorEastAsia"/>
          <w:lang w:eastAsia="zh-CN"/>
        </w:rPr>
        <w:t xml:space="preserve">the </w:t>
      </w:r>
      <w:r w:rsidRPr="00F8362D">
        <w:rPr>
          <w:rFonts w:eastAsiaTheme="minorEastAsia"/>
          <w:lang w:eastAsia="zh-CN"/>
        </w:rPr>
        <w:t xml:space="preserve">same beam reporting framework as Rel-15. </w:t>
      </w:r>
      <w:r w:rsidR="002242E1">
        <w:rPr>
          <w:rFonts w:eastAsiaTheme="minorEastAsia"/>
          <w:lang w:eastAsia="zh-CN"/>
        </w:rPr>
        <w:t>T</w:t>
      </w:r>
      <w:r w:rsidRPr="00F8362D">
        <w:rPr>
          <w:rFonts w:eastAsiaTheme="minorEastAsia"/>
          <w:lang w:eastAsia="zh-CN"/>
        </w:rPr>
        <w:t xml:space="preserve">he </w:t>
      </w:r>
      <w:r>
        <w:rPr>
          <w:rFonts w:eastAsiaTheme="minorEastAsia"/>
          <w:lang w:eastAsia="zh-CN"/>
        </w:rPr>
        <w:t xml:space="preserve">MTRP </w:t>
      </w:r>
      <w:r w:rsidRPr="00F8362D">
        <w:rPr>
          <w:rFonts w:eastAsiaTheme="minorEastAsia"/>
          <w:lang w:eastAsia="zh-CN"/>
        </w:rPr>
        <w:t xml:space="preserve">transmission defined in Rel-16 such as NCJT, URLLC </w:t>
      </w:r>
      <w:r>
        <w:rPr>
          <w:rFonts w:eastAsiaTheme="minorEastAsia"/>
          <w:lang w:eastAsia="zh-CN"/>
        </w:rPr>
        <w:t xml:space="preserve">SDM, </w:t>
      </w:r>
      <w:r w:rsidRPr="00F8362D">
        <w:rPr>
          <w:rFonts w:eastAsiaTheme="minorEastAsia"/>
          <w:lang w:eastAsia="zh-CN"/>
        </w:rPr>
        <w:t>FDM schemes require</w:t>
      </w:r>
      <w:r w:rsidR="0090173A">
        <w:rPr>
          <w:rFonts w:eastAsiaTheme="minorEastAsia"/>
          <w:lang w:eastAsia="zh-CN"/>
        </w:rPr>
        <w:t>s</w:t>
      </w:r>
      <w:r w:rsidRPr="00F8362D">
        <w:rPr>
          <w:rFonts w:eastAsiaTheme="minorEastAsia"/>
          <w:lang w:eastAsia="zh-CN"/>
        </w:rPr>
        <w:t xml:space="preserve"> simultaneous reception by the UE. </w:t>
      </w:r>
      <w:r w:rsidR="009E23EA">
        <w:rPr>
          <w:rFonts w:eastAsiaTheme="minorEastAsia"/>
          <w:lang w:eastAsia="zh-CN"/>
        </w:rPr>
        <w:t xml:space="preserve">And </w:t>
      </w:r>
      <w:r w:rsidR="00583E17">
        <w:rPr>
          <w:rFonts w:eastAsiaTheme="minorEastAsia"/>
          <w:lang w:eastAsia="zh-CN"/>
        </w:rPr>
        <w:t xml:space="preserve">in these use cases above, </w:t>
      </w:r>
      <w:r w:rsidR="009E23EA" w:rsidRPr="009E23EA">
        <w:rPr>
          <w:rFonts w:eastAsiaTheme="minorEastAsia"/>
          <w:lang w:eastAsia="zh-CN"/>
        </w:rPr>
        <w:t xml:space="preserve">MTRP based beam management is beneficial for traffic offload between TRPs, where </w:t>
      </w:r>
      <w:r w:rsidR="007A631E">
        <w:rPr>
          <w:rFonts w:eastAsiaTheme="minorEastAsia"/>
          <w:lang w:eastAsia="zh-CN"/>
        </w:rPr>
        <w:t xml:space="preserve">the network </w:t>
      </w:r>
      <w:r w:rsidR="009E23EA" w:rsidRPr="009E23EA">
        <w:rPr>
          <w:rFonts w:eastAsiaTheme="minorEastAsia"/>
          <w:lang w:eastAsia="zh-CN"/>
        </w:rPr>
        <w:t>can configure UE to report the beams from different TRPs</w:t>
      </w:r>
      <w:r w:rsidR="00583E17">
        <w:rPr>
          <w:rFonts w:eastAsiaTheme="minorEastAsia"/>
          <w:lang w:eastAsia="zh-CN"/>
        </w:rPr>
        <w:t xml:space="preserve"> which can be transmitted </w:t>
      </w:r>
      <w:r w:rsidR="00583E17" w:rsidRPr="00F8362D">
        <w:rPr>
          <w:rFonts w:eastAsiaTheme="minorEastAsia"/>
          <w:lang w:eastAsia="zh-CN"/>
        </w:rPr>
        <w:t>simultaneous</w:t>
      </w:r>
      <w:r w:rsidR="00583E17">
        <w:rPr>
          <w:rFonts w:eastAsiaTheme="minorEastAsia"/>
          <w:lang w:eastAsia="zh-CN"/>
        </w:rPr>
        <w:t>ly</w:t>
      </w:r>
      <w:r w:rsidR="009E23EA" w:rsidRPr="009E23EA">
        <w:rPr>
          <w:rFonts w:eastAsiaTheme="minorEastAsia"/>
          <w:lang w:eastAsia="zh-CN"/>
        </w:rPr>
        <w:t>.</w:t>
      </w:r>
      <w:r w:rsidR="009E23EA">
        <w:rPr>
          <w:rFonts w:eastAsiaTheme="minorEastAsia"/>
          <w:lang w:eastAsia="zh-CN"/>
        </w:rPr>
        <w:t xml:space="preserve"> </w:t>
      </w:r>
      <w:r w:rsidR="00F57F99">
        <w:rPr>
          <w:rFonts w:eastAsiaTheme="minorEastAsia"/>
          <w:lang w:eastAsia="zh-CN"/>
        </w:rPr>
        <w:t xml:space="preserve"> </w:t>
      </w:r>
      <w:r w:rsidR="007A631E">
        <w:rPr>
          <w:rFonts w:eastAsiaTheme="minorEastAsia"/>
          <w:lang w:eastAsia="zh-CN"/>
        </w:rPr>
        <w:t>S</w:t>
      </w:r>
      <w:r w:rsidRPr="00F8362D">
        <w:rPr>
          <w:rFonts w:eastAsiaTheme="minorEastAsia"/>
          <w:lang w:eastAsia="zh-CN"/>
        </w:rPr>
        <w:t xml:space="preserve">ome </w:t>
      </w:r>
      <w:r w:rsidR="007A631E">
        <w:rPr>
          <w:rFonts w:eastAsiaTheme="minorEastAsia"/>
          <w:lang w:eastAsia="zh-CN"/>
        </w:rPr>
        <w:t xml:space="preserve">commercial </w:t>
      </w:r>
      <w:r w:rsidRPr="00F8362D">
        <w:rPr>
          <w:rFonts w:eastAsiaTheme="minorEastAsia"/>
          <w:lang w:eastAsia="zh-CN"/>
        </w:rPr>
        <w:t xml:space="preserve">UEs have the capability to activate multiple Rx panels indicating that the UE can connect to and receive from different TRPs with multiple Rx panels simultaneously. Beam reporting for MTRP should take all </w:t>
      </w:r>
      <w:r w:rsidR="0090173A">
        <w:rPr>
          <w:rFonts w:eastAsiaTheme="minorEastAsia"/>
          <w:lang w:eastAsia="zh-CN"/>
        </w:rPr>
        <w:t xml:space="preserve">the </w:t>
      </w:r>
      <w:r w:rsidRPr="00F8362D">
        <w:rPr>
          <w:rFonts w:eastAsiaTheme="minorEastAsia"/>
          <w:lang w:eastAsia="zh-CN"/>
        </w:rPr>
        <w:t>above into account.</w:t>
      </w:r>
    </w:p>
    <w:p w14:paraId="05C39D78" w14:textId="102F6B87" w:rsidR="00E046D2" w:rsidRPr="007A631E" w:rsidRDefault="00E046D2" w:rsidP="00A10205">
      <w:pPr>
        <w:pStyle w:val="proposal"/>
      </w:pPr>
      <w:bookmarkStart w:id="3" w:name="_Ref61914059"/>
      <w:bookmarkStart w:id="4" w:name="_Hlk61084371"/>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90173A">
        <w:t xml:space="preserve">the </w:t>
      </w:r>
      <w:r w:rsidR="007A631E">
        <w:t xml:space="preserve">network </w:t>
      </w:r>
      <w:r w:rsidRPr="007A631E">
        <w:t>side and simultaneous reception at the UE side.</w:t>
      </w:r>
      <w:bookmarkEnd w:id="3"/>
    </w:p>
    <w:p w14:paraId="6D55073F" w14:textId="637B0ABB" w:rsidR="00583E17" w:rsidRDefault="00583E17" w:rsidP="005E213C">
      <w:pPr>
        <w:pStyle w:val="title2"/>
      </w:pPr>
      <w:bookmarkStart w:id="5" w:name="_Hlk61084643"/>
      <w:bookmarkEnd w:id="4"/>
      <w:r w:rsidRPr="00F8362D">
        <w:t xml:space="preserve">Beam reporting </w:t>
      </w:r>
      <w:bookmarkEnd w:id="5"/>
      <w:r w:rsidR="00477800" w:rsidRPr="00477800">
        <w:rPr>
          <w:rFonts w:eastAsiaTheme="minorEastAsia"/>
        </w:rPr>
        <w:t>s</w:t>
      </w:r>
      <w:r w:rsidR="00477800" w:rsidRPr="00477800">
        <w:t>chem</w:t>
      </w:r>
      <w:r w:rsidR="00477800" w:rsidRPr="00477800">
        <w:rPr>
          <w:rFonts w:eastAsiaTheme="minorEastAsia"/>
        </w:rPr>
        <w:t>e</w:t>
      </w:r>
      <w:r w:rsidR="00477800">
        <w:rPr>
          <w:rFonts w:ascii="Times New Roman" w:eastAsiaTheme="minorEastAsia" w:hAnsi="Times New Roman" w:cs="Times New Roman"/>
        </w:rPr>
        <w:t xml:space="preserve"> </w:t>
      </w:r>
      <w:r w:rsidR="00EE46F2">
        <w:t xml:space="preserve">in </w:t>
      </w:r>
      <w:r w:rsidR="000E01C3">
        <w:t xml:space="preserve">ideal backhaul </w:t>
      </w:r>
      <w:r w:rsidR="00EE46F2">
        <w:t xml:space="preserve">MTRPs </w:t>
      </w:r>
    </w:p>
    <w:p w14:paraId="4C7607AE" w14:textId="243B2587" w:rsidR="00FE0F5B" w:rsidRPr="002B5390" w:rsidRDefault="002B5390" w:rsidP="0090173A">
      <w:pPr>
        <w:rPr>
          <w:rFonts w:eastAsiaTheme="minorEastAsia"/>
          <w:lang w:eastAsia="zh-CN"/>
        </w:rPr>
      </w:pPr>
      <w:r>
        <w:rPr>
          <w:rFonts w:eastAsiaTheme="minorEastAsia"/>
          <w:lang w:eastAsia="zh-CN"/>
        </w:rPr>
        <w:t>In</w:t>
      </w:r>
      <w:r w:rsidR="00437DE8" w:rsidRPr="00437DE8">
        <w:rPr>
          <w:rFonts w:eastAsiaTheme="minorEastAsia"/>
          <w:lang w:eastAsia="zh-CN"/>
        </w:rPr>
        <w:t xml:space="preserve"> </w:t>
      </w:r>
      <w:r w:rsidR="00437DE8" w:rsidRPr="00E046D2">
        <w:rPr>
          <w:rFonts w:eastAsiaTheme="minorEastAsia"/>
          <w:lang w:eastAsia="zh-CN"/>
        </w:rPr>
        <w:t>RAN1#10</w:t>
      </w:r>
      <w:r w:rsidR="00437DE8">
        <w:rPr>
          <w:rFonts w:eastAsiaTheme="minorEastAsia"/>
          <w:lang w:eastAsia="zh-CN"/>
        </w:rPr>
        <w:t>4</w:t>
      </w:r>
      <w:r w:rsidR="00437DE8" w:rsidRPr="00E046D2">
        <w:rPr>
          <w:rFonts w:eastAsiaTheme="minorEastAsia"/>
          <w:lang w:eastAsia="zh-CN"/>
        </w:rPr>
        <w:t>-e meeting</w:t>
      </w:r>
      <w:r w:rsidR="00621E83">
        <w:rPr>
          <w:rFonts w:eastAsiaTheme="minorEastAsia"/>
          <w:lang w:eastAsia="zh-CN"/>
        </w:rPr>
        <w:t xml:space="preserve"> </w:t>
      </w:r>
      <w:r w:rsidR="00B66807">
        <w:rPr>
          <w:rFonts w:eastAsiaTheme="minorEastAsia"/>
          <w:lang w:eastAsia="zh-CN"/>
        </w:rPr>
        <w:t>[</w:t>
      </w:r>
      <w:r w:rsidR="002D16C1">
        <w:rPr>
          <w:rFonts w:eastAsiaTheme="minorEastAsia"/>
          <w:lang w:eastAsia="zh-CN"/>
        </w:rPr>
        <w:t>1</w:t>
      </w:r>
      <w:r w:rsidR="00B66807">
        <w:rPr>
          <w:rFonts w:eastAsiaTheme="minorEastAsia"/>
          <w:lang w:eastAsia="zh-CN"/>
        </w:rPr>
        <w:t>]</w:t>
      </w:r>
      <w:r>
        <w:rPr>
          <w:rFonts w:eastAsiaTheme="minorEastAsia"/>
          <w:lang w:eastAsia="zh-CN"/>
        </w:rPr>
        <w:t>, Option 2</w:t>
      </w:r>
      <w:r w:rsidR="009C302C">
        <w:rPr>
          <w:rFonts w:eastAsiaTheme="minorEastAsia"/>
          <w:lang w:eastAsia="zh-CN"/>
        </w:rPr>
        <w:t>,</w:t>
      </w:r>
      <w:r>
        <w:rPr>
          <w:rFonts w:eastAsiaTheme="minorEastAsia"/>
          <w:lang w:eastAsia="zh-CN"/>
        </w:rPr>
        <w:t xml:space="preserve"> that</w:t>
      </w:r>
      <w:r w:rsidR="009C302C">
        <w:rPr>
          <w:rFonts w:eastAsiaTheme="minorEastAsia"/>
          <w:lang w:eastAsia="zh-CN"/>
        </w:rPr>
        <w:t xml:space="preserve"> is</w:t>
      </w:r>
      <w:r w:rsidR="00F849DA">
        <w:rPr>
          <w:rFonts w:eastAsiaTheme="minorEastAsia"/>
          <w:lang w:eastAsia="zh-CN"/>
        </w:rPr>
        <w:t xml:space="preserve"> </w:t>
      </w:r>
      <w:r w:rsidR="00BF7DD7" w:rsidRPr="00BF7DD7">
        <w:rPr>
          <w:rFonts w:eastAsiaTheme="minorEastAsia"/>
          <w:lang w:eastAsia="zh-CN"/>
        </w:rPr>
        <w:t>a single CSI-report consisting of N beams pairs/groups and M (M</w:t>
      </w:r>
      <w:r w:rsidR="00014BB6">
        <w:rPr>
          <w:rFonts w:eastAsiaTheme="minorEastAsia"/>
          <w:lang w:eastAsia="zh-CN"/>
        </w:rPr>
        <w:t>=2</w:t>
      </w:r>
      <w:r w:rsidR="00BF7DD7" w:rsidRPr="00BF7DD7">
        <w:rPr>
          <w:rFonts w:eastAsiaTheme="minorEastAsia"/>
          <w:lang w:eastAsia="zh-CN"/>
        </w:rPr>
        <w:t>) beams per pair/group, and different beams within a pair/group can be received simultaneously</w:t>
      </w:r>
      <w:r>
        <w:rPr>
          <w:rFonts w:eastAsiaTheme="minorEastAsia"/>
          <w:lang w:eastAsia="zh-CN"/>
        </w:rPr>
        <w:t xml:space="preserve"> was </w:t>
      </w:r>
      <w:r w:rsidR="00FB3789">
        <w:rPr>
          <w:rFonts w:eastAsiaTheme="minorEastAsia"/>
          <w:lang w:eastAsia="zh-CN"/>
        </w:rPr>
        <w:t>agree</w:t>
      </w:r>
      <w:r>
        <w:rPr>
          <w:rFonts w:eastAsiaTheme="minorEastAsia"/>
          <w:lang w:eastAsia="zh-CN"/>
        </w:rPr>
        <w:t>d</w:t>
      </w:r>
      <w:r w:rsidR="00BF7DD7">
        <w:rPr>
          <w:rFonts w:eastAsiaTheme="minorEastAsia"/>
          <w:lang w:eastAsia="zh-CN"/>
        </w:rPr>
        <w:t xml:space="preserve">. </w:t>
      </w:r>
      <w:r w:rsidR="0090173A">
        <w:rPr>
          <w:rFonts w:eastAsiaTheme="minorEastAsia"/>
          <w:lang w:eastAsia="zh-CN"/>
        </w:rPr>
        <w:t xml:space="preserve">In ideal backhaul MTRPs, </w:t>
      </w:r>
      <w:r w:rsidR="00CC3DCF">
        <w:rPr>
          <w:rFonts w:eastAsiaTheme="minorEastAsia"/>
          <w:lang w:eastAsia="zh-CN"/>
        </w:rPr>
        <w:t xml:space="preserve">the </w:t>
      </w:r>
      <w:r w:rsidR="0090173A">
        <w:rPr>
          <w:rFonts w:eastAsiaTheme="minorEastAsia"/>
          <w:lang w:eastAsia="zh-CN"/>
        </w:rPr>
        <w:t xml:space="preserve">backhaul delay between TRPs can be </w:t>
      </w:r>
      <w:r w:rsidR="0090173A" w:rsidRPr="0090173A">
        <w:rPr>
          <w:rFonts w:eastAsiaTheme="minorEastAsia"/>
          <w:lang w:eastAsia="zh-CN"/>
        </w:rPr>
        <w:t>negligible</w:t>
      </w:r>
      <w:r w:rsidR="0090173A">
        <w:rPr>
          <w:rFonts w:eastAsiaTheme="minorEastAsia"/>
          <w:lang w:eastAsia="zh-CN"/>
        </w:rPr>
        <w:t xml:space="preserve"> so that the TRP receiving the reported beam information can forward it to the other TRP</w:t>
      </w:r>
      <w:r w:rsidR="00014BB6">
        <w:rPr>
          <w:rFonts w:eastAsiaTheme="minorEastAsia"/>
          <w:lang w:eastAsia="zh-CN"/>
        </w:rPr>
        <w:t>. I</w:t>
      </w:r>
      <w:r w:rsidR="00014BB6">
        <w:rPr>
          <w:rFonts w:eastAsiaTheme="minorEastAsia" w:hint="eastAsia"/>
          <w:lang w:eastAsia="zh-CN"/>
        </w:rPr>
        <w:t>n</w:t>
      </w:r>
      <w:r w:rsidR="00014BB6">
        <w:rPr>
          <w:rFonts w:eastAsiaTheme="minorEastAsia"/>
          <w:lang w:eastAsia="zh-CN"/>
        </w:rPr>
        <w:t xml:space="preserve"> that case, </w:t>
      </w:r>
      <w:r w:rsidR="0090173A">
        <w:rPr>
          <w:rFonts w:eastAsiaTheme="minorEastAsia"/>
          <w:lang w:eastAsia="zh-CN"/>
        </w:rPr>
        <w:t xml:space="preserve">Option 2 can effectively achieve simultaneous transmission on the TRP side and simultaneous reception on the user side. </w:t>
      </w:r>
      <w:r w:rsidR="00E60866">
        <w:rPr>
          <w:rFonts w:eastAsiaTheme="minorEastAsia"/>
          <w:lang w:eastAsia="zh-CN"/>
        </w:rPr>
        <w:t xml:space="preserve">After discussion in previous meetings, the procedure of </w:t>
      </w:r>
      <w:r w:rsidR="00B0254C">
        <w:rPr>
          <w:rFonts w:eastAsiaTheme="minorEastAsia"/>
          <w:lang w:eastAsia="zh-CN"/>
        </w:rPr>
        <w:t>Option 2</w:t>
      </w:r>
      <w:r w:rsidR="00E60866">
        <w:rPr>
          <w:rFonts w:eastAsiaTheme="minorEastAsia"/>
          <w:lang w:eastAsia="zh-CN"/>
        </w:rPr>
        <w:t xml:space="preserve"> is almost com</w:t>
      </w:r>
      <w:r w:rsidR="00CC3DCF">
        <w:rPr>
          <w:rFonts w:eastAsiaTheme="minorEastAsia"/>
          <w:lang w:eastAsia="zh-CN"/>
        </w:rPr>
        <w:t>p</w:t>
      </w:r>
      <w:r w:rsidR="00E60866">
        <w:rPr>
          <w:rFonts w:eastAsiaTheme="minorEastAsia"/>
          <w:lang w:eastAsia="zh-CN"/>
        </w:rPr>
        <w:t>lete</w:t>
      </w:r>
      <w:r w:rsidR="00FE0F5B">
        <w:rPr>
          <w:rFonts w:eastAsiaTheme="minorEastAsia"/>
          <w:lang w:eastAsia="zh-CN"/>
        </w:rPr>
        <w:t>:</w:t>
      </w:r>
      <w:r w:rsidR="00B0254C">
        <w:rPr>
          <w:rFonts w:eastAsiaTheme="minorEastAsia"/>
          <w:lang w:eastAsia="zh-CN"/>
        </w:rPr>
        <w:t xml:space="preserve"> </w:t>
      </w:r>
      <w:r w:rsidR="00FE0F5B">
        <w:rPr>
          <w:rFonts w:eastAsiaTheme="minorEastAsia"/>
          <w:lang w:eastAsia="zh-CN"/>
        </w:rPr>
        <w:t>t</w:t>
      </w:r>
      <w:r w:rsidR="00B0254C">
        <w:rPr>
          <w:rFonts w:eastAsiaTheme="minorEastAsia"/>
          <w:lang w:eastAsia="zh-CN"/>
        </w:rPr>
        <w:t xml:space="preserve">wo CSI-RS/SSB resource sets </w:t>
      </w:r>
      <w:r w:rsidR="007506EF">
        <w:rPr>
          <w:rFonts w:eastAsiaTheme="minorEastAsia"/>
          <w:lang w:eastAsia="zh-CN"/>
        </w:rPr>
        <w:t>are</w:t>
      </w:r>
      <w:r w:rsidR="00FE0F5B">
        <w:rPr>
          <w:rFonts w:eastAsiaTheme="minorEastAsia"/>
          <w:lang w:eastAsia="zh-CN"/>
        </w:rPr>
        <w:t xml:space="preserve"> configured </w:t>
      </w:r>
      <w:r w:rsidR="007506EF">
        <w:rPr>
          <w:rFonts w:eastAsiaTheme="minorEastAsia"/>
          <w:lang w:eastAsia="zh-CN"/>
        </w:rPr>
        <w:t xml:space="preserve">to </w:t>
      </w:r>
      <w:r w:rsidR="00FE0F5B">
        <w:rPr>
          <w:rFonts w:eastAsiaTheme="minorEastAsia"/>
          <w:lang w:eastAsia="zh-CN"/>
        </w:rPr>
        <w:t xml:space="preserve">measure, </w:t>
      </w:r>
      <w:r w:rsidR="00B0254C">
        <w:rPr>
          <w:rFonts w:eastAsiaTheme="minorEastAsia"/>
          <w:lang w:eastAsia="zh-CN"/>
        </w:rPr>
        <w:t xml:space="preserve">and </w:t>
      </w:r>
      <w:r w:rsidR="007506EF">
        <w:rPr>
          <w:rFonts w:eastAsiaTheme="minorEastAsia"/>
          <w:lang w:eastAsia="zh-CN"/>
        </w:rPr>
        <w:t xml:space="preserve">after measurement, </w:t>
      </w:r>
      <w:r w:rsidR="0030378D">
        <w:rPr>
          <w:rFonts w:eastAsiaTheme="minorEastAsia"/>
          <w:lang w:eastAsia="zh-CN"/>
        </w:rPr>
        <w:t>X beam pairs</w:t>
      </w:r>
      <w:r w:rsidR="00FE0F5B">
        <w:rPr>
          <w:rFonts w:eastAsiaTheme="minorEastAsia"/>
          <w:lang w:eastAsia="zh-CN"/>
        </w:rPr>
        <w:t xml:space="preserve"> that can be received simultaneously could be reported</w:t>
      </w:r>
      <w:r w:rsidR="0030378D">
        <w:rPr>
          <w:rFonts w:eastAsiaTheme="minorEastAsia"/>
          <w:lang w:eastAsia="zh-CN"/>
        </w:rPr>
        <w:t xml:space="preserve">, where X is </w:t>
      </w:r>
      <w:r w:rsidR="001D74CC">
        <w:rPr>
          <w:rFonts w:eastAsiaTheme="minorEastAsia"/>
          <w:lang w:eastAsia="zh-CN"/>
        </w:rPr>
        <w:t xml:space="preserve">no more than 4 and is </w:t>
      </w:r>
      <w:r w:rsidR="0030378D">
        <w:rPr>
          <w:rFonts w:eastAsiaTheme="minorEastAsia"/>
          <w:lang w:eastAsia="zh-CN"/>
        </w:rPr>
        <w:t>configured by the network based on UE capability</w:t>
      </w:r>
      <w:r w:rsidR="003E09DD">
        <w:rPr>
          <w:rFonts w:eastAsiaTheme="minorEastAsia"/>
          <w:lang w:eastAsia="zh-CN"/>
        </w:rPr>
        <w:t xml:space="preserve">, and UCI design for the reported beam information also </w:t>
      </w:r>
      <w:r w:rsidR="00E60866">
        <w:rPr>
          <w:rFonts w:eastAsiaTheme="minorEastAsia"/>
          <w:lang w:eastAsia="zh-CN"/>
        </w:rPr>
        <w:t xml:space="preserve">has </w:t>
      </w:r>
      <w:r w:rsidR="003E09DD">
        <w:rPr>
          <w:rFonts w:eastAsiaTheme="minorEastAsia"/>
          <w:lang w:eastAsia="zh-CN"/>
        </w:rPr>
        <w:t>been determined</w:t>
      </w:r>
      <w:r w:rsidR="00D56375">
        <w:rPr>
          <w:rFonts w:eastAsiaTheme="minorEastAsia"/>
          <w:lang w:eastAsia="zh-CN"/>
        </w:rPr>
        <w:t xml:space="preserve">. </w:t>
      </w:r>
      <w:r w:rsidR="0090173A">
        <w:rPr>
          <w:rFonts w:eastAsiaTheme="minorEastAsia"/>
          <w:lang w:eastAsia="zh-CN"/>
        </w:rPr>
        <w:t>However,</w:t>
      </w:r>
      <w:r w:rsidR="002C2F02" w:rsidRPr="002C2F02">
        <w:rPr>
          <w:rFonts w:eastAsiaTheme="minorEastAsia"/>
          <w:lang w:eastAsia="zh-CN"/>
        </w:rPr>
        <w:t xml:space="preserve"> </w:t>
      </w:r>
      <w:r w:rsidR="003E09DD">
        <w:rPr>
          <w:rFonts w:eastAsiaTheme="minorEastAsia"/>
          <w:lang w:eastAsia="zh-CN"/>
        </w:rPr>
        <w:t>two</w:t>
      </w:r>
      <w:r w:rsidR="003E09DD" w:rsidRPr="002C2F02">
        <w:rPr>
          <w:rFonts w:eastAsiaTheme="minorEastAsia"/>
          <w:lang w:eastAsia="zh-CN"/>
        </w:rPr>
        <w:t xml:space="preserve"> </w:t>
      </w:r>
      <w:r w:rsidR="001D74CC">
        <w:rPr>
          <w:rFonts w:eastAsiaTheme="minorEastAsia"/>
          <w:lang w:eastAsia="zh-CN"/>
        </w:rPr>
        <w:t>rem</w:t>
      </w:r>
      <w:r w:rsidR="00FE0F5B">
        <w:rPr>
          <w:rFonts w:eastAsiaTheme="minorEastAsia"/>
          <w:lang w:eastAsia="zh-CN"/>
        </w:rPr>
        <w:t>a</w:t>
      </w:r>
      <w:r w:rsidR="001D74CC">
        <w:rPr>
          <w:rFonts w:eastAsiaTheme="minorEastAsia"/>
          <w:lang w:eastAsia="zh-CN"/>
        </w:rPr>
        <w:t>in</w:t>
      </w:r>
      <w:r w:rsidR="00FE0F5B">
        <w:rPr>
          <w:rFonts w:eastAsiaTheme="minorEastAsia"/>
          <w:lang w:eastAsia="zh-CN"/>
        </w:rPr>
        <w:t>ing</w:t>
      </w:r>
      <w:r w:rsidR="001D74CC" w:rsidRPr="002C2F02">
        <w:rPr>
          <w:rFonts w:eastAsiaTheme="minorEastAsia"/>
          <w:lang w:eastAsia="zh-CN"/>
        </w:rPr>
        <w:t xml:space="preserve"> </w:t>
      </w:r>
      <w:r w:rsidR="002C2F02" w:rsidRPr="002C2F02">
        <w:rPr>
          <w:rFonts w:eastAsiaTheme="minorEastAsia"/>
          <w:lang w:eastAsia="zh-CN"/>
        </w:rPr>
        <w:t xml:space="preserve">issues need to be </w:t>
      </w:r>
      <w:r w:rsidR="00014BB6">
        <w:rPr>
          <w:rFonts w:eastAsiaTheme="minorEastAsia"/>
          <w:lang w:eastAsia="zh-CN"/>
        </w:rPr>
        <w:t xml:space="preserve">further </w:t>
      </w:r>
      <w:r w:rsidR="002C2F02" w:rsidRPr="002C2F02">
        <w:rPr>
          <w:rFonts w:eastAsiaTheme="minorEastAsia"/>
          <w:lang w:eastAsia="zh-CN"/>
        </w:rPr>
        <w:t xml:space="preserve">determined </w:t>
      </w:r>
      <w:r w:rsidR="00FD7E00">
        <w:rPr>
          <w:rFonts w:eastAsiaTheme="minorEastAsia"/>
          <w:lang w:eastAsia="zh-CN"/>
        </w:rPr>
        <w:t xml:space="preserve">and resolved </w:t>
      </w:r>
      <w:r w:rsidR="002C2F02" w:rsidRPr="002C2F02">
        <w:rPr>
          <w:rFonts w:eastAsiaTheme="minorEastAsia"/>
          <w:lang w:eastAsia="zh-CN"/>
        </w:rPr>
        <w:t>for Option</w:t>
      </w:r>
      <w:r w:rsidR="0090173A">
        <w:rPr>
          <w:rFonts w:eastAsiaTheme="minorEastAsia"/>
          <w:lang w:eastAsia="zh-CN"/>
        </w:rPr>
        <w:t>2</w:t>
      </w:r>
      <w:r w:rsidR="002C2F02" w:rsidRPr="002C2F02">
        <w:rPr>
          <w:rFonts w:eastAsiaTheme="minorEastAsia"/>
          <w:lang w:eastAsia="zh-CN"/>
        </w:rPr>
        <w:t xml:space="preserve"> to work well. Detailed discussion on the issues are as follows:</w:t>
      </w:r>
    </w:p>
    <w:p w14:paraId="1FA9BF86" w14:textId="394941A3" w:rsidR="00A36BCE" w:rsidRDefault="00E33C21" w:rsidP="00A36BCE">
      <w:pPr>
        <w:pStyle w:val="boldbullet1"/>
      </w:pPr>
      <w:r>
        <w:t>A</w:t>
      </w:r>
      <w:r w:rsidR="00A36BCE" w:rsidRPr="00A36BCE">
        <w:t xml:space="preserve">ctivation of two semi-persist CSI-RS resource sets </w:t>
      </w:r>
    </w:p>
    <w:p w14:paraId="4BDF1B76" w14:textId="6A8342A2" w:rsidR="00227FED" w:rsidRDefault="00227FED" w:rsidP="00227FED">
      <w:pPr>
        <w:pStyle w:val="boldbullet1"/>
        <w:numPr>
          <w:ilvl w:val="0"/>
          <w:numId w:val="0"/>
        </w:numPr>
        <w:jc w:val="center"/>
      </w:pPr>
      <w:r w:rsidRPr="004E548E">
        <w:object w:dxaOrig="5700" w:dyaOrig="3855" w14:anchorId="72734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57.35pt;height:173.55pt" o:ole="">
            <v:imagedata r:id="rId11" o:title=""/>
          </v:shape>
          <o:OLEObject Type="Embed" ProgID="Visio.Drawing.15" ShapeID="_x0000_i1040" DrawAspect="Content" ObjectID="_1697652498" r:id="rId12"/>
        </w:object>
      </w:r>
    </w:p>
    <w:p w14:paraId="492D69FD" w14:textId="77777777" w:rsidR="00227FED" w:rsidRDefault="00227FED" w:rsidP="00227FED">
      <w:pPr>
        <w:pStyle w:val="figure"/>
      </w:pPr>
      <w:r>
        <w:t xml:space="preserve"> </w:t>
      </w:r>
      <w:r w:rsidRPr="000E36E5">
        <w:t>SP CSI-RS/CSI-IM Resource Set Activation MAC CE</w:t>
      </w:r>
    </w:p>
    <w:p w14:paraId="45D9B865" w14:textId="79AEAC07" w:rsidR="000E36E5" w:rsidRDefault="001D74CC" w:rsidP="001D74CC">
      <w:pPr>
        <w:pStyle w:val="boldbullet1"/>
        <w:numPr>
          <w:ilvl w:val="0"/>
          <w:numId w:val="0"/>
        </w:numPr>
        <w:rPr>
          <w:b w:val="0"/>
          <w:bCs/>
        </w:rPr>
      </w:pPr>
      <w:r w:rsidRPr="00A95D96">
        <w:rPr>
          <w:b w:val="0"/>
          <w:bCs/>
        </w:rPr>
        <w:t xml:space="preserve">In </w:t>
      </w:r>
      <w:r>
        <w:rPr>
          <w:b w:val="0"/>
          <w:bCs/>
        </w:rPr>
        <w:t xml:space="preserve">Rel-15, only one semi-persist CSI-RS resource </w:t>
      </w:r>
      <w:r>
        <w:rPr>
          <w:rFonts w:hint="eastAsia"/>
          <w:b w:val="0"/>
          <w:bCs/>
        </w:rPr>
        <w:t>set</w:t>
      </w:r>
      <w:r>
        <w:rPr>
          <w:b w:val="0"/>
          <w:bCs/>
        </w:rPr>
        <w:t xml:space="preserve"> can be activated by </w:t>
      </w:r>
      <w:r w:rsidR="00421A91">
        <w:rPr>
          <w:b w:val="0"/>
          <w:bCs/>
        </w:rPr>
        <w:t xml:space="preserve">a </w:t>
      </w:r>
      <w:r>
        <w:rPr>
          <w:b w:val="0"/>
          <w:bCs/>
        </w:rPr>
        <w:t>MAC CE</w:t>
      </w:r>
      <w:r w:rsidR="00421A91">
        <w:rPr>
          <w:b w:val="0"/>
          <w:bCs/>
        </w:rPr>
        <w:t xml:space="preserve"> activation </w:t>
      </w:r>
      <w:r w:rsidR="00A95D96">
        <w:rPr>
          <w:b w:val="0"/>
          <w:bCs/>
        </w:rPr>
        <w:t xml:space="preserve">command </w:t>
      </w:r>
      <w:r>
        <w:rPr>
          <w:b w:val="0"/>
          <w:bCs/>
        </w:rPr>
        <w:t xml:space="preserve">as shown in Figure </w:t>
      </w:r>
      <w:r w:rsidR="00227FED">
        <w:rPr>
          <w:rFonts w:hint="eastAsia"/>
          <w:b w:val="0"/>
          <w:bCs/>
        </w:rPr>
        <w:t>1</w:t>
      </w:r>
      <w:r w:rsidR="00F409EC">
        <w:rPr>
          <w:b w:val="0"/>
          <w:bCs/>
        </w:rPr>
        <w:t xml:space="preserve">. </w:t>
      </w:r>
      <w:r w:rsidR="00FD7E00">
        <w:rPr>
          <w:b w:val="0"/>
          <w:bCs/>
        </w:rPr>
        <w:t>Therefore, h</w:t>
      </w:r>
      <w:r w:rsidR="00FD7E00" w:rsidRPr="00FD7E00">
        <w:rPr>
          <w:b w:val="0"/>
          <w:bCs/>
        </w:rPr>
        <w:t xml:space="preserve">ow to activate two </w:t>
      </w:r>
      <w:r w:rsidR="00313A13">
        <w:rPr>
          <w:b w:val="0"/>
          <w:bCs/>
        </w:rPr>
        <w:t xml:space="preserve">semi-persist </w:t>
      </w:r>
      <w:r w:rsidR="00FD7E00">
        <w:rPr>
          <w:b w:val="0"/>
          <w:bCs/>
        </w:rPr>
        <w:t xml:space="preserve">CSI-RS </w:t>
      </w:r>
      <w:r w:rsidR="00FD7E00" w:rsidRPr="00FD7E00">
        <w:rPr>
          <w:b w:val="0"/>
          <w:bCs/>
        </w:rPr>
        <w:t xml:space="preserve">resource </w:t>
      </w:r>
      <w:r w:rsidR="00FD7E00">
        <w:rPr>
          <w:b w:val="0"/>
          <w:bCs/>
        </w:rPr>
        <w:t>se</w:t>
      </w:r>
      <w:r w:rsidR="00FD7E00">
        <w:rPr>
          <w:rFonts w:hint="eastAsia"/>
          <w:b w:val="0"/>
          <w:bCs/>
        </w:rPr>
        <w:t>t</w:t>
      </w:r>
      <w:r w:rsidR="00FD7E00" w:rsidRPr="00FD7E00">
        <w:rPr>
          <w:b w:val="0"/>
          <w:bCs/>
        </w:rPr>
        <w:t xml:space="preserve">s is a </w:t>
      </w:r>
      <w:r w:rsidR="00A00189">
        <w:rPr>
          <w:b w:val="0"/>
          <w:bCs/>
        </w:rPr>
        <w:t xml:space="preserve">potential </w:t>
      </w:r>
      <w:r w:rsidR="00FD7E00">
        <w:rPr>
          <w:b w:val="0"/>
          <w:bCs/>
        </w:rPr>
        <w:t>issue</w:t>
      </w:r>
      <w:r w:rsidR="00FD7E00" w:rsidRPr="00FD7E00">
        <w:rPr>
          <w:b w:val="0"/>
          <w:bCs/>
        </w:rPr>
        <w:t xml:space="preserve"> to be </w:t>
      </w:r>
      <w:r w:rsidR="00A00189">
        <w:rPr>
          <w:b w:val="0"/>
          <w:bCs/>
        </w:rPr>
        <w:t>considered</w:t>
      </w:r>
      <w:r w:rsidR="00FD7E00">
        <w:rPr>
          <w:b w:val="0"/>
          <w:bCs/>
        </w:rPr>
        <w:t xml:space="preserve">.  </w:t>
      </w:r>
      <w:r w:rsidR="00313A13">
        <w:rPr>
          <w:b w:val="0"/>
          <w:bCs/>
        </w:rPr>
        <w:t xml:space="preserve">In our view, </w:t>
      </w:r>
      <w:r w:rsidR="00421A91">
        <w:rPr>
          <w:b w:val="0"/>
          <w:bCs/>
        </w:rPr>
        <w:t xml:space="preserve">two CSI-RS resource </w:t>
      </w:r>
      <w:r w:rsidR="00421A91">
        <w:rPr>
          <w:rFonts w:hint="eastAsia"/>
          <w:b w:val="0"/>
          <w:bCs/>
        </w:rPr>
        <w:t>sets</w:t>
      </w:r>
      <w:r w:rsidR="00421A91">
        <w:rPr>
          <w:b w:val="0"/>
          <w:bCs/>
        </w:rPr>
        <w:t xml:space="preserve"> </w:t>
      </w:r>
      <w:r w:rsidR="00421A91">
        <w:rPr>
          <w:rFonts w:hint="eastAsia"/>
          <w:b w:val="0"/>
          <w:bCs/>
        </w:rPr>
        <w:t>can</w:t>
      </w:r>
      <w:r w:rsidR="00421A91">
        <w:rPr>
          <w:b w:val="0"/>
          <w:bCs/>
        </w:rPr>
        <w:t xml:space="preserve"> be activated by one </w:t>
      </w:r>
      <w:r w:rsidR="001F7815">
        <w:rPr>
          <w:b w:val="0"/>
          <w:bCs/>
        </w:rPr>
        <w:t xml:space="preserve">activation </w:t>
      </w:r>
      <w:r w:rsidR="00A95D96">
        <w:rPr>
          <w:b w:val="0"/>
          <w:bCs/>
        </w:rPr>
        <w:t xml:space="preserve">command </w:t>
      </w:r>
      <w:r w:rsidR="0066205A">
        <w:rPr>
          <w:b w:val="0"/>
          <w:bCs/>
        </w:rPr>
        <w:t xml:space="preserve">together </w:t>
      </w:r>
      <w:r w:rsidR="00421A91">
        <w:rPr>
          <w:b w:val="0"/>
          <w:bCs/>
        </w:rPr>
        <w:t xml:space="preserve">or activated by two </w:t>
      </w:r>
      <w:r w:rsidR="001F7815">
        <w:rPr>
          <w:b w:val="0"/>
          <w:bCs/>
        </w:rPr>
        <w:t>activation</w:t>
      </w:r>
      <w:r w:rsidR="00421A91">
        <w:rPr>
          <w:b w:val="0"/>
          <w:bCs/>
        </w:rPr>
        <w:t xml:space="preserve"> </w:t>
      </w:r>
      <w:r w:rsidR="00A95D96">
        <w:rPr>
          <w:b w:val="0"/>
          <w:bCs/>
        </w:rPr>
        <w:t xml:space="preserve">commands </w:t>
      </w:r>
      <w:r w:rsidR="00421A91">
        <w:rPr>
          <w:b w:val="0"/>
          <w:bCs/>
        </w:rPr>
        <w:t xml:space="preserve">separately. </w:t>
      </w:r>
      <w:r w:rsidR="001F7815">
        <w:rPr>
          <w:b w:val="0"/>
          <w:bCs/>
        </w:rPr>
        <w:t xml:space="preserve">Compared with the former, the latter can reuse the </w:t>
      </w:r>
      <w:r w:rsidR="00A06331">
        <w:rPr>
          <w:b w:val="0"/>
          <w:bCs/>
        </w:rPr>
        <w:t xml:space="preserve">format </w:t>
      </w:r>
      <w:r w:rsidR="001F7815">
        <w:rPr>
          <w:b w:val="0"/>
          <w:bCs/>
        </w:rPr>
        <w:t xml:space="preserve">of the MAC CE activation </w:t>
      </w:r>
      <w:r w:rsidR="00A95D96">
        <w:rPr>
          <w:b w:val="0"/>
          <w:bCs/>
        </w:rPr>
        <w:t>command</w:t>
      </w:r>
      <w:r w:rsidR="00A06331">
        <w:rPr>
          <w:b w:val="0"/>
          <w:bCs/>
        </w:rPr>
        <w:t xml:space="preserve"> in Rel-15. B</w:t>
      </w:r>
      <w:r w:rsidR="001F7815">
        <w:rPr>
          <w:b w:val="0"/>
          <w:bCs/>
        </w:rPr>
        <w:t xml:space="preserve">ut for some specific cases, such as one of </w:t>
      </w:r>
      <w:r w:rsidR="00A95D96">
        <w:rPr>
          <w:b w:val="0"/>
          <w:bCs/>
        </w:rPr>
        <w:t xml:space="preserve">the </w:t>
      </w:r>
      <w:r w:rsidR="001F7815">
        <w:rPr>
          <w:b w:val="0"/>
          <w:bCs/>
        </w:rPr>
        <w:t>activation</w:t>
      </w:r>
      <w:r w:rsidR="001F7815">
        <w:rPr>
          <w:rFonts w:hint="eastAsia"/>
          <w:b w:val="0"/>
          <w:bCs/>
        </w:rPr>
        <w:t xml:space="preserve"> </w:t>
      </w:r>
      <w:r w:rsidR="00A95D96">
        <w:rPr>
          <w:rFonts w:hint="eastAsia"/>
          <w:b w:val="0"/>
          <w:bCs/>
        </w:rPr>
        <w:t>comm</w:t>
      </w:r>
      <w:r w:rsidR="00A95D96">
        <w:rPr>
          <w:b w:val="0"/>
          <w:bCs/>
        </w:rPr>
        <w:t>a</w:t>
      </w:r>
      <w:r w:rsidR="00A95D96">
        <w:rPr>
          <w:rFonts w:hint="eastAsia"/>
          <w:b w:val="0"/>
          <w:bCs/>
        </w:rPr>
        <w:t>nds</w:t>
      </w:r>
      <w:r w:rsidR="00A95D96">
        <w:rPr>
          <w:b w:val="0"/>
          <w:bCs/>
        </w:rPr>
        <w:t xml:space="preserve"> </w:t>
      </w:r>
      <w:proofErr w:type="spellStart"/>
      <w:r w:rsidR="00A06331">
        <w:rPr>
          <w:b w:val="0"/>
          <w:bCs/>
        </w:rPr>
        <w:t xml:space="preserve">can </w:t>
      </w:r>
      <w:r w:rsidR="001F7815">
        <w:rPr>
          <w:b w:val="0"/>
          <w:bCs/>
        </w:rPr>
        <w:t>not</w:t>
      </w:r>
      <w:proofErr w:type="spellEnd"/>
      <w:r w:rsidR="001F7815">
        <w:rPr>
          <w:b w:val="0"/>
          <w:bCs/>
        </w:rPr>
        <w:t xml:space="preserve"> </w:t>
      </w:r>
      <w:r w:rsidR="00A06331">
        <w:rPr>
          <w:b w:val="0"/>
          <w:bCs/>
        </w:rPr>
        <w:t xml:space="preserve">be </w:t>
      </w:r>
      <w:r w:rsidR="001F7815">
        <w:rPr>
          <w:b w:val="0"/>
          <w:bCs/>
        </w:rPr>
        <w:lastRenderedPageBreak/>
        <w:t xml:space="preserve">received by UE or both activation </w:t>
      </w:r>
      <w:r w:rsidR="00A95D96">
        <w:rPr>
          <w:b w:val="0"/>
          <w:bCs/>
        </w:rPr>
        <w:t xml:space="preserve">commands </w:t>
      </w:r>
      <w:proofErr w:type="spellStart"/>
      <w:r w:rsidR="001F7815">
        <w:rPr>
          <w:b w:val="0"/>
          <w:bCs/>
        </w:rPr>
        <w:t>can not</w:t>
      </w:r>
      <w:proofErr w:type="spellEnd"/>
      <w:r w:rsidR="001F7815">
        <w:rPr>
          <w:b w:val="0"/>
          <w:bCs/>
        </w:rPr>
        <w:t xml:space="preserve"> be received simultaneously, UE behavior need</w:t>
      </w:r>
      <w:r w:rsidR="00A06331">
        <w:rPr>
          <w:b w:val="0"/>
          <w:bCs/>
        </w:rPr>
        <w:t>s</w:t>
      </w:r>
      <w:r w:rsidR="001F7815">
        <w:rPr>
          <w:b w:val="0"/>
          <w:bCs/>
        </w:rPr>
        <w:t xml:space="preserve"> to be </w:t>
      </w:r>
      <w:r w:rsidR="00A06331">
        <w:rPr>
          <w:b w:val="0"/>
          <w:bCs/>
        </w:rPr>
        <w:t>clarified</w:t>
      </w:r>
      <w:r w:rsidR="001F7815">
        <w:rPr>
          <w:b w:val="0"/>
          <w:bCs/>
        </w:rPr>
        <w:t xml:space="preserve">.  As for the former, </w:t>
      </w:r>
      <w:r w:rsidR="004C1798">
        <w:rPr>
          <w:b w:val="0"/>
          <w:bCs/>
        </w:rPr>
        <w:t xml:space="preserve">two </w:t>
      </w:r>
      <w:r w:rsidR="000E36E5">
        <w:rPr>
          <w:b w:val="0"/>
          <w:bCs/>
        </w:rPr>
        <w:t xml:space="preserve">CSI-RS resource sets can be activated </w:t>
      </w:r>
      <w:r w:rsidR="00EC765A">
        <w:rPr>
          <w:b w:val="0"/>
          <w:bCs/>
        </w:rPr>
        <w:t>simultaneously</w:t>
      </w:r>
      <w:r w:rsidR="004C1798">
        <w:rPr>
          <w:b w:val="0"/>
          <w:bCs/>
        </w:rPr>
        <w:t xml:space="preserve">, but </w:t>
      </w:r>
      <w:r w:rsidR="001F7815">
        <w:rPr>
          <w:b w:val="0"/>
          <w:bCs/>
        </w:rPr>
        <w:t>the</w:t>
      </w:r>
      <w:r w:rsidR="004C1798">
        <w:rPr>
          <w:b w:val="0"/>
          <w:bCs/>
        </w:rPr>
        <w:t xml:space="preserve"> shortcoming is the</w:t>
      </w:r>
      <w:r w:rsidR="001F7815">
        <w:rPr>
          <w:b w:val="0"/>
          <w:bCs/>
        </w:rPr>
        <w:t xml:space="preserve"> format of </w:t>
      </w:r>
      <w:r w:rsidR="00A95D96">
        <w:rPr>
          <w:b w:val="0"/>
          <w:bCs/>
        </w:rPr>
        <w:t xml:space="preserve">the </w:t>
      </w:r>
      <w:r w:rsidR="001F7815">
        <w:rPr>
          <w:b w:val="0"/>
          <w:bCs/>
        </w:rPr>
        <w:t xml:space="preserve">MAC CE activation </w:t>
      </w:r>
      <w:r w:rsidR="00A95D96">
        <w:rPr>
          <w:b w:val="0"/>
          <w:bCs/>
        </w:rPr>
        <w:t xml:space="preserve">command </w:t>
      </w:r>
      <w:r w:rsidR="001F7815">
        <w:rPr>
          <w:b w:val="0"/>
          <w:bCs/>
        </w:rPr>
        <w:t>need to be redesigned.</w:t>
      </w:r>
    </w:p>
    <w:p w14:paraId="4F3AD26C" w14:textId="3644DF5C" w:rsidR="004A50C0" w:rsidRDefault="004A50C0" w:rsidP="00A95D96">
      <w:pPr>
        <w:pStyle w:val="proposal"/>
      </w:pPr>
      <w:r w:rsidRPr="004A50C0">
        <w:t>Support enhancement on activation of two semi-persist CSI-RS resource sets simultaneously</w:t>
      </w:r>
    </w:p>
    <w:p w14:paraId="6B034FD6" w14:textId="514AC64A" w:rsidR="00F2429F" w:rsidRDefault="00F2429F" w:rsidP="00F2429F">
      <w:pPr>
        <w:pStyle w:val="boldbullet1"/>
      </w:pPr>
      <w:r>
        <w:t>D</w:t>
      </w:r>
      <w:r>
        <w:rPr>
          <w:rFonts w:hint="eastAsia"/>
        </w:rPr>
        <w:t>efault</w:t>
      </w:r>
      <w:r>
        <w:t xml:space="preserve"> beam of aperiodic CSI-RS </w:t>
      </w:r>
    </w:p>
    <w:p w14:paraId="792F0459" w14:textId="602C7376" w:rsidR="00A06331" w:rsidRDefault="00F409EC" w:rsidP="00A95D96">
      <w:pPr>
        <w:pStyle w:val="boldbullet1"/>
        <w:numPr>
          <w:ilvl w:val="0"/>
          <w:numId w:val="0"/>
        </w:numPr>
        <w:rPr>
          <w:b w:val="0"/>
          <w:bCs/>
        </w:rPr>
      </w:pPr>
      <w:r w:rsidRPr="00A95D96">
        <w:rPr>
          <w:b w:val="0"/>
          <w:bCs/>
        </w:rPr>
        <w:t>In Rel-16</w:t>
      </w:r>
      <w:r>
        <w:rPr>
          <w:b w:val="0"/>
          <w:bCs/>
        </w:rPr>
        <w:t xml:space="preserve">, </w:t>
      </w:r>
      <w:r w:rsidR="007B5F9F">
        <w:rPr>
          <w:b w:val="0"/>
          <w:bCs/>
        </w:rPr>
        <w:t>the default beam of aper</w:t>
      </w:r>
      <w:r w:rsidR="00A95D96">
        <w:rPr>
          <w:b w:val="0"/>
          <w:bCs/>
        </w:rPr>
        <w:t>i</w:t>
      </w:r>
      <w:r w:rsidR="007B5F9F">
        <w:rPr>
          <w:b w:val="0"/>
          <w:bCs/>
        </w:rPr>
        <w:t xml:space="preserve">odic CSI-RS in </w:t>
      </w:r>
      <w:r w:rsidR="00A06331" w:rsidRPr="00A06331">
        <w:rPr>
          <w:b w:val="0"/>
          <w:bCs/>
        </w:rPr>
        <w:t>single-DCI-based</w:t>
      </w:r>
      <w:r w:rsidR="00A06331">
        <w:rPr>
          <w:b w:val="0"/>
          <w:bCs/>
        </w:rPr>
        <w:t xml:space="preserve"> MTRP</w:t>
      </w:r>
      <w:r w:rsidR="007B5F9F">
        <w:rPr>
          <w:b w:val="0"/>
          <w:bCs/>
        </w:rPr>
        <w:t xml:space="preserve"> and m</w:t>
      </w:r>
      <w:r w:rsidR="00A06331">
        <w:rPr>
          <w:b w:val="0"/>
          <w:bCs/>
        </w:rPr>
        <w:t>ulti-</w:t>
      </w:r>
      <w:r w:rsidR="007B5F9F">
        <w:rPr>
          <w:b w:val="0"/>
          <w:bCs/>
        </w:rPr>
        <w:t>DCI</w:t>
      </w:r>
      <w:r w:rsidR="00A06331">
        <w:rPr>
          <w:b w:val="0"/>
          <w:bCs/>
        </w:rPr>
        <w:t>-</w:t>
      </w:r>
      <w:r w:rsidR="007B5F9F">
        <w:rPr>
          <w:b w:val="0"/>
          <w:bCs/>
        </w:rPr>
        <w:t>based MTRP scenarios had been specified. For m</w:t>
      </w:r>
      <w:r w:rsidR="00A06331">
        <w:rPr>
          <w:b w:val="0"/>
          <w:bCs/>
        </w:rPr>
        <w:t>ulti-</w:t>
      </w:r>
      <w:r w:rsidR="007B5F9F">
        <w:rPr>
          <w:b w:val="0"/>
          <w:bCs/>
        </w:rPr>
        <w:t xml:space="preserve">DCI-based MTRP, </w:t>
      </w:r>
      <w:r w:rsidR="00BC265D">
        <w:rPr>
          <w:b w:val="0"/>
          <w:bCs/>
        </w:rPr>
        <w:t xml:space="preserve">if </w:t>
      </w:r>
      <w:r w:rsidR="00BC265D" w:rsidRPr="00BC265D">
        <w:rPr>
          <w:b w:val="0"/>
          <w:bCs/>
        </w:rPr>
        <w:t xml:space="preserve">the scheduling offset between the last symbol of the PDCCH carrying the triggering DCI and the first symbol of the aperiodic CSI-RS resources in </w:t>
      </w:r>
      <w:proofErr w:type="gramStart"/>
      <w:r w:rsidR="00BC265D" w:rsidRPr="00BC265D">
        <w:rPr>
          <w:b w:val="0"/>
          <w:bCs/>
        </w:rPr>
        <w:t>a</w:t>
      </w:r>
      <w:proofErr w:type="gramEnd"/>
      <w:r w:rsidR="00BC265D" w:rsidRPr="00BC265D">
        <w:rPr>
          <w:b w:val="0"/>
          <w:bCs/>
        </w:rPr>
        <w:t xml:space="preserve"> NZP-CSI-RS-</w:t>
      </w:r>
      <w:proofErr w:type="spellStart"/>
      <w:r w:rsidR="00BC265D" w:rsidRPr="00BC265D">
        <w:rPr>
          <w:b w:val="0"/>
          <w:bCs/>
        </w:rPr>
        <w:t>ResourceSet</w:t>
      </w:r>
      <w:proofErr w:type="spellEnd"/>
      <w:r w:rsidR="00BC265D" w:rsidRPr="00BC265D">
        <w:rPr>
          <w:b w:val="0"/>
          <w:bCs/>
        </w:rPr>
        <w:t xml:space="preserve"> is smaller than the UE reported threshold</w:t>
      </w:r>
      <w:r w:rsidR="00B82CFF" w:rsidRPr="00A95D96">
        <w:rPr>
          <w:b w:val="0"/>
          <w:i/>
          <w:iCs/>
        </w:rPr>
        <w:t xml:space="preserve"> </w:t>
      </w:r>
      <w:proofErr w:type="spellStart"/>
      <w:r w:rsidR="00B82CFF" w:rsidRPr="00A95D96">
        <w:rPr>
          <w:b w:val="0"/>
          <w:i/>
          <w:iCs/>
        </w:rPr>
        <w:t>beamSwitchTiming</w:t>
      </w:r>
      <w:proofErr w:type="spellEnd"/>
      <w:r w:rsidR="00B82CFF" w:rsidRPr="00A95D96">
        <w:rPr>
          <w:b w:val="0"/>
          <w:i/>
          <w:iCs/>
        </w:rPr>
        <w:t>/beamSwitchTiming-r16</w:t>
      </w:r>
      <w:r w:rsidR="00B82CFF">
        <w:rPr>
          <w:b w:val="0"/>
          <w:bCs/>
        </w:rPr>
        <w:t xml:space="preserve">, </w:t>
      </w:r>
      <w:r w:rsidR="00B82CFF" w:rsidRPr="00B82CFF">
        <w:rPr>
          <w:b w:val="0"/>
          <w:bCs/>
        </w:rPr>
        <w:t>the UE applies the QCL assumption of the other DL signal</w:t>
      </w:r>
      <w:r w:rsidR="00A06331">
        <w:rPr>
          <w:b w:val="0"/>
          <w:bCs/>
        </w:rPr>
        <w:t>s</w:t>
      </w:r>
      <w:r w:rsidR="00B82CFF" w:rsidRPr="00B82CFF">
        <w:rPr>
          <w:b w:val="0"/>
          <w:bCs/>
        </w:rPr>
        <w:t xml:space="preserve"> </w:t>
      </w:r>
      <w:r w:rsidR="00A06331">
        <w:rPr>
          <w:b w:val="0"/>
          <w:bCs/>
        </w:rPr>
        <w:t xml:space="preserve">satisfying following conditions to </w:t>
      </w:r>
      <w:r w:rsidR="00A06331" w:rsidRPr="00B82CFF">
        <w:rPr>
          <w:b w:val="0"/>
          <w:bCs/>
        </w:rPr>
        <w:t>receiv</w:t>
      </w:r>
      <w:r w:rsidR="00A06331">
        <w:rPr>
          <w:b w:val="0"/>
          <w:bCs/>
        </w:rPr>
        <w:t>e</w:t>
      </w:r>
      <w:r w:rsidR="00A06331" w:rsidRPr="00B82CFF">
        <w:rPr>
          <w:b w:val="0"/>
          <w:bCs/>
        </w:rPr>
        <w:t xml:space="preserve"> the aperiodic CSI-RS</w:t>
      </w:r>
      <w:r w:rsidR="00A06331">
        <w:rPr>
          <w:b w:val="0"/>
          <w:bCs/>
        </w:rPr>
        <w:t>:</w:t>
      </w:r>
    </w:p>
    <w:p w14:paraId="08295DBE" w14:textId="0C4CC3A7" w:rsidR="00A06331" w:rsidRDefault="00A06331" w:rsidP="00204A0C">
      <w:pPr>
        <w:pStyle w:val="boldbullet1"/>
        <w:numPr>
          <w:ilvl w:val="0"/>
          <w:numId w:val="19"/>
        </w:numPr>
        <w:rPr>
          <w:b w:val="0"/>
          <w:bCs/>
        </w:rPr>
      </w:pPr>
      <w:r>
        <w:rPr>
          <w:b w:val="0"/>
          <w:bCs/>
        </w:rPr>
        <w:t>overlap fully in symbols with</w:t>
      </w:r>
      <w:r w:rsidR="00B82CFF">
        <w:rPr>
          <w:b w:val="0"/>
          <w:bCs/>
        </w:rPr>
        <w:t xml:space="preserve"> the </w:t>
      </w:r>
      <w:r>
        <w:rPr>
          <w:b w:val="0"/>
          <w:bCs/>
        </w:rPr>
        <w:t xml:space="preserve">aperiodic </w:t>
      </w:r>
      <w:r w:rsidR="00B82CFF">
        <w:rPr>
          <w:b w:val="0"/>
          <w:bCs/>
        </w:rPr>
        <w:t xml:space="preserve">CSI-RS </w:t>
      </w:r>
    </w:p>
    <w:p w14:paraId="6B8405F1" w14:textId="4E4D5383" w:rsidR="00A06331" w:rsidRDefault="00B82CFF" w:rsidP="00204A0C">
      <w:pPr>
        <w:pStyle w:val="boldbullet1"/>
        <w:numPr>
          <w:ilvl w:val="0"/>
          <w:numId w:val="19"/>
        </w:numPr>
        <w:rPr>
          <w:b w:val="0"/>
          <w:bCs/>
        </w:rPr>
      </w:pPr>
      <w:r>
        <w:rPr>
          <w:b w:val="0"/>
          <w:bCs/>
        </w:rPr>
        <w:t xml:space="preserve">associate with the same </w:t>
      </w:r>
      <w:proofErr w:type="spellStart"/>
      <w:r>
        <w:rPr>
          <w:b w:val="0"/>
          <w:bCs/>
        </w:rPr>
        <w:t>CORESETPoolindex</w:t>
      </w:r>
      <w:proofErr w:type="spellEnd"/>
      <w:r>
        <w:rPr>
          <w:b w:val="0"/>
          <w:bCs/>
        </w:rPr>
        <w:t xml:space="preserve"> as the aper</w:t>
      </w:r>
      <w:r w:rsidR="00A95D96">
        <w:rPr>
          <w:b w:val="0"/>
          <w:bCs/>
        </w:rPr>
        <w:t>i</w:t>
      </w:r>
      <w:r>
        <w:rPr>
          <w:b w:val="0"/>
          <w:bCs/>
        </w:rPr>
        <w:t>odic CSI-RS</w:t>
      </w:r>
    </w:p>
    <w:p w14:paraId="40EDDFBD" w14:textId="64E7FE5C" w:rsidR="00BC265D" w:rsidRPr="00A95D96" w:rsidRDefault="00A06331" w:rsidP="00A06331">
      <w:pPr>
        <w:pStyle w:val="boldbullet1"/>
        <w:numPr>
          <w:ilvl w:val="0"/>
          <w:numId w:val="0"/>
        </w:numPr>
        <w:rPr>
          <w:b w:val="0"/>
          <w:bCs/>
        </w:rPr>
      </w:pPr>
      <w:r>
        <w:rPr>
          <w:b w:val="0"/>
          <w:bCs/>
        </w:rPr>
        <w:t xml:space="preserve">If </w:t>
      </w:r>
      <w:r w:rsidR="00A607CC">
        <w:rPr>
          <w:b w:val="0"/>
          <w:bCs/>
        </w:rPr>
        <w:t xml:space="preserve">there is </w:t>
      </w:r>
      <w:r>
        <w:rPr>
          <w:b w:val="0"/>
          <w:bCs/>
        </w:rPr>
        <w:t xml:space="preserve">no DL signal meeting the requirements, </w:t>
      </w:r>
      <w:r w:rsidR="00B82CFF" w:rsidRPr="00B82CFF">
        <w:rPr>
          <w:b w:val="0"/>
          <w:bCs/>
        </w:rPr>
        <w:t xml:space="preserve">UE </w:t>
      </w:r>
      <w:r>
        <w:rPr>
          <w:b w:val="0"/>
          <w:bCs/>
        </w:rPr>
        <w:t xml:space="preserve">will </w:t>
      </w:r>
      <w:r w:rsidR="00B82CFF" w:rsidRPr="00B82CFF">
        <w:rPr>
          <w:b w:val="0"/>
          <w:bCs/>
        </w:rPr>
        <w:t>appl</w:t>
      </w:r>
      <w:r>
        <w:rPr>
          <w:b w:val="0"/>
          <w:bCs/>
        </w:rPr>
        <w:t>y</w:t>
      </w:r>
      <w:r w:rsidR="00B82CFF" w:rsidRPr="00B82CFF">
        <w:rPr>
          <w:b w:val="0"/>
          <w:bCs/>
        </w:rPr>
        <w:t xml:space="preserve"> the QCL parameter(s) of the CORSET associated with a monitored search space with the lowest </w:t>
      </w:r>
      <w:proofErr w:type="spellStart"/>
      <w:r w:rsidR="00B82CFF" w:rsidRPr="00B82CFF">
        <w:rPr>
          <w:b w:val="0"/>
          <w:bCs/>
        </w:rPr>
        <w:t>controlResourceSetId</w:t>
      </w:r>
      <w:proofErr w:type="spellEnd"/>
      <w:r w:rsidR="00B82CFF" w:rsidRPr="00B82CFF">
        <w:rPr>
          <w:b w:val="0"/>
          <w:bCs/>
        </w:rPr>
        <w:t xml:space="preserve"> among CORESETs, which are configured with the same value of </w:t>
      </w:r>
      <w:proofErr w:type="spellStart"/>
      <w:r w:rsidR="00B82CFF" w:rsidRPr="00B82CFF">
        <w:rPr>
          <w:b w:val="0"/>
          <w:bCs/>
        </w:rPr>
        <w:t>coresetPoolIndex</w:t>
      </w:r>
      <w:proofErr w:type="spellEnd"/>
      <w:r w:rsidR="00B82CFF" w:rsidRPr="00B82CFF">
        <w:rPr>
          <w:b w:val="0"/>
          <w:bCs/>
        </w:rPr>
        <w:t xml:space="preserve"> as the PDCCH triggering that aperiodic CSI-RS</w:t>
      </w:r>
      <w:r w:rsidR="00B82CFF">
        <w:rPr>
          <w:b w:val="0"/>
          <w:bCs/>
        </w:rPr>
        <w:t xml:space="preserve">. However, </w:t>
      </w:r>
      <w:r>
        <w:rPr>
          <w:b w:val="0"/>
          <w:bCs/>
        </w:rPr>
        <w:t xml:space="preserve">due to the agreed </w:t>
      </w:r>
      <w:r w:rsidR="00B82CFF">
        <w:rPr>
          <w:b w:val="0"/>
          <w:bCs/>
        </w:rPr>
        <w:t xml:space="preserve">two CSI-RS resource </w:t>
      </w:r>
      <w:r w:rsidR="00B82CFF">
        <w:rPr>
          <w:rFonts w:hint="eastAsia"/>
          <w:b w:val="0"/>
          <w:bCs/>
        </w:rPr>
        <w:t>set</w:t>
      </w:r>
      <w:r w:rsidR="00262ED1">
        <w:rPr>
          <w:b w:val="0"/>
          <w:bCs/>
        </w:rPr>
        <w:t>s</w:t>
      </w:r>
      <w:r w:rsidR="00B82CFF">
        <w:rPr>
          <w:b w:val="0"/>
          <w:bCs/>
        </w:rPr>
        <w:t xml:space="preserve"> </w:t>
      </w:r>
      <w:r w:rsidR="00262ED1">
        <w:rPr>
          <w:b w:val="0"/>
          <w:bCs/>
        </w:rPr>
        <w:t xml:space="preserve">for beam measurement and report in MTRP scenarios, </w:t>
      </w:r>
      <w:r>
        <w:rPr>
          <w:b w:val="0"/>
          <w:bCs/>
        </w:rPr>
        <w:t xml:space="preserve">it </w:t>
      </w:r>
      <w:r w:rsidR="00262ED1">
        <w:rPr>
          <w:b w:val="0"/>
          <w:bCs/>
        </w:rPr>
        <w:t>means for aper</w:t>
      </w:r>
      <w:r w:rsidR="00A95D96">
        <w:rPr>
          <w:b w:val="0"/>
          <w:bCs/>
        </w:rPr>
        <w:t>i</w:t>
      </w:r>
      <w:r w:rsidR="00262ED1">
        <w:rPr>
          <w:b w:val="0"/>
          <w:bCs/>
        </w:rPr>
        <w:t xml:space="preserve">odic CSI-RS resource, a DCI </w:t>
      </w:r>
      <w:r>
        <w:rPr>
          <w:b w:val="0"/>
          <w:bCs/>
        </w:rPr>
        <w:t xml:space="preserve">would </w:t>
      </w:r>
      <w:r w:rsidR="00262ED1">
        <w:rPr>
          <w:b w:val="0"/>
          <w:bCs/>
        </w:rPr>
        <w:t xml:space="preserve">trigger two resource sets. </w:t>
      </w:r>
      <w:r>
        <w:rPr>
          <w:b w:val="0"/>
          <w:bCs/>
        </w:rPr>
        <w:t xml:space="preserve">In </w:t>
      </w:r>
      <w:r w:rsidR="00262ED1">
        <w:rPr>
          <w:b w:val="0"/>
          <w:bCs/>
        </w:rPr>
        <w:t xml:space="preserve">this case, directly reusing the default beam </w:t>
      </w:r>
      <w:r w:rsidR="00A13728">
        <w:rPr>
          <w:rFonts w:hint="eastAsia"/>
          <w:b w:val="0"/>
          <w:bCs/>
        </w:rPr>
        <w:t>mechanism</w:t>
      </w:r>
      <w:r w:rsidR="00A13728">
        <w:rPr>
          <w:b w:val="0"/>
          <w:bCs/>
        </w:rPr>
        <w:t xml:space="preserve"> </w:t>
      </w:r>
      <w:r w:rsidR="00262ED1">
        <w:rPr>
          <w:b w:val="0"/>
          <w:bCs/>
        </w:rPr>
        <w:t>define</w:t>
      </w:r>
      <w:r w:rsidR="00A13728">
        <w:rPr>
          <w:b w:val="0"/>
          <w:bCs/>
        </w:rPr>
        <w:t>d</w:t>
      </w:r>
      <w:r w:rsidR="00262ED1">
        <w:rPr>
          <w:b w:val="0"/>
          <w:bCs/>
        </w:rPr>
        <w:t xml:space="preserve"> in Rel</w:t>
      </w:r>
      <w:r w:rsidR="00262ED1">
        <w:rPr>
          <w:rFonts w:hint="eastAsia"/>
          <w:b w:val="0"/>
          <w:bCs/>
        </w:rPr>
        <w:t>-</w:t>
      </w:r>
      <w:r w:rsidR="00262ED1">
        <w:rPr>
          <w:b w:val="0"/>
          <w:bCs/>
        </w:rPr>
        <w:t xml:space="preserve">16 </w:t>
      </w:r>
      <w:r w:rsidR="00262ED1">
        <w:rPr>
          <w:rFonts w:hint="eastAsia"/>
          <w:b w:val="0"/>
          <w:bCs/>
        </w:rPr>
        <w:t>m</w:t>
      </w:r>
      <w:r w:rsidR="00262ED1">
        <w:rPr>
          <w:b w:val="0"/>
          <w:bCs/>
        </w:rPr>
        <w:t xml:space="preserve">ay be ambiguous, as </w:t>
      </w:r>
      <w:r w:rsidR="00A95D96">
        <w:rPr>
          <w:b w:val="0"/>
          <w:bCs/>
        </w:rPr>
        <w:t xml:space="preserve">a </w:t>
      </w:r>
      <w:r w:rsidR="00262ED1">
        <w:rPr>
          <w:b w:val="0"/>
          <w:bCs/>
        </w:rPr>
        <w:t xml:space="preserve">result of both sets may associate the same </w:t>
      </w:r>
      <w:proofErr w:type="spellStart"/>
      <w:r w:rsidR="00262ED1">
        <w:rPr>
          <w:b w:val="0"/>
          <w:bCs/>
        </w:rPr>
        <w:t>CORESETPoolindex</w:t>
      </w:r>
      <w:proofErr w:type="spellEnd"/>
      <w:r w:rsidR="007B2517">
        <w:rPr>
          <w:b w:val="0"/>
          <w:bCs/>
        </w:rPr>
        <w:t xml:space="preserve">. Therefore, </w:t>
      </w:r>
      <w:r w:rsidR="00A95D96">
        <w:rPr>
          <w:b w:val="0"/>
          <w:bCs/>
        </w:rPr>
        <w:t>the</w:t>
      </w:r>
      <w:r w:rsidR="007B2517">
        <w:rPr>
          <w:b w:val="0"/>
          <w:bCs/>
        </w:rPr>
        <w:t xml:space="preserve"> default beam of aperiodic CSI-RS for </w:t>
      </w:r>
      <w:r w:rsidR="007B2517">
        <w:rPr>
          <w:rFonts w:hint="eastAsia"/>
          <w:b w:val="0"/>
          <w:bCs/>
        </w:rPr>
        <w:t>b</w:t>
      </w:r>
      <w:r w:rsidR="007B2517">
        <w:rPr>
          <w:b w:val="0"/>
          <w:bCs/>
        </w:rPr>
        <w:t>eam management in m</w:t>
      </w:r>
      <w:r>
        <w:rPr>
          <w:b w:val="0"/>
          <w:bCs/>
        </w:rPr>
        <w:t>ulti-</w:t>
      </w:r>
      <w:r w:rsidR="007B2517">
        <w:rPr>
          <w:b w:val="0"/>
          <w:bCs/>
        </w:rPr>
        <w:t xml:space="preserve">DCI-based MTRP scenarios needs to be clarified. In our view, </w:t>
      </w:r>
      <w:r>
        <w:rPr>
          <w:b w:val="0"/>
          <w:bCs/>
        </w:rPr>
        <w:t xml:space="preserve">defining </w:t>
      </w:r>
      <w:r w:rsidR="00A95D96">
        <w:rPr>
          <w:b w:val="0"/>
          <w:bCs/>
        </w:rPr>
        <w:t xml:space="preserve">the </w:t>
      </w:r>
      <w:r w:rsidR="007B2517">
        <w:rPr>
          <w:b w:val="0"/>
          <w:bCs/>
        </w:rPr>
        <w:t xml:space="preserve">default beam per TRP is the </w:t>
      </w:r>
      <w:r w:rsidR="007B2517" w:rsidRPr="007B2517">
        <w:rPr>
          <w:b w:val="0"/>
          <w:bCs/>
        </w:rPr>
        <w:t>most straightforward</w:t>
      </w:r>
      <w:r w:rsidR="0082410C">
        <w:rPr>
          <w:b w:val="0"/>
          <w:bCs/>
        </w:rPr>
        <w:t xml:space="preserve"> </w:t>
      </w:r>
      <w:r w:rsidR="0082410C">
        <w:rPr>
          <w:rFonts w:hint="eastAsia"/>
          <w:b w:val="0"/>
          <w:bCs/>
        </w:rPr>
        <w:t>way</w:t>
      </w:r>
      <w:r w:rsidR="007B2517">
        <w:rPr>
          <w:b w:val="0"/>
          <w:bCs/>
        </w:rPr>
        <w:t xml:space="preserve">. </w:t>
      </w:r>
    </w:p>
    <w:p w14:paraId="6B792A88" w14:textId="3A7E7C1F" w:rsidR="00BC265D" w:rsidRDefault="00BC265D" w:rsidP="00BC265D">
      <w:pPr>
        <w:pStyle w:val="proposal"/>
        <w:rPr>
          <w:rFonts w:eastAsiaTheme="minorEastAsia"/>
        </w:rPr>
      </w:pPr>
      <w:r w:rsidRPr="00A95D96">
        <w:rPr>
          <w:rFonts w:eastAsiaTheme="minorEastAsia"/>
        </w:rPr>
        <w:t>Default beam of aperiodic CSI-RS resource should be clarified when a DCI trigger two CSI-RS resource sets</w:t>
      </w:r>
    </w:p>
    <w:p w14:paraId="418D66AD" w14:textId="3E3D01E2" w:rsidR="00026ECC" w:rsidRPr="00026ECC" w:rsidRDefault="00B35FE4" w:rsidP="005E213C">
      <w:pPr>
        <w:pStyle w:val="title2"/>
      </w:pPr>
      <w:bookmarkStart w:id="6" w:name="_Hlk53999024"/>
      <w:r>
        <w:t>Interference measurement and r</w:t>
      </w:r>
      <w:r w:rsidR="00026ECC">
        <w:t xml:space="preserve">eport metric </w:t>
      </w:r>
    </w:p>
    <w:p w14:paraId="4A13C70C" w14:textId="171E9D79" w:rsidR="004B27DE" w:rsidRDefault="00F46575" w:rsidP="002358B2">
      <w:pPr>
        <w:rPr>
          <w:rFonts w:eastAsiaTheme="minorEastAsia"/>
          <w:lang w:eastAsia="zh-CN"/>
        </w:rPr>
      </w:pPr>
      <w:r>
        <w:rPr>
          <w:rFonts w:eastAsiaTheme="minorEastAsia"/>
          <w:lang w:eastAsia="zh-CN"/>
        </w:rPr>
        <w:t xml:space="preserve">In </w:t>
      </w:r>
      <w:r w:rsidR="00161F47">
        <w:rPr>
          <w:rFonts w:eastAsiaTheme="minorEastAsia"/>
          <w:lang w:eastAsia="zh-CN"/>
        </w:rPr>
        <w:t>previous</w:t>
      </w:r>
      <w:r w:rsidR="00834E77">
        <w:rPr>
          <w:rFonts w:eastAsiaTheme="minorEastAsia"/>
          <w:lang w:eastAsia="zh-CN"/>
        </w:rPr>
        <w:t xml:space="preserve"> meeting</w:t>
      </w:r>
      <w:r w:rsidR="00161F47">
        <w:rPr>
          <w:rFonts w:eastAsiaTheme="minorEastAsia"/>
          <w:lang w:eastAsia="zh-CN"/>
        </w:rPr>
        <w:t>s</w:t>
      </w:r>
      <w:r w:rsidR="00834E77">
        <w:rPr>
          <w:rFonts w:eastAsiaTheme="minorEastAsia"/>
          <w:lang w:eastAsia="zh-CN"/>
        </w:rPr>
        <w:t xml:space="preserve">, solutions for this issue </w:t>
      </w:r>
      <w:r>
        <w:rPr>
          <w:rFonts w:eastAsiaTheme="minorEastAsia"/>
          <w:lang w:eastAsia="zh-CN"/>
        </w:rPr>
        <w:t>we</w:t>
      </w:r>
      <w:r w:rsidR="00834E77">
        <w:rPr>
          <w:rFonts w:eastAsiaTheme="minorEastAsia"/>
          <w:lang w:eastAsia="zh-CN"/>
        </w:rPr>
        <w:t xml:space="preserve">re discussed but no agreement was reached. </w:t>
      </w:r>
      <w:r>
        <w:rPr>
          <w:rFonts w:eastAsiaTheme="minorEastAsia"/>
          <w:lang w:eastAsia="zh-CN"/>
        </w:rPr>
        <w:t>In our opinion,</w:t>
      </w:r>
      <w:r w:rsidR="00834E77">
        <w:rPr>
          <w:rFonts w:eastAsiaTheme="minorEastAsia"/>
          <w:lang w:eastAsia="zh-CN"/>
        </w:rPr>
        <w:t xml:space="preserve"> </w:t>
      </w:r>
      <w:r w:rsidR="002358B2" w:rsidRPr="002358B2">
        <w:rPr>
          <w:rFonts w:eastAsiaTheme="minorEastAsia"/>
          <w:lang w:eastAsia="zh-CN"/>
        </w:rPr>
        <w:t xml:space="preserve">when </w:t>
      </w:r>
      <w:r w:rsidR="00651985">
        <w:rPr>
          <w:rFonts w:eastAsiaTheme="minorEastAsia"/>
          <w:lang w:eastAsia="zh-CN"/>
        </w:rPr>
        <w:t xml:space="preserve">the </w:t>
      </w:r>
      <w:r w:rsidR="002358B2" w:rsidRPr="002358B2">
        <w:rPr>
          <w:rFonts w:eastAsiaTheme="minorEastAsia"/>
          <w:lang w:eastAsia="zh-CN"/>
        </w:rPr>
        <w:t xml:space="preserve">UE measures the CSI-RS/SSB resources, the result of L1-SINR may reflect the inter-beam interference, but it can’t reflect the quality of the simultaneous reception. For example, in the NCJT scenario, the interference between different beams does not necessarily correspond to the effective </w:t>
      </w:r>
      <w:r w:rsidR="00651985">
        <w:rPr>
          <w:rFonts w:eastAsiaTheme="minorEastAsia"/>
          <w:lang w:eastAsia="zh-CN"/>
        </w:rPr>
        <w:t>post-SINR</w:t>
      </w:r>
      <w:r w:rsidR="002358B2" w:rsidRPr="002358B2">
        <w:rPr>
          <w:rFonts w:eastAsiaTheme="minorEastAsia"/>
          <w:lang w:eastAsia="zh-CN"/>
        </w:rPr>
        <w:t xml:space="preserve"> if simultaneously received by two Rx panels. </w:t>
      </w:r>
      <w:r w:rsidR="00C738D3" w:rsidRPr="002358B2">
        <w:rPr>
          <w:rFonts w:eastAsiaTheme="minorEastAsia"/>
          <w:lang w:eastAsia="zh-CN"/>
        </w:rPr>
        <w:t xml:space="preserve">L1-SINR value measured as strong interference between two beams may also imply that the two beams contribute higher spatial diversity </w:t>
      </w:r>
      <w:r w:rsidR="00651985">
        <w:rPr>
          <w:rFonts w:eastAsiaTheme="minorEastAsia"/>
          <w:lang w:eastAsia="zh-CN"/>
        </w:rPr>
        <w:t>to the MIMO capacity</w:t>
      </w:r>
      <w:r w:rsidR="00C738D3" w:rsidRPr="002358B2">
        <w:rPr>
          <w:rFonts w:eastAsiaTheme="minorEastAsia"/>
          <w:lang w:eastAsia="zh-CN"/>
        </w:rPr>
        <w:t>.</w:t>
      </w:r>
      <w:r w:rsidR="00A77C82" w:rsidRPr="00A77C82">
        <w:rPr>
          <w:rFonts w:eastAsiaTheme="minorEastAsia"/>
          <w:lang w:eastAsia="zh-CN"/>
        </w:rPr>
        <w:t xml:space="preserve"> </w:t>
      </w:r>
      <w:r w:rsidR="00651985">
        <w:rPr>
          <w:rFonts w:eastAsiaTheme="minorEastAsia"/>
          <w:lang w:eastAsia="zh-CN"/>
        </w:rPr>
        <w:t>Generally,</w:t>
      </w:r>
      <w:r w:rsidR="00A77C82" w:rsidRPr="002358B2">
        <w:rPr>
          <w:rFonts w:eastAsiaTheme="minorEastAsia"/>
          <w:lang w:eastAsia="zh-CN"/>
        </w:rPr>
        <w:t xml:space="preserve"> the factors such as received signal power, spatial diversity, </w:t>
      </w:r>
      <w:r w:rsidR="00651985">
        <w:rPr>
          <w:rFonts w:eastAsiaTheme="minorEastAsia"/>
          <w:lang w:eastAsia="zh-CN"/>
        </w:rPr>
        <w:t xml:space="preserve">and </w:t>
      </w:r>
      <w:r w:rsidR="00A77C82" w:rsidRPr="002358B2">
        <w:rPr>
          <w:rFonts w:eastAsiaTheme="minorEastAsia"/>
          <w:lang w:eastAsia="zh-CN"/>
        </w:rPr>
        <w:t>spatial correlation determine the MIMO performance</w:t>
      </w:r>
      <w:r w:rsidR="00651985">
        <w:rPr>
          <w:rFonts w:eastAsiaTheme="minorEastAsia"/>
          <w:lang w:eastAsia="zh-CN"/>
        </w:rPr>
        <w:t xml:space="preserve"> of NCJT</w:t>
      </w:r>
      <w:r w:rsidR="00A77C82" w:rsidRPr="002358B2">
        <w:rPr>
          <w:rFonts w:eastAsiaTheme="minorEastAsia"/>
          <w:lang w:eastAsia="zh-CN"/>
        </w:rPr>
        <w:t>, which cannot be reflected by the L1-SINR</w:t>
      </w:r>
      <w:r w:rsidR="002C443E">
        <w:rPr>
          <w:rFonts w:eastAsiaTheme="minorEastAsia"/>
          <w:lang w:eastAsia="zh-CN"/>
        </w:rPr>
        <w:t xml:space="preserve"> computation based on current specification</w:t>
      </w:r>
      <w:r w:rsidR="00A77C82" w:rsidRPr="002358B2">
        <w:rPr>
          <w:rFonts w:eastAsiaTheme="minorEastAsia"/>
          <w:lang w:eastAsia="zh-CN"/>
        </w:rPr>
        <w:t>.</w:t>
      </w:r>
    </w:p>
    <w:p w14:paraId="13772089" w14:textId="7E5DBCB7" w:rsidR="00327D9A" w:rsidRPr="00202EFA" w:rsidRDefault="0032170C" w:rsidP="002358B2">
      <w:pPr>
        <w:rPr>
          <w:rFonts w:eastAsiaTheme="minorEastAsia"/>
          <w:lang w:eastAsia="zh-CN"/>
        </w:rPr>
      </w:pPr>
      <w:r>
        <w:rPr>
          <w:rFonts w:eastAsiaTheme="minorEastAsia"/>
          <w:lang w:eastAsia="zh-CN"/>
        </w:rPr>
        <w:t>W</w:t>
      </w:r>
      <w:r w:rsidR="00C91565">
        <w:rPr>
          <w:rFonts w:eastAsiaTheme="minorEastAsia"/>
          <w:lang w:eastAsia="zh-CN"/>
        </w:rPr>
        <w:t xml:space="preserve">e analyze </w:t>
      </w:r>
      <w:r w:rsidR="0090173A">
        <w:rPr>
          <w:rFonts w:eastAsiaTheme="minorEastAsia"/>
          <w:lang w:eastAsia="zh-CN"/>
        </w:rPr>
        <w:t xml:space="preserve">the </w:t>
      </w:r>
      <w:r w:rsidR="00C91565">
        <w:rPr>
          <w:rFonts w:eastAsiaTheme="minorEastAsia"/>
          <w:lang w:eastAsia="zh-CN"/>
        </w:rPr>
        <w:t xml:space="preserve">throughput performance of </w:t>
      </w:r>
      <w:r w:rsidR="000F4766">
        <w:rPr>
          <w:rFonts w:eastAsiaTheme="minorEastAsia"/>
          <w:lang w:eastAsia="zh-CN"/>
        </w:rPr>
        <w:t xml:space="preserve">reported beams based on </w:t>
      </w:r>
      <w:r w:rsidR="00C91565">
        <w:rPr>
          <w:rFonts w:eastAsiaTheme="minorEastAsia"/>
          <w:lang w:eastAsia="zh-CN"/>
        </w:rPr>
        <w:t xml:space="preserve">L1-SINR </w:t>
      </w:r>
      <w:r w:rsidR="000F4766">
        <w:rPr>
          <w:rFonts w:eastAsiaTheme="minorEastAsia"/>
          <w:lang w:eastAsia="zh-CN"/>
        </w:rPr>
        <w:t xml:space="preserve">criterion </w:t>
      </w:r>
      <w:r w:rsidR="00C91565">
        <w:rPr>
          <w:rFonts w:eastAsiaTheme="minorEastAsia"/>
          <w:lang w:eastAsia="zh-CN"/>
        </w:rPr>
        <w:t xml:space="preserve">and </w:t>
      </w:r>
      <w:r w:rsidR="000F4766">
        <w:rPr>
          <w:rFonts w:eastAsiaTheme="minorEastAsia"/>
          <w:lang w:eastAsia="zh-CN"/>
        </w:rPr>
        <w:t xml:space="preserve">L1-RSRP criterion </w:t>
      </w:r>
      <w:r w:rsidR="000F4766" w:rsidRPr="00202EFA">
        <w:rPr>
          <w:rFonts w:eastAsiaTheme="minorEastAsia"/>
          <w:lang w:eastAsia="zh-CN"/>
        </w:rPr>
        <w:t>respectively.</w:t>
      </w:r>
      <w:r w:rsidR="00327D9A" w:rsidRPr="00421A91">
        <w:rPr>
          <w:rFonts w:eastAsiaTheme="minorEastAsia"/>
          <w:lang w:eastAsia="zh-CN"/>
        </w:rPr>
        <w:t xml:space="preserve"> In the simulation,</w:t>
      </w:r>
      <w:r w:rsidR="000F4766" w:rsidRPr="00421A91">
        <w:rPr>
          <w:rFonts w:eastAsiaTheme="minorEastAsia"/>
          <w:lang w:eastAsia="zh-CN"/>
        </w:rPr>
        <w:t xml:space="preserve"> </w:t>
      </w:r>
      <w:r w:rsidR="00327D9A" w:rsidRPr="00421A91">
        <w:rPr>
          <w:rFonts w:eastAsiaTheme="minorEastAsia"/>
          <w:lang w:eastAsia="zh-CN"/>
        </w:rPr>
        <w:t xml:space="preserve">we </w:t>
      </w:r>
      <w:r w:rsidR="00651985" w:rsidRPr="00421A91">
        <w:rPr>
          <w:rFonts w:eastAsiaTheme="minorEastAsia"/>
          <w:lang w:eastAsia="zh-CN"/>
        </w:rPr>
        <w:t>assume</w:t>
      </w:r>
      <w:r w:rsidR="001C280B" w:rsidRPr="00421A91">
        <w:rPr>
          <w:rFonts w:eastAsiaTheme="minorEastAsia"/>
          <w:lang w:eastAsia="zh-CN"/>
        </w:rPr>
        <w:t xml:space="preserve"> one</w:t>
      </w:r>
      <w:r w:rsidR="000F4766" w:rsidRPr="00421A91">
        <w:rPr>
          <w:rFonts w:eastAsiaTheme="minorEastAsia"/>
          <w:lang w:eastAsia="zh-CN"/>
        </w:rPr>
        <w:t xml:space="preserve"> panel </w:t>
      </w:r>
      <w:r w:rsidR="0090173A" w:rsidRPr="00421A91">
        <w:rPr>
          <w:rFonts w:eastAsiaTheme="minorEastAsia"/>
          <w:lang w:eastAsia="zh-CN"/>
        </w:rPr>
        <w:t>on</w:t>
      </w:r>
      <w:r w:rsidR="000F4766" w:rsidRPr="00421A91">
        <w:rPr>
          <w:rFonts w:eastAsiaTheme="minorEastAsia"/>
          <w:lang w:eastAsia="zh-CN"/>
        </w:rPr>
        <w:t xml:space="preserve"> </w:t>
      </w:r>
      <w:r w:rsidR="0090173A" w:rsidRPr="00421A91">
        <w:rPr>
          <w:rFonts w:eastAsiaTheme="minorEastAsia"/>
          <w:lang w:eastAsia="zh-CN"/>
        </w:rPr>
        <w:t xml:space="preserve">the </w:t>
      </w:r>
      <w:r w:rsidR="000F4766" w:rsidRPr="00421A91">
        <w:rPr>
          <w:rFonts w:eastAsiaTheme="minorEastAsia"/>
          <w:lang w:eastAsia="zh-CN"/>
        </w:rPr>
        <w:t>TRP side and two panels (</w:t>
      </w:r>
      <w:proofErr w:type="gramStart"/>
      <w:r w:rsidR="000F4766" w:rsidRPr="00421A91">
        <w:rPr>
          <w:rFonts w:eastAsiaTheme="minorEastAsia"/>
          <w:lang w:eastAsia="zh-CN"/>
        </w:rPr>
        <w:t>back to back</w:t>
      </w:r>
      <w:proofErr w:type="gramEnd"/>
      <w:r w:rsidR="000F4766" w:rsidRPr="00421A91">
        <w:rPr>
          <w:rFonts w:eastAsiaTheme="minorEastAsia"/>
          <w:lang w:eastAsia="zh-CN"/>
        </w:rPr>
        <w:t xml:space="preserve">) </w:t>
      </w:r>
      <w:r w:rsidR="0090173A" w:rsidRPr="00421A91">
        <w:rPr>
          <w:rFonts w:eastAsiaTheme="minorEastAsia"/>
          <w:lang w:eastAsia="zh-CN"/>
        </w:rPr>
        <w:t>on</w:t>
      </w:r>
      <w:r w:rsidR="000F4766" w:rsidRPr="00421A91">
        <w:rPr>
          <w:rFonts w:eastAsiaTheme="minorEastAsia"/>
          <w:lang w:eastAsia="zh-CN"/>
        </w:rPr>
        <w:t xml:space="preserve"> the UE side.  Each panel contains </w:t>
      </w:r>
      <w:r w:rsidR="001C280B" w:rsidRPr="00202EFA">
        <w:rPr>
          <w:rFonts w:eastAsiaTheme="minorEastAsia"/>
          <w:lang w:eastAsia="zh-CN"/>
        </w:rPr>
        <w:t>one</w:t>
      </w:r>
      <w:r w:rsidR="000F4766" w:rsidRPr="00202EFA">
        <w:rPr>
          <w:rFonts w:eastAsiaTheme="minorEastAsia"/>
          <w:lang w:eastAsia="zh-CN"/>
        </w:rPr>
        <w:t xml:space="preserve"> TXRUs </w:t>
      </w:r>
      <w:r w:rsidR="00651985" w:rsidRPr="00202EFA">
        <w:rPr>
          <w:rFonts w:eastAsiaTheme="minorEastAsia"/>
          <w:lang w:eastAsia="zh-CN"/>
        </w:rPr>
        <w:t>with</w:t>
      </w:r>
      <w:r w:rsidR="000F4766" w:rsidRPr="00202EFA">
        <w:rPr>
          <w:rFonts w:eastAsiaTheme="minorEastAsia"/>
          <w:lang w:eastAsia="zh-CN"/>
        </w:rPr>
        <w:t xml:space="preserve"> dual-polarization.</w:t>
      </w:r>
      <w:r w:rsidR="001C280B" w:rsidRPr="00202EFA">
        <w:rPr>
          <w:rFonts w:eastAsiaTheme="minorEastAsia"/>
          <w:lang w:eastAsia="zh-CN"/>
        </w:rPr>
        <w:t xml:space="preserve"> Wh</w:t>
      </w:r>
      <w:r w:rsidR="0024143C" w:rsidRPr="00202EFA">
        <w:rPr>
          <w:rFonts w:eastAsiaTheme="minorEastAsia"/>
          <w:lang w:eastAsia="zh-CN"/>
        </w:rPr>
        <w:t>ile</w:t>
      </w:r>
      <w:r w:rsidR="001C280B" w:rsidRPr="00202EFA">
        <w:rPr>
          <w:rFonts w:eastAsiaTheme="minorEastAsia"/>
          <w:lang w:eastAsia="zh-CN"/>
        </w:rPr>
        <w:t xml:space="preserve"> sweeping beams, UE only select</w:t>
      </w:r>
      <w:r w:rsidR="00327D9A" w:rsidRPr="00202EFA">
        <w:rPr>
          <w:rFonts w:eastAsiaTheme="minorEastAsia"/>
          <w:lang w:eastAsia="zh-CN"/>
        </w:rPr>
        <w:t>s</w:t>
      </w:r>
      <w:r w:rsidR="001C280B" w:rsidRPr="00202EFA">
        <w:rPr>
          <w:rFonts w:eastAsiaTheme="minorEastAsia"/>
          <w:lang w:eastAsia="zh-CN"/>
        </w:rPr>
        <w:t xml:space="preserve"> </w:t>
      </w:r>
      <w:r w:rsidR="00651985" w:rsidRPr="00202EFA">
        <w:rPr>
          <w:rFonts w:eastAsiaTheme="minorEastAsia"/>
          <w:lang w:eastAsia="zh-CN"/>
        </w:rPr>
        <w:t xml:space="preserve">and reports </w:t>
      </w:r>
      <w:r w:rsidR="001C280B" w:rsidRPr="00202EFA">
        <w:rPr>
          <w:rFonts w:eastAsiaTheme="minorEastAsia"/>
          <w:lang w:eastAsia="zh-CN"/>
        </w:rPr>
        <w:t xml:space="preserve">one optimal beam pair based on L1-RSRP or L1-SINR. </w:t>
      </w:r>
      <w:r w:rsidR="00327D9A" w:rsidRPr="00202EFA">
        <w:rPr>
          <w:rFonts w:eastAsiaTheme="minorEastAsia"/>
          <w:lang w:eastAsia="zh-CN"/>
        </w:rPr>
        <w:t xml:space="preserve">More simulation parameters can be found in Appendix A. </w:t>
      </w:r>
    </w:p>
    <w:p w14:paraId="282A8740" w14:textId="37545C9D" w:rsidR="00C91565" w:rsidRPr="00202EFA" w:rsidRDefault="001C280B" w:rsidP="002358B2">
      <w:pPr>
        <w:rPr>
          <w:rFonts w:eastAsiaTheme="minorEastAsia"/>
          <w:lang w:eastAsia="zh-CN"/>
        </w:rPr>
      </w:pPr>
      <w:r w:rsidRPr="00202EFA">
        <w:rPr>
          <w:rFonts w:eastAsiaTheme="minorEastAsia"/>
          <w:lang w:eastAsia="zh-CN"/>
        </w:rPr>
        <w:t xml:space="preserve">The methods </w:t>
      </w:r>
      <w:r w:rsidR="008F7DBE" w:rsidRPr="00202EFA">
        <w:rPr>
          <w:rFonts w:eastAsiaTheme="minorEastAsia"/>
          <w:lang w:eastAsia="zh-CN"/>
        </w:rPr>
        <w:t xml:space="preserve">of </w:t>
      </w:r>
      <w:r w:rsidR="00B41524" w:rsidRPr="00202EFA">
        <w:rPr>
          <w:rFonts w:eastAsiaTheme="minorEastAsia"/>
          <w:lang w:eastAsia="zh-CN"/>
        </w:rPr>
        <w:t>selecting beam</w:t>
      </w:r>
      <w:r w:rsidR="00DF4BB1" w:rsidRPr="00202EFA">
        <w:rPr>
          <w:rFonts w:eastAsiaTheme="minorEastAsia"/>
          <w:lang w:eastAsia="zh-CN"/>
        </w:rPr>
        <w:t xml:space="preserve"> pair for a</w:t>
      </w:r>
      <w:r w:rsidR="0090173A" w:rsidRPr="00202EFA">
        <w:rPr>
          <w:rFonts w:eastAsiaTheme="minorEastAsia"/>
          <w:lang w:eastAsia="zh-CN"/>
        </w:rPr>
        <w:t>n</w:t>
      </w:r>
      <w:r w:rsidR="00DF4BB1" w:rsidRPr="00202EFA">
        <w:rPr>
          <w:rFonts w:eastAsiaTheme="minorEastAsia"/>
          <w:lang w:eastAsia="zh-CN"/>
        </w:rPr>
        <w:t xml:space="preserve"> MTRP UE</w:t>
      </w:r>
      <w:r w:rsidR="00B41524" w:rsidRPr="00202EFA">
        <w:rPr>
          <w:rFonts w:eastAsiaTheme="minorEastAsia"/>
          <w:lang w:eastAsia="zh-CN"/>
        </w:rPr>
        <w:t xml:space="preserve"> are</w:t>
      </w:r>
      <w:r w:rsidR="00FC056B" w:rsidRPr="00202EFA">
        <w:rPr>
          <w:rFonts w:eastAsiaTheme="minorEastAsia"/>
          <w:lang w:eastAsia="zh-CN"/>
        </w:rPr>
        <w:t xml:space="preserve"> </w:t>
      </w:r>
      <w:r w:rsidR="00A94581" w:rsidRPr="00202EFA">
        <w:rPr>
          <w:rFonts w:eastAsiaTheme="minorEastAsia"/>
          <w:lang w:eastAsia="zh-CN"/>
        </w:rPr>
        <w:t xml:space="preserve">given </w:t>
      </w:r>
      <w:r w:rsidR="00FC056B" w:rsidRPr="00202EFA">
        <w:rPr>
          <w:rFonts w:eastAsiaTheme="minorEastAsia"/>
          <w:lang w:eastAsia="zh-CN"/>
        </w:rPr>
        <w:t>as below</w:t>
      </w:r>
      <w:r w:rsidR="00B41524" w:rsidRPr="00202EFA">
        <w:rPr>
          <w:rFonts w:eastAsiaTheme="minorEastAsia"/>
          <w:lang w:eastAsia="zh-CN"/>
        </w:rPr>
        <w:t>:</w:t>
      </w:r>
    </w:p>
    <w:p w14:paraId="3159B1F5" w14:textId="26936214" w:rsidR="00B41524" w:rsidRPr="00202EFA" w:rsidRDefault="00B41524" w:rsidP="009E1F09">
      <w:pPr>
        <w:pStyle w:val="bullet1"/>
      </w:pPr>
      <w:r w:rsidRPr="00202EFA">
        <w:t>L1-RSRP</w:t>
      </w:r>
      <w:r w:rsidR="00D94635" w:rsidRPr="00202EFA">
        <w:t xml:space="preserve"> </w:t>
      </w:r>
      <w:r w:rsidRPr="00202EFA">
        <w:t xml:space="preserve">criterion: </w:t>
      </w:r>
      <w:r w:rsidR="00DF4BB1" w:rsidRPr="00202EFA">
        <w:t xml:space="preserve">a UE </w:t>
      </w:r>
      <w:r w:rsidRPr="00202EFA">
        <w:t>select</w:t>
      </w:r>
      <w:r w:rsidR="00DF4BB1" w:rsidRPr="00202EFA">
        <w:t>s</w:t>
      </w:r>
      <w:r w:rsidRPr="00202EFA">
        <w:t xml:space="preserve"> one beam with </w:t>
      </w:r>
      <w:r w:rsidR="0090173A" w:rsidRPr="00202EFA">
        <w:t xml:space="preserve">the </w:t>
      </w:r>
      <w:r w:rsidRPr="00202EFA">
        <w:t xml:space="preserve">highest L1-RSRP </w:t>
      </w:r>
      <w:r w:rsidR="00DF4BB1" w:rsidRPr="00202EFA">
        <w:t>per</w:t>
      </w:r>
      <w:r w:rsidRPr="00202EFA">
        <w:t xml:space="preserve"> </w:t>
      </w:r>
      <w:r w:rsidR="00DF4BB1" w:rsidRPr="00202EFA">
        <w:t xml:space="preserve">Rx </w:t>
      </w:r>
      <w:r w:rsidRPr="00202EFA">
        <w:t xml:space="preserve">panel, </w:t>
      </w:r>
      <w:r w:rsidR="00DF4BB1" w:rsidRPr="00202EFA">
        <w:t>each</w:t>
      </w:r>
      <w:r w:rsidRPr="00202EFA">
        <w:t xml:space="preserve"> corresponding to </w:t>
      </w:r>
      <w:r w:rsidR="00E93A17" w:rsidRPr="00202EFA">
        <w:t xml:space="preserve">a </w:t>
      </w:r>
      <w:r w:rsidR="00FF35E9" w:rsidRPr="00202EFA">
        <w:t xml:space="preserve">different </w:t>
      </w:r>
      <w:r w:rsidRPr="00202EFA">
        <w:t>TRP</w:t>
      </w:r>
      <w:r w:rsidR="00E93A17" w:rsidRPr="00202EFA">
        <w:t xml:space="preserve">. </w:t>
      </w:r>
      <w:r w:rsidR="00DF4BB1" w:rsidRPr="00202EFA">
        <w:t xml:space="preserve">Independent spatial domain filters per Rx panel are assumed, implying any beam pairs </w:t>
      </w:r>
      <w:r w:rsidR="002E6335" w:rsidRPr="00202EFA">
        <w:t>can be received simultaneously by different spatial domain filters</w:t>
      </w:r>
      <w:r w:rsidR="00B93890" w:rsidRPr="00202EFA">
        <w:t>.</w:t>
      </w:r>
    </w:p>
    <w:p w14:paraId="472DC2DD" w14:textId="3AA4CE42" w:rsidR="00B41524" w:rsidRPr="00202EFA" w:rsidRDefault="00D94635" w:rsidP="00A94581">
      <w:pPr>
        <w:pStyle w:val="bullet1"/>
      </w:pPr>
      <w:r w:rsidRPr="00202EFA">
        <w:t xml:space="preserve">L1-SINR criterion: </w:t>
      </w:r>
      <w:r w:rsidR="00DF4BB1" w:rsidRPr="00202EFA">
        <w:t xml:space="preserve">a UE </w:t>
      </w:r>
      <w:r w:rsidRPr="00202EFA">
        <w:t>select</w:t>
      </w:r>
      <w:r w:rsidR="00DF4BB1" w:rsidRPr="00202EFA">
        <w:t>s</w:t>
      </w:r>
      <w:r w:rsidRPr="00202EFA">
        <w:t xml:space="preserve"> one beam pair with </w:t>
      </w:r>
      <w:r w:rsidR="0090173A" w:rsidRPr="00202EFA">
        <w:t xml:space="preserve">the </w:t>
      </w:r>
      <w:r w:rsidRPr="00202EFA">
        <w:t xml:space="preserve">highest capacity </w:t>
      </w:r>
      <w:r w:rsidR="00FF35E9" w:rsidRPr="00202EFA">
        <w:t xml:space="preserve">based </w:t>
      </w:r>
      <w:r w:rsidRPr="00202EFA">
        <w:t>on L1-SINR</w:t>
      </w:r>
      <w:r w:rsidR="00DF4BB1" w:rsidRPr="00202EFA">
        <w:t xml:space="preserve"> regarding the CMR resources from another TRP as interference</w:t>
      </w:r>
      <w:r w:rsidR="00FF35E9" w:rsidRPr="00202EFA">
        <w:t>.</w:t>
      </w:r>
      <w:r w:rsidR="009262B6" w:rsidRPr="00202EFA">
        <w:t xml:space="preserve"> </w:t>
      </w:r>
      <w:r w:rsidR="00FF35E9" w:rsidRPr="00202EFA">
        <w:t xml:space="preserve">Assuming beam 1 is for by Rx panel 1 and beam 2 is for Rx panel 2, </w:t>
      </w:r>
      <w:r w:rsidR="00DE2316" w:rsidRPr="00202EFA">
        <w:t>then the leakage of beam 1 received by Rx panel 2 is deemed as the interference, and so is beam 2.</w:t>
      </w:r>
      <w:r w:rsidR="00FF35E9" w:rsidRPr="00202EFA">
        <w:t xml:space="preserve"> </w:t>
      </w:r>
      <w:r w:rsidR="009262B6" w:rsidRPr="00202EFA">
        <w:t>T</w:t>
      </w:r>
      <w:r w:rsidRPr="00202EFA">
        <w:t xml:space="preserve">he </w:t>
      </w:r>
      <w:r w:rsidR="009262B6" w:rsidRPr="00202EFA">
        <w:t>capacity</w:t>
      </w:r>
      <w:r w:rsidR="00FF35E9" w:rsidRPr="00202EFA">
        <w:t xml:space="preserve"> of a beam pair</w:t>
      </w:r>
      <w:r w:rsidRPr="00202EFA">
        <w:t xml:space="preserve"> is </w:t>
      </w:r>
      <w:r w:rsidR="00FF35E9" w:rsidRPr="00202EFA">
        <w:t xml:space="preserve">calculated </w:t>
      </w:r>
      <w:r w:rsidRPr="00202EFA">
        <w:t>as follows:</w:t>
      </w:r>
    </w:p>
    <w:p w14:paraId="52A04417" w14:textId="4772A770" w:rsidR="00FF35E9" w:rsidRPr="00421A91" w:rsidRDefault="00FF35E9" w:rsidP="009E1F09">
      <w:pPr>
        <w:pStyle w:val="af2"/>
        <w:ind w:left="420" w:firstLineChars="0" w:firstLine="0"/>
        <w:jc w:val="center"/>
        <w:rPr>
          <w:rFonts w:ascii="Cambria Math" w:hAnsi="Cambria Math"/>
          <w:i/>
          <w:sz w:val="20"/>
          <w:szCs w:val="20"/>
        </w:rPr>
      </w:pPr>
      <m:oMathPara>
        <m:oMath>
          <m:r>
            <w:rPr>
              <w:rFonts w:ascii="Cambria Math" w:hAnsi="Cambria Math"/>
              <w:sz w:val="20"/>
              <w:szCs w:val="20"/>
            </w:rPr>
            <m:t>capacity=</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oMath>
      </m:oMathPara>
    </w:p>
    <w:p w14:paraId="6A048F0A" w14:textId="71E1A329" w:rsidR="00FF35E9" w:rsidRPr="009E1F09" w:rsidRDefault="00266E5D" w:rsidP="009E1F09">
      <w:pPr>
        <w:pStyle w:val="af2"/>
        <w:ind w:left="840" w:firstLineChars="0" w:firstLine="0"/>
        <w:rPr>
          <w:rFonts w:ascii="Times New Roman" w:hAnsi="Times New Roman"/>
          <w:sz w:val="20"/>
          <w:szCs w:val="20"/>
        </w:rPr>
      </w:pPr>
      <w:r>
        <w:rPr>
          <w:rFonts w:ascii="Times New Roman" w:hAnsi="Times New Roman"/>
          <w:sz w:val="20"/>
          <w:szCs w:val="20"/>
        </w:rPr>
        <w:t>w</w:t>
      </w:r>
      <w:r w:rsidR="00FF35E9" w:rsidRPr="009E1F09">
        <w:rPr>
          <w:rFonts w:ascii="Times New Roman" w:hAnsi="Times New Roman"/>
          <w:sz w:val="20"/>
          <w:szCs w:val="20"/>
        </w:rPr>
        <w:t xml:space="preserve">here </w:t>
      </w:r>
      <m:oMath>
        <m:r>
          <w:rPr>
            <w:rFonts w:ascii="Cambria Math" w:hAnsi="Times New Roman"/>
            <w:sz w:val="20"/>
            <w:szCs w:val="20"/>
          </w:rPr>
          <m:t>SIN</m:t>
        </m:r>
        <m:sSub>
          <m:sSubPr>
            <m:ctrlPr>
              <w:rPr>
                <w:rFonts w:ascii="Cambria Math" w:hAnsi="Times New Roman"/>
                <w:sz w:val="20"/>
                <w:szCs w:val="20"/>
              </w:rPr>
            </m:ctrlPr>
          </m:sSubPr>
          <m:e>
            <m:r>
              <w:rPr>
                <w:rFonts w:ascii="Cambria Math" w:hAnsi="Times New Roman"/>
                <w:sz w:val="20"/>
                <w:szCs w:val="20"/>
              </w:rPr>
              <m:t>R</m:t>
            </m:r>
          </m:e>
          <m:sub>
            <m:r>
              <m:rPr>
                <m:sty m:val="p"/>
              </m:rPr>
              <w:rPr>
                <w:rFonts w:ascii="Cambria Math" w:hAnsi="Times New Roman"/>
                <w:sz w:val="20"/>
                <w:szCs w:val="20"/>
              </w:rPr>
              <m:t>1</m:t>
            </m:r>
            <m:ctrlPr>
              <w:rPr>
                <w:rFonts w:ascii="Cambria Math" w:hAnsi="Cambria Math"/>
                <w:sz w:val="20"/>
                <w:szCs w:val="20"/>
              </w:rPr>
            </m:ctrlPr>
          </m:sub>
        </m:sSub>
      </m:oMath>
      <w:r w:rsidR="00FF35E9" w:rsidRPr="009E1F09">
        <w:rPr>
          <w:rFonts w:ascii="Times New Roman" w:hAnsi="Times New Roman" w:hint="eastAsia"/>
          <w:sz w:val="20"/>
          <w:szCs w:val="20"/>
        </w:rPr>
        <w:t xml:space="preserve"> a</w:t>
      </w:r>
      <w:r w:rsidR="00FF35E9" w:rsidRPr="009E1F09">
        <w:rPr>
          <w:rFonts w:ascii="Times New Roman" w:hAnsi="Times New Roman"/>
          <w:sz w:val="20"/>
          <w:szCs w:val="20"/>
        </w:rPr>
        <w:t xml:space="preserve">nd </w:t>
      </w:r>
      <m:oMath>
        <m:r>
          <w:rPr>
            <w:rFonts w:ascii="Cambria Math" w:hAnsi="Times New Roman"/>
            <w:sz w:val="20"/>
            <w:szCs w:val="20"/>
          </w:rPr>
          <m:t>SIN</m:t>
        </m:r>
        <m:sSub>
          <m:sSubPr>
            <m:ctrlPr>
              <w:rPr>
                <w:rFonts w:ascii="Cambria Math" w:hAnsi="Cambria Math"/>
                <w:sz w:val="20"/>
                <w:szCs w:val="20"/>
              </w:rPr>
            </m:ctrlPr>
          </m:sSubPr>
          <m:e>
            <m:r>
              <w:rPr>
                <w:rFonts w:ascii="Cambria Math" w:hAnsi="Times New Roman"/>
                <w:sz w:val="20"/>
                <w:szCs w:val="20"/>
              </w:rPr>
              <m:t>R</m:t>
            </m:r>
          </m:e>
          <m:sub>
            <m:r>
              <m:rPr>
                <m:sty m:val="p"/>
              </m:rPr>
              <w:rPr>
                <w:rFonts w:ascii="Cambria Math" w:hAnsi="Cambria Math"/>
                <w:sz w:val="20"/>
                <w:szCs w:val="20"/>
              </w:rPr>
              <m:t>2</m:t>
            </m:r>
          </m:sub>
        </m:sSub>
      </m:oMath>
      <w:r w:rsidR="00FF35E9" w:rsidRPr="009E1F09">
        <w:rPr>
          <w:rFonts w:ascii="Times New Roman" w:hAnsi="Times New Roman" w:hint="eastAsia"/>
          <w:sz w:val="20"/>
          <w:szCs w:val="20"/>
        </w:rPr>
        <w:t xml:space="preserve"> </w:t>
      </w:r>
      <w:r w:rsidR="00FF35E9" w:rsidRPr="009E1F09">
        <w:rPr>
          <w:rFonts w:ascii="Times New Roman" w:hAnsi="Times New Roman"/>
          <w:sz w:val="20"/>
          <w:szCs w:val="20"/>
        </w:rPr>
        <w:t>are L1-SINR of the beam pairs for two Rx panels respectively, given by</w:t>
      </w:r>
    </w:p>
    <w:p w14:paraId="1AB199F9" w14:textId="77777777" w:rsidR="00DE2316" w:rsidRPr="009E1F09" w:rsidRDefault="00FF35E9" w:rsidP="00FF35E9">
      <w:pPr>
        <w:pStyle w:val="af2"/>
        <w:ind w:left="420" w:firstLineChars="0" w:firstLine="0"/>
        <w:jc w:val="center"/>
        <w:rPr>
          <w:rFonts w:ascii="Times New Roman" w:hAnsi="Times New Roman"/>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den>
          </m:f>
        </m:oMath>
      </m:oMathPara>
    </w:p>
    <w:p w14:paraId="3BC5EEB4" w14:textId="322AA9DF" w:rsidR="00FF35E9" w:rsidRDefault="00FF35E9" w:rsidP="00FF35E9">
      <w:pPr>
        <w:pStyle w:val="af2"/>
        <w:ind w:left="420" w:firstLineChars="0" w:firstLine="0"/>
        <w:jc w:val="center"/>
        <w:rPr>
          <w:rFonts w:ascii="Cambria Math" w:hAnsi="Times New Roman"/>
          <w:i/>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den>
          </m:f>
        </m:oMath>
      </m:oMathPara>
    </w:p>
    <w:p w14:paraId="73950403" w14:textId="1568C1C2" w:rsidR="002578B9" w:rsidRPr="00170C38" w:rsidRDefault="00FF35E9" w:rsidP="00FE7050">
      <w:pPr>
        <w:pStyle w:val="af2"/>
        <w:ind w:left="840" w:firstLineChars="0" w:firstLine="0"/>
        <w:rPr>
          <w:rFonts w:ascii="Times New Roman" w:hAnsi="Times New Roman"/>
          <w:sz w:val="20"/>
          <w:szCs w:val="20"/>
        </w:rPr>
      </w:pPr>
      <w:r w:rsidRPr="007E5504">
        <w:rPr>
          <w:rFonts w:ascii="Times New Roman" w:hAnsi="Times New Roman"/>
          <w:szCs w:val="20"/>
        </w:rPr>
        <w:t>where</w:t>
      </w:r>
      <w:r w:rsidRPr="007B169C">
        <w:rPr>
          <w:szCs w:val="20"/>
        </w:rPr>
        <w:t xml:space="preserve"> </w:t>
      </w:r>
      <m:oMath>
        <m:sSub>
          <m:sSubPr>
            <m:ctrlPr>
              <w:rPr>
                <w:rFonts w:ascii="Cambria Math" w:hAnsi="Times New Roman"/>
                <w:sz w:val="20"/>
                <w:szCs w:val="20"/>
              </w:rPr>
            </m:ctrlPr>
          </m:sSubPr>
          <m:e>
            <m:r>
              <w:rPr>
                <w:rFonts w:ascii="Cambria Math" w:hAnsi="Times New Roman"/>
                <w:sz w:val="20"/>
                <w:szCs w:val="20"/>
              </w:rPr>
              <m:t>P</m:t>
            </m:r>
          </m:e>
          <m:sub>
            <m:r>
              <m:rPr>
                <m:sty m:val="p"/>
              </m:rPr>
              <w:rPr>
                <w:rFonts w:ascii="Cambria Math" w:hAnsi="Times New Roman"/>
                <w:sz w:val="20"/>
                <w:szCs w:val="20"/>
              </w:rPr>
              <m:t>1</m:t>
            </m:r>
          </m:sub>
        </m:sSub>
      </m:oMath>
      <w:r w:rsidR="00DE2316">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P</m:t>
            </m:r>
          </m:e>
          <m:sub>
            <m:r>
              <w:rPr>
                <w:rFonts w:ascii="Cambria Math" w:hAnsi="Times New Roman"/>
                <w:sz w:val="20"/>
                <w:szCs w:val="20"/>
              </w:rPr>
              <m:t>2</m:t>
            </m:r>
          </m:sub>
        </m:sSub>
      </m:oMath>
      <w:r w:rsidR="00DE2316">
        <w:rPr>
          <w:rFonts w:ascii="Times New Roman" w:hAnsi="Times New Roman" w:hint="eastAsia"/>
          <w:sz w:val="20"/>
          <w:szCs w:val="20"/>
        </w:rPr>
        <w:t xml:space="preserve"> </w:t>
      </w:r>
      <w:r w:rsidR="00DE2316">
        <w:rPr>
          <w:rFonts w:ascii="Times New Roman" w:hAnsi="Times New Roman"/>
          <w:sz w:val="20"/>
          <w:szCs w:val="20"/>
        </w:rPr>
        <w:t>are signal power</w:t>
      </w:r>
      <w:r>
        <w:rPr>
          <w:rFonts w:ascii="Times New Roman" w:hAnsi="Times New Roman"/>
          <w:sz w:val="20"/>
          <w:szCs w:val="20"/>
        </w:rPr>
        <w:t xml:space="preserve"> of beam 1</w:t>
      </w:r>
      <w:r w:rsidR="00DE2316">
        <w:rPr>
          <w:rFonts w:ascii="Times New Roman" w:hAnsi="Times New Roman"/>
          <w:sz w:val="20"/>
          <w:szCs w:val="20"/>
        </w:rPr>
        <w:t>, beam 2</w:t>
      </w:r>
      <w:r w:rsidR="00985F70" w:rsidRPr="00170C38">
        <w:rPr>
          <w:rFonts w:ascii="Times New Roman" w:hAnsi="Times New Roman"/>
          <w:sz w:val="20"/>
          <w:szCs w:val="20"/>
        </w:rPr>
        <w:t xml:space="preserve"> </w:t>
      </w:r>
      <w:r w:rsidR="00DE2316">
        <w:rPr>
          <w:rFonts w:ascii="Times New Roman" w:hAnsi="Times New Roman"/>
          <w:sz w:val="20"/>
          <w:szCs w:val="20"/>
        </w:rPr>
        <w:t>received by Rx</w:t>
      </w:r>
      <w:r w:rsidR="00985F70" w:rsidRPr="00170C38">
        <w:rPr>
          <w:rFonts w:ascii="Times New Roman" w:hAnsi="Times New Roman"/>
          <w:sz w:val="20"/>
          <w:szCs w:val="20"/>
        </w:rPr>
        <w:t xml:space="preserve"> panel 1 and</w:t>
      </w:r>
      <w:r w:rsidR="00DE2316">
        <w:rPr>
          <w:rFonts w:ascii="Times New Roman" w:hAnsi="Times New Roman"/>
          <w:sz w:val="20"/>
          <w:szCs w:val="20"/>
        </w:rPr>
        <w:t xml:space="preserve"> Rx</w:t>
      </w:r>
      <w:r w:rsidR="00985F70" w:rsidRPr="00170C38">
        <w:rPr>
          <w:rFonts w:ascii="Times New Roman" w:hAnsi="Times New Roman"/>
          <w:sz w:val="20"/>
          <w:szCs w:val="20"/>
        </w:rPr>
        <w:t xml:space="preserve"> panel 2</w:t>
      </w:r>
      <w:r w:rsidR="00DE2316">
        <w:rPr>
          <w:rFonts w:ascii="Times New Roman" w:hAnsi="Times New Roman"/>
          <w:sz w:val="20"/>
          <w:szCs w:val="20"/>
        </w:rPr>
        <w:t xml:space="preserve"> respectively,</w:t>
      </w:r>
      <w:r w:rsidR="00985F70" w:rsidRPr="00170C38">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oMath>
      <w:r w:rsidR="00DE231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oMath>
      <w:r w:rsidR="00DE2316">
        <w:rPr>
          <w:rFonts w:ascii="Times New Roman" w:hAnsi="Times New Roman" w:hint="eastAsia"/>
          <w:sz w:val="20"/>
          <w:szCs w:val="20"/>
        </w:rPr>
        <w:t xml:space="preserve"> </w:t>
      </w:r>
      <w:r w:rsidR="00266E5D">
        <w:rPr>
          <w:rFonts w:ascii="Times New Roman" w:hAnsi="Times New Roman"/>
          <w:sz w:val="20"/>
          <w:szCs w:val="20"/>
        </w:rPr>
        <w:t xml:space="preserve">are </w:t>
      </w:r>
      <w:r w:rsidR="00985F70" w:rsidRPr="00170C38">
        <w:rPr>
          <w:rFonts w:ascii="Times New Roman" w:hAnsi="Times New Roman"/>
          <w:sz w:val="20"/>
          <w:szCs w:val="20"/>
        </w:rPr>
        <w:t xml:space="preserve">interference power </w:t>
      </w:r>
      <w:r w:rsidR="00DE2316">
        <w:rPr>
          <w:rFonts w:ascii="Times New Roman" w:hAnsi="Times New Roman"/>
          <w:sz w:val="20"/>
          <w:szCs w:val="20"/>
        </w:rPr>
        <w:t xml:space="preserve">of beam 2, beam 1 </w:t>
      </w:r>
      <w:r w:rsidR="002E6335" w:rsidRPr="00170C38">
        <w:rPr>
          <w:rFonts w:ascii="Times New Roman" w:hAnsi="Times New Roman"/>
          <w:sz w:val="20"/>
          <w:szCs w:val="20"/>
        </w:rPr>
        <w:t>measured</w:t>
      </w:r>
      <w:r w:rsidR="00DE2316">
        <w:rPr>
          <w:rFonts w:ascii="Times New Roman" w:hAnsi="Times New Roman"/>
          <w:sz w:val="20"/>
          <w:szCs w:val="20"/>
        </w:rPr>
        <w:t xml:space="preserve"> by</w:t>
      </w:r>
      <w:r w:rsidR="002E6335" w:rsidRPr="00170C38">
        <w:rPr>
          <w:rFonts w:ascii="Times New Roman" w:hAnsi="Times New Roman"/>
          <w:sz w:val="20"/>
          <w:szCs w:val="20"/>
        </w:rPr>
        <w:t xml:space="preserve"> </w:t>
      </w:r>
      <w:r w:rsidR="00DE2316">
        <w:rPr>
          <w:rFonts w:ascii="Times New Roman" w:hAnsi="Times New Roman"/>
          <w:sz w:val="20"/>
          <w:szCs w:val="20"/>
        </w:rPr>
        <w:t>Rx</w:t>
      </w:r>
      <w:r w:rsidR="002E6335" w:rsidRPr="00170C38">
        <w:rPr>
          <w:rFonts w:ascii="Times New Roman" w:hAnsi="Times New Roman"/>
          <w:sz w:val="20"/>
          <w:szCs w:val="20"/>
        </w:rPr>
        <w:t xml:space="preserve"> panel </w:t>
      </w:r>
      <w:r w:rsidR="00DE2316">
        <w:rPr>
          <w:rFonts w:ascii="Times New Roman" w:hAnsi="Times New Roman"/>
          <w:sz w:val="20"/>
          <w:szCs w:val="20"/>
        </w:rPr>
        <w:t xml:space="preserve">1 </w:t>
      </w:r>
      <w:r w:rsidR="002E6335">
        <w:rPr>
          <w:rFonts w:ascii="Times New Roman" w:hAnsi="Times New Roman"/>
          <w:sz w:val="20"/>
          <w:szCs w:val="20"/>
        </w:rPr>
        <w:t>and</w:t>
      </w:r>
      <w:r w:rsidR="00DE2316">
        <w:rPr>
          <w:rFonts w:ascii="Times New Roman" w:hAnsi="Times New Roman"/>
          <w:sz w:val="20"/>
          <w:szCs w:val="20"/>
        </w:rPr>
        <w:t xml:space="preserve"> Rx</w:t>
      </w:r>
      <w:r w:rsidR="002E6335" w:rsidRPr="00170C38">
        <w:rPr>
          <w:rFonts w:ascii="Times New Roman" w:hAnsi="Times New Roman"/>
          <w:sz w:val="20"/>
          <w:szCs w:val="20"/>
        </w:rPr>
        <w:t xml:space="preserve"> panel </w:t>
      </w:r>
      <w:r w:rsidR="00DE2316">
        <w:rPr>
          <w:rFonts w:ascii="Times New Roman" w:hAnsi="Times New Roman"/>
          <w:sz w:val="20"/>
          <w:szCs w:val="20"/>
        </w:rPr>
        <w:t>2 respectively.</w:t>
      </w:r>
      <w:r w:rsidR="00985F70" w:rsidRPr="00170C38">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1</m:t>
            </m:r>
            <m:ctrlPr>
              <w:rPr>
                <w:rFonts w:ascii="Cambria Math" w:hAnsi="Cambria Math"/>
                <w:i/>
                <w:sz w:val="20"/>
                <w:szCs w:val="20"/>
              </w:rPr>
            </m:ctrlPr>
          </m:sub>
        </m:sSub>
      </m:oMath>
      <w:r w:rsidR="00985F70" w:rsidRPr="00170C38">
        <w:rPr>
          <w:rFonts w:ascii="Times New Roman" w:hAnsi="Times New Roman"/>
          <w:sz w:val="20"/>
          <w:szCs w:val="20"/>
        </w:rPr>
        <w:t xml:space="preserve"> and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2</m:t>
            </m:r>
            <m:ctrlPr>
              <w:rPr>
                <w:rFonts w:ascii="Cambria Math" w:hAnsi="Cambria Math"/>
                <w:i/>
                <w:sz w:val="20"/>
                <w:szCs w:val="20"/>
              </w:rPr>
            </m:ctrlPr>
          </m:sub>
        </m:sSub>
      </m:oMath>
      <w:r w:rsidR="00985F70" w:rsidRPr="00170C38">
        <w:rPr>
          <w:rFonts w:ascii="Times New Roman" w:hAnsi="Times New Roman"/>
          <w:sz w:val="20"/>
          <w:szCs w:val="20"/>
        </w:rPr>
        <w:t xml:space="preserve"> are interference </w:t>
      </w:r>
      <w:r w:rsidR="00266E5D">
        <w:rPr>
          <w:rFonts w:ascii="Times New Roman" w:hAnsi="Times New Roman"/>
          <w:sz w:val="20"/>
          <w:szCs w:val="20"/>
        </w:rPr>
        <w:t>outside the two</w:t>
      </w:r>
      <w:r w:rsidR="00985F70" w:rsidRPr="00170C38">
        <w:rPr>
          <w:rFonts w:ascii="Times New Roman" w:hAnsi="Times New Roman"/>
          <w:sz w:val="20"/>
          <w:szCs w:val="20"/>
        </w:rPr>
        <w:t xml:space="preserve"> TRPs.</w:t>
      </w:r>
    </w:p>
    <w:p w14:paraId="20B6ACB8" w14:textId="58425641" w:rsidR="00F653BE" w:rsidRPr="006C3D7A" w:rsidRDefault="00170C38" w:rsidP="007B169C">
      <w:pPr>
        <w:rPr>
          <w:rFonts w:eastAsiaTheme="minorEastAsia"/>
        </w:rPr>
      </w:pPr>
      <w:r w:rsidRPr="00170C38">
        <w:rPr>
          <w:rFonts w:eastAsiaTheme="minorEastAsia"/>
        </w:rPr>
        <w:lastRenderedPageBreak/>
        <w:t>We provide UPT</w:t>
      </w:r>
      <w:r w:rsidR="004F41A3">
        <w:rPr>
          <w:rFonts w:eastAsiaTheme="minorEastAsia"/>
        </w:rPr>
        <w:t xml:space="preserve"> performance and</w:t>
      </w:r>
      <w:r w:rsidRPr="00170C38">
        <w:rPr>
          <w:rFonts w:eastAsiaTheme="minorEastAsia"/>
        </w:rPr>
        <w:t xml:space="preserve"> comparison for FTP model 1 with RU for baseline </w:t>
      </w:r>
      <w:r>
        <w:rPr>
          <w:rFonts w:eastAsiaTheme="minorEastAsia"/>
        </w:rPr>
        <w:t>L1-RSRP</w:t>
      </w:r>
      <w:r w:rsidRPr="00170C38">
        <w:rPr>
          <w:rFonts w:eastAsiaTheme="minorEastAsia"/>
        </w:rPr>
        <w:t xml:space="preserve"> set</w:t>
      </w:r>
      <w:r w:rsidR="00266E5D">
        <w:rPr>
          <w:rFonts w:eastAsiaTheme="minorEastAsia"/>
        </w:rPr>
        <w:t>ting</w:t>
      </w:r>
      <w:r w:rsidRPr="00170C38">
        <w:rPr>
          <w:rFonts w:eastAsiaTheme="minorEastAsia"/>
        </w:rPr>
        <w:t xml:space="preserve"> to </w:t>
      </w:r>
      <w:r>
        <w:rPr>
          <w:rFonts w:eastAsiaTheme="minorEastAsia"/>
        </w:rPr>
        <w:t>4</w:t>
      </w:r>
      <w:r w:rsidRPr="00170C38">
        <w:rPr>
          <w:rFonts w:eastAsiaTheme="minorEastAsia"/>
        </w:rPr>
        <w:t xml:space="preserve">%, </w:t>
      </w:r>
      <w:r>
        <w:rPr>
          <w:rFonts w:eastAsiaTheme="minorEastAsia"/>
        </w:rPr>
        <w:t>16</w:t>
      </w:r>
      <w:r w:rsidRPr="00170C38">
        <w:rPr>
          <w:rFonts w:eastAsiaTheme="minorEastAsia"/>
        </w:rPr>
        <w:t>% and 61%</w:t>
      </w:r>
      <w:r w:rsidR="00AB37AA">
        <w:rPr>
          <w:rFonts w:eastAsiaTheme="minorEastAsia"/>
        </w:rPr>
        <w:t xml:space="preserve"> </w:t>
      </w:r>
      <w:r w:rsidR="00AB37AA" w:rsidRPr="00AB37AA">
        <w:rPr>
          <w:rFonts w:eastAsiaTheme="minorEastAsia"/>
        </w:rPr>
        <w:t xml:space="preserve">for </w:t>
      </w:r>
      <w:r w:rsidR="00AB37AA" w:rsidRPr="00AB37AA">
        <w:rPr>
          <w:rFonts w:eastAsiaTheme="minorEastAsia" w:hint="eastAsia"/>
        </w:rPr>
        <w:t>FR</w:t>
      </w:r>
      <w:r w:rsidR="00AB37AA" w:rsidRPr="00AB37AA">
        <w:rPr>
          <w:rFonts w:eastAsiaTheme="minorEastAsia"/>
        </w:rPr>
        <w:t>2 Indoor Hotspot</w:t>
      </w:r>
      <w:r w:rsidRPr="00170C38">
        <w:rPr>
          <w:rFonts w:eastAsiaTheme="minorEastAsia"/>
        </w:rPr>
        <w:t xml:space="preserve">, </w:t>
      </w:r>
      <w:r w:rsidR="00AB37AA">
        <w:rPr>
          <w:rFonts w:eastAsiaTheme="minorEastAsia"/>
        </w:rPr>
        <w:t xml:space="preserve">where UE is not allowed to rotate and backhaul delay is </w:t>
      </w:r>
      <w:r w:rsidR="00AB37AA" w:rsidRPr="00AB37AA">
        <w:rPr>
          <w:rFonts w:eastAsiaTheme="minorEastAsia"/>
        </w:rPr>
        <w:t xml:space="preserve">negligible </w:t>
      </w:r>
      <w:r w:rsidR="00AB37AA">
        <w:rPr>
          <w:rFonts w:eastAsiaTheme="minorEastAsia"/>
        </w:rPr>
        <w:t>between TRPs</w:t>
      </w:r>
      <w:r w:rsidR="00AB37AA">
        <w:rPr>
          <w:rFonts w:eastAsiaTheme="minorEastAsia" w:hint="eastAsia"/>
          <w:lang w:eastAsia="zh-CN"/>
        </w:rPr>
        <w:t>.</w:t>
      </w:r>
      <w:r w:rsidR="00AB37AA">
        <w:rPr>
          <w:rFonts w:eastAsiaTheme="minorEastAsia"/>
          <w:lang w:eastAsia="zh-CN"/>
        </w:rPr>
        <w:t xml:space="preserve"> </w:t>
      </w:r>
      <w:r w:rsidRPr="00170C38">
        <w:rPr>
          <w:rFonts w:eastAsiaTheme="minorEastAsia"/>
        </w:rPr>
        <w:t xml:space="preserve">We set the same packet arrival rate (λ) for </w:t>
      </w:r>
      <w:r>
        <w:rPr>
          <w:rFonts w:eastAsiaTheme="minorEastAsia"/>
        </w:rPr>
        <w:t>the case</w:t>
      </w:r>
      <w:r w:rsidR="005C29CD">
        <w:rPr>
          <w:rFonts w:eastAsiaTheme="minorEastAsia"/>
        </w:rPr>
        <w:t>s</w:t>
      </w:r>
      <w:r>
        <w:rPr>
          <w:rFonts w:eastAsiaTheme="minorEastAsia"/>
        </w:rPr>
        <w:t xml:space="preserve"> with </w:t>
      </w:r>
      <w:r w:rsidR="0090173A">
        <w:rPr>
          <w:rFonts w:eastAsiaTheme="minorEastAsia"/>
        </w:rPr>
        <w:t xml:space="preserve">the </w:t>
      </w:r>
      <w:r>
        <w:rPr>
          <w:rFonts w:eastAsiaTheme="minorEastAsia"/>
        </w:rPr>
        <w:t>same value of RU</w:t>
      </w:r>
      <w:r w:rsidRPr="00170C38">
        <w:rPr>
          <w:rFonts w:eastAsiaTheme="minorEastAsia"/>
        </w:rPr>
        <w:t>. Considerable UPT loss can be observed at 5% and 50% UPT, and mean UPT as well.</w:t>
      </w:r>
    </w:p>
    <w:p w14:paraId="308CC7AC" w14:textId="6FF71307" w:rsidR="005215B8" w:rsidRPr="008F63D2" w:rsidRDefault="00D40858" w:rsidP="00FE7050">
      <w:pPr>
        <w:pStyle w:val="table"/>
        <w:rPr>
          <w:szCs w:val="20"/>
        </w:rPr>
      </w:pPr>
      <w:r w:rsidRPr="008F63D2">
        <w:t xml:space="preserve">UPT </w:t>
      </w:r>
      <w:r w:rsidR="005215B8" w:rsidRPr="008F63D2">
        <w:t>with</w:t>
      </w:r>
      <w:r w:rsidRPr="008F63D2">
        <w:t xml:space="preserve"> different </w:t>
      </w:r>
      <w:r w:rsidR="008F63D2" w:rsidRPr="008F63D2">
        <w:t xml:space="preserve">measurement and </w:t>
      </w:r>
      <w:r w:rsidRPr="008F63D2">
        <w:t>report metrics in MTRP</w:t>
      </w:r>
      <w:r w:rsidR="005215B8" w:rsidRPr="008F63D2">
        <w:t xml:space="preserve">, FR2 </w:t>
      </w:r>
      <w:proofErr w:type="spellStart"/>
      <w:r w:rsidR="005215B8" w:rsidRPr="008F63D2">
        <w:t>InH</w:t>
      </w:r>
      <w:proofErr w:type="spellEnd"/>
    </w:p>
    <w:tbl>
      <w:tblPr>
        <w:tblStyle w:val="aa"/>
        <w:tblW w:w="0" w:type="auto"/>
        <w:jc w:val="center"/>
        <w:shd w:val="clear" w:color="auto" w:fill="FFFFFF" w:themeFill="background1"/>
        <w:tblLayout w:type="fixed"/>
        <w:tblLook w:val="04A0" w:firstRow="1" w:lastRow="0" w:firstColumn="1" w:lastColumn="0" w:noHBand="0" w:noVBand="1"/>
      </w:tblPr>
      <w:tblGrid>
        <w:gridCol w:w="1323"/>
        <w:gridCol w:w="1153"/>
        <w:gridCol w:w="1134"/>
        <w:gridCol w:w="1134"/>
        <w:gridCol w:w="1134"/>
      </w:tblGrid>
      <w:tr w:rsidR="00D40858" w14:paraId="5A053D3A" w14:textId="77777777" w:rsidTr="007211FA">
        <w:trPr>
          <w:jc w:val="center"/>
        </w:trPr>
        <w:tc>
          <w:tcPr>
            <w:tcW w:w="1323" w:type="dxa"/>
            <w:shd w:val="clear" w:color="auto" w:fill="A6A6A6" w:themeFill="background1" w:themeFillShade="A6"/>
          </w:tcPr>
          <w:p w14:paraId="23D4EC30" w14:textId="34C1E43E" w:rsidR="00D40858" w:rsidRPr="00C23C73" w:rsidRDefault="00D40858" w:rsidP="009E1F09">
            <w:pPr>
              <w:pStyle w:val="tabletext"/>
            </w:pPr>
            <w:r>
              <w:t>RU</w:t>
            </w:r>
          </w:p>
        </w:tc>
        <w:tc>
          <w:tcPr>
            <w:tcW w:w="1153" w:type="dxa"/>
            <w:shd w:val="clear" w:color="auto" w:fill="A6A6A6" w:themeFill="background1" w:themeFillShade="A6"/>
          </w:tcPr>
          <w:p w14:paraId="3A75AF56" w14:textId="4ECF324A" w:rsidR="00D40858" w:rsidRPr="00C23C73" w:rsidRDefault="00D40858" w:rsidP="009E1F09">
            <w:pPr>
              <w:pStyle w:val="tabletext"/>
            </w:pPr>
            <w:r>
              <w:t>Report metric</w:t>
            </w:r>
          </w:p>
        </w:tc>
        <w:tc>
          <w:tcPr>
            <w:tcW w:w="1134" w:type="dxa"/>
            <w:shd w:val="clear" w:color="auto" w:fill="A6A6A6" w:themeFill="background1" w:themeFillShade="A6"/>
          </w:tcPr>
          <w:p w14:paraId="4D66748F" w14:textId="77777777" w:rsidR="00D40858" w:rsidRDefault="00D40858" w:rsidP="009E1F09">
            <w:pPr>
              <w:pStyle w:val="tabletext"/>
            </w:pPr>
            <w:r w:rsidRPr="00C23C73">
              <w:rPr>
                <w:rFonts w:hint="eastAsia"/>
              </w:rPr>
              <w:t>M</w:t>
            </w:r>
            <w:r w:rsidRPr="00C23C73">
              <w:t>ean</w:t>
            </w:r>
          </w:p>
          <w:p w14:paraId="20854698" w14:textId="12AAB973" w:rsidR="00037047" w:rsidRPr="00C23C73" w:rsidRDefault="00037047" w:rsidP="009E1F09">
            <w:pPr>
              <w:pStyle w:val="tabletext"/>
            </w:pPr>
          </w:p>
        </w:tc>
        <w:tc>
          <w:tcPr>
            <w:tcW w:w="1134" w:type="dxa"/>
            <w:shd w:val="clear" w:color="auto" w:fill="A6A6A6" w:themeFill="background1" w:themeFillShade="A6"/>
          </w:tcPr>
          <w:p w14:paraId="33F1EF24" w14:textId="432C3AA0" w:rsidR="00037047" w:rsidRPr="00C23C73" w:rsidRDefault="00D40858" w:rsidP="00014BB6">
            <w:pPr>
              <w:pStyle w:val="tabletext"/>
            </w:pPr>
            <w:r w:rsidRPr="00C23C73">
              <w:rPr>
                <w:rFonts w:hint="eastAsia"/>
              </w:rPr>
              <w:t>5</w:t>
            </w:r>
            <w:r w:rsidRPr="00C23C73">
              <w:t>%</w:t>
            </w:r>
          </w:p>
        </w:tc>
        <w:tc>
          <w:tcPr>
            <w:tcW w:w="1134" w:type="dxa"/>
            <w:shd w:val="clear" w:color="auto" w:fill="A6A6A6" w:themeFill="background1" w:themeFillShade="A6"/>
          </w:tcPr>
          <w:p w14:paraId="636FFB36" w14:textId="5A2846FC" w:rsidR="00037047" w:rsidRPr="00C23C73" w:rsidRDefault="00D40858" w:rsidP="00014BB6">
            <w:pPr>
              <w:pStyle w:val="tabletext"/>
            </w:pPr>
            <w:r w:rsidRPr="00C23C73">
              <w:rPr>
                <w:rFonts w:hint="eastAsia"/>
              </w:rPr>
              <w:t>5</w:t>
            </w:r>
            <w:r w:rsidRPr="00C23C73">
              <w:t>0</w:t>
            </w:r>
            <w:r w:rsidRPr="00C23C73">
              <w:rPr>
                <w:rFonts w:hint="eastAsia"/>
              </w:rPr>
              <w:t>%</w:t>
            </w:r>
          </w:p>
        </w:tc>
      </w:tr>
      <w:tr w:rsidR="00037047" w14:paraId="415E5C5D" w14:textId="77777777" w:rsidTr="007211FA">
        <w:trPr>
          <w:trHeight w:val="253"/>
          <w:jc w:val="center"/>
        </w:trPr>
        <w:tc>
          <w:tcPr>
            <w:tcW w:w="1323" w:type="dxa"/>
            <w:vMerge w:val="restart"/>
            <w:shd w:val="clear" w:color="auto" w:fill="FFFFFF" w:themeFill="background1"/>
          </w:tcPr>
          <w:p w14:paraId="488993BF" w14:textId="61A82516" w:rsidR="00037047" w:rsidRPr="00C23C73" w:rsidRDefault="00037047" w:rsidP="009E1F09">
            <w:pPr>
              <w:pStyle w:val="tabletext"/>
            </w:pPr>
            <w:r>
              <w:rPr>
                <w:rFonts w:hint="eastAsia"/>
              </w:rPr>
              <w:t>4</w:t>
            </w:r>
            <w:r>
              <w:t>%</w:t>
            </w:r>
          </w:p>
        </w:tc>
        <w:tc>
          <w:tcPr>
            <w:tcW w:w="1153" w:type="dxa"/>
            <w:shd w:val="clear" w:color="auto" w:fill="FFFFFF" w:themeFill="background1"/>
          </w:tcPr>
          <w:p w14:paraId="60F5EEE9" w14:textId="06C367A7" w:rsidR="00037047" w:rsidRPr="00C23C73" w:rsidRDefault="00037047" w:rsidP="009E1F09">
            <w:pPr>
              <w:pStyle w:val="tabletext"/>
            </w:pPr>
            <w:r>
              <w:rPr>
                <w:rFonts w:hint="eastAsia"/>
              </w:rPr>
              <w:t>L</w:t>
            </w:r>
            <w:r>
              <w:t>1-RSRP</w:t>
            </w:r>
          </w:p>
        </w:tc>
        <w:tc>
          <w:tcPr>
            <w:tcW w:w="1134" w:type="dxa"/>
            <w:shd w:val="clear" w:color="auto" w:fill="FFFFFF" w:themeFill="background1"/>
          </w:tcPr>
          <w:p w14:paraId="589B7EFB" w14:textId="6B742022" w:rsidR="00037047" w:rsidRPr="00C23C73" w:rsidRDefault="00037047" w:rsidP="009E1F09">
            <w:pPr>
              <w:pStyle w:val="tabletext"/>
            </w:pPr>
            <w:r>
              <w:rPr>
                <w:rFonts w:hint="eastAsia"/>
              </w:rPr>
              <w:t>5</w:t>
            </w:r>
            <w:r>
              <w:t>19</w:t>
            </w:r>
            <w:r w:rsidR="00014BB6">
              <w:t xml:space="preserve"> MH</w:t>
            </w:r>
            <w:r w:rsidR="00014BB6">
              <w:rPr>
                <w:rFonts w:hint="eastAsia"/>
              </w:rPr>
              <w:t>z</w:t>
            </w:r>
          </w:p>
        </w:tc>
        <w:tc>
          <w:tcPr>
            <w:tcW w:w="1134" w:type="dxa"/>
            <w:shd w:val="clear" w:color="auto" w:fill="FFFFFF" w:themeFill="background1"/>
          </w:tcPr>
          <w:p w14:paraId="60635479" w14:textId="78A0E18C" w:rsidR="00037047" w:rsidRPr="00C23C73" w:rsidRDefault="00037047" w:rsidP="009E1F09">
            <w:pPr>
              <w:pStyle w:val="tabletext"/>
            </w:pPr>
            <w:r>
              <w:rPr>
                <w:rFonts w:hint="eastAsia"/>
              </w:rPr>
              <w:t>2</w:t>
            </w:r>
            <w:r>
              <w:t>91</w:t>
            </w:r>
            <w:r w:rsidR="00014BB6">
              <w:t xml:space="preserve"> MH</w:t>
            </w:r>
            <w:r w:rsidR="00014BB6">
              <w:rPr>
                <w:rFonts w:hint="eastAsia"/>
              </w:rPr>
              <w:t>z</w:t>
            </w:r>
          </w:p>
        </w:tc>
        <w:tc>
          <w:tcPr>
            <w:tcW w:w="1134" w:type="dxa"/>
            <w:shd w:val="clear" w:color="auto" w:fill="FFFFFF" w:themeFill="background1"/>
          </w:tcPr>
          <w:p w14:paraId="5DAC985F" w14:textId="0C5F9D74"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18DA8531" w14:textId="77777777" w:rsidTr="007211FA">
        <w:trPr>
          <w:jc w:val="center"/>
        </w:trPr>
        <w:tc>
          <w:tcPr>
            <w:tcW w:w="1323" w:type="dxa"/>
            <w:vMerge/>
            <w:shd w:val="clear" w:color="auto" w:fill="FFFFFF" w:themeFill="background1"/>
          </w:tcPr>
          <w:p w14:paraId="5C0A2C2F" w14:textId="77777777" w:rsidR="00037047" w:rsidRPr="00C23C73" w:rsidRDefault="00037047" w:rsidP="009E1F09">
            <w:pPr>
              <w:pStyle w:val="tabletext"/>
            </w:pPr>
          </w:p>
        </w:tc>
        <w:tc>
          <w:tcPr>
            <w:tcW w:w="1153" w:type="dxa"/>
            <w:shd w:val="clear" w:color="auto" w:fill="FFFFFF" w:themeFill="background1"/>
          </w:tcPr>
          <w:p w14:paraId="0D4DDD18" w14:textId="601D1AA7" w:rsidR="00037047" w:rsidRPr="00C23C73" w:rsidRDefault="00037047" w:rsidP="009E1F09">
            <w:pPr>
              <w:pStyle w:val="tabletext"/>
            </w:pPr>
            <w:r>
              <w:rPr>
                <w:rFonts w:hint="eastAsia"/>
              </w:rPr>
              <w:t>L</w:t>
            </w:r>
            <w:r>
              <w:t>1-SINR</w:t>
            </w:r>
          </w:p>
        </w:tc>
        <w:tc>
          <w:tcPr>
            <w:tcW w:w="1134" w:type="dxa"/>
            <w:shd w:val="clear" w:color="auto" w:fill="FFFFFF" w:themeFill="background1"/>
          </w:tcPr>
          <w:p w14:paraId="2F95CE2E" w14:textId="19377B2A" w:rsidR="00037047" w:rsidRPr="00C23C73" w:rsidRDefault="00037047" w:rsidP="009E1F09">
            <w:pPr>
              <w:pStyle w:val="tabletext"/>
            </w:pPr>
            <w:r>
              <w:rPr>
                <w:rFonts w:hint="eastAsia"/>
              </w:rPr>
              <w:t>4</w:t>
            </w:r>
            <w:r>
              <w:t>73</w:t>
            </w:r>
            <w:r w:rsidR="00014BB6">
              <w:t xml:space="preserve"> MH</w:t>
            </w:r>
            <w:r w:rsidR="00014BB6">
              <w:rPr>
                <w:rFonts w:hint="eastAsia"/>
              </w:rPr>
              <w:t>z</w:t>
            </w:r>
          </w:p>
        </w:tc>
        <w:tc>
          <w:tcPr>
            <w:tcW w:w="1134" w:type="dxa"/>
            <w:shd w:val="clear" w:color="auto" w:fill="FFFFFF" w:themeFill="background1"/>
            <w:vAlign w:val="bottom"/>
          </w:tcPr>
          <w:p w14:paraId="211375FB" w14:textId="3C935D52" w:rsidR="00037047" w:rsidRPr="00C23C73" w:rsidRDefault="00037047" w:rsidP="009E1F09">
            <w:pPr>
              <w:pStyle w:val="tabletext"/>
            </w:pPr>
            <w:r>
              <w:rPr>
                <w:rFonts w:hint="eastAsia"/>
              </w:rPr>
              <w:t>2</w:t>
            </w:r>
            <w:r>
              <w:t>6</w:t>
            </w:r>
            <w:r w:rsidR="00F7778B">
              <w:t>3</w:t>
            </w:r>
            <w:r w:rsidR="00014BB6">
              <w:t xml:space="preserve"> MH</w:t>
            </w:r>
            <w:r w:rsidR="00014BB6">
              <w:rPr>
                <w:rFonts w:hint="eastAsia"/>
              </w:rPr>
              <w:t>z</w:t>
            </w:r>
          </w:p>
        </w:tc>
        <w:tc>
          <w:tcPr>
            <w:tcW w:w="1134" w:type="dxa"/>
            <w:shd w:val="clear" w:color="auto" w:fill="FFFFFF" w:themeFill="background1"/>
          </w:tcPr>
          <w:p w14:paraId="02A1EBAA" w14:textId="5F8709E9"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2125A5C7" w14:textId="77777777" w:rsidTr="000E01C3">
        <w:trPr>
          <w:jc w:val="center"/>
        </w:trPr>
        <w:tc>
          <w:tcPr>
            <w:tcW w:w="1323" w:type="dxa"/>
            <w:vMerge/>
            <w:shd w:val="clear" w:color="auto" w:fill="FFFFFF" w:themeFill="background1"/>
          </w:tcPr>
          <w:p w14:paraId="03FA7826" w14:textId="77777777" w:rsidR="00037047" w:rsidRPr="00C23C73" w:rsidRDefault="00037047" w:rsidP="00037047">
            <w:pPr>
              <w:pStyle w:val="tabletext"/>
            </w:pPr>
          </w:p>
        </w:tc>
        <w:tc>
          <w:tcPr>
            <w:tcW w:w="1153" w:type="dxa"/>
            <w:shd w:val="clear" w:color="auto" w:fill="FFFFFF" w:themeFill="background1"/>
          </w:tcPr>
          <w:p w14:paraId="3AE00F6A" w14:textId="5638059E" w:rsidR="00037047" w:rsidRPr="00014BB6" w:rsidRDefault="00037047" w:rsidP="00037047">
            <w:pPr>
              <w:pStyle w:val="tabletext"/>
              <w:rPr>
                <w:color w:val="FF0000"/>
              </w:rPr>
            </w:pPr>
            <w:r w:rsidRPr="00014BB6">
              <w:rPr>
                <w:color w:val="FF0000"/>
              </w:rPr>
              <w:t xml:space="preserve">Loss </w:t>
            </w:r>
          </w:p>
        </w:tc>
        <w:tc>
          <w:tcPr>
            <w:tcW w:w="1134" w:type="dxa"/>
            <w:shd w:val="clear" w:color="auto" w:fill="FFFFFF" w:themeFill="background1"/>
          </w:tcPr>
          <w:p w14:paraId="40BC2588" w14:textId="452DDBFB" w:rsidR="00037047" w:rsidRPr="00014BB6" w:rsidRDefault="00037047" w:rsidP="00037047">
            <w:pPr>
              <w:pStyle w:val="tabletext"/>
              <w:rPr>
                <w:color w:val="FF0000"/>
              </w:rPr>
            </w:pPr>
            <w:r w:rsidRPr="00014BB6">
              <w:rPr>
                <w:color w:val="FF0000"/>
              </w:rPr>
              <w:t>-8.86%</w:t>
            </w:r>
          </w:p>
        </w:tc>
        <w:tc>
          <w:tcPr>
            <w:tcW w:w="1134" w:type="dxa"/>
            <w:shd w:val="clear" w:color="auto" w:fill="FFFFFF" w:themeFill="background1"/>
          </w:tcPr>
          <w:p w14:paraId="0CF8ABF3" w14:textId="62B3DDD2" w:rsidR="00037047" w:rsidRPr="00014BB6" w:rsidRDefault="00F7778B" w:rsidP="00037047">
            <w:pPr>
              <w:pStyle w:val="tabletext"/>
              <w:rPr>
                <w:color w:val="FF0000"/>
              </w:rPr>
            </w:pPr>
            <w:r w:rsidRPr="00F7778B">
              <w:rPr>
                <w:color w:val="FF0000"/>
              </w:rPr>
              <w:t>-9.62%</w:t>
            </w:r>
          </w:p>
        </w:tc>
        <w:tc>
          <w:tcPr>
            <w:tcW w:w="1134" w:type="dxa"/>
            <w:shd w:val="clear" w:color="auto" w:fill="FFFFFF" w:themeFill="background1"/>
          </w:tcPr>
          <w:p w14:paraId="3AE93F14" w14:textId="6403D78A" w:rsidR="00037047" w:rsidRPr="00014BB6" w:rsidRDefault="00037047" w:rsidP="00037047">
            <w:pPr>
              <w:pStyle w:val="tabletext"/>
              <w:rPr>
                <w:color w:val="FF0000"/>
              </w:rPr>
            </w:pPr>
            <w:r w:rsidRPr="00014BB6">
              <w:rPr>
                <w:color w:val="FF0000"/>
              </w:rPr>
              <w:t>0.00%</w:t>
            </w:r>
          </w:p>
        </w:tc>
      </w:tr>
      <w:tr w:rsidR="00037047" w14:paraId="2492F689" w14:textId="77777777" w:rsidTr="006C3D7A">
        <w:trPr>
          <w:jc w:val="center"/>
        </w:trPr>
        <w:tc>
          <w:tcPr>
            <w:tcW w:w="1323" w:type="dxa"/>
            <w:vMerge w:val="restart"/>
            <w:shd w:val="clear" w:color="auto" w:fill="FFFFFF" w:themeFill="background1"/>
          </w:tcPr>
          <w:p w14:paraId="6ADAB601" w14:textId="07C4E701" w:rsidR="00037047" w:rsidRPr="00C23C73" w:rsidRDefault="00037047" w:rsidP="00037047">
            <w:pPr>
              <w:pStyle w:val="tabletext"/>
            </w:pPr>
            <w:r>
              <w:t>16%</w:t>
            </w:r>
          </w:p>
        </w:tc>
        <w:tc>
          <w:tcPr>
            <w:tcW w:w="1153" w:type="dxa"/>
            <w:shd w:val="clear" w:color="auto" w:fill="FFFFFF" w:themeFill="background1"/>
          </w:tcPr>
          <w:p w14:paraId="638533B4" w14:textId="13AE626E" w:rsidR="00037047" w:rsidRDefault="00037047" w:rsidP="00037047">
            <w:pPr>
              <w:pStyle w:val="tabletext"/>
            </w:pPr>
            <w:r>
              <w:rPr>
                <w:rFonts w:hint="eastAsia"/>
              </w:rPr>
              <w:t>L</w:t>
            </w:r>
            <w:r>
              <w:t>1-RSRP</w:t>
            </w:r>
          </w:p>
        </w:tc>
        <w:tc>
          <w:tcPr>
            <w:tcW w:w="1134" w:type="dxa"/>
            <w:shd w:val="clear" w:color="auto" w:fill="FFFFFF" w:themeFill="background1"/>
          </w:tcPr>
          <w:p w14:paraId="081D7D99" w14:textId="4C0D60DB" w:rsidR="00037047" w:rsidRPr="00D40858" w:rsidRDefault="00037047" w:rsidP="00037047">
            <w:pPr>
              <w:pStyle w:val="tabletext"/>
            </w:pPr>
            <w:r>
              <w:rPr>
                <w:rFonts w:hint="eastAsia"/>
              </w:rPr>
              <w:t>4</w:t>
            </w:r>
            <w:r>
              <w:t>34</w:t>
            </w:r>
            <w:r w:rsidR="00014BB6">
              <w:t xml:space="preserve"> MH</w:t>
            </w:r>
            <w:r w:rsidR="00014BB6">
              <w:rPr>
                <w:rFonts w:hint="eastAsia"/>
              </w:rPr>
              <w:t>z</w:t>
            </w:r>
          </w:p>
        </w:tc>
        <w:tc>
          <w:tcPr>
            <w:tcW w:w="1134" w:type="dxa"/>
            <w:shd w:val="clear" w:color="auto" w:fill="FFFFFF" w:themeFill="background1"/>
          </w:tcPr>
          <w:p w14:paraId="6E681E10" w14:textId="4F1B1245" w:rsidR="00037047" w:rsidRPr="00D40858" w:rsidRDefault="00037047" w:rsidP="00037047">
            <w:pPr>
              <w:pStyle w:val="tabletext"/>
            </w:pPr>
            <w:r>
              <w:rPr>
                <w:rFonts w:hint="eastAsia"/>
              </w:rPr>
              <w:t>1</w:t>
            </w:r>
            <w:r>
              <w:t>47</w:t>
            </w:r>
            <w:r w:rsidR="00014BB6">
              <w:t xml:space="preserve"> MH</w:t>
            </w:r>
            <w:r w:rsidR="00014BB6">
              <w:rPr>
                <w:rFonts w:hint="eastAsia"/>
              </w:rPr>
              <w:t>z</w:t>
            </w:r>
          </w:p>
        </w:tc>
        <w:tc>
          <w:tcPr>
            <w:tcW w:w="1134" w:type="dxa"/>
            <w:shd w:val="clear" w:color="auto" w:fill="FFFFFF" w:themeFill="background1"/>
          </w:tcPr>
          <w:p w14:paraId="2B563098" w14:textId="7EB50F43" w:rsidR="00037047" w:rsidRPr="00D40858" w:rsidRDefault="00037047" w:rsidP="00037047">
            <w:pPr>
              <w:pStyle w:val="tabletext"/>
            </w:pPr>
            <w:r>
              <w:t>434</w:t>
            </w:r>
            <w:r w:rsidR="00014BB6">
              <w:t xml:space="preserve"> MH</w:t>
            </w:r>
            <w:r w:rsidR="00014BB6">
              <w:rPr>
                <w:rFonts w:hint="eastAsia"/>
              </w:rPr>
              <w:t>z</w:t>
            </w:r>
          </w:p>
        </w:tc>
      </w:tr>
      <w:tr w:rsidR="00037047" w14:paraId="22D59B3C" w14:textId="77777777" w:rsidTr="006C3D7A">
        <w:trPr>
          <w:jc w:val="center"/>
        </w:trPr>
        <w:tc>
          <w:tcPr>
            <w:tcW w:w="1323" w:type="dxa"/>
            <w:vMerge/>
            <w:shd w:val="clear" w:color="auto" w:fill="FFFFFF" w:themeFill="background1"/>
          </w:tcPr>
          <w:p w14:paraId="0D26A007" w14:textId="77777777" w:rsidR="00037047" w:rsidRDefault="00037047" w:rsidP="00037047">
            <w:pPr>
              <w:pStyle w:val="tabletext"/>
            </w:pPr>
          </w:p>
        </w:tc>
        <w:tc>
          <w:tcPr>
            <w:tcW w:w="1153" w:type="dxa"/>
            <w:shd w:val="clear" w:color="auto" w:fill="FFFFFF" w:themeFill="background1"/>
          </w:tcPr>
          <w:p w14:paraId="1DD5DD79" w14:textId="78ADF7E3" w:rsidR="00037047" w:rsidRDefault="00037047" w:rsidP="00037047">
            <w:pPr>
              <w:pStyle w:val="tabletext"/>
            </w:pPr>
            <w:r>
              <w:rPr>
                <w:rFonts w:hint="eastAsia"/>
              </w:rPr>
              <w:t>L</w:t>
            </w:r>
            <w:r>
              <w:t>1-SINR</w:t>
            </w:r>
          </w:p>
        </w:tc>
        <w:tc>
          <w:tcPr>
            <w:tcW w:w="1134" w:type="dxa"/>
            <w:shd w:val="clear" w:color="auto" w:fill="FFFFFF" w:themeFill="background1"/>
          </w:tcPr>
          <w:p w14:paraId="309E35E3" w14:textId="76451E68" w:rsidR="00037047" w:rsidRDefault="00037047" w:rsidP="00037047">
            <w:pPr>
              <w:pStyle w:val="tabletext"/>
            </w:pPr>
            <w:r>
              <w:rPr>
                <w:rFonts w:hint="eastAsia"/>
              </w:rPr>
              <w:t>3</w:t>
            </w:r>
            <w:r>
              <w:t>63</w:t>
            </w:r>
            <w:r w:rsidR="00014BB6">
              <w:t xml:space="preserve"> MH</w:t>
            </w:r>
            <w:r w:rsidR="00014BB6">
              <w:rPr>
                <w:rFonts w:hint="eastAsia"/>
              </w:rPr>
              <w:t>z</w:t>
            </w:r>
          </w:p>
        </w:tc>
        <w:tc>
          <w:tcPr>
            <w:tcW w:w="1134" w:type="dxa"/>
            <w:shd w:val="clear" w:color="auto" w:fill="FFFFFF" w:themeFill="background1"/>
            <w:vAlign w:val="bottom"/>
          </w:tcPr>
          <w:p w14:paraId="40861184" w14:textId="6DD65EF4" w:rsidR="00037047" w:rsidRPr="00C23C73" w:rsidRDefault="00037047" w:rsidP="00037047">
            <w:pPr>
              <w:pStyle w:val="tabletext"/>
            </w:pPr>
            <w:r>
              <w:rPr>
                <w:rFonts w:hint="eastAsia"/>
              </w:rPr>
              <w:t>1</w:t>
            </w:r>
            <w:r>
              <w:t>17</w:t>
            </w:r>
            <w:r w:rsidR="00014BB6">
              <w:t xml:space="preserve"> MH</w:t>
            </w:r>
            <w:r w:rsidR="00014BB6">
              <w:rPr>
                <w:rFonts w:hint="eastAsia"/>
              </w:rPr>
              <w:t>z</w:t>
            </w:r>
          </w:p>
        </w:tc>
        <w:tc>
          <w:tcPr>
            <w:tcW w:w="1134" w:type="dxa"/>
            <w:shd w:val="clear" w:color="auto" w:fill="FFFFFF" w:themeFill="background1"/>
          </w:tcPr>
          <w:p w14:paraId="725ADCCD" w14:textId="394337B5" w:rsidR="00037047" w:rsidRPr="00C23C73" w:rsidRDefault="00037047" w:rsidP="00037047">
            <w:pPr>
              <w:pStyle w:val="tabletext"/>
            </w:pPr>
            <w:r>
              <w:rPr>
                <w:rFonts w:hint="eastAsia"/>
              </w:rPr>
              <w:t>4</w:t>
            </w:r>
            <w:r>
              <w:t>05</w:t>
            </w:r>
            <w:r w:rsidR="00014BB6">
              <w:t xml:space="preserve"> MH</w:t>
            </w:r>
            <w:r w:rsidR="00014BB6">
              <w:rPr>
                <w:rFonts w:hint="eastAsia"/>
              </w:rPr>
              <w:t>z</w:t>
            </w:r>
          </w:p>
        </w:tc>
      </w:tr>
      <w:tr w:rsidR="004F41A3" w14:paraId="38DA2180" w14:textId="77777777" w:rsidTr="000E01C3">
        <w:trPr>
          <w:jc w:val="center"/>
        </w:trPr>
        <w:tc>
          <w:tcPr>
            <w:tcW w:w="1323" w:type="dxa"/>
            <w:vMerge/>
            <w:shd w:val="clear" w:color="auto" w:fill="FFFFFF" w:themeFill="background1"/>
          </w:tcPr>
          <w:p w14:paraId="00F6204B" w14:textId="77777777" w:rsidR="004F41A3" w:rsidRDefault="004F41A3" w:rsidP="004F41A3">
            <w:pPr>
              <w:pStyle w:val="tabletext"/>
            </w:pPr>
          </w:p>
        </w:tc>
        <w:tc>
          <w:tcPr>
            <w:tcW w:w="1153" w:type="dxa"/>
            <w:shd w:val="clear" w:color="auto" w:fill="FFFFFF" w:themeFill="background1"/>
          </w:tcPr>
          <w:p w14:paraId="7D418614" w14:textId="3E3C5098" w:rsidR="004F41A3" w:rsidRDefault="004F41A3" w:rsidP="004F41A3">
            <w:pPr>
              <w:pStyle w:val="tabletext"/>
            </w:pPr>
            <w:r w:rsidRPr="00014BB6">
              <w:rPr>
                <w:color w:val="FF0000"/>
              </w:rPr>
              <w:t xml:space="preserve">Loss </w:t>
            </w:r>
          </w:p>
        </w:tc>
        <w:tc>
          <w:tcPr>
            <w:tcW w:w="1134" w:type="dxa"/>
            <w:shd w:val="clear" w:color="auto" w:fill="FFFFFF" w:themeFill="background1"/>
          </w:tcPr>
          <w:p w14:paraId="55C1AD3E" w14:textId="6532D84E" w:rsidR="004F41A3" w:rsidRPr="00014BB6" w:rsidRDefault="004F41A3" w:rsidP="004F41A3">
            <w:pPr>
              <w:pStyle w:val="tabletext"/>
              <w:rPr>
                <w:color w:val="FF0000"/>
              </w:rPr>
            </w:pPr>
            <w:r w:rsidRPr="00014BB6">
              <w:rPr>
                <w:color w:val="FF0000"/>
              </w:rPr>
              <w:t>-16.36%</w:t>
            </w:r>
          </w:p>
        </w:tc>
        <w:tc>
          <w:tcPr>
            <w:tcW w:w="1134" w:type="dxa"/>
            <w:shd w:val="clear" w:color="auto" w:fill="FFFFFF" w:themeFill="background1"/>
          </w:tcPr>
          <w:p w14:paraId="02201232" w14:textId="40D427E1" w:rsidR="004F41A3" w:rsidRPr="00014BB6" w:rsidRDefault="004F41A3" w:rsidP="004F41A3">
            <w:pPr>
              <w:pStyle w:val="tabletext"/>
              <w:rPr>
                <w:color w:val="FF0000"/>
              </w:rPr>
            </w:pPr>
            <w:r w:rsidRPr="00014BB6">
              <w:rPr>
                <w:color w:val="FF0000"/>
              </w:rPr>
              <w:t>-20.41%</w:t>
            </w:r>
          </w:p>
        </w:tc>
        <w:tc>
          <w:tcPr>
            <w:tcW w:w="1134" w:type="dxa"/>
            <w:shd w:val="clear" w:color="auto" w:fill="FFFFFF" w:themeFill="background1"/>
          </w:tcPr>
          <w:p w14:paraId="2366C682" w14:textId="02CF2403" w:rsidR="004F41A3" w:rsidRPr="00014BB6" w:rsidRDefault="004F41A3" w:rsidP="004F41A3">
            <w:pPr>
              <w:pStyle w:val="tabletext"/>
              <w:rPr>
                <w:color w:val="FF0000"/>
              </w:rPr>
            </w:pPr>
            <w:r w:rsidRPr="00014BB6">
              <w:rPr>
                <w:color w:val="FF0000"/>
              </w:rPr>
              <w:t>-6.68%</w:t>
            </w:r>
          </w:p>
        </w:tc>
      </w:tr>
      <w:tr w:rsidR="00037047" w14:paraId="01419385" w14:textId="77777777" w:rsidTr="007211FA">
        <w:trPr>
          <w:jc w:val="center"/>
        </w:trPr>
        <w:tc>
          <w:tcPr>
            <w:tcW w:w="1323" w:type="dxa"/>
            <w:vMerge w:val="restart"/>
            <w:shd w:val="clear" w:color="auto" w:fill="FFFFFF" w:themeFill="background1"/>
          </w:tcPr>
          <w:p w14:paraId="763E9F5C" w14:textId="469A65F3" w:rsidR="00037047" w:rsidRPr="00C23C73" w:rsidRDefault="00037047" w:rsidP="00037047">
            <w:pPr>
              <w:pStyle w:val="tabletext"/>
            </w:pPr>
            <w:r>
              <w:rPr>
                <w:rFonts w:hint="eastAsia"/>
              </w:rPr>
              <w:t>6</w:t>
            </w:r>
            <w:r>
              <w:t>1%</w:t>
            </w:r>
          </w:p>
        </w:tc>
        <w:tc>
          <w:tcPr>
            <w:tcW w:w="1153" w:type="dxa"/>
            <w:shd w:val="clear" w:color="auto" w:fill="FFFFFF" w:themeFill="background1"/>
          </w:tcPr>
          <w:p w14:paraId="5B7493D1" w14:textId="5E5F97A9" w:rsidR="00037047" w:rsidRPr="00C23C73" w:rsidRDefault="00037047" w:rsidP="00037047">
            <w:pPr>
              <w:pStyle w:val="tabletext"/>
            </w:pPr>
            <w:r>
              <w:rPr>
                <w:rFonts w:hint="eastAsia"/>
              </w:rPr>
              <w:t>L</w:t>
            </w:r>
            <w:r>
              <w:t>1-RSRP</w:t>
            </w:r>
          </w:p>
        </w:tc>
        <w:tc>
          <w:tcPr>
            <w:tcW w:w="1134" w:type="dxa"/>
            <w:shd w:val="clear" w:color="auto" w:fill="FFFFFF" w:themeFill="background1"/>
          </w:tcPr>
          <w:p w14:paraId="15F3ABE0" w14:textId="768AD665" w:rsidR="00037047" w:rsidRPr="00C23C73" w:rsidRDefault="00037047" w:rsidP="00037047">
            <w:pPr>
              <w:pStyle w:val="tabletext"/>
            </w:pPr>
            <w:r>
              <w:rPr>
                <w:rFonts w:hint="eastAsia"/>
              </w:rPr>
              <w:t>3</w:t>
            </w:r>
            <w:r>
              <w:t>34</w:t>
            </w:r>
            <w:r w:rsidR="00014BB6">
              <w:t xml:space="preserve"> MH</w:t>
            </w:r>
            <w:r w:rsidR="00014BB6">
              <w:rPr>
                <w:rFonts w:hint="eastAsia"/>
              </w:rPr>
              <w:t>z</w:t>
            </w:r>
          </w:p>
        </w:tc>
        <w:tc>
          <w:tcPr>
            <w:tcW w:w="1134" w:type="dxa"/>
            <w:shd w:val="clear" w:color="auto" w:fill="FFFFFF" w:themeFill="background1"/>
          </w:tcPr>
          <w:p w14:paraId="40157815" w14:textId="79E5728E" w:rsidR="00037047" w:rsidRPr="00C23C73" w:rsidRDefault="00037047" w:rsidP="00037047">
            <w:pPr>
              <w:pStyle w:val="tabletext"/>
            </w:pPr>
            <w:r>
              <w:rPr>
                <w:rFonts w:hint="eastAsia"/>
              </w:rPr>
              <w:t>7</w:t>
            </w:r>
            <w:r>
              <w:t>5.1</w:t>
            </w:r>
            <w:r w:rsidR="00014BB6">
              <w:t xml:space="preserve"> MH</w:t>
            </w:r>
            <w:r w:rsidR="00014BB6">
              <w:rPr>
                <w:rFonts w:hint="eastAsia"/>
              </w:rPr>
              <w:t>z</w:t>
            </w:r>
          </w:p>
        </w:tc>
        <w:tc>
          <w:tcPr>
            <w:tcW w:w="1134" w:type="dxa"/>
            <w:shd w:val="clear" w:color="auto" w:fill="FFFFFF" w:themeFill="background1"/>
          </w:tcPr>
          <w:p w14:paraId="12AC90F4" w14:textId="03CFCD1E" w:rsidR="00037047" w:rsidRPr="00C23C73" w:rsidRDefault="00037047" w:rsidP="00037047">
            <w:pPr>
              <w:pStyle w:val="tabletext"/>
            </w:pPr>
            <w:r>
              <w:rPr>
                <w:rFonts w:hint="eastAsia"/>
              </w:rPr>
              <w:t>3</w:t>
            </w:r>
            <w:r>
              <w:t>37</w:t>
            </w:r>
            <w:r w:rsidR="00014BB6">
              <w:t xml:space="preserve"> MH</w:t>
            </w:r>
            <w:r w:rsidR="00014BB6">
              <w:rPr>
                <w:rFonts w:hint="eastAsia"/>
              </w:rPr>
              <w:t>z</w:t>
            </w:r>
          </w:p>
        </w:tc>
      </w:tr>
      <w:tr w:rsidR="00037047" w14:paraId="2BA9E5F1" w14:textId="77777777" w:rsidTr="007211FA">
        <w:trPr>
          <w:jc w:val="center"/>
        </w:trPr>
        <w:tc>
          <w:tcPr>
            <w:tcW w:w="1323" w:type="dxa"/>
            <w:vMerge/>
            <w:shd w:val="clear" w:color="auto" w:fill="FFFFFF" w:themeFill="background1"/>
          </w:tcPr>
          <w:p w14:paraId="4BC5159B" w14:textId="77777777" w:rsidR="00037047" w:rsidRPr="00C23C73" w:rsidRDefault="00037047" w:rsidP="00037047">
            <w:pPr>
              <w:pStyle w:val="tabletext"/>
            </w:pPr>
          </w:p>
        </w:tc>
        <w:tc>
          <w:tcPr>
            <w:tcW w:w="1153" w:type="dxa"/>
            <w:shd w:val="clear" w:color="auto" w:fill="FFFFFF" w:themeFill="background1"/>
          </w:tcPr>
          <w:p w14:paraId="62DAAF4D" w14:textId="3BB341EB" w:rsidR="00037047" w:rsidRPr="00C23C73" w:rsidRDefault="00037047" w:rsidP="00037047">
            <w:pPr>
              <w:pStyle w:val="tabletext"/>
            </w:pPr>
            <w:r>
              <w:rPr>
                <w:rFonts w:hint="eastAsia"/>
              </w:rPr>
              <w:t>L</w:t>
            </w:r>
            <w:r>
              <w:t>1-SINR</w:t>
            </w:r>
          </w:p>
        </w:tc>
        <w:tc>
          <w:tcPr>
            <w:tcW w:w="1134" w:type="dxa"/>
            <w:shd w:val="clear" w:color="auto" w:fill="FFFFFF" w:themeFill="background1"/>
          </w:tcPr>
          <w:p w14:paraId="38E75E74" w14:textId="5FA7152C" w:rsidR="00037047" w:rsidRPr="00C23C73" w:rsidRDefault="00037047" w:rsidP="00037047">
            <w:pPr>
              <w:pStyle w:val="tabletext"/>
            </w:pPr>
            <w:r>
              <w:rPr>
                <w:rFonts w:hint="eastAsia"/>
              </w:rPr>
              <w:t>2</w:t>
            </w:r>
            <w:r>
              <w:t>17</w:t>
            </w:r>
            <w:r w:rsidR="00014BB6">
              <w:t xml:space="preserve"> MH</w:t>
            </w:r>
            <w:r w:rsidR="00014BB6">
              <w:rPr>
                <w:rFonts w:hint="eastAsia"/>
              </w:rPr>
              <w:t>z</w:t>
            </w:r>
          </w:p>
        </w:tc>
        <w:tc>
          <w:tcPr>
            <w:tcW w:w="1134" w:type="dxa"/>
            <w:shd w:val="clear" w:color="auto" w:fill="FFFFFF" w:themeFill="background1"/>
          </w:tcPr>
          <w:p w14:paraId="1F1F4ECD" w14:textId="34E10B0F" w:rsidR="00037047" w:rsidRPr="00C23C73" w:rsidRDefault="00037047" w:rsidP="00037047">
            <w:pPr>
              <w:pStyle w:val="tabletext"/>
            </w:pPr>
            <w:r>
              <w:rPr>
                <w:rFonts w:hint="eastAsia"/>
              </w:rPr>
              <w:t>3</w:t>
            </w:r>
            <w:r>
              <w:t>3.3</w:t>
            </w:r>
            <w:r w:rsidR="00014BB6">
              <w:t xml:space="preserve"> MH</w:t>
            </w:r>
            <w:r w:rsidR="00014BB6">
              <w:rPr>
                <w:rFonts w:hint="eastAsia"/>
              </w:rPr>
              <w:t>z</w:t>
            </w:r>
          </w:p>
        </w:tc>
        <w:tc>
          <w:tcPr>
            <w:tcW w:w="1134" w:type="dxa"/>
            <w:shd w:val="clear" w:color="auto" w:fill="FFFFFF" w:themeFill="background1"/>
          </w:tcPr>
          <w:p w14:paraId="0F1ECCF7" w14:textId="578CA776" w:rsidR="00037047" w:rsidRPr="00C23C73" w:rsidRDefault="00037047" w:rsidP="00037047">
            <w:pPr>
              <w:pStyle w:val="tabletext"/>
            </w:pPr>
            <w:r>
              <w:rPr>
                <w:rFonts w:hint="eastAsia"/>
              </w:rPr>
              <w:t>1</w:t>
            </w:r>
            <w:r>
              <w:t>88</w:t>
            </w:r>
            <w:r w:rsidR="00014BB6">
              <w:t xml:space="preserve"> MH</w:t>
            </w:r>
            <w:r w:rsidR="00014BB6">
              <w:rPr>
                <w:rFonts w:hint="eastAsia"/>
              </w:rPr>
              <w:t>z</w:t>
            </w:r>
          </w:p>
        </w:tc>
      </w:tr>
      <w:tr w:rsidR="004F41A3" w14:paraId="6A754B37" w14:textId="77777777" w:rsidTr="007211FA">
        <w:trPr>
          <w:jc w:val="center"/>
        </w:trPr>
        <w:tc>
          <w:tcPr>
            <w:tcW w:w="1323" w:type="dxa"/>
            <w:vMerge/>
            <w:shd w:val="clear" w:color="auto" w:fill="FFFFFF" w:themeFill="background1"/>
          </w:tcPr>
          <w:p w14:paraId="5457B827" w14:textId="77777777" w:rsidR="004F41A3" w:rsidRPr="00C23C73" w:rsidRDefault="004F41A3" w:rsidP="004F41A3">
            <w:pPr>
              <w:pStyle w:val="tabletext"/>
            </w:pPr>
          </w:p>
        </w:tc>
        <w:tc>
          <w:tcPr>
            <w:tcW w:w="1153" w:type="dxa"/>
            <w:shd w:val="clear" w:color="auto" w:fill="FFFFFF" w:themeFill="background1"/>
          </w:tcPr>
          <w:p w14:paraId="44409326" w14:textId="69BDC918" w:rsidR="004F41A3" w:rsidRDefault="004F41A3" w:rsidP="004F41A3">
            <w:pPr>
              <w:pStyle w:val="tabletext"/>
            </w:pPr>
            <w:r w:rsidRPr="00014BB6">
              <w:rPr>
                <w:color w:val="FF0000"/>
              </w:rPr>
              <w:t>Loss</w:t>
            </w:r>
            <w:r>
              <w:t xml:space="preserve"> </w:t>
            </w:r>
          </w:p>
        </w:tc>
        <w:tc>
          <w:tcPr>
            <w:tcW w:w="1134" w:type="dxa"/>
            <w:shd w:val="clear" w:color="auto" w:fill="FFFFFF" w:themeFill="background1"/>
          </w:tcPr>
          <w:p w14:paraId="7C59F09E" w14:textId="33B6036C" w:rsidR="004F41A3" w:rsidRPr="00014BB6" w:rsidRDefault="004F41A3" w:rsidP="004F41A3">
            <w:pPr>
              <w:pStyle w:val="tabletext"/>
              <w:rPr>
                <w:color w:val="FF0000"/>
              </w:rPr>
            </w:pPr>
            <w:r w:rsidRPr="00014BB6">
              <w:rPr>
                <w:color w:val="FF0000"/>
              </w:rPr>
              <w:t>-35.03%</w:t>
            </w:r>
          </w:p>
        </w:tc>
        <w:tc>
          <w:tcPr>
            <w:tcW w:w="1134" w:type="dxa"/>
            <w:shd w:val="clear" w:color="auto" w:fill="FFFFFF" w:themeFill="background1"/>
          </w:tcPr>
          <w:p w14:paraId="2170D91B" w14:textId="77798AF5" w:rsidR="004F41A3" w:rsidRPr="00014BB6" w:rsidRDefault="004F41A3" w:rsidP="004F41A3">
            <w:pPr>
              <w:pStyle w:val="tabletext"/>
              <w:rPr>
                <w:color w:val="FF0000"/>
              </w:rPr>
            </w:pPr>
            <w:r w:rsidRPr="00014BB6">
              <w:rPr>
                <w:color w:val="FF0000"/>
              </w:rPr>
              <w:t>-55.66%</w:t>
            </w:r>
          </w:p>
        </w:tc>
        <w:tc>
          <w:tcPr>
            <w:tcW w:w="1134" w:type="dxa"/>
            <w:shd w:val="clear" w:color="auto" w:fill="FFFFFF" w:themeFill="background1"/>
          </w:tcPr>
          <w:p w14:paraId="0145B675" w14:textId="5D586F85" w:rsidR="004F41A3" w:rsidRPr="00014BB6" w:rsidRDefault="004F41A3" w:rsidP="004F41A3">
            <w:pPr>
              <w:pStyle w:val="tabletext"/>
              <w:rPr>
                <w:color w:val="FF0000"/>
              </w:rPr>
            </w:pPr>
            <w:r w:rsidRPr="00014BB6">
              <w:rPr>
                <w:color w:val="FF0000"/>
              </w:rPr>
              <w:t>-44.21%</w:t>
            </w:r>
          </w:p>
        </w:tc>
      </w:tr>
    </w:tbl>
    <w:p w14:paraId="57AB2CA4" w14:textId="000164AF" w:rsidR="004B27DE" w:rsidRDefault="005C29CD" w:rsidP="00575D01">
      <w:pPr>
        <w:pStyle w:val="a0"/>
        <w:spacing w:beforeLines="50" w:before="120"/>
        <w:rPr>
          <w:rFonts w:eastAsiaTheme="minorEastAsia"/>
          <w:lang w:eastAsia="zh-CN"/>
        </w:rPr>
      </w:pPr>
      <w:r w:rsidRPr="00CD6682">
        <w:rPr>
          <w:rFonts w:eastAsiaTheme="minorEastAsia"/>
          <w:lang w:eastAsia="zh-CN"/>
        </w:rPr>
        <w:t xml:space="preserve">From the above </w:t>
      </w:r>
      <w:r>
        <w:rPr>
          <w:rFonts w:eastAsiaTheme="minorEastAsia"/>
          <w:lang w:eastAsia="zh-CN"/>
        </w:rPr>
        <w:t>simulation results,</w:t>
      </w:r>
      <w:r w:rsidRPr="00CD6682">
        <w:rPr>
          <w:rFonts w:eastAsiaTheme="minorEastAsia"/>
          <w:lang w:eastAsia="zh-CN"/>
        </w:rPr>
        <w:t xml:space="preserve"> we observe that</w:t>
      </w:r>
      <w:r>
        <w:rPr>
          <w:rFonts w:eastAsiaTheme="minorEastAsia"/>
          <w:lang w:eastAsia="zh-CN"/>
        </w:rPr>
        <w:t xml:space="preserve"> beam pair selected on L1-SINR criterion have obvious performance loss compared to that of L1-RSRP criterion, especially for </w:t>
      </w:r>
      <w:r w:rsidR="0090173A">
        <w:rPr>
          <w:rFonts w:eastAsiaTheme="minorEastAsia"/>
          <w:lang w:eastAsia="zh-CN"/>
        </w:rPr>
        <w:t xml:space="preserve">the </w:t>
      </w:r>
      <w:r>
        <w:rPr>
          <w:rFonts w:eastAsiaTheme="minorEastAsia"/>
          <w:lang w:eastAsia="zh-CN"/>
        </w:rPr>
        <w:t xml:space="preserve">user </w:t>
      </w:r>
      <w:r w:rsidR="00266E5D">
        <w:rPr>
          <w:rFonts w:eastAsiaTheme="minorEastAsia"/>
          <w:lang w:eastAsia="zh-CN"/>
        </w:rPr>
        <w:t>at the cell boundary</w:t>
      </w:r>
      <w:r>
        <w:rPr>
          <w:rFonts w:eastAsiaTheme="minorEastAsia"/>
          <w:lang w:eastAsia="zh-CN"/>
        </w:rPr>
        <w:t xml:space="preserve">. The reason for </w:t>
      </w:r>
      <w:r w:rsidR="00A77C82">
        <w:rPr>
          <w:rFonts w:eastAsiaTheme="minorEastAsia"/>
          <w:lang w:eastAsia="zh-CN"/>
        </w:rPr>
        <w:t xml:space="preserve">the </w:t>
      </w:r>
      <w:r>
        <w:rPr>
          <w:rFonts w:eastAsiaTheme="minorEastAsia"/>
          <w:lang w:eastAsia="zh-CN"/>
        </w:rPr>
        <w:t>performance degradation of L1-SINR criterion is that regarding the CMR resources from another TRP as interference directly may</w:t>
      </w:r>
      <w:r w:rsidR="00A77C82">
        <w:rPr>
          <w:rFonts w:eastAsiaTheme="minorEastAsia"/>
          <w:lang w:eastAsia="zh-CN"/>
        </w:rPr>
        <w:t xml:space="preserve"> ignore </w:t>
      </w:r>
      <w:r w:rsidR="00902F58">
        <w:rPr>
          <w:rFonts w:eastAsiaTheme="minorEastAsia"/>
          <w:lang w:eastAsia="zh-CN"/>
        </w:rPr>
        <w:t>some signal</w:t>
      </w:r>
      <w:r w:rsidR="00A77C82">
        <w:rPr>
          <w:rFonts w:eastAsiaTheme="minorEastAsia"/>
          <w:lang w:eastAsia="zh-CN"/>
        </w:rPr>
        <w:t xml:space="preserve"> information, especially </w:t>
      </w:r>
      <w:r w:rsidR="00266E5D">
        <w:rPr>
          <w:rFonts w:eastAsiaTheme="minorEastAsia"/>
          <w:lang w:eastAsia="zh-CN"/>
        </w:rPr>
        <w:t>for NCJT</w:t>
      </w:r>
      <w:r w:rsidR="00A77C82">
        <w:rPr>
          <w:rFonts w:eastAsiaTheme="minorEastAsia"/>
          <w:lang w:eastAsia="zh-CN"/>
        </w:rPr>
        <w:t xml:space="preserve">. </w:t>
      </w:r>
    </w:p>
    <w:p w14:paraId="351FE5D6" w14:textId="7B91B5A0" w:rsidR="00581E8A" w:rsidRPr="00687AC3" w:rsidRDefault="00266E5D" w:rsidP="00A10205">
      <w:pPr>
        <w:pStyle w:val="observation"/>
      </w:pPr>
      <w:bookmarkStart w:id="7" w:name="_Hlk68172179"/>
      <w:r>
        <w:t>For MTRP, p</w:t>
      </w:r>
      <w:r w:rsidR="00581E8A" w:rsidRPr="00687AC3">
        <w:t>erformance loss is observed for L1-SINR</w:t>
      </w:r>
      <w:r>
        <w:t>-based beam pair</w:t>
      </w:r>
      <w:r w:rsidR="00581E8A" w:rsidRPr="00687AC3">
        <w:t xml:space="preserve"> report with interference calculated between the reported beam pair.</w:t>
      </w:r>
    </w:p>
    <w:bookmarkEnd w:id="7"/>
    <w:p w14:paraId="3B4D6AA7" w14:textId="48CA4CCF" w:rsidR="002358B2" w:rsidRDefault="0072640E" w:rsidP="002358B2">
      <w:pPr>
        <w:rPr>
          <w:rFonts w:eastAsiaTheme="minorEastAsia"/>
          <w:lang w:eastAsia="zh-CN"/>
        </w:rPr>
      </w:pPr>
      <w:r>
        <w:rPr>
          <w:rFonts w:eastAsiaTheme="minorEastAsia"/>
          <w:lang w:eastAsia="zh-CN"/>
        </w:rPr>
        <w:t xml:space="preserve">Compared with L1-SINR, we think the </w:t>
      </w:r>
      <w:r w:rsidR="002358B2" w:rsidRPr="002358B2">
        <w:rPr>
          <w:rFonts w:eastAsiaTheme="minorEastAsia"/>
          <w:lang w:eastAsia="zh-CN"/>
        </w:rPr>
        <w:t xml:space="preserve">CQI for MTRP CSI </w:t>
      </w:r>
      <w:r w:rsidR="00266E5D">
        <w:rPr>
          <w:rFonts w:eastAsiaTheme="minorEastAsia"/>
          <w:lang w:eastAsia="zh-CN"/>
        </w:rPr>
        <w:t xml:space="preserve">can precisely </w:t>
      </w:r>
      <w:r w:rsidR="002358B2" w:rsidRPr="002358B2">
        <w:rPr>
          <w:rFonts w:eastAsiaTheme="minorEastAsia"/>
          <w:lang w:eastAsia="zh-CN"/>
        </w:rPr>
        <w:t xml:space="preserve">reflect </w:t>
      </w:r>
      <w:r>
        <w:rPr>
          <w:rFonts w:eastAsiaTheme="minorEastAsia"/>
          <w:lang w:eastAsia="zh-CN"/>
        </w:rPr>
        <w:t xml:space="preserve">inter-beam interference and determine </w:t>
      </w:r>
      <w:r w:rsidR="002358B2" w:rsidRPr="002358B2">
        <w:rPr>
          <w:rFonts w:eastAsiaTheme="minorEastAsia"/>
          <w:lang w:eastAsia="zh-CN"/>
        </w:rPr>
        <w:t xml:space="preserve">whether two beams are suitable for grouping. </w:t>
      </w:r>
      <w:r>
        <w:rPr>
          <w:rFonts w:eastAsiaTheme="minorEastAsia"/>
          <w:lang w:eastAsia="zh-CN"/>
        </w:rPr>
        <w:t xml:space="preserve">However, feeding back the CQI </w:t>
      </w:r>
      <w:r w:rsidR="00FC056B">
        <w:rPr>
          <w:rFonts w:eastAsiaTheme="minorEastAsia"/>
          <w:lang w:eastAsia="zh-CN"/>
        </w:rPr>
        <w:t>per beam pair c</w:t>
      </w:r>
      <w:r w:rsidR="006C3D7A">
        <w:rPr>
          <w:rFonts w:eastAsiaTheme="minorEastAsia"/>
          <w:lang w:eastAsia="zh-CN"/>
        </w:rPr>
        <w:t>ould</w:t>
      </w:r>
      <w:r w:rsidR="00FC056B">
        <w:rPr>
          <w:rFonts w:eastAsiaTheme="minorEastAsia"/>
          <w:lang w:eastAsia="zh-CN"/>
        </w:rPr>
        <w:t xml:space="preserve"> increase</w:t>
      </w:r>
      <w:r w:rsidR="007B169C">
        <w:rPr>
          <w:rFonts w:eastAsiaTheme="minorEastAsia"/>
          <w:lang w:eastAsia="zh-CN"/>
        </w:rPr>
        <w:t xml:space="preserve"> too </w:t>
      </w:r>
      <w:r w:rsidR="00FC056B">
        <w:rPr>
          <w:rFonts w:eastAsiaTheme="minorEastAsia"/>
          <w:lang w:eastAsia="zh-CN"/>
        </w:rPr>
        <w:t xml:space="preserve">much calculation complexity </w:t>
      </w:r>
      <w:r w:rsidR="007B169C">
        <w:rPr>
          <w:rFonts w:eastAsiaTheme="minorEastAsia"/>
          <w:lang w:eastAsia="zh-CN"/>
        </w:rPr>
        <w:t xml:space="preserve">at </w:t>
      </w:r>
      <w:r w:rsidR="00FC056B">
        <w:rPr>
          <w:rFonts w:eastAsiaTheme="minorEastAsia"/>
          <w:lang w:eastAsia="zh-CN"/>
        </w:rPr>
        <w:t xml:space="preserve">UE to implement. </w:t>
      </w:r>
      <w:r w:rsidR="002358B2" w:rsidRPr="002358B2">
        <w:rPr>
          <w:rFonts w:eastAsiaTheme="minorEastAsia"/>
          <w:lang w:eastAsia="zh-CN"/>
        </w:rPr>
        <w:t>Thus, L1-RSRP discussion should be prioritized in Rel-17.</w:t>
      </w:r>
    </w:p>
    <w:p w14:paraId="72AE0993" w14:textId="32B99CEF" w:rsidR="002358B2" w:rsidRPr="006B26D6" w:rsidRDefault="0032170C" w:rsidP="00A10205">
      <w:pPr>
        <w:pStyle w:val="proposal"/>
      </w:pPr>
      <w:bookmarkStart w:id="8" w:name="OLE_LINK1"/>
      <w:bookmarkStart w:id="9" w:name="OLE_LINK2"/>
      <w:bookmarkStart w:id="10" w:name="_Hlk61596710"/>
      <w:r w:rsidRPr="006B26D6">
        <w:t>Do not support L1-SINR report with interference calculated between the reported beam pair.</w:t>
      </w:r>
      <w:bookmarkEnd w:id="8"/>
      <w:bookmarkEnd w:id="9"/>
      <w:r w:rsidRPr="006B26D6">
        <w:t xml:space="preserve"> </w:t>
      </w:r>
    </w:p>
    <w:p w14:paraId="6CF74B21" w14:textId="77777777" w:rsidR="004A5D7B" w:rsidRDefault="004A5D7B" w:rsidP="004A5D7B">
      <w:pPr>
        <w:pStyle w:val="title1"/>
      </w:pPr>
      <w:r>
        <w:t>Beam failure recovery for MTRP</w:t>
      </w:r>
    </w:p>
    <w:p w14:paraId="660A1251" w14:textId="3F793E7B" w:rsidR="004A5D7B" w:rsidRPr="00391B1B" w:rsidRDefault="004A5D7B" w:rsidP="004A5D7B">
      <w:pPr>
        <w:rPr>
          <w:b/>
          <w:bCs/>
        </w:rPr>
      </w:pPr>
      <w:bookmarkStart w:id="11" w:name="_Hlk54253518"/>
      <w:r>
        <w:t>In RAN1#</w:t>
      </w:r>
      <w:r w:rsidR="000B4222">
        <w:t>106</w:t>
      </w:r>
      <w:r w:rsidR="002D16C1" w:rsidRPr="002D16C1">
        <w:rPr>
          <w:rFonts w:eastAsia="宋体"/>
          <w:lang w:eastAsia="zh-CN"/>
        </w:rPr>
        <w:t>bis</w:t>
      </w:r>
      <w:r>
        <w:t>-e meeting [</w:t>
      </w:r>
      <w:r w:rsidR="00C25702">
        <w:t>2</w:t>
      </w:r>
      <w:r>
        <w:t>], following agreement on BFR for MTRP was achieved.</w:t>
      </w:r>
    </w:p>
    <w:tbl>
      <w:tblPr>
        <w:tblStyle w:val="aa"/>
        <w:tblW w:w="0" w:type="auto"/>
        <w:tblLook w:val="04A0" w:firstRow="1" w:lastRow="0" w:firstColumn="1" w:lastColumn="0" w:noHBand="0" w:noVBand="1"/>
      </w:tblPr>
      <w:tblGrid>
        <w:gridCol w:w="9060"/>
      </w:tblGrid>
      <w:tr w:rsidR="004A5D7B" w14:paraId="035103D7" w14:textId="77777777" w:rsidTr="00704112">
        <w:tc>
          <w:tcPr>
            <w:tcW w:w="9060" w:type="dxa"/>
          </w:tcPr>
          <w:bookmarkEnd w:id="11"/>
          <w:p w14:paraId="6DF3B14F" w14:textId="77777777" w:rsidR="002D16C1" w:rsidRPr="00F257BC" w:rsidRDefault="002D16C1" w:rsidP="0068611D">
            <w:pPr>
              <w:spacing w:after="0" w:line="240" w:lineRule="exact"/>
              <w:rPr>
                <w:b/>
                <w:bCs/>
                <w:szCs w:val="20"/>
                <w:highlight w:val="green"/>
                <w:lang w:eastAsia="x-none"/>
              </w:rPr>
            </w:pPr>
            <w:r w:rsidRPr="00F257BC">
              <w:rPr>
                <w:b/>
                <w:bCs/>
                <w:szCs w:val="20"/>
                <w:highlight w:val="green"/>
                <w:lang w:eastAsia="x-none"/>
              </w:rPr>
              <w:t>Agreement</w:t>
            </w:r>
          </w:p>
          <w:p w14:paraId="38E60362" w14:textId="77777777" w:rsidR="002D16C1" w:rsidRPr="00F257BC" w:rsidRDefault="002D16C1" w:rsidP="0068611D">
            <w:pPr>
              <w:spacing w:after="0" w:line="240" w:lineRule="exact"/>
              <w:rPr>
                <w:color w:val="1F497D"/>
                <w:szCs w:val="20"/>
              </w:rPr>
            </w:pPr>
            <w:r w:rsidRPr="00F257BC">
              <w:rPr>
                <w:szCs w:val="20"/>
              </w:rPr>
              <w:t>To associate BFD-RS set k and NBI-RS set j</w:t>
            </w:r>
          </w:p>
          <w:p w14:paraId="6B1C9ECA" w14:textId="77777777" w:rsidR="002D16C1" w:rsidRPr="00F257BC" w:rsidRDefault="002D16C1" w:rsidP="002D16C1">
            <w:pPr>
              <w:numPr>
                <w:ilvl w:val="0"/>
                <w:numId w:val="30"/>
              </w:numPr>
              <w:spacing w:after="0" w:line="240" w:lineRule="exact"/>
              <w:jc w:val="left"/>
              <w:rPr>
                <w:rFonts w:eastAsia="等线"/>
                <w:bCs/>
                <w:iCs/>
                <w:kern w:val="32"/>
                <w:szCs w:val="20"/>
              </w:rPr>
            </w:pPr>
            <w:r w:rsidRPr="00F257BC">
              <w:rPr>
                <w:rFonts w:eastAsia="等线"/>
                <w:bCs/>
                <w:iCs/>
                <w:kern w:val="32"/>
                <w:szCs w:val="20"/>
              </w:rPr>
              <w:t>Alt-1: 1-to-1, fixed in spec</w:t>
            </w:r>
          </w:p>
          <w:p w14:paraId="4404A391" w14:textId="77777777" w:rsidR="002D16C1" w:rsidRPr="00F257BC" w:rsidRDefault="002D16C1" w:rsidP="002D16C1">
            <w:pPr>
              <w:numPr>
                <w:ilvl w:val="0"/>
                <w:numId w:val="30"/>
              </w:numPr>
              <w:spacing w:after="0" w:line="240" w:lineRule="exact"/>
              <w:jc w:val="left"/>
              <w:rPr>
                <w:rFonts w:eastAsia="等线"/>
                <w:bCs/>
                <w:iCs/>
                <w:kern w:val="32"/>
                <w:szCs w:val="20"/>
              </w:rPr>
            </w:pPr>
            <w:r w:rsidRPr="00F257BC">
              <w:rPr>
                <w:rFonts w:eastAsia="等线"/>
                <w:bCs/>
                <w:iCs/>
                <w:kern w:val="32"/>
                <w:szCs w:val="20"/>
              </w:rPr>
              <w:t>Whether NBI-RS configuration is mandatory is separate discussion</w:t>
            </w:r>
          </w:p>
          <w:p w14:paraId="0BA8C15A" w14:textId="77777777" w:rsidR="002D16C1" w:rsidRPr="00F257BC" w:rsidRDefault="002D16C1" w:rsidP="0068611D">
            <w:pPr>
              <w:spacing w:beforeLines="50" w:before="120" w:after="0" w:line="240" w:lineRule="exact"/>
              <w:rPr>
                <w:b/>
                <w:bCs/>
                <w:szCs w:val="20"/>
                <w:highlight w:val="green"/>
                <w:lang w:eastAsia="x-none"/>
              </w:rPr>
            </w:pPr>
            <w:r w:rsidRPr="00F257BC">
              <w:rPr>
                <w:b/>
                <w:bCs/>
                <w:szCs w:val="20"/>
                <w:highlight w:val="green"/>
                <w:lang w:eastAsia="x-none"/>
              </w:rPr>
              <w:t>Agreement</w:t>
            </w:r>
          </w:p>
          <w:p w14:paraId="640E3FD5" w14:textId="77777777" w:rsidR="002D16C1" w:rsidRPr="00F257BC" w:rsidRDefault="002D16C1" w:rsidP="0068611D">
            <w:pPr>
              <w:spacing w:after="0" w:line="240" w:lineRule="exact"/>
              <w:rPr>
                <w:color w:val="212121"/>
                <w:szCs w:val="20"/>
              </w:rPr>
            </w:pPr>
            <w:r w:rsidRPr="00F257BC">
              <w:rPr>
                <w:color w:val="212121"/>
                <w:szCs w:val="20"/>
              </w:rPr>
              <w:t xml:space="preserve">Support to configure an association between a BFD-RS set on </w:t>
            </w:r>
            <w:proofErr w:type="spellStart"/>
            <w:r w:rsidRPr="00F257BC">
              <w:rPr>
                <w:color w:val="212121"/>
                <w:szCs w:val="20"/>
              </w:rPr>
              <w:t>SpCell</w:t>
            </w:r>
            <w:proofErr w:type="spellEnd"/>
            <w:r w:rsidRPr="00F257BC">
              <w:rPr>
                <w:color w:val="212121"/>
                <w:szCs w:val="20"/>
              </w:rPr>
              <w:t xml:space="preserve"> and a PUCCH-SR resource / SR configuration for per TRP BFR.</w:t>
            </w:r>
          </w:p>
          <w:p w14:paraId="11B3C52E" w14:textId="77777777" w:rsidR="002D16C1" w:rsidRPr="00F257BC" w:rsidRDefault="002D16C1" w:rsidP="002D16C1">
            <w:pPr>
              <w:pStyle w:val="0Maintext"/>
              <w:numPr>
                <w:ilvl w:val="0"/>
                <w:numId w:val="31"/>
              </w:numPr>
              <w:spacing w:after="0" w:afterAutospacing="0" w:line="240" w:lineRule="exact"/>
              <w:rPr>
                <w:rFonts w:cs="Times New Roman"/>
                <w:lang w:val="en-US" w:eastAsia="zh-CN"/>
              </w:rPr>
            </w:pPr>
            <w:r w:rsidRPr="00F257BC">
              <w:rPr>
                <w:rFonts w:cs="Times New Roman"/>
                <w:color w:val="212121"/>
                <w:lang w:val="en-US"/>
              </w:rPr>
              <w:t xml:space="preserve">FFS: Configure an association between a BFD-RS set on </w:t>
            </w:r>
            <w:proofErr w:type="spellStart"/>
            <w:r w:rsidRPr="00F257BC">
              <w:rPr>
                <w:rFonts w:cs="Times New Roman"/>
                <w:color w:val="212121"/>
                <w:lang w:val="en-US"/>
              </w:rPr>
              <w:t>SCell</w:t>
            </w:r>
            <w:proofErr w:type="spellEnd"/>
            <w:r w:rsidRPr="00F257BC">
              <w:rPr>
                <w:rFonts w:cs="Times New Roman"/>
                <w:color w:val="212121"/>
                <w:lang w:val="en-US"/>
              </w:rPr>
              <w:t xml:space="preserve"> and a PUCCH-SR resource </w:t>
            </w:r>
            <w:r w:rsidRPr="00F257BC">
              <w:rPr>
                <w:rFonts w:cs="Times New Roman"/>
                <w:color w:val="212121"/>
              </w:rPr>
              <w:t>/ SR configuration for per TRP BFR</w:t>
            </w:r>
          </w:p>
          <w:p w14:paraId="38A03BFF" w14:textId="77777777" w:rsidR="002D16C1" w:rsidRPr="00F257BC" w:rsidRDefault="002D16C1" w:rsidP="0068611D">
            <w:pPr>
              <w:pStyle w:val="0Maintext"/>
              <w:spacing w:afterLines="50" w:after="120" w:afterAutospacing="0" w:line="240" w:lineRule="exact"/>
              <w:ind w:firstLine="0"/>
              <w:rPr>
                <w:rFonts w:cs="Times New Roman"/>
                <w:b/>
                <w:i/>
                <w:iCs/>
                <w:color w:val="212121"/>
                <w:lang w:val="en-US"/>
              </w:rPr>
            </w:pPr>
            <w:r w:rsidRPr="00F257BC">
              <w:rPr>
                <w:rFonts w:cs="Times New Roman"/>
                <w:color w:val="212121"/>
                <w:lang w:val="en-US"/>
              </w:rPr>
              <w:t>A UE capability signaling is introduced for indicating the support of this association. Above applies only for multi-DCI case.</w:t>
            </w:r>
          </w:p>
          <w:p w14:paraId="53D7261E" w14:textId="77777777" w:rsidR="002D16C1" w:rsidRPr="00F257BC" w:rsidRDefault="002D16C1" w:rsidP="0068611D">
            <w:pPr>
              <w:spacing w:after="0"/>
              <w:rPr>
                <w:b/>
                <w:bCs/>
                <w:szCs w:val="20"/>
                <w:highlight w:val="green"/>
                <w:lang w:eastAsia="x-none"/>
              </w:rPr>
            </w:pPr>
            <w:r w:rsidRPr="00F257BC">
              <w:rPr>
                <w:b/>
                <w:bCs/>
                <w:szCs w:val="20"/>
                <w:highlight w:val="green"/>
                <w:lang w:eastAsia="x-none"/>
              </w:rPr>
              <w:t>Agreement</w:t>
            </w:r>
          </w:p>
          <w:p w14:paraId="7FDE2C6E" w14:textId="77777777" w:rsidR="002D16C1" w:rsidRPr="00F257BC" w:rsidRDefault="002D16C1" w:rsidP="0068611D">
            <w:pPr>
              <w:spacing w:after="0" w:line="240" w:lineRule="exact"/>
              <w:rPr>
                <w:szCs w:val="20"/>
              </w:rPr>
            </w:pPr>
            <w:r w:rsidRPr="00F257BC">
              <w:rPr>
                <w:szCs w:val="20"/>
              </w:rPr>
              <w:t xml:space="preserve">For the case of all CORESETs with 1 activated TCI state per </w:t>
            </w:r>
            <w:proofErr w:type="gramStart"/>
            <w:r w:rsidRPr="00F257BC">
              <w:rPr>
                <w:szCs w:val="20"/>
              </w:rPr>
              <w:t>CORESET ,</w:t>
            </w:r>
            <w:proofErr w:type="gramEnd"/>
            <w:r w:rsidRPr="00F257BC">
              <w:rPr>
                <w:szCs w:val="20"/>
              </w:rPr>
              <w:t xml:space="preserve"> after 28 symbols from receiving the BFR response, the QCL assumption of all CORESETs  associated with </w:t>
            </w:r>
            <w:proofErr w:type="spellStart"/>
            <w:r w:rsidRPr="00F257BC">
              <w:rPr>
                <w:szCs w:val="20"/>
              </w:rPr>
              <w:t>CORESETPoolIndex</w:t>
            </w:r>
            <w:proofErr w:type="spellEnd"/>
            <w:r w:rsidRPr="00F257BC">
              <w:rPr>
                <w:szCs w:val="20"/>
              </w:rPr>
              <w:t xml:space="preserve">  k (k=0,1) is updated by the RS resource associated with the latest reported new candidate beam (if found) associated with the failed BFD -RS set k (k=0,1) in the MAC-CE for TRP -specific BFR </w:t>
            </w:r>
          </w:p>
          <w:p w14:paraId="095B6882" w14:textId="77777777" w:rsidR="002D16C1" w:rsidRPr="00F257BC" w:rsidRDefault="002D16C1" w:rsidP="002D16C1">
            <w:pPr>
              <w:numPr>
                <w:ilvl w:val="0"/>
                <w:numId w:val="33"/>
              </w:numPr>
              <w:spacing w:after="0" w:line="240" w:lineRule="exact"/>
              <w:jc w:val="left"/>
              <w:rPr>
                <w:rFonts w:eastAsia="等线"/>
                <w:bCs/>
                <w:iCs/>
                <w:kern w:val="32"/>
                <w:szCs w:val="20"/>
              </w:rPr>
            </w:pPr>
            <w:r w:rsidRPr="00F257BC">
              <w:rPr>
                <w:rFonts w:eastAsia="等线"/>
                <w:bCs/>
                <w:iCs/>
                <w:kern w:val="32"/>
                <w:szCs w:val="20"/>
              </w:rPr>
              <w:t xml:space="preserve">The above applies to </w:t>
            </w:r>
            <w:proofErr w:type="spellStart"/>
            <w:r w:rsidRPr="00F257BC">
              <w:rPr>
                <w:rFonts w:eastAsia="等线"/>
                <w:bCs/>
                <w:iCs/>
                <w:kern w:val="32"/>
                <w:szCs w:val="20"/>
              </w:rPr>
              <w:t>Scell</w:t>
            </w:r>
            <w:proofErr w:type="spellEnd"/>
            <w:r w:rsidRPr="00F257BC">
              <w:rPr>
                <w:rFonts w:eastAsia="等线"/>
                <w:bCs/>
                <w:iCs/>
                <w:kern w:val="32"/>
                <w:szCs w:val="20"/>
              </w:rPr>
              <w:t xml:space="preserve"> and </w:t>
            </w:r>
            <w:proofErr w:type="spellStart"/>
            <w:r w:rsidRPr="00F257BC">
              <w:rPr>
                <w:rFonts w:eastAsia="等线"/>
                <w:bCs/>
                <w:iCs/>
                <w:kern w:val="32"/>
                <w:szCs w:val="20"/>
              </w:rPr>
              <w:t>SpCell</w:t>
            </w:r>
            <w:proofErr w:type="spellEnd"/>
            <w:r w:rsidRPr="00F257BC">
              <w:rPr>
                <w:rFonts w:eastAsia="等线"/>
                <w:bCs/>
                <w:iCs/>
                <w:kern w:val="32"/>
                <w:szCs w:val="20"/>
              </w:rPr>
              <w:t xml:space="preserve"> </w:t>
            </w:r>
          </w:p>
          <w:p w14:paraId="12C4F01D" w14:textId="77777777" w:rsidR="002D16C1" w:rsidRPr="00F257BC" w:rsidRDefault="002D16C1" w:rsidP="002D16C1">
            <w:pPr>
              <w:numPr>
                <w:ilvl w:val="0"/>
                <w:numId w:val="33"/>
              </w:numPr>
              <w:spacing w:after="0" w:line="240" w:lineRule="exact"/>
              <w:jc w:val="left"/>
              <w:rPr>
                <w:rFonts w:eastAsia="等线"/>
                <w:bCs/>
                <w:iCs/>
                <w:kern w:val="32"/>
                <w:szCs w:val="20"/>
              </w:rPr>
            </w:pPr>
            <w:r w:rsidRPr="00F257BC">
              <w:rPr>
                <w:rFonts w:eastAsia="等线"/>
                <w:bCs/>
                <w:iCs/>
                <w:kern w:val="32"/>
                <w:szCs w:val="20"/>
              </w:rPr>
              <w:t>The above applies for the multi-DCI case</w:t>
            </w:r>
          </w:p>
          <w:p w14:paraId="28B4BDD3" w14:textId="77777777" w:rsidR="002D16C1" w:rsidRPr="00F257BC" w:rsidRDefault="002D16C1" w:rsidP="0068611D">
            <w:pPr>
              <w:spacing w:beforeLines="50" w:before="120" w:after="0" w:line="240" w:lineRule="exact"/>
              <w:rPr>
                <w:b/>
                <w:bCs/>
                <w:szCs w:val="20"/>
                <w:highlight w:val="green"/>
                <w:lang w:eastAsia="x-none"/>
              </w:rPr>
            </w:pPr>
            <w:r w:rsidRPr="00F257BC">
              <w:rPr>
                <w:b/>
                <w:bCs/>
                <w:szCs w:val="20"/>
                <w:highlight w:val="green"/>
                <w:lang w:eastAsia="x-none"/>
              </w:rPr>
              <w:t>Agreement</w:t>
            </w:r>
          </w:p>
          <w:p w14:paraId="38E31B46" w14:textId="77777777" w:rsidR="002D16C1" w:rsidRPr="00F257BC" w:rsidRDefault="002D16C1" w:rsidP="002D16C1">
            <w:pPr>
              <w:spacing w:line="240" w:lineRule="exact"/>
              <w:rPr>
                <w:szCs w:val="20"/>
              </w:rPr>
            </w:pPr>
            <w:r w:rsidRPr="00F257BC">
              <w:rPr>
                <w:szCs w:val="20"/>
              </w:rPr>
              <w:t>SCS of the 28 symbols is the smallest SCS of the active DL BWP for the response reception CC and of the</w:t>
            </w:r>
            <w:r w:rsidRPr="00F257BC">
              <w:rPr>
                <w:rStyle w:val="apple-converted-space"/>
                <w:szCs w:val="20"/>
              </w:rPr>
              <w:t> </w:t>
            </w:r>
            <w:r w:rsidRPr="00F257BC">
              <w:rPr>
                <w:szCs w:val="20"/>
              </w:rPr>
              <w:t>active DL BWP (s) of the CC(s) with the failed TRP link(s) reported in BFR MAC CE.</w:t>
            </w:r>
          </w:p>
          <w:p w14:paraId="621189E0" w14:textId="77777777" w:rsidR="002D16C1" w:rsidRPr="00F257BC" w:rsidRDefault="002D16C1" w:rsidP="0068611D">
            <w:pPr>
              <w:spacing w:after="0" w:line="240" w:lineRule="exact"/>
              <w:rPr>
                <w:b/>
                <w:bCs/>
                <w:szCs w:val="20"/>
                <w:highlight w:val="green"/>
                <w:lang w:eastAsia="x-none"/>
              </w:rPr>
            </w:pPr>
            <w:r w:rsidRPr="00F257BC">
              <w:rPr>
                <w:b/>
                <w:bCs/>
                <w:szCs w:val="20"/>
                <w:highlight w:val="green"/>
                <w:lang w:eastAsia="x-none"/>
              </w:rPr>
              <w:t>Agreement</w:t>
            </w:r>
          </w:p>
          <w:p w14:paraId="55E35261" w14:textId="77777777" w:rsidR="002D16C1" w:rsidRPr="00F257BC" w:rsidRDefault="002D16C1" w:rsidP="0068611D">
            <w:pPr>
              <w:snapToGrid w:val="0"/>
              <w:spacing w:after="0" w:line="240" w:lineRule="exact"/>
              <w:rPr>
                <w:bCs/>
                <w:iCs/>
                <w:szCs w:val="20"/>
              </w:rPr>
            </w:pPr>
            <w:r w:rsidRPr="00F257BC">
              <w:rPr>
                <w:rFonts w:eastAsia="Malgun Gothic"/>
                <w:bCs/>
                <w:iCs/>
                <w:szCs w:val="20"/>
              </w:rPr>
              <w:t>FL proposal 2.12-1: RACH</w:t>
            </w:r>
            <w:r w:rsidRPr="00F257BC">
              <w:rPr>
                <w:bCs/>
                <w:iCs/>
                <w:szCs w:val="20"/>
              </w:rPr>
              <w:t xml:space="preserve">-based transmission can be triggered on a </w:t>
            </w:r>
            <w:proofErr w:type="spellStart"/>
            <w:r w:rsidRPr="00F257BC">
              <w:rPr>
                <w:bCs/>
                <w:iCs/>
                <w:szCs w:val="20"/>
              </w:rPr>
              <w:t>SpCell</w:t>
            </w:r>
            <w:proofErr w:type="spellEnd"/>
            <w:r w:rsidRPr="00F257BC">
              <w:rPr>
                <w:bCs/>
                <w:iCs/>
                <w:szCs w:val="20"/>
              </w:rPr>
              <w:t xml:space="preserve"> a</w:t>
            </w:r>
            <w:r w:rsidRPr="00F257BC">
              <w:rPr>
                <w:rFonts w:eastAsia="Malgun Gothic"/>
                <w:bCs/>
                <w:iCs/>
                <w:szCs w:val="20"/>
              </w:rPr>
              <w:t>t</w:t>
            </w:r>
            <w:r w:rsidRPr="00F257BC">
              <w:rPr>
                <w:bCs/>
                <w:iCs/>
                <w:szCs w:val="20"/>
              </w:rPr>
              <w:t xml:space="preserve"> least in the following scenarios</w:t>
            </w:r>
          </w:p>
          <w:p w14:paraId="0CDC44AF" w14:textId="77777777" w:rsidR="002D16C1" w:rsidRPr="00F257BC" w:rsidRDefault="002D16C1" w:rsidP="002D16C1">
            <w:pPr>
              <w:numPr>
                <w:ilvl w:val="0"/>
                <w:numId w:val="30"/>
              </w:numPr>
              <w:spacing w:after="0" w:line="240" w:lineRule="exact"/>
              <w:jc w:val="left"/>
              <w:rPr>
                <w:rFonts w:eastAsia="等线"/>
                <w:bCs/>
                <w:iCs/>
                <w:kern w:val="32"/>
                <w:szCs w:val="20"/>
              </w:rPr>
            </w:pPr>
            <w:r w:rsidRPr="00F257BC">
              <w:rPr>
                <w:rFonts w:eastAsia="等线"/>
                <w:bCs/>
                <w:iCs/>
                <w:kern w:val="32"/>
                <w:szCs w:val="20"/>
              </w:rPr>
              <w:lastRenderedPageBreak/>
              <w:t xml:space="preserve">Scenario 1: When beam failure is detected on all BFD-RS sets on the </w:t>
            </w:r>
            <w:proofErr w:type="spellStart"/>
            <w:r w:rsidRPr="00F257BC">
              <w:rPr>
                <w:rFonts w:eastAsia="等线"/>
                <w:bCs/>
                <w:iCs/>
                <w:kern w:val="32"/>
                <w:szCs w:val="20"/>
              </w:rPr>
              <w:t>SpCell</w:t>
            </w:r>
            <w:proofErr w:type="spellEnd"/>
            <w:r w:rsidRPr="00F257BC">
              <w:rPr>
                <w:rFonts w:eastAsia="等线"/>
                <w:bCs/>
                <w:iCs/>
                <w:kern w:val="32"/>
                <w:szCs w:val="20"/>
              </w:rPr>
              <w:t xml:space="preserve"> </w:t>
            </w:r>
          </w:p>
          <w:p w14:paraId="7943A132" w14:textId="77777777" w:rsidR="002D16C1" w:rsidRPr="00F257BC" w:rsidRDefault="002D16C1" w:rsidP="002D16C1">
            <w:pPr>
              <w:numPr>
                <w:ilvl w:val="0"/>
                <w:numId w:val="30"/>
              </w:numPr>
              <w:spacing w:after="0" w:line="240" w:lineRule="exact"/>
              <w:jc w:val="left"/>
              <w:rPr>
                <w:rFonts w:eastAsia="等线"/>
                <w:bCs/>
                <w:iCs/>
                <w:kern w:val="32"/>
                <w:szCs w:val="20"/>
              </w:rPr>
            </w:pPr>
            <w:r w:rsidRPr="00F257BC">
              <w:rPr>
                <w:rFonts w:eastAsia="等线"/>
                <w:bCs/>
                <w:iCs/>
                <w:kern w:val="32"/>
                <w:szCs w:val="20"/>
              </w:rPr>
              <w:t>FFS: other scenarios</w:t>
            </w:r>
          </w:p>
          <w:p w14:paraId="328C0123" w14:textId="77777777" w:rsidR="002D16C1" w:rsidRPr="00F257BC" w:rsidRDefault="002D16C1" w:rsidP="002D16C1">
            <w:pPr>
              <w:pStyle w:val="xmsonormal"/>
              <w:numPr>
                <w:ilvl w:val="1"/>
                <w:numId w:val="32"/>
              </w:numPr>
              <w:snapToGrid w:val="0"/>
              <w:spacing w:line="240" w:lineRule="exact"/>
              <w:jc w:val="both"/>
              <w:rPr>
                <w:rFonts w:ascii="Times New Roman" w:hAnsi="Times New Roman" w:cs="Times New Roman"/>
                <w:bCs/>
                <w:iCs/>
                <w:sz w:val="20"/>
                <w:szCs w:val="20"/>
              </w:rPr>
            </w:pPr>
            <w:r w:rsidRPr="00F257BC">
              <w:rPr>
                <w:rFonts w:ascii="Times New Roman" w:hAnsi="Times New Roman" w:cs="Times New Roman"/>
                <w:bCs/>
                <w:iCs/>
                <w:sz w:val="20"/>
                <w:szCs w:val="20"/>
              </w:rPr>
              <w:t xml:space="preserve">Scenario 2: at least one TRP fails on </w:t>
            </w:r>
            <w:proofErr w:type="spellStart"/>
            <w:r w:rsidRPr="00F257BC">
              <w:rPr>
                <w:rFonts w:ascii="Times New Roman" w:hAnsi="Times New Roman" w:cs="Times New Roman"/>
                <w:bCs/>
                <w:iCs/>
                <w:sz w:val="20"/>
                <w:szCs w:val="20"/>
              </w:rPr>
              <w:t>SpCell</w:t>
            </w:r>
            <w:proofErr w:type="spellEnd"/>
          </w:p>
          <w:p w14:paraId="40146CDD" w14:textId="77777777" w:rsidR="002D16C1" w:rsidRPr="00F257BC" w:rsidRDefault="002D16C1" w:rsidP="002D16C1">
            <w:pPr>
              <w:pStyle w:val="xmsonormal"/>
              <w:numPr>
                <w:ilvl w:val="1"/>
                <w:numId w:val="32"/>
              </w:numPr>
              <w:snapToGrid w:val="0"/>
              <w:spacing w:line="240" w:lineRule="exact"/>
              <w:jc w:val="both"/>
              <w:rPr>
                <w:rFonts w:ascii="Times New Roman" w:hAnsi="Times New Roman" w:cs="Times New Roman"/>
                <w:bCs/>
                <w:iCs/>
                <w:sz w:val="20"/>
                <w:szCs w:val="20"/>
              </w:rPr>
            </w:pPr>
            <w:r w:rsidRPr="00F257BC">
              <w:rPr>
                <w:rFonts w:ascii="Times New Roman" w:hAnsi="Times New Roman" w:cs="Times New Roman"/>
                <w:bCs/>
                <w:iCs/>
                <w:sz w:val="20"/>
                <w:szCs w:val="20"/>
              </w:rPr>
              <w:t xml:space="preserve">Scenario 3: at least one pre-defined TRP fails on </w:t>
            </w:r>
            <w:proofErr w:type="spellStart"/>
            <w:r w:rsidRPr="00F257BC">
              <w:rPr>
                <w:rFonts w:ascii="Times New Roman" w:hAnsi="Times New Roman" w:cs="Times New Roman"/>
                <w:bCs/>
                <w:iCs/>
                <w:sz w:val="20"/>
                <w:szCs w:val="20"/>
              </w:rPr>
              <w:t>SpCell</w:t>
            </w:r>
            <w:proofErr w:type="spellEnd"/>
          </w:p>
          <w:p w14:paraId="6AA12942" w14:textId="77777777" w:rsidR="002D16C1" w:rsidRPr="00F257BC" w:rsidRDefault="002D16C1" w:rsidP="002D16C1">
            <w:pPr>
              <w:pStyle w:val="xmsonormal"/>
              <w:numPr>
                <w:ilvl w:val="1"/>
                <w:numId w:val="32"/>
              </w:numPr>
              <w:snapToGrid w:val="0"/>
              <w:spacing w:line="240" w:lineRule="exact"/>
              <w:jc w:val="both"/>
              <w:rPr>
                <w:rFonts w:ascii="Times New Roman" w:hAnsi="Times New Roman" w:cs="Times New Roman"/>
                <w:bCs/>
                <w:iCs/>
                <w:sz w:val="20"/>
                <w:szCs w:val="20"/>
              </w:rPr>
            </w:pPr>
            <w:r w:rsidRPr="00F257BC">
              <w:rPr>
                <w:rFonts w:ascii="Times New Roman" w:hAnsi="Times New Roman" w:cs="Times New Roman"/>
                <w:bCs/>
                <w:iCs/>
                <w:sz w:val="20"/>
                <w:szCs w:val="20"/>
              </w:rPr>
              <w:t>Scenario 4: at least one TRP fails and no PUCCH-SR is configured, and no UL grant is available</w:t>
            </w:r>
          </w:p>
          <w:p w14:paraId="43B8B40D" w14:textId="77777777" w:rsidR="002D16C1" w:rsidRPr="00F257BC" w:rsidRDefault="002D16C1" w:rsidP="002D16C1">
            <w:pPr>
              <w:pStyle w:val="xmsonormal"/>
              <w:numPr>
                <w:ilvl w:val="1"/>
                <w:numId w:val="32"/>
              </w:numPr>
              <w:snapToGrid w:val="0"/>
              <w:spacing w:line="240" w:lineRule="exact"/>
              <w:jc w:val="both"/>
              <w:rPr>
                <w:rFonts w:ascii="Times New Roman" w:hAnsi="Times New Roman" w:cs="Times New Roman"/>
                <w:bCs/>
                <w:iCs/>
                <w:sz w:val="20"/>
                <w:szCs w:val="20"/>
              </w:rPr>
            </w:pPr>
            <w:r w:rsidRPr="00F257BC">
              <w:rPr>
                <w:rFonts w:ascii="Times New Roman" w:hAnsi="Times New Roman" w:cs="Times New Roman"/>
                <w:bCs/>
                <w:iCs/>
                <w:sz w:val="20"/>
                <w:szCs w:val="20"/>
              </w:rPr>
              <w:t>Scenario 5: If MAC-CE based reporting does not work (details FFS)</w:t>
            </w:r>
          </w:p>
          <w:p w14:paraId="1FE01FDB" w14:textId="77777777" w:rsidR="002D16C1" w:rsidRPr="00F257BC" w:rsidRDefault="002D16C1" w:rsidP="002D16C1">
            <w:pPr>
              <w:pStyle w:val="xmsonormal"/>
              <w:numPr>
                <w:ilvl w:val="1"/>
                <w:numId w:val="32"/>
              </w:numPr>
              <w:snapToGrid w:val="0"/>
              <w:spacing w:line="240" w:lineRule="exact"/>
              <w:jc w:val="both"/>
              <w:rPr>
                <w:rFonts w:ascii="Times New Roman" w:hAnsi="Times New Roman" w:cs="Times New Roman"/>
                <w:bCs/>
                <w:iCs/>
                <w:sz w:val="20"/>
                <w:szCs w:val="20"/>
              </w:rPr>
            </w:pPr>
            <w:r w:rsidRPr="00F257BC">
              <w:rPr>
                <w:rFonts w:ascii="Times New Roman" w:hAnsi="Times New Roman" w:cs="Times New Roman"/>
                <w:bCs/>
                <w:iCs/>
                <w:sz w:val="20"/>
                <w:szCs w:val="20"/>
              </w:rPr>
              <w:t>Scenario 6: When no PUCCH-SR is configured</w:t>
            </w:r>
          </w:p>
          <w:p w14:paraId="5CCEC051" w14:textId="77777777" w:rsidR="002D16C1" w:rsidRPr="00F257BC" w:rsidRDefault="002D16C1" w:rsidP="0068611D">
            <w:pPr>
              <w:spacing w:beforeLines="50" w:before="120" w:after="0" w:line="240" w:lineRule="exact"/>
              <w:rPr>
                <w:b/>
                <w:bCs/>
                <w:szCs w:val="20"/>
                <w:highlight w:val="green"/>
                <w:lang w:eastAsia="x-none"/>
              </w:rPr>
            </w:pPr>
            <w:r w:rsidRPr="00F257BC">
              <w:rPr>
                <w:b/>
                <w:bCs/>
                <w:szCs w:val="20"/>
                <w:highlight w:val="green"/>
                <w:lang w:eastAsia="x-none"/>
              </w:rPr>
              <w:t>Agreement</w:t>
            </w:r>
          </w:p>
          <w:p w14:paraId="02B4D15A" w14:textId="77777777" w:rsidR="002D16C1" w:rsidRDefault="002D16C1" w:rsidP="002D16C1">
            <w:pPr>
              <w:pStyle w:val="0maintext0"/>
              <w:spacing w:line="240" w:lineRule="exact"/>
              <w:rPr>
                <w:sz w:val="20"/>
                <w:szCs w:val="20"/>
              </w:rPr>
            </w:pPr>
            <w:r w:rsidRPr="00F257BC">
              <w:rPr>
                <w:sz w:val="20"/>
                <w:szCs w:val="20"/>
              </w:rPr>
              <w:t>For RACH-based transmission</w:t>
            </w:r>
            <w:r w:rsidRPr="00F257BC">
              <w:rPr>
                <w:rFonts w:eastAsia="Malgun Gothic"/>
                <w:sz w:val="20"/>
                <w:szCs w:val="20"/>
                <w:lang w:eastAsia="ko-KR"/>
              </w:rPr>
              <w:t>,</w:t>
            </w:r>
            <w:r w:rsidRPr="00F257BC">
              <w:rPr>
                <w:sz w:val="20"/>
                <w:szCs w:val="20"/>
              </w:rPr>
              <w:t xml:space="preserve"> at least when all BFD-RS sets fail in </w:t>
            </w:r>
            <w:proofErr w:type="spellStart"/>
            <w:r w:rsidRPr="00F257BC">
              <w:rPr>
                <w:sz w:val="20"/>
                <w:szCs w:val="20"/>
              </w:rPr>
              <w:t>SPCell</w:t>
            </w:r>
            <w:proofErr w:type="spellEnd"/>
            <w:r w:rsidRPr="00F257BC">
              <w:rPr>
                <w:sz w:val="20"/>
                <w:szCs w:val="20"/>
              </w:rPr>
              <w:t>, CBRA is supported</w:t>
            </w:r>
          </w:p>
          <w:p w14:paraId="60EB35F6" w14:textId="77777777" w:rsidR="002D16C1" w:rsidRPr="00F257BC" w:rsidRDefault="002D16C1" w:rsidP="0068611D">
            <w:pPr>
              <w:spacing w:beforeLines="50" w:before="120" w:after="0" w:line="240" w:lineRule="exact"/>
              <w:rPr>
                <w:b/>
                <w:bCs/>
                <w:i/>
                <w:iCs/>
                <w:szCs w:val="20"/>
              </w:rPr>
            </w:pPr>
            <w:r w:rsidRPr="00F257BC">
              <w:rPr>
                <w:b/>
                <w:bCs/>
                <w:szCs w:val="20"/>
              </w:rPr>
              <w:t>Conclusion</w:t>
            </w:r>
          </w:p>
          <w:p w14:paraId="2C3834DE" w14:textId="02813B62" w:rsidR="004A5D7B" w:rsidRPr="002D16C1" w:rsidRDefault="002D16C1" w:rsidP="002D16C1">
            <w:pPr>
              <w:snapToGrid w:val="0"/>
              <w:spacing w:after="200" w:line="276" w:lineRule="auto"/>
              <w:contextualSpacing/>
              <w:rPr>
                <w:rStyle w:val="afa"/>
                <w:b w:val="0"/>
                <w:bCs w:val="0"/>
                <w:szCs w:val="20"/>
              </w:rPr>
            </w:pPr>
            <w:r w:rsidRPr="002D16C1">
              <w:rPr>
                <w:szCs w:val="20"/>
              </w:rPr>
              <w:t xml:space="preserve">Design of MAC-CE related to </w:t>
            </w:r>
            <w:proofErr w:type="spellStart"/>
            <w:r w:rsidRPr="002D16C1">
              <w:rPr>
                <w:szCs w:val="20"/>
              </w:rPr>
              <w:t>SpCell</w:t>
            </w:r>
            <w:proofErr w:type="spellEnd"/>
            <w:r w:rsidRPr="002D16C1">
              <w:rPr>
                <w:szCs w:val="20"/>
              </w:rPr>
              <w:t xml:space="preserve"> when transmitted on msg3, </w:t>
            </w:r>
            <w:proofErr w:type="spellStart"/>
            <w:r w:rsidRPr="002D16C1">
              <w:rPr>
                <w:szCs w:val="20"/>
              </w:rPr>
              <w:t>msgA</w:t>
            </w:r>
            <w:proofErr w:type="spellEnd"/>
            <w:r w:rsidRPr="002D16C1">
              <w:rPr>
                <w:szCs w:val="20"/>
              </w:rPr>
              <w:t xml:space="preserve"> is up to RAN2.</w:t>
            </w:r>
          </w:p>
        </w:tc>
      </w:tr>
    </w:tbl>
    <w:p w14:paraId="0DBED286" w14:textId="4F89DA58" w:rsidR="00A06331" w:rsidRDefault="00A06331" w:rsidP="00756ADB">
      <w:pPr>
        <w:pStyle w:val="title2"/>
      </w:pPr>
      <w:r>
        <w:rPr>
          <w:rFonts w:hint="eastAsia"/>
        </w:rPr>
        <w:lastRenderedPageBreak/>
        <w:t>T</w:t>
      </w:r>
      <w:r>
        <w:t xml:space="preserve">RP specific BFR </w:t>
      </w:r>
    </w:p>
    <w:p w14:paraId="4C7C3C0D" w14:textId="32EA35BC" w:rsidR="004A5D7B" w:rsidRDefault="009C2A07" w:rsidP="004A5D7B">
      <w:r>
        <w:rPr>
          <w:color w:val="000000" w:themeColor="text1"/>
        </w:rPr>
        <w:t>For TRP-speci</w:t>
      </w:r>
      <w:r w:rsidR="003E1AB1">
        <w:rPr>
          <w:color w:val="000000" w:themeColor="text1"/>
        </w:rPr>
        <w:t>fi</w:t>
      </w:r>
      <w:r>
        <w:rPr>
          <w:color w:val="000000" w:themeColor="text1"/>
        </w:rPr>
        <w:t xml:space="preserve">c BFR procedure, </w:t>
      </w:r>
      <w:r w:rsidR="004A5D7B" w:rsidRPr="00DC6338">
        <w:rPr>
          <w:rFonts w:hint="eastAsia"/>
          <w:color w:val="000000" w:themeColor="text1"/>
        </w:rPr>
        <w:t>T</w:t>
      </w:r>
      <w:r w:rsidR="004A5D7B" w:rsidRPr="00DC6338">
        <w:rPr>
          <w:color w:val="000000" w:themeColor="text1"/>
        </w:rPr>
        <w:t xml:space="preserve">RP-specific BFD, </w:t>
      </w:r>
      <w:r w:rsidR="004A5D7B" w:rsidRPr="00DC6338">
        <w:rPr>
          <w:rFonts w:hint="eastAsia"/>
          <w:color w:val="000000" w:themeColor="text1"/>
        </w:rPr>
        <w:t>T</w:t>
      </w:r>
      <w:r w:rsidR="004A5D7B" w:rsidRPr="00DC6338">
        <w:rPr>
          <w:color w:val="000000" w:themeColor="text1"/>
        </w:rPr>
        <w:t>RP-specific new candidate beam identification,</w:t>
      </w:r>
      <w:r w:rsidR="004A5D7B" w:rsidRPr="00DC6338">
        <w:rPr>
          <w:rFonts w:hint="eastAsia"/>
          <w:color w:val="000000" w:themeColor="text1"/>
        </w:rPr>
        <w:t xml:space="preserve"> T</w:t>
      </w:r>
      <w:r w:rsidR="004A5D7B" w:rsidRPr="00DC6338">
        <w:rPr>
          <w:color w:val="000000" w:themeColor="text1"/>
        </w:rPr>
        <w:t>RP-specific BFRQ</w:t>
      </w:r>
      <w:r>
        <w:rPr>
          <w:color w:val="000000" w:themeColor="text1"/>
        </w:rPr>
        <w:t>, and TRP-specific BFRR</w:t>
      </w:r>
      <w:r w:rsidR="004A5D7B" w:rsidRPr="00DC6338">
        <w:rPr>
          <w:color w:val="000000" w:themeColor="text1"/>
        </w:rPr>
        <w:t xml:space="preserve"> have been agreed in </w:t>
      </w:r>
      <w:r>
        <w:rPr>
          <w:color w:val="000000" w:themeColor="text1"/>
        </w:rPr>
        <w:t>previous</w:t>
      </w:r>
      <w:r w:rsidR="002C434A">
        <w:rPr>
          <w:color w:val="000000" w:themeColor="text1"/>
        </w:rPr>
        <w:t xml:space="preserve"> </w:t>
      </w:r>
      <w:r w:rsidR="002C434A" w:rsidRPr="00E046D2">
        <w:rPr>
          <w:rFonts w:eastAsiaTheme="minorEastAsia"/>
          <w:lang w:eastAsia="zh-CN"/>
        </w:rPr>
        <w:t>meeting</w:t>
      </w:r>
      <w:r>
        <w:rPr>
          <w:rFonts w:eastAsiaTheme="minorEastAsia"/>
          <w:lang w:eastAsia="zh-CN"/>
        </w:rPr>
        <w:t>s</w:t>
      </w:r>
      <w:r w:rsidR="00DC6338">
        <w:rPr>
          <w:color w:val="000000" w:themeColor="text1"/>
        </w:rPr>
        <w:t xml:space="preserve"> and some detai</w:t>
      </w:r>
      <w:r w:rsidR="00DC6338" w:rsidRPr="00DC6338">
        <w:rPr>
          <w:color w:val="000000" w:themeColor="text1"/>
        </w:rPr>
        <w:t>ls</w:t>
      </w:r>
      <w:r w:rsidR="00B258B8">
        <w:rPr>
          <w:color w:val="000000" w:themeColor="text1"/>
        </w:rPr>
        <w:t>, such as the number of BFD-RS set</w:t>
      </w:r>
      <w:r w:rsidR="00E2761C">
        <w:rPr>
          <w:color w:val="000000" w:themeColor="text1"/>
        </w:rPr>
        <w:t>,</w:t>
      </w:r>
      <w:r>
        <w:rPr>
          <w:color w:val="000000" w:themeColor="text1"/>
        </w:rPr>
        <w:t xml:space="preserve"> </w:t>
      </w:r>
      <w:r w:rsidR="003E1AB1">
        <w:rPr>
          <w:color w:val="000000" w:themeColor="text1"/>
        </w:rPr>
        <w:t>and the contents of BFR MAC CE</w:t>
      </w:r>
      <w:r w:rsidR="00B258B8">
        <w:rPr>
          <w:color w:val="000000" w:themeColor="text1"/>
        </w:rPr>
        <w:t xml:space="preserve"> </w:t>
      </w:r>
      <w:r w:rsidR="001868EF">
        <w:rPr>
          <w:color w:val="000000" w:themeColor="text1"/>
        </w:rPr>
        <w:t>also</w:t>
      </w:r>
      <w:r w:rsidR="001868EF" w:rsidRPr="00DC6338">
        <w:rPr>
          <w:color w:val="000000" w:themeColor="text1"/>
        </w:rPr>
        <w:t xml:space="preserve"> </w:t>
      </w:r>
      <w:r w:rsidR="00DC6338" w:rsidRPr="00DC6338">
        <w:rPr>
          <w:color w:val="000000" w:themeColor="text1"/>
        </w:rPr>
        <w:t>have been determined</w:t>
      </w:r>
      <w:r w:rsidR="004A5D7B" w:rsidRPr="00DC6338">
        <w:rPr>
          <w:color w:val="000000" w:themeColor="text1"/>
        </w:rPr>
        <w:t>.</w:t>
      </w:r>
      <w:r w:rsidR="004A5D7B" w:rsidRPr="00BF0EAB">
        <w:rPr>
          <w:color w:val="FF0000"/>
        </w:rPr>
        <w:t xml:space="preserve"> </w:t>
      </w:r>
      <w:r w:rsidR="004A5D7B">
        <w:t>We think both single-DCI-based MTRP and multi-DCI-based MTRP should be considered for TRP-specific BFR enhancement. Even though single-DCI-based MTRP is designed to conquer the possible blockage happened in FR2 by transmitting different layers or frequency resources of a PDSCH or PDSCH transmission occasions from two TRPs, the network would achieve more reliable PDCCH transmission or better PDSCH/PUSCH transmission scheme if the network was able to know beam failure of the radio link between either TRP and the UE in time.</w:t>
      </w:r>
    </w:p>
    <w:p w14:paraId="2E593EB0" w14:textId="3E0217E2" w:rsidR="004A5D7B" w:rsidRPr="00F31B02" w:rsidRDefault="004A5D7B" w:rsidP="00D0134A">
      <w:pPr>
        <w:rPr>
          <w:rFonts w:eastAsiaTheme="minorEastAsia"/>
          <w:lang w:eastAsia="zh-CN"/>
        </w:rPr>
      </w:pPr>
      <w:r>
        <w:t xml:space="preserve">In multi-DCI-based MTRP operation, TRP can be identified by the configured </w:t>
      </w:r>
      <w:proofErr w:type="spellStart"/>
      <w:r>
        <w:t>CORESETPoolIndex</w:t>
      </w:r>
      <w:proofErr w:type="spellEnd"/>
      <w:r>
        <w:t xml:space="preserve">. However, </w:t>
      </w:r>
      <w:r w:rsidR="007B2517">
        <w:t xml:space="preserve">there is no </w:t>
      </w:r>
      <w:r w:rsidR="00D0134A">
        <w:t>explicit TRP index in single-DCI-based MTRP scenario</w:t>
      </w:r>
      <w:r w:rsidR="0077439F">
        <w:t xml:space="preserve">. With the agreement that only </w:t>
      </w:r>
      <w:r w:rsidR="0077439F" w:rsidRPr="0077439F">
        <w:t>explicit configuration of BFD-RS is allowed</w:t>
      </w:r>
      <w:r w:rsidR="0077439F">
        <w:t xml:space="preserve"> for </w:t>
      </w:r>
      <w:r w:rsidR="0077439F" w:rsidRPr="0051324B">
        <w:rPr>
          <w:rFonts w:eastAsiaTheme="minorEastAsia"/>
          <w:lang w:eastAsia="zh-CN"/>
        </w:rPr>
        <w:t>s</w:t>
      </w:r>
      <w:r w:rsidR="0077439F">
        <w:t xml:space="preserve">-DCI case in the </w:t>
      </w:r>
      <w:r w:rsidR="00F47356" w:rsidRPr="00F47356">
        <w:t>RAN#1 106</w:t>
      </w:r>
      <w:r w:rsidR="00F47356" w:rsidRPr="0051324B">
        <w:rPr>
          <w:rFonts w:eastAsiaTheme="minorEastAsia"/>
          <w:lang w:eastAsia="zh-CN"/>
        </w:rPr>
        <w:t>-e</w:t>
      </w:r>
      <w:r w:rsidR="00F47356">
        <w:t xml:space="preserve"> </w:t>
      </w:r>
      <w:r w:rsidR="0077439F">
        <w:t xml:space="preserve">meeting, </w:t>
      </w:r>
      <w:r w:rsidR="00030F98">
        <w:t xml:space="preserve">BFD-RS set ID </w:t>
      </w:r>
      <w:r w:rsidR="0082410C" w:rsidRPr="002A7D1C">
        <w:rPr>
          <w:rFonts w:eastAsiaTheme="minorEastAsia"/>
          <w:lang w:eastAsia="zh-CN"/>
        </w:rPr>
        <w:t>can</w:t>
      </w:r>
      <w:r w:rsidR="0082410C">
        <w:t xml:space="preserve"> be used</w:t>
      </w:r>
      <w:r w:rsidR="00030F98">
        <w:t xml:space="preserve"> to achieve s</w:t>
      </w:r>
      <w:r w:rsidR="001811D2">
        <w:t>ubse</w:t>
      </w:r>
      <w:r w:rsidR="00030F98">
        <w:t>quent TRP-s</w:t>
      </w:r>
      <w:r w:rsidR="00CC3DCF">
        <w:t>pe</w:t>
      </w:r>
      <w:r w:rsidR="00030F98">
        <w:t>cific BFR procedure,</w:t>
      </w:r>
      <w:r w:rsidR="00D0134A">
        <w:t xml:space="preserve"> </w:t>
      </w:r>
      <w:r w:rsidR="00030F98">
        <w:t xml:space="preserve"> </w:t>
      </w:r>
      <w:r w:rsidR="001811D2">
        <w:t>but the signaling structure may be more complicated due to introducing a</w:t>
      </w:r>
      <w:r w:rsidR="0077439F">
        <w:t xml:space="preserve">n extra </w:t>
      </w:r>
      <w:r w:rsidR="001811D2">
        <w:t xml:space="preserve">association at least between CORESETs and BFD-RS set ID. </w:t>
      </w:r>
      <w:r w:rsidR="00D0134A">
        <w:t xml:space="preserve">Additionally, considering </w:t>
      </w:r>
      <w:r w:rsidR="00D0134A">
        <w:rPr>
          <w:rFonts w:eastAsiaTheme="minorEastAsia"/>
          <w:lang w:eastAsia="zh-CN"/>
        </w:rPr>
        <w:t>m</w:t>
      </w:r>
      <w:r w:rsidR="00A06331">
        <w:rPr>
          <w:rFonts w:eastAsiaTheme="minorEastAsia"/>
          <w:lang w:eastAsia="zh-CN"/>
        </w:rPr>
        <w:t>ulti-</w:t>
      </w:r>
      <w:r w:rsidR="00C57941">
        <w:rPr>
          <w:rFonts w:eastAsiaTheme="minorEastAsia"/>
          <w:lang w:eastAsia="zh-CN"/>
        </w:rPr>
        <w:t xml:space="preserve">DCI has higher priority than </w:t>
      </w:r>
      <w:r w:rsidR="00A06331">
        <w:rPr>
          <w:rFonts w:eastAsiaTheme="minorEastAsia"/>
          <w:lang w:eastAsia="zh-CN"/>
        </w:rPr>
        <w:t>single</w:t>
      </w:r>
      <w:r w:rsidR="00C57941">
        <w:rPr>
          <w:rFonts w:eastAsiaTheme="minorEastAsia"/>
          <w:lang w:eastAsia="zh-CN"/>
        </w:rPr>
        <w:t>-DCI</w:t>
      </w:r>
      <w:r w:rsidR="00D0134A">
        <w:rPr>
          <w:rFonts w:eastAsiaTheme="minorEastAsia"/>
          <w:lang w:eastAsia="zh-CN"/>
        </w:rPr>
        <w:t xml:space="preserve"> agreed in RAN#1 104</w:t>
      </w:r>
      <w:r w:rsidR="00D0134A">
        <w:rPr>
          <w:rFonts w:eastAsiaTheme="minorEastAsia" w:hint="eastAsia"/>
          <w:lang w:eastAsia="zh-CN"/>
        </w:rPr>
        <w:t>-e</w:t>
      </w:r>
      <w:r w:rsidR="00D0134A">
        <w:rPr>
          <w:rFonts w:eastAsiaTheme="minorEastAsia"/>
          <w:lang w:eastAsia="zh-CN"/>
        </w:rPr>
        <w:t xml:space="preserve"> meeting</w:t>
      </w:r>
      <w:r w:rsidR="00C57941">
        <w:rPr>
          <w:rFonts w:eastAsiaTheme="minorEastAsia"/>
          <w:lang w:eastAsia="zh-CN"/>
        </w:rPr>
        <w:t xml:space="preserve">, </w:t>
      </w:r>
      <w:r w:rsidR="00D0134A">
        <w:rPr>
          <w:rFonts w:eastAsiaTheme="minorEastAsia"/>
          <w:lang w:eastAsia="zh-CN"/>
        </w:rPr>
        <w:t xml:space="preserve">we think </w:t>
      </w:r>
      <w:r w:rsidR="00D0134A" w:rsidRPr="00D0134A">
        <w:rPr>
          <w:rFonts w:eastAsiaTheme="minorEastAsia"/>
          <w:lang w:eastAsia="zh-CN"/>
        </w:rPr>
        <w:t xml:space="preserve">the procedure of TRP-specific BFR in </w:t>
      </w:r>
      <w:r w:rsidR="00A06331">
        <w:rPr>
          <w:rFonts w:eastAsiaTheme="minorEastAsia"/>
          <w:lang w:eastAsia="zh-CN"/>
        </w:rPr>
        <w:t>single</w:t>
      </w:r>
      <w:r w:rsidR="00D0134A" w:rsidRPr="00D0134A">
        <w:rPr>
          <w:rFonts w:eastAsiaTheme="minorEastAsia"/>
          <w:lang w:eastAsia="zh-CN"/>
        </w:rPr>
        <w:t xml:space="preserve">-DCI-based MTRP scenarios </w:t>
      </w:r>
      <w:r w:rsidR="00D0134A">
        <w:rPr>
          <w:rFonts w:eastAsiaTheme="minorEastAsia"/>
          <w:lang w:eastAsia="zh-CN"/>
        </w:rPr>
        <w:t>can be simpl</w:t>
      </w:r>
      <w:r w:rsidR="00A95D96">
        <w:rPr>
          <w:rFonts w:eastAsiaTheme="minorEastAsia"/>
          <w:lang w:eastAsia="zh-CN"/>
        </w:rPr>
        <w:t>if</w:t>
      </w:r>
      <w:r w:rsidR="00D0134A">
        <w:rPr>
          <w:rFonts w:eastAsiaTheme="minorEastAsia"/>
          <w:lang w:eastAsia="zh-CN"/>
        </w:rPr>
        <w:t>ied</w:t>
      </w:r>
      <w:r w:rsidR="00A06331">
        <w:rPr>
          <w:rFonts w:eastAsiaTheme="minorEastAsia"/>
          <w:lang w:eastAsia="zh-CN"/>
        </w:rPr>
        <w:t xml:space="preserve"> as that</w:t>
      </w:r>
      <w:r w:rsidR="00D0134A">
        <w:rPr>
          <w:rFonts w:eastAsiaTheme="minorEastAsia"/>
          <w:lang w:eastAsia="zh-CN"/>
        </w:rPr>
        <w:t xml:space="preserve"> </w:t>
      </w:r>
      <w:r w:rsidR="00564391">
        <w:rPr>
          <w:rFonts w:eastAsiaTheme="minorEastAsia"/>
          <w:lang w:eastAsia="zh-CN"/>
        </w:rPr>
        <w:t xml:space="preserve">UE only indicate </w:t>
      </w:r>
      <w:r w:rsidR="00A06331">
        <w:rPr>
          <w:rFonts w:eastAsiaTheme="minorEastAsia"/>
          <w:lang w:eastAsia="zh-CN"/>
        </w:rPr>
        <w:t xml:space="preserve">the </w:t>
      </w:r>
      <w:r w:rsidR="00564391">
        <w:rPr>
          <w:rFonts w:eastAsiaTheme="minorEastAsia"/>
          <w:lang w:eastAsia="zh-CN"/>
        </w:rPr>
        <w:t xml:space="preserve">failure event in BFR MAC CE based on the </w:t>
      </w:r>
      <w:r w:rsidR="00564391" w:rsidRPr="00564391">
        <w:rPr>
          <w:rFonts w:eastAsiaTheme="minorEastAsia"/>
          <w:lang w:eastAsia="zh-CN"/>
        </w:rPr>
        <w:t>explicitly configured BFD-RS</w:t>
      </w:r>
      <w:r w:rsidR="00564391">
        <w:rPr>
          <w:rFonts w:eastAsiaTheme="minorEastAsia"/>
          <w:lang w:eastAsia="zh-CN"/>
        </w:rPr>
        <w:t xml:space="preserve">, and no </w:t>
      </w:r>
      <w:r w:rsidR="00575D01">
        <w:rPr>
          <w:rFonts w:eastAsiaTheme="minorEastAsia"/>
          <w:lang w:eastAsia="zh-CN"/>
        </w:rPr>
        <w:t xml:space="preserve">TRP-specific </w:t>
      </w:r>
      <w:r w:rsidR="00564391">
        <w:rPr>
          <w:rFonts w:eastAsiaTheme="minorEastAsia"/>
          <w:lang w:eastAsia="zh-CN"/>
        </w:rPr>
        <w:t xml:space="preserve">NBI-RS configuration and </w:t>
      </w:r>
      <w:r w:rsidR="00564391" w:rsidRPr="00564391">
        <w:rPr>
          <w:rFonts w:eastAsiaTheme="minorEastAsia"/>
          <w:lang w:eastAsia="zh-CN"/>
        </w:rPr>
        <w:t>beam resetting</w:t>
      </w:r>
      <w:r w:rsidR="00564391">
        <w:rPr>
          <w:rFonts w:eastAsiaTheme="minorEastAsia"/>
          <w:lang w:eastAsia="zh-CN"/>
        </w:rPr>
        <w:t xml:space="preserve">.  In this case, </w:t>
      </w:r>
      <w:r w:rsidR="00575D01" w:rsidRPr="00575D01">
        <w:rPr>
          <w:rFonts w:eastAsiaTheme="minorEastAsia"/>
          <w:lang w:eastAsia="zh-CN"/>
        </w:rPr>
        <w:t xml:space="preserve">UE only reports the beam failure event and does not need to reset beam for the failed TRP and thus reuses the procedure defined for </w:t>
      </w:r>
      <w:r w:rsidR="005B6D9E">
        <w:rPr>
          <w:rFonts w:eastAsiaTheme="minorEastAsia"/>
          <w:lang w:eastAsia="zh-CN"/>
        </w:rPr>
        <w:t>multi</w:t>
      </w:r>
      <w:r w:rsidR="00575D01" w:rsidRPr="00575D01">
        <w:rPr>
          <w:rFonts w:eastAsiaTheme="minorEastAsia"/>
          <w:lang w:eastAsia="zh-CN"/>
        </w:rPr>
        <w:t>-</w:t>
      </w:r>
      <w:r w:rsidR="005B6D9E" w:rsidRPr="00575D01">
        <w:rPr>
          <w:rFonts w:eastAsiaTheme="minorEastAsia"/>
          <w:lang w:eastAsia="zh-CN"/>
        </w:rPr>
        <w:t>DCI</w:t>
      </w:r>
      <w:r w:rsidR="005B6D9E">
        <w:rPr>
          <w:rFonts w:eastAsiaTheme="minorEastAsia"/>
          <w:lang w:eastAsia="zh-CN"/>
        </w:rPr>
        <w:t>-</w:t>
      </w:r>
      <w:r w:rsidR="00575D01" w:rsidRPr="00575D01">
        <w:rPr>
          <w:rFonts w:eastAsiaTheme="minorEastAsia"/>
          <w:lang w:eastAsia="zh-CN"/>
        </w:rPr>
        <w:t>based MTRP BFR procedure as much as possible.</w:t>
      </w:r>
      <w:r w:rsidR="00575D01">
        <w:rPr>
          <w:rFonts w:eastAsiaTheme="minorEastAsia"/>
          <w:lang w:eastAsia="zh-CN"/>
        </w:rPr>
        <w:t xml:space="preserve"> </w:t>
      </w:r>
      <w:bookmarkStart w:id="12" w:name="_Hlk79174252"/>
    </w:p>
    <w:p w14:paraId="3BBCC769" w14:textId="24566750" w:rsidR="00EE6FBF" w:rsidRPr="003A3201" w:rsidRDefault="00EE6FBF" w:rsidP="00A95D96">
      <w:pPr>
        <w:pStyle w:val="proposal"/>
      </w:pPr>
      <w:bookmarkStart w:id="13" w:name="_Hlk79174372"/>
      <w:bookmarkEnd w:id="12"/>
      <w:r w:rsidRPr="00EE6FBF">
        <w:t>Simpl</w:t>
      </w:r>
      <w:r w:rsidR="007850B8">
        <w:t>ify</w:t>
      </w:r>
      <w:r w:rsidRPr="00EE6FBF">
        <w:t xml:space="preserve"> the procedure of TRP-specific BFR in S</w:t>
      </w:r>
      <w:r w:rsidR="00A06331">
        <w:t>ingle</w:t>
      </w:r>
      <w:r w:rsidRPr="00EE6FBF">
        <w:t>-DCI-based MTRP scenarios due to low priority</w:t>
      </w:r>
    </w:p>
    <w:p w14:paraId="543AD8D1" w14:textId="6B5F5307" w:rsidR="00EE6FBF" w:rsidRPr="00A95D96" w:rsidRDefault="00EE6FBF" w:rsidP="0051324B">
      <w:pPr>
        <w:pStyle w:val="boldbullet2"/>
      </w:pPr>
      <w:r w:rsidRPr="00A95D96">
        <w:t>Support indication of failure event in BFR MAC CE based on the explicitly configured BFD-RS</w:t>
      </w:r>
    </w:p>
    <w:p w14:paraId="709CA350" w14:textId="29224253" w:rsidR="00EE6FBF" w:rsidRPr="00756ADB" w:rsidRDefault="00EE6FBF" w:rsidP="0051324B">
      <w:pPr>
        <w:pStyle w:val="boldbullet2"/>
      </w:pPr>
      <w:r w:rsidRPr="00A95D96">
        <w:t xml:space="preserve">No further enhancement on </w:t>
      </w:r>
      <w:r w:rsidR="00A95D96">
        <w:t xml:space="preserve">the </w:t>
      </w:r>
      <w:r w:rsidRPr="00A95D96">
        <w:t xml:space="preserve">configuration of </w:t>
      </w:r>
      <w:r w:rsidR="00575D01">
        <w:t xml:space="preserve">TRP-specific </w:t>
      </w:r>
      <w:r w:rsidRPr="00A95D96">
        <w:t xml:space="preserve">NBI-RS and beam resetting </w:t>
      </w:r>
    </w:p>
    <w:bookmarkEnd w:id="13"/>
    <w:p w14:paraId="1CD6638F" w14:textId="665C8E2E" w:rsidR="004A5D7B" w:rsidRDefault="004A5D7B" w:rsidP="00756ADB">
      <w:pPr>
        <w:pStyle w:val="title3"/>
      </w:pPr>
      <w:r>
        <w:t xml:space="preserve">TRP-specific </w:t>
      </w:r>
      <w:r>
        <w:rPr>
          <w:rFonts w:hint="eastAsia"/>
        </w:rPr>
        <w:t>B</w:t>
      </w:r>
      <w:r w:rsidR="001811D2">
        <w:t>eam failure detection</w:t>
      </w:r>
    </w:p>
    <w:p w14:paraId="743D226D" w14:textId="586D4E27" w:rsidR="00CF097F" w:rsidRDefault="004A5D7B" w:rsidP="00F653BE">
      <w:r w:rsidRPr="00266588">
        <w:t>Independent</w:t>
      </w:r>
      <w:r>
        <w:t xml:space="preserve"> </w:t>
      </w:r>
      <w:r w:rsidRPr="00266588">
        <w:t>BFD-RS configuration per-TRP</w:t>
      </w:r>
      <w:r>
        <w:t xml:space="preserve"> has been agreed</w:t>
      </w:r>
      <w:r w:rsidRPr="00266588">
        <w:t>, where each TRP is associated with a BFD-RS set</w:t>
      </w:r>
      <w:r w:rsidR="00F653BE">
        <w:t xml:space="preserve"> and the total number of BFD-RS set per BWP is 2</w:t>
      </w:r>
      <w:r w:rsidR="007000FA">
        <w:t xml:space="preserve">, and the maximum number of BFD-RSs in each set is up to UE capability. </w:t>
      </w:r>
      <w:r w:rsidR="00AA7B04">
        <w:t xml:space="preserve">No matter it is single-DCI-based MTRP or multi-DCI-based MTRP, two sets of BFD-RS, e.g.,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AA7B04">
        <w:rPr>
          <w:rFonts w:hint="eastAsia"/>
        </w:rPr>
        <w:t>,</w:t>
      </w:r>
      <w:r w:rsidR="00AA7B04">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AA7B04">
        <w:rPr>
          <w:rFonts w:hint="eastAsia"/>
        </w:rPr>
        <w:t>,</w:t>
      </w:r>
      <w:r w:rsidR="00AA7B04">
        <w:t xml:space="preserve"> can be explicitly configured </w:t>
      </w:r>
      <w:r w:rsidR="002D4B32">
        <w:t>was</w:t>
      </w:r>
      <w:r w:rsidR="00AA7B04">
        <w:t xml:space="preserve"> agreed, each set consisting of the BFD-RS(s) associating with one TRP.  As for </w:t>
      </w:r>
      <w:r w:rsidR="00CC3DCF">
        <w:t xml:space="preserve">the </w:t>
      </w:r>
      <w:r w:rsidR="00AA7B04">
        <w:t xml:space="preserve">implicit configuration method, it is only </w:t>
      </w:r>
      <w:r w:rsidR="00CF097F">
        <w:t xml:space="preserve">allowed to apply for </w:t>
      </w:r>
      <w:r w:rsidR="00CF097F" w:rsidRPr="005D4676">
        <w:t>multi-DCI-based MTRP</w:t>
      </w:r>
      <w:r w:rsidR="00CF097F">
        <w:t xml:space="preserve"> scenario</w:t>
      </w:r>
      <w:r w:rsidR="00CC3DCF">
        <w:t>s</w:t>
      </w:r>
      <w:r w:rsidR="00CF097F">
        <w:t xml:space="preserve"> to </w:t>
      </w:r>
      <w:r w:rsidR="00CF097F" w:rsidRPr="00CF097F">
        <w:t>determine two sets of BFD-RSs.</w:t>
      </w:r>
    </w:p>
    <w:p w14:paraId="69422CF1" w14:textId="7F562B13" w:rsidR="00CF097F" w:rsidRDefault="00CF097F" w:rsidP="00F653BE">
      <w:r>
        <w:t xml:space="preserve">After the discussion </w:t>
      </w:r>
      <w:r w:rsidR="00CC3DCF">
        <w:t>i</w:t>
      </w:r>
      <w:r>
        <w:t xml:space="preserve">n the last meeting, two issues about the configuration of BFD-RS were left and need to be resolved. One of them is </w:t>
      </w:r>
      <w:r w:rsidR="00B11759">
        <w:t xml:space="preserve">how to </w:t>
      </w:r>
      <w:r w:rsidR="00F31DDE" w:rsidRPr="00F31DDE">
        <w:t xml:space="preserve">explicitly </w:t>
      </w:r>
      <w:r>
        <w:t>configur</w:t>
      </w:r>
      <w:r w:rsidR="00B11759">
        <w:t>e</w:t>
      </w:r>
      <w:r>
        <w:t xml:space="preserve"> </w:t>
      </w:r>
      <w:r w:rsidR="00B11759">
        <w:t xml:space="preserve">two sets of </w:t>
      </w:r>
      <w:r>
        <w:t>BFD-RS</w:t>
      </w:r>
      <w:r w:rsidR="00B11759">
        <w:t>s, and some candidate s</w:t>
      </w:r>
      <w:r w:rsidR="00CC3DCF">
        <w:t>ch</w:t>
      </w:r>
      <w:r w:rsidR="00B11759">
        <w:t>emes were proposed in the last meeting as follows:</w:t>
      </w:r>
    </w:p>
    <w:p w14:paraId="644D8EF5" w14:textId="6CDC2F19" w:rsidR="00B11759" w:rsidRPr="009B799E" w:rsidRDefault="00B11759" w:rsidP="00F47356">
      <w:pPr>
        <w:pStyle w:val="0Maintext"/>
        <w:numPr>
          <w:ilvl w:val="0"/>
          <w:numId w:val="21"/>
        </w:numPr>
        <w:snapToGrid w:val="0"/>
        <w:spacing w:after="0" w:afterAutospacing="0" w:line="240" w:lineRule="auto"/>
        <w:rPr>
          <w:rFonts w:cs="Times New Roman"/>
          <w:lang w:val="fr-FR"/>
        </w:rPr>
      </w:pPr>
      <w:bookmarkStart w:id="14" w:name="_Hlk82962838"/>
      <w:r w:rsidRPr="009B799E">
        <w:rPr>
          <w:rFonts w:cs="Times New Roman"/>
        </w:rPr>
        <w:t xml:space="preserve">Alt 1: </w:t>
      </w:r>
      <w:r w:rsidRPr="009B799E">
        <w:rPr>
          <w:rFonts w:cs="Times New Roman"/>
          <w:lang w:val="fr-FR"/>
        </w:rPr>
        <w:t xml:space="preserve">BFD RS is configured </w:t>
      </w:r>
      <w:r w:rsidR="00B673D9">
        <w:rPr>
          <w:rFonts w:cs="Times New Roman"/>
          <w:lang w:val="fr-FR"/>
        </w:rPr>
        <w:t xml:space="preserve">and updated </w:t>
      </w:r>
      <w:r w:rsidRPr="009B799E">
        <w:rPr>
          <w:rFonts w:cs="Times New Roman"/>
          <w:lang w:val="fr-FR"/>
        </w:rPr>
        <w:t xml:space="preserve">by RRC </w:t>
      </w:r>
    </w:p>
    <w:bookmarkEnd w:id="14"/>
    <w:p w14:paraId="50CF6A06" w14:textId="4CFF8D2F" w:rsidR="00B11759" w:rsidRPr="009B799E" w:rsidRDefault="00B11759" w:rsidP="00F47356">
      <w:pPr>
        <w:pStyle w:val="0Maintext"/>
        <w:numPr>
          <w:ilvl w:val="0"/>
          <w:numId w:val="21"/>
        </w:numPr>
        <w:snapToGrid w:val="0"/>
        <w:spacing w:after="0" w:afterAutospacing="0" w:line="240" w:lineRule="auto"/>
        <w:rPr>
          <w:rFonts w:cs="Times New Roman"/>
          <w:lang w:val="fr-FR"/>
        </w:rPr>
      </w:pPr>
      <w:r w:rsidRPr="009B799E">
        <w:rPr>
          <w:rFonts w:cs="Times New Roman"/>
        </w:rPr>
        <w:t xml:space="preserve">Alt 2: </w:t>
      </w:r>
      <w:r w:rsidRPr="009B799E">
        <w:rPr>
          <w:rFonts w:cs="Times New Roman"/>
          <w:lang w:val="fr-FR"/>
        </w:rPr>
        <w:t>BFD RS is configured by RRC</w:t>
      </w:r>
    </w:p>
    <w:p w14:paraId="40233668" w14:textId="3B2CECEB" w:rsidR="00B11759" w:rsidRDefault="00B673D9" w:rsidP="00F47356">
      <w:pPr>
        <w:pStyle w:val="0Maintext"/>
        <w:numPr>
          <w:ilvl w:val="1"/>
          <w:numId w:val="21"/>
        </w:numPr>
        <w:snapToGrid w:val="0"/>
        <w:spacing w:after="0" w:afterAutospacing="0" w:line="240" w:lineRule="auto"/>
        <w:rPr>
          <w:rFonts w:cs="Times New Roman"/>
          <w:lang w:val="fr-FR"/>
        </w:rPr>
      </w:pPr>
      <w:r>
        <w:rPr>
          <w:rFonts w:cs="Times New Roman"/>
          <w:lang w:val="fr-FR"/>
        </w:rPr>
        <w:t xml:space="preserve">Alt 2-1: </w:t>
      </w:r>
      <w:r w:rsidR="00B11759" w:rsidRPr="009B799E">
        <w:rPr>
          <w:rFonts w:cs="Times New Roman"/>
          <w:lang w:val="fr-FR"/>
        </w:rPr>
        <w:t xml:space="preserve">Support MAC CE to update the TCI state </w:t>
      </w:r>
      <w:r>
        <w:rPr>
          <w:rFonts w:cs="Times New Roman"/>
          <w:lang w:val="fr-FR"/>
        </w:rPr>
        <w:t>for BFD-RS resource</w:t>
      </w:r>
    </w:p>
    <w:p w14:paraId="5A2BBBFB" w14:textId="4589C39F" w:rsidR="00B673D9" w:rsidRPr="009B799E" w:rsidRDefault="00B673D9" w:rsidP="00F47356">
      <w:pPr>
        <w:pStyle w:val="0Maintext"/>
        <w:numPr>
          <w:ilvl w:val="1"/>
          <w:numId w:val="21"/>
        </w:numPr>
        <w:snapToGrid w:val="0"/>
        <w:spacing w:after="0" w:afterAutospacing="0" w:line="240" w:lineRule="auto"/>
        <w:rPr>
          <w:rFonts w:cs="Times New Roman"/>
          <w:lang w:val="fr-FR"/>
        </w:rPr>
      </w:pPr>
      <w:r>
        <w:rPr>
          <w:rFonts w:cs="Times New Roman"/>
          <w:lang w:val="fr-FR"/>
        </w:rPr>
        <w:t>Alt 2-2: support MAC CE to update the BFD-RS resource</w:t>
      </w:r>
    </w:p>
    <w:p w14:paraId="495BDE45" w14:textId="43941278" w:rsidR="00B11759" w:rsidRPr="00B673D9" w:rsidRDefault="00B11759" w:rsidP="00F47356">
      <w:pPr>
        <w:pStyle w:val="0Maintext"/>
        <w:numPr>
          <w:ilvl w:val="0"/>
          <w:numId w:val="21"/>
        </w:numPr>
        <w:snapToGrid w:val="0"/>
        <w:spacing w:afterLines="50" w:after="120" w:afterAutospacing="0" w:line="240" w:lineRule="auto"/>
        <w:ind w:left="714" w:hanging="357"/>
        <w:rPr>
          <w:rFonts w:cs="Times New Roman"/>
          <w:lang w:val="fr-FR"/>
        </w:rPr>
      </w:pPr>
      <w:r w:rsidRPr="00B673D9">
        <w:rPr>
          <w:rFonts w:cs="Times New Roman"/>
        </w:rPr>
        <w:t xml:space="preserve">Alt </w:t>
      </w:r>
      <w:r w:rsidR="00B673D9">
        <w:rPr>
          <w:rFonts w:cs="Times New Roman"/>
        </w:rPr>
        <w:t>3</w:t>
      </w:r>
      <w:r w:rsidRPr="00B673D9">
        <w:rPr>
          <w:rFonts w:cs="Times New Roman"/>
        </w:rPr>
        <w:t xml:space="preserve">: </w:t>
      </w:r>
      <w:r w:rsidRPr="00B673D9">
        <w:rPr>
          <w:rFonts w:cs="Times New Roman"/>
          <w:lang w:val="fr-FR"/>
        </w:rPr>
        <w:t xml:space="preserve">BFD RS is configured </w:t>
      </w:r>
      <w:r w:rsidR="00B673D9">
        <w:rPr>
          <w:rFonts w:cs="Times New Roman"/>
          <w:lang w:val="fr-FR"/>
        </w:rPr>
        <w:t xml:space="preserve">and updated </w:t>
      </w:r>
      <w:r w:rsidRPr="00B673D9">
        <w:rPr>
          <w:rFonts w:cs="Times New Roman"/>
          <w:lang w:val="fr-FR"/>
        </w:rPr>
        <w:t>by MAC CE</w:t>
      </w:r>
    </w:p>
    <w:p w14:paraId="73528127" w14:textId="512272D8" w:rsidR="00452A91" w:rsidRDefault="00452A91" w:rsidP="00F653BE">
      <w:pPr>
        <w:rPr>
          <w:rFonts w:eastAsiaTheme="minorEastAsia"/>
          <w:lang w:val="fr-FR" w:eastAsia="zh-CN"/>
        </w:rPr>
      </w:pPr>
      <w:r w:rsidRPr="00452A91">
        <w:rPr>
          <w:rFonts w:eastAsiaTheme="minorEastAsia"/>
          <w:lang w:val="fr-FR" w:eastAsia="zh-CN"/>
        </w:rPr>
        <w:t xml:space="preserve">From the perspective of </w:t>
      </w:r>
      <w:r>
        <w:rPr>
          <w:rFonts w:eastAsiaTheme="minorEastAsia"/>
          <w:lang w:val="fr-FR" w:eastAsia="zh-CN"/>
        </w:rPr>
        <w:t>specification</w:t>
      </w:r>
      <w:r w:rsidRPr="00452A91">
        <w:rPr>
          <w:rFonts w:eastAsiaTheme="minorEastAsia"/>
          <w:lang w:val="fr-FR" w:eastAsia="zh-CN"/>
        </w:rPr>
        <w:t xml:space="preserve"> impact</w:t>
      </w:r>
      <w:r>
        <w:rPr>
          <w:rFonts w:eastAsiaTheme="minorEastAsia"/>
          <w:lang w:val="fr-FR" w:eastAsia="zh-CN"/>
        </w:rPr>
        <w:t>, Alt</w:t>
      </w:r>
      <w:r w:rsidR="00651C4B">
        <w:rPr>
          <w:rFonts w:eastAsiaTheme="minorEastAsia"/>
          <w:lang w:val="fr-FR" w:eastAsia="zh-CN"/>
        </w:rPr>
        <w:t xml:space="preserve"> </w:t>
      </w:r>
      <w:r>
        <w:rPr>
          <w:rFonts w:eastAsiaTheme="minorEastAsia"/>
          <w:lang w:val="fr-FR" w:eastAsia="zh-CN"/>
        </w:rPr>
        <w:t xml:space="preserve">1 </w:t>
      </w:r>
      <w:r w:rsidR="00F31DDE">
        <w:rPr>
          <w:rFonts w:eastAsiaTheme="minorEastAsia"/>
          <w:lang w:val="fr-FR" w:eastAsia="zh-CN"/>
        </w:rPr>
        <w:t xml:space="preserve">follows </w:t>
      </w:r>
      <w:r>
        <w:rPr>
          <w:rFonts w:eastAsiaTheme="minorEastAsia"/>
          <w:lang w:val="fr-FR" w:eastAsia="zh-CN"/>
        </w:rPr>
        <w:t>the legacy configuration method in Rel-15 so that it ha</w:t>
      </w:r>
      <w:r w:rsidR="007850B8">
        <w:rPr>
          <w:rFonts w:eastAsiaTheme="minorEastAsia"/>
          <w:lang w:val="fr-FR" w:eastAsia="zh-CN"/>
        </w:rPr>
        <w:t>s very small</w:t>
      </w:r>
      <w:r>
        <w:rPr>
          <w:rFonts w:eastAsiaTheme="minorEastAsia"/>
          <w:lang w:val="fr-FR" w:eastAsia="zh-CN"/>
        </w:rPr>
        <w:t xml:space="preserve"> specification</w:t>
      </w:r>
      <w:r w:rsidRPr="00452A91">
        <w:rPr>
          <w:rFonts w:eastAsiaTheme="minorEastAsia"/>
          <w:lang w:val="fr-FR" w:eastAsia="zh-CN"/>
        </w:rPr>
        <w:t xml:space="preserve"> impact</w:t>
      </w:r>
      <w:r w:rsidR="0077353A">
        <w:rPr>
          <w:rFonts w:eastAsiaTheme="minorEastAsia"/>
          <w:lang w:val="fr-FR" w:eastAsia="zh-CN"/>
        </w:rPr>
        <w:t xml:space="preserve">. </w:t>
      </w:r>
      <w:r w:rsidR="007850B8">
        <w:rPr>
          <w:rFonts w:eastAsiaTheme="minorEastAsia"/>
          <w:lang w:val="fr-FR" w:eastAsia="zh-CN"/>
        </w:rPr>
        <w:t>F</w:t>
      </w:r>
      <w:r>
        <w:rPr>
          <w:rFonts w:eastAsiaTheme="minorEastAsia"/>
          <w:lang w:val="fr-FR" w:eastAsia="zh-CN"/>
        </w:rPr>
        <w:t xml:space="preserve">rom the </w:t>
      </w:r>
      <w:r w:rsidRPr="00452A91">
        <w:rPr>
          <w:rFonts w:eastAsiaTheme="minorEastAsia"/>
          <w:lang w:val="fr-FR" w:eastAsia="zh-CN"/>
        </w:rPr>
        <w:t>perspective of</w:t>
      </w:r>
      <w:r>
        <w:rPr>
          <w:rFonts w:eastAsiaTheme="minorEastAsia"/>
          <w:lang w:val="fr-FR" w:eastAsia="zh-CN"/>
        </w:rPr>
        <w:t xml:space="preserve"> maintaining </w:t>
      </w:r>
      <w:r w:rsidR="00651C4B">
        <w:rPr>
          <w:rFonts w:eastAsiaTheme="minorEastAsia"/>
          <w:lang w:val="fr-FR" w:eastAsia="zh-CN"/>
        </w:rPr>
        <w:t xml:space="preserve">beam alignment between PDCCH and BFD-RS </w:t>
      </w:r>
      <w:r w:rsidR="007850B8">
        <w:rPr>
          <w:rFonts w:eastAsiaTheme="minorEastAsia"/>
          <w:lang w:val="fr-FR" w:eastAsia="zh-CN"/>
        </w:rPr>
        <w:t xml:space="preserve">when there is </w:t>
      </w:r>
      <w:r w:rsidR="0051324B">
        <w:rPr>
          <w:rFonts w:eastAsiaTheme="minorEastAsia"/>
          <w:lang w:val="fr-FR" w:eastAsia="zh-CN"/>
        </w:rPr>
        <w:t xml:space="preserve">a </w:t>
      </w:r>
      <w:r w:rsidR="007850B8">
        <w:rPr>
          <w:rFonts w:eastAsiaTheme="minorEastAsia"/>
          <w:lang w:val="fr-FR" w:eastAsia="zh-CN"/>
        </w:rPr>
        <w:t>beam switch for PDCCH</w:t>
      </w:r>
      <w:r>
        <w:rPr>
          <w:rFonts w:eastAsiaTheme="minorEastAsia"/>
          <w:lang w:val="fr-FR" w:eastAsia="zh-CN"/>
        </w:rPr>
        <w:t xml:space="preserve">, </w:t>
      </w:r>
      <w:r w:rsidR="00F31DDE">
        <w:rPr>
          <w:rFonts w:eastAsiaTheme="minorEastAsia"/>
          <w:lang w:val="fr-FR" w:eastAsia="zh-CN"/>
        </w:rPr>
        <w:t xml:space="preserve">we </w:t>
      </w:r>
      <w:r w:rsidR="007850B8">
        <w:rPr>
          <w:rFonts w:eastAsiaTheme="minorEastAsia"/>
          <w:lang w:val="fr-FR" w:eastAsia="zh-CN"/>
        </w:rPr>
        <w:t>are also fine with</w:t>
      </w:r>
      <w:r w:rsidR="00F31DDE">
        <w:rPr>
          <w:rFonts w:eastAsiaTheme="minorEastAsia"/>
          <w:lang w:val="fr-FR" w:eastAsia="zh-CN"/>
        </w:rPr>
        <w:t xml:space="preserve"> </w:t>
      </w:r>
      <w:r w:rsidR="00651C4B">
        <w:rPr>
          <w:rFonts w:eastAsiaTheme="minorEastAsia"/>
          <w:lang w:val="fr-FR" w:eastAsia="zh-CN"/>
        </w:rPr>
        <w:t>Alt 2</w:t>
      </w:r>
      <w:r w:rsidR="00B673D9">
        <w:rPr>
          <w:rFonts w:eastAsiaTheme="minorEastAsia"/>
          <w:lang w:val="fr-FR" w:eastAsia="zh-CN"/>
        </w:rPr>
        <w:t>-1</w:t>
      </w:r>
      <w:r w:rsidR="002440B0">
        <w:rPr>
          <w:rFonts w:eastAsiaTheme="minorEastAsia"/>
          <w:lang w:val="fr-FR" w:eastAsia="zh-CN"/>
        </w:rPr>
        <w:t xml:space="preserve"> </w:t>
      </w:r>
      <w:r w:rsidR="0077353A">
        <w:rPr>
          <w:rFonts w:eastAsiaTheme="minorEastAsia"/>
          <w:lang w:val="fr-FR" w:eastAsia="zh-CN"/>
        </w:rPr>
        <w:t>as it is the</w:t>
      </w:r>
      <w:r w:rsidR="00F31DDE">
        <w:rPr>
          <w:rFonts w:eastAsiaTheme="minorEastAsia"/>
          <w:lang w:val="fr-FR" w:eastAsia="zh-CN"/>
        </w:rPr>
        <w:t xml:space="preserve"> simplest one </w:t>
      </w:r>
      <w:r w:rsidR="007850B8">
        <w:rPr>
          <w:rFonts w:eastAsiaTheme="minorEastAsia"/>
          <w:lang w:val="fr-FR" w:eastAsia="zh-CN"/>
        </w:rPr>
        <w:t xml:space="preserve">between </w:t>
      </w:r>
      <w:r w:rsidR="00F31DDE">
        <w:rPr>
          <w:rFonts w:eastAsiaTheme="minorEastAsia"/>
          <w:lang w:val="fr-FR" w:eastAsia="zh-CN"/>
        </w:rPr>
        <w:t>Alt 2</w:t>
      </w:r>
      <w:r w:rsidR="00B673D9">
        <w:rPr>
          <w:rFonts w:eastAsiaTheme="minorEastAsia"/>
          <w:lang w:val="fr-FR" w:eastAsia="zh-CN"/>
        </w:rPr>
        <w:t>-1</w:t>
      </w:r>
      <w:r w:rsidR="00F31DDE">
        <w:rPr>
          <w:rFonts w:eastAsiaTheme="minorEastAsia"/>
          <w:lang w:val="fr-FR" w:eastAsia="zh-CN"/>
        </w:rPr>
        <w:t xml:space="preserve">, </w:t>
      </w:r>
      <w:r w:rsidR="00B673D9">
        <w:rPr>
          <w:rFonts w:eastAsiaTheme="minorEastAsia"/>
          <w:lang w:val="fr-FR" w:eastAsia="zh-CN"/>
        </w:rPr>
        <w:t>Alt 2-</w:t>
      </w:r>
      <w:r w:rsidR="0051324B">
        <w:rPr>
          <w:rFonts w:eastAsiaTheme="minorEastAsia"/>
          <w:lang w:val="fr-FR" w:eastAsia="zh-CN"/>
        </w:rPr>
        <w:t xml:space="preserve">2, </w:t>
      </w:r>
      <w:r w:rsidR="00F31DDE">
        <w:rPr>
          <w:rFonts w:eastAsiaTheme="minorEastAsia"/>
          <w:lang w:val="fr-FR" w:eastAsia="zh-CN"/>
        </w:rPr>
        <w:t xml:space="preserve">and Alt </w:t>
      </w:r>
      <w:r w:rsidR="00B673D9">
        <w:rPr>
          <w:rFonts w:eastAsiaTheme="minorEastAsia"/>
          <w:lang w:val="fr-FR" w:eastAsia="zh-CN"/>
        </w:rPr>
        <w:t>3</w:t>
      </w:r>
      <w:r w:rsidR="000B417D">
        <w:rPr>
          <w:rFonts w:eastAsiaTheme="minorEastAsia"/>
          <w:lang w:val="fr-FR" w:eastAsia="zh-CN"/>
        </w:rPr>
        <w:t>.</w:t>
      </w:r>
    </w:p>
    <w:p w14:paraId="7EE63546" w14:textId="64B33760" w:rsidR="000B417D" w:rsidRDefault="000B417D" w:rsidP="00B211C8">
      <w:pPr>
        <w:pStyle w:val="proposal"/>
        <w:rPr>
          <w:lang w:val="fr-FR"/>
        </w:rPr>
      </w:pPr>
      <w:bookmarkStart w:id="15" w:name="_Hlk82988734"/>
      <w:r>
        <w:rPr>
          <w:lang w:val="fr-FR"/>
        </w:rPr>
        <w:lastRenderedPageBreak/>
        <w:t> </w:t>
      </w:r>
      <w:r>
        <w:rPr>
          <w:rFonts w:hint="eastAsia"/>
          <w:lang w:val="fr-FR"/>
        </w:rPr>
        <w:t>F</w:t>
      </w:r>
      <w:r>
        <w:rPr>
          <w:lang w:val="fr-FR"/>
        </w:rPr>
        <w:t>or TRP-specific BFD-RS explicit configuration</w:t>
      </w:r>
      <w:r w:rsidR="001656BF">
        <w:rPr>
          <w:lang w:val="fr-FR"/>
        </w:rPr>
        <w:t xml:space="preserve"> and update</w:t>
      </w:r>
      <w:r>
        <w:rPr>
          <w:lang w:val="fr-FR"/>
        </w:rPr>
        <w:t xml:space="preserve">, </w:t>
      </w:r>
    </w:p>
    <w:p w14:paraId="66488818" w14:textId="11789054" w:rsidR="001656BF" w:rsidRPr="00D75165" w:rsidRDefault="001656BF" w:rsidP="0051324B">
      <w:pPr>
        <w:pStyle w:val="boldbullet2"/>
        <w:rPr>
          <w:lang w:val="fr-FR"/>
        </w:rPr>
      </w:pPr>
      <w:bookmarkStart w:id="16" w:name="_Hlk82962952"/>
      <w:r w:rsidRPr="00D75165">
        <w:rPr>
          <w:lang w:val="fr-FR"/>
        </w:rPr>
        <w:t xml:space="preserve">Support </w:t>
      </w:r>
      <w:r w:rsidR="000B417D" w:rsidRPr="00D75165">
        <w:rPr>
          <w:lang w:val="fr-FR"/>
        </w:rPr>
        <w:t xml:space="preserve"> </w:t>
      </w:r>
      <w:r w:rsidRPr="00D75165">
        <w:rPr>
          <w:lang w:val="fr-FR"/>
        </w:rPr>
        <w:t>RRC configuration ;</w:t>
      </w:r>
    </w:p>
    <w:p w14:paraId="2A1E5355" w14:textId="5DC99A45" w:rsidR="007000FA" w:rsidRPr="001256D0" w:rsidRDefault="001656BF" w:rsidP="0051324B">
      <w:pPr>
        <w:pStyle w:val="boldbullet2"/>
        <w:rPr>
          <w:lang w:val="fr-FR"/>
        </w:rPr>
      </w:pPr>
      <w:r w:rsidRPr="00D75165">
        <w:rPr>
          <w:lang w:val="fr-FR"/>
        </w:rPr>
        <w:t xml:space="preserve">Support update by RRC reconfiguration </w:t>
      </w:r>
      <w:r w:rsidR="00A65848" w:rsidRPr="00D75165">
        <w:rPr>
          <w:lang w:val="fr-FR"/>
        </w:rPr>
        <w:t>or</w:t>
      </w:r>
      <w:r w:rsidRPr="00D75165">
        <w:rPr>
          <w:lang w:val="fr-FR"/>
        </w:rPr>
        <w:t xml:space="preserve"> MAC CE to update the </w:t>
      </w:r>
      <w:r w:rsidR="00C25702">
        <w:rPr>
          <w:lang w:val="fr-FR"/>
        </w:rPr>
        <w:t>QCL assumption</w:t>
      </w:r>
      <w:r w:rsidRPr="00D75165">
        <w:rPr>
          <w:lang w:val="fr-FR"/>
        </w:rPr>
        <w:t xml:space="preserve"> </w:t>
      </w:r>
      <w:r w:rsidR="00C25702">
        <w:rPr>
          <w:lang w:val="fr-FR"/>
        </w:rPr>
        <w:t>of</w:t>
      </w:r>
      <w:r w:rsidRPr="00D75165">
        <w:rPr>
          <w:lang w:val="fr-FR"/>
        </w:rPr>
        <w:t xml:space="preserve"> BFD-RS</w:t>
      </w:r>
      <w:r w:rsidR="00A65848" w:rsidRPr="00D75165">
        <w:rPr>
          <w:lang w:val="fr-FR"/>
        </w:rPr>
        <w:t>.</w:t>
      </w:r>
      <w:bookmarkEnd w:id="16"/>
    </w:p>
    <w:bookmarkEnd w:id="15"/>
    <w:p w14:paraId="2513F51D" w14:textId="715B0201" w:rsidR="007000FA" w:rsidRDefault="007000FA" w:rsidP="00CD359B">
      <w:r>
        <w:t xml:space="preserve">Another remaining issue is </w:t>
      </w:r>
      <w:r w:rsidR="00F63736">
        <w:t xml:space="preserve">the value of X, e.g., the number </w:t>
      </w:r>
      <w:r w:rsidR="00B27E40">
        <w:t xml:space="preserve">of </w:t>
      </w:r>
      <w:r w:rsidR="00957713">
        <w:t>TCI states</w:t>
      </w:r>
      <w:r w:rsidR="00C83A80">
        <w:t xml:space="preserve"> </w:t>
      </w:r>
      <w:r w:rsidR="00736FC1">
        <w:t xml:space="preserve">of CORESETs </w:t>
      </w:r>
      <w:r w:rsidR="0012381E" w:rsidRPr="0012381E">
        <w:t xml:space="preserve">with </w:t>
      </w:r>
      <w:proofErr w:type="spellStart"/>
      <w:r w:rsidR="0012381E" w:rsidRPr="0012381E">
        <w:t>CORESETPoolindex</w:t>
      </w:r>
      <w:proofErr w:type="spellEnd"/>
      <w:r w:rsidR="0012381E" w:rsidRPr="0012381E">
        <w:t xml:space="preserve">=k </w:t>
      </w:r>
      <w:r w:rsidR="00746967">
        <w:t>to determine the BFD-RS set k implicitly</w:t>
      </w:r>
      <w:r w:rsidR="0012381E">
        <w:rPr>
          <w:rFonts w:eastAsiaTheme="minorEastAsia" w:hint="eastAsia"/>
          <w:lang w:eastAsia="zh-CN"/>
        </w:rPr>
        <w:t>,</w:t>
      </w:r>
      <w:r w:rsidR="0012381E">
        <w:rPr>
          <w:rFonts w:eastAsiaTheme="minorEastAsia"/>
          <w:lang w:eastAsia="zh-CN"/>
        </w:rPr>
        <w:t xml:space="preserve"> </w:t>
      </w:r>
      <w:r w:rsidR="0012381E">
        <w:t>a</w:t>
      </w:r>
      <w:r w:rsidR="00F63736">
        <w:t xml:space="preserve">nd </w:t>
      </w:r>
      <w:r w:rsidR="0012381E" w:rsidRPr="0012381E">
        <w:t xml:space="preserve">how to </w:t>
      </w:r>
      <w:r w:rsidR="0012381E">
        <w:t xml:space="preserve">select TCI state(s) </w:t>
      </w:r>
      <w:r>
        <w:t xml:space="preserve">when the </w:t>
      </w:r>
      <w:r w:rsidR="00F63736">
        <w:t xml:space="preserve">value of X exceeds </w:t>
      </w:r>
      <w:r>
        <w:t>UE capability. In our view, this issue can be resolved by network implementation</w:t>
      </w:r>
      <w:r w:rsidR="00776F79">
        <w:t xml:space="preserve"> or UE implementation</w:t>
      </w:r>
      <w:r w:rsidR="00604F83">
        <w:t>.</w:t>
      </w:r>
      <w:r w:rsidR="005E4AF8">
        <w:t xml:space="preserve"> </w:t>
      </w:r>
      <w:r w:rsidR="00776F79">
        <w:t>From the perspective of BFD</w:t>
      </w:r>
      <w:r w:rsidR="006C2D53">
        <w:t xml:space="preserve"> </w:t>
      </w:r>
      <w:r w:rsidR="005210C3">
        <w:t>capability definition</w:t>
      </w:r>
      <w:r w:rsidR="00776F79">
        <w:t>, i</w:t>
      </w:r>
      <w:r w:rsidR="00380E1E">
        <w:t xml:space="preserve">t should be assumed that </w:t>
      </w:r>
      <w:r w:rsidR="005E4AF8">
        <w:t>t</w:t>
      </w:r>
      <w:r w:rsidR="00604F83">
        <w:t xml:space="preserve">he </w:t>
      </w:r>
      <w:r w:rsidR="007B0FBB">
        <w:t>value of X</w:t>
      </w:r>
      <w:r w:rsidR="005E4AF8">
        <w:t xml:space="preserve"> </w:t>
      </w:r>
      <w:r w:rsidR="0051324B">
        <w:t>is</w:t>
      </w:r>
      <w:r w:rsidR="00CD359B">
        <w:t xml:space="preserve"> configured </w:t>
      </w:r>
      <w:r w:rsidR="00776F79">
        <w:t>no more than</w:t>
      </w:r>
      <w:r w:rsidR="00604F83">
        <w:t xml:space="preserve"> </w:t>
      </w:r>
      <w:r w:rsidR="00CD359B">
        <w:t xml:space="preserve">the </w:t>
      </w:r>
      <w:r w:rsidR="00604F83">
        <w:t xml:space="preserve">UE capability. </w:t>
      </w:r>
      <w:r w:rsidR="006C2D53">
        <w:t>While fro</w:t>
      </w:r>
      <w:r w:rsidR="009A4FDE">
        <w:t xml:space="preserve">m the perspective of </w:t>
      </w:r>
      <w:r w:rsidR="006C2D53">
        <w:t xml:space="preserve">scheduling </w:t>
      </w:r>
      <w:r w:rsidR="009A4FDE">
        <w:t xml:space="preserve">flexibility, </w:t>
      </w:r>
      <w:r w:rsidR="006C2D53">
        <w:t xml:space="preserve">e.g., each CORESET </w:t>
      </w:r>
      <w:proofErr w:type="spellStart"/>
      <w:r w:rsidR="006C2D53">
        <w:t>QCLed</w:t>
      </w:r>
      <w:proofErr w:type="spellEnd"/>
      <w:r w:rsidR="006C2D53">
        <w:t xml:space="preserve"> with different periodic CSI-RS resources, </w:t>
      </w:r>
      <w:r w:rsidR="0051324B">
        <w:t xml:space="preserve">thus </w:t>
      </w:r>
      <w:r w:rsidR="006C2D53">
        <w:t xml:space="preserve">the value of </w:t>
      </w:r>
      <w:r w:rsidR="009A4FDE">
        <w:t xml:space="preserve">X </w:t>
      </w:r>
      <w:r w:rsidR="006C2D53">
        <w:t xml:space="preserve">may </w:t>
      </w:r>
      <w:r w:rsidR="009A4FDE">
        <w:t>exceed the UE capability</w:t>
      </w:r>
      <w:r w:rsidR="00273D1C">
        <w:t xml:space="preserve">. If exceeds, </w:t>
      </w:r>
      <w:bookmarkStart w:id="17" w:name="_Hlk86741550"/>
      <w:r w:rsidR="009A4FDE">
        <w:t xml:space="preserve">TCI state selection </w:t>
      </w:r>
      <w:r w:rsidR="00C54853">
        <w:t>based on</w:t>
      </w:r>
      <w:r w:rsidR="00380E1E">
        <w:t xml:space="preserve"> UE implementation</w:t>
      </w:r>
      <w:bookmarkEnd w:id="17"/>
      <w:r w:rsidR="00C54853">
        <w:t xml:space="preserve"> is most straightforward, rather than designing a certain selection rule to complicate the specification</w:t>
      </w:r>
      <w:r w:rsidR="00380E1E">
        <w:t>.</w:t>
      </w:r>
    </w:p>
    <w:p w14:paraId="27C9A722" w14:textId="7B9013C1" w:rsidR="0051324B" w:rsidRDefault="0051324B" w:rsidP="0051324B">
      <w:pPr>
        <w:pStyle w:val="proposal"/>
      </w:pPr>
      <w:r>
        <w:t>For</w:t>
      </w:r>
      <w:r w:rsidRPr="0051324B">
        <w:t xml:space="preserve"> TRP-specific BFD-RS </w:t>
      </w:r>
      <w:r>
        <w:t>im</w:t>
      </w:r>
      <w:r w:rsidRPr="0051324B">
        <w:t>plicit configuration</w:t>
      </w:r>
      <w:r>
        <w:t>,</w:t>
      </w:r>
    </w:p>
    <w:p w14:paraId="6152DEDA" w14:textId="3D67BE20" w:rsidR="0051324B" w:rsidRDefault="0051324B" w:rsidP="0051324B">
      <w:pPr>
        <w:pStyle w:val="boldbullet2"/>
      </w:pPr>
      <w:r w:rsidRPr="0051324B">
        <w:t>the value of X should be configured no more than UE capability.</w:t>
      </w:r>
    </w:p>
    <w:p w14:paraId="0DABE7B6" w14:textId="713800C0" w:rsidR="0051324B" w:rsidRPr="0051324B" w:rsidRDefault="0051324B" w:rsidP="0051324B">
      <w:pPr>
        <w:pStyle w:val="boldbullet2"/>
      </w:pPr>
      <w:r>
        <w:t xml:space="preserve">If the value of X exceeds UE capability, </w:t>
      </w:r>
      <w:r w:rsidRPr="0051324B">
        <w:t xml:space="preserve">TCI state selection </w:t>
      </w:r>
      <w:r>
        <w:t>is up to</w:t>
      </w:r>
      <w:r w:rsidRPr="0051324B">
        <w:t xml:space="preserve"> UE implementation</w:t>
      </w:r>
      <w:r>
        <w:t>.</w:t>
      </w:r>
    </w:p>
    <w:p w14:paraId="1386F49F" w14:textId="262A090A" w:rsidR="0022364B" w:rsidRDefault="00604F83" w:rsidP="0022364B">
      <w:pPr>
        <w:rPr>
          <w:rFonts w:eastAsiaTheme="minorEastAsia"/>
          <w:lang w:eastAsia="zh-CN"/>
        </w:rPr>
      </w:pPr>
      <w:r>
        <w:t xml:space="preserve">Except for the above issues about </w:t>
      </w:r>
      <w:r w:rsidR="00CC3DCF">
        <w:t xml:space="preserve">the </w:t>
      </w:r>
      <w:r>
        <w:t xml:space="preserve">configuration of BFD-RS, some </w:t>
      </w:r>
      <w:r w:rsidR="0022364B">
        <w:t>details on the procedure of TRP-speci</w:t>
      </w:r>
      <w:r w:rsidR="00CC3DCF">
        <w:t>fi</w:t>
      </w:r>
      <w:r w:rsidR="0022364B">
        <w:t>c beam failure detection also should be discussed and determined. TRP-speci</w:t>
      </w:r>
      <w:r w:rsidR="00CC3DCF">
        <w:t>fi</w:t>
      </w:r>
      <w:r w:rsidR="0022364B">
        <w:t xml:space="preserve">c beam failure detection is carried out for each BFD-RS set respectively and the periodicity of </w:t>
      </w:r>
      <w:r w:rsidR="00B211C8">
        <w:t>indicating the failed BFD-RS set index to high layer</w:t>
      </w:r>
      <w:r w:rsidR="0022364B">
        <w:t xml:space="preserve"> had been agreed to be determined by </w:t>
      </w:r>
      <w:r w:rsidR="00CC3DCF">
        <w:t xml:space="preserve">the </w:t>
      </w:r>
      <w:r w:rsidR="0022364B">
        <w:t xml:space="preserve">maximum value of </w:t>
      </w:r>
      <w:r w:rsidR="0022364B" w:rsidRPr="0022364B">
        <w:t>{minimal periodicity of BFD RS in the set, 2ms}</w:t>
      </w:r>
      <w:r w:rsidR="0022364B">
        <w:t xml:space="preserve"> in 104bis-e meeting. Therefore, considering that different TRP may have different sensitivity for beam failure detection, we think </w:t>
      </w:r>
      <w:r w:rsidR="00734355">
        <w:t>some</w:t>
      </w:r>
      <w:r w:rsidR="0022364B">
        <w:t xml:space="preserve"> RRC parameters about beam failure detection should be configured </w:t>
      </w:r>
      <w:r w:rsidR="00734355">
        <w:t>per</w:t>
      </w:r>
      <w:r w:rsidR="0022364B">
        <w:t xml:space="preserve"> BFD-RS set, such as</w:t>
      </w:r>
      <w:r w:rsidR="0022364B" w:rsidRPr="001256D0">
        <w:rPr>
          <w:i/>
          <w:iCs/>
          <w:color w:val="FF0000"/>
          <w:lang w:val="fr-FR"/>
        </w:rPr>
        <w:t xml:space="preserve"> </w:t>
      </w:r>
      <w:r w:rsidR="0022364B" w:rsidRPr="001F3E11">
        <w:rPr>
          <w:i/>
          <w:iCs/>
          <w:lang w:val="fr-FR"/>
        </w:rPr>
        <w:t>beamFailureInstanceMaxCount</w:t>
      </w:r>
      <w:r w:rsidR="0022364B" w:rsidRPr="001F3E11">
        <w:rPr>
          <w:lang w:val="fr-FR"/>
        </w:rPr>
        <w:t xml:space="preserve"> and </w:t>
      </w:r>
      <w:r w:rsidR="0022364B" w:rsidRPr="001F3E11">
        <w:rPr>
          <w:i/>
          <w:iCs/>
          <w:lang w:val="fr-FR"/>
        </w:rPr>
        <w:t>beamFailureDetectionTimer</w:t>
      </w:r>
      <w:r w:rsidR="0022364B" w:rsidRPr="00945BFA">
        <w:t xml:space="preserve">. </w:t>
      </w:r>
    </w:p>
    <w:p w14:paraId="6C3366EB" w14:textId="6AD89352" w:rsidR="001811D2" w:rsidRPr="0030510A" w:rsidRDefault="0022364B" w:rsidP="001256D0">
      <w:pPr>
        <w:pStyle w:val="proposal"/>
      </w:pPr>
      <w:r>
        <w:t>For TRP-specif</w:t>
      </w:r>
      <w:r w:rsidR="00D21D2D">
        <w:t>i</w:t>
      </w:r>
      <w:r>
        <w:t xml:space="preserve">c </w:t>
      </w:r>
      <w:r w:rsidRPr="0022364B">
        <w:t>beam failure detection, support configure TRP</w:t>
      </w:r>
      <w:r>
        <w:t>-</w:t>
      </w:r>
      <w:r w:rsidRPr="0022364B">
        <w:t>specif</w:t>
      </w:r>
      <w:r w:rsidR="00D21D2D">
        <w:t>i</w:t>
      </w:r>
      <w:r w:rsidRPr="0022364B">
        <w:t>c RRC parameters, e.g., beamFailureInstanceMaxCount</w:t>
      </w:r>
      <w:r>
        <w:t xml:space="preserve">-1, </w:t>
      </w:r>
      <w:r w:rsidRPr="0022364B">
        <w:t>beamFailureInstanceMaxCount</w:t>
      </w:r>
      <w:r>
        <w:t>-</w:t>
      </w:r>
      <w:proofErr w:type="gramStart"/>
      <w:r>
        <w:t xml:space="preserve">2, </w:t>
      </w:r>
      <w:r w:rsidRPr="0022364B">
        <w:t xml:space="preserve"> and</w:t>
      </w:r>
      <w:proofErr w:type="gramEnd"/>
      <w:r w:rsidRPr="0022364B">
        <w:t xml:space="preserve"> beamFailureDetectionTimer</w:t>
      </w:r>
      <w:r>
        <w:t xml:space="preserve">-1, </w:t>
      </w:r>
      <w:r w:rsidRPr="0022364B">
        <w:t>beamFailureDetectionTimer</w:t>
      </w:r>
      <w:r>
        <w:t>-2</w:t>
      </w:r>
      <w:r w:rsidRPr="0022364B">
        <w:t>.</w:t>
      </w:r>
      <w:bookmarkStart w:id="18" w:name="_Hlk68172389"/>
    </w:p>
    <w:bookmarkEnd w:id="18"/>
    <w:p w14:paraId="45AD9E0A" w14:textId="77777777" w:rsidR="004A5D7B" w:rsidRDefault="004A5D7B" w:rsidP="00756ADB">
      <w:pPr>
        <w:pStyle w:val="title3"/>
      </w:pPr>
      <w:r>
        <w:t xml:space="preserve">Configuration of </w:t>
      </w:r>
      <w:bookmarkStart w:id="19" w:name="_Hlk68101747"/>
      <w:r w:rsidRPr="005569C4">
        <w:t xml:space="preserve">TRP-specific </w:t>
      </w:r>
      <w:r>
        <w:t>NBI-RS sets</w:t>
      </w:r>
      <w:bookmarkEnd w:id="19"/>
    </w:p>
    <w:p w14:paraId="4AA505D7" w14:textId="456E9D58" w:rsidR="00DC6338" w:rsidRDefault="004A5D7B" w:rsidP="004A5D7B">
      <w:pPr>
        <w:rPr>
          <w:rFonts w:eastAsiaTheme="minorEastAsia"/>
          <w:lang w:eastAsia="zh-CN"/>
        </w:rPr>
      </w:pPr>
      <w:r>
        <w:rPr>
          <w:rFonts w:eastAsiaTheme="minorEastAsia"/>
          <w:lang w:eastAsia="zh-CN"/>
        </w:rPr>
        <w:t xml:space="preserve">As </w:t>
      </w:r>
      <w:r w:rsidR="00DC6338">
        <w:rPr>
          <w:rFonts w:eastAsiaTheme="minorEastAsia"/>
          <w:lang w:eastAsia="zh-CN"/>
        </w:rPr>
        <w:t xml:space="preserve">the </w:t>
      </w:r>
      <w:r>
        <w:rPr>
          <w:rFonts w:eastAsiaTheme="minorEastAsia"/>
          <w:lang w:eastAsia="zh-CN"/>
        </w:rPr>
        <w:t xml:space="preserve">independent configuration of </w:t>
      </w:r>
      <w:r w:rsidR="00DC6338">
        <w:rPr>
          <w:rFonts w:eastAsiaTheme="minorEastAsia"/>
          <w:lang w:eastAsia="zh-CN"/>
        </w:rPr>
        <w:t xml:space="preserve">the </w:t>
      </w:r>
      <w:r>
        <w:rPr>
          <w:rFonts w:eastAsiaTheme="minorEastAsia"/>
          <w:lang w:eastAsia="zh-CN"/>
        </w:rPr>
        <w:t xml:space="preserve">NBI-RS set per TRP </w:t>
      </w:r>
      <w:r w:rsidR="00DC6338">
        <w:rPr>
          <w:rFonts w:eastAsiaTheme="minorEastAsia"/>
          <w:lang w:eastAsia="zh-CN"/>
        </w:rPr>
        <w:t xml:space="preserve">and the </w:t>
      </w:r>
      <w:r w:rsidR="00DC6338" w:rsidRPr="000070CB">
        <w:rPr>
          <w:rFonts w:cs="Times"/>
          <w:szCs w:val="20"/>
        </w:rPr>
        <w:t>1-to-1 association between each BFD-RS set and an NBI-RS set</w:t>
      </w:r>
      <w:r w:rsidR="00DC6338">
        <w:rPr>
          <w:rFonts w:eastAsiaTheme="minorEastAsia" w:hint="eastAsia"/>
          <w:lang w:eastAsia="zh-CN"/>
        </w:rPr>
        <w:t xml:space="preserve"> </w:t>
      </w:r>
      <w:r>
        <w:rPr>
          <w:rFonts w:eastAsiaTheme="minorEastAsia"/>
          <w:lang w:eastAsia="zh-CN"/>
        </w:rPr>
        <w:t>has been supported, new candidate beam selection based on the TRP in beam failure is enabled</w:t>
      </w:r>
      <w:r w:rsidR="00DC6338">
        <w:rPr>
          <w:rFonts w:eastAsiaTheme="minorEastAsia"/>
          <w:lang w:eastAsia="zh-CN"/>
        </w:rPr>
        <w:t xml:space="preserve"> if </w:t>
      </w:r>
      <w:r w:rsidR="00DC6338" w:rsidRPr="00DC6338">
        <w:rPr>
          <w:rFonts w:eastAsiaTheme="minorEastAsia"/>
          <w:lang w:eastAsia="zh-CN"/>
        </w:rPr>
        <w:t xml:space="preserve">TRP-specific NBI-RS set </w:t>
      </w:r>
      <w:r w:rsidR="00DC6338">
        <w:rPr>
          <w:rFonts w:eastAsiaTheme="minorEastAsia"/>
          <w:lang w:eastAsia="zh-CN"/>
        </w:rPr>
        <w:t>is configured</w:t>
      </w:r>
      <w:r>
        <w:rPr>
          <w:rFonts w:eastAsiaTheme="minorEastAsia"/>
          <w:lang w:eastAsia="zh-CN"/>
        </w:rPr>
        <w:t xml:space="preserve">. </w:t>
      </w:r>
      <w:r w:rsidR="00DC6338">
        <w:rPr>
          <w:rFonts w:eastAsiaTheme="minorEastAsia"/>
          <w:lang w:eastAsia="zh-CN"/>
        </w:rPr>
        <w:t xml:space="preserve">However, </w:t>
      </w:r>
      <w:r w:rsidR="00A06331" w:rsidRPr="00DC6338">
        <w:rPr>
          <w:rFonts w:eastAsiaTheme="minorEastAsia"/>
          <w:lang w:eastAsia="zh-CN"/>
        </w:rPr>
        <w:t xml:space="preserve">for </w:t>
      </w:r>
      <w:r w:rsidR="00A06331" w:rsidRPr="00DC6338">
        <w:t>multi-DCI-based MTRP</w:t>
      </w:r>
      <w:r w:rsidR="00A06331">
        <w:rPr>
          <w:rFonts w:eastAsiaTheme="minorEastAsia"/>
          <w:lang w:eastAsia="zh-CN"/>
        </w:rPr>
        <w:t xml:space="preserve">, </w:t>
      </w:r>
      <w:r w:rsidR="00DC6338">
        <w:rPr>
          <w:rFonts w:eastAsiaTheme="minorEastAsia"/>
          <w:lang w:eastAsia="zh-CN"/>
        </w:rPr>
        <w:t xml:space="preserve">we don’t think the configuration of </w:t>
      </w:r>
      <w:r w:rsidR="00DC6338" w:rsidRPr="00DC6338">
        <w:rPr>
          <w:rFonts w:eastAsiaTheme="minorEastAsia"/>
          <w:lang w:eastAsia="zh-CN"/>
        </w:rPr>
        <w:t>TRP-specific NBI-RS set</w:t>
      </w:r>
      <w:r w:rsidR="00E2761C">
        <w:rPr>
          <w:rFonts w:eastAsiaTheme="minorEastAsia"/>
          <w:lang w:eastAsia="zh-CN"/>
        </w:rPr>
        <w:t>(</w:t>
      </w:r>
      <w:r w:rsidR="00DC6338" w:rsidRPr="00DC6338">
        <w:rPr>
          <w:rFonts w:eastAsiaTheme="minorEastAsia"/>
          <w:lang w:eastAsia="zh-CN"/>
        </w:rPr>
        <w:t>s</w:t>
      </w:r>
      <w:r w:rsidR="00E2761C">
        <w:rPr>
          <w:rFonts w:eastAsiaTheme="minorEastAsia"/>
          <w:lang w:eastAsia="zh-CN"/>
        </w:rPr>
        <w:t>)</w:t>
      </w:r>
      <w:r w:rsidR="00DC6338">
        <w:rPr>
          <w:rFonts w:eastAsiaTheme="minorEastAsia"/>
          <w:lang w:eastAsia="zh-CN"/>
        </w:rPr>
        <w:t xml:space="preserve"> for TRP-specific BFR is a necessity. For example, if one TRP fails and its corresponding TRP</w:t>
      </w:r>
      <w:r w:rsidR="005B6D9E">
        <w:rPr>
          <w:rFonts w:eastAsiaTheme="minorEastAsia"/>
          <w:lang w:eastAsia="zh-CN"/>
        </w:rPr>
        <w:t>-</w:t>
      </w:r>
      <w:r w:rsidR="00DC6338">
        <w:rPr>
          <w:rFonts w:eastAsiaTheme="minorEastAsia"/>
          <w:lang w:eastAsia="zh-CN"/>
        </w:rPr>
        <w:t>specific NBI-RS set is not configured, an aperiodic CSI report can be triggered by the</w:t>
      </w:r>
      <w:r w:rsidR="00F7778B">
        <w:rPr>
          <w:rFonts w:eastAsiaTheme="minorEastAsia"/>
          <w:lang w:eastAsia="zh-CN"/>
        </w:rPr>
        <w:t xml:space="preserve"> </w:t>
      </w:r>
      <w:r w:rsidR="00DC6338">
        <w:rPr>
          <w:rFonts w:eastAsiaTheme="minorEastAsia"/>
          <w:lang w:eastAsia="zh-CN"/>
        </w:rPr>
        <w:t>TRP in a good radio</w:t>
      </w:r>
      <w:r w:rsidR="00F7778B">
        <w:rPr>
          <w:rFonts w:eastAsiaTheme="minorEastAsia"/>
          <w:lang w:eastAsia="zh-CN"/>
        </w:rPr>
        <w:t xml:space="preserve"> </w:t>
      </w:r>
      <w:r w:rsidR="00E2761C">
        <w:rPr>
          <w:rFonts w:eastAsiaTheme="minorEastAsia"/>
          <w:lang w:eastAsia="zh-CN"/>
        </w:rPr>
        <w:t xml:space="preserve">link </w:t>
      </w:r>
      <w:r w:rsidR="00F7778B">
        <w:rPr>
          <w:rFonts w:eastAsiaTheme="minorEastAsia"/>
          <w:lang w:eastAsia="zh-CN"/>
        </w:rPr>
        <w:t>to obtain</w:t>
      </w:r>
      <w:r w:rsidR="00DC6338">
        <w:rPr>
          <w:rFonts w:eastAsiaTheme="minorEastAsia"/>
          <w:lang w:eastAsia="zh-CN"/>
        </w:rPr>
        <w:t xml:space="preserve"> one or more new beams to recover the failed TRP. Compared with periodic measurement of NBI-RS </w:t>
      </w:r>
      <w:r w:rsidR="00DC6338">
        <w:rPr>
          <w:rFonts w:eastAsiaTheme="minorEastAsia" w:hint="eastAsia"/>
          <w:lang w:eastAsia="zh-CN"/>
        </w:rPr>
        <w:t>resource</w:t>
      </w:r>
      <w:r w:rsidR="00DC6338">
        <w:rPr>
          <w:rFonts w:eastAsiaTheme="minorEastAsia"/>
          <w:lang w:eastAsia="zh-CN"/>
        </w:rPr>
        <w:t xml:space="preserve">s, aperiodic beam measurement consumes less resource, which is beneficial for the network to </w:t>
      </w:r>
      <w:r w:rsidR="00DC6338" w:rsidRPr="00DC6338">
        <w:rPr>
          <w:rFonts w:eastAsiaTheme="minorEastAsia"/>
          <w:lang w:eastAsia="zh-CN"/>
        </w:rPr>
        <w:t xml:space="preserve">schedule various services of users </w:t>
      </w:r>
      <w:r w:rsidR="00DC6338">
        <w:rPr>
          <w:rFonts w:eastAsiaTheme="minorEastAsia"/>
          <w:lang w:eastAsia="zh-CN"/>
        </w:rPr>
        <w:t>within the limited UE capability</w:t>
      </w:r>
      <w:r w:rsidR="00E2761C">
        <w:rPr>
          <w:rFonts w:eastAsiaTheme="minorEastAsia"/>
          <w:lang w:eastAsia="zh-CN"/>
        </w:rPr>
        <w:t xml:space="preserve"> flexibly</w:t>
      </w:r>
      <w:r w:rsidR="00DC6338">
        <w:rPr>
          <w:rFonts w:eastAsiaTheme="minorEastAsia"/>
          <w:lang w:eastAsia="zh-CN"/>
        </w:rPr>
        <w:t>.</w:t>
      </w:r>
    </w:p>
    <w:p w14:paraId="3094B163" w14:textId="348FBC07" w:rsidR="004A5D7B" w:rsidRDefault="00DC6338" w:rsidP="004A5D7B">
      <w:pPr>
        <w:rPr>
          <w:rFonts w:eastAsiaTheme="minorEastAsia"/>
          <w:lang w:eastAsia="zh-CN"/>
        </w:rPr>
      </w:pPr>
      <w:r>
        <w:rPr>
          <w:rFonts w:eastAsiaTheme="minorEastAsia"/>
          <w:lang w:eastAsia="zh-CN"/>
        </w:rPr>
        <w:t>If NBI-RS resources are configured, t</w:t>
      </w:r>
      <w:r w:rsidR="004A5D7B" w:rsidRPr="00121F75">
        <w:rPr>
          <w:rFonts w:eastAsiaTheme="minorEastAsia"/>
          <w:lang w:eastAsia="zh-CN"/>
        </w:rPr>
        <w:t xml:space="preserve">o fully leverage the benefit of MTRP operation, UE should be able to freely select </w:t>
      </w:r>
      <w:r w:rsidR="004A5D7B">
        <w:rPr>
          <w:rFonts w:eastAsiaTheme="minorEastAsia"/>
          <w:lang w:eastAsia="zh-CN"/>
        </w:rPr>
        <w:t>n</w:t>
      </w:r>
      <w:r w:rsidR="004A5D7B" w:rsidRPr="00F31B02">
        <w:rPr>
          <w:rFonts w:eastAsiaTheme="minorEastAsia"/>
          <w:lang w:eastAsia="zh-CN"/>
        </w:rPr>
        <w:t>ew candidate beams of other TRPs</w:t>
      </w:r>
      <w:r w:rsidR="004A5D7B">
        <w:rPr>
          <w:rFonts w:eastAsiaTheme="minorEastAsia"/>
          <w:lang w:eastAsia="zh-CN"/>
        </w:rPr>
        <w:t xml:space="preserve"> but not limit to the TRP in beam failure, so that</w:t>
      </w:r>
      <w:r w:rsidR="004A5D7B" w:rsidRPr="00121F75">
        <w:rPr>
          <w:rFonts w:eastAsiaTheme="minorEastAsia"/>
          <w:lang w:eastAsia="zh-CN"/>
        </w:rPr>
        <w:t xml:space="preserve"> </w:t>
      </w:r>
      <w:r w:rsidR="004A5D7B">
        <w:rPr>
          <w:rFonts w:eastAsiaTheme="minorEastAsia"/>
          <w:lang w:eastAsia="zh-CN"/>
        </w:rPr>
        <w:t>any</w:t>
      </w:r>
      <w:r w:rsidR="004A5D7B" w:rsidRPr="00121F75">
        <w:rPr>
          <w:rFonts w:eastAsiaTheme="minorEastAsia"/>
          <w:lang w:eastAsia="zh-CN"/>
        </w:rPr>
        <w:t xml:space="preserve"> TRP</w:t>
      </w:r>
      <w:r w:rsidR="004A5D7B">
        <w:rPr>
          <w:rFonts w:eastAsiaTheme="minorEastAsia"/>
          <w:lang w:eastAsia="zh-CN"/>
        </w:rPr>
        <w:t xml:space="preserve"> providing </w:t>
      </w:r>
      <w:r w:rsidR="004A5D7B" w:rsidRPr="00121F75">
        <w:rPr>
          <w:rFonts w:eastAsiaTheme="minorEastAsia"/>
          <w:lang w:eastAsia="zh-CN"/>
        </w:rPr>
        <w:t>good radio links</w:t>
      </w:r>
      <w:r w:rsidR="004A5D7B">
        <w:rPr>
          <w:rFonts w:eastAsiaTheme="minorEastAsia"/>
          <w:lang w:eastAsia="zh-CN"/>
        </w:rPr>
        <w:t xml:space="preserve"> can be selected to serve the UE</w:t>
      </w:r>
      <w:r w:rsidR="004A5D7B" w:rsidRPr="00121F75">
        <w:rPr>
          <w:rFonts w:eastAsiaTheme="minorEastAsia"/>
          <w:lang w:eastAsia="zh-CN"/>
        </w:rPr>
        <w:t>.</w:t>
      </w:r>
      <w:r w:rsidR="004A5D7B" w:rsidRPr="00F31B02">
        <w:rPr>
          <w:rFonts w:eastAsiaTheme="minorEastAsia"/>
          <w:lang w:eastAsia="zh-CN"/>
        </w:rPr>
        <w:t xml:space="preserve"> </w:t>
      </w:r>
      <w:r w:rsidR="004A5D7B">
        <w:rPr>
          <w:rFonts w:eastAsiaTheme="minorEastAsia"/>
          <w:lang w:eastAsia="zh-CN"/>
        </w:rPr>
        <w:t xml:space="preserve">Therefore, </w:t>
      </w:r>
      <w:bookmarkStart w:id="20" w:name="_Hlk61875359"/>
      <w:r w:rsidR="004A5D7B">
        <w:rPr>
          <w:rFonts w:eastAsiaTheme="minorEastAsia"/>
          <w:lang w:eastAsia="zh-CN"/>
        </w:rPr>
        <w:t>n</w:t>
      </w:r>
      <w:r w:rsidR="004A5D7B" w:rsidRPr="00F31B02">
        <w:rPr>
          <w:rFonts w:eastAsiaTheme="minorEastAsia"/>
          <w:lang w:eastAsia="zh-CN"/>
        </w:rPr>
        <w:t xml:space="preserve">ew beams of more other TRPs </w:t>
      </w:r>
      <w:r w:rsidR="004A5D7B">
        <w:rPr>
          <w:rFonts w:eastAsiaTheme="minorEastAsia"/>
          <w:lang w:eastAsia="zh-CN"/>
        </w:rPr>
        <w:t>should</w:t>
      </w:r>
      <w:r w:rsidR="004A5D7B" w:rsidRPr="00F31B02">
        <w:rPr>
          <w:rFonts w:eastAsiaTheme="minorEastAsia"/>
          <w:lang w:eastAsia="zh-CN"/>
        </w:rPr>
        <w:t xml:space="preserve"> be configured in the candidate beam set</w:t>
      </w:r>
      <w:r w:rsidR="004A5D7B" w:rsidRPr="00121F75">
        <w:rPr>
          <w:rFonts w:eastAsiaTheme="minorEastAsia"/>
          <w:lang w:eastAsia="zh-CN"/>
        </w:rPr>
        <w:t>.</w:t>
      </w:r>
      <w:bookmarkEnd w:id="20"/>
      <w:r w:rsidR="004A5D7B">
        <w:rPr>
          <w:rFonts w:eastAsiaTheme="minorEastAsia"/>
          <w:lang w:eastAsia="zh-CN"/>
        </w:rPr>
        <w:t xml:space="preserve"> </w:t>
      </w:r>
      <w:r w:rsidR="004A5D7B" w:rsidRPr="00BF4D53">
        <w:rPr>
          <w:rFonts w:eastAsiaTheme="minorEastAsia"/>
          <w:lang w:eastAsia="zh-CN"/>
        </w:rPr>
        <w:t>For example,</w:t>
      </w:r>
      <w:r w:rsidR="004A5D7B">
        <w:rPr>
          <w:rFonts w:eastAsiaTheme="minorEastAsia"/>
          <w:lang w:eastAsia="zh-CN"/>
        </w:rPr>
        <w:t xml:space="preserve"> as illustrated in </w:t>
      </w:r>
      <w:r w:rsidR="00575D01">
        <w:rPr>
          <w:rFonts w:eastAsiaTheme="minorEastAsia"/>
          <w:lang w:eastAsia="zh-CN"/>
        </w:rPr>
        <w:fldChar w:fldCharType="begin"/>
      </w:r>
      <w:r w:rsidR="00575D01">
        <w:rPr>
          <w:rFonts w:eastAsiaTheme="minorEastAsia"/>
          <w:lang w:eastAsia="zh-CN"/>
        </w:rPr>
        <w:instrText xml:space="preserve"> REF _Ref61874369 \r \h </w:instrText>
      </w:r>
      <w:r w:rsidR="00575D01">
        <w:rPr>
          <w:rFonts w:eastAsiaTheme="minorEastAsia"/>
          <w:lang w:eastAsia="zh-CN"/>
        </w:rPr>
      </w:r>
      <w:r w:rsidR="00575D01">
        <w:rPr>
          <w:rFonts w:eastAsiaTheme="minorEastAsia"/>
          <w:lang w:eastAsia="zh-CN"/>
        </w:rPr>
        <w:fldChar w:fldCharType="separate"/>
      </w:r>
      <w:r w:rsidR="00575D01">
        <w:rPr>
          <w:rFonts w:eastAsiaTheme="minorEastAsia"/>
          <w:lang w:eastAsia="zh-CN"/>
        </w:rPr>
        <w:t xml:space="preserve">Figure </w:t>
      </w:r>
      <w:r w:rsidR="00227FED">
        <w:rPr>
          <w:rFonts w:eastAsiaTheme="minorEastAsia" w:hint="eastAsia"/>
          <w:lang w:eastAsia="zh-CN"/>
        </w:rPr>
        <w:t>2</w:t>
      </w:r>
      <w:r w:rsidR="00575D01">
        <w:rPr>
          <w:rFonts w:eastAsiaTheme="minorEastAsia"/>
          <w:lang w:eastAsia="zh-CN"/>
        </w:rPr>
        <w:fldChar w:fldCharType="end"/>
      </w:r>
      <w:r w:rsidR="004A5D7B">
        <w:rPr>
          <w:rFonts w:eastAsiaTheme="minorEastAsia"/>
          <w:lang w:eastAsia="zh-CN"/>
        </w:rPr>
        <w:t>,</w:t>
      </w:r>
      <w:r w:rsidR="004A5D7B" w:rsidRPr="00BF4D53">
        <w:rPr>
          <w:rFonts w:eastAsiaTheme="minorEastAsia"/>
          <w:lang w:eastAsia="zh-CN"/>
        </w:rPr>
        <w:t xml:space="preserve"> two </w:t>
      </w:r>
      <w:r w:rsidR="004A5D7B">
        <w:rPr>
          <w:rFonts w:eastAsiaTheme="minorEastAsia"/>
          <w:lang w:eastAsia="zh-CN"/>
        </w:rPr>
        <w:t>NBI-RS sets</w:t>
      </w:r>
      <w:r w:rsidR="004A5D7B" w:rsidRPr="00BF4D53">
        <w:rPr>
          <w:rFonts w:eastAsiaTheme="minorEastAsia"/>
          <w:lang w:eastAsia="zh-CN"/>
        </w:rPr>
        <w:t xml:space="preserve"> can be configured, each associating with a BFD-RS set and including the</w:t>
      </w:r>
      <w:r w:rsidR="004A5D7B">
        <w:rPr>
          <w:rFonts w:eastAsiaTheme="minorEastAsia"/>
          <w:lang w:eastAsia="zh-CN"/>
        </w:rPr>
        <w:t xml:space="preserve"> new</w:t>
      </w:r>
      <w:r w:rsidR="004A5D7B" w:rsidRPr="00BF4D53">
        <w:rPr>
          <w:rFonts w:eastAsiaTheme="minorEastAsia"/>
          <w:lang w:eastAsia="zh-CN"/>
        </w:rPr>
        <w:t xml:space="preserve"> beams </w:t>
      </w:r>
      <w:r w:rsidR="004A5D7B">
        <w:rPr>
          <w:rFonts w:eastAsiaTheme="minorEastAsia"/>
          <w:lang w:eastAsia="zh-CN"/>
        </w:rPr>
        <w:t>of the associating TRP and other</w:t>
      </w:r>
      <w:r w:rsidR="004A5D7B" w:rsidRPr="00BF4D53">
        <w:rPr>
          <w:rFonts w:eastAsiaTheme="minorEastAsia"/>
          <w:lang w:eastAsia="zh-CN"/>
        </w:rPr>
        <w:t xml:space="preserve"> TRPs that the UE can select.</w:t>
      </w:r>
      <w:r w:rsidR="004A5D7B">
        <w:rPr>
          <w:rFonts w:eastAsiaTheme="minorEastAsia"/>
          <w:lang w:eastAsia="zh-CN"/>
        </w:rPr>
        <w:t xml:space="preserve"> In this way, the UE can select one new beam out of the new beam set corresponding to the beam link pair of the TRP in failure and of other TRPs except the one in good radio link, rather than limiting to the beam of the TRP in beam failure. Otherwise, restricting the new candidate beam of the TRP in beam failure will achieve inferior performance to the free selection case.</w:t>
      </w:r>
    </w:p>
    <w:p w14:paraId="5365EEF1" w14:textId="77777777" w:rsidR="004A5D7B" w:rsidRDefault="004A5D7B" w:rsidP="004A5D7B">
      <w:pPr>
        <w:jc w:val="center"/>
      </w:pPr>
      <w:r>
        <w:object w:dxaOrig="6631" w:dyaOrig="1981" w14:anchorId="1B93C180">
          <v:shape id="_x0000_i1026" type="#_x0000_t75" style="width:331pt;height:101pt" o:ole="">
            <v:imagedata r:id="rId13" o:title=""/>
          </v:shape>
          <o:OLEObject Type="Embed" ProgID="Visio.Drawing.15" ShapeID="_x0000_i1026" DrawAspect="Content" ObjectID="_1697652499" r:id="rId14"/>
        </w:object>
      </w:r>
    </w:p>
    <w:p w14:paraId="45D2F19D" w14:textId="77777777" w:rsidR="004A5D7B" w:rsidRDefault="004A5D7B" w:rsidP="004A5D7B">
      <w:pPr>
        <w:pStyle w:val="figure"/>
        <w:rPr>
          <w:rFonts w:eastAsiaTheme="minorEastAsia"/>
          <w:lang w:eastAsia="zh-CN"/>
        </w:rPr>
      </w:pPr>
      <w:bookmarkStart w:id="21" w:name="_Ref61874369"/>
      <w:r>
        <w:rPr>
          <w:rFonts w:eastAsiaTheme="minorEastAsia"/>
          <w:lang w:eastAsia="zh-CN"/>
        </w:rPr>
        <w:t xml:space="preserve">Example of </w:t>
      </w:r>
      <w:r>
        <w:rPr>
          <w:rFonts w:eastAsiaTheme="minorEastAsia" w:hint="eastAsia"/>
          <w:lang w:eastAsia="zh-CN"/>
        </w:rPr>
        <w:t>N</w:t>
      </w:r>
      <w:r>
        <w:rPr>
          <w:rFonts w:eastAsiaTheme="minorEastAsia"/>
          <w:lang w:eastAsia="zh-CN"/>
        </w:rPr>
        <w:t>BI-RS set configuration</w:t>
      </w:r>
      <w:bookmarkEnd w:id="21"/>
    </w:p>
    <w:p w14:paraId="488BEE06" w14:textId="48148585" w:rsidR="004A5D7B" w:rsidRDefault="004A5D7B" w:rsidP="004A5D7B">
      <w:pPr>
        <w:rPr>
          <w:rFonts w:eastAsiaTheme="minorEastAsia"/>
          <w:lang w:eastAsia="zh-CN"/>
        </w:rPr>
      </w:pPr>
      <w:r>
        <w:rPr>
          <w:rFonts w:eastAsiaTheme="minorEastAsia"/>
          <w:lang w:eastAsia="zh-CN"/>
        </w:rPr>
        <w:t xml:space="preserve">However, whether the new candidate beam can be the beam with the TRP still in good radio link other than the one still in use needs further study. If it is allowed, the network would fall back to single TRP transmission once the new candidate beam is selected as the beam of the TRP in </w:t>
      </w:r>
      <w:r w:rsidR="00DC6338">
        <w:rPr>
          <w:rFonts w:eastAsiaTheme="minorEastAsia"/>
          <w:lang w:eastAsia="zh-CN"/>
        </w:rPr>
        <w:t xml:space="preserve">a </w:t>
      </w:r>
      <w:r>
        <w:rPr>
          <w:rFonts w:eastAsiaTheme="minorEastAsia"/>
          <w:lang w:eastAsia="zh-CN"/>
        </w:rPr>
        <w:t>good radio link.</w:t>
      </w:r>
    </w:p>
    <w:p w14:paraId="5163651C" w14:textId="58189B82" w:rsidR="002A2697" w:rsidRPr="0030510A" w:rsidRDefault="00C938AE" w:rsidP="00575D01">
      <w:pPr>
        <w:pStyle w:val="proposal"/>
      </w:pPr>
      <w:bookmarkStart w:id="22" w:name="_Hlk79174407"/>
      <w:bookmarkStart w:id="23" w:name="_Hlk68172430"/>
      <w:r>
        <w:lastRenderedPageBreak/>
        <w:t>Support to optionally configure TRP</w:t>
      </w:r>
      <w:r w:rsidR="005B6D9E">
        <w:t>-</w:t>
      </w:r>
      <w:r>
        <w:t>specific NBI-RS for</w:t>
      </w:r>
      <w:r w:rsidR="00A06331">
        <w:t xml:space="preserve"> multi-DCI-based MTRP</w:t>
      </w:r>
      <w:r w:rsidR="00575D01">
        <w:t>.</w:t>
      </w:r>
      <w:bookmarkEnd w:id="22"/>
    </w:p>
    <w:bookmarkEnd w:id="23"/>
    <w:p w14:paraId="225A2A0C" w14:textId="77777777" w:rsidR="004A5D7B" w:rsidRDefault="004A5D7B" w:rsidP="00756ADB">
      <w:pPr>
        <w:pStyle w:val="title3"/>
      </w:pPr>
      <w:r>
        <w:t>TRP-specific BFRQ</w:t>
      </w:r>
    </w:p>
    <w:p w14:paraId="780BD3BD" w14:textId="769FC31A" w:rsidR="004A5D7B" w:rsidRDefault="004A5D7B" w:rsidP="004A5D7B">
      <w:r>
        <w:t xml:space="preserve">One of the benefits of TRP-specific BFR is that a UE connecting with multiple TRPs can help itself avoid the break of all radio links. This can also be reflected by the beam failure recovery request reliability. The BFRQ can be transmitted through the good radio link to the TRP not in beam failure. </w:t>
      </w:r>
      <w:r w:rsidR="00B26DC4">
        <w:t>O</w:t>
      </w:r>
      <w:r w:rsidR="00C57941">
        <w:t>ne or</w:t>
      </w:r>
      <w:r>
        <w:t xml:space="preserve"> two dedicated PUCCH-SR resources in a cell group</w:t>
      </w:r>
      <w:r w:rsidR="00DC323B">
        <w:t xml:space="preserve"> </w:t>
      </w:r>
      <w:r w:rsidR="00C0577A">
        <w:t xml:space="preserve">had </w:t>
      </w:r>
      <w:r w:rsidR="00DC323B">
        <w:t xml:space="preserve">been supported in </w:t>
      </w:r>
      <w:r w:rsidR="00B26DC4">
        <w:t>previous</w:t>
      </w:r>
      <w:r w:rsidR="00C57941">
        <w:t xml:space="preserve"> meetings</w:t>
      </w:r>
      <w:r>
        <w:t>.</w:t>
      </w:r>
    </w:p>
    <w:p w14:paraId="3E2D360B" w14:textId="72B24613" w:rsidR="00C57941" w:rsidRPr="006900F7" w:rsidRDefault="00C57941" w:rsidP="00DC323B">
      <w:pPr>
        <w:rPr>
          <w:iCs/>
          <w:lang w:val="en-GB"/>
        </w:rPr>
      </w:pPr>
      <w:r>
        <w:t xml:space="preserve">For the case of two dedicated PUCCH-SR resources, the configuration of </w:t>
      </w:r>
      <w:r w:rsidRPr="00E57245">
        <w:rPr>
          <w:rFonts w:ascii="Times" w:eastAsia="Batang" w:hAnsi="Times"/>
          <w:szCs w:val="20"/>
          <w:lang w:val="en-GB"/>
        </w:rPr>
        <w:t xml:space="preserve">two PUCCH-SR resources </w:t>
      </w:r>
      <w:r>
        <w:rPr>
          <w:rFonts w:ascii="Times" w:eastAsia="Batang" w:hAnsi="Times"/>
          <w:szCs w:val="20"/>
          <w:lang w:val="en-GB"/>
        </w:rPr>
        <w:t>was discussed but no consensus</w:t>
      </w:r>
      <w:r w:rsidR="00B26DC4">
        <w:rPr>
          <w:rFonts w:ascii="Times" w:eastAsia="Batang" w:hAnsi="Times"/>
          <w:szCs w:val="20"/>
          <w:lang w:val="en-GB"/>
        </w:rPr>
        <w:t xml:space="preserve"> was reached</w:t>
      </w:r>
      <w:r>
        <w:rPr>
          <w:rFonts w:ascii="Times" w:eastAsia="Batang" w:hAnsi="Times"/>
          <w:szCs w:val="20"/>
          <w:lang w:val="en-GB"/>
        </w:rPr>
        <w:t xml:space="preserve"> in the </w:t>
      </w:r>
      <w:r w:rsidR="002A6824">
        <w:rPr>
          <w:rFonts w:ascii="Times" w:eastAsia="Batang" w:hAnsi="Times"/>
          <w:szCs w:val="20"/>
          <w:lang w:val="en-GB"/>
        </w:rPr>
        <w:t xml:space="preserve">previous </w:t>
      </w:r>
      <w:r>
        <w:rPr>
          <w:rFonts w:ascii="Times" w:eastAsia="Batang" w:hAnsi="Times"/>
          <w:szCs w:val="20"/>
          <w:lang w:val="en-GB"/>
        </w:rPr>
        <w:t>meeting</w:t>
      </w:r>
      <w:r w:rsidR="002A6824">
        <w:rPr>
          <w:rFonts w:ascii="Times" w:eastAsia="Batang" w:hAnsi="Times"/>
          <w:szCs w:val="20"/>
          <w:lang w:val="en-GB"/>
        </w:rPr>
        <w:t>s</w:t>
      </w:r>
      <w:r>
        <w:rPr>
          <w:rFonts w:ascii="Times" w:eastAsia="Batang" w:hAnsi="Times"/>
          <w:szCs w:val="20"/>
          <w:lang w:val="en-GB"/>
        </w:rPr>
        <w:t>.</w:t>
      </w:r>
      <w:r>
        <w:rPr>
          <w:lang w:val="en-GB"/>
        </w:rPr>
        <w:t xml:space="preserve"> </w:t>
      </w:r>
      <w:r w:rsidR="004A2D69">
        <w:rPr>
          <w:lang w:val="en-GB"/>
        </w:rPr>
        <w:t>In Rel-16,</w:t>
      </w:r>
      <w:r w:rsidR="004A2D69" w:rsidRPr="00C57941">
        <w:rPr>
          <w:i/>
          <w:lang w:eastAsia="ko-KR"/>
        </w:rPr>
        <w:t xml:space="preserve"> </w:t>
      </w:r>
      <w:r w:rsidR="00C0577A">
        <w:rPr>
          <w:iCs/>
          <w:lang w:eastAsia="ko-KR"/>
        </w:rPr>
        <w:t xml:space="preserve">high-layer parameters including </w:t>
      </w:r>
      <w:proofErr w:type="spellStart"/>
      <w:r w:rsidRPr="00AF333B">
        <w:rPr>
          <w:i/>
          <w:lang w:eastAsia="ko-KR"/>
        </w:rPr>
        <w:t>sr-ProhibitTimer</w:t>
      </w:r>
      <w:proofErr w:type="spellEnd"/>
      <w:r>
        <w:rPr>
          <w:i/>
          <w:lang w:eastAsia="ko-KR"/>
        </w:rPr>
        <w:t xml:space="preserve">, </w:t>
      </w:r>
      <w:proofErr w:type="spellStart"/>
      <w:r w:rsidRPr="00AF333B">
        <w:rPr>
          <w:i/>
          <w:lang w:eastAsia="ko-KR"/>
        </w:rPr>
        <w:t>sr-TransMax</w:t>
      </w:r>
      <w:proofErr w:type="spellEnd"/>
      <w:r w:rsidRPr="00C57941">
        <w:rPr>
          <w:iCs/>
          <w:lang w:eastAsia="ko-KR"/>
        </w:rPr>
        <w:t xml:space="preserve"> and </w:t>
      </w:r>
      <w:r w:rsidRPr="00AF333B">
        <w:rPr>
          <w:i/>
          <w:lang w:eastAsia="ko-KR"/>
        </w:rPr>
        <w:t>SR_COUNTER</w:t>
      </w:r>
      <w:r w:rsidR="00C0577A">
        <w:rPr>
          <w:i/>
          <w:lang w:eastAsia="ko-KR"/>
        </w:rPr>
        <w:t xml:space="preserve"> </w:t>
      </w:r>
      <w:r w:rsidR="00C0577A">
        <w:rPr>
          <w:iCs/>
          <w:lang w:eastAsia="ko-KR"/>
        </w:rPr>
        <w:t>are</w:t>
      </w:r>
      <w:r w:rsidRPr="00C57941">
        <w:rPr>
          <w:iCs/>
          <w:lang w:eastAsia="ko-KR"/>
        </w:rPr>
        <w:t xml:space="preserve"> configured per SR configuration</w:t>
      </w:r>
      <w:r w:rsidR="006C0070">
        <w:rPr>
          <w:iCs/>
          <w:lang w:val="en-GB"/>
        </w:rPr>
        <w:t xml:space="preserve">. </w:t>
      </w:r>
      <w:r w:rsidR="004115E6">
        <w:rPr>
          <w:iCs/>
          <w:lang w:val="en-GB"/>
        </w:rPr>
        <w:t>I</w:t>
      </w:r>
      <w:r w:rsidR="006900F7">
        <w:rPr>
          <w:iCs/>
          <w:lang w:val="en-GB"/>
        </w:rPr>
        <w:t>f two dedicated PUCCH-SR resources are under the same SR configuration</w:t>
      </w:r>
      <w:r w:rsidR="00D56375">
        <w:rPr>
          <w:iCs/>
          <w:lang w:val="en-GB"/>
        </w:rPr>
        <w:t xml:space="preserve"> in Rel-17</w:t>
      </w:r>
      <w:r w:rsidR="006900F7">
        <w:rPr>
          <w:iCs/>
          <w:lang w:val="en-GB"/>
        </w:rPr>
        <w:t xml:space="preserve">, </w:t>
      </w:r>
      <w:r w:rsidR="004A2D69">
        <w:rPr>
          <w:iCs/>
          <w:lang w:val="en-GB"/>
        </w:rPr>
        <w:t xml:space="preserve">the </w:t>
      </w:r>
      <w:r w:rsidR="00727601">
        <w:rPr>
          <w:iCs/>
          <w:lang w:val="en-GB"/>
        </w:rPr>
        <w:t xml:space="preserve">set of higher </w:t>
      </w:r>
      <w:proofErr w:type="gramStart"/>
      <w:r w:rsidR="00727601">
        <w:rPr>
          <w:iCs/>
          <w:lang w:val="en-GB"/>
        </w:rPr>
        <w:t>layer</w:t>
      </w:r>
      <w:proofErr w:type="gramEnd"/>
      <w:r w:rsidR="00727601">
        <w:rPr>
          <w:iCs/>
          <w:lang w:val="en-GB"/>
        </w:rPr>
        <w:t xml:space="preserve"> configured parameters would be shared between two TRPs. This would be less flexible compared to TRPs each having their own set of parameters. </w:t>
      </w:r>
    </w:p>
    <w:p w14:paraId="1A3AA6B3" w14:textId="0AFC772D" w:rsidR="00DC323B" w:rsidRPr="00C57941" w:rsidRDefault="00C57941" w:rsidP="00DC323B">
      <w:r>
        <w:rPr>
          <w:lang w:val="en-GB"/>
        </w:rPr>
        <w:t>As for the spatial relation per PUCCH-SR resource, w</w:t>
      </w:r>
      <w:r w:rsidR="004A5D7B">
        <w:t>hen a UE is configured with two PUCCH-SR resources</w:t>
      </w:r>
      <w:r w:rsidR="00C0577A">
        <w:t xml:space="preserve"> in a cell group</w:t>
      </w:r>
      <w:r w:rsidR="004A5D7B">
        <w:t xml:space="preserve">, each associated with a TRP/BFD-RS set and a spatial filter for </w:t>
      </w:r>
      <w:r w:rsidR="00D505D5">
        <w:t xml:space="preserve">its corresponding TRP or </w:t>
      </w:r>
      <w:r w:rsidR="004A5D7B">
        <w:t xml:space="preserve">the other TRP, the UE can select the appropriate PUCCH-SR resource to request a UL grant for MAC CE with BFRQ. With TRP-specific PUCCH-SR resources, the network is able to know the TRP in beam </w:t>
      </w:r>
      <w:r w:rsidR="004A5D7B" w:rsidRPr="00656934">
        <w:t>failure</w:t>
      </w:r>
      <w:r w:rsidR="00DC323B">
        <w:t xml:space="preserve"> and may not schedule the failed TRP to transmit. However, </w:t>
      </w:r>
      <w:r>
        <w:rPr>
          <w:lang w:val="en-GB"/>
        </w:rPr>
        <w:t>w</w:t>
      </w:r>
      <w:r>
        <w:t xml:space="preserve">hen a UE is configured with only one PUCCH-SR resource in a cell group, the PUCCH-SR resource may be configured with one or two spatial relations. And </w:t>
      </w:r>
      <w:r w:rsidR="00C0577A">
        <w:t xml:space="preserve">for </w:t>
      </w:r>
      <w:r>
        <w:t>the case of two spatial relations</w:t>
      </w:r>
      <w:r w:rsidR="00C0577A">
        <w:t xml:space="preserve">, we think it is </w:t>
      </w:r>
      <w:r>
        <w:t>used as</w:t>
      </w:r>
      <w:r w:rsidR="002C434A">
        <w:t xml:space="preserve"> agreed for</w:t>
      </w:r>
      <w:r>
        <w:t xml:space="preserve"> PUCCH repetition to facilitate reliability,</w:t>
      </w:r>
      <w:r>
        <w:rPr>
          <w:rFonts w:eastAsiaTheme="minorEastAsia" w:hint="eastAsia"/>
          <w:lang w:eastAsia="zh-CN"/>
        </w:rPr>
        <w:t xml:space="preserve"> </w:t>
      </w:r>
      <w:r>
        <w:t>not for selecting one spatial relation towards a certain TRP to transmit PUCCH.</w:t>
      </w:r>
    </w:p>
    <w:p w14:paraId="7AFAD9A4" w14:textId="13D2D586" w:rsidR="00C57941" w:rsidRPr="00C57941" w:rsidRDefault="00C57941" w:rsidP="00A10205">
      <w:pPr>
        <w:pStyle w:val="proposal"/>
      </w:pPr>
      <w:r w:rsidRPr="00C57941">
        <w:rPr>
          <w:bCs/>
        </w:rPr>
        <w:t xml:space="preserve">For </w:t>
      </w:r>
      <w:r>
        <w:rPr>
          <w:bCs/>
        </w:rPr>
        <w:t xml:space="preserve">the </w:t>
      </w:r>
      <w:r w:rsidRPr="00C57941">
        <w:rPr>
          <w:bCs/>
        </w:rPr>
        <w:t>dedicated</w:t>
      </w:r>
      <w:r>
        <w:rPr>
          <w:bCs/>
        </w:rPr>
        <w:t xml:space="preserve"> PUCCH-SR </w:t>
      </w:r>
      <w:r>
        <w:rPr>
          <w:rFonts w:hint="eastAsia"/>
          <w:bCs/>
        </w:rPr>
        <w:t>resources</w:t>
      </w:r>
      <w:r>
        <w:rPr>
          <w:bCs/>
        </w:rPr>
        <w:t xml:space="preserve"> for TRP</w:t>
      </w:r>
      <w:r>
        <w:rPr>
          <w:rFonts w:hint="eastAsia"/>
          <w:bCs/>
        </w:rPr>
        <w:t>-specific</w:t>
      </w:r>
      <w:r>
        <w:rPr>
          <w:bCs/>
        </w:rPr>
        <w:t xml:space="preserve"> BFRQ,</w:t>
      </w:r>
    </w:p>
    <w:p w14:paraId="3D7AF530" w14:textId="3F97252A" w:rsidR="004A5D7B" w:rsidRDefault="002C434A" w:rsidP="00C57941">
      <w:pPr>
        <w:pStyle w:val="boldbullet1"/>
      </w:pPr>
      <w:r>
        <w:rPr>
          <w:bCs/>
        </w:rPr>
        <w:t>F</w:t>
      </w:r>
      <w:r w:rsidR="009D60C4">
        <w:rPr>
          <w:bCs/>
        </w:rPr>
        <w:t xml:space="preserve">or the case when </w:t>
      </w:r>
      <w:r w:rsidR="00C57941" w:rsidRPr="00C57941">
        <w:rPr>
          <w:bCs/>
        </w:rPr>
        <w:t>two PUCCH-SR resources</w:t>
      </w:r>
      <w:r w:rsidR="009D60C4">
        <w:rPr>
          <w:bCs/>
        </w:rPr>
        <w:t xml:space="preserve"> are configured for TRP</w:t>
      </w:r>
      <w:r w:rsidR="005B6D9E">
        <w:rPr>
          <w:bCs/>
        </w:rPr>
        <w:t>-</w:t>
      </w:r>
      <w:r w:rsidR="009D60C4">
        <w:rPr>
          <w:bCs/>
        </w:rPr>
        <w:t>specific BFRQ</w:t>
      </w:r>
      <w:r w:rsidR="004A5D7B" w:rsidRPr="006B26D6">
        <w:t xml:space="preserve"> in a cell group</w:t>
      </w:r>
      <w:r>
        <w:t>,</w:t>
      </w:r>
    </w:p>
    <w:p w14:paraId="6E3DB72E" w14:textId="697B2698" w:rsidR="00C57941" w:rsidRPr="00C57941" w:rsidRDefault="00727601" w:rsidP="00C57941">
      <w:pPr>
        <w:pStyle w:val="bullet2"/>
        <w:rPr>
          <w:b/>
          <w:bCs/>
        </w:rPr>
      </w:pPr>
      <w:r>
        <w:rPr>
          <w:b/>
          <w:bCs/>
        </w:rPr>
        <w:t>Clarify whether the two PUCCH-SR share the same set of higher layer parameters (</w:t>
      </w:r>
      <w:proofErr w:type="spellStart"/>
      <w:r w:rsidRPr="002A7D1C">
        <w:rPr>
          <w:b/>
          <w:bCs/>
          <w:i/>
          <w:lang w:eastAsia="ko-KR"/>
        </w:rPr>
        <w:t>sr-ProhibitTimer</w:t>
      </w:r>
      <w:proofErr w:type="spellEnd"/>
      <w:r w:rsidRPr="002A7D1C">
        <w:rPr>
          <w:b/>
          <w:bCs/>
          <w:i/>
          <w:lang w:eastAsia="ko-KR"/>
        </w:rPr>
        <w:t xml:space="preserve">, </w:t>
      </w:r>
      <w:proofErr w:type="spellStart"/>
      <w:r w:rsidRPr="002A7D1C">
        <w:rPr>
          <w:b/>
          <w:bCs/>
          <w:i/>
          <w:lang w:eastAsia="ko-KR"/>
        </w:rPr>
        <w:t>sr-TransMax</w:t>
      </w:r>
      <w:proofErr w:type="spellEnd"/>
      <w:r w:rsidRPr="002A7D1C">
        <w:rPr>
          <w:b/>
          <w:bCs/>
          <w:iCs/>
          <w:lang w:eastAsia="ko-KR"/>
        </w:rPr>
        <w:t xml:space="preserve"> and </w:t>
      </w:r>
      <w:r w:rsidRPr="002A7D1C">
        <w:rPr>
          <w:b/>
          <w:bCs/>
          <w:i/>
          <w:lang w:eastAsia="ko-KR"/>
        </w:rPr>
        <w:t>SR_COUNTER</w:t>
      </w:r>
      <w:r>
        <w:rPr>
          <w:b/>
          <w:bCs/>
        </w:rPr>
        <w:t>)</w:t>
      </w:r>
      <w:r w:rsidRPr="00AC2CEF">
        <w:rPr>
          <w:b/>
          <w:bCs/>
        </w:rPr>
        <w:t xml:space="preserve"> </w:t>
      </w:r>
      <w:r w:rsidR="00AC2CEF">
        <w:rPr>
          <w:b/>
          <w:bCs/>
        </w:rPr>
        <w:t>if t</w:t>
      </w:r>
      <w:r w:rsidR="00C57941">
        <w:rPr>
          <w:b/>
          <w:bCs/>
        </w:rPr>
        <w:t xml:space="preserve">wo </w:t>
      </w:r>
      <w:r w:rsidR="00C57941" w:rsidRPr="00C57941">
        <w:rPr>
          <w:b/>
          <w:bCs/>
        </w:rPr>
        <w:t xml:space="preserve">PUCCH-SR resources are under </w:t>
      </w:r>
      <w:r w:rsidR="00AC2CEF">
        <w:rPr>
          <w:b/>
          <w:bCs/>
        </w:rPr>
        <w:t>the same</w:t>
      </w:r>
      <w:r w:rsidR="00AC2CEF" w:rsidRPr="00C57941">
        <w:rPr>
          <w:b/>
          <w:bCs/>
        </w:rPr>
        <w:t xml:space="preserve"> </w:t>
      </w:r>
      <w:r w:rsidR="00C57941" w:rsidRPr="00C57941">
        <w:rPr>
          <w:b/>
          <w:bCs/>
        </w:rPr>
        <w:t>SR configurations.</w:t>
      </w:r>
    </w:p>
    <w:p w14:paraId="311D035C" w14:textId="7CCDD823" w:rsidR="004A5D7B" w:rsidRDefault="00C57941" w:rsidP="00C57941">
      <w:pPr>
        <w:pStyle w:val="bullet2"/>
        <w:rPr>
          <w:b/>
          <w:bCs/>
        </w:rPr>
      </w:pPr>
      <w:bookmarkStart w:id="24" w:name="_Hlk71311679"/>
      <w:r w:rsidRPr="00C57941">
        <w:rPr>
          <w:b/>
          <w:bCs/>
        </w:rPr>
        <w:t>E</w:t>
      </w:r>
      <w:r w:rsidR="00DC323B" w:rsidRPr="00C57941">
        <w:rPr>
          <w:b/>
          <w:bCs/>
        </w:rPr>
        <w:t xml:space="preserve">ach </w:t>
      </w:r>
      <w:r w:rsidRPr="00C57941">
        <w:rPr>
          <w:b/>
          <w:bCs/>
        </w:rPr>
        <w:t>PUCCH-SR resource</w:t>
      </w:r>
      <w:r w:rsidR="004A5D7B" w:rsidRPr="00C57941">
        <w:rPr>
          <w:b/>
          <w:bCs/>
        </w:rPr>
        <w:t xml:space="preserve"> </w:t>
      </w:r>
      <w:r w:rsidRPr="00C57941">
        <w:rPr>
          <w:b/>
          <w:bCs/>
        </w:rPr>
        <w:t xml:space="preserve">associated </w:t>
      </w:r>
      <w:r w:rsidR="004A5D7B" w:rsidRPr="00C57941">
        <w:rPr>
          <w:b/>
          <w:bCs/>
        </w:rPr>
        <w:t xml:space="preserve">with a BFD-RS set of one TRP </w:t>
      </w:r>
      <w:r w:rsidR="00D84BE3" w:rsidRPr="00C57941">
        <w:rPr>
          <w:b/>
          <w:bCs/>
        </w:rPr>
        <w:t xml:space="preserve">can </w:t>
      </w:r>
      <w:r w:rsidR="004A5D7B" w:rsidRPr="00C57941">
        <w:rPr>
          <w:b/>
          <w:bCs/>
        </w:rPr>
        <w:t xml:space="preserve">be configured with the spatial filter </w:t>
      </w:r>
      <w:r w:rsidR="00D84BE3" w:rsidRPr="00C57941">
        <w:rPr>
          <w:b/>
          <w:bCs/>
        </w:rPr>
        <w:t xml:space="preserve">towards </w:t>
      </w:r>
      <w:r w:rsidR="00D505D5">
        <w:rPr>
          <w:rFonts w:hint="eastAsia"/>
          <w:b/>
          <w:bCs/>
        </w:rPr>
        <w:t>its</w:t>
      </w:r>
      <w:r w:rsidR="00D505D5">
        <w:rPr>
          <w:b/>
          <w:bCs/>
        </w:rPr>
        <w:t xml:space="preserve"> corresponding TRP or </w:t>
      </w:r>
      <w:r w:rsidR="004A5D7B" w:rsidRPr="00C57941">
        <w:rPr>
          <w:b/>
          <w:bCs/>
        </w:rPr>
        <w:t>the other TRP</w:t>
      </w:r>
      <w:r w:rsidR="00DC323B" w:rsidRPr="00C57941">
        <w:rPr>
          <w:b/>
          <w:bCs/>
        </w:rPr>
        <w:t xml:space="preserve"> in FR2</w:t>
      </w:r>
      <w:r w:rsidR="004A5D7B" w:rsidRPr="00C57941">
        <w:rPr>
          <w:b/>
          <w:bCs/>
        </w:rPr>
        <w:t>.</w:t>
      </w:r>
    </w:p>
    <w:p w14:paraId="0BEA07DA" w14:textId="2479A130" w:rsidR="00C57941" w:rsidRDefault="009D60C4" w:rsidP="00C57941">
      <w:pPr>
        <w:pStyle w:val="bullet1"/>
        <w:rPr>
          <w:b/>
          <w:bCs/>
        </w:rPr>
      </w:pPr>
      <w:r>
        <w:rPr>
          <w:b/>
          <w:bCs/>
        </w:rPr>
        <w:t>For the case when</w:t>
      </w:r>
      <w:r w:rsidR="00C57941" w:rsidRPr="00C57941">
        <w:rPr>
          <w:b/>
          <w:bCs/>
        </w:rPr>
        <w:t xml:space="preserve"> one PUCCH-SR resource</w:t>
      </w:r>
      <w:r>
        <w:rPr>
          <w:b/>
          <w:bCs/>
        </w:rPr>
        <w:t xml:space="preserve"> is configured for TRP</w:t>
      </w:r>
      <w:r w:rsidR="005B6D9E">
        <w:rPr>
          <w:b/>
          <w:bCs/>
        </w:rPr>
        <w:t>-</w:t>
      </w:r>
      <w:r>
        <w:rPr>
          <w:b/>
          <w:bCs/>
        </w:rPr>
        <w:t>specific BFRQ</w:t>
      </w:r>
      <w:r w:rsidR="00C57941" w:rsidRPr="00C57941">
        <w:rPr>
          <w:b/>
          <w:bCs/>
        </w:rPr>
        <w:t xml:space="preserve"> in a cell group</w:t>
      </w:r>
      <w:r w:rsidR="002C434A">
        <w:rPr>
          <w:b/>
          <w:bCs/>
        </w:rPr>
        <w:t>,</w:t>
      </w:r>
    </w:p>
    <w:p w14:paraId="33183BF0" w14:textId="30D73587" w:rsidR="00C57941" w:rsidRPr="00C57941" w:rsidRDefault="00C57941" w:rsidP="00C57941">
      <w:pPr>
        <w:pStyle w:val="bullet2"/>
        <w:rPr>
          <w:b/>
          <w:bCs/>
        </w:rPr>
      </w:pPr>
      <w:r w:rsidRPr="00C57941">
        <w:rPr>
          <w:b/>
          <w:bCs/>
        </w:rPr>
        <w:t>The PUCCH-SR resource can be associated with one or two spatial relation</w:t>
      </w:r>
      <w:r>
        <w:rPr>
          <w:b/>
          <w:bCs/>
        </w:rPr>
        <w:t>s</w:t>
      </w:r>
      <w:r w:rsidRPr="00C57941">
        <w:rPr>
          <w:b/>
          <w:bCs/>
        </w:rPr>
        <w:t>.</w:t>
      </w:r>
    </w:p>
    <w:p w14:paraId="53AFAF14" w14:textId="452358F8" w:rsidR="00C57941" w:rsidRPr="00C57941" w:rsidRDefault="00C0577A" w:rsidP="00C57941">
      <w:pPr>
        <w:pStyle w:val="bullet3"/>
        <w:rPr>
          <w:b/>
          <w:bCs/>
        </w:rPr>
      </w:pPr>
      <w:r>
        <w:rPr>
          <w:b/>
          <w:bCs/>
        </w:rPr>
        <w:t>T</w:t>
      </w:r>
      <w:r w:rsidR="00C57941" w:rsidRPr="00C57941">
        <w:rPr>
          <w:b/>
          <w:bCs/>
        </w:rPr>
        <w:t xml:space="preserve">he case of two spatial relations is used </w:t>
      </w:r>
      <w:r w:rsidR="009D60C4">
        <w:rPr>
          <w:b/>
          <w:bCs/>
        </w:rPr>
        <w:t>as agreed for</w:t>
      </w:r>
      <w:r w:rsidR="00C57941" w:rsidRPr="00C57941">
        <w:rPr>
          <w:b/>
          <w:bCs/>
        </w:rPr>
        <w:t xml:space="preserve"> PUCCH repetition.</w:t>
      </w:r>
    </w:p>
    <w:bookmarkEnd w:id="24"/>
    <w:p w14:paraId="398CE607" w14:textId="0B7289DB" w:rsidR="00727601" w:rsidRDefault="00DC323B" w:rsidP="00DC323B">
      <w:pPr>
        <w:rPr>
          <w:rFonts w:eastAsiaTheme="minorEastAsia"/>
          <w:lang w:eastAsia="zh-CN"/>
        </w:rPr>
      </w:pPr>
      <w:r>
        <w:t xml:space="preserve">For the case of BFR of one TRP, </w:t>
      </w:r>
      <w:r w:rsidR="003F1172">
        <w:rPr>
          <w:rFonts w:eastAsiaTheme="minorEastAsia"/>
          <w:lang w:eastAsia="zh-CN"/>
        </w:rPr>
        <w:t xml:space="preserve">when </w:t>
      </w:r>
      <w:r>
        <w:rPr>
          <w:rFonts w:eastAsiaTheme="minorEastAsia"/>
          <w:lang w:eastAsia="zh-CN"/>
        </w:rPr>
        <w:t xml:space="preserve">two </w:t>
      </w:r>
      <w:r w:rsidRPr="00DC323B">
        <w:rPr>
          <w:rFonts w:eastAsiaTheme="minorEastAsia"/>
          <w:lang w:eastAsia="zh-CN"/>
        </w:rPr>
        <w:t>dedicated PUCCH-SR resources</w:t>
      </w:r>
      <w:r>
        <w:rPr>
          <w:rFonts w:eastAsiaTheme="minorEastAsia"/>
          <w:lang w:eastAsia="zh-CN"/>
        </w:rPr>
        <w:t xml:space="preserve"> are configured in a cell group, </w:t>
      </w:r>
      <w:r w:rsidR="003F1172">
        <w:rPr>
          <w:rFonts w:eastAsiaTheme="minorEastAsia"/>
          <w:lang w:eastAsia="zh-CN"/>
        </w:rPr>
        <w:t xml:space="preserve">it was agreed that </w:t>
      </w:r>
      <w:r>
        <w:rPr>
          <w:rFonts w:eastAsiaTheme="minorEastAsia"/>
          <w:lang w:eastAsia="zh-CN"/>
        </w:rPr>
        <w:t xml:space="preserve">each PUCCH-SR resource </w:t>
      </w:r>
      <w:r w:rsidR="003F1172">
        <w:rPr>
          <w:rFonts w:eastAsiaTheme="minorEastAsia"/>
          <w:lang w:eastAsia="zh-CN"/>
        </w:rPr>
        <w:t>should</w:t>
      </w:r>
      <w:r w:rsidR="00FC166F">
        <w:rPr>
          <w:rFonts w:eastAsiaTheme="minorEastAsia"/>
          <w:lang w:eastAsia="zh-CN"/>
        </w:rPr>
        <w:t xml:space="preserve"> be </w:t>
      </w:r>
      <w:r w:rsidR="00C57941">
        <w:rPr>
          <w:rFonts w:eastAsiaTheme="minorEastAsia"/>
          <w:lang w:eastAsia="zh-CN"/>
        </w:rPr>
        <w:t xml:space="preserve">associated with one BFD-RS </w:t>
      </w:r>
      <w:r w:rsidR="00C57941">
        <w:rPr>
          <w:rFonts w:eastAsiaTheme="minorEastAsia" w:hint="eastAsia"/>
          <w:lang w:eastAsia="zh-CN"/>
        </w:rPr>
        <w:t>set</w:t>
      </w:r>
      <w:r w:rsidR="00FC166F">
        <w:rPr>
          <w:rFonts w:eastAsiaTheme="minorEastAsia"/>
          <w:lang w:eastAsia="zh-CN"/>
        </w:rPr>
        <w:t xml:space="preserve"> </w:t>
      </w:r>
      <w:r w:rsidR="003F1172">
        <w:rPr>
          <w:rFonts w:eastAsiaTheme="minorEastAsia"/>
          <w:lang w:eastAsia="zh-CN"/>
        </w:rPr>
        <w:t>on</w:t>
      </w:r>
      <w:r w:rsidR="00FC166F">
        <w:rPr>
          <w:rFonts w:eastAsiaTheme="minorEastAsia"/>
          <w:lang w:eastAsia="zh-CN"/>
        </w:rPr>
        <w:t xml:space="preserve"> </w:t>
      </w:r>
      <w:proofErr w:type="spellStart"/>
      <w:r w:rsidR="00FC166F">
        <w:rPr>
          <w:rFonts w:eastAsiaTheme="minorEastAsia"/>
          <w:lang w:eastAsia="zh-CN"/>
        </w:rPr>
        <w:t>SpCell</w:t>
      </w:r>
      <w:proofErr w:type="spellEnd"/>
      <w:r w:rsidR="003F1172">
        <w:rPr>
          <w:rFonts w:eastAsiaTheme="minorEastAsia"/>
          <w:lang w:eastAsia="zh-CN"/>
        </w:rPr>
        <w:t xml:space="preserve"> in </w:t>
      </w:r>
      <w:r w:rsidR="0032488D">
        <w:rPr>
          <w:rFonts w:eastAsiaTheme="minorEastAsia"/>
          <w:lang w:eastAsia="zh-CN"/>
        </w:rPr>
        <w:t xml:space="preserve">the </w:t>
      </w:r>
      <w:r w:rsidR="003F1172">
        <w:rPr>
          <w:rFonts w:eastAsiaTheme="minorEastAsia" w:hint="eastAsia"/>
          <w:lang w:eastAsia="zh-CN"/>
        </w:rPr>
        <w:t>l</w:t>
      </w:r>
      <w:r w:rsidR="003F1172">
        <w:rPr>
          <w:rFonts w:eastAsiaTheme="minorEastAsia"/>
          <w:lang w:eastAsia="zh-CN"/>
        </w:rPr>
        <w:t xml:space="preserve">ast meeting. </w:t>
      </w:r>
      <w:r w:rsidR="00DE5758">
        <w:rPr>
          <w:rFonts w:eastAsiaTheme="minorEastAsia"/>
          <w:lang w:eastAsia="zh-CN"/>
        </w:rPr>
        <w:t xml:space="preserve">Besides </w:t>
      </w:r>
      <w:proofErr w:type="spellStart"/>
      <w:r w:rsidR="00DE5758">
        <w:rPr>
          <w:rFonts w:eastAsiaTheme="minorEastAsia"/>
          <w:lang w:eastAsia="zh-CN"/>
        </w:rPr>
        <w:t>S</w:t>
      </w:r>
      <w:r w:rsidR="00DE5758">
        <w:rPr>
          <w:rFonts w:eastAsiaTheme="minorEastAsia" w:hint="eastAsia"/>
          <w:lang w:eastAsia="zh-CN"/>
        </w:rPr>
        <w:t>p</w:t>
      </w:r>
      <w:r w:rsidR="00DE5758">
        <w:rPr>
          <w:rFonts w:eastAsiaTheme="minorEastAsia"/>
          <w:lang w:eastAsia="zh-CN"/>
        </w:rPr>
        <w:t>Cell</w:t>
      </w:r>
      <w:proofErr w:type="spellEnd"/>
      <w:r w:rsidR="003F1172">
        <w:rPr>
          <w:rFonts w:eastAsiaTheme="minorEastAsia"/>
          <w:lang w:eastAsia="zh-CN"/>
        </w:rPr>
        <w:t>, we think the association</w:t>
      </w:r>
      <w:r w:rsidR="001F1901">
        <w:rPr>
          <w:rFonts w:eastAsiaTheme="minorEastAsia"/>
          <w:lang w:eastAsia="zh-CN"/>
        </w:rPr>
        <w:t xml:space="preserve"> </w:t>
      </w:r>
      <w:r w:rsidR="00DE5758" w:rsidRPr="00DE5758">
        <w:rPr>
          <w:rFonts w:eastAsiaTheme="minorEastAsia"/>
          <w:lang w:eastAsia="zh-CN"/>
        </w:rPr>
        <w:t xml:space="preserve">between a BFD-RS set on </w:t>
      </w:r>
      <w:proofErr w:type="spellStart"/>
      <w:r w:rsidR="00DE5758" w:rsidRPr="00DE5758">
        <w:rPr>
          <w:rFonts w:eastAsiaTheme="minorEastAsia"/>
          <w:lang w:eastAsia="zh-CN"/>
        </w:rPr>
        <w:t>SCell</w:t>
      </w:r>
      <w:proofErr w:type="spellEnd"/>
      <w:r w:rsidR="00DE5758" w:rsidRPr="00DE5758">
        <w:rPr>
          <w:rFonts w:eastAsiaTheme="minorEastAsia"/>
          <w:lang w:eastAsia="zh-CN"/>
        </w:rPr>
        <w:t xml:space="preserve"> and a PUCCH-SR resource </w:t>
      </w:r>
      <w:r w:rsidR="003F1172">
        <w:rPr>
          <w:rFonts w:eastAsiaTheme="minorEastAsia"/>
          <w:lang w:eastAsia="zh-CN"/>
        </w:rPr>
        <w:t>is</w:t>
      </w:r>
      <w:r w:rsidR="001F1901">
        <w:rPr>
          <w:rFonts w:eastAsiaTheme="minorEastAsia"/>
          <w:lang w:eastAsia="zh-CN"/>
        </w:rPr>
        <w:t xml:space="preserve"> </w:t>
      </w:r>
      <w:r w:rsidR="00DE5758">
        <w:rPr>
          <w:rFonts w:eastAsiaTheme="minorEastAsia"/>
          <w:lang w:eastAsia="zh-CN"/>
        </w:rPr>
        <w:t xml:space="preserve">also </w:t>
      </w:r>
      <w:r w:rsidR="001F1901">
        <w:rPr>
          <w:rFonts w:eastAsiaTheme="minorEastAsia"/>
          <w:lang w:eastAsia="zh-CN"/>
        </w:rPr>
        <w:t>necess</w:t>
      </w:r>
      <w:r w:rsidR="00DE5758">
        <w:rPr>
          <w:rFonts w:eastAsiaTheme="minorEastAsia"/>
          <w:lang w:eastAsia="zh-CN"/>
        </w:rPr>
        <w:t>ar</w:t>
      </w:r>
      <w:r w:rsidR="001F1901">
        <w:rPr>
          <w:rFonts w:eastAsiaTheme="minorEastAsia"/>
          <w:lang w:eastAsia="zh-CN"/>
        </w:rPr>
        <w:t>y to achieve TRP-specif</w:t>
      </w:r>
      <w:r w:rsidR="00DE5758">
        <w:rPr>
          <w:rFonts w:eastAsiaTheme="minorEastAsia"/>
          <w:lang w:eastAsia="zh-CN"/>
        </w:rPr>
        <w:t>i</w:t>
      </w:r>
      <w:r w:rsidR="001F1901">
        <w:rPr>
          <w:rFonts w:eastAsiaTheme="minorEastAsia"/>
          <w:lang w:eastAsia="zh-CN"/>
        </w:rPr>
        <w:t xml:space="preserve">c BFRQ. </w:t>
      </w:r>
    </w:p>
    <w:p w14:paraId="7443B278" w14:textId="2E3F9BD7" w:rsidR="00DC323B" w:rsidRDefault="00C57941" w:rsidP="00DC323B">
      <w:pPr>
        <w:rPr>
          <w:rFonts w:eastAsiaTheme="minorEastAsia"/>
          <w:lang w:eastAsia="zh-CN"/>
        </w:rPr>
      </w:pPr>
      <w:r>
        <w:rPr>
          <w:rFonts w:eastAsiaTheme="minorEastAsia"/>
          <w:lang w:eastAsia="zh-CN"/>
        </w:rPr>
        <w:t xml:space="preserve">In the </w:t>
      </w:r>
      <w:r w:rsidR="002A6824">
        <w:rPr>
          <w:rFonts w:eastAsiaTheme="minorEastAsia"/>
          <w:lang w:eastAsia="zh-CN"/>
        </w:rPr>
        <w:t xml:space="preserve">previous </w:t>
      </w:r>
      <w:r>
        <w:rPr>
          <w:rFonts w:eastAsiaTheme="minorEastAsia"/>
          <w:lang w:eastAsia="zh-CN"/>
        </w:rPr>
        <w:t>meeting</w:t>
      </w:r>
      <w:r w:rsidR="002A6824">
        <w:rPr>
          <w:rFonts w:eastAsiaTheme="minorEastAsia"/>
          <w:lang w:eastAsia="zh-CN"/>
        </w:rPr>
        <w:t>s</w:t>
      </w:r>
      <w:r>
        <w:rPr>
          <w:rFonts w:eastAsiaTheme="minorEastAsia"/>
          <w:lang w:eastAsia="zh-CN"/>
        </w:rPr>
        <w:t xml:space="preserve">, three alternatives </w:t>
      </w:r>
      <w:r w:rsidR="002A7D1C">
        <w:rPr>
          <w:rFonts w:eastAsiaTheme="minorEastAsia"/>
          <w:lang w:eastAsia="zh-CN"/>
        </w:rPr>
        <w:t xml:space="preserve">for PUCCH-SR </w:t>
      </w:r>
      <w:r w:rsidR="002A7D1C">
        <w:rPr>
          <w:rFonts w:eastAsiaTheme="minorEastAsia" w:hint="eastAsia"/>
          <w:lang w:eastAsia="zh-CN"/>
        </w:rPr>
        <w:t>resource</w:t>
      </w:r>
      <w:r w:rsidR="002A7D1C">
        <w:rPr>
          <w:rFonts w:eastAsiaTheme="minorEastAsia"/>
          <w:lang w:eastAsia="zh-CN"/>
        </w:rPr>
        <w:t xml:space="preserve"> select</w:t>
      </w:r>
      <w:r w:rsidR="00BE3B7B">
        <w:rPr>
          <w:rFonts w:eastAsiaTheme="minorEastAsia"/>
          <w:lang w:eastAsia="zh-CN"/>
        </w:rPr>
        <w:t xml:space="preserve">ion </w:t>
      </w:r>
      <w:r>
        <w:rPr>
          <w:rFonts w:eastAsiaTheme="minorEastAsia"/>
          <w:lang w:eastAsia="zh-CN"/>
        </w:rPr>
        <w:t>were discussed and they are listed as follows:</w:t>
      </w:r>
    </w:p>
    <w:p w14:paraId="41018417" w14:textId="0A607400" w:rsidR="00C57941" w:rsidRPr="00C57941" w:rsidRDefault="00C57941" w:rsidP="00C57941">
      <w:r w:rsidRPr="00C57941">
        <w:t>Alt-1: PUCCH-SR resource associated with other/non-failed BFD-RS set</w:t>
      </w:r>
    </w:p>
    <w:p w14:paraId="55AF8CFD" w14:textId="314EE81C" w:rsidR="00C57941" w:rsidRPr="00C57941" w:rsidRDefault="00C57941" w:rsidP="00C57941">
      <w:r w:rsidRPr="00C57941">
        <w:t>Alt-2: PUCCH-SR resource associated with failed BFD-RS set</w:t>
      </w:r>
    </w:p>
    <w:p w14:paraId="4AC0AAC4" w14:textId="77777777" w:rsidR="00C57941" w:rsidRPr="00C57941" w:rsidRDefault="00C57941" w:rsidP="00C57941">
      <w:r w:rsidRPr="00C57941">
        <w:t>Alt-3: Leave it up to UE implementation</w:t>
      </w:r>
    </w:p>
    <w:p w14:paraId="16B74684" w14:textId="2B200E21" w:rsidR="00C57941" w:rsidRPr="00C57941" w:rsidRDefault="00C0577A" w:rsidP="00C57941">
      <w:pPr>
        <w:rPr>
          <w:rFonts w:eastAsiaTheme="minorEastAsia"/>
          <w:lang w:val="en-GB" w:eastAsia="zh-CN"/>
        </w:rPr>
      </w:pPr>
      <w:r>
        <w:rPr>
          <w:rFonts w:eastAsiaTheme="minorEastAsia"/>
          <w:lang w:val="en-GB" w:eastAsia="zh-CN"/>
        </w:rPr>
        <w:t>A</w:t>
      </w:r>
      <w:r w:rsidR="00C57941">
        <w:rPr>
          <w:rFonts w:eastAsiaTheme="minorEastAsia"/>
          <w:lang w:val="en-GB" w:eastAsia="zh-CN"/>
        </w:rPr>
        <w:t xml:space="preserve">ccording to different use cases, </w:t>
      </w:r>
      <w:r>
        <w:rPr>
          <w:rFonts w:eastAsiaTheme="minorEastAsia"/>
          <w:lang w:val="en-GB" w:eastAsia="zh-CN"/>
        </w:rPr>
        <w:t xml:space="preserve">we think </w:t>
      </w:r>
      <w:r w:rsidR="00C57941">
        <w:rPr>
          <w:rFonts w:eastAsiaTheme="minorEastAsia"/>
          <w:lang w:val="en-GB" w:eastAsia="zh-CN"/>
        </w:rPr>
        <w:t xml:space="preserve">three alternatives can be divided into two categories. For the case that </w:t>
      </w:r>
      <w:r w:rsidR="00520F5D">
        <w:rPr>
          <w:rFonts w:eastAsiaTheme="minorEastAsia"/>
          <w:lang w:val="en-GB" w:eastAsia="zh-CN"/>
        </w:rPr>
        <w:t xml:space="preserve">at most </w:t>
      </w:r>
      <w:r w:rsidR="00C57941">
        <w:rPr>
          <w:rFonts w:eastAsiaTheme="minorEastAsia"/>
          <w:lang w:val="en-GB" w:eastAsia="zh-CN"/>
        </w:rPr>
        <w:t xml:space="preserve">one TRP fails in </w:t>
      </w:r>
      <w:r w:rsidR="00520F5D">
        <w:rPr>
          <w:rFonts w:eastAsiaTheme="minorEastAsia"/>
          <w:lang w:val="en-GB" w:eastAsia="zh-CN"/>
        </w:rPr>
        <w:t xml:space="preserve">each CC </w:t>
      </w:r>
      <w:r w:rsidR="001B4A5E">
        <w:rPr>
          <w:rFonts w:eastAsiaTheme="minorEastAsia"/>
          <w:lang w:val="en-GB" w:eastAsia="zh-CN"/>
        </w:rPr>
        <w:t xml:space="preserve">and </w:t>
      </w:r>
      <w:r w:rsidR="001B4A5E" w:rsidRPr="001B4A5E">
        <w:rPr>
          <w:rFonts w:eastAsiaTheme="minorEastAsia"/>
          <w:lang w:val="en-GB" w:eastAsia="zh-CN"/>
        </w:rPr>
        <w:t>all failed BFD RS sets cross CCs are associated with the same PUCCH SR resource</w:t>
      </w:r>
      <w:r w:rsidR="00C57941">
        <w:rPr>
          <w:rFonts w:eastAsiaTheme="minorEastAsia"/>
          <w:lang w:val="en-GB" w:eastAsia="zh-CN"/>
        </w:rPr>
        <w:t>, A</w:t>
      </w:r>
      <w:r w:rsidR="00C57941">
        <w:rPr>
          <w:rFonts w:eastAsiaTheme="minorEastAsia" w:hint="eastAsia"/>
          <w:lang w:val="en-GB" w:eastAsia="zh-CN"/>
        </w:rPr>
        <w:t>lt</w:t>
      </w:r>
      <w:r w:rsidR="00C57941">
        <w:rPr>
          <w:rFonts w:eastAsiaTheme="minorEastAsia"/>
          <w:lang w:val="en-GB" w:eastAsia="zh-CN"/>
        </w:rPr>
        <w:t>1 and A</w:t>
      </w:r>
      <w:r w:rsidR="00C57941">
        <w:rPr>
          <w:rFonts w:eastAsiaTheme="minorEastAsia" w:hint="eastAsia"/>
          <w:lang w:val="en-GB" w:eastAsia="zh-CN"/>
        </w:rPr>
        <w:t>lt</w:t>
      </w:r>
      <w:r w:rsidR="00C57941">
        <w:rPr>
          <w:rFonts w:eastAsiaTheme="minorEastAsia"/>
          <w:lang w:val="en-GB" w:eastAsia="zh-CN"/>
        </w:rPr>
        <w:t xml:space="preserve">2 are </w:t>
      </w:r>
      <w:r w:rsidR="00C57941" w:rsidRPr="00C57941">
        <w:rPr>
          <w:rFonts w:eastAsiaTheme="minorEastAsia"/>
          <w:lang w:val="en-GB" w:eastAsia="zh-CN"/>
        </w:rPr>
        <w:t>appropriate</w:t>
      </w:r>
      <w:r w:rsidR="00C57941">
        <w:rPr>
          <w:rFonts w:eastAsiaTheme="minorEastAsia"/>
          <w:lang w:val="en-GB" w:eastAsia="zh-CN"/>
        </w:rPr>
        <w:t xml:space="preserve"> to </w:t>
      </w:r>
      <w:r>
        <w:rPr>
          <w:rFonts w:eastAsiaTheme="minorEastAsia"/>
          <w:lang w:val="en-GB" w:eastAsia="zh-CN"/>
        </w:rPr>
        <w:t xml:space="preserve">be </w:t>
      </w:r>
      <w:r w:rsidR="00C57941">
        <w:rPr>
          <w:rFonts w:eastAsiaTheme="minorEastAsia"/>
          <w:lang w:val="en-GB" w:eastAsia="zh-CN"/>
        </w:rPr>
        <w:t>use</w:t>
      </w:r>
      <w:r>
        <w:rPr>
          <w:rFonts w:eastAsiaTheme="minorEastAsia"/>
          <w:lang w:val="en-GB" w:eastAsia="zh-CN"/>
        </w:rPr>
        <w:t>d</w:t>
      </w:r>
      <w:r w:rsidR="00C57941">
        <w:rPr>
          <w:rFonts w:eastAsiaTheme="minorEastAsia"/>
          <w:lang w:val="en-GB" w:eastAsia="zh-CN"/>
        </w:rPr>
        <w:t>.</w:t>
      </w:r>
      <w:r w:rsidR="00520F5D">
        <w:rPr>
          <w:rFonts w:eastAsiaTheme="minorEastAsia"/>
          <w:lang w:val="en-GB" w:eastAsia="zh-CN"/>
        </w:rPr>
        <w:t xml:space="preserve"> </w:t>
      </w:r>
      <w:r w:rsidR="00C57941">
        <w:rPr>
          <w:rFonts w:eastAsiaTheme="minorEastAsia"/>
          <w:lang w:val="en-GB" w:eastAsia="zh-CN"/>
        </w:rPr>
        <w:t>Compared A</w:t>
      </w:r>
      <w:r w:rsidR="00C57941">
        <w:rPr>
          <w:rFonts w:eastAsiaTheme="minorEastAsia" w:hint="eastAsia"/>
          <w:lang w:val="en-GB" w:eastAsia="zh-CN"/>
        </w:rPr>
        <w:t>lt</w:t>
      </w:r>
      <w:r w:rsidR="00C57941">
        <w:rPr>
          <w:rFonts w:eastAsiaTheme="minorEastAsia"/>
          <w:lang w:val="en-GB" w:eastAsia="zh-CN"/>
        </w:rPr>
        <w:t xml:space="preserve">1 and Alt2, we think the only difference between them is the spatial relation, where the spatial relation of PUCCH-SR resource in Alt1 towards the TRP </w:t>
      </w:r>
      <w:r>
        <w:rPr>
          <w:rFonts w:eastAsiaTheme="minorEastAsia"/>
          <w:lang w:val="en-GB" w:eastAsia="zh-CN"/>
        </w:rPr>
        <w:t xml:space="preserve">which </w:t>
      </w:r>
      <w:r w:rsidR="00C57941">
        <w:rPr>
          <w:rFonts w:eastAsiaTheme="minorEastAsia"/>
          <w:lang w:val="en-GB" w:eastAsia="zh-CN"/>
        </w:rPr>
        <w:t xml:space="preserve">the PUCCH-SR </w:t>
      </w:r>
      <w:r w:rsidR="00C57941">
        <w:rPr>
          <w:rFonts w:eastAsiaTheme="minorEastAsia" w:hint="eastAsia"/>
          <w:lang w:val="en-GB" w:eastAsia="zh-CN"/>
        </w:rPr>
        <w:t>resource</w:t>
      </w:r>
      <w:r w:rsidR="00C57941">
        <w:rPr>
          <w:rFonts w:eastAsiaTheme="minorEastAsia"/>
          <w:lang w:val="en-GB" w:eastAsia="zh-CN"/>
        </w:rPr>
        <w:t xml:space="preserve"> associate</w:t>
      </w:r>
      <w:r>
        <w:rPr>
          <w:rFonts w:eastAsiaTheme="minorEastAsia"/>
          <w:lang w:val="en-GB" w:eastAsia="zh-CN"/>
        </w:rPr>
        <w:t>s</w:t>
      </w:r>
      <w:r w:rsidR="00C57941">
        <w:rPr>
          <w:rFonts w:eastAsiaTheme="minorEastAsia"/>
          <w:lang w:val="en-GB" w:eastAsia="zh-CN"/>
        </w:rPr>
        <w:t xml:space="preserve"> with, while the spatial relation of PUCCH-SR resource in Alt2 towards the TRP </w:t>
      </w:r>
      <w:r>
        <w:rPr>
          <w:rFonts w:eastAsiaTheme="minorEastAsia"/>
          <w:lang w:val="en-GB" w:eastAsia="zh-CN"/>
        </w:rPr>
        <w:t xml:space="preserve">which </w:t>
      </w:r>
      <w:r w:rsidR="00C57941">
        <w:rPr>
          <w:rFonts w:eastAsiaTheme="minorEastAsia"/>
          <w:lang w:val="en-GB" w:eastAsia="zh-CN"/>
        </w:rPr>
        <w:t xml:space="preserve">the other PUCCH-SR </w:t>
      </w:r>
      <w:r w:rsidR="00C57941">
        <w:rPr>
          <w:rFonts w:eastAsiaTheme="minorEastAsia" w:hint="eastAsia"/>
          <w:lang w:val="en-GB" w:eastAsia="zh-CN"/>
        </w:rPr>
        <w:t>resource</w:t>
      </w:r>
      <w:r w:rsidR="00C57941">
        <w:rPr>
          <w:rFonts w:eastAsiaTheme="minorEastAsia"/>
          <w:lang w:val="en-GB" w:eastAsia="zh-CN"/>
        </w:rPr>
        <w:t xml:space="preserve"> associat</w:t>
      </w:r>
      <w:r>
        <w:rPr>
          <w:rFonts w:eastAsiaTheme="minorEastAsia"/>
          <w:lang w:val="en-GB" w:eastAsia="zh-CN"/>
        </w:rPr>
        <w:t>es</w:t>
      </w:r>
      <w:r w:rsidR="00C57941">
        <w:rPr>
          <w:rFonts w:eastAsiaTheme="minorEastAsia"/>
          <w:lang w:val="en-GB" w:eastAsia="zh-CN"/>
        </w:rPr>
        <w:t xml:space="preserve"> with. Therefore, we are fine with A</w:t>
      </w:r>
      <w:r w:rsidR="00C57941">
        <w:rPr>
          <w:rFonts w:eastAsiaTheme="minorEastAsia" w:hint="eastAsia"/>
          <w:lang w:val="en-GB" w:eastAsia="zh-CN"/>
        </w:rPr>
        <w:t>lt</w:t>
      </w:r>
      <w:r w:rsidR="00C57941">
        <w:rPr>
          <w:rFonts w:eastAsiaTheme="minorEastAsia"/>
          <w:lang w:val="en-GB" w:eastAsia="zh-CN"/>
        </w:rPr>
        <w:t xml:space="preserve">1 and Alt2. </w:t>
      </w:r>
      <w:r w:rsidR="001B4A5E">
        <w:rPr>
          <w:rFonts w:eastAsiaTheme="minorEastAsia"/>
          <w:lang w:val="en-GB" w:eastAsia="zh-CN"/>
        </w:rPr>
        <w:t xml:space="preserve">For the other cases, Alt-3 is applied. In addition to </w:t>
      </w:r>
      <w:r w:rsidR="0051324B">
        <w:rPr>
          <w:rFonts w:eastAsiaTheme="minorEastAsia"/>
          <w:lang w:val="en-GB" w:eastAsia="zh-CN"/>
        </w:rPr>
        <w:t xml:space="preserve">the </w:t>
      </w:r>
      <w:r w:rsidR="001B4A5E">
        <w:rPr>
          <w:rFonts w:eastAsiaTheme="minorEastAsia"/>
          <w:lang w:val="en-GB" w:eastAsia="zh-CN"/>
        </w:rPr>
        <w:t xml:space="preserve">PUCCH-SR </w:t>
      </w:r>
      <w:r w:rsidR="001B4A5E">
        <w:rPr>
          <w:rFonts w:eastAsiaTheme="minorEastAsia" w:hint="eastAsia"/>
          <w:lang w:val="en-GB" w:eastAsia="zh-CN"/>
        </w:rPr>
        <w:t>resource</w:t>
      </w:r>
      <w:r w:rsidR="001B4A5E">
        <w:rPr>
          <w:rFonts w:eastAsiaTheme="minorEastAsia"/>
          <w:lang w:val="en-GB" w:eastAsia="zh-CN"/>
        </w:rPr>
        <w:t xml:space="preserve">, the selection rule for UL grant should also be considered when </w:t>
      </w:r>
      <w:r w:rsidR="001B4A5E" w:rsidRPr="001B4A5E">
        <w:rPr>
          <w:rFonts w:eastAsiaTheme="minorEastAsia"/>
          <w:lang w:val="en-GB" w:eastAsia="zh-CN"/>
        </w:rPr>
        <w:t>more than one UL grants are available to transmit BFR MAC CE</w:t>
      </w:r>
      <w:r w:rsidR="001B4A5E">
        <w:rPr>
          <w:rFonts w:eastAsiaTheme="minorEastAsia"/>
          <w:lang w:val="en-GB" w:eastAsia="zh-CN"/>
        </w:rPr>
        <w:t>.</w:t>
      </w:r>
      <w:r w:rsidR="001B4A5E" w:rsidRPr="001B4A5E" w:rsidDel="00D34C78">
        <w:rPr>
          <w:rFonts w:eastAsiaTheme="minorEastAsia"/>
          <w:lang w:val="en-GB" w:eastAsia="zh-CN"/>
        </w:rPr>
        <w:t xml:space="preserve"> </w:t>
      </w:r>
    </w:p>
    <w:p w14:paraId="6761A8DB" w14:textId="77777777" w:rsidR="004A5D7B" w:rsidRPr="006B26D6" w:rsidRDefault="004A5D7B" w:rsidP="00A10205">
      <w:pPr>
        <w:pStyle w:val="proposal"/>
      </w:pPr>
      <w:bookmarkStart w:id="25" w:name="_Hlk68172510"/>
      <w:r w:rsidRPr="006B26D6">
        <w:t>For TRP-specific BFRQ,</w:t>
      </w:r>
    </w:p>
    <w:p w14:paraId="26773BA1" w14:textId="38AEE0F5" w:rsidR="00526078" w:rsidRDefault="00526078" w:rsidP="00C57941">
      <w:pPr>
        <w:pStyle w:val="bullet1"/>
        <w:rPr>
          <w:b/>
          <w:bCs/>
        </w:rPr>
      </w:pPr>
      <w:r w:rsidRPr="00526078">
        <w:rPr>
          <w:b/>
          <w:bCs/>
        </w:rPr>
        <w:t>when SR is triggered and 2 PUCCH-SR resources are configured</w:t>
      </w:r>
      <w:r>
        <w:rPr>
          <w:b/>
          <w:bCs/>
        </w:rPr>
        <w:t>,</w:t>
      </w:r>
      <w:r w:rsidRPr="00526078">
        <w:rPr>
          <w:b/>
          <w:bCs/>
        </w:rPr>
        <w:t xml:space="preserve"> </w:t>
      </w:r>
      <w:r w:rsidR="00921FB8">
        <w:rPr>
          <w:b/>
          <w:bCs/>
        </w:rPr>
        <w:t xml:space="preserve">support to configure an association between PUCCH-SR </w:t>
      </w:r>
      <w:r w:rsidR="00921FB8">
        <w:rPr>
          <w:rFonts w:hint="eastAsia"/>
          <w:b/>
          <w:bCs/>
        </w:rPr>
        <w:t>resource</w:t>
      </w:r>
      <w:r w:rsidR="00921FB8">
        <w:rPr>
          <w:b/>
          <w:bCs/>
        </w:rPr>
        <w:t xml:space="preserve"> and </w:t>
      </w:r>
      <w:r w:rsidR="00921FB8" w:rsidRPr="00921FB8">
        <w:rPr>
          <w:b/>
          <w:bCs/>
        </w:rPr>
        <w:t>BFD-RS set on each CC</w:t>
      </w:r>
      <w:r w:rsidR="00921FB8">
        <w:rPr>
          <w:b/>
          <w:bCs/>
        </w:rPr>
        <w:t>.</w:t>
      </w:r>
    </w:p>
    <w:p w14:paraId="205B443B" w14:textId="77777777" w:rsidR="00526078" w:rsidRPr="00526078" w:rsidRDefault="00526078" w:rsidP="00526078">
      <w:pPr>
        <w:pStyle w:val="bullet2"/>
        <w:rPr>
          <w:b/>
          <w:bCs/>
        </w:rPr>
      </w:pPr>
      <w:r w:rsidRPr="0051324B">
        <w:rPr>
          <w:b/>
          <w:bCs/>
        </w:rPr>
        <w:lastRenderedPageBreak/>
        <w:t>If at most one TRP fails in each CC and all failed BFD RS sets cross CCs are associated with the same PUCCH SR resource,</w:t>
      </w:r>
      <w:r w:rsidRPr="0051324B" w:rsidDel="001B4A5E">
        <w:rPr>
          <w:b/>
          <w:bCs/>
        </w:rPr>
        <w:t xml:space="preserve"> </w:t>
      </w:r>
      <w:r w:rsidRPr="00526078">
        <w:rPr>
          <w:b/>
          <w:bCs/>
        </w:rPr>
        <w:t>either Alt1 or Alt2 can be used to select one PUCCH-SR resource to be transmitted.</w:t>
      </w:r>
    </w:p>
    <w:p w14:paraId="2AA83A87" w14:textId="419B95CB" w:rsidR="00526078" w:rsidRPr="00C57941" w:rsidRDefault="00526078" w:rsidP="0051324B">
      <w:pPr>
        <w:pStyle w:val="bullet2"/>
      </w:pPr>
      <w:r w:rsidRPr="0051324B">
        <w:rPr>
          <w:b/>
          <w:bCs/>
        </w:rPr>
        <w:t>Otherwise, Alt-3</w:t>
      </w:r>
      <w:r>
        <w:rPr>
          <w:b/>
          <w:bCs/>
        </w:rPr>
        <w:t xml:space="preserve"> should be applied.</w:t>
      </w:r>
    </w:p>
    <w:p w14:paraId="21BD9FEE" w14:textId="1B7B5E43" w:rsidR="00C57941" w:rsidRPr="0051324B" w:rsidRDefault="00C57941" w:rsidP="0051324B">
      <w:pPr>
        <w:pStyle w:val="bullet1"/>
        <w:rPr>
          <w:b/>
          <w:bCs/>
        </w:rPr>
      </w:pPr>
      <w:r w:rsidRPr="0051324B">
        <w:rPr>
          <w:b/>
          <w:bCs/>
        </w:rPr>
        <w:t>When more than one UL grants are available to transmit BFR MAC</w:t>
      </w:r>
      <w:r w:rsidR="00C0577A" w:rsidRPr="0051324B">
        <w:rPr>
          <w:b/>
          <w:bCs/>
        </w:rPr>
        <w:t xml:space="preserve"> C</w:t>
      </w:r>
      <w:r w:rsidRPr="0051324B">
        <w:rPr>
          <w:b/>
          <w:bCs/>
        </w:rPr>
        <w:t>E, the selection rule should also be considered.</w:t>
      </w:r>
    </w:p>
    <w:bookmarkEnd w:id="25"/>
    <w:p w14:paraId="4CB27BF4" w14:textId="77777777" w:rsidR="004A5D7B" w:rsidRDefault="004A5D7B" w:rsidP="00756ADB">
      <w:pPr>
        <w:pStyle w:val="title3"/>
      </w:pPr>
      <w:proofErr w:type="spellStart"/>
      <w:r w:rsidRPr="008B4D6E">
        <w:t>gNB</w:t>
      </w:r>
      <w:proofErr w:type="spellEnd"/>
      <w:r w:rsidRPr="008B4D6E">
        <w:t xml:space="preserve"> response enhancement</w:t>
      </w:r>
    </w:p>
    <w:p w14:paraId="14DFC86D" w14:textId="4930EF5F" w:rsidR="004A5D7B" w:rsidRPr="00F7778B" w:rsidRDefault="004A5D7B" w:rsidP="00DC323B">
      <w:pPr>
        <w:rPr>
          <w:rFonts w:eastAsiaTheme="minorEastAsia"/>
          <w:lang w:eastAsia="zh-CN"/>
        </w:rPr>
      </w:pPr>
      <w:r>
        <w:rPr>
          <w:rFonts w:eastAsiaTheme="minorEastAsia"/>
          <w:lang w:eastAsia="zh-CN"/>
        </w:rPr>
        <w:t xml:space="preserve">For the case of BFR of one TRP, after the UE transmits the BFRQ carrying the new beam with a first PUSCH MAC CE, it can monitor PDCCH for scheduling </w:t>
      </w:r>
      <w:r w:rsidRPr="00B23C82">
        <w:rPr>
          <w:rFonts w:eastAsiaTheme="minorEastAsia"/>
          <w:lang w:eastAsia="zh-CN"/>
        </w:rPr>
        <w:t xml:space="preserve">a PUSCH transmission with </w:t>
      </w:r>
      <w:r w:rsidR="00F7778B">
        <w:rPr>
          <w:rFonts w:eastAsiaTheme="minorEastAsia"/>
          <w:lang w:eastAsia="zh-CN"/>
        </w:rPr>
        <w:t>the</w:t>
      </w:r>
      <w:r w:rsidRPr="00B23C82">
        <w:rPr>
          <w:rFonts w:eastAsiaTheme="minorEastAsia"/>
          <w:lang w:eastAsia="zh-CN"/>
        </w:rPr>
        <w:t xml:space="preserve"> same HARQ process number as for the transmission of the first PUSCH and having a toggled NDI field value</w:t>
      </w:r>
      <w:r>
        <w:rPr>
          <w:rFonts w:eastAsiaTheme="minorEastAsia"/>
          <w:lang w:eastAsia="zh-CN"/>
        </w:rPr>
        <w:t xml:space="preserve"> like legacy procedure designed for </w:t>
      </w:r>
      <w:proofErr w:type="spellStart"/>
      <w:r>
        <w:rPr>
          <w:rFonts w:eastAsiaTheme="minorEastAsia"/>
          <w:lang w:eastAsia="zh-CN"/>
        </w:rPr>
        <w:t>SCell</w:t>
      </w:r>
      <w:proofErr w:type="spellEnd"/>
      <w:r>
        <w:rPr>
          <w:rFonts w:eastAsiaTheme="minorEastAsia"/>
          <w:lang w:eastAsia="zh-CN"/>
        </w:rPr>
        <w:t xml:space="preserve"> beam failure. </w:t>
      </w:r>
      <w:r w:rsidR="00727601">
        <w:rPr>
          <w:rFonts w:eastAsiaTheme="minorEastAsia"/>
          <w:lang w:eastAsia="zh-CN"/>
        </w:rPr>
        <w:t>W</w:t>
      </w:r>
      <w:r w:rsidR="00DC323B" w:rsidRPr="00271C7B">
        <w:rPr>
          <w:rFonts w:eastAsiaTheme="minorEastAsia"/>
          <w:lang w:eastAsia="zh-CN"/>
        </w:rPr>
        <w:t xml:space="preserve">hen one TRP is in failure and </w:t>
      </w:r>
      <w:r w:rsidR="00271C7B" w:rsidRPr="00271C7B">
        <w:rPr>
          <w:rFonts w:eastAsiaTheme="minorEastAsia"/>
          <w:lang w:eastAsia="zh-CN"/>
        </w:rPr>
        <w:t xml:space="preserve">no new beam has been found and reported based on </w:t>
      </w:r>
      <w:r w:rsidR="00271C7B">
        <w:rPr>
          <w:rFonts w:eastAsiaTheme="minorEastAsia"/>
          <w:lang w:eastAsia="zh-CN"/>
        </w:rPr>
        <w:t xml:space="preserve">the </w:t>
      </w:r>
      <w:r w:rsidR="00271C7B" w:rsidRPr="00271C7B">
        <w:rPr>
          <w:rFonts w:eastAsiaTheme="minorEastAsia"/>
          <w:lang w:eastAsia="zh-CN"/>
        </w:rPr>
        <w:t>corresponding NBI-RS resource(s)</w:t>
      </w:r>
      <w:r w:rsidR="00DC323B" w:rsidRPr="00271C7B">
        <w:rPr>
          <w:rFonts w:eastAsiaTheme="minorEastAsia"/>
          <w:lang w:eastAsia="zh-CN"/>
        </w:rPr>
        <w:t xml:space="preserve">, the network can deactivate the failed TRP through MAC CE deactivation command to achieve the switch of transmission hypothesis from </w:t>
      </w:r>
      <w:r w:rsidR="004F589E">
        <w:rPr>
          <w:rFonts w:eastAsiaTheme="minorEastAsia"/>
          <w:lang w:eastAsia="zh-CN"/>
        </w:rPr>
        <w:t>M</w:t>
      </w:r>
      <w:r w:rsidR="004F589E" w:rsidRPr="00271C7B">
        <w:rPr>
          <w:rFonts w:eastAsiaTheme="minorEastAsia"/>
          <w:lang w:eastAsia="zh-CN"/>
        </w:rPr>
        <w:t xml:space="preserve">TRP </w:t>
      </w:r>
      <w:r w:rsidR="00DC323B" w:rsidRPr="00271C7B">
        <w:rPr>
          <w:rFonts w:eastAsiaTheme="minorEastAsia"/>
          <w:lang w:eastAsia="zh-CN"/>
        </w:rPr>
        <w:t xml:space="preserve">to </w:t>
      </w:r>
      <w:r w:rsidR="004F589E">
        <w:rPr>
          <w:rFonts w:eastAsiaTheme="minorEastAsia"/>
          <w:lang w:eastAsia="zh-CN"/>
        </w:rPr>
        <w:t>S</w:t>
      </w:r>
      <w:r w:rsidR="00DC323B" w:rsidRPr="00271C7B">
        <w:rPr>
          <w:rFonts w:eastAsiaTheme="minorEastAsia"/>
          <w:lang w:eastAsia="zh-CN"/>
        </w:rPr>
        <w:t>TRP.</w:t>
      </w:r>
      <w:r w:rsidRPr="00271C7B">
        <w:rPr>
          <w:rFonts w:eastAsiaTheme="minorEastAsia"/>
          <w:lang w:eastAsia="zh-CN"/>
        </w:rPr>
        <w:t xml:space="preserve"> </w:t>
      </w:r>
    </w:p>
    <w:p w14:paraId="2E8F9B64" w14:textId="5675657A" w:rsidR="00645499" w:rsidRDefault="00645499" w:rsidP="00A10205">
      <w:pPr>
        <w:pStyle w:val="proposal"/>
      </w:pPr>
      <w:r>
        <w:rPr>
          <w:rFonts w:hint="eastAsia"/>
        </w:rPr>
        <w:t>S</w:t>
      </w:r>
      <w:r>
        <w:t>upport to deactivate TRP through MAC CE if there is no new beam found.</w:t>
      </w:r>
    </w:p>
    <w:p w14:paraId="135AD6E0" w14:textId="2046B3E9" w:rsidR="004A5D7B" w:rsidRPr="00E75A73" w:rsidRDefault="00FC7F65" w:rsidP="00756ADB">
      <w:pPr>
        <w:pStyle w:val="title3"/>
      </w:pPr>
      <w:r>
        <w:t>UE behavior</w:t>
      </w:r>
      <w:r w:rsidR="004A5D7B" w:rsidRPr="00E75A73">
        <w:t xml:space="preserve"> upon receiving BFRR and not receiving BFRR</w:t>
      </w:r>
    </w:p>
    <w:p w14:paraId="1EF20720" w14:textId="0A66F445" w:rsidR="004A5D7B" w:rsidRPr="008728A2" w:rsidRDefault="00F7778B" w:rsidP="004A5D7B">
      <w:pPr>
        <w:rPr>
          <w:rFonts w:eastAsiaTheme="minorEastAsia"/>
          <w:lang w:eastAsia="zh-CN"/>
        </w:rPr>
      </w:pPr>
      <w:r w:rsidRPr="00F7778B">
        <w:rPr>
          <w:rFonts w:eastAsiaTheme="minorEastAsia"/>
          <w:lang w:eastAsia="zh-CN"/>
        </w:rPr>
        <w:t>UE behavior</w:t>
      </w:r>
      <w:r w:rsidR="004A5D7B" w:rsidRPr="008728A2">
        <w:rPr>
          <w:rFonts w:eastAsiaTheme="minorEastAsia"/>
          <w:lang w:eastAsia="zh-CN"/>
        </w:rPr>
        <w:t xml:space="preserve"> upon receiving BFRR should consider the MTRP mode</w:t>
      </w:r>
      <w:r w:rsidR="00271C7B">
        <w:rPr>
          <w:rFonts w:eastAsiaTheme="minorEastAsia"/>
          <w:lang w:eastAsia="zh-CN"/>
        </w:rPr>
        <w:t>,</w:t>
      </w:r>
      <w:r w:rsidR="004A5D7B" w:rsidRPr="008728A2">
        <w:rPr>
          <w:rFonts w:eastAsiaTheme="minorEastAsia"/>
          <w:lang w:eastAsia="zh-CN"/>
        </w:rPr>
        <w:t xml:space="preserve"> the number of beam links in failure</w:t>
      </w:r>
      <w:r w:rsidR="004A5D7B">
        <w:rPr>
          <w:rFonts w:eastAsiaTheme="minorEastAsia"/>
          <w:lang w:eastAsia="zh-CN"/>
        </w:rPr>
        <w:t xml:space="preserve">, </w:t>
      </w:r>
      <w:r w:rsidR="00271C7B">
        <w:rPr>
          <w:rFonts w:eastAsiaTheme="minorEastAsia"/>
          <w:lang w:eastAsia="zh-CN"/>
        </w:rPr>
        <w:t>and the number of new beams. As for UE behavior</w:t>
      </w:r>
      <w:r>
        <w:rPr>
          <w:rFonts w:eastAsiaTheme="minorEastAsia"/>
          <w:lang w:eastAsia="zh-CN"/>
        </w:rPr>
        <w:t>,</w:t>
      </w:r>
      <w:r w:rsidR="00271C7B">
        <w:rPr>
          <w:rFonts w:eastAsiaTheme="minorEastAsia"/>
          <w:lang w:eastAsia="zh-CN"/>
        </w:rPr>
        <w:t xml:space="preserve"> beam reset, TRP deactivation, and beam training may be conducted optionally in different cases, detailed analyses are as follows</w:t>
      </w:r>
      <w:r w:rsidR="004A5D7B">
        <w:rPr>
          <w:rFonts w:eastAsiaTheme="minorEastAsia"/>
          <w:lang w:eastAsia="zh-CN"/>
        </w:rPr>
        <w:t>.</w:t>
      </w:r>
    </w:p>
    <w:p w14:paraId="6D6D3B5F" w14:textId="1B809BAB" w:rsidR="002A6824" w:rsidRPr="002A6824" w:rsidRDefault="004A5D7B" w:rsidP="004A5D7B">
      <w:pPr>
        <w:rPr>
          <w:rFonts w:eastAsiaTheme="minorEastAsia"/>
          <w:lang w:eastAsia="zh-CN"/>
        </w:rPr>
      </w:pPr>
      <w:r w:rsidRPr="008728A2">
        <w:rPr>
          <w:rFonts w:eastAsiaTheme="minorEastAsia"/>
          <w:lang w:eastAsia="zh-CN"/>
        </w:rPr>
        <w:t xml:space="preserve">For a UE operating with </w:t>
      </w:r>
      <w:r>
        <w:rPr>
          <w:rFonts w:eastAsiaTheme="minorEastAsia"/>
          <w:lang w:eastAsia="zh-CN"/>
        </w:rPr>
        <w:t>multi</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and </w:t>
      </w:r>
      <w:r w:rsidR="002A6824" w:rsidRPr="008728A2">
        <w:rPr>
          <w:rFonts w:eastAsiaTheme="minorEastAsia"/>
          <w:lang w:eastAsia="zh-CN"/>
        </w:rPr>
        <w:t xml:space="preserve">in the case of </w:t>
      </w:r>
      <w:r w:rsidR="002A6824">
        <w:rPr>
          <w:rFonts w:eastAsiaTheme="minorEastAsia"/>
          <w:lang w:eastAsia="zh-CN"/>
        </w:rPr>
        <w:t>BFR for one</w:t>
      </w:r>
      <w:r w:rsidR="002A6824" w:rsidRPr="008728A2">
        <w:rPr>
          <w:rFonts w:eastAsiaTheme="minorEastAsia"/>
          <w:lang w:eastAsia="zh-CN"/>
        </w:rPr>
        <w:t xml:space="preserve"> TRP</w:t>
      </w:r>
      <w:r w:rsidRPr="008728A2">
        <w:rPr>
          <w:rFonts w:eastAsiaTheme="minorEastAsia"/>
          <w:lang w:eastAsia="zh-CN"/>
        </w:rPr>
        <w:t xml:space="preserve">, </w:t>
      </w:r>
      <w:r w:rsidR="002A6824">
        <w:rPr>
          <w:rFonts w:eastAsiaTheme="minorEastAsia"/>
          <w:lang w:eastAsia="zh-CN"/>
        </w:rPr>
        <w:t xml:space="preserve">the behavior of beam reset that </w:t>
      </w:r>
      <w:bookmarkStart w:id="26" w:name="_Hlk82979659"/>
      <w:r w:rsidR="002A6824" w:rsidRPr="002A6824">
        <w:rPr>
          <w:rFonts w:eastAsiaTheme="minorEastAsia"/>
          <w:lang w:eastAsia="zh-CN"/>
        </w:rPr>
        <w:t xml:space="preserve">after 28 symbols from receiving the </w:t>
      </w:r>
      <w:r w:rsidR="002A6824">
        <w:rPr>
          <w:rFonts w:eastAsiaTheme="minorEastAsia"/>
          <w:lang w:eastAsia="zh-CN"/>
        </w:rPr>
        <w:t xml:space="preserve">legacy </w:t>
      </w:r>
      <w:r w:rsidR="002A6824" w:rsidRPr="002A6824">
        <w:rPr>
          <w:rFonts w:eastAsiaTheme="minorEastAsia"/>
          <w:lang w:eastAsia="zh-CN"/>
        </w:rPr>
        <w:t xml:space="preserve">BFR </w:t>
      </w:r>
      <w:proofErr w:type="gramStart"/>
      <w:r w:rsidR="002A6824" w:rsidRPr="002A6824">
        <w:rPr>
          <w:rFonts w:eastAsiaTheme="minorEastAsia"/>
          <w:lang w:eastAsia="zh-CN"/>
        </w:rPr>
        <w:t>response</w:t>
      </w:r>
      <w:r w:rsidR="002A6824">
        <w:rPr>
          <w:rFonts w:eastAsiaTheme="minorEastAsia"/>
          <w:lang w:eastAsia="zh-CN"/>
        </w:rPr>
        <w:t>(</w:t>
      </w:r>
      <w:proofErr w:type="gramEnd"/>
      <w:r w:rsidR="002A6824">
        <w:rPr>
          <w:rFonts w:eastAsiaTheme="minorEastAsia"/>
          <w:lang w:eastAsia="zh-CN"/>
        </w:rPr>
        <w:t>PDCCH)</w:t>
      </w:r>
      <w:r w:rsidR="002A6824" w:rsidRPr="002A6824">
        <w:rPr>
          <w:rFonts w:eastAsiaTheme="minorEastAsia"/>
          <w:lang w:eastAsia="zh-CN"/>
        </w:rPr>
        <w:t>, the QCL assumption of all CORESETs associated with the failed BFD-RS set reported in the MAC-CE for TRP-specific BFR is updated by the RS resource associated with the latest reported new candidate beam associated with the failed BFD-RS set</w:t>
      </w:r>
      <w:bookmarkEnd w:id="26"/>
      <w:r w:rsidR="002A6824">
        <w:rPr>
          <w:rFonts w:eastAsiaTheme="minorEastAsia"/>
          <w:lang w:eastAsia="zh-CN"/>
        </w:rPr>
        <w:t xml:space="preserve"> </w:t>
      </w:r>
      <w:r w:rsidR="0072104B">
        <w:rPr>
          <w:rFonts w:eastAsiaTheme="minorEastAsia" w:hint="eastAsia"/>
          <w:lang w:eastAsia="zh-CN"/>
        </w:rPr>
        <w:t>was</w:t>
      </w:r>
      <w:r w:rsidR="002A6824">
        <w:rPr>
          <w:rFonts w:eastAsiaTheme="minorEastAsia"/>
          <w:lang w:eastAsia="zh-CN"/>
        </w:rPr>
        <w:t xml:space="preserve"> agreed in the last meeting. As for updating the QCL assumption </w:t>
      </w:r>
      <w:r w:rsidR="002A6824" w:rsidRPr="002A6824">
        <w:rPr>
          <w:rFonts w:eastAsiaTheme="minorEastAsia"/>
          <w:lang w:eastAsia="zh-CN"/>
        </w:rPr>
        <w:t xml:space="preserve">for other </w:t>
      </w:r>
      <w:r w:rsidR="009F0AAC">
        <w:rPr>
          <w:rFonts w:eastAsiaTheme="minorEastAsia"/>
          <w:lang w:eastAsia="zh-CN"/>
        </w:rPr>
        <w:t xml:space="preserve">DL </w:t>
      </w:r>
      <w:r w:rsidR="002A6824" w:rsidRPr="002A6824">
        <w:rPr>
          <w:rFonts w:eastAsiaTheme="minorEastAsia"/>
          <w:lang w:eastAsia="zh-CN"/>
        </w:rPr>
        <w:t>channels/RSs, UL spatial filter/power control assumption for PUCCH</w:t>
      </w:r>
      <w:r w:rsidR="000B5987">
        <w:rPr>
          <w:rFonts w:eastAsiaTheme="minorEastAsia"/>
          <w:lang w:eastAsia="zh-CN"/>
        </w:rPr>
        <w:t>, and other UL channels/RSs</w:t>
      </w:r>
      <w:r w:rsidR="002A6824">
        <w:rPr>
          <w:rFonts w:eastAsiaTheme="minorEastAsia"/>
          <w:lang w:eastAsia="zh-CN"/>
        </w:rPr>
        <w:t>, we think it may introduce extra signaling overhead</w:t>
      </w:r>
      <w:r w:rsidR="00802BA2">
        <w:rPr>
          <w:rFonts w:eastAsiaTheme="minorEastAsia"/>
          <w:lang w:eastAsia="zh-CN"/>
        </w:rPr>
        <w:t xml:space="preserve"> </w:t>
      </w:r>
      <w:r w:rsidR="000B5987">
        <w:rPr>
          <w:rFonts w:eastAsiaTheme="minorEastAsia"/>
          <w:lang w:eastAsia="zh-CN"/>
        </w:rPr>
        <w:t>but no obvious benefits</w:t>
      </w:r>
      <w:r w:rsidR="002A6824">
        <w:rPr>
          <w:rFonts w:eastAsiaTheme="minorEastAsia"/>
          <w:lang w:eastAsia="zh-CN"/>
        </w:rPr>
        <w:t xml:space="preserve">. Therefore, we don’t support </w:t>
      </w:r>
      <w:r w:rsidR="00CC3DCF">
        <w:rPr>
          <w:rFonts w:eastAsiaTheme="minorEastAsia"/>
          <w:lang w:eastAsia="zh-CN"/>
        </w:rPr>
        <w:t>discussing</w:t>
      </w:r>
      <w:r w:rsidR="00802BA2">
        <w:rPr>
          <w:rFonts w:eastAsiaTheme="minorEastAsia"/>
          <w:lang w:eastAsia="zh-CN"/>
        </w:rPr>
        <w:t xml:space="preserve"> other channels</w:t>
      </w:r>
      <w:r w:rsidR="008F4FC1">
        <w:rPr>
          <w:rFonts w:eastAsiaTheme="minorEastAsia"/>
          <w:lang w:eastAsia="zh-CN"/>
        </w:rPr>
        <w:t xml:space="preserve"> in </w:t>
      </w:r>
      <w:r w:rsidR="00CC3DCF">
        <w:rPr>
          <w:rFonts w:eastAsiaTheme="minorEastAsia"/>
          <w:lang w:eastAsia="zh-CN"/>
        </w:rPr>
        <w:t xml:space="preserve">the </w:t>
      </w:r>
      <w:r w:rsidR="008F4FC1">
        <w:rPr>
          <w:rFonts w:eastAsiaTheme="minorEastAsia"/>
          <w:lang w:eastAsia="zh-CN"/>
        </w:rPr>
        <w:t>subsequent limited time</w:t>
      </w:r>
      <w:r w:rsidR="00802BA2">
        <w:rPr>
          <w:rFonts w:eastAsiaTheme="minorEastAsia"/>
          <w:lang w:eastAsia="zh-CN"/>
        </w:rPr>
        <w:t>.</w:t>
      </w:r>
    </w:p>
    <w:p w14:paraId="751E4CB4" w14:textId="7F06B7EE" w:rsidR="004A5D7B" w:rsidRPr="006B26D6" w:rsidRDefault="004A5D7B" w:rsidP="00A10205">
      <w:pPr>
        <w:pStyle w:val="proposal"/>
      </w:pPr>
      <w:bookmarkStart w:id="27" w:name="_Hlk68172554"/>
      <w:bookmarkStart w:id="28" w:name="_Hlk54426200"/>
      <w:r w:rsidRPr="006B26D6">
        <w:t xml:space="preserve">For a UE operating with multi-DCI-based MTRP, </w:t>
      </w:r>
    </w:p>
    <w:p w14:paraId="2198279F" w14:textId="77777777" w:rsidR="00FC7F65" w:rsidRDefault="004A5D7B" w:rsidP="004A5D7B">
      <w:pPr>
        <w:pStyle w:val="boldbullet1"/>
      </w:pPr>
      <w:bookmarkStart w:id="29" w:name="_Hlk54415521"/>
      <w:r>
        <w:t>For th</w:t>
      </w:r>
      <w:r w:rsidRPr="008728A2">
        <w:t>e case of BFR of one TRP,</w:t>
      </w:r>
      <w:bookmarkEnd w:id="29"/>
      <w:r w:rsidRPr="008728A2">
        <w:t xml:space="preserve"> </w:t>
      </w:r>
      <w:r w:rsidR="00FC7F65" w:rsidRPr="006B26D6">
        <w:t>if</w:t>
      </w:r>
      <w:r w:rsidR="00FC7F65" w:rsidRPr="006B26D6">
        <w:rPr>
          <w:rFonts w:hint="eastAsia"/>
        </w:rPr>
        <w:t xml:space="preserve"> </w:t>
      </w:r>
      <w:r w:rsidR="00FC7F65" w:rsidRPr="006B26D6">
        <w:t>it</w:t>
      </w:r>
      <w:r w:rsidR="00FC7F65" w:rsidRPr="006675A8">
        <w:rPr>
          <w:rFonts w:hint="eastAsia"/>
        </w:rPr>
        <w:t xml:space="preserve"> </w:t>
      </w:r>
      <w:r w:rsidR="00FC7F65" w:rsidRPr="006675A8">
        <w:t xml:space="preserve">has </w:t>
      </w:r>
      <w:r w:rsidR="00FC7F65" w:rsidRPr="006675A8">
        <w:rPr>
          <w:rFonts w:hint="eastAsia"/>
        </w:rPr>
        <w:t>report</w:t>
      </w:r>
      <w:r w:rsidR="00FC7F65" w:rsidRPr="006675A8">
        <w:t>ed</w:t>
      </w:r>
      <w:r w:rsidR="00FC7F65" w:rsidRPr="006675A8">
        <w:rPr>
          <w:rFonts w:hint="eastAsia"/>
        </w:rPr>
        <w:t xml:space="preserve"> the new beam</w:t>
      </w:r>
      <w:r w:rsidR="00FC7F65">
        <w:t xml:space="preserve">, </w:t>
      </w:r>
    </w:p>
    <w:p w14:paraId="2AC50060" w14:textId="6B598D1D" w:rsidR="002A6824" w:rsidRDefault="002A6824" w:rsidP="00FC7F65">
      <w:pPr>
        <w:pStyle w:val="bullet2"/>
        <w:rPr>
          <w:b/>
          <w:bCs/>
        </w:rPr>
      </w:pPr>
      <w:r w:rsidRPr="002A6824">
        <w:rPr>
          <w:b/>
          <w:bCs/>
        </w:rPr>
        <w:t>after 28 symbols from receiving the legacy BFR response</w:t>
      </w:r>
      <w:r w:rsidR="00E109A8">
        <w:rPr>
          <w:b/>
          <w:bCs/>
        </w:rPr>
        <w:t xml:space="preserve"> </w:t>
      </w:r>
      <w:r w:rsidRPr="002A6824">
        <w:rPr>
          <w:b/>
          <w:bCs/>
        </w:rPr>
        <w:t xml:space="preserve">(PDCCH), </w:t>
      </w:r>
      <w:r w:rsidR="00F73E87" w:rsidRPr="00F73E87">
        <w:rPr>
          <w:b/>
          <w:bCs/>
        </w:rPr>
        <w:t>do not support update QCL assumption for other DL channels/RSs</w:t>
      </w:r>
      <w:r w:rsidR="00FE1889">
        <w:rPr>
          <w:b/>
          <w:bCs/>
        </w:rPr>
        <w:t xml:space="preserve"> </w:t>
      </w:r>
      <w:r w:rsidR="00FE1889">
        <w:rPr>
          <w:rFonts w:hint="eastAsia"/>
          <w:b/>
          <w:bCs/>
        </w:rPr>
        <w:t>exc</w:t>
      </w:r>
      <w:r w:rsidR="00FE1889">
        <w:rPr>
          <w:b/>
          <w:bCs/>
        </w:rPr>
        <w:t>ept for PDCCH</w:t>
      </w:r>
      <w:r w:rsidR="00F73E87" w:rsidRPr="00F73E87">
        <w:rPr>
          <w:b/>
          <w:bCs/>
        </w:rPr>
        <w:t xml:space="preserve">, UL spatial filter/power control assumption for PUCCH, and </w:t>
      </w:r>
      <w:proofErr w:type="gramStart"/>
      <w:r w:rsidR="00F73E87" w:rsidRPr="00F73E87">
        <w:rPr>
          <w:b/>
          <w:bCs/>
        </w:rPr>
        <w:t>other</w:t>
      </w:r>
      <w:proofErr w:type="gramEnd"/>
      <w:r w:rsidR="00F73E87" w:rsidRPr="00F73E87">
        <w:rPr>
          <w:b/>
          <w:bCs/>
        </w:rPr>
        <w:t xml:space="preserve"> UL channels/RS</w:t>
      </w:r>
    </w:p>
    <w:p w14:paraId="5324BC65" w14:textId="022E7C99" w:rsidR="00FC7F65" w:rsidRDefault="00FC7F65" w:rsidP="00FC7F65">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w:t>
      </w:r>
      <w:r w:rsidR="00D17A1E">
        <w:t>UE does not reset the beam.</w:t>
      </w:r>
    </w:p>
    <w:p w14:paraId="0EFF970B" w14:textId="63C84DF6" w:rsidR="00FC7F65" w:rsidRDefault="00FC7F65" w:rsidP="00FC7F65">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5BC299A9" w14:textId="17D3EF96" w:rsidR="002B7B44" w:rsidRPr="006B26D6" w:rsidRDefault="002B7B44" w:rsidP="002B7B44">
      <w:pPr>
        <w:pStyle w:val="proposal"/>
      </w:pPr>
      <w:r>
        <w:rPr>
          <w:rFonts w:hint="eastAsia"/>
        </w:rPr>
        <w:t>It</w:t>
      </w:r>
      <w:r>
        <w:t xml:space="preserve"> </w:t>
      </w:r>
      <w:r>
        <w:rPr>
          <w:rFonts w:hint="eastAsia"/>
        </w:rPr>
        <w:t>is</w:t>
      </w:r>
      <w:r>
        <w:t xml:space="preserve"> not necessary to define beam resetting behavior for </w:t>
      </w:r>
      <w:r w:rsidRPr="006B26D6">
        <w:t xml:space="preserve">UE operating with </w:t>
      </w:r>
      <w:r>
        <w:t>single</w:t>
      </w:r>
      <w:r w:rsidRPr="006B26D6">
        <w:t>-DCI-based MTRP</w:t>
      </w:r>
      <w:r>
        <w:t xml:space="preserve"> operation.</w:t>
      </w:r>
    </w:p>
    <w:bookmarkEnd w:id="27"/>
    <w:p w14:paraId="5B8E25F2" w14:textId="7BC6D3DF" w:rsidR="0094347E" w:rsidRDefault="00FA6BEC" w:rsidP="00FA6BEC">
      <w:pPr>
        <w:pStyle w:val="title2"/>
        <w:rPr>
          <w:rFonts w:eastAsiaTheme="minorEastAsia"/>
        </w:rPr>
      </w:pPr>
      <w:r>
        <w:rPr>
          <w:rFonts w:eastAsiaTheme="minorEastAsia"/>
        </w:rPr>
        <w:t>BFR</w:t>
      </w:r>
      <w:r w:rsidR="002A6824">
        <w:rPr>
          <w:rFonts w:eastAsiaTheme="minorEastAsia"/>
        </w:rPr>
        <w:t xml:space="preserve"> for both failed TRPs</w:t>
      </w:r>
    </w:p>
    <w:p w14:paraId="509C6EF9" w14:textId="401626F2" w:rsidR="00FA6BEC" w:rsidRDefault="002A6824" w:rsidP="002A6824">
      <w:pPr>
        <w:rPr>
          <w:rFonts w:eastAsiaTheme="minorEastAsia"/>
          <w:lang w:eastAsia="zh-CN"/>
        </w:rPr>
      </w:pPr>
      <w:r>
        <w:rPr>
          <w:rFonts w:eastAsiaTheme="minorEastAsia"/>
          <w:lang w:eastAsia="zh-CN"/>
        </w:rPr>
        <w:t xml:space="preserve">In section 2.1, the procedure of TRP-specific BFR </w:t>
      </w:r>
      <w:r w:rsidR="00D27A5E">
        <w:rPr>
          <w:rFonts w:eastAsiaTheme="minorEastAsia" w:hint="eastAsia"/>
          <w:lang w:eastAsia="zh-CN"/>
        </w:rPr>
        <w:t>for</w:t>
      </w:r>
      <w:r w:rsidR="00D27A5E">
        <w:rPr>
          <w:rFonts w:eastAsiaTheme="minorEastAsia"/>
          <w:lang w:eastAsia="zh-CN"/>
        </w:rPr>
        <w:t xml:space="preserve"> one TRP link failure </w:t>
      </w:r>
      <w:r>
        <w:rPr>
          <w:rFonts w:eastAsiaTheme="minorEastAsia"/>
          <w:lang w:eastAsia="zh-CN"/>
        </w:rPr>
        <w:t xml:space="preserve">has been discussed. And in this section, the </w:t>
      </w:r>
      <w:r w:rsidR="00064CE8">
        <w:rPr>
          <w:rFonts w:eastAsiaTheme="minorEastAsia"/>
          <w:lang w:eastAsia="zh-CN"/>
        </w:rPr>
        <w:t>topic</w:t>
      </w:r>
      <w:r>
        <w:rPr>
          <w:rFonts w:eastAsiaTheme="minorEastAsia"/>
          <w:lang w:eastAsia="zh-CN"/>
        </w:rPr>
        <w:t xml:space="preserve"> to be discussed is the procedure of BFR for two failed TRPs, which also includes BFD, NBI, BFRQ, BFRR </w:t>
      </w:r>
      <w:r>
        <w:rPr>
          <w:rFonts w:eastAsiaTheme="minorEastAsia" w:hint="eastAsia"/>
          <w:lang w:eastAsia="zh-CN"/>
        </w:rPr>
        <w:t>and</w:t>
      </w:r>
      <w:r>
        <w:rPr>
          <w:rFonts w:eastAsiaTheme="minorEastAsia"/>
          <w:lang w:eastAsia="zh-CN"/>
        </w:rPr>
        <w:t xml:space="preserve"> u</w:t>
      </w:r>
      <w:r w:rsidR="00064CE8">
        <w:rPr>
          <w:rFonts w:eastAsiaTheme="minorEastAsia"/>
          <w:lang w:eastAsia="zh-CN"/>
        </w:rPr>
        <w:t>p</w:t>
      </w:r>
      <w:r>
        <w:rPr>
          <w:rFonts w:eastAsiaTheme="minorEastAsia"/>
          <w:lang w:eastAsia="zh-CN"/>
        </w:rPr>
        <w:t>date of QCL assumption.</w:t>
      </w:r>
    </w:p>
    <w:p w14:paraId="512AA64F" w14:textId="56EDA835" w:rsidR="00FE1889" w:rsidRDefault="00A95FAA" w:rsidP="002A6824">
      <w:pPr>
        <w:rPr>
          <w:rFonts w:eastAsiaTheme="minorEastAsia"/>
          <w:lang w:eastAsia="zh-CN"/>
        </w:rPr>
      </w:pPr>
      <w:r w:rsidRPr="00A95FAA">
        <w:rPr>
          <w:rFonts w:eastAsiaTheme="minorEastAsia"/>
          <w:lang w:eastAsia="zh-CN"/>
        </w:rPr>
        <w:t xml:space="preserve">For beam failure detection for both TRPs, </w:t>
      </w:r>
      <w:r w:rsidR="009F5582">
        <w:rPr>
          <w:rFonts w:eastAsiaTheme="minorEastAsia"/>
          <w:lang w:eastAsia="zh-CN"/>
        </w:rPr>
        <w:t xml:space="preserve">according to </w:t>
      </w:r>
      <w:r w:rsidR="003D0AB4">
        <w:rPr>
          <w:rFonts w:eastAsiaTheme="minorEastAsia"/>
          <w:lang w:eastAsia="zh-CN"/>
        </w:rPr>
        <w:t>the</w:t>
      </w:r>
      <w:r w:rsidR="009F5582">
        <w:rPr>
          <w:rFonts w:eastAsiaTheme="minorEastAsia"/>
          <w:lang w:eastAsia="zh-CN"/>
        </w:rPr>
        <w:t xml:space="preserve"> previous agreement achieved in the last meeting, that RACH-based transmission will be triggered </w:t>
      </w:r>
      <w:r w:rsidR="009F5582">
        <w:rPr>
          <w:rFonts w:eastAsiaTheme="minorEastAsia" w:hint="eastAsia"/>
          <w:lang w:eastAsia="zh-CN"/>
        </w:rPr>
        <w:t>w</w:t>
      </w:r>
      <w:r w:rsidR="009F5582" w:rsidRPr="009F5582">
        <w:rPr>
          <w:rFonts w:eastAsiaTheme="minorEastAsia"/>
          <w:lang w:eastAsia="zh-CN"/>
        </w:rPr>
        <w:t xml:space="preserve">hen beam failure is detected on all BFD-RS sets on the </w:t>
      </w:r>
      <w:proofErr w:type="spellStart"/>
      <w:proofErr w:type="gramStart"/>
      <w:r w:rsidR="009F5582" w:rsidRPr="009F5582">
        <w:rPr>
          <w:rFonts w:eastAsiaTheme="minorEastAsia"/>
          <w:lang w:eastAsia="zh-CN"/>
        </w:rPr>
        <w:t>SpCell</w:t>
      </w:r>
      <w:proofErr w:type="spellEnd"/>
      <w:r w:rsidR="009F5582">
        <w:rPr>
          <w:rFonts w:eastAsiaTheme="minorEastAsia"/>
          <w:lang w:eastAsia="zh-CN"/>
        </w:rPr>
        <w:t xml:space="preserve">,  </w:t>
      </w:r>
      <w:r w:rsidRPr="00A95FAA">
        <w:rPr>
          <w:rFonts w:eastAsiaTheme="minorEastAsia"/>
          <w:lang w:eastAsia="zh-CN"/>
        </w:rPr>
        <w:t>it</w:t>
      </w:r>
      <w:proofErr w:type="gramEnd"/>
      <w:r w:rsidRPr="00A95FAA">
        <w:rPr>
          <w:rFonts w:eastAsiaTheme="minorEastAsia"/>
          <w:lang w:eastAsia="zh-CN"/>
        </w:rPr>
        <w:t xml:space="preserve"> </w:t>
      </w:r>
      <w:r w:rsidR="00E165BA">
        <w:rPr>
          <w:rFonts w:eastAsiaTheme="minorEastAsia"/>
          <w:lang w:eastAsia="zh-CN"/>
        </w:rPr>
        <w:t xml:space="preserve">has been </w:t>
      </w:r>
      <w:r w:rsidR="009F5582">
        <w:rPr>
          <w:rFonts w:eastAsiaTheme="minorEastAsia"/>
          <w:lang w:eastAsia="zh-CN"/>
        </w:rPr>
        <w:t>supported</w:t>
      </w:r>
      <w:r w:rsidR="00E165BA">
        <w:rPr>
          <w:rFonts w:eastAsiaTheme="minorEastAsia"/>
          <w:lang w:eastAsia="zh-CN"/>
        </w:rPr>
        <w:t xml:space="preserve"> </w:t>
      </w:r>
      <w:r w:rsidR="00450E1F">
        <w:rPr>
          <w:rFonts w:eastAsiaTheme="minorEastAsia"/>
          <w:lang w:eastAsia="zh-CN"/>
        </w:rPr>
        <w:t xml:space="preserve">at least </w:t>
      </w:r>
      <w:r w:rsidR="003D0AB4">
        <w:rPr>
          <w:rFonts w:eastAsiaTheme="minorEastAsia"/>
          <w:lang w:eastAsia="zh-CN"/>
        </w:rPr>
        <w:t xml:space="preserve">for </w:t>
      </w:r>
      <w:proofErr w:type="spellStart"/>
      <w:r w:rsidR="003D0AB4">
        <w:rPr>
          <w:rFonts w:eastAsiaTheme="minorEastAsia"/>
          <w:lang w:eastAsia="zh-CN"/>
        </w:rPr>
        <w:t>SpCell</w:t>
      </w:r>
      <w:proofErr w:type="spellEnd"/>
      <w:r w:rsidR="003D0AB4">
        <w:rPr>
          <w:rFonts w:eastAsiaTheme="minorEastAsia"/>
          <w:lang w:eastAsia="zh-CN"/>
        </w:rPr>
        <w:t xml:space="preserve"> </w:t>
      </w:r>
      <w:r w:rsidR="009F5582">
        <w:rPr>
          <w:rFonts w:eastAsiaTheme="minorEastAsia"/>
          <w:lang w:eastAsia="zh-CN"/>
        </w:rPr>
        <w:t xml:space="preserve">that </w:t>
      </w:r>
      <w:r w:rsidR="003D0AB4" w:rsidRPr="00A95FAA">
        <w:rPr>
          <w:rFonts w:eastAsiaTheme="minorEastAsia"/>
          <w:lang w:eastAsia="zh-CN"/>
        </w:rPr>
        <w:t>beam failure detection for both TRPs</w:t>
      </w:r>
      <w:r w:rsidR="003D0AB4">
        <w:rPr>
          <w:rFonts w:eastAsiaTheme="minorEastAsia"/>
          <w:lang w:eastAsia="zh-CN"/>
        </w:rPr>
        <w:t xml:space="preserve"> is</w:t>
      </w:r>
      <w:r w:rsidR="00397A93">
        <w:rPr>
          <w:rFonts w:eastAsiaTheme="minorEastAsia"/>
          <w:lang w:eastAsia="zh-CN"/>
        </w:rPr>
        <w:t xml:space="preserve"> based on </w:t>
      </w:r>
      <w:r w:rsidR="00397A93" w:rsidRPr="00A95FAA">
        <w:rPr>
          <w:rFonts w:eastAsiaTheme="minorEastAsia"/>
          <w:lang w:eastAsia="zh-CN"/>
        </w:rPr>
        <w:t>the</w:t>
      </w:r>
      <w:r w:rsidR="003D0AB4">
        <w:rPr>
          <w:rFonts w:eastAsiaTheme="minorEastAsia"/>
          <w:lang w:eastAsia="zh-CN"/>
        </w:rPr>
        <w:t xml:space="preserve"> two TRP-specific BFD-RS </w:t>
      </w:r>
      <w:r w:rsidR="003D0AB4">
        <w:rPr>
          <w:rFonts w:eastAsiaTheme="minorEastAsia" w:hint="eastAsia"/>
          <w:lang w:eastAsia="zh-CN"/>
        </w:rPr>
        <w:t>set</w:t>
      </w:r>
      <w:r w:rsidR="003D0AB4">
        <w:rPr>
          <w:rFonts w:eastAsiaTheme="minorEastAsia"/>
          <w:lang w:eastAsia="zh-CN"/>
        </w:rPr>
        <w:t xml:space="preserve">, rather than configure one extra cell-specific BFD-RS </w:t>
      </w:r>
      <w:r w:rsidR="003D0AB4">
        <w:rPr>
          <w:rFonts w:eastAsiaTheme="minorEastAsia" w:hint="eastAsia"/>
          <w:lang w:eastAsia="zh-CN"/>
        </w:rPr>
        <w:t>set</w:t>
      </w:r>
      <w:r w:rsidR="003D0AB4">
        <w:rPr>
          <w:rFonts w:eastAsiaTheme="minorEastAsia"/>
          <w:lang w:eastAsia="zh-CN"/>
        </w:rPr>
        <w:t>.</w:t>
      </w:r>
      <w:r w:rsidR="0037149F">
        <w:rPr>
          <w:rFonts w:eastAsiaTheme="minorEastAsia"/>
          <w:lang w:eastAsia="zh-CN"/>
        </w:rPr>
        <w:t xml:space="preserve"> For </w:t>
      </w:r>
      <w:proofErr w:type="spellStart"/>
      <w:r w:rsidR="0037149F">
        <w:rPr>
          <w:rFonts w:eastAsiaTheme="minorEastAsia"/>
          <w:lang w:eastAsia="zh-CN"/>
        </w:rPr>
        <w:t>SCell</w:t>
      </w:r>
      <w:proofErr w:type="spellEnd"/>
      <w:r w:rsidR="0037149F">
        <w:rPr>
          <w:rFonts w:eastAsiaTheme="minorEastAsia"/>
          <w:lang w:eastAsia="zh-CN"/>
        </w:rPr>
        <w:t xml:space="preserve">, we think it can reuse the same mechanism. </w:t>
      </w:r>
      <w:r w:rsidR="00BA700F">
        <w:rPr>
          <w:rFonts w:eastAsiaTheme="minorEastAsia" w:hint="eastAsia"/>
          <w:lang w:eastAsia="zh-CN"/>
        </w:rPr>
        <w:t>H</w:t>
      </w:r>
      <w:r w:rsidR="00BA700F">
        <w:rPr>
          <w:rFonts w:eastAsiaTheme="minorEastAsia"/>
          <w:lang w:eastAsia="zh-CN"/>
        </w:rPr>
        <w:t xml:space="preserve">owever, </w:t>
      </w:r>
      <w:r w:rsidR="00FE1889">
        <w:rPr>
          <w:rFonts w:eastAsiaTheme="minorEastAsia"/>
          <w:lang w:eastAsia="zh-CN"/>
        </w:rPr>
        <w:t xml:space="preserve">there is ambiguity regarding how to determine </w:t>
      </w:r>
      <w:r w:rsidR="0013678B">
        <w:rPr>
          <w:rFonts w:eastAsiaTheme="minorEastAsia"/>
          <w:lang w:eastAsia="zh-CN"/>
        </w:rPr>
        <w:t>both</w:t>
      </w:r>
      <w:r w:rsidR="0013678B" w:rsidRPr="009F5582">
        <w:rPr>
          <w:rFonts w:eastAsiaTheme="minorEastAsia"/>
          <w:lang w:eastAsia="zh-CN"/>
        </w:rPr>
        <w:t xml:space="preserve"> BFD-RS sets</w:t>
      </w:r>
      <w:r w:rsidR="0013678B">
        <w:rPr>
          <w:rFonts w:eastAsiaTheme="minorEastAsia"/>
          <w:lang w:eastAsia="zh-CN"/>
        </w:rPr>
        <w:t xml:space="preserve"> are in beam failure</w:t>
      </w:r>
      <w:r w:rsidR="00FE1889">
        <w:rPr>
          <w:rFonts w:eastAsiaTheme="minorEastAsia"/>
          <w:lang w:eastAsia="zh-CN"/>
        </w:rPr>
        <w:t xml:space="preserve">. Rarely in practical scenarios would the two TRPs fail exactly at the same moment. </w:t>
      </w:r>
      <w:r w:rsidR="00334347">
        <w:rPr>
          <w:rFonts w:eastAsiaTheme="minorEastAsia"/>
          <w:lang w:eastAsia="zh-CN"/>
        </w:rPr>
        <w:t xml:space="preserve">It is highly possible that even when the radio link condition of two TRPs </w:t>
      </w:r>
      <w:r w:rsidR="005F5A49">
        <w:rPr>
          <w:rFonts w:eastAsiaTheme="minorEastAsia"/>
          <w:lang w:eastAsia="zh-CN"/>
        </w:rPr>
        <w:t>is</w:t>
      </w:r>
      <w:r w:rsidR="00334347">
        <w:rPr>
          <w:rFonts w:eastAsiaTheme="minorEastAsia"/>
          <w:lang w:eastAsia="zh-CN"/>
        </w:rPr>
        <w:t xml:space="preserve"> not suitable for transmission anymore, </w:t>
      </w:r>
      <w:r w:rsidR="00FE1889">
        <w:rPr>
          <w:rFonts w:eastAsiaTheme="minorEastAsia"/>
          <w:lang w:eastAsia="zh-CN"/>
        </w:rPr>
        <w:t xml:space="preserve">the </w:t>
      </w:r>
      <w:r w:rsidR="00334347">
        <w:rPr>
          <w:rFonts w:eastAsiaTheme="minorEastAsia"/>
          <w:lang w:eastAsia="zh-CN"/>
        </w:rPr>
        <w:t xml:space="preserve">failure event </w:t>
      </w:r>
      <w:r w:rsidR="00FE1889">
        <w:rPr>
          <w:rFonts w:eastAsiaTheme="minorEastAsia"/>
          <w:lang w:eastAsia="zh-CN"/>
        </w:rPr>
        <w:t>detect</w:t>
      </w:r>
      <w:r w:rsidR="00334347">
        <w:rPr>
          <w:rFonts w:eastAsiaTheme="minorEastAsia"/>
          <w:lang w:eastAsia="zh-CN"/>
        </w:rPr>
        <w:t>ion</w:t>
      </w:r>
      <w:r w:rsidR="00FE1889">
        <w:rPr>
          <w:rFonts w:eastAsiaTheme="minorEastAsia"/>
          <w:lang w:eastAsia="zh-CN"/>
        </w:rPr>
        <w:t xml:space="preserve"> </w:t>
      </w:r>
      <w:r w:rsidR="00334347">
        <w:rPr>
          <w:rFonts w:eastAsiaTheme="minorEastAsia"/>
          <w:lang w:eastAsia="zh-CN"/>
        </w:rPr>
        <w:t xml:space="preserve">would happen sequentially within a short period. </w:t>
      </w:r>
      <w:proofErr w:type="gramStart"/>
      <w:r w:rsidR="00334347">
        <w:rPr>
          <w:rFonts w:eastAsiaTheme="minorEastAsia"/>
          <w:lang w:eastAsia="zh-CN"/>
        </w:rPr>
        <w:t>Thus</w:t>
      </w:r>
      <w:proofErr w:type="gramEnd"/>
      <w:r w:rsidR="00334347">
        <w:rPr>
          <w:rFonts w:eastAsiaTheme="minorEastAsia"/>
          <w:lang w:eastAsia="zh-CN"/>
        </w:rPr>
        <w:t xml:space="preserve"> it is more reasonable to define a time window to determine whether two TRPs fail simultaneously.</w:t>
      </w:r>
      <w:r w:rsidR="00FE1889">
        <w:rPr>
          <w:rFonts w:eastAsiaTheme="minorEastAsia"/>
          <w:lang w:eastAsia="zh-CN"/>
        </w:rPr>
        <w:t xml:space="preserve">  </w:t>
      </w:r>
    </w:p>
    <w:p w14:paraId="4F3DACD1" w14:textId="065AFD5C" w:rsidR="002A6824" w:rsidRDefault="002A6824" w:rsidP="002A6824">
      <w:pPr>
        <w:pStyle w:val="proposal"/>
      </w:pPr>
      <w:bookmarkStart w:id="30" w:name="_Hlk82984252"/>
      <w:r>
        <w:t xml:space="preserve">For beam failure detection </w:t>
      </w:r>
      <w:bookmarkEnd w:id="30"/>
      <w:r w:rsidR="00875D89" w:rsidRPr="00A92571">
        <w:rPr>
          <w:rFonts w:eastAsiaTheme="minorEastAsia"/>
        </w:rPr>
        <w:t>when two TRP-specific BFD-RS sets are configured</w:t>
      </w:r>
      <w:r w:rsidR="00875D89" w:rsidRPr="00A92571">
        <w:rPr>
          <w:rFonts w:eastAsiaTheme="minorEastAsia" w:hint="eastAsia"/>
        </w:rPr>
        <w:t>,</w:t>
      </w:r>
      <w:r w:rsidR="00875D89" w:rsidRPr="00A92571">
        <w:rPr>
          <w:rFonts w:eastAsiaTheme="minorEastAsia"/>
        </w:rPr>
        <w:t xml:space="preserve"> if the failure events of different BFD-RS sets are declared within a predefined time window, the failure event of two TRPs</w:t>
      </w:r>
      <w:r w:rsidR="00FE1889">
        <w:rPr>
          <w:rFonts w:eastAsiaTheme="minorEastAsia"/>
        </w:rPr>
        <w:t xml:space="preserve"> failing simultaneously</w:t>
      </w:r>
      <w:r w:rsidR="00875D89" w:rsidRPr="00A92571">
        <w:rPr>
          <w:rFonts w:eastAsiaTheme="minorEastAsia"/>
        </w:rPr>
        <w:t xml:space="preserve"> would be declared.</w:t>
      </w:r>
    </w:p>
    <w:p w14:paraId="4A5FD41A" w14:textId="769779F7" w:rsidR="002A6824" w:rsidRDefault="002A6824" w:rsidP="002A6824">
      <w:pPr>
        <w:rPr>
          <w:rFonts w:eastAsiaTheme="minorEastAsia"/>
          <w:lang w:eastAsia="zh-CN"/>
        </w:rPr>
      </w:pPr>
      <w:r>
        <w:rPr>
          <w:rFonts w:eastAsiaTheme="minorEastAsia"/>
          <w:lang w:eastAsia="zh-CN"/>
        </w:rPr>
        <w:lastRenderedPageBreak/>
        <w:t xml:space="preserve">For new beam identification </w:t>
      </w:r>
      <w:r>
        <w:t>when both TRPs fail</w:t>
      </w:r>
      <w:r>
        <w:rPr>
          <w:rFonts w:eastAsiaTheme="minorEastAsia"/>
          <w:lang w:eastAsia="zh-CN"/>
        </w:rPr>
        <w:t>, TRP-speci</w:t>
      </w:r>
      <w:r w:rsidR="00CC3DCF">
        <w:rPr>
          <w:rFonts w:eastAsiaTheme="minorEastAsia"/>
          <w:lang w:eastAsia="zh-CN"/>
        </w:rPr>
        <w:t>fi</w:t>
      </w:r>
      <w:r>
        <w:rPr>
          <w:rFonts w:eastAsiaTheme="minorEastAsia"/>
          <w:lang w:eastAsia="zh-CN"/>
        </w:rPr>
        <w:t>c new beam i</w:t>
      </w:r>
      <w:r w:rsidR="00CC3DCF">
        <w:rPr>
          <w:rFonts w:eastAsiaTheme="minorEastAsia"/>
          <w:lang w:eastAsia="zh-CN"/>
        </w:rPr>
        <w:t>denti</w:t>
      </w:r>
      <w:r>
        <w:rPr>
          <w:rFonts w:eastAsiaTheme="minorEastAsia"/>
          <w:lang w:eastAsia="zh-CN"/>
        </w:rPr>
        <w:t>fication for each failed TRP</w:t>
      </w:r>
      <w:r w:rsidR="00771028">
        <w:rPr>
          <w:rFonts w:eastAsiaTheme="minorEastAsia"/>
          <w:lang w:eastAsia="zh-CN"/>
        </w:rPr>
        <w:t xml:space="preserve"> </w:t>
      </w:r>
      <w:r w:rsidR="00334347">
        <w:rPr>
          <w:rFonts w:eastAsiaTheme="minorEastAsia" w:hint="eastAsia"/>
          <w:lang w:eastAsia="zh-CN"/>
        </w:rPr>
        <w:t>w</w:t>
      </w:r>
      <w:r w:rsidR="00334347">
        <w:rPr>
          <w:rFonts w:eastAsiaTheme="minorEastAsia"/>
          <w:lang w:eastAsia="zh-CN"/>
        </w:rPr>
        <w:t xml:space="preserve">ould serve the purpose and thus there is </w:t>
      </w:r>
      <w:r>
        <w:rPr>
          <w:rFonts w:eastAsiaTheme="minorEastAsia"/>
          <w:lang w:eastAsia="zh-CN"/>
        </w:rPr>
        <w:t xml:space="preserve">no need to configure a cell-specific NBI-RS </w:t>
      </w:r>
      <w:r>
        <w:rPr>
          <w:rFonts w:eastAsiaTheme="minorEastAsia" w:hint="eastAsia"/>
          <w:lang w:eastAsia="zh-CN"/>
        </w:rPr>
        <w:t>set</w:t>
      </w:r>
      <w:r>
        <w:rPr>
          <w:rFonts w:eastAsiaTheme="minorEastAsia"/>
          <w:lang w:eastAsia="zh-CN"/>
        </w:rPr>
        <w:t xml:space="preserve">. </w:t>
      </w:r>
      <w:r w:rsidR="00875D89">
        <w:rPr>
          <w:rFonts w:eastAsiaTheme="minorEastAsia"/>
          <w:lang w:eastAsia="zh-CN"/>
        </w:rPr>
        <w:t>I</w:t>
      </w:r>
      <w:r>
        <w:rPr>
          <w:rFonts w:eastAsiaTheme="minorEastAsia"/>
          <w:lang w:eastAsia="zh-CN"/>
        </w:rPr>
        <w:t xml:space="preserve">n this case, each failed TRP may obtain its new beam.  </w:t>
      </w:r>
    </w:p>
    <w:p w14:paraId="369EB8D4" w14:textId="1BDD5D64" w:rsidR="002A6824" w:rsidRDefault="00334347" w:rsidP="002A6824">
      <w:pPr>
        <w:pStyle w:val="proposal"/>
      </w:pPr>
      <w:r>
        <w:t xml:space="preserve">It is not necessary to configure cell-specific </w:t>
      </w:r>
      <w:r w:rsidR="005F5A49">
        <w:t>NBI</w:t>
      </w:r>
      <w:r>
        <w:t xml:space="preserve"> and TRP-specific </w:t>
      </w:r>
      <w:r w:rsidR="005F5A49">
        <w:t>NBI</w:t>
      </w:r>
      <w:r>
        <w:t xml:space="preserve"> simultaneously</w:t>
      </w:r>
      <w:r w:rsidR="002A6824">
        <w:t>.</w:t>
      </w:r>
    </w:p>
    <w:p w14:paraId="7F90C562" w14:textId="09AC407B" w:rsidR="002A6824" w:rsidRDefault="002A6824" w:rsidP="002A6824">
      <w:pPr>
        <w:rPr>
          <w:rFonts w:eastAsiaTheme="minorEastAsia"/>
          <w:lang w:eastAsia="zh-CN"/>
        </w:rPr>
      </w:pPr>
      <w:r>
        <w:rPr>
          <w:rFonts w:eastAsiaTheme="minorEastAsia"/>
          <w:lang w:eastAsia="zh-CN"/>
        </w:rPr>
        <w:t xml:space="preserve">For BFRQ </w:t>
      </w:r>
      <w:r>
        <w:rPr>
          <w:rFonts w:eastAsiaTheme="minorEastAsia" w:hint="eastAsia"/>
          <w:lang w:eastAsia="zh-CN"/>
        </w:rPr>
        <w:t>when</w:t>
      </w:r>
      <w:r>
        <w:rPr>
          <w:rFonts w:eastAsiaTheme="minorEastAsia"/>
          <w:lang w:eastAsia="zh-CN"/>
        </w:rPr>
        <w:t xml:space="preserve"> both TRPs </w:t>
      </w:r>
      <w:r>
        <w:rPr>
          <w:rFonts w:eastAsiaTheme="minorEastAsia" w:hint="eastAsia"/>
          <w:lang w:eastAsia="zh-CN"/>
        </w:rPr>
        <w:t>fail</w:t>
      </w:r>
      <w:r>
        <w:rPr>
          <w:rFonts w:eastAsiaTheme="minorEastAsia"/>
          <w:lang w:eastAsia="zh-CN"/>
        </w:rPr>
        <w:t xml:space="preserve">, it should be discussed separately for </w:t>
      </w:r>
      <w:proofErr w:type="spellStart"/>
      <w:r>
        <w:rPr>
          <w:rFonts w:eastAsiaTheme="minorEastAsia"/>
          <w:lang w:eastAsia="zh-CN"/>
        </w:rPr>
        <w:t>SpCell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If </w:t>
      </w:r>
      <w:bookmarkStart w:id="31" w:name="_Hlk82987774"/>
      <w:r>
        <w:rPr>
          <w:rFonts w:eastAsiaTheme="minorEastAsia"/>
          <w:lang w:eastAsia="zh-CN"/>
        </w:rPr>
        <w:t>two TRP fails simultaneously</w:t>
      </w:r>
      <w:bookmarkEnd w:id="31"/>
      <w:r>
        <w:rPr>
          <w:rFonts w:eastAsiaTheme="minorEastAsia"/>
          <w:lang w:eastAsia="zh-CN"/>
        </w:rPr>
        <w:t xml:space="preserve"> in </w:t>
      </w:r>
      <w:proofErr w:type="spellStart"/>
      <w:r>
        <w:rPr>
          <w:rFonts w:eastAsiaTheme="minorEastAsia"/>
          <w:lang w:eastAsia="zh-CN"/>
        </w:rPr>
        <w:t>SpCell</w:t>
      </w:r>
      <w:proofErr w:type="spellEnd"/>
      <w:r>
        <w:rPr>
          <w:rFonts w:eastAsiaTheme="minorEastAsia"/>
          <w:lang w:eastAsia="zh-CN"/>
        </w:rPr>
        <w:t xml:space="preserve">, </w:t>
      </w:r>
      <w:r w:rsidR="00627AE0">
        <w:rPr>
          <w:rFonts w:eastAsiaTheme="minorEastAsia"/>
          <w:lang w:eastAsia="zh-CN"/>
        </w:rPr>
        <w:t xml:space="preserve">it has been agreed that </w:t>
      </w:r>
      <w:r w:rsidR="00652BCA">
        <w:rPr>
          <w:rFonts w:eastAsiaTheme="minorEastAsia"/>
          <w:lang w:eastAsia="zh-CN"/>
        </w:rPr>
        <w:t>CBRA-based BFRQ</w:t>
      </w:r>
      <w:r w:rsidR="00627AE0">
        <w:rPr>
          <w:rFonts w:eastAsiaTheme="minorEastAsia"/>
          <w:lang w:eastAsia="zh-CN"/>
        </w:rPr>
        <w:t xml:space="preserve"> </w:t>
      </w:r>
      <w:r>
        <w:rPr>
          <w:rFonts w:eastAsiaTheme="minorEastAsia"/>
          <w:lang w:eastAsia="zh-CN"/>
        </w:rPr>
        <w:t>w</w:t>
      </w:r>
      <w:r w:rsidR="00627AE0">
        <w:rPr>
          <w:rFonts w:eastAsiaTheme="minorEastAsia"/>
          <w:lang w:eastAsia="zh-CN"/>
        </w:rPr>
        <w:t>ould</w:t>
      </w:r>
      <w:r>
        <w:rPr>
          <w:rFonts w:eastAsiaTheme="minorEastAsia"/>
          <w:lang w:eastAsia="zh-CN"/>
        </w:rPr>
        <w:t xml:space="preserve"> be triggered</w:t>
      </w:r>
      <w:r w:rsidR="00627AE0">
        <w:rPr>
          <w:rFonts w:eastAsiaTheme="minorEastAsia"/>
          <w:lang w:eastAsia="zh-CN"/>
        </w:rPr>
        <w:t xml:space="preserve"> in the last meeting</w:t>
      </w:r>
      <w:r w:rsidR="00A47928">
        <w:rPr>
          <w:rFonts w:eastAsiaTheme="minorEastAsia"/>
          <w:lang w:eastAsia="zh-CN"/>
        </w:rPr>
        <w:t xml:space="preserve">. </w:t>
      </w:r>
      <w:r>
        <w:rPr>
          <w:rFonts w:eastAsiaTheme="minorEastAsia"/>
          <w:lang w:eastAsia="zh-CN"/>
        </w:rPr>
        <w:t xml:space="preserve">If two TRP fails simultaneously in </w:t>
      </w:r>
      <w:proofErr w:type="spellStart"/>
      <w:r>
        <w:rPr>
          <w:rFonts w:eastAsiaTheme="minorEastAsia"/>
          <w:lang w:eastAsia="zh-CN"/>
        </w:rPr>
        <w:t>SCell</w:t>
      </w:r>
      <w:proofErr w:type="spellEnd"/>
      <w:r>
        <w:rPr>
          <w:rFonts w:eastAsiaTheme="minorEastAsia"/>
          <w:lang w:eastAsia="zh-CN"/>
        </w:rPr>
        <w:t xml:space="preserve">, PUCCH-based BFRQ will be triggered, like BFR for </w:t>
      </w:r>
      <w:proofErr w:type="spellStart"/>
      <w:r>
        <w:rPr>
          <w:rFonts w:eastAsiaTheme="minorEastAsia"/>
          <w:lang w:eastAsia="zh-CN"/>
        </w:rPr>
        <w:t>SCell</w:t>
      </w:r>
      <w:proofErr w:type="spellEnd"/>
      <w:r>
        <w:rPr>
          <w:rFonts w:eastAsiaTheme="minorEastAsia"/>
          <w:lang w:eastAsia="zh-CN"/>
        </w:rPr>
        <w:t xml:space="preserve"> in Rel-16. However, if </w:t>
      </w:r>
      <w:r w:rsidRPr="002A6824">
        <w:rPr>
          <w:rFonts w:eastAsiaTheme="minorEastAsia"/>
          <w:lang w:eastAsia="zh-CN"/>
        </w:rPr>
        <w:t xml:space="preserve">two TRP fails </w:t>
      </w:r>
      <w:r>
        <w:rPr>
          <w:rFonts w:eastAsiaTheme="minorEastAsia"/>
          <w:lang w:eastAsia="zh-CN"/>
        </w:rPr>
        <w:t xml:space="preserve">at different time but within the predefined window, one TRP-specific BFRQ </w:t>
      </w:r>
      <w:r w:rsidR="00EF4FF1">
        <w:rPr>
          <w:rFonts w:eastAsiaTheme="minorEastAsia"/>
          <w:lang w:eastAsia="zh-CN"/>
        </w:rPr>
        <w:t>may</w:t>
      </w:r>
      <w:r>
        <w:rPr>
          <w:rFonts w:eastAsiaTheme="minorEastAsia"/>
          <w:lang w:eastAsia="zh-CN"/>
        </w:rPr>
        <w:t xml:space="preserve"> be triggered </w:t>
      </w:r>
      <w:r w:rsidR="00EF4FF1">
        <w:rPr>
          <w:rFonts w:eastAsiaTheme="minorEastAsia"/>
          <w:lang w:eastAsia="zh-CN"/>
        </w:rPr>
        <w:t>after</w:t>
      </w:r>
      <w:r>
        <w:rPr>
          <w:rFonts w:eastAsiaTheme="minorEastAsia"/>
          <w:lang w:eastAsia="zh-CN"/>
        </w:rPr>
        <w:t xml:space="preserve"> the </w:t>
      </w:r>
      <w:r w:rsidR="00EF4FF1">
        <w:rPr>
          <w:rFonts w:eastAsiaTheme="minorEastAsia"/>
          <w:lang w:eastAsia="zh-CN"/>
        </w:rPr>
        <w:t>first</w:t>
      </w:r>
      <w:r>
        <w:rPr>
          <w:rFonts w:eastAsiaTheme="minorEastAsia"/>
          <w:lang w:eastAsia="zh-CN"/>
        </w:rPr>
        <w:t xml:space="preserve"> BFD-RS </w:t>
      </w:r>
      <w:r>
        <w:rPr>
          <w:rFonts w:eastAsiaTheme="minorEastAsia" w:hint="eastAsia"/>
          <w:lang w:eastAsia="zh-CN"/>
        </w:rPr>
        <w:t>set</w:t>
      </w:r>
      <w:r>
        <w:rPr>
          <w:rFonts w:eastAsiaTheme="minorEastAsia"/>
          <w:lang w:eastAsia="zh-CN"/>
        </w:rPr>
        <w:t xml:space="preserve"> </w:t>
      </w:r>
      <w:r w:rsidR="005F5A49">
        <w:rPr>
          <w:rFonts w:eastAsiaTheme="minorEastAsia"/>
          <w:lang w:eastAsia="zh-CN"/>
        </w:rPr>
        <w:t xml:space="preserve">is </w:t>
      </w:r>
      <w:r>
        <w:rPr>
          <w:rFonts w:eastAsiaTheme="minorEastAsia"/>
          <w:lang w:eastAsia="zh-CN"/>
        </w:rPr>
        <w:t>detected with beam failure, in this case</w:t>
      </w:r>
      <w:r w:rsidR="00CC3DCF">
        <w:rPr>
          <w:rFonts w:eastAsiaTheme="minorEastAsia"/>
          <w:lang w:eastAsia="zh-CN"/>
        </w:rPr>
        <w:t>,</w:t>
      </w:r>
      <w:r>
        <w:rPr>
          <w:rFonts w:eastAsiaTheme="minorEastAsia"/>
          <w:lang w:eastAsia="zh-CN"/>
        </w:rPr>
        <w:t xml:space="preserve"> we need to consider the timeline of the TRP-specific BFRQ when the second BFD-RS </w:t>
      </w:r>
      <w:r>
        <w:rPr>
          <w:rFonts w:eastAsiaTheme="minorEastAsia" w:hint="eastAsia"/>
          <w:lang w:eastAsia="zh-CN"/>
        </w:rPr>
        <w:t>set</w:t>
      </w:r>
      <w:r>
        <w:rPr>
          <w:rFonts w:eastAsiaTheme="minorEastAsia"/>
          <w:lang w:eastAsia="zh-CN"/>
        </w:rPr>
        <w:t xml:space="preserve"> is declared with beam failure, such as whether to cancel the TRP-specific BFRQ before the start of </w:t>
      </w:r>
      <w:r w:rsidR="00334347">
        <w:rPr>
          <w:rFonts w:eastAsiaTheme="minorEastAsia" w:hint="eastAsia"/>
          <w:lang w:eastAsia="zh-CN"/>
        </w:rPr>
        <w:t>the</w:t>
      </w:r>
      <w:r w:rsidR="00334347">
        <w:rPr>
          <w:rFonts w:eastAsiaTheme="minorEastAsia"/>
          <w:lang w:eastAsia="zh-CN"/>
        </w:rPr>
        <w:t xml:space="preserve"> beam failure </w:t>
      </w:r>
      <w:r w:rsidR="001D6BBE">
        <w:rPr>
          <w:rFonts w:eastAsiaTheme="minorEastAsia"/>
          <w:lang w:eastAsia="zh-CN"/>
        </w:rPr>
        <w:t xml:space="preserve">recovery </w:t>
      </w:r>
      <w:r w:rsidR="00334347">
        <w:rPr>
          <w:rFonts w:eastAsiaTheme="minorEastAsia"/>
          <w:lang w:eastAsia="zh-CN"/>
        </w:rPr>
        <w:t xml:space="preserve">request reporting two TRP link failure. </w:t>
      </w:r>
      <w:r>
        <w:rPr>
          <w:rFonts w:eastAsiaTheme="minorEastAsia"/>
          <w:lang w:eastAsia="zh-CN"/>
        </w:rPr>
        <w:t xml:space="preserve">For BFRQ </w:t>
      </w:r>
      <w:r>
        <w:rPr>
          <w:rFonts w:eastAsiaTheme="minorEastAsia" w:hint="eastAsia"/>
          <w:lang w:eastAsia="zh-CN"/>
        </w:rPr>
        <w:t>when</w:t>
      </w:r>
      <w:r>
        <w:rPr>
          <w:rFonts w:eastAsiaTheme="minorEastAsia"/>
          <w:lang w:eastAsia="zh-CN"/>
        </w:rPr>
        <w:t xml:space="preserve"> both TRPs </w:t>
      </w:r>
      <w:r>
        <w:rPr>
          <w:rFonts w:eastAsiaTheme="minorEastAsia" w:hint="eastAsia"/>
          <w:lang w:eastAsia="zh-CN"/>
        </w:rPr>
        <w:t>fail</w:t>
      </w:r>
      <w:r>
        <w:rPr>
          <w:rFonts w:eastAsiaTheme="minorEastAsia"/>
          <w:lang w:eastAsia="zh-CN"/>
        </w:rPr>
        <w:t xml:space="preserve">, the contents </w:t>
      </w:r>
      <w:r w:rsidR="005F5A49">
        <w:rPr>
          <w:rFonts w:eastAsiaTheme="minorEastAsia"/>
          <w:lang w:eastAsia="zh-CN"/>
        </w:rPr>
        <w:t xml:space="preserve">included </w:t>
      </w:r>
      <w:r>
        <w:rPr>
          <w:rFonts w:eastAsiaTheme="minorEastAsia"/>
          <w:lang w:eastAsia="zh-CN"/>
        </w:rPr>
        <w:t xml:space="preserve">in BFR MAC CE should also be considered. In </w:t>
      </w:r>
      <w:r w:rsidR="0032488D">
        <w:rPr>
          <w:rFonts w:eastAsiaTheme="minorEastAsia"/>
          <w:lang w:eastAsia="zh-CN"/>
        </w:rPr>
        <w:t>RAN#1 106-e</w:t>
      </w:r>
      <w:r>
        <w:rPr>
          <w:rFonts w:eastAsiaTheme="minorEastAsia"/>
          <w:lang w:eastAsia="zh-CN"/>
        </w:rPr>
        <w:t xml:space="preserve"> meeting, the contents of BFR MAC CE </w:t>
      </w:r>
      <w:r w:rsidR="0032488D">
        <w:rPr>
          <w:rFonts w:eastAsiaTheme="minorEastAsia"/>
          <w:lang w:eastAsia="zh-CN"/>
        </w:rPr>
        <w:t xml:space="preserve">for </w:t>
      </w:r>
      <w:r w:rsidR="0032488D" w:rsidRPr="0032488D">
        <w:rPr>
          <w:rFonts w:eastAsiaTheme="minorEastAsia"/>
          <w:lang w:eastAsia="zh-CN"/>
        </w:rPr>
        <w:t xml:space="preserve">the case of BFR of one TRP </w:t>
      </w:r>
      <w:r>
        <w:rPr>
          <w:rFonts w:eastAsiaTheme="minorEastAsia"/>
          <w:lang w:eastAsia="zh-CN"/>
        </w:rPr>
        <w:t xml:space="preserve">had been determined, which includes </w:t>
      </w:r>
      <w:r>
        <w:rPr>
          <w:szCs w:val="20"/>
          <w:lang w:eastAsia="x-none"/>
        </w:rPr>
        <w:t>i</w:t>
      </w:r>
      <w:r w:rsidRPr="009548E0">
        <w:rPr>
          <w:szCs w:val="20"/>
          <w:lang w:eastAsia="x-none"/>
        </w:rPr>
        <w:t>ndices of failed BFD-RS set</w:t>
      </w:r>
      <w:r w:rsidR="0032488D">
        <w:rPr>
          <w:szCs w:val="20"/>
          <w:lang w:eastAsia="x-none"/>
        </w:rPr>
        <w:t xml:space="preserve">, </w:t>
      </w:r>
      <w:r>
        <w:rPr>
          <w:szCs w:val="20"/>
          <w:lang w:eastAsia="x-none"/>
        </w:rPr>
        <w:t>i</w:t>
      </w:r>
      <w:r w:rsidRPr="002A6824">
        <w:rPr>
          <w:szCs w:val="20"/>
          <w:lang w:eastAsia="x-none"/>
        </w:rPr>
        <w:t>ndices of CC containing the failed TRP link</w:t>
      </w:r>
      <w:r>
        <w:rPr>
          <w:szCs w:val="20"/>
          <w:lang w:eastAsia="x-none"/>
        </w:rPr>
        <w:t>, a</w:t>
      </w:r>
      <w:r w:rsidRPr="002A6824">
        <w:rPr>
          <w:szCs w:val="20"/>
          <w:lang w:eastAsia="x-none"/>
        </w:rPr>
        <w:t xml:space="preserve">n indicator </w:t>
      </w:r>
      <w:r w:rsidR="00CC3DCF">
        <w:rPr>
          <w:szCs w:val="20"/>
          <w:lang w:eastAsia="x-none"/>
        </w:rPr>
        <w:t xml:space="preserve">of </w:t>
      </w:r>
      <w:r w:rsidRPr="002A6824">
        <w:rPr>
          <w:szCs w:val="20"/>
          <w:lang w:eastAsia="x-none"/>
        </w:rPr>
        <w:t xml:space="preserve">whether a new candidate beam is identified in the NBI-RS set associated with the failed BFD-RS set, and a resource indicator representing the new candidate beam (if identified) based on the number of NBI-RS resources in the corresponding NBI-RS set. </w:t>
      </w:r>
      <w:r>
        <w:rPr>
          <w:rFonts w:eastAsiaTheme="minorEastAsia"/>
          <w:lang w:eastAsia="zh-CN"/>
        </w:rPr>
        <w:t>In our view, to recover both failed TRP,</w:t>
      </w:r>
      <w:r w:rsidR="00D70BA4">
        <w:rPr>
          <w:rFonts w:eastAsiaTheme="minorEastAsia"/>
          <w:lang w:eastAsia="zh-CN"/>
        </w:rPr>
        <w:t xml:space="preserve"> b</w:t>
      </w:r>
      <w:r w:rsidR="00D70BA4" w:rsidRPr="00D70BA4">
        <w:rPr>
          <w:rFonts w:eastAsiaTheme="minorEastAsia"/>
          <w:lang w:eastAsia="zh-CN"/>
        </w:rPr>
        <w:t>eam failure events and new beam information of two failed TRPs should be included in BFR MAC CE</w:t>
      </w:r>
      <w:r>
        <w:rPr>
          <w:rFonts w:eastAsiaTheme="minorEastAsia"/>
          <w:lang w:eastAsia="zh-CN"/>
        </w:rPr>
        <w:t>.</w:t>
      </w:r>
    </w:p>
    <w:p w14:paraId="3AC09902" w14:textId="5E6DC469" w:rsidR="002A6824" w:rsidRDefault="002A6824" w:rsidP="002A6824">
      <w:pPr>
        <w:pStyle w:val="proposal"/>
      </w:pPr>
      <w:r>
        <w:rPr>
          <w:rFonts w:eastAsiaTheme="minorEastAsia"/>
        </w:rPr>
        <w:t xml:space="preserve">For BFRQ </w:t>
      </w:r>
      <w:r>
        <w:rPr>
          <w:rFonts w:eastAsiaTheme="minorEastAsia" w:hint="eastAsia"/>
        </w:rPr>
        <w:t>when</w:t>
      </w:r>
      <w:r>
        <w:rPr>
          <w:rFonts w:eastAsiaTheme="minorEastAsia"/>
        </w:rPr>
        <w:t xml:space="preserve"> both TRPs are in </w:t>
      </w:r>
      <w:r>
        <w:rPr>
          <w:rFonts w:eastAsiaTheme="minorEastAsia" w:hint="eastAsia"/>
        </w:rPr>
        <w:t>fail</w:t>
      </w:r>
      <w:r>
        <w:rPr>
          <w:rFonts w:eastAsiaTheme="minorEastAsia"/>
        </w:rPr>
        <w:t>ure</w:t>
      </w:r>
      <w:r>
        <w:t xml:space="preserve">, </w:t>
      </w:r>
    </w:p>
    <w:p w14:paraId="3414DA6E" w14:textId="5303092A" w:rsidR="002A6824" w:rsidRPr="001256D0" w:rsidRDefault="002A6824" w:rsidP="002A6824">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Reuse</w:t>
      </w:r>
      <w:r w:rsidR="00627AE0">
        <w:rPr>
          <w:rFonts w:ascii="Times New Roman" w:eastAsiaTheme="minorEastAsia" w:hAnsi="Times New Roman"/>
          <w:b/>
          <w:bCs/>
          <w:sz w:val="20"/>
          <w:szCs w:val="20"/>
        </w:rPr>
        <w:t xml:space="preserve"> </w:t>
      </w:r>
      <w:r w:rsidRPr="001256D0">
        <w:rPr>
          <w:rFonts w:ascii="Times New Roman" w:eastAsiaTheme="minorEastAsia" w:hAnsi="Times New Roman"/>
          <w:b/>
          <w:bCs/>
          <w:sz w:val="20"/>
          <w:szCs w:val="20"/>
        </w:rPr>
        <w:t xml:space="preserve">PUCCH-based BFRQ </w:t>
      </w:r>
      <w:r w:rsidR="00875D89">
        <w:rPr>
          <w:rFonts w:ascii="Times New Roman" w:eastAsiaTheme="minorEastAsia" w:hAnsi="Times New Roman"/>
          <w:b/>
          <w:bCs/>
          <w:sz w:val="20"/>
          <w:szCs w:val="20"/>
        </w:rPr>
        <w:t xml:space="preserve">for </w:t>
      </w:r>
      <w:proofErr w:type="spellStart"/>
      <w:r w:rsidR="00875D89">
        <w:rPr>
          <w:rFonts w:ascii="Times New Roman" w:eastAsiaTheme="minorEastAsia" w:hAnsi="Times New Roman"/>
          <w:b/>
          <w:bCs/>
          <w:sz w:val="20"/>
          <w:szCs w:val="20"/>
        </w:rPr>
        <w:t>SCell</w:t>
      </w:r>
      <w:proofErr w:type="spellEnd"/>
      <w:r w:rsidRPr="001256D0">
        <w:rPr>
          <w:rFonts w:ascii="Times New Roman" w:eastAsiaTheme="minorEastAsia" w:hAnsi="Times New Roman"/>
          <w:b/>
          <w:bCs/>
          <w:sz w:val="20"/>
          <w:szCs w:val="20"/>
        </w:rPr>
        <w:t xml:space="preserve"> when two TRP are declared with beam failure simultaneously;</w:t>
      </w:r>
    </w:p>
    <w:p w14:paraId="36456A5B" w14:textId="0E96E6B6" w:rsidR="002A6824" w:rsidRPr="001256D0" w:rsidRDefault="002A6824" w:rsidP="002A6824">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The timeline of TRP-specific BFRQ should be considered when two TRP are declared with beam failure at different time</w:t>
      </w:r>
      <w:r w:rsidR="008B10F8">
        <w:rPr>
          <w:rFonts w:ascii="Times New Roman" w:eastAsiaTheme="minorEastAsia" w:hAnsi="Times New Roman"/>
          <w:b/>
          <w:bCs/>
          <w:sz w:val="20"/>
          <w:szCs w:val="20"/>
        </w:rPr>
        <w:t xml:space="preserve"> but within th</w:t>
      </w:r>
      <w:r w:rsidR="00651DE0">
        <w:rPr>
          <w:rFonts w:ascii="Times New Roman" w:eastAsiaTheme="minorEastAsia" w:hAnsi="Times New Roman"/>
          <w:b/>
          <w:bCs/>
          <w:sz w:val="20"/>
          <w:szCs w:val="20"/>
        </w:rPr>
        <w:t>e predefined window</w:t>
      </w:r>
      <w:r w:rsidRPr="001256D0">
        <w:rPr>
          <w:rFonts w:ascii="Times New Roman" w:eastAsiaTheme="minorEastAsia" w:hAnsi="Times New Roman"/>
          <w:b/>
          <w:bCs/>
          <w:sz w:val="20"/>
          <w:szCs w:val="20"/>
        </w:rPr>
        <w:t>;</w:t>
      </w:r>
    </w:p>
    <w:p w14:paraId="385810CD" w14:textId="4B6FACAD" w:rsidR="002A6824" w:rsidRDefault="002A6824" w:rsidP="002A6824">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 xml:space="preserve">Beam failure events and new beam information of two failed TRPs should </w:t>
      </w:r>
      <w:r w:rsidR="00D70BA4">
        <w:rPr>
          <w:rFonts w:ascii="Times New Roman" w:eastAsiaTheme="minorEastAsia" w:hAnsi="Times New Roman"/>
          <w:b/>
          <w:bCs/>
          <w:sz w:val="20"/>
          <w:szCs w:val="20"/>
        </w:rPr>
        <w:t xml:space="preserve">be </w:t>
      </w:r>
      <w:r w:rsidRPr="001256D0">
        <w:rPr>
          <w:rFonts w:ascii="Times New Roman" w:eastAsiaTheme="minorEastAsia" w:hAnsi="Times New Roman"/>
          <w:b/>
          <w:bCs/>
          <w:sz w:val="20"/>
          <w:szCs w:val="20"/>
        </w:rPr>
        <w:t>included in BFR MAC CE.</w:t>
      </w:r>
    </w:p>
    <w:p w14:paraId="01E17143" w14:textId="41A6EEC6" w:rsidR="002A6824" w:rsidRDefault="002A6824" w:rsidP="002A6824">
      <w:pPr>
        <w:rPr>
          <w:rFonts w:eastAsiaTheme="minorEastAsia"/>
          <w:lang w:eastAsia="zh-CN"/>
        </w:rPr>
      </w:pPr>
      <w:r>
        <w:rPr>
          <w:rFonts w:eastAsiaTheme="minorEastAsia"/>
          <w:lang w:eastAsia="zh-CN"/>
        </w:rPr>
        <w:t>For BFRR</w:t>
      </w:r>
      <w:r w:rsidRPr="002A6824">
        <w:t xml:space="preserve"> </w:t>
      </w:r>
      <w:r w:rsidRPr="002A6824">
        <w:rPr>
          <w:rFonts w:eastAsiaTheme="minorEastAsia"/>
          <w:lang w:eastAsia="zh-CN"/>
        </w:rPr>
        <w:t>when both TRPs fail</w:t>
      </w:r>
      <w:r>
        <w:rPr>
          <w:rFonts w:eastAsiaTheme="minorEastAsia"/>
          <w:lang w:eastAsia="zh-CN"/>
        </w:rPr>
        <w:t xml:space="preserve">, it can reuse </w:t>
      </w:r>
      <w:r w:rsidR="00CC3DCF">
        <w:rPr>
          <w:rFonts w:eastAsiaTheme="minorEastAsia"/>
          <w:lang w:eastAsia="zh-CN"/>
        </w:rPr>
        <w:t xml:space="preserve">the </w:t>
      </w:r>
      <w:r>
        <w:rPr>
          <w:rFonts w:eastAsiaTheme="minorEastAsia"/>
          <w:lang w:eastAsia="zh-CN"/>
        </w:rPr>
        <w:t xml:space="preserve">legacy BFRR mechanism defined in Rel-15 if both TRPs in </w:t>
      </w:r>
      <w:proofErr w:type="spellStart"/>
      <w:r>
        <w:rPr>
          <w:rFonts w:eastAsiaTheme="minorEastAsia"/>
          <w:lang w:eastAsia="zh-CN"/>
        </w:rPr>
        <w:t>SpCell</w:t>
      </w:r>
      <w:proofErr w:type="spellEnd"/>
      <w:r>
        <w:rPr>
          <w:rFonts w:eastAsiaTheme="minorEastAsia"/>
          <w:lang w:eastAsia="zh-CN"/>
        </w:rPr>
        <w:t xml:space="preserve"> fail, or reuse </w:t>
      </w:r>
      <w:r w:rsidR="00CC3DCF">
        <w:rPr>
          <w:rFonts w:eastAsiaTheme="minorEastAsia"/>
          <w:lang w:eastAsia="zh-CN"/>
        </w:rPr>
        <w:t xml:space="preserve">the </w:t>
      </w:r>
      <w:r>
        <w:rPr>
          <w:rFonts w:eastAsiaTheme="minorEastAsia"/>
          <w:lang w:eastAsia="zh-CN"/>
        </w:rPr>
        <w:t xml:space="preserve">legacy BFRR mechanism defined in Rel-16 if both TRPs in </w:t>
      </w:r>
      <w:proofErr w:type="spellStart"/>
      <w:r>
        <w:rPr>
          <w:rFonts w:eastAsiaTheme="minorEastAsia"/>
          <w:lang w:eastAsia="zh-CN"/>
        </w:rPr>
        <w:t>SCell</w:t>
      </w:r>
      <w:proofErr w:type="spellEnd"/>
      <w:r>
        <w:rPr>
          <w:rFonts w:eastAsiaTheme="minorEastAsia"/>
          <w:lang w:eastAsia="zh-CN"/>
        </w:rPr>
        <w:t xml:space="preserve"> fail.</w:t>
      </w:r>
    </w:p>
    <w:p w14:paraId="6BD5D57F" w14:textId="3082B51B" w:rsidR="002A6824" w:rsidRDefault="002A6824" w:rsidP="001256D0">
      <w:pPr>
        <w:rPr>
          <w:rFonts w:eastAsiaTheme="minorEastAsia"/>
          <w:lang w:eastAsia="zh-CN"/>
        </w:rPr>
      </w:pPr>
      <w:r>
        <w:rPr>
          <w:rFonts w:eastAsiaTheme="minorEastAsia"/>
          <w:lang w:eastAsia="zh-CN"/>
        </w:rPr>
        <w:t xml:space="preserve">For </w:t>
      </w:r>
      <w:r w:rsidR="00CC3DCF">
        <w:rPr>
          <w:rFonts w:eastAsiaTheme="minorEastAsia"/>
          <w:lang w:eastAsia="zh-CN"/>
        </w:rPr>
        <w:t xml:space="preserve">the </w:t>
      </w:r>
      <w:r>
        <w:rPr>
          <w:rFonts w:eastAsiaTheme="minorEastAsia"/>
          <w:lang w:eastAsia="zh-CN"/>
        </w:rPr>
        <w:t xml:space="preserve">update of QCL assumption, after </w:t>
      </w:r>
      <w:r w:rsidRPr="002A6824">
        <w:rPr>
          <w:rFonts w:eastAsiaTheme="minorEastAsia"/>
          <w:lang w:eastAsia="zh-CN"/>
        </w:rPr>
        <w:t xml:space="preserve">28 symbols from receiving the BFR response, </w:t>
      </w:r>
      <w:r>
        <w:rPr>
          <w:rFonts w:eastAsiaTheme="minorEastAsia"/>
          <w:lang w:eastAsia="zh-CN"/>
        </w:rPr>
        <w:t xml:space="preserve">for each failed BFD-RS </w:t>
      </w:r>
      <w:r>
        <w:rPr>
          <w:rFonts w:eastAsiaTheme="minorEastAsia" w:hint="eastAsia"/>
          <w:lang w:eastAsia="zh-CN"/>
        </w:rPr>
        <w:t>set</w:t>
      </w:r>
      <w:r>
        <w:rPr>
          <w:rFonts w:eastAsiaTheme="minorEastAsia"/>
          <w:lang w:eastAsia="zh-CN"/>
        </w:rPr>
        <w:t>,</w:t>
      </w:r>
      <w:bookmarkStart w:id="32" w:name="_Hlk86738698"/>
      <w:r>
        <w:rPr>
          <w:rFonts w:eastAsiaTheme="minorEastAsia"/>
          <w:lang w:eastAsia="zh-CN"/>
        </w:rPr>
        <w:t xml:space="preserve"> </w:t>
      </w:r>
      <w:r w:rsidRPr="002A6824">
        <w:rPr>
          <w:rFonts w:eastAsiaTheme="minorEastAsia"/>
          <w:lang w:eastAsia="zh-CN"/>
        </w:rPr>
        <w:t>the QCL assumption of all CORESETs</w:t>
      </w:r>
      <w:bookmarkEnd w:id="32"/>
      <w:r w:rsidRPr="002A6824">
        <w:rPr>
          <w:rFonts w:eastAsiaTheme="minorEastAsia"/>
          <w:lang w:eastAsia="zh-CN"/>
        </w:rPr>
        <w:t xml:space="preserve"> associated with the failed BFD-RS set reported in the MAC-CE for TRP-specific BFR is updated by the RS resource associated with the latest reported new candidate beam associated with the failed BFD-RS set</w:t>
      </w:r>
      <w:r>
        <w:rPr>
          <w:rFonts w:eastAsiaTheme="minorEastAsia"/>
          <w:lang w:eastAsia="zh-CN"/>
        </w:rPr>
        <w:t>.</w:t>
      </w:r>
    </w:p>
    <w:p w14:paraId="216AA9F2" w14:textId="3D119684" w:rsidR="00C70EE9" w:rsidRPr="001256D0" w:rsidRDefault="006C4AC8" w:rsidP="0051324B">
      <w:pPr>
        <w:pStyle w:val="proposal"/>
      </w:pPr>
      <w:r>
        <w:t xml:space="preserve">After receiving </w:t>
      </w:r>
      <w:r w:rsidR="0051324B">
        <w:t xml:space="preserve">the </w:t>
      </w:r>
      <w:r>
        <w:t xml:space="preserve">BFR response, </w:t>
      </w:r>
      <w:r w:rsidR="0051324B">
        <w:t xml:space="preserve">the </w:t>
      </w:r>
      <w:r w:rsidRPr="006C4AC8">
        <w:t>QCL assumption of all CORESETs</w:t>
      </w:r>
      <w:r>
        <w:t xml:space="preserve"> </w:t>
      </w:r>
      <w:r w:rsidRPr="002A6824">
        <w:rPr>
          <w:rFonts w:eastAsiaTheme="minorEastAsia"/>
        </w:rPr>
        <w:t>associated with the failed BFD-RS set</w:t>
      </w:r>
      <w:r>
        <w:rPr>
          <w:rFonts w:eastAsiaTheme="minorEastAsia"/>
        </w:rPr>
        <w:t>s</w:t>
      </w:r>
      <w:r w:rsidRPr="002A6824">
        <w:rPr>
          <w:rFonts w:eastAsiaTheme="minorEastAsia"/>
        </w:rPr>
        <w:t xml:space="preserve"> </w:t>
      </w:r>
      <w:r w:rsidR="00870B2D">
        <w:rPr>
          <w:rFonts w:eastAsiaTheme="minorEastAsia"/>
        </w:rPr>
        <w:t xml:space="preserve">should be updated </w:t>
      </w:r>
      <w:r>
        <w:rPr>
          <w:rFonts w:eastAsiaTheme="minorEastAsia"/>
        </w:rPr>
        <w:t xml:space="preserve">by </w:t>
      </w:r>
      <w:r w:rsidR="00870B2D">
        <w:rPr>
          <w:rFonts w:eastAsiaTheme="minorEastAsia"/>
        </w:rPr>
        <w:t xml:space="preserve">their corresponding </w:t>
      </w:r>
      <w:r w:rsidRPr="006C4AC8">
        <w:rPr>
          <w:rFonts w:eastAsiaTheme="minorEastAsia"/>
        </w:rPr>
        <w:t>new candidate beam</w:t>
      </w:r>
      <w:r w:rsidR="00870B2D">
        <w:rPr>
          <w:rFonts w:eastAsiaTheme="minorEastAsia"/>
        </w:rPr>
        <w:t>s reported in BFR MAC CE simultaneously</w:t>
      </w:r>
      <w:r w:rsidRPr="006C4AC8">
        <w:rPr>
          <w:rFonts w:eastAsiaTheme="minorEastAsia"/>
        </w:rPr>
        <w:t>.</w:t>
      </w:r>
    </w:p>
    <w:bookmarkEnd w:id="6"/>
    <w:bookmarkEnd w:id="10"/>
    <w:bookmarkEnd w:id="28"/>
    <w:p w14:paraId="7B487371" w14:textId="3ABCFA92" w:rsidR="00E416AA" w:rsidRDefault="00ED11EE" w:rsidP="008E1336">
      <w:pPr>
        <w:pStyle w:val="title1"/>
      </w:pPr>
      <w:r>
        <w:t>C</w:t>
      </w:r>
      <w:r w:rsidR="00E416AA">
        <w:t>onclusion</w:t>
      </w:r>
    </w:p>
    <w:p w14:paraId="7B0EBACF" w14:textId="276BEBDC" w:rsidR="00E416AA" w:rsidRDefault="00ED11EE" w:rsidP="00F8362D">
      <w:pPr>
        <w:rPr>
          <w:rFonts w:eastAsiaTheme="minorEastAsia"/>
          <w:lang w:eastAsia="zh-CN"/>
        </w:rPr>
      </w:pPr>
      <w:r>
        <w:rPr>
          <w:rFonts w:eastAsiaTheme="minorEastAsia"/>
          <w:lang w:eastAsia="zh-CN"/>
        </w:rPr>
        <w:t xml:space="preserve">In this </w:t>
      </w:r>
      <w:r w:rsidRPr="00ED11EE">
        <w:rPr>
          <w:rFonts w:eastAsiaTheme="minorEastAsia"/>
          <w:lang w:eastAsia="zh-CN"/>
        </w:rPr>
        <w:t>contribution, we analyze enhancements of beam management for MTRP in Rel-17</w:t>
      </w:r>
      <w:r>
        <w:rPr>
          <w:rFonts w:eastAsiaTheme="minorEastAsia"/>
          <w:lang w:eastAsia="zh-CN"/>
        </w:rPr>
        <w:t>, including beam reporting and TRP-specific BFR</w:t>
      </w:r>
      <w:r w:rsidRPr="00ED11EE">
        <w:rPr>
          <w:rFonts w:eastAsiaTheme="minorEastAsia"/>
          <w:lang w:eastAsia="zh-CN"/>
        </w:rPr>
        <w:t xml:space="preserve">. To summarize, we have </w:t>
      </w:r>
      <w:r w:rsidR="00CC3DCF">
        <w:rPr>
          <w:rFonts w:eastAsiaTheme="minorEastAsia"/>
          <w:lang w:eastAsia="zh-CN"/>
        </w:rPr>
        <w:t xml:space="preserve">the </w:t>
      </w:r>
      <w:r w:rsidRPr="00ED11EE">
        <w:rPr>
          <w:rFonts w:eastAsiaTheme="minorEastAsia"/>
          <w:lang w:eastAsia="zh-CN"/>
        </w:rPr>
        <w:t>following</w:t>
      </w:r>
      <w:r w:rsidR="006D3DF9">
        <w:rPr>
          <w:rFonts w:eastAsiaTheme="minorEastAsia"/>
          <w:lang w:eastAsia="zh-CN"/>
        </w:rPr>
        <w:t xml:space="preserve"> observations and</w:t>
      </w:r>
      <w:r w:rsidRPr="00ED11EE">
        <w:rPr>
          <w:rFonts w:eastAsiaTheme="minorEastAsia"/>
          <w:lang w:eastAsia="zh-CN"/>
        </w:rPr>
        <w:t xml:space="preserve"> proposals.</w:t>
      </w:r>
    </w:p>
    <w:p w14:paraId="73E2B99F" w14:textId="1588CB5A" w:rsidR="00D4691E" w:rsidRDefault="00D4691E" w:rsidP="00204A0C">
      <w:pPr>
        <w:pStyle w:val="observation"/>
        <w:numPr>
          <w:ilvl w:val="0"/>
          <w:numId w:val="16"/>
        </w:numPr>
        <w:ind w:left="1418" w:hanging="1418"/>
      </w:pPr>
      <w:r w:rsidRPr="00687AC3">
        <w:rPr>
          <w:rFonts w:hint="eastAsia"/>
        </w:rPr>
        <w:t xml:space="preserve">Option 3 </w:t>
      </w:r>
      <w:r>
        <w:t xml:space="preserve">provides the highest </w:t>
      </w:r>
      <w:r w:rsidRPr="00EE46F2">
        <w:t>Scheduling flexibility</w:t>
      </w:r>
      <w:r w:rsidRPr="00687AC3">
        <w:t xml:space="preserve"> </w:t>
      </w:r>
      <w:r>
        <w:t xml:space="preserve">with the same UCI payload size per PUCCH/PUSCH resource for </w:t>
      </w:r>
      <w:r w:rsidRPr="006B26D6">
        <w:t>non-ideal backhaul scenarios.</w:t>
      </w:r>
    </w:p>
    <w:p w14:paraId="6E3FDF94" w14:textId="77777777" w:rsidR="00D4691E" w:rsidRPr="00716110" w:rsidRDefault="00D4691E" w:rsidP="00D4691E">
      <w:pPr>
        <w:pStyle w:val="observation"/>
      </w:pPr>
      <w:r w:rsidRPr="00716110">
        <w:t xml:space="preserve">For non-ideal backhaul cases, </w:t>
      </w:r>
      <w:r>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p w14:paraId="000D82ED" w14:textId="77777777" w:rsidR="00D4691E" w:rsidRPr="00687AC3" w:rsidRDefault="00D4691E" w:rsidP="00D4691E">
      <w:pPr>
        <w:pStyle w:val="observation"/>
      </w:pPr>
      <w:r>
        <w:t>For MTRP, p</w:t>
      </w:r>
      <w:r w:rsidRPr="00687AC3">
        <w:t>erformance loss is observed for L1-SINR</w:t>
      </w:r>
      <w:r>
        <w:t>-based beam pair</w:t>
      </w:r>
      <w:r w:rsidRPr="00687AC3">
        <w:t xml:space="preserve"> report with interference calculated between the reported beam pair.</w:t>
      </w:r>
    </w:p>
    <w:p w14:paraId="79998C05" w14:textId="77777777" w:rsidR="00E94281" w:rsidRPr="00687AC3" w:rsidRDefault="00E94281" w:rsidP="00E94281">
      <w:pPr>
        <w:pStyle w:val="observation"/>
        <w:numPr>
          <w:ilvl w:val="0"/>
          <w:numId w:val="0"/>
        </w:numPr>
        <w:ind w:left="1418" w:hanging="1418"/>
      </w:pPr>
    </w:p>
    <w:p w14:paraId="14156DAD" w14:textId="10762209" w:rsidR="00D15993" w:rsidRPr="007A631E" w:rsidRDefault="00D15993" w:rsidP="00FF03E2">
      <w:pPr>
        <w:pStyle w:val="proposal"/>
        <w:numPr>
          <w:ilvl w:val="0"/>
          <w:numId w:val="15"/>
        </w:numPr>
        <w:ind w:left="1134" w:hanging="1134"/>
      </w:pPr>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F7778B">
        <w:t xml:space="preserve">the </w:t>
      </w:r>
      <w:r>
        <w:t xml:space="preserve">network </w:t>
      </w:r>
      <w:r w:rsidRPr="007A631E">
        <w:t>side and simultaneous reception at the UE side.</w:t>
      </w:r>
    </w:p>
    <w:p w14:paraId="4CDD7735" w14:textId="77777777" w:rsidR="003A3201" w:rsidRDefault="003A3201" w:rsidP="003A3201">
      <w:pPr>
        <w:pStyle w:val="proposal"/>
      </w:pPr>
      <w:r w:rsidRPr="004A50C0">
        <w:t>Support enhancement on activation of two semi-persist or aperiodic CSI-RS resource sets simultaneously</w:t>
      </w:r>
    </w:p>
    <w:p w14:paraId="00453863" w14:textId="77777777" w:rsidR="003A3201" w:rsidRDefault="003A3201" w:rsidP="003A3201">
      <w:pPr>
        <w:pStyle w:val="proposal"/>
        <w:rPr>
          <w:rFonts w:eastAsiaTheme="minorEastAsia"/>
        </w:rPr>
      </w:pPr>
      <w:r w:rsidRPr="00FF304D">
        <w:rPr>
          <w:rFonts w:eastAsiaTheme="minorEastAsia"/>
        </w:rPr>
        <w:lastRenderedPageBreak/>
        <w:t>Default beam of aperiodic CSI-RS resource should be clarified when a DCI trigger two CSI-RS resource sets</w:t>
      </w:r>
    </w:p>
    <w:p w14:paraId="49255901" w14:textId="24F04AF9" w:rsidR="00D4691E" w:rsidRDefault="00D4691E" w:rsidP="00D4691E">
      <w:pPr>
        <w:pStyle w:val="proposal"/>
      </w:pPr>
      <w:r w:rsidRPr="00D4691E">
        <w:t xml:space="preserve">Do not support L1-SINR report with interference calculated between the reported beam pair. </w:t>
      </w:r>
    </w:p>
    <w:p w14:paraId="34D9E621" w14:textId="5F311275" w:rsidR="00575D01" w:rsidRPr="003A3201" w:rsidRDefault="00575D01" w:rsidP="00575D01">
      <w:pPr>
        <w:pStyle w:val="proposal"/>
      </w:pPr>
      <w:r w:rsidRPr="00EE6FBF">
        <w:t>Simpl</w:t>
      </w:r>
      <w:r w:rsidR="0009260E">
        <w:t>if</w:t>
      </w:r>
      <w:r w:rsidRPr="00EE6FBF">
        <w:t>y the procedure of TRP-specific BFR in S</w:t>
      </w:r>
      <w:r>
        <w:t>ingle</w:t>
      </w:r>
      <w:r w:rsidRPr="00EE6FBF">
        <w:t>-DCI-based MTRP scenarios due to low priority</w:t>
      </w:r>
    </w:p>
    <w:p w14:paraId="265E484C" w14:textId="77777777" w:rsidR="00575D01" w:rsidRPr="00A95D96" w:rsidRDefault="00575D01" w:rsidP="00C25702">
      <w:pPr>
        <w:pStyle w:val="boldbullet2"/>
      </w:pPr>
      <w:r w:rsidRPr="00A95D96">
        <w:t>Support indication of failure event in BFR MAC CE based on the explicitly configured BFD-RS</w:t>
      </w:r>
    </w:p>
    <w:p w14:paraId="0A0849F4" w14:textId="2A77412A" w:rsidR="00575D01" w:rsidRPr="00C25702" w:rsidRDefault="00575D01" w:rsidP="00C25702">
      <w:pPr>
        <w:pStyle w:val="boldbullet2"/>
        <w:rPr>
          <w:rFonts w:ascii="Calibri" w:hAnsi="Calibri"/>
          <w:sz w:val="21"/>
        </w:rPr>
      </w:pPr>
      <w:r w:rsidRPr="00A95D96">
        <w:t xml:space="preserve">No further enhancement on </w:t>
      </w:r>
      <w:r>
        <w:t xml:space="preserve">the </w:t>
      </w:r>
      <w:r w:rsidRPr="00A95D96">
        <w:t xml:space="preserve">configuration of </w:t>
      </w:r>
      <w:r>
        <w:t xml:space="preserve">TRP-specific </w:t>
      </w:r>
      <w:r w:rsidRPr="00A95D96">
        <w:t xml:space="preserve">NBI-RS and beam resetting </w:t>
      </w:r>
    </w:p>
    <w:p w14:paraId="21C0A825" w14:textId="77777777" w:rsidR="002A1B38" w:rsidRDefault="002A1B38" w:rsidP="002A1B38">
      <w:pPr>
        <w:pStyle w:val="proposal"/>
        <w:rPr>
          <w:lang w:val="fr-FR"/>
        </w:rPr>
      </w:pPr>
      <w:r>
        <w:rPr>
          <w:lang w:val="fr-FR"/>
        </w:rPr>
        <w:t> </w:t>
      </w:r>
      <w:r>
        <w:rPr>
          <w:rFonts w:hint="eastAsia"/>
          <w:lang w:val="fr-FR"/>
        </w:rPr>
        <w:t>F</w:t>
      </w:r>
      <w:r>
        <w:rPr>
          <w:lang w:val="fr-FR"/>
        </w:rPr>
        <w:t xml:space="preserve">or TRP-specific BFD-RS explicit configuration and update, </w:t>
      </w:r>
    </w:p>
    <w:p w14:paraId="76FF64BC" w14:textId="77777777" w:rsidR="002A1B38" w:rsidRPr="00D75165" w:rsidRDefault="002A1B38" w:rsidP="002A1B38">
      <w:pPr>
        <w:pStyle w:val="boldbullet2"/>
        <w:rPr>
          <w:lang w:val="fr-FR"/>
        </w:rPr>
      </w:pPr>
      <w:r w:rsidRPr="00D75165">
        <w:rPr>
          <w:lang w:val="fr-FR"/>
        </w:rPr>
        <w:t>Support  RRC configuration ;</w:t>
      </w:r>
    </w:p>
    <w:p w14:paraId="3EC88392" w14:textId="77777777" w:rsidR="002A1B38" w:rsidRPr="001256D0" w:rsidRDefault="002A1B38" w:rsidP="002A1B38">
      <w:pPr>
        <w:pStyle w:val="boldbullet2"/>
        <w:rPr>
          <w:lang w:val="fr-FR"/>
        </w:rPr>
      </w:pPr>
      <w:r w:rsidRPr="00D75165">
        <w:rPr>
          <w:lang w:val="fr-FR"/>
        </w:rPr>
        <w:t xml:space="preserve">Support update by RRC reconfiguration or MAC CE to update the </w:t>
      </w:r>
      <w:r>
        <w:rPr>
          <w:lang w:val="fr-FR"/>
        </w:rPr>
        <w:t>QCL assumption</w:t>
      </w:r>
      <w:r w:rsidRPr="00D75165">
        <w:rPr>
          <w:lang w:val="fr-FR"/>
        </w:rPr>
        <w:t xml:space="preserve"> </w:t>
      </w:r>
      <w:r>
        <w:rPr>
          <w:lang w:val="fr-FR"/>
        </w:rPr>
        <w:t>of</w:t>
      </w:r>
      <w:r w:rsidRPr="00D75165">
        <w:rPr>
          <w:lang w:val="fr-FR"/>
        </w:rPr>
        <w:t xml:space="preserve"> BFD-RS.</w:t>
      </w:r>
    </w:p>
    <w:p w14:paraId="0979620A" w14:textId="77777777" w:rsidR="0051324B" w:rsidRDefault="0051324B" w:rsidP="0051324B">
      <w:pPr>
        <w:pStyle w:val="proposal"/>
      </w:pPr>
      <w:r>
        <w:t>For</w:t>
      </w:r>
      <w:r w:rsidRPr="0051324B">
        <w:t xml:space="preserve"> TRP-specific BFD-RS </w:t>
      </w:r>
      <w:r>
        <w:t>im</w:t>
      </w:r>
      <w:r w:rsidRPr="0051324B">
        <w:t>plicit configuration</w:t>
      </w:r>
      <w:r>
        <w:t>,</w:t>
      </w:r>
    </w:p>
    <w:p w14:paraId="10B2C7F1" w14:textId="77777777" w:rsidR="0051324B" w:rsidRDefault="0051324B" w:rsidP="0051324B">
      <w:pPr>
        <w:pStyle w:val="boldbullet2"/>
      </w:pPr>
      <w:r w:rsidRPr="0051324B">
        <w:t>the value of X should be configured no more than UE capability.</w:t>
      </w:r>
    </w:p>
    <w:p w14:paraId="35AD25C5" w14:textId="59339444" w:rsidR="0051324B" w:rsidRDefault="0051324B" w:rsidP="0051324B">
      <w:pPr>
        <w:pStyle w:val="boldbullet2"/>
      </w:pPr>
      <w:r>
        <w:t xml:space="preserve">If the value of X exceeds UE capability, </w:t>
      </w:r>
      <w:r w:rsidRPr="0051324B">
        <w:t xml:space="preserve">TCI state selection </w:t>
      </w:r>
      <w:r>
        <w:t>is up to</w:t>
      </w:r>
      <w:r w:rsidRPr="0051324B">
        <w:t xml:space="preserve"> UE implementation</w:t>
      </w:r>
      <w:r>
        <w:t>.</w:t>
      </w:r>
    </w:p>
    <w:p w14:paraId="1FFE4057" w14:textId="77777777" w:rsidR="002A1B38" w:rsidRDefault="002A1B38" w:rsidP="002A1B38">
      <w:pPr>
        <w:pStyle w:val="proposal"/>
      </w:pPr>
      <w:r>
        <w:t xml:space="preserve">For TRP-specific </w:t>
      </w:r>
      <w:r w:rsidRPr="0022364B">
        <w:t>beam failure detection, support configure TRP</w:t>
      </w:r>
      <w:r>
        <w:t>-</w:t>
      </w:r>
      <w:r w:rsidRPr="0022364B">
        <w:t>specif</w:t>
      </w:r>
      <w:r>
        <w:t>i</w:t>
      </w:r>
      <w:r w:rsidRPr="0022364B">
        <w:t>c RRC parameters, e.g., beamFailureInstanceMaxCount</w:t>
      </w:r>
      <w:r>
        <w:t xml:space="preserve">-1, </w:t>
      </w:r>
      <w:r w:rsidRPr="0022364B">
        <w:t>beamFailureInstanceMaxCount</w:t>
      </w:r>
      <w:r>
        <w:t>-</w:t>
      </w:r>
      <w:proofErr w:type="gramStart"/>
      <w:r>
        <w:t xml:space="preserve">2, </w:t>
      </w:r>
      <w:r w:rsidRPr="0022364B">
        <w:t xml:space="preserve"> and</w:t>
      </w:r>
      <w:proofErr w:type="gramEnd"/>
      <w:r w:rsidRPr="0022364B">
        <w:t xml:space="preserve"> beamFailureDetectionTimer</w:t>
      </w:r>
      <w:r>
        <w:t xml:space="preserve">-1, </w:t>
      </w:r>
      <w:r w:rsidRPr="0022364B">
        <w:t>beamFailureDetectionTimer</w:t>
      </w:r>
      <w:r>
        <w:t>-2</w:t>
      </w:r>
      <w:r w:rsidRPr="0022364B">
        <w:t>.</w:t>
      </w:r>
    </w:p>
    <w:p w14:paraId="3DF35C64" w14:textId="4D99A170" w:rsidR="00AC72A9" w:rsidRDefault="00AC72A9" w:rsidP="001125EF">
      <w:pPr>
        <w:pStyle w:val="proposal"/>
      </w:pPr>
      <w:r>
        <w:t>Support to optionally configure TRP-specific NBI-RS for multi-DCI-based MTRP.</w:t>
      </w:r>
    </w:p>
    <w:p w14:paraId="2D4A8180" w14:textId="77777777" w:rsidR="002A1B38" w:rsidRPr="00C57941" w:rsidRDefault="002A1B38" w:rsidP="002A1B38">
      <w:pPr>
        <w:pStyle w:val="proposal"/>
      </w:pPr>
      <w:r w:rsidRPr="00C57941">
        <w:rPr>
          <w:bCs/>
        </w:rPr>
        <w:t xml:space="preserve">For </w:t>
      </w:r>
      <w:r>
        <w:rPr>
          <w:bCs/>
        </w:rPr>
        <w:t xml:space="preserve">the </w:t>
      </w:r>
      <w:r w:rsidRPr="00C57941">
        <w:rPr>
          <w:bCs/>
        </w:rPr>
        <w:t>dedicated</w:t>
      </w:r>
      <w:r>
        <w:rPr>
          <w:bCs/>
        </w:rPr>
        <w:t xml:space="preserve"> PUCCH-SR </w:t>
      </w:r>
      <w:r>
        <w:rPr>
          <w:rFonts w:hint="eastAsia"/>
          <w:bCs/>
        </w:rPr>
        <w:t>resources</w:t>
      </w:r>
      <w:r>
        <w:rPr>
          <w:bCs/>
        </w:rPr>
        <w:t xml:space="preserve"> for TRP</w:t>
      </w:r>
      <w:r>
        <w:rPr>
          <w:rFonts w:hint="eastAsia"/>
          <w:bCs/>
        </w:rPr>
        <w:t>-specific</w:t>
      </w:r>
      <w:r>
        <w:rPr>
          <w:bCs/>
        </w:rPr>
        <w:t xml:space="preserve"> BFRQ,</w:t>
      </w:r>
    </w:p>
    <w:p w14:paraId="1E56D48F" w14:textId="77777777" w:rsidR="002A1B38" w:rsidRDefault="002A1B38" w:rsidP="002A1B38">
      <w:pPr>
        <w:pStyle w:val="boldbullet1"/>
      </w:pPr>
      <w:r>
        <w:rPr>
          <w:bCs/>
        </w:rPr>
        <w:t xml:space="preserve">For the case when </w:t>
      </w:r>
      <w:r w:rsidRPr="00C57941">
        <w:rPr>
          <w:bCs/>
        </w:rPr>
        <w:t>two PUCCH-SR resources</w:t>
      </w:r>
      <w:r>
        <w:rPr>
          <w:bCs/>
        </w:rPr>
        <w:t xml:space="preserve"> are configured for TRP-specific BFRQ</w:t>
      </w:r>
      <w:r w:rsidRPr="006B26D6">
        <w:t xml:space="preserve"> in a cell group</w:t>
      </w:r>
      <w:r>
        <w:t>,</w:t>
      </w:r>
    </w:p>
    <w:p w14:paraId="04252940" w14:textId="77777777" w:rsidR="002A1B38" w:rsidRPr="00C57941" w:rsidRDefault="002A1B38" w:rsidP="002A1B38">
      <w:pPr>
        <w:pStyle w:val="bullet2"/>
        <w:rPr>
          <w:b/>
          <w:bCs/>
        </w:rPr>
      </w:pPr>
      <w:r>
        <w:rPr>
          <w:b/>
          <w:bCs/>
        </w:rPr>
        <w:t>Clarify whether the two PUCCH-SR share the same set of higher layer parameters (</w:t>
      </w:r>
      <w:proofErr w:type="spellStart"/>
      <w:r w:rsidRPr="002A7D1C">
        <w:rPr>
          <w:b/>
          <w:bCs/>
          <w:i/>
          <w:lang w:eastAsia="ko-KR"/>
        </w:rPr>
        <w:t>sr-ProhibitTimer</w:t>
      </w:r>
      <w:proofErr w:type="spellEnd"/>
      <w:r w:rsidRPr="002A7D1C">
        <w:rPr>
          <w:b/>
          <w:bCs/>
          <w:i/>
          <w:lang w:eastAsia="ko-KR"/>
        </w:rPr>
        <w:t xml:space="preserve">, </w:t>
      </w:r>
      <w:proofErr w:type="spellStart"/>
      <w:r w:rsidRPr="002A7D1C">
        <w:rPr>
          <w:b/>
          <w:bCs/>
          <w:i/>
          <w:lang w:eastAsia="ko-KR"/>
        </w:rPr>
        <w:t>sr-TransMax</w:t>
      </w:r>
      <w:proofErr w:type="spellEnd"/>
      <w:r w:rsidRPr="002A7D1C">
        <w:rPr>
          <w:b/>
          <w:bCs/>
          <w:iCs/>
          <w:lang w:eastAsia="ko-KR"/>
        </w:rPr>
        <w:t xml:space="preserve"> and </w:t>
      </w:r>
      <w:r w:rsidRPr="002A7D1C">
        <w:rPr>
          <w:b/>
          <w:bCs/>
          <w:i/>
          <w:lang w:eastAsia="ko-KR"/>
        </w:rPr>
        <w:t>SR_COUNTER</w:t>
      </w:r>
      <w:r>
        <w:rPr>
          <w:b/>
          <w:bCs/>
        </w:rPr>
        <w:t>)</w:t>
      </w:r>
      <w:r w:rsidRPr="00AC2CEF">
        <w:rPr>
          <w:b/>
          <w:bCs/>
        </w:rPr>
        <w:t xml:space="preserve"> </w:t>
      </w:r>
      <w:r>
        <w:rPr>
          <w:b/>
          <w:bCs/>
        </w:rPr>
        <w:t xml:space="preserve">if two </w:t>
      </w:r>
      <w:r w:rsidRPr="00C57941">
        <w:rPr>
          <w:b/>
          <w:bCs/>
        </w:rPr>
        <w:t xml:space="preserve">PUCCH-SR resources are under </w:t>
      </w:r>
      <w:r>
        <w:rPr>
          <w:b/>
          <w:bCs/>
        </w:rPr>
        <w:t>the same</w:t>
      </w:r>
      <w:r w:rsidRPr="00C57941">
        <w:rPr>
          <w:b/>
          <w:bCs/>
        </w:rPr>
        <w:t xml:space="preserve"> SR configurations.</w:t>
      </w:r>
    </w:p>
    <w:p w14:paraId="20AC31AD" w14:textId="77777777" w:rsidR="002A1B38" w:rsidRDefault="002A1B38" w:rsidP="002A1B38">
      <w:pPr>
        <w:pStyle w:val="bullet2"/>
        <w:rPr>
          <w:b/>
          <w:bCs/>
        </w:rPr>
      </w:pPr>
      <w:r w:rsidRPr="00C57941">
        <w:rPr>
          <w:b/>
          <w:bCs/>
        </w:rPr>
        <w:t xml:space="preserve">Each PUCCH-SR resource associated with a BFD-RS set of one TRP can be configured with the spatial filter towards </w:t>
      </w:r>
      <w:r>
        <w:rPr>
          <w:rFonts w:hint="eastAsia"/>
          <w:b/>
          <w:bCs/>
        </w:rPr>
        <w:t>its</w:t>
      </w:r>
      <w:r>
        <w:rPr>
          <w:b/>
          <w:bCs/>
        </w:rPr>
        <w:t xml:space="preserve"> corresponding TRP or </w:t>
      </w:r>
      <w:r w:rsidRPr="00C57941">
        <w:rPr>
          <w:b/>
          <w:bCs/>
        </w:rPr>
        <w:t>the other TRP in FR2.</w:t>
      </w:r>
    </w:p>
    <w:p w14:paraId="08FA80E2" w14:textId="77777777" w:rsidR="002A1B38" w:rsidRDefault="002A1B38" w:rsidP="002A1B38">
      <w:pPr>
        <w:pStyle w:val="bullet1"/>
        <w:rPr>
          <w:b/>
          <w:bCs/>
        </w:rPr>
      </w:pPr>
      <w:r>
        <w:rPr>
          <w:b/>
          <w:bCs/>
        </w:rPr>
        <w:t>For the case when</w:t>
      </w:r>
      <w:r w:rsidRPr="00C57941">
        <w:rPr>
          <w:b/>
          <w:bCs/>
        </w:rPr>
        <w:t xml:space="preserve"> one PUCCH-SR resource</w:t>
      </w:r>
      <w:r>
        <w:rPr>
          <w:b/>
          <w:bCs/>
        </w:rPr>
        <w:t xml:space="preserve"> is configured for TRP-specific BFRQ</w:t>
      </w:r>
      <w:r w:rsidRPr="00C57941">
        <w:rPr>
          <w:b/>
          <w:bCs/>
        </w:rPr>
        <w:t xml:space="preserve"> in a cell group</w:t>
      </w:r>
      <w:r>
        <w:rPr>
          <w:b/>
          <w:bCs/>
        </w:rPr>
        <w:t>,</w:t>
      </w:r>
    </w:p>
    <w:p w14:paraId="0D2F1913" w14:textId="77777777" w:rsidR="002A1B38" w:rsidRPr="00C57941" w:rsidRDefault="002A1B38" w:rsidP="002A1B38">
      <w:pPr>
        <w:pStyle w:val="bullet2"/>
        <w:rPr>
          <w:b/>
          <w:bCs/>
        </w:rPr>
      </w:pPr>
      <w:r w:rsidRPr="00C57941">
        <w:rPr>
          <w:b/>
          <w:bCs/>
        </w:rPr>
        <w:t>The PUCCH-SR resource can be associated with one or two spatial relation</w:t>
      </w:r>
      <w:r>
        <w:rPr>
          <w:b/>
          <w:bCs/>
        </w:rPr>
        <w:t>s</w:t>
      </w:r>
      <w:r w:rsidRPr="00C57941">
        <w:rPr>
          <w:b/>
          <w:bCs/>
        </w:rPr>
        <w:t>.</w:t>
      </w:r>
    </w:p>
    <w:p w14:paraId="62E19F81" w14:textId="77777777" w:rsidR="002A1B38" w:rsidRPr="00C57941" w:rsidRDefault="002A1B38" w:rsidP="002A1B38">
      <w:pPr>
        <w:pStyle w:val="bullet3"/>
        <w:rPr>
          <w:b/>
          <w:bCs/>
        </w:rPr>
      </w:pPr>
      <w:r>
        <w:rPr>
          <w:b/>
          <w:bCs/>
        </w:rPr>
        <w:t>T</w:t>
      </w:r>
      <w:r w:rsidRPr="00C57941">
        <w:rPr>
          <w:b/>
          <w:bCs/>
        </w:rPr>
        <w:t xml:space="preserve">he case of two spatial relations is used </w:t>
      </w:r>
      <w:r>
        <w:rPr>
          <w:b/>
          <w:bCs/>
        </w:rPr>
        <w:t>as agreed for</w:t>
      </w:r>
      <w:r w:rsidRPr="00C57941">
        <w:rPr>
          <w:b/>
          <w:bCs/>
        </w:rPr>
        <w:t xml:space="preserve"> PUCCH repetition.</w:t>
      </w:r>
    </w:p>
    <w:p w14:paraId="1193EE45" w14:textId="77777777" w:rsidR="00C25702" w:rsidRPr="006B26D6" w:rsidRDefault="00C25702" w:rsidP="00C25702">
      <w:pPr>
        <w:pStyle w:val="proposal"/>
      </w:pPr>
      <w:r w:rsidRPr="006B26D6">
        <w:t>For TRP-specific BFRQ,</w:t>
      </w:r>
    </w:p>
    <w:p w14:paraId="73289525" w14:textId="77777777" w:rsidR="00C25702" w:rsidRDefault="00C25702" w:rsidP="00C25702">
      <w:pPr>
        <w:pStyle w:val="bullet1"/>
        <w:rPr>
          <w:b/>
          <w:bCs/>
        </w:rPr>
      </w:pPr>
      <w:r w:rsidRPr="00526078">
        <w:rPr>
          <w:b/>
          <w:bCs/>
        </w:rPr>
        <w:t>when SR is triggered and 2 PUCCH-SR resources are configured</w:t>
      </w:r>
      <w:r>
        <w:rPr>
          <w:b/>
          <w:bCs/>
        </w:rPr>
        <w:t>,</w:t>
      </w:r>
      <w:r w:rsidRPr="00526078">
        <w:rPr>
          <w:b/>
          <w:bCs/>
        </w:rPr>
        <w:t xml:space="preserve"> </w:t>
      </w:r>
      <w:r>
        <w:rPr>
          <w:b/>
          <w:bCs/>
        </w:rPr>
        <w:t xml:space="preserve">support to configure an association between PUCCH-SR </w:t>
      </w:r>
      <w:r>
        <w:rPr>
          <w:rFonts w:hint="eastAsia"/>
          <w:b/>
          <w:bCs/>
        </w:rPr>
        <w:t>resource</w:t>
      </w:r>
      <w:r>
        <w:rPr>
          <w:b/>
          <w:bCs/>
        </w:rPr>
        <w:t xml:space="preserve"> and </w:t>
      </w:r>
      <w:r w:rsidRPr="00921FB8">
        <w:rPr>
          <w:b/>
          <w:bCs/>
        </w:rPr>
        <w:t>BFD-RS set on each CC</w:t>
      </w:r>
      <w:r>
        <w:rPr>
          <w:b/>
          <w:bCs/>
        </w:rPr>
        <w:t>.</w:t>
      </w:r>
    </w:p>
    <w:p w14:paraId="76EEA29A" w14:textId="77777777" w:rsidR="00C25702" w:rsidRPr="00526078" w:rsidRDefault="00C25702" w:rsidP="00C25702">
      <w:pPr>
        <w:pStyle w:val="bullet2"/>
        <w:rPr>
          <w:b/>
          <w:bCs/>
        </w:rPr>
      </w:pPr>
      <w:r w:rsidRPr="00841424">
        <w:rPr>
          <w:b/>
          <w:bCs/>
        </w:rPr>
        <w:t>If at most one TRP fails in each CC and all failed BFD RS sets cross CCs are associated with the same PUCCH SR resource,</w:t>
      </w:r>
      <w:r w:rsidRPr="00841424" w:rsidDel="001B4A5E">
        <w:rPr>
          <w:b/>
          <w:bCs/>
        </w:rPr>
        <w:t xml:space="preserve"> </w:t>
      </w:r>
      <w:r w:rsidRPr="00526078">
        <w:rPr>
          <w:b/>
          <w:bCs/>
        </w:rPr>
        <w:t>either Alt1 or Alt2 can be used to select one PUCCH-SR resource to be transmitted.</w:t>
      </w:r>
    </w:p>
    <w:p w14:paraId="3BE0D905" w14:textId="77777777" w:rsidR="00C25702" w:rsidRPr="00C57941" w:rsidRDefault="00C25702" w:rsidP="00C25702">
      <w:pPr>
        <w:pStyle w:val="bullet2"/>
      </w:pPr>
      <w:r w:rsidRPr="00841424">
        <w:rPr>
          <w:b/>
          <w:bCs/>
        </w:rPr>
        <w:t>Otherwise, Alt-3</w:t>
      </w:r>
      <w:r>
        <w:rPr>
          <w:b/>
          <w:bCs/>
        </w:rPr>
        <w:t xml:space="preserve"> should be applied.</w:t>
      </w:r>
    </w:p>
    <w:p w14:paraId="3BF25E06" w14:textId="77777777" w:rsidR="00C25702" w:rsidRPr="00841424" w:rsidRDefault="00C25702" w:rsidP="00C25702">
      <w:pPr>
        <w:pStyle w:val="bullet1"/>
        <w:rPr>
          <w:b/>
          <w:bCs/>
        </w:rPr>
      </w:pPr>
      <w:r w:rsidRPr="00841424">
        <w:rPr>
          <w:b/>
          <w:bCs/>
        </w:rPr>
        <w:t>When more than one UL grants are available to transmit BFR MAC CE, the selection rule should also be considered.</w:t>
      </w:r>
    </w:p>
    <w:p w14:paraId="3000F060" w14:textId="77777777" w:rsidR="00803727" w:rsidRPr="00803727" w:rsidRDefault="00803727" w:rsidP="00803727">
      <w:pPr>
        <w:pStyle w:val="proposal"/>
      </w:pPr>
      <w:r w:rsidRPr="00803727">
        <w:t>Support to deactivate TRP through MAC CE if there is no new beam found.</w:t>
      </w:r>
    </w:p>
    <w:p w14:paraId="3226861C" w14:textId="77777777" w:rsidR="002A1B38" w:rsidRPr="006B26D6" w:rsidRDefault="002A1B38" w:rsidP="002A1B38">
      <w:pPr>
        <w:pStyle w:val="proposal"/>
      </w:pPr>
      <w:r w:rsidRPr="006B26D6">
        <w:t xml:space="preserve">For a UE operating with multi-DCI-based MTRP, </w:t>
      </w:r>
    </w:p>
    <w:p w14:paraId="0AF3B957" w14:textId="77777777" w:rsidR="002A1B38" w:rsidRDefault="002A1B38" w:rsidP="002A1B38">
      <w:pPr>
        <w:pStyle w:val="boldbullet1"/>
      </w:pPr>
      <w:r>
        <w:t>For th</w:t>
      </w:r>
      <w:r w:rsidRPr="008728A2">
        <w:t xml:space="preserve">e case of BFR of one TRP, </w:t>
      </w:r>
      <w:r w:rsidRPr="006B26D6">
        <w:t>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t xml:space="preserve">, </w:t>
      </w:r>
    </w:p>
    <w:p w14:paraId="4319F7ED" w14:textId="77777777" w:rsidR="002A1B38" w:rsidRDefault="002A1B38" w:rsidP="002A1B38">
      <w:pPr>
        <w:pStyle w:val="bullet2"/>
        <w:rPr>
          <w:b/>
          <w:bCs/>
        </w:rPr>
      </w:pPr>
      <w:r w:rsidRPr="002A6824">
        <w:rPr>
          <w:b/>
          <w:bCs/>
        </w:rPr>
        <w:t>after 28 symbols from receiving the legacy BFR response</w:t>
      </w:r>
      <w:r>
        <w:rPr>
          <w:b/>
          <w:bCs/>
        </w:rPr>
        <w:t xml:space="preserve"> </w:t>
      </w:r>
      <w:r w:rsidRPr="002A6824">
        <w:rPr>
          <w:b/>
          <w:bCs/>
        </w:rPr>
        <w:t xml:space="preserve">(PDCCH), </w:t>
      </w:r>
      <w:r w:rsidRPr="00F73E87">
        <w:rPr>
          <w:b/>
          <w:bCs/>
        </w:rPr>
        <w:t>do not support update QCL assumption for other DL channels/RSs</w:t>
      </w:r>
      <w:r>
        <w:rPr>
          <w:b/>
          <w:bCs/>
        </w:rPr>
        <w:t xml:space="preserve"> </w:t>
      </w:r>
      <w:r>
        <w:rPr>
          <w:rFonts w:hint="eastAsia"/>
          <w:b/>
          <w:bCs/>
        </w:rPr>
        <w:t>exc</w:t>
      </w:r>
      <w:r>
        <w:rPr>
          <w:b/>
          <w:bCs/>
        </w:rPr>
        <w:t>ept for PDCCH</w:t>
      </w:r>
      <w:r w:rsidRPr="00F73E87">
        <w:rPr>
          <w:b/>
          <w:bCs/>
        </w:rPr>
        <w:t xml:space="preserve">, UL spatial filter/power control assumption for PUCCH, and </w:t>
      </w:r>
      <w:proofErr w:type="gramStart"/>
      <w:r w:rsidRPr="00F73E87">
        <w:rPr>
          <w:b/>
          <w:bCs/>
        </w:rPr>
        <w:t>other</w:t>
      </w:r>
      <w:proofErr w:type="gramEnd"/>
      <w:r w:rsidRPr="00F73E87">
        <w:rPr>
          <w:b/>
          <w:bCs/>
        </w:rPr>
        <w:t xml:space="preserve"> UL channels/RS</w:t>
      </w:r>
    </w:p>
    <w:p w14:paraId="56491736" w14:textId="77777777" w:rsidR="002A1B38" w:rsidRDefault="002A1B38" w:rsidP="002A1B38">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UE does not reset the beam.</w:t>
      </w:r>
    </w:p>
    <w:p w14:paraId="4D0C63D5" w14:textId="77777777" w:rsidR="002A1B38" w:rsidRDefault="002A1B38" w:rsidP="002A1B38">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6F5ECDD3" w14:textId="77777777" w:rsidR="002A1B38" w:rsidRPr="006B26D6" w:rsidRDefault="002A1B38" w:rsidP="002A1B38">
      <w:pPr>
        <w:pStyle w:val="proposal"/>
      </w:pPr>
      <w:r>
        <w:rPr>
          <w:rFonts w:hint="eastAsia"/>
        </w:rPr>
        <w:lastRenderedPageBreak/>
        <w:t>It</w:t>
      </w:r>
      <w:r>
        <w:t xml:space="preserve"> </w:t>
      </w:r>
      <w:r>
        <w:rPr>
          <w:rFonts w:hint="eastAsia"/>
        </w:rPr>
        <w:t>is</w:t>
      </w:r>
      <w:r>
        <w:t xml:space="preserve"> not necessary to define beam resetting behavior for </w:t>
      </w:r>
      <w:r w:rsidRPr="006B26D6">
        <w:t xml:space="preserve">UE operating with </w:t>
      </w:r>
      <w:r>
        <w:t>single</w:t>
      </w:r>
      <w:r w:rsidRPr="006B26D6">
        <w:t>-DCI-based MTRP</w:t>
      </w:r>
      <w:r>
        <w:t xml:space="preserve"> operation.</w:t>
      </w:r>
    </w:p>
    <w:p w14:paraId="69CE5EEC" w14:textId="77777777" w:rsidR="002A1B38" w:rsidRDefault="002A1B38" w:rsidP="002A1B38">
      <w:pPr>
        <w:pStyle w:val="proposal"/>
      </w:pPr>
      <w:r>
        <w:t xml:space="preserve">For beam failure detection </w:t>
      </w:r>
      <w:r w:rsidRPr="00A92571">
        <w:rPr>
          <w:rFonts w:eastAsiaTheme="minorEastAsia"/>
        </w:rPr>
        <w:t>when two TRP-specific BFD-RS sets are configured</w:t>
      </w:r>
      <w:r w:rsidRPr="00A92571">
        <w:rPr>
          <w:rFonts w:eastAsiaTheme="minorEastAsia" w:hint="eastAsia"/>
        </w:rPr>
        <w:t>,</w:t>
      </w:r>
      <w:r w:rsidRPr="00A92571">
        <w:rPr>
          <w:rFonts w:eastAsiaTheme="minorEastAsia"/>
        </w:rPr>
        <w:t xml:space="preserve"> if the failure events of different BFD-RS sets are declared within a predefined time window, the failure event of two TRPs</w:t>
      </w:r>
      <w:r>
        <w:rPr>
          <w:rFonts w:eastAsiaTheme="minorEastAsia"/>
        </w:rPr>
        <w:t xml:space="preserve"> failing simultaneously</w:t>
      </w:r>
      <w:r w:rsidRPr="00A92571">
        <w:rPr>
          <w:rFonts w:eastAsiaTheme="minorEastAsia"/>
        </w:rPr>
        <w:t xml:space="preserve"> would be declared.</w:t>
      </w:r>
    </w:p>
    <w:p w14:paraId="0EDCF7A9" w14:textId="77777777" w:rsidR="002A1B38" w:rsidRDefault="002A1B38" w:rsidP="002A1B38">
      <w:pPr>
        <w:pStyle w:val="proposal"/>
      </w:pPr>
      <w:r>
        <w:t>It is not necessary to configure cell-specific NBI and TRP-specific NBI simultaneously.</w:t>
      </w:r>
    </w:p>
    <w:p w14:paraId="1E9F9553" w14:textId="77777777" w:rsidR="002A1B38" w:rsidRDefault="002A1B38" w:rsidP="002A1B38">
      <w:pPr>
        <w:pStyle w:val="proposal"/>
      </w:pPr>
      <w:r>
        <w:rPr>
          <w:rFonts w:eastAsiaTheme="minorEastAsia"/>
        </w:rPr>
        <w:t xml:space="preserve">For BFRQ </w:t>
      </w:r>
      <w:r>
        <w:rPr>
          <w:rFonts w:eastAsiaTheme="minorEastAsia" w:hint="eastAsia"/>
        </w:rPr>
        <w:t>when</w:t>
      </w:r>
      <w:r>
        <w:rPr>
          <w:rFonts w:eastAsiaTheme="minorEastAsia"/>
        </w:rPr>
        <w:t xml:space="preserve"> both TRPs are in </w:t>
      </w:r>
      <w:r>
        <w:rPr>
          <w:rFonts w:eastAsiaTheme="minorEastAsia" w:hint="eastAsia"/>
        </w:rPr>
        <w:t>fail</w:t>
      </w:r>
      <w:r>
        <w:rPr>
          <w:rFonts w:eastAsiaTheme="minorEastAsia"/>
        </w:rPr>
        <w:t>ure</w:t>
      </w:r>
      <w:r>
        <w:t xml:space="preserve">, </w:t>
      </w:r>
    </w:p>
    <w:p w14:paraId="6B305A6E" w14:textId="77777777" w:rsidR="002A1B38" w:rsidRPr="001256D0" w:rsidRDefault="002A1B38" w:rsidP="002A1B38">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Reuse</w:t>
      </w:r>
      <w:r>
        <w:rPr>
          <w:rFonts w:ascii="Times New Roman" w:eastAsiaTheme="minorEastAsia" w:hAnsi="Times New Roman"/>
          <w:b/>
          <w:bCs/>
          <w:sz w:val="20"/>
          <w:szCs w:val="20"/>
        </w:rPr>
        <w:t xml:space="preserve"> </w:t>
      </w:r>
      <w:r w:rsidRPr="001256D0">
        <w:rPr>
          <w:rFonts w:ascii="Times New Roman" w:eastAsiaTheme="minorEastAsia" w:hAnsi="Times New Roman"/>
          <w:b/>
          <w:bCs/>
          <w:sz w:val="20"/>
          <w:szCs w:val="20"/>
        </w:rPr>
        <w:t xml:space="preserve">PUCCH-based BFRQ </w:t>
      </w:r>
      <w:r>
        <w:rPr>
          <w:rFonts w:ascii="Times New Roman" w:eastAsiaTheme="minorEastAsia" w:hAnsi="Times New Roman"/>
          <w:b/>
          <w:bCs/>
          <w:sz w:val="20"/>
          <w:szCs w:val="20"/>
        </w:rPr>
        <w:t xml:space="preserve">for </w:t>
      </w:r>
      <w:proofErr w:type="spellStart"/>
      <w:r>
        <w:rPr>
          <w:rFonts w:ascii="Times New Roman" w:eastAsiaTheme="minorEastAsia" w:hAnsi="Times New Roman"/>
          <w:b/>
          <w:bCs/>
          <w:sz w:val="20"/>
          <w:szCs w:val="20"/>
        </w:rPr>
        <w:t>SCell</w:t>
      </w:r>
      <w:proofErr w:type="spellEnd"/>
      <w:r w:rsidRPr="001256D0">
        <w:rPr>
          <w:rFonts w:ascii="Times New Roman" w:eastAsiaTheme="minorEastAsia" w:hAnsi="Times New Roman"/>
          <w:b/>
          <w:bCs/>
          <w:sz w:val="20"/>
          <w:szCs w:val="20"/>
        </w:rPr>
        <w:t xml:space="preserve"> when two TRP are declared with beam failure simultaneously;</w:t>
      </w:r>
    </w:p>
    <w:p w14:paraId="390A2087" w14:textId="77777777" w:rsidR="002A1B38" w:rsidRPr="001256D0" w:rsidRDefault="002A1B38" w:rsidP="002A1B38">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The timeline of TRP-specific BFRQ should be considered when two TRP are declared with beam failure at different time</w:t>
      </w:r>
      <w:r>
        <w:rPr>
          <w:rFonts w:ascii="Times New Roman" w:eastAsiaTheme="minorEastAsia" w:hAnsi="Times New Roman"/>
          <w:b/>
          <w:bCs/>
          <w:sz w:val="20"/>
          <w:szCs w:val="20"/>
        </w:rPr>
        <w:t xml:space="preserve"> but within the predefined window</w:t>
      </w:r>
      <w:r w:rsidRPr="001256D0">
        <w:rPr>
          <w:rFonts w:ascii="Times New Roman" w:eastAsiaTheme="minorEastAsia" w:hAnsi="Times New Roman"/>
          <w:b/>
          <w:bCs/>
          <w:sz w:val="20"/>
          <w:szCs w:val="20"/>
        </w:rPr>
        <w:t>;</w:t>
      </w:r>
    </w:p>
    <w:p w14:paraId="548EAA8A" w14:textId="77777777" w:rsidR="002A1B38" w:rsidRDefault="002A1B38" w:rsidP="002A1B38">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 xml:space="preserve">Beam failure events and new beam information of two failed TRPs should </w:t>
      </w:r>
      <w:r>
        <w:rPr>
          <w:rFonts w:ascii="Times New Roman" w:eastAsiaTheme="minorEastAsia" w:hAnsi="Times New Roman"/>
          <w:b/>
          <w:bCs/>
          <w:sz w:val="20"/>
          <w:szCs w:val="20"/>
        </w:rPr>
        <w:t xml:space="preserve">be </w:t>
      </w:r>
      <w:r w:rsidRPr="001256D0">
        <w:rPr>
          <w:rFonts w:ascii="Times New Roman" w:eastAsiaTheme="minorEastAsia" w:hAnsi="Times New Roman"/>
          <w:b/>
          <w:bCs/>
          <w:sz w:val="20"/>
          <w:szCs w:val="20"/>
        </w:rPr>
        <w:t>included in BFR MAC CE.</w:t>
      </w:r>
    </w:p>
    <w:p w14:paraId="2D39BA06" w14:textId="4FBFEAD6" w:rsidR="00C25702" w:rsidRPr="001256D0" w:rsidRDefault="00C25702" w:rsidP="00C25702">
      <w:pPr>
        <w:pStyle w:val="proposal"/>
      </w:pPr>
      <w:r>
        <w:t xml:space="preserve">After receiving </w:t>
      </w:r>
      <w:r w:rsidR="0051324B">
        <w:t xml:space="preserve">the </w:t>
      </w:r>
      <w:r>
        <w:t xml:space="preserve">BFR response, </w:t>
      </w:r>
      <w:r w:rsidR="0051324B">
        <w:t xml:space="preserve">the </w:t>
      </w:r>
      <w:r w:rsidRPr="006C4AC8">
        <w:t>QCL assumption of all CORESETs</w:t>
      </w:r>
      <w:r>
        <w:t xml:space="preserve"> </w:t>
      </w:r>
      <w:r w:rsidRPr="002A6824">
        <w:rPr>
          <w:rFonts w:eastAsiaTheme="minorEastAsia"/>
        </w:rPr>
        <w:t>associated with the failed BFD-RS set</w:t>
      </w:r>
      <w:r>
        <w:rPr>
          <w:rFonts w:eastAsiaTheme="minorEastAsia"/>
        </w:rPr>
        <w:t>s</w:t>
      </w:r>
      <w:r w:rsidRPr="002A6824">
        <w:rPr>
          <w:rFonts w:eastAsiaTheme="minorEastAsia"/>
        </w:rPr>
        <w:t xml:space="preserve"> </w:t>
      </w:r>
      <w:r>
        <w:rPr>
          <w:rFonts w:eastAsiaTheme="minorEastAsia"/>
        </w:rPr>
        <w:t xml:space="preserve">should be updated by their corresponding </w:t>
      </w:r>
      <w:r w:rsidRPr="006C4AC8">
        <w:rPr>
          <w:rFonts w:eastAsiaTheme="minorEastAsia"/>
        </w:rPr>
        <w:t>new candidate beam</w:t>
      </w:r>
      <w:r>
        <w:rPr>
          <w:rFonts w:eastAsiaTheme="minorEastAsia"/>
        </w:rPr>
        <w:t>s reported in BFR MAC CE simultaneously</w:t>
      </w:r>
      <w:r w:rsidRPr="006C4AC8">
        <w:rPr>
          <w:rFonts w:eastAsiaTheme="minorEastAsia"/>
        </w:rPr>
        <w:t>.</w:t>
      </w:r>
    </w:p>
    <w:p w14:paraId="0C8B30A5" w14:textId="15396E29" w:rsidR="00F03AEB" w:rsidRPr="00BF7CF2" w:rsidRDefault="00F03AEB" w:rsidP="00BF7CF2">
      <w:pPr>
        <w:pStyle w:val="titlereference"/>
        <w:rPr>
          <w:bCs/>
        </w:rPr>
      </w:pPr>
      <w:r w:rsidRPr="00BF7CF2">
        <w:t>References</w:t>
      </w:r>
    </w:p>
    <w:p w14:paraId="708EB214" w14:textId="453C36CD" w:rsidR="00751E9C" w:rsidRDefault="00ED11EE" w:rsidP="00751E9C">
      <w:pPr>
        <w:pStyle w:val="references"/>
      </w:pPr>
      <w:bookmarkStart w:id="33" w:name="_Ref54426190"/>
      <w:bookmarkStart w:id="34" w:name="_Ref54425619"/>
      <w:bookmarkEnd w:id="1"/>
      <w:bookmarkEnd w:id="2"/>
      <w:r>
        <w:t>Chairman’s notes, RAN1</w:t>
      </w:r>
      <w:r>
        <w:rPr>
          <w:rFonts w:hint="eastAsia"/>
        </w:rPr>
        <w:t>#</w:t>
      </w:r>
      <w:r w:rsidR="00AC72A9">
        <w:t>10</w:t>
      </w:r>
      <w:r w:rsidR="00C25702">
        <w:t>4</w:t>
      </w:r>
      <w:r>
        <w:t>-e.</w:t>
      </w:r>
      <w:bookmarkEnd w:id="33"/>
      <w:bookmarkEnd w:id="34"/>
    </w:p>
    <w:p w14:paraId="6E6406F2" w14:textId="486DE81B" w:rsidR="001125EF" w:rsidRDefault="001125EF" w:rsidP="00751E9C">
      <w:pPr>
        <w:pStyle w:val="references"/>
      </w:pPr>
      <w:r>
        <w:t>Chairman’s notes, RAN1</w:t>
      </w:r>
      <w:r>
        <w:rPr>
          <w:rFonts w:hint="eastAsia"/>
        </w:rPr>
        <w:t>#</w:t>
      </w:r>
      <w:r>
        <w:t>10</w:t>
      </w:r>
      <w:r w:rsidR="00C25702">
        <w:t>6</w:t>
      </w:r>
      <w:r w:rsidR="00C25702">
        <w:rPr>
          <w:rFonts w:hint="eastAsia"/>
        </w:rPr>
        <w:t>bis</w:t>
      </w:r>
      <w:r>
        <w:t>-e.</w:t>
      </w:r>
    </w:p>
    <w:p w14:paraId="26A1F630" w14:textId="2E6E5F8A" w:rsidR="00CA72D0" w:rsidRDefault="00CA72D0" w:rsidP="00CA72D0">
      <w:pPr>
        <w:pStyle w:val="references"/>
        <w:numPr>
          <w:ilvl w:val="0"/>
          <w:numId w:val="0"/>
        </w:numPr>
        <w:ind w:left="357" w:hanging="357"/>
      </w:pPr>
    </w:p>
    <w:p w14:paraId="7E1BA75A" w14:textId="7C11023E" w:rsidR="00E142C8" w:rsidRDefault="00E142C8" w:rsidP="00E142C8">
      <w:pPr>
        <w:pStyle w:val="titlereference"/>
        <w:rPr>
          <w:bCs/>
        </w:rPr>
      </w:pPr>
      <w:r>
        <w:rPr>
          <w:rFonts w:hint="eastAsia"/>
          <w:bCs/>
        </w:rPr>
        <w:t>A</w:t>
      </w:r>
      <w:r>
        <w:rPr>
          <w:bCs/>
        </w:rPr>
        <w:t>ppendix A: Simulation parameters</w:t>
      </w:r>
    </w:p>
    <w:p w14:paraId="05F029ED" w14:textId="6C6DF8E3" w:rsidR="00E142C8" w:rsidRPr="00F93A1B" w:rsidRDefault="00E142C8" w:rsidP="00E142C8">
      <w:pPr>
        <w:pStyle w:val="table"/>
      </w:pPr>
      <w:r w:rsidRPr="00F93A1B">
        <w:t xml:space="preserve">SLS assumption for </w:t>
      </w:r>
      <w:r>
        <w:t>MTRP</w:t>
      </w:r>
      <w:r w:rsidRPr="00F93A1B">
        <w:t xml:space="preserve"> </w:t>
      </w:r>
      <w:r>
        <w:rPr>
          <w:rFonts w:hint="eastAsia"/>
        </w:rPr>
        <w:t>b</w:t>
      </w:r>
      <w:r>
        <w:t xml:space="preserve">eam report </w:t>
      </w:r>
      <w:r w:rsidRPr="00F93A1B">
        <w:t>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742"/>
        <w:gridCol w:w="4763"/>
      </w:tblGrid>
      <w:tr w:rsidR="00E142C8" w:rsidRPr="00196E2C" w14:paraId="7334FC58" w14:textId="77777777" w:rsidTr="0042330F">
        <w:tc>
          <w:tcPr>
            <w:tcW w:w="0" w:type="auto"/>
            <w:gridSpan w:val="2"/>
            <w:shd w:val="clear" w:color="auto" w:fill="00B0F0"/>
            <w:tcMar>
              <w:top w:w="72" w:type="dxa"/>
              <w:left w:w="144" w:type="dxa"/>
              <w:bottom w:w="72" w:type="dxa"/>
              <w:right w:w="144" w:type="dxa"/>
            </w:tcMar>
            <w:vAlign w:val="center"/>
            <w:hideMark/>
          </w:tcPr>
          <w:p w14:paraId="698510E2" w14:textId="77777777" w:rsidR="00E142C8" w:rsidRPr="00196E2C" w:rsidRDefault="00E142C8" w:rsidP="00FA6521">
            <w:pPr>
              <w:pStyle w:val="tabletext"/>
              <w:jc w:val="left"/>
            </w:pPr>
            <w:r w:rsidRPr="00196E2C">
              <w:t>Parameters</w:t>
            </w:r>
          </w:p>
        </w:tc>
        <w:tc>
          <w:tcPr>
            <w:tcW w:w="0" w:type="auto"/>
            <w:shd w:val="clear" w:color="auto" w:fill="00B0F0"/>
            <w:tcMar>
              <w:top w:w="72" w:type="dxa"/>
              <w:left w:w="144" w:type="dxa"/>
              <w:bottom w:w="72" w:type="dxa"/>
              <w:right w:w="144" w:type="dxa"/>
            </w:tcMar>
            <w:hideMark/>
          </w:tcPr>
          <w:p w14:paraId="30E59940" w14:textId="77777777" w:rsidR="00E142C8" w:rsidRPr="00196E2C" w:rsidRDefault="00E142C8" w:rsidP="00FA6521">
            <w:pPr>
              <w:pStyle w:val="tabletext"/>
              <w:jc w:val="left"/>
            </w:pPr>
            <w:r w:rsidRPr="00196E2C">
              <w:t>Value</w:t>
            </w:r>
          </w:p>
        </w:tc>
      </w:tr>
      <w:tr w:rsidR="00E142C8" w:rsidRPr="00196E2C" w14:paraId="3B940096" w14:textId="77777777" w:rsidTr="0042330F">
        <w:tc>
          <w:tcPr>
            <w:tcW w:w="0" w:type="auto"/>
            <w:gridSpan w:val="2"/>
            <w:shd w:val="clear" w:color="auto" w:fill="auto"/>
            <w:tcMar>
              <w:top w:w="72" w:type="dxa"/>
              <w:left w:w="144" w:type="dxa"/>
              <w:bottom w:w="72" w:type="dxa"/>
              <w:right w:w="144" w:type="dxa"/>
            </w:tcMar>
            <w:hideMark/>
          </w:tcPr>
          <w:p w14:paraId="2CA54247" w14:textId="77777777" w:rsidR="00E142C8" w:rsidRPr="00196E2C" w:rsidRDefault="00E142C8" w:rsidP="00FA6521">
            <w:pPr>
              <w:pStyle w:val="tabletext"/>
              <w:jc w:val="left"/>
            </w:pPr>
            <w:r w:rsidRPr="00196E2C">
              <w:t>Duplex, Waveform</w:t>
            </w:r>
          </w:p>
        </w:tc>
        <w:tc>
          <w:tcPr>
            <w:tcW w:w="0" w:type="auto"/>
            <w:shd w:val="clear" w:color="auto" w:fill="auto"/>
            <w:tcMar>
              <w:top w:w="72" w:type="dxa"/>
              <w:left w:w="144" w:type="dxa"/>
              <w:bottom w:w="72" w:type="dxa"/>
              <w:right w:w="144" w:type="dxa"/>
            </w:tcMar>
            <w:vAlign w:val="center"/>
            <w:hideMark/>
          </w:tcPr>
          <w:p w14:paraId="5AEC7010" w14:textId="77777777" w:rsidR="00E142C8" w:rsidRPr="00196E2C" w:rsidRDefault="00E142C8" w:rsidP="00FA6521">
            <w:pPr>
              <w:pStyle w:val="tabletext"/>
              <w:jc w:val="left"/>
            </w:pPr>
            <w:r w:rsidRPr="00196E2C">
              <w:t>FDD, OFDM</w:t>
            </w:r>
          </w:p>
        </w:tc>
      </w:tr>
      <w:tr w:rsidR="00E142C8" w:rsidRPr="00196E2C" w14:paraId="574F2FB0" w14:textId="77777777" w:rsidTr="00FA6521">
        <w:trPr>
          <w:trHeight w:val="123"/>
        </w:trPr>
        <w:tc>
          <w:tcPr>
            <w:tcW w:w="0" w:type="auto"/>
            <w:gridSpan w:val="2"/>
            <w:shd w:val="clear" w:color="auto" w:fill="auto"/>
            <w:tcMar>
              <w:top w:w="72" w:type="dxa"/>
              <w:left w:w="144" w:type="dxa"/>
              <w:bottom w:w="72" w:type="dxa"/>
              <w:right w:w="144" w:type="dxa"/>
            </w:tcMar>
            <w:hideMark/>
          </w:tcPr>
          <w:p w14:paraId="37E74E1D" w14:textId="77777777" w:rsidR="00E142C8" w:rsidRPr="00196E2C" w:rsidRDefault="00E142C8" w:rsidP="00FA6521">
            <w:pPr>
              <w:pStyle w:val="tabletext"/>
              <w:jc w:val="left"/>
            </w:pPr>
            <w:r w:rsidRPr="00196E2C">
              <w:t>Multiple access</w:t>
            </w:r>
          </w:p>
        </w:tc>
        <w:tc>
          <w:tcPr>
            <w:tcW w:w="0" w:type="auto"/>
            <w:shd w:val="clear" w:color="auto" w:fill="auto"/>
            <w:tcMar>
              <w:top w:w="72" w:type="dxa"/>
              <w:left w:w="144" w:type="dxa"/>
              <w:bottom w:w="72" w:type="dxa"/>
              <w:right w:w="144" w:type="dxa"/>
            </w:tcMar>
            <w:vAlign w:val="center"/>
            <w:hideMark/>
          </w:tcPr>
          <w:p w14:paraId="3FAC7D49" w14:textId="77777777" w:rsidR="00E142C8" w:rsidRPr="00196E2C" w:rsidRDefault="00E142C8" w:rsidP="00FA6521">
            <w:pPr>
              <w:pStyle w:val="tabletext"/>
              <w:jc w:val="left"/>
            </w:pPr>
            <w:r w:rsidRPr="00196E2C">
              <w:t>OFDMA</w:t>
            </w:r>
          </w:p>
        </w:tc>
      </w:tr>
      <w:tr w:rsidR="00E142C8" w:rsidRPr="00196E2C" w14:paraId="3A5E07BA" w14:textId="77777777" w:rsidTr="0042330F">
        <w:tc>
          <w:tcPr>
            <w:tcW w:w="0" w:type="auto"/>
            <w:gridSpan w:val="2"/>
            <w:shd w:val="clear" w:color="auto" w:fill="auto"/>
            <w:tcMar>
              <w:top w:w="72" w:type="dxa"/>
              <w:left w:w="144" w:type="dxa"/>
              <w:bottom w:w="72" w:type="dxa"/>
              <w:right w:w="144" w:type="dxa"/>
            </w:tcMar>
          </w:tcPr>
          <w:p w14:paraId="13E5486F" w14:textId="77777777" w:rsidR="00E142C8" w:rsidRPr="00196E2C" w:rsidRDefault="00E142C8" w:rsidP="00FA6521">
            <w:pPr>
              <w:pStyle w:val="tabletext"/>
              <w:jc w:val="left"/>
            </w:pPr>
            <w:r w:rsidRPr="00196E2C">
              <w:t>Scenario</w:t>
            </w:r>
          </w:p>
        </w:tc>
        <w:tc>
          <w:tcPr>
            <w:tcW w:w="0" w:type="auto"/>
            <w:shd w:val="clear" w:color="auto" w:fill="auto"/>
            <w:tcMar>
              <w:top w:w="72" w:type="dxa"/>
              <w:left w:w="144" w:type="dxa"/>
              <w:bottom w:w="72" w:type="dxa"/>
              <w:right w:w="144" w:type="dxa"/>
            </w:tcMar>
          </w:tcPr>
          <w:p w14:paraId="6E11C275" w14:textId="77777777" w:rsidR="00E142C8" w:rsidRPr="00196E2C" w:rsidRDefault="00E142C8" w:rsidP="00FA6521">
            <w:pPr>
              <w:pStyle w:val="tabletext"/>
              <w:jc w:val="left"/>
              <w:rPr>
                <w:snapToGrid w:val="0"/>
              </w:rPr>
            </w:pPr>
            <w:r w:rsidRPr="00196E2C">
              <w:rPr>
                <w:snapToGrid w:val="0"/>
              </w:rPr>
              <w:t>Indoor hotspot (</w:t>
            </w:r>
            <w:proofErr w:type="spellStart"/>
            <w:r w:rsidRPr="00196E2C">
              <w:rPr>
                <w:snapToGrid w:val="0"/>
              </w:rPr>
              <w:t>InH</w:t>
            </w:r>
            <w:proofErr w:type="spellEnd"/>
            <w:r w:rsidRPr="00196E2C">
              <w:rPr>
                <w:snapToGrid w:val="0"/>
              </w:rPr>
              <w:t>)</w:t>
            </w:r>
          </w:p>
        </w:tc>
      </w:tr>
      <w:tr w:rsidR="00E142C8" w:rsidRPr="00196E2C" w14:paraId="05FC55AD" w14:textId="77777777" w:rsidTr="0042330F">
        <w:tc>
          <w:tcPr>
            <w:tcW w:w="0" w:type="auto"/>
            <w:gridSpan w:val="2"/>
            <w:shd w:val="clear" w:color="auto" w:fill="auto"/>
            <w:tcMar>
              <w:top w:w="72" w:type="dxa"/>
              <w:left w:w="144" w:type="dxa"/>
              <w:bottom w:w="72" w:type="dxa"/>
              <w:right w:w="144" w:type="dxa"/>
            </w:tcMar>
          </w:tcPr>
          <w:p w14:paraId="445B42E9" w14:textId="77777777" w:rsidR="00E142C8" w:rsidRPr="00196E2C" w:rsidRDefault="00E142C8" w:rsidP="00FA6521">
            <w:pPr>
              <w:pStyle w:val="tabletext"/>
              <w:jc w:val="left"/>
            </w:pPr>
            <w:r w:rsidRPr="00196E2C">
              <w:t>Frequency Range</w:t>
            </w:r>
          </w:p>
        </w:tc>
        <w:tc>
          <w:tcPr>
            <w:tcW w:w="0" w:type="auto"/>
            <w:shd w:val="clear" w:color="auto" w:fill="auto"/>
            <w:tcMar>
              <w:top w:w="72" w:type="dxa"/>
              <w:left w:w="144" w:type="dxa"/>
              <w:bottom w:w="72" w:type="dxa"/>
              <w:right w:w="144" w:type="dxa"/>
            </w:tcMar>
          </w:tcPr>
          <w:p w14:paraId="5CD58280" w14:textId="4C5D5EFE" w:rsidR="00E142C8" w:rsidRPr="00196E2C" w:rsidRDefault="00FE7050" w:rsidP="00FA6521">
            <w:pPr>
              <w:pStyle w:val="tabletext"/>
              <w:jc w:val="left"/>
              <w:rPr>
                <w:snapToGrid w:val="0"/>
              </w:rPr>
            </w:pPr>
            <w:r>
              <w:rPr>
                <w:snapToGrid w:val="0"/>
              </w:rPr>
              <w:t xml:space="preserve">FR2, </w:t>
            </w:r>
            <w:r w:rsidR="00E142C8" w:rsidRPr="00196E2C">
              <w:rPr>
                <w:snapToGrid w:val="0"/>
              </w:rPr>
              <w:t>30GHz</w:t>
            </w:r>
          </w:p>
        </w:tc>
      </w:tr>
      <w:tr w:rsidR="00E142C8" w:rsidRPr="00196E2C" w14:paraId="1C8C539E" w14:textId="77777777" w:rsidTr="0042330F">
        <w:tc>
          <w:tcPr>
            <w:tcW w:w="0" w:type="auto"/>
            <w:gridSpan w:val="2"/>
            <w:shd w:val="clear" w:color="auto" w:fill="auto"/>
            <w:tcMar>
              <w:top w:w="72" w:type="dxa"/>
              <w:left w:w="144" w:type="dxa"/>
              <w:bottom w:w="72" w:type="dxa"/>
              <w:right w:w="144" w:type="dxa"/>
            </w:tcMar>
          </w:tcPr>
          <w:p w14:paraId="3C6F73E9" w14:textId="77777777" w:rsidR="00E142C8" w:rsidRPr="00196E2C" w:rsidRDefault="00E142C8" w:rsidP="00FA6521">
            <w:pPr>
              <w:pStyle w:val="tabletext"/>
              <w:jc w:val="left"/>
            </w:pPr>
            <w:r w:rsidRPr="00196E2C">
              <w:t>Inter-BS distance</w:t>
            </w:r>
          </w:p>
        </w:tc>
        <w:tc>
          <w:tcPr>
            <w:tcW w:w="0" w:type="auto"/>
            <w:shd w:val="clear" w:color="auto" w:fill="auto"/>
            <w:tcMar>
              <w:top w:w="72" w:type="dxa"/>
              <w:left w:w="144" w:type="dxa"/>
              <w:bottom w:w="72" w:type="dxa"/>
              <w:right w:w="144" w:type="dxa"/>
            </w:tcMar>
          </w:tcPr>
          <w:p w14:paraId="1ABE95FA" w14:textId="5ED36786" w:rsidR="00E142C8" w:rsidRPr="00196E2C" w:rsidRDefault="00E142C8" w:rsidP="00FA6521">
            <w:pPr>
              <w:pStyle w:val="tabletext"/>
              <w:jc w:val="left"/>
              <w:rPr>
                <w:snapToGrid w:val="0"/>
              </w:rPr>
            </w:pPr>
            <w:r w:rsidRPr="00196E2C">
              <w:rPr>
                <w:snapToGrid w:val="0"/>
              </w:rPr>
              <w:t>20m</w:t>
            </w:r>
          </w:p>
        </w:tc>
      </w:tr>
      <w:tr w:rsidR="00E142C8" w:rsidRPr="00196E2C" w14:paraId="0D78DA98" w14:textId="77777777" w:rsidTr="0042330F">
        <w:tc>
          <w:tcPr>
            <w:tcW w:w="0" w:type="auto"/>
            <w:gridSpan w:val="2"/>
            <w:shd w:val="clear" w:color="auto" w:fill="auto"/>
            <w:tcMar>
              <w:top w:w="72" w:type="dxa"/>
              <w:left w:w="144" w:type="dxa"/>
              <w:bottom w:w="72" w:type="dxa"/>
              <w:right w:w="144" w:type="dxa"/>
            </w:tcMar>
          </w:tcPr>
          <w:p w14:paraId="4E7085ED" w14:textId="77777777" w:rsidR="00E142C8" w:rsidRPr="00196E2C" w:rsidRDefault="00E142C8" w:rsidP="00FA6521">
            <w:pPr>
              <w:pStyle w:val="tabletext"/>
              <w:jc w:val="left"/>
            </w:pPr>
            <w:r w:rsidRPr="00196E2C">
              <w:t>Channel model</w:t>
            </w:r>
          </w:p>
        </w:tc>
        <w:tc>
          <w:tcPr>
            <w:tcW w:w="0" w:type="auto"/>
            <w:shd w:val="clear" w:color="auto" w:fill="auto"/>
            <w:tcMar>
              <w:top w:w="72" w:type="dxa"/>
              <w:left w:w="144" w:type="dxa"/>
              <w:bottom w:w="72" w:type="dxa"/>
              <w:right w:w="144" w:type="dxa"/>
            </w:tcMar>
          </w:tcPr>
          <w:p w14:paraId="4DCEB169" w14:textId="77777777" w:rsidR="00E142C8" w:rsidRPr="00196E2C" w:rsidRDefault="00E142C8" w:rsidP="00FA6521">
            <w:pPr>
              <w:pStyle w:val="tabletext"/>
              <w:jc w:val="left"/>
              <w:rPr>
                <w:snapToGrid w:val="0"/>
              </w:rPr>
            </w:pPr>
            <w:r w:rsidRPr="00196E2C">
              <w:rPr>
                <w:snapToGrid w:val="0"/>
              </w:rPr>
              <w:t>According to the TR 38.901</w:t>
            </w:r>
          </w:p>
        </w:tc>
      </w:tr>
      <w:tr w:rsidR="00E142C8" w:rsidRPr="00196E2C" w14:paraId="4CABC00F" w14:textId="77777777" w:rsidTr="0042330F">
        <w:tc>
          <w:tcPr>
            <w:tcW w:w="0" w:type="auto"/>
            <w:gridSpan w:val="2"/>
            <w:shd w:val="clear" w:color="auto" w:fill="auto"/>
            <w:tcMar>
              <w:top w:w="72" w:type="dxa"/>
              <w:left w:w="144" w:type="dxa"/>
              <w:bottom w:w="72" w:type="dxa"/>
              <w:right w:w="144" w:type="dxa"/>
            </w:tcMar>
          </w:tcPr>
          <w:p w14:paraId="7066BDB3" w14:textId="77777777" w:rsidR="00E142C8" w:rsidRPr="00196E2C" w:rsidRDefault="00E142C8" w:rsidP="00FA6521">
            <w:pPr>
              <w:pStyle w:val="tabletext"/>
              <w:jc w:val="left"/>
            </w:pPr>
            <w:r w:rsidRPr="00196E2C">
              <w:t>Antenna setup and port layouts at TRP</w:t>
            </w:r>
          </w:p>
        </w:tc>
        <w:tc>
          <w:tcPr>
            <w:tcW w:w="0" w:type="auto"/>
            <w:shd w:val="clear" w:color="auto" w:fill="auto"/>
            <w:tcMar>
              <w:top w:w="72" w:type="dxa"/>
              <w:left w:w="144" w:type="dxa"/>
              <w:bottom w:w="72" w:type="dxa"/>
              <w:right w:w="144" w:type="dxa"/>
            </w:tcMar>
          </w:tcPr>
          <w:p w14:paraId="1C3231C3" w14:textId="2945E03F" w:rsidR="00E142C8" w:rsidRPr="00180D92" w:rsidRDefault="00E142C8" w:rsidP="00FA6521">
            <w:pPr>
              <w:pStyle w:val="tabletext"/>
              <w:jc w:val="left"/>
              <w:rPr>
                <w:rFonts w:eastAsia="MS Mincho"/>
                <w:color w:val="000000"/>
                <w:kern w:val="24"/>
                <w:lang w:eastAsia="ja-JP"/>
              </w:rPr>
            </w:pPr>
            <w:r w:rsidRPr="00180D92">
              <w:rPr>
                <w:rFonts w:eastAsia="Malgun Gothic"/>
                <w:color w:val="000000"/>
                <w:kern w:val="24"/>
              </w:rPr>
              <w:t>2 Tx ports: (M, N, P, Mg, Ng) = (4,4,2,1,1)</w:t>
            </w:r>
          </w:p>
        </w:tc>
      </w:tr>
      <w:tr w:rsidR="00E142C8" w:rsidRPr="00196E2C" w14:paraId="0F44C7FC" w14:textId="77777777" w:rsidTr="00FA6521">
        <w:trPr>
          <w:trHeight w:val="241"/>
        </w:trPr>
        <w:tc>
          <w:tcPr>
            <w:tcW w:w="0" w:type="auto"/>
            <w:gridSpan w:val="2"/>
            <w:shd w:val="clear" w:color="auto" w:fill="auto"/>
            <w:tcMar>
              <w:top w:w="72" w:type="dxa"/>
              <w:left w:w="144" w:type="dxa"/>
              <w:bottom w:w="72" w:type="dxa"/>
              <w:right w:w="144" w:type="dxa"/>
            </w:tcMar>
          </w:tcPr>
          <w:p w14:paraId="73F3DE75" w14:textId="77777777" w:rsidR="00E142C8" w:rsidRPr="00196E2C" w:rsidRDefault="00E142C8" w:rsidP="00FA6521">
            <w:pPr>
              <w:pStyle w:val="tabletext"/>
              <w:jc w:val="left"/>
            </w:pPr>
            <w:r w:rsidRPr="00196E2C">
              <w:t>Antenna setup and port layouts at UE</w:t>
            </w:r>
          </w:p>
        </w:tc>
        <w:tc>
          <w:tcPr>
            <w:tcW w:w="0" w:type="auto"/>
            <w:shd w:val="clear" w:color="auto" w:fill="auto"/>
            <w:tcMar>
              <w:top w:w="72" w:type="dxa"/>
              <w:left w:w="144" w:type="dxa"/>
              <w:bottom w:w="72" w:type="dxa"/>
              <w:right w:w="144" w:type="dxa"/>
            </w:tcMar>
          </w:tcPr>
          <w:p w14:paraId="6DAA14A1" w14:textId="07F2292B" w:rsidR="00E142C8" w:rsidRPr="00196E2C" w:rsidRDefault="00E142C8" w:rsidP="00FA6521">
            <w:pPr>
              <w:pStyle w:val="tabletext"/>
              <w:jc w:val="left"/>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xml:space="preserve">, </w:t>
            </w:r>
            <w:proofErr w:type="spellStart"/>
            <w:proofErr w:type="gramStart"/>
            <w:r w:rsidRPr="00180D92">
              <w:rPr>
                <w:rFonts w:eastAsia="宋体"/>
                <w:szCs w:val="18"/>
              </w:rPr>
              <w:t>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proofErr w:type="spellEnd"/>
            <w:proofErr w:type="gramEnd"/>
            <w:r w:rsidRPr="00196E2C">
              <w:rPr>
                <w:rFonts w:eastAsia="宋体"/>
                <w:szCs w:val="18"/>
              </w:rPr>
              <w:t xml:space="preserve">) = </w:t>
            </w:r>
            <w:r w:rsidRPr="00196E2C">
              <w:rPr>
                <w:snapToGrid w:val="0"/>
                <w:szCs w:val="18"/>
              </w:rPr>
              <w:t>(</w:t>
            </w:r>
            <w:r w:rsidR="00AC2128">
              <w:rPr>
                <w:snapToGrid w:val="0"/>
                <w:szCs w:val="18"/>
              </w:rPr>
              <w:t>2,4</w:t>
            </w:r>
            <w:r w:rsidRPr="00196E2C">
              <w:rPr>
                <w:snapToGrid w:val="0"/>
                <w:szCs w:val="18"/>
              </w:rPr>
              <w:t>,2,1,</w:t>
            </w:r>
            <w:r w:rsidR="00AC2128">
              <w:rPr>
                <w:snapToGrid w:val="0"/>
                <w:szCs w:val="18"/>
              </w:rPr>
              <w:t>2</w:t>
            </w:r>
            <w:r w:rsidRPr="00196E2C">
              <w:rPr>
                <w:snapToGrid w:val="0"/>
                <w:szCs w:val="18"/>
              </w:rPr>
              <w:t>,1,2)</w:t>
            </w:r>
          </w:p>
          <w:p w14:paraId="30E65482" w14:textId="77777777" w:rsidR="00E142C8" w:rsidRPr="00196E2C" w:rsidRDefault="00E142C8" w:rsidP="00FA6521">
            <w:pPr>
              <w:pStyle w:val="tabletext"/>
              <w:jc w:val="left"/>
              <w:rPr>
                <w:snapToGrid w:val="0"/>
              </w:rPr>
            </w:pPr>
            <w:r w:rsidRPr="00196E2C">
              <w:rPr>
                <w:snapToGrid w:val="0"/>
                <w:szCs w:val="18"/>
              </w:rPr>
              <w:t>(</w:t>
            </w:r>
            <w:proofErr w:type="spellStart"/>
            <w:proofErr w:type="gramStart"/>
            <w:r w:rsidRPr="00196E2C">
              <w:rPr>
                <w:snapToGrid w:val="0"/>
                <w:szCs w:val="18"/>
              </w:rPr>
              <w:t>dH,dV</w:t>
            </w:r>
            <w:proofErr w:type="spellEnd"/>
            <w:proofErr w:type="gramEnd"/>
            <w:r w:rsidRPr="00196E2C">
              <w:rPr>
                <w:snapToGrid w:val="0"/>
                <w:szCs w:val="18"/>
              </w:rPr>
              <w:t>) = (0.5, 0.5)λ</w:t>
            </w:r>
          </w:p>
        </w:tc>
      </w:tr>
      <w:tr w:rsidR="00E142C8" w:rsidRPr="00196E2C" w14:paraId="312652B4" w14:textId="77777777" w:rsidTr="0042330F">
        <w:tc>
          <w:tcPr>
            <w:tcW w:w="0" w:type="auto"/>
            <w:gridSpan w:val="2"/>
            <w:shd w:val="clear" w:color="auto" w:fill="auto"/>
            <w:tcMar>
              <w:top w:w="72" w:type="dxa"/>
              <w:left w:w="144" w:type="dxa"/>
              <w:bottom w:w="72" w:type="dxa"/>
              <w:right w:w="144" w:type="dxa"/>
            </w:tcMar>
          </w:tcPr>
          <w:p w14:paraId="5CB8D055" w14:textId="77777777" w:rsidR="00E142C8" w:rsidRPr="00196E2C" w:rsidRDefault="00E142C8" w:rsidP="00FA6521">
            <w:pPr>
              <w:pStyle w:val="tabletext"/>
              <w:jc w:val="left"/>
            </w:pPr>
            <w:r w:rsidRPr="00196E2C">
              <w:t xml:space="preserve">BS Tx power </w:t>
            </w:r>
          </w:p>
        </w:tc>
        <w:tc>
          <w:tcPr>
            <w:tcW w:w="0" w:type="auto"/>
            <w:shd w:val="clear" w:color="auto" w:fill="auto"/>
            <w:tcMar>
              <w:top w:w="72" w:type="dxa"/>
              <w:left w:w="144" w:type="dxa"/>
              <w:bottom w:w="72" w:type="dxa"/>
              <w:right w:w="144" w:type="dxa"/>
            </w:tcMar>
          </w:tcPr>
          <w:p w14:paraId="391D3927" w14:textId="5A188210" w:rsidR="00E142C8" w:rsidRPr="00196E2C" w:rsidRDefault="00E142C8" w:rsidP="00FA6521">
            <w:pPr>
              <w:pStyle w:val="tabletext"/>
              <w:jc w:val="left"/>
              <w:rPr>
                <w:snapToGrid w:val="0"/>
              </w:rPr>
            </w:pPr>
            <w:r w:rsidRPr="00196E2C">
              <w:rPr>
                <w:snapToGrid w:val="0"/>
              </w:rPr>
              <w:t>23dBm</w:t>
            </w:r>
          </w:p>
        </w:tc>
      </w:tr>
      <w:tr w:rsidR="00E142C8" w:rsidRPr="00196E2C" w14:paraId="4D43E7B0" w14:textId="77777777" w:rsidTr="0042330F">
        <w:tc>
          <w:tcPr>
            <w:tcW w:w="0" w:type="auto"/>
            <w:gridSpan w:val="2"/>
            <w:shd w:val="clear" w:color="auto" w:fill="auto"/>
            <w:tcMar>
              <w:top w:w="72" w:type="dxa"/>
              <w:left w:w="144" w:type="dxa"/>
              <w:bottom w:w="72" w:type="dxa"/>
              <w:right w:w="144" w:type="dxa"/>
            </w:tcMar>
          </w:tcPr>
          <w:p w14:paraId="263F8C73" w14:textId="77777777" w:rsidR="00E142C8" w:rsidRPr="00196E2C" w:rsidRDefault="00E142C8" w:rsidP="00FA6521">
            <w:pPr>
              <w:pStyle w:val="tabletext"/>
              <w:jc w:val="left"/>
            </w:pPr>
            <w:r w:rsidRPr="00196E2C">
              <w:t>UE antenna height &amp; gain</w:t>
            </w:r>
          </w:p>
        </w:tc>
        <w:tc>
          <w:tcPr>
            <w:tcW w:w="0" w:type="auto"/>
            <w:shd w:val="clear" w:color="auto" w:fill="auto"/>
            <w:tcMar>
              <w:top w:w="72" w:type="dxa"/>
              <w:left w:w="144" w:type="dxa"/>
              <w:bottom w:w="72" w:type="dxa"/>
              <w:right w:w="144" w:type="dxa"/>
            </w:tcMar>
          </w:tcPr>
          <w:p w14:paraId="6EFBCF12" w14:textId="77777777" w:rsidR="00E142C8" w:rsidRPr="00196E2C" w:rsidRDefault="00E142C8" w:rsidP="00FA6521">
            <w:pPr>
              <w:pStyle w:val="tabletext"/>
              <w:jc w:val="left"/>
              <w:rPr>
                <w:snapToGrid w:val="0"/>
              </w:rPr>
            </w:pPr>
            <w:r w:rsidRPr="00196E2C">
              <w:rPr>
                <w:snapToGrid w:val="0"/>
              </w:rPr>
              <w:t>Follow TR36.873</w:t>
            </w:r>
          </w:p>
        </w:tc>
      </w:tr>
      <w:tr w:rsidR="00E142C8" w:rsidRPr="00196E2C" w14:paraId="6B9DB779" w14:textId="77777777" w:rsidTr="0042330F">
        <w:tc>
          <w:tcPr>
            <w:tcW w:w="0" w:type="auto"/>
            <w:gridSpan w:val="2"/>
            <w:shd w:val="clear" w:color="auto" w:fill="auto"/>
            <w:tcMar>
              <w:top w:w="72" w:type="dxa"/>
              <w:left w:w="144" w:type="dxa"/>
              <w:bottom w:w="72" w:type="dxa"/>
              <w:right w:w="144" w:type="dxa"/>
            </w:tcMar>
          </w:tcPr>
          <w:p w14:paraId="411C3868" w14:textId="77777777" w:rsidR="00E142C8" w:rsidRPr="00196E2C" w:rsidRDefault="00E142C8" w:rsidP="00FA6521">
            <w:pPr>
              <w:pStyle w:val="tabletext"/>
              <w:jc w:val="left"/>
            </w:pPr>
            <w:r w:rsidRPr="00196E2C">
              <w:t>UE receiver noise figure</w:t>
            </w:r>
          </w:p>
        </w:tc>
        <w:tc>
          <w:tcPr>
            <w:tcW w:w="0" w:type="auto"/>
            <w:shd w:val="clear" w:color="auto" w:fill="auto"/>
            <w:tcMar>
              <w:top w:w="72" w:type="dxa"/>
              <w:left w:w="144" w:type="dxa"/>
              <w:bottom w:w="72" w:type="dxa"/>
              <w:right w:w="144" w:type="dxa"/>
            </w:tcMar>
          </w:tcPr>
          <w:p w14:paraId="72ACD614" w14:textId="77777777" w:rsidR="00E142C8" w:rsidRPr="00196E2C" w:rsidRDefault="00E142C8" w:rsidP="00FA6521">
            <w:pPr>
              <w:pStyle w:val="tabletext"/>
              <w:jc w:val="left"/>
              <w:rPr>
                <w:snapToGrid w:val="0"/>
              </w:rPr>
            </w:pPr>
            <w:r w:rsidRPr="00196E2C">
              <w:rPr>
                <w:snapToGrid w:val="0"/>
              </w:rPr>
              <w:t>9dB</w:t>
            </w:r>
          </w:p>
        </w:tc>
      </w:tr>
      <w:tr w:rsidR="00E142C8" w:rsidRPr="00196E2C" w14:paraId="7DA6B23D" w14:textId="77777777" w:rsidTr="00FA6521">
        <w:tc>
          <w:tcPr>
            <w:tcW w:w="1555" w:type="dxa"/>
            <w:vMerge w:val="restart"/>
            <w:shd w:val="clear" w:color="auto" w:fill="auto"/>
            <w:tcMar>
              <w:top w:w="72" w:type="dxa"/>
              <w:left w:w="144" w:type="dxa"/>
              <w:bottom w:w="72" w:type="dxa"/>
              <w:right w:w="144" w:type="dxa"/>
            </w:tcMar>
            <w:hideMark/>
          </w:tcPr>
          <w:p w14:paraId="1C9480B0" w14:textId="77777777" w:rsidR="00E142C8" w:rsidRPr="00196E2C" w:rsidRDefault="00E142C8" w:rsidP="00FA6521">
            <w:pPr>
              <w:pStyle w:val="tabletext"/>
              <w:jc w:val="left"/>
            </w:pPr>
            <w:r w:rsidRPr="00196E2C">
              <w:t>Numerology</w:t>
            </w:r>
          </w:p>
        </w:tc>
        <w:tc>
          <w:tcPr>
            <w:tcW w:w="2742" w:type="dxa"/>
            <w:shd w:val="clear" w:color="auto" w:fill="auto"/>
          </w:tcPr>
          <w:p w14:paraId="0819B0CA" w14:textId="77777777" w:rsidR="00E142C8" w:rsidRPr="00196E2C" w:rsidRDefault="00E142C8" w:rsidP="00FA6521">
            <w:pPr>
              <w:pStyle w:val="tabletext"/>
              <w:jc w:val="left"/>
            </w:pPr>
            <w:r w:rsidRPr="00196E2C">
              <w:t xml:space="preserve">Slot/non-slot </w:t>
            </w:r>
          </w:p>
        </w:tc>
        <w:tc>
          <w:tcPr>
            <w:tcW w:w="0" w:type="auto"/>
            <w:shd w:val="clear" w:color="auto" w:fill="auto"/>
            <w:tcMar>
              <w:top w:w="72" w:type="dxa"/>
              <w:left w:w="144" w:type="dxa"/>
              <w:bottom w:w="72" w:type="dxa"/>
              <w:right w:w="144" w:type="dxa"/>
            </w:tcMar>
            <w:hideMark/>
          </w:tcPr>
          <w:p w14:paraId="5C9FE87C" w14:textId="77777777" w:rsidR="00E142C8" w:rsidRPr="00196E2C" w:rsidRDefault="00E142C8" w:rsidP="00FA6521">
            <w:pPr>
              <w:pStyle w:val="tabletext"/>
              <w:jc w:val="left"/>
            </w:pPr>
            <w:r w:rsidRPr="00196E2C">
              <w:t>14 OFDM symbol slot</w:t>
            </w:r>
          </w:p>
        </w:tc>
      </w:tr>
      <w:tr w:rsidR="00AC2128" w:rsidRPr="00196E2C" w14:paraId="75CE2ED8" w14:textId="77777777" w:rsidTr="00FA6521">
        <w:tc>
          <w:tcPr>
            <w:tcW w:w="1555" w:type="dxa"/>
            <w:vMerge/>
            <w:shd w:val="clear" w:color="auto" w:fill="auto"/>
            <w:tcMar>
              <w:top w:w="72" w:type="dxa"/>
              <w:left w:w="144" w:type="dxa"/>
              <w:bottom w:w="72" w:type="dxa"/>
              <w:right w:w="144" w:type="dxa"/>
            </w:tcMar>
            <w:hideMark/>
          </w:tcPr>
          <w:p w14:paraId="7F10BC27" w14:textId="77777777" w:rsidR="00AC2128" w:rsidRPr="00196E2C" w:rsidRDefault="00AC2128" w:rsidP="00FA6521">
            <w:pPr>
              <w:pStyle w:val="tabletext"/>
              <w:jc w:val="left"/>
            </w:pPr>
          </w:p>
        </w:tc>
        <w:tc>
          <w:tcPr>
            <w:tcW w:w="2742" w:type="dxa"/>
            <w:shd w:val="clear" w:color="auto" w:fill="auto"/>
          </w:tcPr>
          <w:p w14:paraId="400F16E2" w14:textId="77777777" w:rsidR="00AC2128" w:rsidRPr="00196E2C" w:rsidRDefault="00AC2128" w:rsidP="00FA6521">
            <w:pPr>
              <w:pStyle w:val="tabletext"/>
              <w:jc w:val="left"/>
            </w:pPr>
            <w:r w:rsidRPr="00196E2C">
              <w:t xml:space="preserve">SCS </w:t>
            </w:r>
          </w:p>
        </w:tc>
        <w:tc>
          <w:tcPr>
            <w:tcW w:w="0" w:type="auto"/>
            <w:shd w:val="clear" w:color="auto" w:fill="auto"/>
            <w:tcMar>
              <w:top w:w="72" w:type="dxa"/>
              <w:left w:w="144" w:type="dxa"/>
              <w:bottom w:w="72" w:type="dxa"/>
              <w:right w:w="144" w:type="dxa"/>
            </w:tcMar>
            <w:hideMark/>
          </w:tcPr>
          <w:p w14:paraId="43F3AA04" w14:textId="77777777" w:rsidR="00AC2128" w:rsidRPr="00196E2C" w:rsidRDefault="00AC2128" w:rsidP="00FA6521">
            <w:pPr>
              <w:pStyle w:val="tabletext"/>
              <w:jc w:val="left"/>
            </w:pPr>
            <w:r w:rsidRPr="00196E2C">
              <w:t>120kHz</w:t>
            </w:r>
          </w:p>
        </w:tc>
      </w:tr>
      <w:tr w:rsidR="00E142C8" w:rsidRPr="00196E2C" w14:paraId="1204ECA2" w14:textId="77777777" w:rsidTr="0042330F">
        <w:tc>
          <w:tcPr>
            <w:tcW w:w="0" w:type="auto"/>
            <w:gridSpan w:val="2"/>
            <w:shd w:val="clear" w:color="auto" w:fill="auto"/>
            <w:tcMar>
              <w:top w:w="72" w:type="dxa"/>
              <w:left w:w="144" w:type="dxa"/>
              <w:bottom w:w="72" w:type="dxa"/>
              <w:right w:w="144" w:type="dxa"/>
            </w:tcMar>
            <w:hideMark/>
          </w:tcPr>
          <w:p w14:paraId="01E81B0B" w14:textId="77777777" w:rsidR="00E142C8" w:rsidRPr="00196E2C" w:rsidRDefault="00E142C8" w:rsidP="00FA6521">
            <w:pPr>
              <w:pStyle w:val="tabletext"/>
              <w:jc w:val="left"/>
            </w:pPr>
            <w:r w:rsidRPr="00196E2C">
              <w:t>Number of RBs</w:t>
            </w:r>
          </w:p>
        </w:tc>
        <w:tc>
          <w:tcPr>
            <w:tcW w:w="0" w:type="auto"/>
            <w:shd w:val="clear" w:color="auto" w:fill="auto"/>
            <w:tcMar>
              <w:top w:w="72" w:type="dxa"/>
              <w:left w:w="144" w:type="dxa"/>
              <w:bottom w:w="72" w:type="dxa"/>
              <w:right w:w="144" w:type="dxa"/>
            </w:tcMar>
            <w:hideMark/>
          </w:tcPr>
          <w:p w14:paraId="4062312A" w14:textId="77777777" w:rsidR="00E142C8" w:rsidRPr="00196E2C" w:rsidRDefault="00E142C8" w:rsidP="00FA6521">
            <w:pPr>
              <w:pStyle w:val="tabletext"/>
              <w:jc w:val="left"/>
            </w:pPr>
            <w:r w:rsidRPr="00196E2C">
              <w:t>52</w:t>
            </w:r>
          </w:p>
        </w:tc>
      </w:tr>
      <w:tr w:rsidR="00AC2128" w:rsidRPr="00196E2C" w14:paraId="0C0CC86D" w14:textId="77777777" w:rsidTr="0042330F">
        <w:trPr>
          <w:trHeight w:val="211"/>
        </w:trPr>
        <w:tc>
          <w:tcPr>
            <w:tcW w:w="0" w:type="auto"/>
            <w:gridSpan w:val="2"/>
            <w:shd w:val="clear" w:color="auto" w:fill="auto"/>
            <w:tcMar>
              <w:top w:w="72" w:type="dxa"/>
              <w:left w:w="144" w:type="dxa"/>
              <w:bottom w:w="72" w:type="dxa"/>
              <w:right w:w="144" w:type="dxa"/>
            </w:tcMar>
            <w:hideMark/>
          </w:tcPr>
          <w:p w14:paraId="61F6BB32" w14:textId="77777777" w:rsidR="00AC2128" w:rsidRPr="00196E2C" w:rsidRDefault="00AC2128" w:rsidP="00FA6521">
            <w:pPr>
              <w:pStyle w:val="tabletext"/>
              <w:jc w:val="left"/>
            </w:pPr>
            <w:r w:rsidRPr="00196E2C">
              <w:t xml:space="preserve">Simulation bandwidth </w:t>
            </w:r>
          </w:p>
        </w:tc>
        <w:tc>
          <w:tcPr>
            <w:tcW w:w="0" w:type="auto"/>
            <w:shd w:val="clear" w:color="auto" w:fill="auto"/>
            <w:tcMar>
              <w:top w:w="72" w:type="dxa"/>
              <w:left w:w="144" w:type="dxa"/>
              <w:bottom w:w="72" w:type="dxa"/>
              <w:right w:w="144" w:type="dxa"/>
            </w:tcMar>
            <w:hideMark/>
          </w:tcPr>
          <w:p w14:paraId="11B29BB9" w14:textId="77777777" w:rsidR="00AC2128" w:rsidRPr="00196E2C" w:rsidRDefault="00AC2128" w:rsidP="00FA6521">
            <w:pPr>
              <w:pStyle w:val="tabletext"/>
              <w:jc w:val="left"/>
              <w:rPr>
                <w:snapToGrid w:val="0"/>
              </w:rPr>
            </w:pPr>
            <w:r w:rsidRPr="00196E2C">
              <w:rPr>
                <w:snapToGrid w:val="0"/>
              </w:rPr>
              <w:t>80 MHz</w:t>
            </w:r>
          </w:p>
        </w:tc>
      </w:tr>
      <w:tr w:rsidR="00E142C8" w:rsidRPr="00196E2C" w14:paraId="1AF7E07E" w14:textId="77777777" w:rsidTr="0042330F">
        <w:tc>
          <w:tcPr>
            <w:tcW w:w="0" w:type="auto"/>
            <w:gridSpan w:val="2"/>
            <w:shd w:val="clear" w:color="auto" w:fill="auto"/>
            <w:tcMar>
              <w:top w:w="72" w:type="dxa"/>
              <w:left w:w="144" w:type="dxa"/>
              <w:bottom w:w="72" w:type="dxa"/>
              <w:right w:w="144" w:type="dxa"/>
            </w:tcMar>
            <w:hideMark/>
          </w:tcPr>
          <w:p w14:paraId="6171A442" w14:textId="77777777" w:rsidR="00E142C8" w:rsidRPr="00196E2C" w:rsidRDefault="00E142C8" w:rsidP="00FA6521">
            <w:pPr>
              <w:pStyle w:val="tabletext"/>
              <w:jc w:val="left"/>
            </w:pPr>
            <w:r w:rsidRPr="00196E2C">
              <w:t xml:space="preserve">Frame structure </w:t>
            </w:r>
          </w:p>
        </w:tc>
        <w:tc>
          <w:tcPr>
            <w:tcW w:w="0" w:type="auto"/>
            <w:shd w:val="clear" w:color="auto" w:fill="auto"/>
            <w:tcMar>
              <w:top w:w="72" w:type="dxa"/>
              <w:left w:w="144" w:type="dxa"/>
              <w:bottom w:w="72" w:type="dxa"/>
              <w:right w:w="144" w:type="dxa"/>
            </w:tcMar>
            <w:hideMark/>
          </w:tcPr>
          <w:p w14:paraId="5FB76DB0" w14:textId="77777777" w:rsidR="00E142C8" w:rsidRPr="00196E2C" w:rsidRDefault="00E142C8" w:rsidP="00FA6521">
            <w:pPr>
              <w:pStyle w:val="tabletext"/>
              <w:jc w:val="left"/>
            </w:pPr>
            <w:r w:rsidRPr="00196E2C">
              <w:t>Slot Format 0 (all downlink) for all slots</w:t>
            </w:r>
          </w:p>
        </w:tc>
      </w:tr>
      <w:tr w:rsidR="00E142C8" w:rsidRPr="00196E2C" w14:paraId="7BCF68C3" w14:textId="77777777" w:rsidTr="00FA6521">
        <w:trPr>
          <w:trHeight w:val="247"/>
        </w:trPr>
        <w:tc>
          <w:tcPr>
            <w:tcW w:w="1555" w:type="dxa"/>
            <w:vMerge w:val="restart"/>
            <w:shd w:val="clear" w:color="auto" w:fill="auto"/>
            <w:tcMar>
              <w:top w:w="72" w:type="dxa"/>
              <w:left w:w="144" w:type="dxa"/>
              <w:bottom w:w="72" w:type="dxa"/>
              <w:right w:w="144" w:type="dxa"/>
            </w:tcMar>
          </w:tcPr>
          <w:p w14:paraId="326BF64D" w14:textId="77777777" w:rsidR="00E142C8" w:rsidRPr="00196E2C" w:rsidRDefault="00E142C8" w:rsidP="00FA6521">
            <w:pPr>
              <w:pStyle w:val="tabletext"/>
              <w:jc w:val="left"/>
            </w:pPr>
            <w:r w:rsidRPr="00196E2C">
              <w:t xml:space="preserve">Configuration for </w:t>
            </w:r>
            <w:r>
              <w:t>MTRP</w:t>
            </w:r>
          </w:p>
        </w:tc>
        <w:tc>
          <w:tcPr>
            <w:tcW w:w="2742" w:type="dxa"/>
            <w:shd w:val="clear" w:color="auto" w:fill="auto"/>
          </w:tcPr>
          <w:p w14:paraId="72D4A81C" w14:textId="77777777" w:rsidR="00E142C8" w:rsidRPr="00196E2C" w:rsidRDefault="00E142C8" w:rsidP="00FA6521">
            <w:pPr>
              <w:pStyle w:val="tabletext"/>
              <w:jc w:val="left"/>
            </w:pPr>
            <w:r w:rsidRPr="00196E2C">
              <w:t>Cluster</w:t>
            </w:r>
          </w:p>
        </w:tc>
        <w:tc>
          <w:tcPr>
            <w:tcW w:w="0" w:type="auto"/>
            <w:shd w:val="clear" w:color="auto" w:fill="auto"/>
            <w:tcMar>
              <w:top w:w="72" w:type="dxa"/>
              <w:left w:w="144" w:type="dxa"/>
              <w:bottom w:w="72" w:type="dxa"/>
              <w:right w:w="144" w:type="dxa"/>
            </w:tcMar>
          </w:tcPr>
          <w:p w14:paraId="63422697" w14:textId="57873F61" w:rsidR="00E142C8" w:rsidRPr="00196E2C" w:rsidRDefault="00AC2128" w:rsidP="00FA6521">
            <w:pPr>
              <w:pStyle w:val="tabletext"/>
              <w:jc w:val="left"/>
            </w:pPr>
            <w:r>
              <w:t>4</w:t>
            </w:r>
            <w:r w:rsidR="00E142C8" w:rsidRPr="00196E2C">
              <w:t xml:space="preserve"> neighboring TRPs </w:t>
            </w:r>
          </w:p>
        </w:tc>
      </w:tr>
      <w:tr w:rsidR="00E142C8" w:rsidRPr="00196E2C" w14:paraId="2B832BBB" w14:textId="77777777" w:rsidTr="009E1F09">
        <w:trPr>
          <w:trHeight w:val="20"/>
        </w:trPr>
        <w:tc>
          <w:tcPr>
            <w:tcW w:w="1555" w:type="dxa"/>
            <w:vMerge/>
            <w:shd w:val="clear" w:color="auto" w:fill="auto"/>
            <w:tcMar>
              <w:top w:w="72" w:type="dxa"/>
              <w:left w:w="144" w:type="dxa"/>
              <w:bottom w:w="72" w:type="dxa"/>
              <w:right w:w="144" w:type="dxa"/>
            </w:tcMar>
          </w:tcPr>
          <w:p w14:paraId="5EF2EEFC" w14:textId="77777777" w:rsidR="00E142C8" w:rsidRPr="00196E2C" w:rsidRDefault="00E142C8" w:rsidP="00FA6521">
            <w:pPr>
              <w:pStyle w:val="tabletext"/>
              <w:jc w:val="left"/>
            </w:pPr>
          </w:p>
        </w:tc>
        <w:tc>
          <w:tcPr>
            <w:tcW w:w="2742" w:type="dxa"/>
            <w:shd w:val="clear" w:color="auto" w:fill="auto"/>
          </w:tcPr>
          <w:p w14:paraId="28C713FD" w14:textId="77777777" w:rsidR="00E142C8" w:rsidRPr="00196E2C" w:rsidRDefault="00E142C8" w:rsidP="00FA6521">
            <w:pPr>
              <w:pStyle w:val="tabletext"/>
              <w:jc w:val="left"/>
            </w:pPr>
            <w:r w:rsidRPr="00196E2C">
              <w:t>Maximal number of coordinating TRPs</w:t>
            </w:r>
          </w:p>
        </w:tc>
        <w:tc>
          <w:tcPr>
            <w:tcW w:w="0" w:type="auto"/>
            <w:shd w:val="clear" w:color="auto" w:fill="auto"/>
            <w:tcMar>
              <w:top w:w="72" w:type="dxa"/>
              <w:left w:w="144" w:type="dxa"/>
              <w:bottom w:w="72" w:type="dxa"/>
              <w:right w:w="144" w:type="dxa"/>
            </w:tcMar>
          </w:tcPr>
          <w:p w14:paraId="78568D99" w14:textId="77777777" w:rsidR="00E142C8" w:rsidRPr="00196E2C" w:rsidRDefault="00E142C8" w:rsidP="00FA6521">
            <w:pPr>
              <w:pStyle w:val="tabletext"/>
              <w:jc w:val="left"/>
            </w:pPr>
            <w:r w:rsidRPr="00196E2C">
              <w:t>2</w:t>
            </w:r>
          </w:p>
        </w:tc>
      </w:tr>
      <w:tr w:rsidR="00E142C8" w:rsidRPr="00196E2C" w14:paraId="3965AE5A" w14:textId="77777777" w:rsidTr="00FA6521">
        <w:trPr>
          <w:trHeight w:val="267"/>
        </w:trPr>
        <w:tc>
          <w:tcPr>
            <w:tcW w:w="1555" w:type="dxa"/>
            <w:vMerge/>
            <w:shd w:val="clear" w:color="auto" w:fill="auto"/>
            <w:tcMar>
              <w:top w:w="72" w:type="dxa"/>
              <w:left w:w="144" w:type="dxa"/>
              <w:bottom w:w="72" w:type="dxa"/>
              <w:right w:w="144" w:type="dxa"/>
            </w:tcMar>
          </w:tcPr>
          <w:p w14:paraId="6231763B" w14:textId="77777777" w:rsidR="00E142C8" w:rsidRPr="00196E2C" w:rsidRDefault="00E142C8" w:rsidP="00FA6521">
            <w:pPr>
              <w:pStyle w:val="tabletext"/>
              <w:jc w:val="left"/>
            </w:pPr>
          </w:p>
        </w:tc>
        <w:tc>
          <w:tcPr>
            <w:tcW w:w="2742" w:type="dxa"/>
            <w:shd w:val="clear" w:color="auto" w:fill="auto"/>
          </w:tcPr>
          <w:p w14:paraId="1E919259" w14:textId="77777777" w:rsidR="00E142C8" w:rsidRPr="00196E2C" w:rsidRDefault="00E142C8" w:rsidP="00FA6521">
            <w:pPr>
              <w:pStyle w:val="tabletext"/>
              <w:jc w:val="left"/>
            </w:pPr>
            <w:r w:rsidRPr="00196E2C">
              <w:t>Backhaul assumption</w:t>
            </w:r>
          </w:p>
        </w:tc>
        <w:tc>
          <w:tcPr>
            <w:tcW w:w="0" w:type="auto"/>
            <w:shd w:val="clear" w:color="auto" w:fill="auto"/>
            <w:tcMar>
              <w:top w:w="72" w:type="dxa"/>
              <w:left w:w="144" w:type="dxa"/>
              <w:bottom w:w="72" w:type="dxa"/>
              <w:right w:w="144" w:type="dxa"/>
            </w:tcMar>
          </w:tcPr>
          <w:p w14:paraId="51A81CCC" w14:textId="00222528" w:rsidR="00E142C8" w:rsidRPr="00196E2C" w:rsidRDefault="00E142C8" w:rsidP="00FA6521">
            <w:pPr>
              <w:pStyle w:val="tabletext"/>
              <w:jc w:val="left"/>
            </w:pPr>
            <w:r w:rsidRPr="00196E2C">
              <w:t>non-ideal</w:t>
            </w:r>
          </w:p>
        </w:tc>
      </w:tr>
      <w:tr w:rsidR="00E142C8" w:rsidRPr="00196E2C" w14:paraId="78F89958" w14:textId="77777777" w:rsidTr="0042330F">
        <w:trPr>
          <w:trHeight w:val="908"/>
        </w:trPr>
        <w:tc>
          <w:tcPr>
            <w:tcW w:w="0" w:type="auto"/>
            <w:gridSpan w:val="2"/>
            <w:shd w:val="clear" w:color="auto" w:fill="auto"/>
            <w:vAlign w:val="center"/>
            <w:hideMark/>
          </w:tcPr>
          <w:p w14:paraId="0CDE9049" w14:textId="735C3275" w:rsidR="00E142C8" w:rsidRPr="00AC2128" w:rsidRDefault="00FE7050" w:rsidP="00FA6521">
            <w:pPr>
              <w:pStyle w:val="tabletext"/>
              <w:jc w:val="left"/>
              <w:rPr>
                <w:rFonts w:eastAsia="华文细黑"/>
                <w:kern w:val="24"/>
              </w:rPr>
            </w:pPr>
            <w:r w:rsidRPr="00AC2128">
              <w:rPr>
                <w:rFonts w:eastAsia="华文细黑"/>
                <w:kern w:val="24"/>
              </w:rPr>
              <w:t>F</w:t>
            </w:r>
            <w:r w:rsidR="00E142C8" w:rsidRPr="00AC2128">
              <w:rPr>
                <w:rFonts w:eastAsia="华文细黑"/>
                <w:kern w:val="24"/>
              </w:rPr>
              <w:t>eedback</w:t>
            </w:r>
            <w:r>
              <w:rPr>
                <w:rFonts w:eastAsia="华文细黑"/>
                <w:kern w:val="24"/>
              </w:rPr>
              <w:t xml:space="preserve"> </w:t>
            </w:r>
            <w:r w:rsidRPr="009E1F09">
              <w:rPr>
                <w:rFonts w:eastAsia="华文细黑"/>
                <w:kern w:val="24"/>
              </w:rPr>
              <w:t>assumption</w:t>
            </w:r>
          </w:p>
        </w:tc>
        <w:tc>
          <w:tcPr>
            <w:tcW w:w="0" w:type="auto"/>
            <w:shd w:val="clear" w:color="auto" w:fill="auto"/>
            <w:tcMar>
              <w:top w:w="72" w:type="dxa"/>
              <w:left w:w="144" w:type="dxa"/>
              <w:bottom w:w="72" w:type="dxa"/>
              <w:right w:w="144" w:type="dxa"/>
            </w:tcMar>
            <w:hideMark/>
          </w:tcPr>
          <w:p w14:paraId="4F49B7F9" w14:textId="0C0BD255" w:rsidR="00E142C8" w:rsidRPr="00AC2128" w:rsidRDefault="00AC2128" w:rsidP="00FA6521">
            <w:pPr>
              <w:pStyle w:val="tabletext"/>
              <w:jc w:val="left"/>
              <w:rPr>
                <w:rFonts w:eastAsia="Malgun Gothic"/>
                <w:lang w:eastAsia="en-US"/>
              </w:rPr>
            </w:pPr>
            <w:r>
              <w:rPr>
                <w:rFonts w:eastAsia="Malgun Gothic"/>
                <w:lang w:eastAsia="en-US"/>
              </w:rPr>
              <w:t xml:space="preserve">Beam and </w:t>
            </w:r>
            <w:r w:rsidR="00E142C8" w:rsidRPr="00AC2128">
              <w:rPr>
                <w:rFonts w:eastAsia="Malgun Gothic"/>
                <w:lang w:eastAsia="en-US"/>
              </w:rPr>
              <w:t xml:space="preserve">CSI feedback periodicity:  5 </w:t>
            </w:r>
            <w:proofErr w:type="spellStart"/>
            <w:r w:rsidR="00E142C8" w:rsidRPr="00AC2128">
              <w:rPr>
                <w:rFonts w:eastAsia="Malgun Gothic"/>
                <w:lang w:eastAsia="en-US"/>
              </w:rPr>
              <w:t>ms</w:t>
            </w:r>
            <w:proofErr w:type="spellEnd"/>
          </w:p>
          <w:p w14:paraId="5A23AC6A" w14:textId="211F9998" w:rsidR="00E142C8" w:rsidRPr="00AC2128" w:rsidRDefault="00E142C8" w:rsidP="00FA6521">
            <w:pPr>
              <w:pStyle w:val="tabletext"/>
              <w:jc w:val="left"/>
              <w:rPr>
                <w:lang w:eastAsia="en-US"/>
              </w:rPr>
            </w:pPr>
            <w:r w:rsidRPr="00AC2128">
              <w:rPr>
                <w:rFonts w:eastAsia="Malgun Gothic"/>
                <w:lang w:eastAsia="en-US"/>
              </w:rPr>
              <w:t>Scheduling delay (from CSI</w:t>
            </w:r>
            <w:r w:rsidR="00AC2128">
              <w:rPr>
                <w:rFonts w:eastAsia="Malgun Gothic"/>
                <w:lang w:eastAsia="en-US"/>
              </w:rPr>
              <w:t>/beam</w:t>
            </w:r>
            <w:r w:rsidRPr="00AC2128">
              <w:rPr>
                <w:rFonts w:eastAsia="Malgun Gothic"/>
                <w:lang w:eastAsia="en-US"/>
              </w:rPr>
              <w:t xml:space="preserve"> feedback to time to apply in scheduling):  4 </w:t>
            </w:r>
            <w:proofErr w:type="spellStart"/>
            <w:r w:rsidRPr="00AC2128">
              <w:rPr>
                <w:rFonts w:eastAsia="Malgun Gothic"/>
                <w:lang w:eastAsia="en-US"/>
              </w:rPr>
              <w:t>ms</w:t>
            </w:r>
            <w:proofErr w:type="spellEnd"/>
          </w:p>
          <w:p w14:paraId="259A39FF" w14:textId="77777777" w:rsidR="00E142C8" w:rsidRPr="00AC2128" w:rsidRDefault="00E142C8" w:rsidP="00FA6521">
            <w:pPr>
              <w:pStyle w:val="tabletext"/>
              <w:jc w:val="left"/>
              <w:rPr>
                <w:lang w:eastAsia="en-US"/>
              </w:rPr>
            </w:pPr>
            <w:proofErr w:type="spellStart"/>
            <w:r w:rsidRPr="00AC2128">
              <w:rPr>
                <w:rFonts w:eastAsia="Malgun Gothic"/>
                <w:lang w:eastAsia="en-US"/>
              </w:rPr>
              <w:t>Subband</w:t>
            </w:r>
            <w:proofErr w:type="spellEnd"/>
            <w:r w:rsidRPr="00AC2128">
              <w:rPr>
                <w:rFonts w:eastAsia="Malgun Gothic"/>
                <w:lang w:eastAsia="en-US"/>
              </w:rPr>
              <w:t xml:space="preserve"> PMI, </w:t>
            </w:r>
            <w:proofErr w:type="spellStart"/>
            <w:r w:rsidRPr="00AC2128">
              <w:rPr>
                <w:rFonts w:eastAsia="Malgun Gothic"/>
                <w:lang w:eastAsia="en-US"/>
              </w:rPr>
              <w:t>subband</w:t>
            </w:r>
            <w:proofErr w:type="spellEnd"/>
            <w:r w:rsidRPr="00AC2128">
              <w:rPr>
                <w:rFonts w:eastAsia="Malgun Gothic"/>
                <w:lang w:eastAsia="en-US"/>
              </w:rPr>
              <w:t xml:space="preserve"> CQI</w:t>
            </w:r>
          </w:p>
          <w:p w14:paraId="28AFBD29" w14:textId="77777777" w:rsidR="00E142C8" w:rsidRPr="00AC2128" w:rsidRDefault="00E142C8" w:rsidP="00FA6521">
            <w:pPr>
              <w:pStyle w:val="tabletext"/>
              <w:jc w:val="left"/>
              <w:rPr>
                <w:lang w:eastAsia="en-US"/>
              </w:rPr>
            </w:pPr>
            <w:r w:rsidRPr="00AC2128">
              <w:rPr>
                <w:rFonts w:eastAsia="Malgun Gothic"/>
                <w:lang w:eastAsia="en-US"/>
              </w:rPr>
              <w:t>Rank 1 or rank 2 per TRP</w:t>
            </w:r>
          </w:p>
        </w:tc>
      </w:tr>
      <w:tr w:rsidR="00E142C8" w:rsidRPr="00196E2C" w14:paraId="3BC74714" w14:textId="77777777" w:rsidTr="0042330F">
        <w:tc>
          <w:tcPr>
            <w:tcW w:w="0" w:type="auto"/>
            <w:gridSpan w:val="2"/>
            <w:shd w:val="clear" w:color="auto" w:fill="auto"/>
          </w:tcPr>
          <w:p w14:paraId="48400FFD"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UE receiver</w:t>
            </w:r>
          </w:p>
        </w:tc>
        <w:tc>
          <w:tcPr>
            <w:tcW w:w="0" w:type="auto"/>
            <w:shd w:val="clear" w:color="auto" w:fill="auto"/>
            <w:tcMar>
              <w:top w:w="72" w:type="dxa"/>
              <w:left w:w="144" w:type="dxa"/>
              <w:bottom w:w="72" w:type="dxa"/>
              <w:right w:w="144" w:type="dxa"/>
            </w:tcMar>
          </w:tcPr>
          <w:p w14:paraId="5CB235D0"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MMSE-IRC</w:t>
            </w:r>
          </w:p>
        </w:tc>
      </w:tr>
      <w:tr w:rsidR="00E142C8" w:rsidRPr="00196E2C" w14:paraId="28A5E570" w14:textId="77777777" w:rsidTr="0042330F">
        <w:tc>
          <w:tcPr>
            <w:tcW w:w="0" w:type="auto"/>
            <w:gridSpan w:val="2"/>
            <w:shd w:val="clear" w:color="auto" w:fill="auto"/>
          </w:tcPr>
          <w:p w14:paraId="66FE8DEC"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Channel estimation</w:t>
            </w:r>
          </w:p>
        </w:tc>
        <w:tc>
          <w:tcPr>
            <w:tcW w:w="0" w:type="auto"/>
            <w:shd w:val="clear" w:color="auto" w:fill="auto"/>
            <w:tcMar>
              <w:top w:w="72" w:type="dxa"/>
              <w:left w:w="144" w:type="dxa"/>
              <w:bottom w:w="72" w:type="dxa"/>
              <w:right w:w="144" w:type="dxa"/>
            </w:tcMar>
          </w:tcPr>
          <w:p w14:paraId="4E9797C3"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Ideal</w:t>
            </w:r>
          </w:p>
        </w:tc>
      </w:tr>
    </w:tbl>
    <w:p w14:paraId="71CDE6A3" w14:textId="2D2D77D5" w:rsidR="000324B9" w:rsidRPr="003E5385" w:rsidRDefault="000324B9" w:rsidP="00FA6521">
      <w:pPr>
        <w:pStyle w:val="references"/>
        <w:numPr>
          <w:ilvl w:val="0"/>
          <w:numId w:val="0"/>
        </w:numPr>
        <w:ind w:left="357" w:hanging="357"/>
      </w:pPr>
    </w:p>
    <w:sectPr w:rsidR="000324B9" w:rsidRPr="003E5385"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618BC" w14:textId="77777777" w:rsidR="009A3F83" w:rsidRDefault="009A3F83">
      <w:r>
        <w:separator/>
      </w:r>
    </w:p>
  </w:endnote>
  <w:endnote w:type="continuationSeparator" w:id="0">
    <w:p w14:paraId="52D1D40F" w14:textId="77777777" w:rsidR="009A3F83" w:rsidRDefault="009A3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6556A" w14:textId="77777777" w:rsidR="009A3F83" w:rsidRDefault="009A3F83">
      <w:r>
        <w:separator/>
      </w:r>
    </w:p>
  </w:footnote>
  <w:footnote w:type="continuationSeparator" w:id="0">
    <w:p w14:paraId="143883E3" w14:textId="77777777" w:rsidR="009A3F83" w:rsidRDefault="009A3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82410C" w:rsidRDefault="0082410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AE4C56"/>
    <w:multiLevelType w:val="hybridMultilevel"/>
    <w:tmpl w:val="E42C0DAE"/>
    <w:lvl w:ilvl="0" w:tplc="4E5CA9E4">
      <w:numFmt w:val="bullet"/>
      <w:lvlText w:val="-"/>
      <w:lvlJc w:val="left"/>
      <w:pPr>
        <w:ind w:left="820" w:hanging="420"/>
      </w:pPr>
      <w:rPr>
        <w:rFonts w:ascii="Times New Roman" w:eastAsia="MS Mincho" w:hAnsi="Times New Roman" w:cs="Times New Roman" w:hint="default"/>
      </w:rPr>
    </w:lvl>
    <w:lvl w:ilvl="1" w:tplc="B7A48B7C">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6893D97"/>
    <w:multiLevelType w:val="hybridMultilevel"/>
    <w:tmpl w:val="2FA2A28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6E1397"/>
    <w:multiLevelType w:val="hybridMultilevel"/>
    <w:tmpl w:val="65D8AD6E"/>
    <w:lvl w:ilvl="0" w:tplc="FEC0D590">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5" w15:restartNumberingAfterBreak="0">
    <w:nsid w:val="1CD71883"/>
    <w:multiLevelType w:val="hybridMultilevel"/>
    <w:tmpl w:val="128AB0F0"/>
    <w:lvl w:ilvl="0" w:tplc="8DA2F25E">
      <w:start w:val="1"/>
      <w:numFmt w:val="decimal"/>
      <w:pStyle w:val="proposal"/>
      <w:lvlText w:val="Proposal %1:"/>
      <w:lvlJc w:val="left"/>
      <w:pPr>
        <w:ind w:left="420" w:hanging="42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9A56775"/>
    <w:multiLevelType w:val="hybridMultilevel"/>
    <w:tmpl w:val="5A18B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E5D4596"/>
    <w:multiLevelType w:val="hybridMultilevel"/>
    <w:tmpl w:val="7B26F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705E61"/>
    <w:multiLevelType w:val="hybridMultilevel"/>
    <w:tmpl w:val="D6EEE294"/>
    <w:lvl w:ilvl="0" w:tplc="04090003">
      <w:start w:val="1"/>
      <w:numFmt w:val="bullet"/>
      <w:lvlText w:val="o"/>
      <w:lvlJc w:val="left"/>
      <w:pPr>
        <w:ind w:left="720" w:hanging="360"/>
      </w:pPr>
      <w:rPr>
        <w:rFonts w:ascii="Courier New" w:hAnsi="Courier New" w:cs="Courier New" w:hint="default"/>
      </w:rPr>
    </w:lvl>
    <w:lvl w:ilvl="1" w:tplc="B7A48B7C">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70305"/>
    <w:multiLevelType w:val="hybridMultilevel"/>
    <w:tmpl w:val="020028EE"/>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071CC"/>
    <w:multiLevelType w:val="hybridMultilevel"/>
    <w:tmpl w:val="0DBC270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B470D7"/>
    <w:multiLevelType w:val="hybridMultilevel"/>
    <w:tmpl w:val="4ADA21A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CD835A4"/>
    <w:multiLevelType w:val="hybridMultilevel"/>
    <w:tmpl w:val="3B14E2B6"/>
    <w:lvl w:ilvl="0" w:tplc="FEC0D590">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613C02C6"/>
    <w:multiLevelType w:val="hybridMultilevel"/>
    <w:tmpl w:val="199AAE5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E2CE7"/>
    <w:multiLevelType w:val="hybridMultilevel"/>
    <w:tmpl w:val="BB2E48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573C3A"/>
    <w:multiLevelType w:val="hybridMultilevel"/>
    <w:tmpl w:val="EA0C8CB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243CEB"/>
    <w:multiLevelType w:val="hybridMultilevel"/>
    <w:tmpl w:val="847603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8F929A2"/>
    <w:multiLevelType w:val="hybridMultilevel"/>
    <w:tmpl w:val="F0F22A06"/>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13"/>
  </w:num>
  <w:num w:numId="4">
    <w:abstractNumId w:val="22"/>
  </w:num>
  <w:num w:numId="5">
    <w:abstractNumId w:val="11"/>
  </w:num>
  <w:num w:numId="6">
    <w:abstractNumId w:val="10"/>
  </w:num>
  <w:num w:numId="7">
    <w:abstractNumId w:val="19"/>
  </w:num>
  <w:num w:numId="8">
    <w:abstractNumId w:val="9"/>
  </w:num>
  <w:num w:numId="9">
    <w:abstractNumId w:val="5"/>
  </w:num>
  <w:num w:numId="10">
    <w:abstractNumId w:val="6"/>
  </w:num>
  <w:num w:numId="11">
    <w:abstractNumId w:val="16"/>
  </w:num>
  <w:num w:numId="12">
    <w:abstractNumId w:val="0"/>
  </w:num>
  <w:num w:numId="13">
    <w:abstractNumId w:val="25"/>
  </w:num>
  <w:num w:numId="14">
    <w:abstractNumId w:val="8"/>
  </w:num>
  <w:num w:numId="15">
    <w:abstractNumId w:val="5"/>
    <w:lvlOverride w:ilvl="0">
      <w:startOverride w:val="1"/>
    </w:lvlOverride>
  </w:num>
  <w:num w:numId="16">
    <w:abstractNumId w:val="16"/>
    <w:lvlOverride w:ilvl="0">
      <w:startOverride w:val="1"/>
    </w:lvlOverride>
  </w:num>
  <w:num w:numId="17">
    <w:abstractNumId w:val="27"/>
  </w:num>
  <w:num w:numId="18">
    <w:abstractNumId w:val="31"/>
  </w:num>
  <w:num w:numId="19">
    <w:abstractNumId w:val="3"/>
  </w:num>
  <w:num w:numId="20">
    <w:abstractNumId w:val="18"/>
  </w:num>
  <w:num w:numId="21">
    <w:abstractNumId w:val="14"/>
  </w:num>
  <w:num w:numId="22">
    <w:abstractNumId w:val="33"/>
  </w:num>
  <w:num w:numId="23">
    <w:abstractNumId w:val="29"/>
  </w:num>
  <w:num w:numId="24">
    <w:abstractNumId w:val="7"/>
  </w:num>
  <w:num w:numId="25">
    <w:abstractNumId w:val="28"/>
  </w:num>
  <w:num w:numId="26">
    <w:abstractNumId w:val="15"/>
  </w:num>
  <w:num w:numId="27">
    <w:abstractNumId w:val="2"/>
  </w:num>
  <w:num w:numId="28">
    <w:abstractNumId w:val="20"/>
  </w:num>
  <w:num w:numId="29">
    <w:abstractNumId w:val="24"/>
  </w:num>
  <w:num w:numId="30">
    <w:abstractNumId w:val="26"/>
  </w:num>
  <w:num w:numId="31">
    <w:abstractNumId w:val="32"/>
  </w:num>
  <w:num w:numId="32">
    <w:abstractNumId w:val="1"/>
  </w:num>
  <w:num w:numId="33">
    <w:abstractNumId w:val="12"/>
  </w:num>
  <w:num w:numId="34">
    <w:abstractNumId w:val="4"/>
  </w:num>
  <w:num w:numId="35">
    <w:abstractNumId w:val="21"/>
  </w:num>
  <w:num w:numId="3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1MzC1sDQ2MDK0MDFQ0lEKTi0uzszPAykwMaoFABdKg28tAAAA"/>
  </w:docVars>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BB6"/>
    <w:rsid w:val="00014D04"/>
    <w:rsid w:val="00015654"/>
    <w:rsid w:val="00015A87"/>
    <w:rsid w:val="00015CF4"/>
    <w:rsid w:val="00016208"/>
    <w:rsid w:val="00016315"/>
    <w:rsid w:val="00016AC6"/>
    <w:rsid w:val="00016F05"/>
    <w:rsid w:val="0001706A"/>
    <w:rsid w:val="000174AD"/>
    <w:rsid w:val="00017BA4"/>
    <w:rsid w:val="00017F49"/>
    <w:rsid w:val="000208A6"/>
    <w:rsid w:val="00020A0A"/>
    <w:rsid w:val="00020A1C"/>
    <w:rsid w:val="0002195F"/>
    <w:rsid w:val="00021B1B"/>
    <w:rsid w:val="00021C03"/>
    <w:rsid w:val="000226D7"/>
    <w:rsid w:val="00022A7D"/>
    <w:rsid w:val="00023A0E"/>
    <w:rsid w:val="000241CB"/>
    <w:rsid w:val="00024293"/>
    <w:rsid w:val="00024BC2"/>
    <w:rsid w:val="00024E88"/>
    <w:rsid w:val="000250AB"/>
    <w:rsid w:val="0002552A"/>
    <w:rsid w:val="00025A64"/>
    <w:rsid w:val="000260C1"/>
    <w:rsid w:val="0002671B"/>
    <w:rsid w:val="00026ECC"/>
    <w:rsid w:val="00026F14"/>
    <w:rsid w:val="0002754F"/>
    <w:rsid w:val="00030815"/>
    <w:rsid w:val="00030BD6"/>
    <w:rsid w:val="00030DFC"/>
    <w:rsid w:val="00030F98"/>
    <w:rsid w:val="00031855"/>
    <w:rsid w:val="00031F7B"/>
    <w:rsid w:val="00032104"/>
    <w:rsid w:val="000324B9"/>
    <w:rsid w:val="000325F0"/>
    <w:rsid w:val="000325F7"/>
    <w:rsid w:val="00033319"/>
    <w:rsid w:val="000338A4"/>
    <w:rsid w:val="00033D65"/>
    <w:rsid w:val="00033F30"/>
    <w:rsid w:val="00034864"/>
    <w:rsid w:val="00034984"/>
    <w:rsid w:val="00035C55"/>
    <w:rsid w:val="00035D53"/>
    <w:rsid w:val="00035E82"/>
    <w:rsid w:val="0003607B"/>
    <w:rsid w:val="000362AB"/>
    <w:rsid w:val="000363AE"/>
    <w:rsid w:val="000363FD"/>
    <w:rsid w:val="00036CBB"/>
    <w:rsid w:val="00037047"/>
    <w:rsid w:val="0003772C"/>
    <w:rsid w:val="000377D4"/>
    <w:rsid w:val="000379F3"/>
    <w:rsid w:val="00037A41"/>
    <w:rsid w:val="00037DBD"/>
    <w:rsid w:val="00037E65"/>
    <w:rsid w:val="0004000C"/>
    <w:rsid w:val="00040A9F"/>
    <w:rsid w:val="00040D7D"/>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3F1"/>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53"/>
    <w:rsid w:val="000613E6"/>
    <w:rsid w:val="00062BA8"/>
    <w:rsid w:val="00062D33"/>
    <w:rsid w:val="00063302"/>
    <w:rsid w:val="00063781"/>
    <w:rsid w:val="00063A49"/>
    <w:rsid w:val="0006400B"/>
    <w:rsid w:val="0006415F"/>
    <w:rsid w:val="000641A0"/>
    <w:rsid w:val="000643C3"/>
    <w:rsid w:val="000643CC"/>
    <w:rsid w:val="000647E2"/>
    <w:rsid w:val="00064CE8"/>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953"/>
    <w:rsid w:val="00070F5F"/>
    <w:rsid w:val="000710A9"/>
    <w:rsid w:val="00071196"/>
    <w:rsid w:val="00071A17"/>
    <w:rsid w:val="00071E64"/>
    <w:rsid w:val="0007205F"/>
    <w:rsid w:val="000722A7"/>
    <w:rsid w:val="00072F9F"/>
    <w:rsid w:val="0007300E"/>
    <w:rsid w:val="0007317C"/>
    <w:rsid w:val="000731F9"/>
    <w:rsid w:val="000733FD"/>
    <w:rsid w:val="000736E2"/>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192"/>
    <w:rsid w:val="00082927"/>
    <w:rsid w:val="00082952"/>
    <w:rsid w:val="00082AB1"/>
    <w:rsid w:val="0008308B"/>
    <w:rsid w:val="000831D2"/>
    <w:rsid w:val="00083543"/>
    <w:rsid w:val="00083685"/>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60E"/>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17D"/>
    <w:rsid w:val="000B4222"/>
    <w:rsid w:val="000B555C"/>
    <w:rsid w:val="000B560D"/>
    <w:rsid w:val="000B5987"/>
    <w:rsid w:val="000B5A94"/>
    <w:rsid w:val="000B5F99"/>
    <w:rsid w:val="000B6824"/>
    <w:rsid w:val="000B6BB0"/>
    <w:rsid w:val="000B6BBD"/>
    <w:rsid w:val="000B6DA0"/>
    <w:rsid w:val="000C0172"/>
    <w:rsid w:val="000C034A"/>
    <w:rsid w:val="000C0645"/>
    <w:rsid w:val="000C06A6"/>
    <w:rsid w:val="000C0875"/>
    <w:rsid w:val="000C0DE3"/>
    <w:rsid w:val="000C1001"/>
    <w:rsid w:val="000C1A4F"/>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11"/>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44"/>
    <w:rsid w:val="000D5FEF"/>
    <w:rsid w:val="000D665E"/>
    <w:rsid w:val="000D6AF2"/>
    <w:rsid w:val="000D6E29"/>
    <w:rsid w:val="000D71B3"/>
    <w:rsid w:val="000E01C3"/>
    <w:rsid w:val="000E068D"/>
    <w:rsid w:val="000E078F"/>
    <w:rsid w:val="000E0F87"/>
    <w:rsid w:val="000E1909"/>
    <w:rsid w:val="000E28EC"/>
    <w:rsid w:val="000E36E5"/>
    <w:rsid w:val="000E3C6B"/>
    <w:rsid w:val="000E4629"/>
    <w:rsid w:val="000E4F2F"/>
    <w:rsid w:val="000E5021"/>
    <w:rsid w:val="000E5A12"/>
    <w:rsid w:val="000E5B56"/>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76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3F"/>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1D1"/>
    <w:rsid w:val="001109E6"/>
    <w:rsid w:val="001113AF"/>
    <w:rsid w:val="00111719"/>
    <w:rsid w:val="00111C5C"/>
    <w:rsid w:val="001120FC"/>
    <w:rsid w:val="001125EF"/>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0D2"/>
    <w:rsid w:val="00117296"/>
    <w:rsid w:val="0011734D"/>
    <w:rsid w:val="00117423"/>
    <w:rsid w:val="00117454"/>
    <w:rsid w:val="001174AC"/>
    <w:rsid w:val="0011759E"/>
    <w:rsid w:val="00117E79"/>
    <w:rsid w:val="00120087"/>
    <w:rsid w:val="00120A72"/>
    <w:rsid w:val="00121682"/>
    <w:rsid w:val="001216B6"/>
    <w:rsid w:val="00121F75"/>
    <w:rsid w:val="00122469"/>
    <w:rsid w:val="001228D2"/>
    <w:rsid w:val="00123327"/>
    <w:rsid w:val="001233A1"/>
    <w:rsid w:val="001234B3"/>
    <w:rsid w:val="0012381E"/>
    <w:rsid w:val="00123B33"/>
    <w:rsid w:val="00123E23"/>
    <w:rsid w:val="00123E88"/>
    <w:rsid w:val="0012412F"/>
    <w:rsid w:val="00124BE6"/>
    <w:rsid w:val="001256D0"/>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4D9D"/>
    <w:rsid w:val="0013524B"/>
    <w:rsid w:val="0013594B"/>
    <w:rsid w:val="00135972"/>
    <w:rsid w:val="00135A19"/>
    <w:rsid w:val="00136179"/>
    <w:rsid w:val="0013618B"/>
    <w:rsid w:val="00136576"/>
    <w:rsid w:val="0013659E"/>
    <w:rsid w:val="0013678B"/>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7E7"/>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1F47"/>
    <w:rsid w:val="001631C7"/>
    <w:rsid w:val="0016331D"/>
    <w:rsid w:val="00163436"/>
    <w:rsid w:val="00163CE3"/>
    <w:rsid w:val="00164712"/>
    <w:rsid w:val="0016473C"/>
    <w:rsid w:val="001649C3"/>
    <w:rsid w:val="00164C72"/>
    <w:rsid w:val="00164D4A"/>
    <w:rsid w:val="001656BF"/>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C38"/>
    <w:rsid w:val="00170ED8"/>
    <w:rsid w:val="00171558"/>
    <w:rsid w:val="00171DEF"/>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1D2"/>
    <w:rsid w:val="0018142A"/>
    <w:rsid w:val="0018142C"/>
    <w:rsid w:val="00182162"/>
    <w:rsid w:val="00182331"/>
    <w:rsid w:val="0018233C"/>
    <w:rsid w:val="00182767"/>
    <w:rsid w:val="001829FA"/>
    <w:rsid w:val="00182A5E"/>
    <w:rsid w:val="001830A4"/>
    <w:rsid w:val="00183510"/>
    <w:rsid w:val="0018370D"/>
    <w:rsid w:val="00183C8D"/>
    <w:rsid w:val="00184249"/>
    <w:rsid w:val="00184286"/>
    <w:rsid w:val="0018458A"/>
    <w:rsid w:val="0018573F"/>
    <w:rsid w:val="00185B5F"/>
    <w:rsid w:val="001868E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54B"/>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2F69"/>
    <w:rsid w:val="001A325F"/>
    <w:rsid w:val="001A3353"/>
    <w:rsid w:val="001A362D"/>
    <w:rsid w:val="001A3F69"/>
    <w:rsid w:val="001A4992"/>
    <w:rsid w:val="001A50EA"/>
    <w:rsid w:val="001A51EB"/>
    <w:rsid w:val="001A551B"/>
    <w:rsid w:val="001A5F47"/>
    <w:rsid w:val="001A644B"/>
    <w:rsid w:val="001A703B"/>
    <w:rsid w:val="001A709D"/>
    <w:rsid w:val="001A727B"/>
    <w:rsid w:val="001A7D4F"/>
    <w:rsid w:val="001B037F"/>
    <w:rsid w:val="001B03B7"/>
    <w:rsid w:val="001B041E"/>
    <w:rsid w:val="001B09AD"/>
    <w:rsid w:val="001B0B19"/>
    <w:rsid w:val="001B1361"/>
    <w:rsid w:val="001B1769"/>
    <w:rsid w:val="001B1A87"/>
    <w:rsid w:val="001B1D92"/>
    <w:rsid w:val="001B2836"/>
    <w:rsid w:val="001B2958"/>
    <w:rsid w:val="001B3934"/>
    <w:rsid w:val="001B3B5D"/>
    <w:rsid w:val="001B3C54"/>
    <w:rsid w:val="001B4A5E"/>
    <w:rsid w:val="001B4D92"/>
    <w:rsid w:val="001B52B1"/>
    <w:rsid w:val="001B5F0C"/>
    <w:rsid w:val="001B5F15"/>
    <w:rsid w:val="001B6227"/>
    <w:rsid w:val="001B6462"/>
    <w:rsid w:val="001B6669"/>
    <w:rsid w:val="001B667A"/>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98"/>
    <w:rsid w:val="001C0BC4"/>
    <w:rsid w:val="001C1A97"/>
    <w:rsid w:val="001C1B76"/>
    <w:rsid w:val="001C1CB5"/>
    <w:rsid w:val="001C1EC0"/>
    <w:rsid w:val="001C21BC"/>
    <w:rsid w:val="001C235F"/>
    <w:rsid w:val="001C2408"/>
    <w:rsid w:val="001C2710"/>
    <w:rsid w:val="001C277E"/>
    <w:rsid w:val="001C280B"/>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17"/>
    <w:rsid w:val="001D096F"/>
    <w:rsid w:val="001D0DD1"/>
    <w:rsid w:val="001D155F"/>
    <w:rsid w:val="001D1660"/>
    <w:rsid w:val="001D201F"/>
    <w:rsid w:val="001D243B"/>
    <w:rsid w:val="001D2CE6"/>
    <w:rsid w:val="001D2DA4"/>
    <w:rsid w:val="001D3150"/>
    <w:rsid w:val="001D3507"/>
    <w:rsid w:val="001D363E"/>
    <w:rsid w:val="001D3CC4"/>
    <w:rsid w:val="001D3EC2"/>
    <w:rsid w:val="001D4895"/>
    <w:rsid w:val="001D4996"/>
    <w:rsid w:val="001D5C94"/>
    <w:rsid w:val="001D6BBE"/>
    <w:rsid w:val="001D6C50"/>
    <w:rsid w:val="001D6C5E"/>
    <w:rsid w:val="001D6CA1"/>
    <w:rsid w:val="001D6E2D"/>
    <w:rsid w:val="001D74CC"/>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901"/>
    <w:rsid w:val="001F1CA5"/>
    <w:rsid w:val="001F1CAC"/>
    <w:rsid w:val="001F1F19"/>
    <w:rsid w:val="001F1F7A"/>
    <w:rsid w:val="001F272E"/>
    <w:rsid w:val="001F2D99"/>
    <w:rsid w:val="001F3C10"/>
    <w:rsid w:val="001F3E11"/>
    <w:rsid w:val="001F3FCA"/>
    <w:rsid w:val="001F47EF"/>
    <w:rsid w:val="001F4893"/>
    <w:rsid w:val="001F4D40"/>
    <w:rsid w:val="001F52ED"/>
    <w:rsid w:val="001F5BCD"/>
    <w:rsid w:val="001F5D4E"/>
    <w:rsid w:val="001F6239"/>
    <w:rsid w:val="001F6DC8"/>
    <w:rsid w:val="001F738A"/>
    <w:rsid w:val="001F7815"/>
    <w:rsid w:val="001F7B9F"/>
    <w:rsid w:val="001F7C6D"/>
    <w:rsid w:val="0020011D"/>
    <w:rsid w:val="00200638"/>
    <w:rsid w:val="002007F1"/>
    <w:rsid w:val="00200887"/>
    <w:rsid w:val="00201693"/>
    <w:rsid w:val="00201D35"/>
    <w:rsid w:val="0020210B"/>
    <w:rsid w:val="0020261D"/>
    <w:rsid w:val="00202D6B"/>
    <w:rsid w:val="00202EFA"/>
    <w:rsid w:val="00203036"/>
    <w:rsid w:val="0020379F"/>
    <w:rsid w:val="00203BDA"/>
    <w:rsid w:val="00203C89"/>
    <w:rsid w:val="002043AC"/>
    <w:rsid w:val="00204A0C"/>
    <w:rsid w:val="00204A31"/>
    <w:rsid w:val="0020540C"/>
    <w:rsid w:val="00205689"/>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64B"/>
    <w:rsid w:val="002238CC"/>
    <w:rsid w:val="002242E1"/>
    <w:rsid w:val="00224751"/>
    <w:rsid w:val="00225551"/>
    <w:rsid w:val="00225BE0"/>
    <w:rsid w:val="002263E3"/>
    <w:rsid w:val="00226865"/>
    <w:rsid w:val="00226BB0"/>
    <w:rsid w:val="0022746C"/>
    <w:rsid w:val="00227688"/>
    <w:rsid w:val="00227FED"/>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4F75"/>
    <w:rsid w:val="002352F4"/>
    <w:rsid w:val="00235544"/>
    <w:rsid w:val="00235763"/>
    <w:rsid w:val="002358B2"/>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43C"/>
    <w:rsid w:val="00241C61"/>
    <w:rsid w:val="00241EA1"/>
    <w:rsid w:val="0024201D"/>
    <w:rsid w:val="002421B4"/>
    <w:rsid w:val="00243F28"/>
    <w:rsid w:val="002440B0"/>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EDB"/>
    <w:rsid w:val="002552C6"/>
    <w:rsid w:val="00255D3F"/>
    <w:rsid w:val="00256478"/>
    <w:rsid w:val="00256B58"/>
    <w:rsid w:val="002572EA"/>
    <w:rsid w:val="002573BB"/>
    <w:rsid w:val="00257630"/>
    <w:rsid w:val="002578B9"/>
    <w:rsid w:val="002579C8"/>
    <w:rsid w:val="00257BA5"/>
    <w:rsid w:val="00257C26"/>
    <w:rsid w:val="002606FE"/>
    <w:rsid w:val="002609BD"/>
    <w:rsid w:val="00260DC3"/>
    <w:rsid w:val="0026130C"/>
    <w:rsid w:val="002617E4"/>
    <w:rsid w:val="00262026"/>
    <w:rsid w:val="00262256"/>
    <w:rsid w:val="002625DD"/>
    <w:rsid w:val="00262D3B"/>
    <w:rsid w:val="00262ED1"/>
    <w:rsid w:val="00263019"/>
    <w:rsid w:val="002631A0"/>
    <w:rsid w:val="00263241"/>
    <w:rsid w:val="002633A6"/>
    <w:rsid w:val="002639E1"/>
    <w:rsid w:val="00263CEB"/>
    <w:rsid w:val="002646A3"/>
    <w:rsid w:val="002646C2"/>
    <w:rsid w:val="002648B0"/>
    <w:rsid w:val="00264F6D"/>
    <w:rsid w:val="002652B0"/>
    <w:rsid w:val="00265D85"/>
    <w:rsid w:val="00265D91"/>
    <w:rsid w:val="0026623C"/>
    <w:rsid w:val="00266275"/>
    <w:rsid w:val="0026661C"/>
    <w:rsid w:val="00266E5D"/>
    <w:rsid w:val="00266E6B"/>
    <w:rsid w:val="00266EDF"/>
    <w:rsid w:val="002671BE"/>
    <w:rsid w:val="00267592"/>
    <w:rsid w:val="00267DBA"/>
    <w:rsid w:val="002701A0"/>
    <w:rsid w:val="00271179"/>
    <w:rsid w:val="0027121D"/>
    <w:rsid w:val="002717A3"/>
    <w:rsid w:val="00271C7B"/>
    <w:rsid w:val="00272302"/>
    <w:rsid w:val="00272414"/>
    <w:rsid w:val="00273AA1"/>
    <w:rsid w:val="00273C79"/>
    <w:rsid w:val="00273CCD"/>
    <w:rsid w:val="00273D1C"/>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2F6E"/>
    <w:rsid w:val="00293328"/>
    <w:rsid w:val="00293A62"/>
    <w:rsid w:val="00293C61"/>
    <w:rsid w:val="00293CE3"/>
    <w:rsid w:val="00293F4E"/>
    <w:rsid w:val="0029429A"/>
    <w:rsid w:val="002954A1"/>
    <w:rsid w:val="00295560"/>
    <w:rsid w:val="002955EE"/>
    <w:rsid w:val="00295A03"/>
    <w:rsid w:val="00295ED8"/>
    <w:rsid w:val="00296077"/>
    <w:rsid w:val="00296306"/>
    <w:rsid w:val="00296BD7"/>
    <w:rsid w:val="00296C0B"/>
    <w:rsid w:val="00297314"/>
    <w:rsid w:val="002974BF"/>
    <w:rsid w:val="00297743"/>
    <w:rsid w:val="00297D26"/>
    <w:rsid w:val="002A04D2"/>
    <w:rsid w:val="002A0E29"/>
    <w:rsid w:val="002A1B38"/>
    <w:rsid w:val="002A1BAA"/>
    <w:rsid w:val="002A1CAD"/>
    <w:rsid w:val="002A2256"/>
    <w:rsid w:val="002A22A1"/>
    <w:rsid w:val="002A23B1"/>
    <w:rsid w:val="002A2461"/>
    <w:rsid w:val="002A2697"/>
    <w:rsid w:val="002A39C1"/>
    <w:rsid w:val="002A3ABA"/>
    <w:rsid w:val="002A3FAE"/>
    <w:rsid w:val="002A44E2"/>
    <w:rsid w:val="002A45D8"/>
    <w:rsid w:val="002A4B57"/>
    <w:rsid w:val="002A5019"/>
    <w:rsid w:val="002A5812"/>
    <w:rsid w:val="002A5BD5"/>
    <w:rsid w:val="002A6396"/>
    <w:rsid w:val="002A6824"/>
    <w:rsid w:val="002A6CBB"/>
    <w:rsid w:val="002A6D2B"/>
    <w:rsid w:val="002A6FB3"/>
    <w:rsid w:val="002A76CA"/>
    <w:rsid w:val="002A79B0"/>
    <w:rsid w:val="002A7D1C"/>
    <w:rsid w:val="002A7F69"/>
    <w:rsid w:val="002B01C7"/>
    <w:rsid w:val="002B0238"/>
    <w:rsid w:val="002B0787"/>
    <w:rsid w:val="002B07FC"/>
    <w:rsid w:val="002B0A23"/>
    <w:rsid w:val="002B10F5"/>
    <w:rsid w:val="002B1B76"/>
    <w:rsid w:val="002B22D7"/>
    <w:rsid w:val="002B2F28"/>
    <w:rsid w:val="002B3110"/>
    <w:rsid w:val="002B370D"/>
    <w:rsid w:val="002B3BC2"/>
    <w:rsid w:val="002B3D00"/>
    <w:rsid w:val="002B42B6"/>
    <w:rsid w:val="002B4587"/>
    <w:rsid w:val="002B4D65"/>
    <w:rsid w:val="002B5390"/>
    <w:rsid w:val="002B5BD6"/>
    <w:rsid w:val="002B6B19"/>
    <w:rsid w:val="002B7006"/>
    <w:rsid w:val="002B72A6"/>
    <w:rsid w:val="002B72C2"/>
    <w:rsid w:val="002B74BE"/>
    <w:rsid w:val="002B7B44"/>
    <w:rsid w:val="002B7D11"/>
    <w:rsid w:val="002B7F7C"/>
    <w:rsid w:val="002B7FA3"/>
    <w:rsid w:val="002C018C"/>
    <w:rsid w:val="002C04E2"/>
    <w:rsid w:val="002C061B"/>
    <w:rsid w:val="002C09D3"/>
    <w:rsid w:val="002C0AF7"/>
    <w:rsid w:val="002C1254"/>
    <w:rsid w:val="002C1378"/>
    <w:rsid w:val="002C1842"/>
    <w:rsid w:val="002C1FF8"/>
    <w:rsid w:val="002C22B6"/>
    <w:rsid w:val="002C247F"/>
    <w:rsid w:val="002C2645"/>
    <w:rsid w:val="002C2B91"/>
    <w:rsid w:val="002C2D40"/>
    <w:rsid w:val="002C2F02"/>
    <w:rsid w:val="002C3590"/>
    <w:rsid w:val="002C362D"/>
    <w:rsid w:val="002C392F"/>
    <w:rsid w:val="002C3953"/>
    <w:rsid w:val="002C3DC8"/>
    <w:rsid w:val="002C434A"/>
    <w:rsid w:val="002C4414"/>
    <w:rsid w:val="002C443E"/>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AAB"/>
    <w:rsid w:val="002D06D6"/>
    <w:rsid w:val="002D078F"/>
    <w:rsid w:val="002D09A5"/>
    <w:rsid w:val="002D0A77"/>
    <w:rsid w:val="002D1070"/>
    <w:rsid w:val="002D15A9"/>
    <w:rsid w:val="002D16C1"/>
    <w:rsid w:val="002D16FF"/>
    <w:rsid w:val="002D17AB"/>
    <w:rsid w:val="002D1D6E"/>
    <w:rsid w:val="002D2279"/>
    <w:rsid w:val="002D2519"/>
    <w:rsid w:val="002D255C"/>
    <w:rsid w:val="002D2F94"/>
    <w:rsid w:val="002D3399"/>
    <w:rsid w:val="002D3B37"/>
    <w:rsid w:val="002D4520"/>
    <w:rsid w:val="002D4706"/>
    <w:rsid w:val="002D4B32"/>
    <w:rsid w:val="002D4BEE"/>
    <w:rsid w:val="002D4C07"/>
    <w:rsid w:val="002D4D31"/>
    <w:rsid w:val="002D5195"/>
    <w:rsid w:val="002D5230"/>
    <w:rsid w:val="002D5DE1"/>
    <w:rsid w:val="002D6664"/>
    <w:rsid w:val="002D6779"/>
    <w:rsid w:val="002D67F3"/>
    <w:rsid w:val="002D68A7"/>
    <w:rsid w:val="002D6998"/>
    <w:rsid w:val="002D6BB6"/>
    <w:rsid w:val="002D7187"/>
    <w:rsid w:val="002D727A"/>
    <w:rsid w:val="002D72CC"/>
    <w:rsid w:val="002D74CF"/>
    <w:rsid w:val="002E02E8"/>
    <w:rsid w:val="002E0347"/>
    <w:rsid w:val="002E093C"/>
    <w:rsid w:val="002E0D04"/>
    <w:rsid w:val="002E130B"/>
    <w:rsid w:val="002E1526"/>
    <w:rsid w:val="002E16C0"/>
    <w:rsid w:val="002E1B11"/>
    <w:rsid w:val="002E210F"/>
    <w:rsid w:val="002E24EE"/>
    <w:rsid w:val="002E2C4F"/>
    <w:rsid w:val="002E37FA"/>
    <w:rsid w:val="002E3B5F"/>
    <w:rsid w:val="002E42FD"/>
    <w:rsid w:val="002E4775"/>
    <w:rsid w:val="002E4832"/>
    <w:rsid w:val="002E4D1F"/>
    <w:rsid w:val="002E508A"/>
    <w:rsid w:val="002E56EC"/>
    <w:rsid w:val="002E5771"/>
    <w:rsid w:val="002E5874"/>
    <w:rsid w:val="002E5A80"/>
    <w:rsid w:val="002E5B8B"/>
    <w:rsid w:val="002E5DDA"/>
    <w:rsid w:val="002E5DE9"/>
    <w:rsid w:val="002E6335"/>
    <w:rsid w:val="002E6F39"/>
    <w:rsid w:val="002E7578"/>
    <w:rsid w:val="002E76E2"/>
    <w:rsid w:val="002E78FC"/>
    <w:rsid w:val="002E79C0"/>
    <w:rsid w:val="002E7D5F"/>
    <w:rsid w:val="002F052A"/>
    <w:rsid w:val="002F0D30"/>
    <w:rsid w:val="002F1255"/>
    <w:rsid w:val="002F170A"/>
    <w:rsid w:val="002F1CC2"/>
    <w:rsid w:val="002F1DC3"/>
    <w:rsid w:val="002F214C"/>
    <w:rsid w:val="002F22CC"/>
    <w:rsid w:val="002F3228"/>
    <w:rsid w:val="002F3961"/>
    <w:rsid w:val="002F4476"/>
    <w:rsid w:val="002F48D6"/>
    <w:rsid w:val="002F4C5D"/>
    <w:rsid w:val="002F4CC1"/>
    <w:rsid w:val="002F4CCB"/>
    <w:rsid w:val="002F58CC"/>
    <w:rsid w:val="002F5E47"/>
    <w:rsid w:val="002F5FED"/>
    <w:rsid w:val="002F6278"/>
    <w:rsid w:val="002F65AC"/>
    <w:rsid w:val="002F73AF"/>
    <w:rsid w:val="002F776A"/>
    <w:rsid w:val="002F7BE9"/>
    <w:rsid w:val="00300156"/>
    <w:rsid w:val="0030043B"/>
    <w:rsid w:val="00300765"/>
    <w:rsid w:val="00300C5D"/>
    <w:rsid w:val="0030106E"/>
    <w:rsid w:val="00301119"/>
    <w:rsid w:val="00301223"/>
    <w:rsid w:val="00301957"/>
    <w:rsid w:val="00302017"/>
    <w:rsid w:val="0030231C"/>
    <w:rsid w:val="00302675"/>
    <w:rsid w:val="00303392"/>
    <w:rsid w:val="003036EA"/>
    <w:rsid w:val="0030378D"/>
    <w:rsid w:val="003039E6"/>
    <w:rsid w:val="00303C80"/>
    <w:rsid w:val="00303D8A"/>
    <w:rsid w:val="003049E1"/>
    <w:rsid w:val="00304D2C"/>
    <w:rsid w:val="00304E2C"/>
    <w:rsid w:val="0030510A"/>
    <w:rsid w:val="0030542F"/>
    <w:rsid w:val="00305899"/>
    <w:rsid w:val="003058D1"/>
    <w:rsid w:val="00305A1A"/>
    <w:rsid w:val="00306252"/>
    <w:rsid w:val="00306435"/>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03"/>
    <w:rsid w:val="003132D7"/>
    <w:rsid w:val="00313649"/>
    <w:rsid w:val="00313A13"/>
    <w:rsid w:val="00314056"/>
    <w:rsid w:val="003145CD"/>
    <w:rsid w:val="00314632"/>
    <w:rsid w:val="00314D4D"/>
    <w:rsid w:val="00314F85"/>
    <w:rsid w:val="00315119"/>
    <w:rsid w:val="003154CD"/>
    <w:rsid w:val="00315D43"/>
    <w:rsid w:val="00316464"/>
    <w:rsid w:val="00316C69"/>
    <w:rsid w:val="003175CB"/>
    <w:rsid w:val="003178FD"/>
    <w:rsid w:val="00317AAF"/>
    <w:rsid w:val="00317AF2"/>
    <w:rsid w:val="00317BD7"/>
    <w:rsid w:val="00317DEF"/>
    <w:rsid w:val="00317F6E"/>
    <w:rsid w:val="0032067E"/>
    <w:rsid w:val="0032084E"/>
    <w:rsid w:val="00320CAE"/>
    <w:rsid w:val="00320E2B"/>
    <w:rsid w:val="0032170C"/>
    <w:rsid w:val="00321D1B"/>
    <w:rsid w:val="003220D6"/>
    <w:rsid w:val="003222E4"/>
    <w:rsid w:val="00322A67"/>
    <w:rsid w:val="00322BF3"/>
    <w:rsid w:val="00323092"/>
    <w:rsid w:val="00323152"/>
    <w:rsid w:val="00323922"/>
    <w:rsid w:val="003239A5"/>
    <w:rsid w:val="003239D7"/>
    <w:rsid w:val="00323D47"/>
    <w:rsid w:val="0032441E"/>
    <w:rsid w:val="0032488D"/>
    <w:rsid w:val="003257CB"/>
    <w:rsid w:val="00325888"/>
    <w:rsid w:val="00325E81"/>
    <w:rsid w:val="0032602D"/>
    <w:rsid w:val="003261E7"/>
    <w:rsid w:val="003266C9"/>
    <w:rsid w:val="00326D1B"/>
    <w:rsid w:val="00327290"/>
    <w:rsid w:val="0032781A"/>
    <w:rsid w:val="003278F0"/>
    <w:rsid w:val="00327D9A"/>
    <w:rsid w:val="003302F1"/>
    <w:rsid w:val="0033077D"/>
    <w:rsid w:val="00330F36"/>
    <w:rsid w:val="003315AE"/>
    <w:rsid w:val="003316B7"/>
    <w:rsid w:val="003324D7"/>
    <w:rsid w:val="00332C58"/>
    <w:rsid w:val="00332DB3"/>
    <w:rsid w:val="0033325C"/>
    <w:rsid w:val="00333502"/>
    <w:rsid w:val="0033364B"/>
    <w:rsid w:val="003339EC"/>
    <w:rsid w:val="00333FCF"/>
    <w:rsid w:val="00334347"/>
    <w:rsid w:val="00334844"/>
    <w:rsid w:val="003350D4"/>
    <w:rsid w:val="003359D0"/>
    <w:rsid w:val="00335D9C"/>
    <w:rsid w:val="00335E4B"/>
    <w:rsid w:val="00335FD9"/>
    <w:rsid w:val="003364B0"/>
    <w:rsid w:val="00336A20"/>
    <w:rsid w:val="00337044"/>
    <w:rsid w:val="0033752C"/>
    <w:rsid w:val="0033790D"/>
    <w:rsid w:val="00337F9C"/>
    <w:rsid w:val="0034028C"/>
    <w:rsid w:val="00340292"/>
    <w:rsid w:val="003402E7"/>
    <w:rsid w:val="00341731"/>
    <w:rsid w:val="003417BB"/>
    <w:rsid w:val="00341812"/>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A9F"/>
    <w:rsid w:val="00354C81"/>
    <w:rsid w:val="0035505D"/>
    <w:rsid w:val="00355836"/>
    <w:rsid w:val="00355BC7"/>
    <w:rsid w:val="00355EDA"/>
    <w:rsid w:val="00356959"/>
    <w:rsid w:val="00356C87"/>
    <w:rsid w:val="00357352"/>
    <w:rsid w:val="00357479"/>
    <w:rsid w:val="00357CD0"/>
    <w:rsid w:val="003600E6"/>
    <w:rsid w:val="003604BD"/>
    <w:rsid w:val="003605AC"/>
    <w:rsid w:val="00360649"/>
    <w:rsid w:val="00360E25"/>
    <w:rsid w:val="00360F55"/>
    <w:rsid w:val="003611D5"/>
    <w:rsid w:val="0036154D"/>
    <w:rsid w:val="0036159E"/>
    <w:rsid w:val="00361918"/>
    <w:rsid w:val="00361A29"/>
    <w:rsid w:val="00361C59"/>
    <w:rsid w:val="00361E49"/>
    <w:rsid w:val="00361E8B"/>
    <w:rsid w:val="00361F7A"/>
    <w:rsid w:val="003626FA"/>
    <w:rsid w:val="0036283C"/>
    <w:rsid w:val="00363552"/>
    <w:rsid w:val="00363A13"/>
    <w:rsid w:val="00363D6C"/>
    <w:rsid w:val="003641C6"/>
    <w:rsid w:val="00364368"/>
    <w:rsid w:val="003647DD"/>
    <w:rsid w:val="0036569E"/>
    <w:rsid w:val="00365B6F"/>
    <w:rsid w:val="00366435"/>
    <w:rsid w:val="00367E11"/>
    <w:rsid w:val="003706F7"/>
    <w:rsid w:val="00370D82"/>
    <w:rsid w:val="003711AF"/>
    <w:rsid w:val="0037149F"/>
    <w:rsid w:val="00371656"/>
    <w:rsid w:val="003719D6"/>
    <w:rsid w:val="00371BD3"/>
    <w:rsid w:val="003727D1"/>
    <w:rsid w:val="003727F5"/>
    <w:rsid w:val="00372BF3"/>
    <w:rsid w:val="003731FE"/>
    <w:rsid w:val="003732A2"/>
    <w:rsid w:val="003735F6"/>
    <w:rsid w:val="0037397C"/>
    <w:rsid w:val="00373EA5"/>
    <w:rsid w:val="00373EFB"/>
    <w:rsid w:val="0037400A"/>
    <w:rsid w:val="00374478"/>
    <w:rsid w:val="0037540A"/>
    <w:rsid w:val="003766FD"/>
    <w:rsid w:val="0037711F"/>
    <w:rsid w:val="003771A5"/>
    <w:rsid w:val="0037728F"/>
    <w:rsid w:val="00377325"/>
    <w:rsid w:val="00377417"/>
    <w:rsid w:val="00377CDF"/>
    <w:rsid w:val="00380E1E"/>
    <w:rsid w:val="003810BD"/>
    <w:rsid w:val="003817C3"/>
    <w:rsid w:val="00381CCA"/>
    <w:rsid w:val="00382437"/>
    <w:rsid w:val="00382699"/>
    <w:rsid w:val="00382728"/>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316C"/>
    <w:rsid w:val="00393348"/>
    <w:rsid w:val="00393815"/>
    <w:rsid w:val="003938F6"/>
    <w:rsid w:val="003940C5"/>
    <w:rsid w:val="00394E6C"/>
    <w:rsid w:val="0039511F"/>
    <w:rsid w:val="0039529D"/>
    <w:rsid w:val="00395308"/>
    <w:rsid w:val="00395898"/>
    <w:rsid w:val="003958F1"/>
    <w:rsid w:val="003959CC"/>
    <w:rsid w:val="00395D00"/>
    <w:rsid w:val="00395EE4"/>
    <w:rsid w:val="00396C26"/>
    <w:rsid w:val="0039790C"/>
    <w:rsid w:val="00397A79"/>
    <w:rsid w:val="00397A93"/>
    <w:rsid w:val="00397C67"/>
    <w:rsid w:val="00397ECA"/>
    <w:rsid w:val="003A0B7F"/>
    <w:rsid w:val="003A19D4"/>
    <w:rsid w:val="003A1B3F"/>
    <w:rsid w:val="003A1BD2"/>
    <w:rsid w:val="003A1DA5"/>
    <w:rsid w:val="003A2B9E"/>
    <w:rsid w:val="003A2CC1"/>
    <w:rsid w:val="003A3201"/>
    <w:rsid w:val="003A375E"/>
    <w:rsid w:val="003A402D"/>
    <w:rsid w:val="003A419A"/>
    <w:rsid w:val="003A4337"/>
    <w:rsid w:val="003A436B"/>
    <w:rsid w:val="003A489C"/>
    <w:rsid w:val="003A4F65"/>
    <w:rsid w:val="003A5013"/>
    <w:rsid w:val="003A504E"/>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AD5"/>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202D"/>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AB4"/>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09DD"/>
    <w:rsid w:val="003E138E"/>
    <w:rsid w:val="003E1398"/>
    <w:rsid w:val="003E16A6"/>
    <w:rsid w:val="003E16E0"/>
    <w:rsid w:val="003E1AB1"/>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1D5"/>
    <w:rsid w:val="003E79F0"/>
    <w:rsid w:val="003E7FF4"/>
    <w:rsid w:val="003F01D8"/>
    <w:rsid w:val="003F047C"/>
    <w:rsid w:val="003F0C85"/>
    <w:rsid w:val="003F1172"/>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3C"/>
    <w:rsid w:val="00403540"/>
    <w:rsid w:val="00403E6E"/>
    <w:rsid w:val="00404D63"/>
    <w:rsid w:val="00405E3B"/>
    <w:rsid w:val="00405E94"/>
    <w:rsid w:val="00405FC6"/>
    <w:rsid w:val="00406A66"/>
    <w:rsid w:val="00406C82"/>
    <w:rsid w:val="0040734D"/>
    <w:rsid w:val="004074AB"/>
    <w:rsid w:val="00407B38"/>
    <w:rsid w:val="0041126A"/>
    <w:rsid w:val="004115E6"/>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CAA"/>
    <w:rsid w:val="00417FBC"/>
    <w:rsid w:val="004201D1"/>
    <w:rsid w:val="0042035D"/>
    <w:rsid w:val="004209B9"/>
    <w:rsid w:val="00421071"/>
    <w:rsid w:val="004213CE"/>
    <w:rsid w:val="004213DA"/>
    <w:rsid w:val="00421A91"/>
    <w:rsid w:val="00421F83"/>
    <w:rsid w:val="004223DF"/>
    <w:rsid w:val="00422697"/>
    <w:rsid w:val="004226C4"/>
    <w:rsid w:val="00422A68"/>
    <w:rsid w:val="0042330F"/>
    <w:rsid w:val="00423437"/>
    <w:rsid w:val="00423C37"/>
    <w:rsid w:val="00423D1D"/>
    <w:rsid w:val="004242F7"/>
    <w:rsid w:val="0042475E"/>
    <w:rsid w:val="00424AB6"/>
    <w:rsid w:val="004256ED"/>
    <w:rsid w:val="00425BCC"/>
    <w:rsid w:val="00425BDB"/>
    <w:rsid w:val="00425DD1"/>
    <w:rsid w:val="00425E4D"/>
    <w:rsid w:val="004263D1"/>
    <w:rsid w:val="00426BEB"/>
    <w:rsid w:val="00426D6C"/>
    <w:rsid w:val="00426E09"/>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DE8"/>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045"/>
    <w:rsid w:val="004459AF"/>
    <w:rsid w:val="00445B35"/>
    <w:rsid w:val="0044612C"/>
    <w:rsid w:val="004463B0"/>
    <w:rsid w:val="004467E3"/>
    <w:rsid w:val="00446870"/>
    <w:rsid w:val="00446DFA"/>
    <w:rsid w:val="00446EAC"/>
    <w:rsid w:val="00450175"/>
    <w:rsid w:val="0045021E"/>
    <w:rsid w:val="004507BE"/>
    <w:rsid w:val="00450E1F"/>
    <w:rsid w:val="004517C8"/>
    <w:rsid w:val="00452261"/>
    <w:rsid w:val="004522B2"/>
    <w:rsid w:val="004522B5"/>
    <w:rsid w:val="0045235D"/>
    <w:rsid w:val="004523F8"/>
    <w:rsid w:val="00452567"/>
    <w:rsid w:val="00452A91"/>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36"/>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0A44"/>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800"/>
    <w:rsid w:val="004779CD"/>
    <w:rsid w:val="00477C2D"/>
    <w:rsid w:val="0048053B"/>
    <w:rsid w:val="00480BFA"/>
    <w:rsid w:val="00480C41"/>
    <w:rsid w:val="00480DD5"/>
    <w:rsid w:val="0048152B"/>
    <w:rsid w:val="00481873"/>
    <w:rsid w:val="004819CE"/>
    <w:rsid w:val="00481DDA"/>
    <w:rsid w:val="00481FB9"/>
    <w:rsid w:val="00482773"/>
    <w:rsid w:val="00482AA0"/>
    <w:rsid w:val="00482D0D"/>
    <w:rsid w:val="00483752"/>
    <w:rsid w:val="004837A8"/>
    <w:rsid w:val="00483876"/>
    <w:rsid w:val="004838D3"/>
    <w:rsid w:val="00483CBD"/>
    <w:rsid w:val="00484197"/>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259A"/>
    <w:rsid w:val="004A2673"/>
    <w:rsid w:val="004A2CA4"/>
    <w:rsid w:val="004A2D21"/>
    <w:rsid w:val="004A2D69"/>
    <w:rsid w:val="004A2FB5"/>
    <w:rsid w:val="004A3181"/>
    <w:rsid w:val="004A326C"/>
    <w:rsid w:val="004A337B"/>
    <w:rsid w:val="004A3809"/>
    <w:rsid w:val="004A3E5D"/>
    <w:rsid w:val="004A3F5F"/>
    <w:rsid w:val="004A3FF5"/>
    <w:rsid w:val="004A49D0"/>
    <w:rsid w:val="004A4E75"/>
    <w:rsid w:val="004A4FCE"/>
    <w:rsid w:val="004A50C0"/>
    <w:rsid w:val="004A5340"/>
    <w:rsid w:val="004A5363"/>
    <w:rsid w:val="004A5D7B"/>
    <w:rsid w:val="004A63BF"/>
    <w:rsid w:val="004A736A"/>
    <w:rsid w:val="004B13FE"/>
    <w:rsid w:val="004B1B97"/>
    <w:rsid w:val="004B1FE6"/>
    <w:rsid w:val="004B23E0"/>
    <w:rsid w:val="004B2409"/>
    <w:rsid w:val="004B251B"/>
    <w:rsid w:val="004B27DE"/>
    <w:rsid w:val="004B296B"/>
    <w:rsid w:val="004B3124"/>
    <w:rsid w:val="004B31D0"/>
    <w:rsid w:val="004B4069"/>
    <w:rsid w:val="004B4230"/>
    <w:rsid w:val="004B4D09"/>
    <w:rsid w:val="004B4F33"/>
    <w:rsid w:val="004B5D95"/>
    <w:rsid w:val="004B6224"/>
    <w:rsid w:val="004B65DA"/>
    <w:rsid w:val="004B6B82"/>
    <w:rsid w:val="004B72E5"/>
    <w:rsid w:val="004B7399"/>
    <w:rsid w:val="004B74E1"/>
    <w:rsid w:val="004B7AC0"/>
    <w:rsid w:val="004B7CBD"/>
    <w:rsid w:val="004C002F"/>
    <w:rsid w:val="004C015A"/>
    <w:rsid w:val="004C036D"/>
    <w:rsid w:val="004C066C"/>
    <w:rsid w:val="004C0989"/>
    <w:rsid w:val="004C0A9B"/>
    <w:rsid w:val="004C1798"/>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718"/>
    <w:rsid w:val="004D18C8"/>
    <w:rsid w:val="004D1A15"/>
    <w:rsid w:val="004D1D7A"/>
    <w:rsid w:val="004D1DB0"/>
    <w:rsid w:val="004D23F8"/>
    <w:rsid w:val="004D282B"/>
    <w:rsid w:val="004D2ECC"/>
    <w:rsid w:val="004D34E3"/>
    <w:rsid w:val="004D4077"/>
    <w:rsid w:val="004D4207"/>
    <w:rsid w:val="004D45D3"/>
    <w:rsid w:val="004D466C"/>
    <w:rsid w:val="004D4B1A"/>
    <w:rsid w:val="004D51FE"/>
    <w:rsid w:val="004D581D"/>
    <w:rsid w:val="004D6300"/>
    <w:rsid w:val="004D6787"/>
    <w:rsid w:val="004D73D2"/>
    <w:rsid w:val="004D76B4"/>
    <w:rsid w:val="004D7C78"/>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150"/>
    <w:rsid w:val="004F0889"/>
    <w:rsid w:val="004F0B10"/>
    <w:rsid w:val="004F1063"/>
    <w:rsid w:val="004F1797"/>
    <w:rsid w:val="004F1BD0"/>
    <w:rsid w:val="004F1D8D"/>
    <w:rsid w:val="004F25F4"/>
    <w:rsid w:val="004F2EF2"/>
    <w:rsid w:val="004F3085"/>
    <w:rsid w:val="004F3248"/>
    <w:rsid w:val="004F3626"/>
    <w:rsid w:val="004F41A3"/>
    <w:rsid w:val="004F45ED"/>
    <w:rsid w:val="004F48E8"/>
    <w:rsid w:val="004F589E"/>
    <w:rsid w:val="004F592B"/>
    <w:rsid w:val="004F5F62"/>
    <w:rsid w:val="004F6759"/>
    <w:rsid w:val="004F7176"/>
    <w:rsid w:val="004F7427"/>
    <w:rsid w:val="004F753A"/>
    <w:rsid w:val="004F7635"/>
    <w:rsid w:val="004F7919"/>
    <w:rsid w:val="004F7E8E"/>
    <w:rsid w:val="0050169A"/>
    <w:rsid w:val="00501E9B"/>
    <w:rsid w:val="005023BB"/>
    <w:rsid w:val="00502B94"/>
    <w:rsid w:val="005030D4"/>
    <w:rsid w:val="005036A2"/>
    <w:rsid w:val="00503AE2"/>
    <w:rsid w:val="00503D93"/>
    <w:rsid w:val="00504B33"/>
    <w:rsid w:val="00504C95"/>
    <w:rsid w:val="00504E49"/>
    <w:rsid w:val="00505155"/>
    <w:rsid w:val="00505BB2"/>
    <w:rsid w:val="00505E1B"/>
    <w:rsid w:val="005067E9"/>
    <w:rsid w:val="00506890"/>
    <w:rsid w:val="00506F90"/>
    <w:rsid w:val="00507252"/>
    <w:rsid w:val="005074C0"/>
    <w:rsid w:val="00507560"/>
    <w:rsid w:val="005076E8"/>
    <w:rsid w:val="005079D8"/>
    <w:rsid w:val="00507C11"/>
    <w:rsid w:val="0051003E"/>
    <w:rsid w:val="005101F5"/>
    <w:rsid w:val="0051041B"/>
    <w:rsid w:val="005105D7"/>
    <w:rsid w:val="00511013"/>
    <w:rsid w:val="0051128D"/>
    <w:rsid w:val="00511417"/>
    <w:rsid w:val="00511462"/>
    <w:rsid w:val="00511483"/>
    <w:rsid w:val="00511DFD"/>
    <w:rsid w:val="00512580"/>
    <w:rsid w:val="005126E3"/>
    <w:rsid w:val="00512995"/>
    <w:rsid w:val="00512E1C"/>
    <w:rsid w:val="0051324B"/>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0F5D"/>
    <w:rsid w:val="005210C3"/>
    <w:rsid w:val="00521341"/>
    <w:rsid w:val="005215B8"/>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78"/>
    <w:rsid w:val="0052608E"/>
    <w:rsid w:val="00526220"/>
    <w:rsid w:val="005264DA"/>
    <w:rsid w:val="00526A86"/>
    <w:rsid w:val="00526B0A"/>
    <w:rsid w:val="00526DD2"/>
    <w:rsid w:val="005270AA"/>
    <w:rsid w:val="0052721C"/>
    <w:rsid w:val="0052758B"/>
    <w:rsid w:val="00527F4E"/>
    <w:rsid w:val="00530185"/>
    <w:rsid w:val="005308F8"/>
    <w:rsid w:val="00530B12"/>
    <w:rsid w:val="005315BE"/>
    <w:rsid w:val="00531672"/>
    <w:rsid w:val="005317D0"/>
    <w:rsid w:val="00531A76"/>
    <w:rsid w:val="0053237C"/>
    <w:rsid w:val="00532921"/>
    <w:rsid w:val="00532EB8"/>
    <w:rsid w:val="00533354"/>
    <w:rsid w:val="0053348C"/>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0D3"/>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C12"/>
    <w:rsid w:val="00550DDE"/>
    <w:rsid w:val="00550E03"/>
    <w:rsid w:val="00551190"/>
    <w:rsid w:val="0055133C"/>
    <w:rsid w:val="00551B76"/>
    <w:rsid w:val="00551D67"/>
    <w:rsid w:val="005525BD"/>
    <w:rsid w:val="00552D8C"/>
    <w:rsid w:val="00552ED1"/>
    <w:rsid w:val="00553B8A"/>
    <w:rsid w:val="00553D23"/>
    <w:rsid w:val="0055477E"/>
    <w:rsid w:val="00554C08"/>
    <w:rsid w:val="00554D37"/>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391"/>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5D01"/>
    <w:rsid w:val="005766EC"/>
    <w:rsid w:val="005767D9"/>
    <w:rsid w:val="005769A9"/>
    <w:rsid w:val="00577146"/>
    <w:rsid w:val="005773A0"/>
    <w:rsid w:val="0057765B"/>
    <w:rsid w:val="005800F8"/>
    <w:rsid w:val="005801AA"/>
    <w:rsid w:val="0058026D"/>
    <w:rsid w:val="00580A07"/>
    <w:rsid w:val="0058107E"/>
    <w:rsid w:val="0058156A"/>
    <w:rsid w:val="00581674"/>
    <w:rsid w:val="00581775"/>
    <w:rsid w:val="00581789"/>
    <w:rsid w:val="00581869"/>
    <w:rsid w:val="00581911"/>
    <w:rsid w:val="00581BD2"/>
    <w:rsid w:val="00581E0B"/>
    <w:rsid w:val="00581E8A"/>
    <w:rsid w:val="00582002"/>
    <w:rsid w:val="00582159"/>
    <w:rsid w:val="00582ADE"/>
    <w:rsid w:val="00583689"/>
    <w:rsid w:val="00583C58"/>
    <w:rsid w:val="00583E17"/>
    <w:rsid w:val="00584050"/>
    <w:rsid w:val="005843D8"/>
    <w:rsid w:val="00584CF3"/>
    <w:rsid w:val="0058501F"/>
    <w:rsid w:val="00585525"/>
    <w:rsid w:val="00585538"/>
    <w:rsid w:val="0058570E"/>
    <w:rsid w:val="005860CF"/>
    <w:rsid w:val="005861E2"/>
    <w:rsid w:val="00586AE5"/>
    <w:rsid w:val="00586D72"/>
    <w:rsid w:val="00586E73"/>
    <w:rsid w:val="005901AD"/>
    <w:rsid w:val="00590CA8"/>
    <w:rsid w:val="00590E36"/>
    <w:rsid w:val="00590F2D"/>
    <w:rsid w:val="00590F71"/>
    <w:rsid w:val="00592518"/>
    <w:rsid w:val="00592632"/>
    <w:rsid w:val="00592A3C"/>
    <w:rsid w:val="00592C12"/>
    <w:rsid w:val="00592E58"/>
    <w:rsid w:val="005933B5"/>
    <w:rsid w:val="00593540"/>
    <w:rsid w:val="005936AF"/>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F5E"/>
    <w:rsid w:val="005A11AC"/>
    <w:rsid w:val="005A12E0"/>
    <w:rsid w:val="005A142E"/>
    <w:rsid w:val="005A16BC"/>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643"/>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6D9E"/>
    <w:rsid w:val="005B77F0"/>
    <w:rsid w:val="005B787B"/>
    <w:rsid w:val="005C005C"/>
    <w:rsid w:val="005C03A9"/>
    <w:rsid w:val="005C10C3"/>
    <w:rsid w:val="005C14E3"/>
    <w:rsid w:val="005C176B"/>
    <w:rsid w:val="005C1F21"/>
    <w:rsid w:val="005C29CD"/>
    <w:rsid w:val="005C29D9"/>
    <w:rsid w:val="005C30A5"/>
    <w:rsid w:val="005C3B25"/>
    <w:rsid w:val="005C41EA"/>
    <w:rsid w:val="005C44C7"/>
    <w:rsid w:val="005C5053"/>
    <w:rsid w:val="005C5858"/>
    <w:rsid w:val="005C5ACE"/>
    <w:rsid w:val="005C68E9"/>
    <w:rsid w:val="005C6BF8"/>
    <w:rsid w:val="005C6C10"/>
    <w:rsid w:val="005C6F4B"/>
    <w:rsid w:val="005C7231"/>
    <w:rsid w:val="005C7950"/>
    <w:rsid w:val="005C7953"/>
    <w:rsid w:val="005C7BCD"/>
    <w:rsid w:val="005D025D"/>
    <w:rsid w:val="005D0D1A"/>
    <w:rsid w:val="005D0F2E"/>
    <w:rsid w:val="005D13A0"/>
    <w:rsid w:val="005D1559"/>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16"/>
    <w:rsid w:val="005E1333"/>
    <w:rsid w:val="005E146D"/>
    <w:rsid w:val="005E1D55"/>
    <w:rsid w:val="005E213C"/>
    <w:rsid w:val="005E2F66"/>
    <w:rsid w:val="005E2FB4"/>
    <w:rsid w:val="005E39C3"/>
    <w:rsid w:val="005E454B"/>
    <w:rsid w:val="005E4AF8"/>
    <w:rsid w:val="005E555E"/>
    <w:rsid w:val="005E57A7"/>
    <w:rsid w:val="005E63C9"/>
    <w:rsid w:val="005E6E34"/>
    <w:rsid w:val="005E7267"/>
    <w:rsid w:val="005E72C3"/>
    <w:rsid w:val="005E7759"/>
    <w:rsid w:val="005E78BC"/>
    <w:rsid w:val="005E7E1D"/>
    <w:rsid w:val="005F0181"/>
    <w:rsid w:val="005F044F"/>
    <w:rsid w:val="005F0905"/>
    <w:rsid w:val="005F0C54"/>
    <w:rsid w:val="005F0CA1"/>
    <w:rsid w:val="005F0F5F"/>
    <w:rsid w:val="005F1699"/>
    <w:rsid w:val="005F29F4"/>
    <w:rsid w:val="005F2D82"/>
    <w:rsid w:val="005F2F80"/>
    <w:rsid w:val="005F3C6E"/>
    <w:rsid w:val="005F3D4B"/>
    <w:rsid w:val="005F4664"/>
    <w:rsid w:val="005F4CDA"/>
    <w:rsid w:val="005F5147"/>
    <w:rsid w:val="005F53C3"/>
    <w:rsid w:val="005F55FC"/>
    <w:rsid w:val="005F5A2B"/>
    <w:rsid w:val="005F5A49"/>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4F83"/>
    <w:rsid w:val="006054AD"/>
    <w:rsid w:val="00605AB0"/>
    <w:rsid w:val="006060C4"/>
    <w:rsid w:val="006064E4"/>
    <w:rsid w:val="006066BB"/>
    <w:rsid w:val="00606B38"/>
    <w:rsid w:val="00606CD1"/>
    <w:rsid w:val="00606EA2"/>
    <w:rsid w:val="006070F7"/>
    <w:rsid w:val="006075E7"/>
    <w:rsid w:val="00610009"/>
    <w:rsid w:val="0061076E"/>
    <w:rsid w:val="006109FE"/>
    <w:rsid w:val="00610C1F"/>
    <w:rsid w:val="00610C88"/>
    <w:rsid w:val="006112D0"/>
    <w:rsid w:val="00611EC8"/>
    <w:rsid w:val="0061202A"/>
    <w:rsid w:val="006122D7"/>
    <w:rsid w:val="006123CD"/>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1E83"/>
    <w:rsid w:val="006224BC"/>
    <w:rsid w:val="006234BC"/>
    <w:rsid w:val="00623670"/>
    <w:rsid w:val="006238AF"/>
    <w:rsid w:val="00624D92"/>
    <w:rsid w:val="00624E2A"/>
    <w:rsid w:val="006251B0"/>
    <w:rsid w:val="0062522C"/>
    <w:rsid w:val="0062523B"/>
    <w:rsid w:val="006256B8"/>
    <w:rsid w:val="00625996"/>
    <w:rsid w:val="00625ECE"/>
    <w:rsid w:val="006260D0"/>
    <w:rsid w:val="00626712"/>
    <w:rsid w:val="00626BC5"/>
    <w:rsid w:val="00626E43"/>
    <w:rsid w:val="00627629"/>
    <w:rsid w:val="00627AE0"/>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44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212"/>
    <w:rsid w:val="0064541F"/>
    <w:rsid w:val="00645499"/>
    <w:rsid w:val="006455B2"/>
    <w:rsid w:val="00647274"/>
    <w:rsid w:val="00650280"/>
    <w:rsid w:val="0065044F"/>
    <w:rsid w:val="00650A2C"/>
    <w:rsid w:val="006511DC"/>
    <w:rsid w:val="0065146B"/>
    <w:rsid w:val="00651696"/>
    <w:rsid w:val="0065172D"/>
    <w:rsid w:val="00651985"/>
    <w:rsid w:val="00651C4B"/>
    <w:rsid w:val="00651C67"/>
    <w:rsid w:val="00651DE0"/>
    <w:rsid w:val="006524B0"/>
    <w:rsid w:val="00652B97"/>
    <w:rsid w:val="00652BCA"/>
    <w:rsid w:val="006533DC"/>
    <w:rsid w:val="006533F9"/>
    <w:rsid w:val="00653561"/>
    <w:rsid w:val="00653578"/>
    <w:rsid w:val="006538DD"/>
    <w:rsid w:val="006539E6"/>
    <w:rsid w:val="00653DB6"/>
    <w:rsid w:val="00654111"/>
    <w:rsid w:val="0065498F"/>
    <w:rsid w:val="00654D45"/>
    <w:rsid w:val="0065508A"/>
    <w:rsid w:val="006555E0"/>
    <w:rsid w:val="00655E71"/>
    <w:rsid w:val="00656934"/>
    <w:rsid w:val="006569D4"/>
    <w:rsid w:val="006573F8"/>
    <w:rsid w:val="006574FF"/>
    <w:rsid w:val="006609EC"/>
    <w:rsid w:val="00660B02"/>
    <w:rsid w:val="00660B3B"/>
    <w:rsid w:val="00660BC0"/>
    <w:rsid w:val="006611C8"/>
    <w:rsid w:val="006619BF"/>
    <w:rsid w:val="00661CBB"/>
    <w:rsid w:val="0066205A"/>
    <w:rsid w:val="006624A8"/>
    <w:rsid w:val="00662576"/>
    <w:rsid w:val="006635E6"/>
    <w:rsid w:val="00663BE1"/>
    <w:rsid w:val="00663C11"/>
    <w:rsid w:val="00663CA8"/>
    <w:rsid w:val="0066479C"/>
    <w:rsid w:val="006651EE"/>
    <w:rsid w:val="006658ED"/>
    <w:rsid w:val="00665957"/>
    <w:rsid w:val="006668C2"/>
    <w:rsid w:val="00666946"/>
    <w:rsid w:val="006669D2"/>
    <w:rsid w:val="006669E0"/>
    <w:rsid w:val="00666DCF"/>
    <w:rsid w:val="006675A8"/>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31E"/>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BB8"/>
    <w:rsid w:val="00685D34"/>
    <w:rsid w:val="0068611D"/>
    <w:rsid w:val="006861F8"/>
    <w:rsid w:val="0068686B"/>
    <w:rsid w:val="006873B6"/>
    <w:rsid w:val="0068766C"/>
    <w:rsid w:val="00687AC3"/>
    <w:rsid w:val="006900F7"/>
    <w:rsid w:val="0069050E"/>
    <w:rsid w:val="00690FEB"/>
    <w:rsid w:val="0069117F"/>
    <w:rsid w:val="00691688"/>
    <w:rsid w:val="006916D0"/>
    <w:rsid w:val="00691E52"/>
    <w:rsid w:val="006920E6"/>
    <w:rsid w:val="00692557"/>
    <w:rsid w:val="006926B1"/>
    <w:rsid w:val="00692B83"/>
    <w:rsid w:val="00693ED3"/>
    <w:rsid w:val="00694229"/>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12"/>
    <w:rsid w:val="006A36C8"/>
    <w:rsid w:val="006A3964"/>
    <w:rsid w:val="006A3F40"/>
    <w:rsid w:val="006A444D"/>
    <w:rsid w:val="006A44A4"/>
    <w:rsid w:val="006A47AA"/>
    <w:rsid w:val="006A4A44"/>
    <w:rsid w:val="006A4B54"/>
    <w:rsid w:val="006A5775"/>
    <w:rsid w:val="006A57EF"/>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B4"/>
    <w:rsid w:val="006B26D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70"/>
    <w:rsid w:val="006C00B3"/>
    <w:rsid w:val="006C047E"/>
    <w:rsid w:val="006C0A56"/>
    <w:rsid w:val="006C0AF9"/>
    <w:rsid w:val="006C0DB0"/>
    <w:rsid w:val="006C0E04"/>
    <w:rsid w:val="006C0F64"/>
    <w:rsid w:val="006C142E"/>
    <w:rsid w:val="006C1F22"/>
    <w:rsid w:val="006C2530"/>
    <w:rsid w:val="006C29CE"/>
    <w:rsid w:val="006C2D16"/>
    <w:rsid w:val="006C2D53"/>
    <w:rsid w:val="006C2E32"/>
    <w:rsid w:val="006C2F66"/>
    <w:rsid w:val="006C3100"/>
    <w:rsid w:val="006C3673"/>
    <w:rsid w:val="006C387D"/>
    <w:rsid w:val="006C3D77"/>
    <w:rsid w:val="006C3D7A"/>
    <w:rsid w:val="006C400E"/>
    <w:rsid w:val="006C44AA"/>
    <w:rsid w:val="006C48D1"/>
    <w:rsid w:val="006C4AC8"/>
    <w:rsid w:val="006C53D0"/>
    <w:rsid w:val="006C6038"/>
    <w:rsid w:val="006C61FD"/>
    <w:rsid w:val="006C6484"/>
    <w:rsid w:val="006C65E2"/>
    <w:rsid w:val="006C703C"/>
    <w:rsid w:val="006C7E2A"/>
    <w:rsid w:val="006C7F83"/>
    <w:rsid w:val="006D1842"/>
    <w:rsid w:val="006D1C39"/>
    <w:rsid w:val="006D1E35"/>
    <w:rsid w:val="006D2321"/>
    <w:rsid w:val="006D2491"/>
    <w:rsid w:val="006D2777"/>
    <w:rsid w:val="006D2B86"/>
    <w:rsid w:val="006D335B"/>
    <w:rsid w:val="006D342D"/>
    <w:rsid w:val="006D3DF9"/>
    <w:rsid w:val="006D3F39"/>
    <w:rsid w:val="006D42CD"/>
    <w:rsid w:val="006D43AD"/>
    <w:rsid w:val="006D452D"/>
    <w:rsid w:val="006D4781"/>
    <w:rsid w:val="006D4940"/>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4E3E"/>
    <w:rsid w:val="006E58AB"/>
    <w:rsid w:val="006E592E"/>
    <w:rsid w:val="006E59AF"/>
    <w:rsid w:val="006E6655"/>
    <w:rsid w:val="006E66FB"/>
    <w:rsid w:val="006E692F"/>
    <w:rsid w:val="006E6A3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0FA"/>
    <w:rsid w:val="00700162"/>
    <w:rsid w:val="00700248"/>
    <w:rsid w:val="007010F1"/>
    <w:rsid w:val="00701174"/>
    <w:rsid w:val="00701A1E"/>
    <w:rsid w:val="007022B6"/>
    <w:rsid w:val="00702BBF"/>
    <w:rsid w:val="00702C34"/>
    <w:rsid w:val="00702EF2"/>
    <w:rsid w:val="00702F01"/>
    <w:rsid w:val="007032E1"/>
    <w:rsid w:val="007033EF"/>
    <w:rsid w:val="007034F8"/>
    <w:rsid w:val="00703E0E"/>
    <w:rsid w:val="00704112"/>
    <w:rsid w:val="0070418B"/>
    <w:rsid w:val="00704DEF"/>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2EBB"/>
    <w:rsid w:val="0071316C"/>
    <w:rsid w:val="00713426"/>
    <w:rsid w:val="00713D36"/>
    <w:rsid w:val="007146B0"/>
    <w:rsid w:val="00714A9D"/>
    <w:rsid w:val="00715965"/>
    <w:rsid w:val="007159A6"/>
    <w:rsid w:val="00715B82"/>
    <w:rsid w:val="00716110"/>
    <w:rsid w:val="0071621E"/>
    <w:rsid w:val="00716CFD"/>
    <w:rsid w:val="00716EB2"/>
    <w:rsid w:val="0071761A"/>
    <w:rsid w:val="00717988"/>
    <w:rsid w:val="007203BF"/>
    <w:rsid w:val="007204FE"/>
    <w:rsid w:val="00721024"/>
    <w:rsid w:val="0072104B"/>
    <w:rsid w:val="0072111B"/>
    <w:rsid w:val="007211FA"/>
    <w:rsid w:val="0072150D"/>
    <w:rsid w:val="00721B1C"/>
    <w:rsid w:val="00722A4D"/>
    <w:rsid w:val="00722C37"/>
    <w:rsid w:val="00722CAF"/>
    <w:rsid w:val="00722F04"/>
    <w:rsid w:val="007232EE"/>
    <w:rsid w:val="00723DAE"/>
    <w:rsid w:val="00723E3D"/>
    <w:rsid w:val="0072438F"/>
    <w:rsid w:val="007246E9"/>
    <w:rsid w:val="00724A52"/>
    <w:rsid w:val="00724CBA"/>
    <w:rsid w:val="00725667"/>
    <w:rsid w:val="00725F82"/>
    <w:rsid w:val="00725F92"/>
    <w:rsid w:val="00726066"/>
    <w:rsid w:val="0072640E"/>
    <w:rsid w:val="00726807"/>
    <w:rsid w:val="007271E1"/>
    <w:rsid w:val="00727601"/>
    <w:rsid w:val="00730000"/>
    <w:rsid w:val="007302DA"/>
    <w:rsid w:val="00730415"/>
    <w:rsid w:val="00730491"/>
    <w:rsid w:val="00730A00"/>
    <w:rsid w:val="00730CDA"/>
    <w:rsid w:val="00731447"/>
    <w:rsid w:val="00731AF9"/>
    <w:rsid w:val="00731DA9"/>
    <w:rsid w:val="00731EA6"/>
    <w:rsid w:val="00731FA7"/>
    <w:rsid w:val="00732010"/>
    <w:rsid w:val="00732211"/>
    <w:rsid w:val="0073239E"/>
    <w:rsid w:val="007327A8"/>
    <w:rsid w:val="007327C8"/>
    <w:rsid w:val="00732A5A"/>
    <w:rsid w:val="007339AE"/>
    <w:rsid w:val="00733B12"/>
    <w:rsid w:val="007342C4"/>
    <w:rsid w:val="00734355"/>
    <w:rsid w:val="007343A6"/>
    <w:rsid w:val="007345FB"/>
    <w:rsid w:val="00734B6D"/>
    <w:rsid w:val="00734DD2"/>
    <w:rsid w:val="00735171"/>
    <w:rsid w:val="00735A01"/>
    <w:rsid w:val="00736193"/>
    <w:rsid w:val="0073626D"/>
    <w:rsid w:val="00736443"/>
    <w:rsid w:val="00736445"/>
    <w:rsid w:val="0073656D"/>
    <w:rsid w:val="00736884"/>
    <w:rsid w:val="00736A84"/>
    <w:rsid w:val="00736B84"/>
    <w:rsid w:val="00736FC1"/>
    <w:rsid w:val="007370EC"/>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4F6"/>
    <w:rsid w:val="007452F4"/>
    <w:rsid w:val="00745983"/>
    <w:rsid w:val="00745C55"/>
    <w:rsid w:val="00745D99"/>
    <w:rsid w:val="00746757"/>
    <w:rsid w:val="00746967"/>
    <w:rsid w:val="00746B1D"/>
    <w:rsid w:val="007470BB"/>
    <w:rsid w:val="00747588"/>
    <w:rsid w:val="00747816"/>
    <w:rsid w:val="007479DD"/>
    <w:rsid w:val="00747B3E"/>
    <w:rsid w:val="00750177"/>
    <w:rsid w:val="0075019F"/>
    <w:rsid w:val="007506EF"/>
    <w:rsid w:val="0075074E"/>
    <w:rsid w:val="00750D81"/>
    <w:rsid w:val="00751037"/>
    <w:rsid w:val="00751E9C"/>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6A"/>
    <w:rsid w:val="00754588"/>
    <w:rsid w:val="0075512B"/>
    <w:rsid w:val="00755186"/>
    <w:rsid w:val="0075536E"/>
    <w:rsid w:val="00755381"/>
    <w:rsid w:val="007557C1"/>
    <w:rsid w:val="00755832"/>
    <w:rsid w:val="00755B50"/>
    <w:rsid w:val="00755D9F"/>
    <w:rsid w:val="00756513"/>
    <w:rsid w:val="00756ADB"/>
    <w:rsid w:val="00756D2B"/>
    <w:rsid w:val="00756EFE"/>
    <w:rsid w:val="00757E28"/>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05B"/>
    <w:rsid w:val="00765853"/>
    <w:rsid w:val="00765FC8"/>
    <w:rsid w:val="0076608C"/>
    <w:rsid w:val="00766357"/>
    <w:rsid w:val="0076641E"/>
    <w:rsid w:val="007669F8"/>
    <w:rsid w:val="00766BE5"/>
    <w:rsid w:val="00766F81"/>
    <w:rsid w:val="00767A59"/>
    <w:rsid w:val="00767F03"/>
    <w:rsid w:val="007700D9"/>
    <w:rsid w:val="007702BB"/>
    <w:rsid w:val="007703CC"/>
    <w:rsid w:val="00770886"/>
    <w:rsid w:val="00770A12"/>
    <w:rsid w:val="00770B1A"/>
    <w:rsid w:val="00770CEA"/>
    <w:rsid w:val="00770D50"/>
    <w:rsid w:val="00771028"/>
    <w:rsid w:val="0077130D"/>
    <w:rsid w:val="00771987"/>
    <w:rsid w:val="00771F1C"/>
    <w:rsid w:val="007727B5"/>
    <w:rsid w:val="00772BB0"/>
    <w:rsid w:val="00772C65"/>
    <w:rsid w:val="00773499"/>
    <w:rsid w:val="007734CD"/>
    <w:rsid w:val="0077353A"/>
    <w:rsid w:val="00773773"/>
    <w:rsid w:val="00773C74"/>
    <w:rsid w:val="0077439F"/>
    <w:rsid w:val="00774593"/>
    <w:rsid w:val="00775395"/>
    <w:rsid w:val="0077541F"/>
    <w:rsid w:val="00775AD5"/>
    <w:rsid w:val="00775BFF"/>
    <w:rsid w:val="00775DDB"/>
    <w:rsid w:val="00776269"/>
    <w:rsid w:val="00776CF8"/>
    <w:rsid w:val="00776D50"/>
    <w:rsid w:val="00776F79"/>
    <w:rsid w:val="0077783D"/>
    <w:rsid w:val="00777C3C"/>
    <w:rsid w:val="00777E67"/>
    <w:rsid w:val="00780010"/>
    <w:rsid w:val="0078039D"/>
    <w:rsid w:val="00780697"/>
    <w:rsid w:val="00780DC4"/>
    <w:rsid w:val="00780E00"/>
    <w:rsid w:val="0078109D"/>
    <w:rsid w:val="007815D5"/>
    <w:rsid w:val="007818F8"/>
    <w:rsid w:val="007828DD"/>
    <w:rsid w:val="00782D28"/>
    <w:rsid w:val="00782E4E"/>
    <w:rsid w:val="00782FC0"/>
    <w:rsid w:val="00783086"/>
    <w:rsid w:val="0078309D"/>
    <w:rsid w:val="0078368A"/>
    <w:rsid w:val="00783AC2"/>
    <w:rsid w:val="00784463"/>
    <w:rsid w:val="00784790"/>
    <w:rsid w:val="00784B69"/>
    <w:rsid w:val="007850B8"/>
    <w:rsid w:val="007860F3"/>
    <w:rsid w:val="007878D3"/>
    <w:rsid w:val="0079036A"/>
    <w:rsid w:val="0079038F"/>
    <w:rsid w:val="007907BF"/>
    <w:rsid w:val="00790A12"/>
    <w:rsid w:val="00790AFD"/>
    <w:rsid w:val="00790B19"/>
    <w:rsid w:val="00790BE7"/>
    <w:rsid w:val="00790F90"/>
    <w:rsid w:val="00791787"/>
    <w:rsid w:val="00792092"/>
    <w:rsid w:val="007939DA"/>
    <w:rsid w:val="0079416C"/>
    <w:rsid w:val="007942DD"/>
    <w:rsid w:val="0079458C"/>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36"/>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31E"/>
    <w:rsid w:val="007A6B75"/>
    <w:rsid w:val="007A74DE"/>
    <w:rsid w:val="007A7E87"/>
    <w:rsid w:val="007A7EFF"/>
    <w:rsid w:val="007B050B"/>
    <w:rsid w:val="007B0FBB"/>
    <w:rsid w:val="007B10EE"/>
    <w:rsid w:val="007B11DA"/>
    <w:rsid w:val="007B14C2"/>
    <w:rsid w:val="007B169C"/>
    <w:rsid w:val="007B173E"/>
    <w:rsid w:val="007B1C0D"/>
    <w:rsid w:val="007B1C8B"/>
    <w:rsid w:val="007B1C98"/>
    <w:rsid w:val="007B2517"/>
    <w:rsid w:val="007B38FD"/>
    <w:rsid w:val="007B3E80"/>
    <w:rsid w:val="007B4239"/>
    <w:rsid w:val="007B485A"/>
    <w:rsid w:val="007B5294"/>
    <w:rsid w:val="007B5407"/>
    <w:rsid w:val="007B589D"/>
    <w:rsid w:val="007B5EE5"/>
    <w:rsid w:val="007B5F4A"/>
    <w:rsid w:val="007B5F9F"/>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500"/>
    <w:rsid w:val="007C6608"/>
    <w:rsid w:val="007C6762"/>
    <w:rsid w:val="007C785C"/>
    <w:rsid w:val="007D01D7"/>
    <w:rsid w:val="007D0B67"/>
    <w:rsid w:val="007D136E"/>
    <w:rsid w:val="007D1462"/>
    <w:rsid w:val="007D1C1E"/>
    <w:rsid w:val="007D25B7"/>
    <w:rsid w:val="007D28AD"/>
    <w:rsid w:val="007D2B83"/>
    <w:rsid w:val="007D2C72"/>
    <w:rsid w:val="007D2EE5"/>
    <w:rsid w:val="007D3749"/>
    <w:rsid w:val="007D4739"/>
    <w:rsid w:val="007D49DA"/>
    <w:rsid w:val="007D4BA0"/>
    <w:rsid w:val="007D4D57"/>
    <w:rsid w:val="007D4EB4"/>
    <w:rsid w:val="007D501C"/>
    <w:rsid w:val="007D5194"/>
    <w:rsid w:val="007D63C3"/>
    <w:rsid w:val="007D640D"/>
    <w:rsid w:val="007D6542"/>
    <w:rsid w:val="007D66F3"/>
    <w:rsid w:val="007D69A5"/>
    <w:rsid w:val="007D712C"/>
    <w:rsid w:val="007D7829"/>
    <w:rsid w:val="007E011E"/>
    <w:rsid w:val="007E0290"/>
    <w:rsid w:val="007E0EEC"/>
    <w:rsid w:val="007E15D3"/>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504"/>
    <w:rsid w:val="007E5B7A"/>
    <w:rsid w:val="007E5D74"/>
    <w:rsid w:val="007E72AA"/>
    <w:rsid w:val="007E746D"/>
    <w:rsid w:val="007E7525"/>
    <w:rsid w:val="007E75B1"/>
    <w:rsid w:val="007F0256"/>
    <w:rsid w:val="007F0604"/>
    <w:rsid w:val="007F0DC3"/>
    <w:rsid w:val="007F15A7"/>
    <w:rsid w:val="007F1682"/>
    <w:rsid w:val="007F1947"/>
    <w:rsid w:val="007F23E1"/>
    <w:rsid w:val="007F2780"/>
    <w:rsid w:val="007F304B"/>
    <w:rsid w:val="007F3744"/>
    <w:rsid w:val="007F39CE"/>
    <w:rsid w:val="007F3ACC"/>
    <w:rsid w:val="007F3D7A"/>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78C"/>
    <w:rsid w:val="007F7AE2"/>
    <w:rsid w:val="007F7F1A"/>
    <w:rsid w:val="007F7FC6"/>
    <w:rsid w:val="00800D8A"/>
    <w:rsid w:val="00800E4C"/>
    <w:rsid w:val="00800FFA"/>
    <w:rsid w:val="0080147F"/>
    <w:rsid w:val="00801582"/>
    <w:rsid w:val="00801939"/>
    <w:rsid w:val="0080243C"/>
    <w:rsid w:val="008024B9"/>
    <w:rsid w:val="008028DD"/>
    <w:rsid w:val="00802BA2"/>
    <w:rsid w:val="00803727"/>
    <w:rsid w:val="00803CF1"/>
    <w:rsid w:val="00804011"/>
    <w:rsid w:val="0080432C"/>
    <w:rsid w:val="00804440"/>
    <w:rsid w:val="008051D0"/>
    <w:rsid w:val="00805846"/>
    <w:rsid w:val="00805EB6"/>
    <w:rsid w:val="008062B3"/>
    <w:rsid w:val="00806636"/>
    <w:rsid w:val="0080680B"/>
    <w:rsid w:val="00806FAB"/>
    <w:rsid w:val="00807393"/>
    <w:rsid w:val="008073D5"/>
    <w:rsid w:val="00807B5B"/>
    <w:rsid w:val="00807B71"/>
    <w:rsid w:val="00807BAC"/>
    <w:rsid w:val="008102DD"/>
    <w:rsid w:val="0081101D"/>
    <w:rsid w:val="0081104D"/>
    <w:rsid w:val="008110E5"/>
    <w:rsid w:val="0081113E"/>
    <w:rsid w:val="00811690"/>
    <w:rsid w:val="008116B2"/>
    <w:rsid w:val="00811752"/>
    <w:rsid w:val="008117D5"/>
    <w:rsid w:val="00811BF2"/>
    <w:rsid w:val="00811CA1"/>
    <w:rsid w:val="00812640"/>
    <w:rsid w:val="008126ED"/>
    <w:rsid w:val="0081323B"/>
    <w:rsid w:val="00813254"/>
    <w:rsid w:val="0081335D"/>
    <w:rsid w:val="00813CF3"/>
    <w:rsid w:val="00813D49"/>
    <w:rsid w:val="00813ED0"/>
    <w:rsid w:val="008142B9"/>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08F2"/>
    <w:rsid w:val="00821622"/>
    <w:rsid w:val="008217E8"/>
    <w:rsid w:val="00821B30"/>
    <w:rsid w:val="0082203E"/>
    <w:rsid w:val="008223F1"/>
    <w:rsid w:val="0082252D"/>
    <w:rsid w:val="008229F2"/>
    <w:rsid w:val="00822B5C"/>
    <w:rsid w:val="008231C9"/>
    <w:rsid w:val="00823223"/>
    <w:rsid w:val="00823DCC"/>
    <w:rsid w:val="0082410C"/>
    <w:rsid w:val="00824D28"/>
    <w:rsid w:val="00825492"/>
    <w:rsid w:val="0082574B"/>
    <w:rsid w:val="00825DE4"/>
    <w:rsid w:val="00825F48"/>
    <w:rsid w:val="008264F1"/>
    <w:rsid w:val="00826B86"/>
    <w:rsid w:val="00826D4F"/>
    <w:rsid w:val="00827242"/>
    <w:rsid w:val="008272A6"/>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D36"/>
    <w:rsid w:val="008341D8"/>
    <w:rsid w:val="00834534"/>
    <w:rsid w:val="00834883"/>
    <w:rsid w:val="00834A62"/>
    <w:rsid w:val="00834AF0"/>
    <w:rsid w:val="00834B09"/>
    <w:rsid w:val="00834E77"/>
    <w:rsid w:val="00835754"/>
    <w:rsid w:val="008357E5"/>
    <w:rsid w:val="00835B66"/>
    <w:rsid w:val="00835D44"/>
    <w:rsid w:val="00836757"/>
    <w:rsid w:val="00840019"/>
    <w:rsid w:val="0084067F"/>
    <w:rsid w:val="00840ACA"/>
    <w:rsid w:val="00840C52"/>
    <w:rsid w:val="00840D6F"/>
    <w:rsid w:val="00841626"/>
    <w:rsid w:val="008416C7"/>
    <w:rsid w:val="00841C09"/>
    <w:rsid w:val="00841E16"/>
    <w:rsid w:val="008421C9"/>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4F9B"/>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575"/>
    <w:rsid w:val="008558CC"/>
    <w:rsid w:val="00855AF6"/>
    <w:rsid w:val="008563D7"/>
    <w:rsid w:val="008565A1"/>
    <w:rsid w:val="008569BD"/>
    <w:rsid w:val="00856CCB"/>
    <w:rsid w:val="00856D9A"/>
    <w:rsid w:val="00856EAD"/>
    <w:rsid w:val="008573A2"/>
    <w:rsid w:val="00857D01"/>
    <w:rsid w:val="008606F6"/>
    <w:rsid w:val="0086117F"/>
    <w:rsid w:val="008611CD"/>
    <w:rsid w:val="0086199A"/>
    <w:rsid w:val="00862155"/>
    <w:rsid w:val="008622D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2D"/>
    <w:rsid w:val="00870B5F"/>
    <w:rsid w:val="00871267"/>
    <w:rsid w:val="008714BE"/>
    <w:rsid w:val="00871867"/>
    <w:rsid w:val="00871A7A"/>
    <w:rsid w:val="00872D1A"/>
    <w:rsid w:val="00872E80"/>
    <w:rsid w:val="00873CAB"/>
    <w:rsid w:val="00873CB1"/>
    <w:rsid w:val="008743DE"/>
    <w:rsid w:val="008746DE"/>
    <w:rsid w:val="00874711"/>
    <w:rsid w:val="008749FA"/>
    <w:rsid w:val="00875141"/>
    <w:rsid w:val="008751E6"/>
    <w:rsid w:val="00875D58"/>
    <w:rsid w:val="00875D89"/>
    <w:rsid w:val="00875FCA"/>
    <w:rsid w:val="0087618A"/>
    <w:rsid w:val="00876599"/>
    <w:rsid w:val="00876BAC"/>
    <w:rsid w:val="00876C6B"/>
    <w:rsid w:val="00876D36"/>
    <w:rsid w:val="00876E3C"/>
    <w:rsid w:val="00877329"/>
    <w:rsid w:val="00877F12"/>
    <w:rsid w:val="00880438"/>
    <w:rsid w:val="008812BB"/>
    <w:rsid w:val="00881433"/>
    <w:rsid w:val="00881637"/>
    <w:rsid w:val="008816C3"/>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7B7"/>
    <w:rsid w:val="0089794D"/>
    <w:rsid w:val="00897D1E"/>
    <w:rsid w:val="008A0071"/>
    <w:rsid w:val="008A02AD"/>
    <w:rsid w:val="008A207B"/>
    <w:rsid w:val="008A2C2B"/>
    <w:rsid w:val="008A2FBA"/>
    <w:rsid w:val="008A3493"/>
    <w:rsid w:val="008A3614"/>
    <w:rsid w:val="008A3632"/>
    <w:rsid w:val="008A3C87"/>
    <w:rsid w:val="008A4040"/>
    <w:rsid w:val="008A422B"/>
    <w:rsid w:val="008A494F"/>
    <w:rsid w:val="008A49D2"/>
    <w:rsid w:val="008A4B2C"/>
    <w:rsid w:val="008A4D18"/>
    <w:rsid w:val="008A5102"/>
    <w:rsid w:val="008A5B8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0F8"/>
    <w:rsid w:val="008B1474"/>
    <w:rsid w:val="008B18CE"/>
    <w:rsid w:val="008B1B90"/>
    <w:rsid w:val="008B20B2"/>
    <w:rsid w:val="008B2509"/>
    <w:rsid w:val="008B269F"/>
    <w:rsid w:val="008B2DED"/>
    <w:rsid w:val="008B397D"/>
    <w:rsid w:val="008B3B1C"/>
    <w:rsid w:val="008B3BEB"/>
    <w:rsid w:val="008B401B"/>
    <w:rsid w:val="008B428A"/>
    <w:rsid w:val="008B4764"/>
    <w:rsid w:val="008B4D6E"/>
    <w:rsid w:val="008B5109"/>
    <w:rsid w:val="008B53AB"/>
    <w:rsid w:val="008B5BC4"/>
    <w:rsid w:val="008B62F4"/>
    <w:rsid w:val="008B64CE"/>
    <w:rsid w:val="008B6897"/>
    <w:rsid w:val="008B6B69"/>
    <w:rsid w:val="008B6CF0"/>
    <w:rsid w:val="008B70FE"/>
    <w:rsid w:val="008B7142"/>
    <w:rsid w:val="008B7656"/>
    <w:rsid w:val="008B780E"/>
    <w:rsid w:val="008B7961"/>
    <w:rsid w:val="008C0040"/>
    <w:rsid w:val="008C028A"/>
    <w:rsid w:val="008C04E2"/>
    <w:rsid w:val="008C05F3"/>
    <w:rsid w:val="008C0F92"/>
    <w:rsid w:val="008C1080"/>
    <w:rsid w:val="008C131A"/>
    <w:rsid w:val="008C186F"/>
    <w:rsid w:val="008C25CC"/>
    <w:rsid w:val="008C28C7"/>
    <w:rsid w:val="008C2CBA"/>
    <w:rsid w:val="008C2D29"/>
    <w:rsid w:val="008C3279"/>
    <w:rsid w:val="008C337C"/>
    <w:rsid w:val="008C3FF6"/>
    <w:rsid w:val="008C44FF"/>
    <w:rsid w:val="008C4839"/>
    <w:rsid w:val="008C4969"/>
    <w:rsid w:val="008C57B6"/>
    <w:rsid w:val="008C5868"/>
    <w:rsid w:val="008C5BFC"/>
    <w:rsid w:val="008C6058"/>
    <w:rsid w:val="008C612B"/>
    <w:rsid w:val="008C6B69"/>
    <w:rsid w:val="008C70AD"/>
    <w:rsid w:val="008C737F"/>
    <w:rsid w:val="008C7405"/>
    <w:rsid w:val="008C78DF"/>
    <w:rsid w:val="008C7B5D"/>
    <w:rsid w:val="008C7D55"/>
    <w:rsid w:val="008C7F10"/>
    <w:rsid w:val="008C7F4D"/>
    <w:rsid w:val="008D0688"/>
    <w:rsid w:val="008D1464"/>
    <w:rsid w:val="008D1AF9"/>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336"/>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220"/>
    <w:rsid w:val="008F2545"/>
    <w:rsid w:val="008F2A83"/>
    <w:rsid w:val="008F3218"/>
    <w:rsid w:val="008F397D"/>
    <w:rsid w:val="008F4541"/>
    <w:rsid w:val="008F477F"/>
    <w:rsid w:val="008F4B60"/>
    <w:rsid w:val="008F4C54"/>
    <w:rsid w:val="008F4FC1"/>
    <w:rsid w:val="008F4FE5"/>
    <w:rsid w:val="008F5350"/>
    <w:rsid w:val="008F5605"/>
    <w:rsid w:val="008F563E"/>
    <w:rsid w:val="008F591D"/>
    <w:rsid w:val="008F5938"/>
    <w:rsid w:val="008F5B2A"/>
    <w:rsid w:val="008F5ED5"/>
    <w:rsid w:val="008F63D2"/>
    <w:rsid w:val="008F694A"/>
    <w:rsid w:val="008F6B17"/>
    <w:rsid w:val="008F77CF"/>
    <w:rsid w:val="008F7900"/>
    <w:rsid w:val="008F7DBE"/>
    <w:rsid w:val="0090065D"/>
    <w:rsid w:val="0090111F"/>
    <w:rsid w:val="0090159B"/>
    <w:rsid w:val="0090173A"/>
    <w:rsid w:val="00901AA7"/>
    <w:rsid w:val="00902230"/>
    <w:rsid w:val="009025E9"/>
    <w:rsid w:val="00902F58"/>
    <w:rsid w:val="00903A52"/>
    <w:rsid w:val="009040E6"/>
    <w:rsid w:val="009043B7"/>
    <w:rsid w:val="009044C2"/>
    <w:rsid w:val="0090482B"/>
    <w:rsid w:val="00904D2F"/>
    <w:rsid w:val="00905060"/>
    <w:rsid w:val="0090561D"/>
    <w:rsid w:val="00905A2C"/>
    <w:rsid w:val="009060E6"/>
    <w:rsid w:val="0090617B"/>
    <w:rsid w:val="009062D6"/>
    <w:rsid w:val="00906631"/>
    <w:rsid w:val="00906C20"/>
    <w:rsid w:val="00906E3C"/>
    <w:rsid w:val="009071FC"/>
    <w:rsid w:val="0090721D"/>
    <w:rsid w:val="00907520"/>
    <w:rsid w:val="00907D5B"/>
    <w:rsid w:val="00907ECC"/>
    <w:rsid w:val="00910611"/>
    <w:rsid w:val="00910D61"/>
    <w:rsid w:val="00910EF9"/>
    <w:rsid w:val="00911711"/>
    <w:rsid w:val="009118F9"/>
    <w:rsid w:val="00911BF0"/>
    <w:rsid w:val="0091288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1FB8"/>
    <w:rsid w:val="009222BD"/>
    <w:rsid w:val="0092287F"/>
    <w:rsid w:val="009228DD"/>
    <w:rsid w:val="00922F09"/>
    <w:rsid w:val="009231C2"/>
    <w:rsid w:val="00923245"/>
    <w:rsid w:val="00924A8A"/>
    <w:rsid w:val="0092560D"/>
    <w:rsid w:val="00925757"/>
    <w:rsid w:val="00925867"/>
    <w:rsid w:val="00925DD5"/>
    <w:rsid w:val="00925F5A"/>
    <w:rsid w:val="009262B6"/>
    <w:rsid w:val="0092649C"/>
    <w:rsid w:val="009268A8"/>
    <w:rsid w:val="0092752C"/>
    <w:rsid w:val="00927C73"/>
    <w:rsid w:val="00927DDF"/>
    <w:rsid w:val="00927E27"/>
    <w:rsid w:val="00927F34"/>
    <w:rsid w:val="00930216"/>
    <w:rsid w:val="00930A51"/>
    <w:rsid w:val="00930D5D"/>
    <w:rsid w:val="00930F3B"/>
    <w:rsid w:val="0093162D"/>
    <w:rsid w:val="00931A98"/>
    <w:rsid w:val="00931CF4"/>
    <w:rsid w:val="009321E6"/>
    <w:rsid w:val="0093224F"/>
    <w:rsid w:val="0093234D"/>
    <w:rsid w:val="0093336C"/>
    <w:rsid w:val="009335CA"/>
    <w:rsid w:val="00933951"/>
    <w:rsid w:val="00934469"/>
    <w:rsid w:val="00934643"/>
    <w:rsid w:val="00934780"/>
    <w:rsid w:val="009348A1"/>
    <w:rsid w:val="00934ED1"/>
    <w:rsid w:val="00935493"/>
    <w:rsid w:val="009356A2"/>
    <w:rsid w:val="00935CE1"/>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47E"/>
    <w:rsid w:val="009435B6"/>
    <w:rsid w:val="0094373F"/>
    <w:rsid w:val="00943A77"/>
    <w:rsid w:val="0094481F"/>
    <w:rsid w:val="00944BCB"/>
    <w:rsid w:val="00944DF0"/>
    <w:rsid w:val="00944F41"/>
    <w:rsid w:val="0094537F"/>
    <w:rsid w:val="009453B7"/>
    <w:rsid w:val="00945823"/>
    <w:rsid w:val="00945833"/>
    <w:rsid w:val="00945BFA"/>
    <w:rsid w:val="00945D36"/>
    <w:rsid w:val="00945FC0"/>
    <w:rsid w:val="009463E2"/>
    <w:rsid w:val="009464C8"/>
    <w:rsid w:val="009465CB"/>
    <w:rsid w:val="00946B9E"/>
    <w:rsid w:val="00947469"/>
    <w:rsid w:val="009509FD"/>
    <w:rsid w:val="00950CE7"/>
    <w:rsid w:val="00951130"/>
    <w:rsid w:val="00951AE4"/>
    <w:rsid w:val="00952885"/>
    <w:rsid w:val="00953349"/>
    <w:rsid w:val="009534DD"/>
    <w:rsid w:val="00954305"/>
    <w:rsid w:val="00954A06"/>
    <w:rsid w:val="00954B9B"/>
    <w:rsid w:val="00955481"/>
    <w:rsid w:val="00955679"/>
    <w:rsid w:val="00955916"/>
    <w:rsid w:val="00955F6F"/>
    <w:rsid w:val="009567F9"/>
    <w:rsid w:val="00956846"/>
    <w:rsid w:val="00956C78"/>
    <w:rsid w:val="00956CDF"/>
    <w:rsid w:val="00956D70"/>
    <w:rsid w:val="009572D6"/>
    <w:rsid w:val="00957713"/>
    <w:rsid w:val="009603C2"/>
    <w:rsid w:val="00960533"/>
    <w:rsid w:val="00960746"/>
    <w:rsid w:val="00960888"/>
    <w:rsid w:val="00960E77"/>
    <w:rsid w:val="00961311"/>
    <w:rsid w:val="00961651"/>
    <w:rsid w:val="00961B6C"/>
    <w:rsid w:val="0096213D"/>
    <w:rsid w:val="00962A3E"/>
    <w:rsid w:val="00962A99"/>
    <w:rsid w:val="00962BD9"/>
    <w:rsid w:val="00963142"/>
    <w:rsid w:val="0096321E"/>
    <w:rsid w:val="00963250"/>
    <w:rsid w:val="00963273"/>
    <w:rsid w:val="0096341A"/>
    <w:rsid w:val="00963453"/>
    <w:rsid w:val="009640E4"/>
    <w:rsid w:val="00964425"/>
    <w:rsid w:val="00964D2B"/>
    <w:rsid w:val="009659B5"/>
    <w:rsid w:val="00965E56"/>
    <w:rsid w:val="00965F20"/>
    <w:rsid w:val="009660B9"/>
    <w:rsid w:val="00966232"/>
    <w:rsid w:val="009664C7"/>
    <w:rsid w:val="009665E0"/>
    <w:rsid w:val="009667B6"/>
    <w:rsid w:val="00967978"/>
    <w:rsid w:val="0097016F"/>
    <w:rsid w:val="0097047F"/>
    <w:rsid w:val="00970970"/>
    <w:rsid w:val="00970BD6"/>
    <w:rsid w:val="00970ECC"/>
    <w:rsid w:val="00970F83"/>
    <w:rsid w:val="00971DB8"/>
    <w:rsid w:val="00971F3B"/>
    <w:rsid w:val="0097252D"/>
    <w:rsid w:val="009725D7"/>
    <w:rsid w:val="009732AB"/>
    <w:rsid w:val="00974113"/>
    <w:rsid w:val="00975592"/>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5F70"/>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237"/>
    <w:rsid w:val="009A2D35"/>
    <w:rsid w:val="009A30FD"/>
    <w:rsid w:val="009A336C"/>
    <w:rsid w:val="009A37BB"/>
    <w:rsid w:val="009A38D8"/>
    <w:rsid w:val="009A39E3"/>
    <w:rsid w:val="009A3F83"/>
    <w:rsid w:val="009A4750"/>
    <w:rsid w:val="009A4884"/>
    <w:rsid w:val="009A4B7B"/>
    <w:rsid w:val="009A4F7F"/>
    <w:rsid w:val="009A4FB1"/>
    <w:rsid w:val="009A4FDE"/>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90D"/>
    <w:rsid w:val="009C1B7D"/>
    <w:rsid w:val="009C1D6A"/>
    <w:rsid w:val="009C1EC8"/>
    <w:rsid w:val="009C1F45"/>
    <w:rsid w:val="009C2060"/>
    <w:rsid w:val="009C2A07"/>
    <w:rsid w:val="009C2DDE"/>
    <w:rsid w:val="009C302C"/>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877"/>
    <w:rsid w:val="009D0A75"/>
    <w:rsid w:val="009D111E"/>
    <w:rsid w:val="009D1270"/>
    <w:rsid w:val="009D1A5D"/>
    <w:rsid w:val="009D1B45"/>
    <w:rsid w:val="009D214A"/>
    <w:rsid w:val="009D2277"/>
    <w:rsid w:val="009D2576"/>
    <w:rsid w:val="009D2609"/>
    <w:rsid w:val="009D26DF"/>
    <w:rsid w:val="009D2C5F"/>
    <w:rsid w:val="009D301C"/>
    <w:rsid w:val="009D31BB"/>
    <w:rsid w:val="009D3654"/>
    <w:rsid w:val="009D3EF2"/>
    <w:rsid w:val="009D3F6C"/>
    <w:rsid w:val="009D48DA"/>
    <w:rsid w:val="009D4E77"/>
    <w:rsid w:val="009D51CD"/>
    <w:rsid w:val="009D5453"/>
    <w:rsid w:val="009D5B40"/>
    <w:rsid w:val="009D60C4"/>
    <w:rsid w:val="009D60EF"/>
    <w:rsid w:val="009D668B"/>
    <w:rsid w:val="009D66E2"/>
    <w:rsid w:val="009D75B8"/>
    <w:rsid w:val="009E00FD"/>
    <w:rsid w:val="009E0ABC"/>
    <w:rsid w:val="009E0EED"/>
    <w:rsid w:val="009E1F09"/>
    <w:rsid w:val="009E222A"/>
    <w:rsid w:val="009E2269"/>
    <w:rsid w:val="009E23EA"/>
    <w:rsid w:val="009E2644"/>
    <w:rsid w:val="009E27A7"/>
    <w:rsid w:val="009E283B"/>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CC0"/>
    <w:rsid w:val="009E6D81"/>
    <w:rsid w:val="009E75C1"/>
    <w:rsid w:val="009E775E"/>
    <w:rsid w:val="009F0423"/>
    <w:rsid w:val="009F0961"/>
    <w:rsid w:val="009F0AAC"/>
    <w:rsid w:val="009F13EE"/>
    <w:rsid w:val="009F15B7"/>
    <w:rsid w:val="009F1A8A"/>
    <w:rsid w:val="009F2287"/>
    <w:rsid w:val="009F26B9"/>
    <w:rsid w:val="009F3078"/>
    <w:rsid w:val="009F36C9"/>
    <w:rsid w:val="009F3991"/>
    <w:rsid w:val="009F3FBC"/>
    <w:rsid w:val="009F474D"/>
    <w:rsid w:val="009F505E"/>
    <w:rsid w:val="009F5582"/>
    <w:rsid w:val="009F5A2A"/>
    <w:rsid w:val="009F66A0"/>
    <w:rsid w:val="009F690C"/>
    <w:rsid w:val="009F6FED"/>
    <w:rsid w:val="00A00189"/>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331"/>
    <w:rsid w:val="00A06460"/>
    <w:rsid w:val="00A06DCB"/>
    <w:rsid w:val="00A06E01"/>
    <w:rsid w:val="00A06E73"/>
    <w:rsid w:val="00A070DA"/>
    <w:rsid w:val="00A0778F"/>
    <w:rsid w:val="00A1001A"/>
    <w:rsid w:val="00A10082"/>
    <w:rsid w:val="00A101FF"/>
    <w:rsid w:val="00A10205"/>
    <w:rsid w:val="00A10568"/>
    <w:rsid w:val="00A1131E"/>
    <w:rsid w:val="00A11E96"/>
    <w:rsid w:val="00A12539"/>
    <w:rsid w:val="00A1320E"/>
    <w:rsid w:val="00A13728"/>
    <w:rsid w:val="00A13750"/>
    <w:rsid w:val="00A137F2"/>
    <w:rsid w:val="00A13E05"/>
    <w:rsid w:val="00A144FC"/>
    <w:rsid w:val="00A14792"/>
    <w:rsid w:val="00A14842"/>
    <w:rsid w:val="00A150F8"/>
    <w:rsid w:val="00A15910"/>
    <w:rsid w:val="00A17453"/>
    <w:rsid w:val="00A178B4"/>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BB"/>
    <w:rsid w:val="00A26006"/>
    <w:rsid w:val="00A2677B"/>
    <w:rsid w:val="00A26789"/>
    <w:rsid w:val="00A272EF"/>
    <w:rsid w:val="00A2757A"/>
    <w:rsid w:val="00A27858"/>
    <w:rsid w:val="00A27B0D"/>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BCE"/>
    <w:rsid w:val="00A36EF2"/>
    <w:rsid w:val="00A400EE"/>
    <w:rsid w:val="00A404E4"/>
    <w:rsid w:val="00A4058D"/>
    <w:rsid w:val="00A406D8"/>
    <w:rsid w:val="00A40C5B"/>
    <w:rsid w:val="00A40F96"/>
    <w:rsid w:val="00A413B8"/>
    <w:rsid w:val="00A4155F"/>
    <w:rsid w:val="00A4161C"/>
    <w:rsid w:val="00A41EFC"/>
    <w:rsid w:val="00A4291A"/>
    <w:rsid w:val="00A43212"/>
    <w:rsid w:val="00A432EA"/>
    <w:rsid w:val="00A43558"/>
    <w:rsid w:val="00A43B30"/>
    <w:rsid w:val="00A44993"/>
    <w:rsid w:val="00A4532D"/>
    <w:rsid w:val="00A4537B"/>
    <w:rsid w:val="00A454E4"/>
    <w:rsid w:val="00A45D21"/>
    <w:rsid w:val="00A466FB"/>
    <w:rsid w:val="00A46765"/>
    <w:rsid w:val="00A46F2A"/>
    <w:rsid w:val="00A4711E"/>
    <w:rsid w:val="00A473D3"/>
    <w:rsid w:val="00A47672"/>
    <w:rsid w:val="00A4777A"/>
    <w:rsid w:val="00A47928"/>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7CC"/>
    <w:rsid w:val="00A60957"/>
    <w:rsid w:val="00A60B6E"/>
    <w:rsid w:val="00A60DEE"/>
    <w:rsid w:val="00A6116A"/>
    <w:rsid w:val="00A6133D"/>
    <w:rsid w:val="00A61357"/>
    <w:rsid w:val="00A621AC"/>
    <w:rsid w:val="00A6242E"/>
    <w:rsid w:val="00A625DF"/>
    <w:rsid w:val="00A62A3E"/>
    <w:rsid w:val="00A62C6C"/>
    <w:rsid w:val="00A63098"/>
    <w:rsid w:val="00A631D8"/>
    <w:rsid w:val="00A6356C"/>
    <w:rsid w:val="00A639F6"/>
    <w:rsid w:val="00A63E70"/>
    <w:rsid w:val="00A644F3"/>
    <w:rsid w:val="00A64B26"/>
    <w:rsid w:val="00A65848"/>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31"/>
    <w:rsid w:val="00A7601A"/>
    <w:rsid w:val="00A761C3"/>
    <w:rsid w:val="00A76DA0"/>
    <w:rsid w:val="00A76E40"/>
    <w:rsid w:val="00A771B7"/>
    <w:rsid w:val="00A77222"/>
    <w:rsid w:val="00A77A49"/>
    <w:rsid w:val="00A77C8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C4"/>
    <w:rsid w:val="00A82BDB"/>
    <w:rsid w:val="00A83806"/>
    <w:rsid w:val="00A83831"/>
    <w:rsid w:val="00A840AD"/>
    <w:rsid w:val="00A8459F"/>
    <w:rsid w:val="00A8523B"/>
    <w:rsid w:val="00A85668"/>
    <w:rsid w:val="00A85CE6"/>
    <w:rsid w:val="00A8666B"/>
    <w:rsid w:val="00A87718"/>
    <w:rsid w:val="00A877AD"/>
    <w:rsid w:val="00A87B07"/>
    <w:rsid w:val="00A9062C"/>
    <w:rsid w:val="00A913C7"/>
    <w:rsid w:val="00A91941"/>
    <w:rsid w:val="00A91A55"/>
    <w:rsid w:val="00A9217C"/>
    <w:rsid w:val="00A92571"/>
    <w:rsid w:val="00A92AB8"/>
    <w:rsid w:val="00A92FE9"/>
    <w:rsid w:val="00A93446"/>
    <w:rsid w:val="00A942EF"/>
    <w:rsid w:val="00A94581"/>
    <w:rsid w:val="00A94796"/>
    <w:rsid w:val="00A94820"/>
    <w:rsid w:val="00A95113"/>
    <w:rsid w:val="00A95C89"/>
    <w:rsid w:val="00A95D96"/>
    <w:rsid w:val="00A95FAA"/>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0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7AA"/>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128"/>
    <w:rsid w:val="00AC238C"/>
    <w:rsid w:val="00AC2CEF"/>
    <w:rsid w:val="00AC2F3D"/>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C72A9"/>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CBA"/>
    <w:rsid w:val="00AD733A"/>
    <w:rsid w:val="00AD7418"/>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54C"/>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759"/>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FCB"/>
    <w:rsid w:val="00B211C8"/>
    <w:rsid w:val="00B219C0"/>
    <w:rsid w:val="00B21C2E"/>
    <w:rsid w:val="00B21C3D"/>
    <w:rsid w:val="00B21F46"/>
    <w:rsid w:val="00B21FD6"/>
    <w:rsid w:val="00B220EA"/>
    <w:rsid w:val="00B22748"/>
    <w:rsid w:val="00B22E11"/>
    <w:rsid w:val="00B23663"/>
    <w:rsid w:val="00B23688"/>
    <w:rsid w:val="00B2391B"/>
    <w:rsid w:val="00B23A16"/>
    <w:rsid w:val="00B23A86"/>
    <w:rsid w:val="00B23B5F"/>
    <w:rsid w:val="00B23C82"/>
    <w:rsid w:val="00B247AB"/>
    <w:rsid w:val="00B24F10"/>
    <w:rsid w:val="00B2539D"/>
    <w:rsid w:val="00B25660"/>
    <w:rsid w:val="00B257AC"/>
    <w:rsid w:val="00B258B8"/>
    <w:rsid w:val="00B25AB0"/>
    <w:rsid w:val="00B26183"/>
    <w:rsid w:val="00B263FB"/>
    <w:rsid w:val="00B267D9"/>
    <w:rsid w:val="00B26D31"/>
    <w:rsid w:val="00B26DC4"/>
    <w:rsid w:val="00B27546"/>
    <w:rsid w:val="00B27732"/>
    <w:rsid w:val="00B27C76"/>
    <w:rsid w:val="00B27C8A"/>
    <w:rsid w:val="00B27D32"/>
    <w:rsid w:val="00B27E40"/>
    <w:rsid w:val="00B27E88"/>
    <w:rsid w:val="00B30499"/>
    <w:rsid w:val="00B305B6"/>
    <w:rsid w:val="00B30709"/>
    <w:rsid w:val="00B30AC5"/>
    <w:rsid w:val="00B30AF2"/>
    <w:rsid w:val="00B30B75"/>
    <w:rsid w:val="00B30FF1"/>
    <w:rsid w:val="00B310D7"/>
    <w:rsid w:val="00B3129E"/>
    <w:rsid w:val="00B3139D"/>
    <w:rsid w:val="00B31D3E"/>
    <w:rsid w:val="00B31DDE"/>
    <w:rsid w:val="00B31E3E"/>
    <w:rsid w:val="00B31FA7"/>
    <w:rsid w:val="00B3409D"/>
    <w:rsid w:val="00B3435D"/>
    <w:rsid w:val="00B34B0B"/>
    <w:rsid w:val="00B34FEB"/>
    <w:rsid w:val="00B35590"/>
    <w:rsid w:val="00B35852"/>
    <w:rsid w:val="00B35A9B"/>
    <w:rsid w:val="00B35FE4"/>
    <w:rsid w:val="00B362D0"/>
    <w:rsid w:val="00B366BB"/>
    <w:rsid w:val="00B36887"/>
    <w:rsid w:val="00B36B7E"/>
    <w:rsid w:val="00B36DDB"/>
    <w:rsid w:val="00B3705D"/>
    <w:rsid w:val="00B37B59"/>
    <w:rsid w:val="00B407D3"/>
    <w:rsid w:val="00B40A02"/>
    <w:rsid w:val="00B40F77"/>
    <w:rsid w:val="00B4131F"/>
    <w:rsid w:val="00B41524"/>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792"/>
    <w:rsid w:val="00B47903"/>
    <w:rsid w:val="00B47967"/>
    <w:rsid w:val="00B479E9"/>
    <w:rsid w:val="00B51186"/>
    <w:rsid w:val="00B514F2"/>
    <w:rsid w:val="00B5150D"/>
    <w:rsid w:val="00B5171E"/>
    <w:rsid w:val="00B51C31"/>
    <w:rsid w:val="00B52A97"/>
    <w:rsid w:val="00B52CFB"/>
    <w:rsid w:val="00B5306F"/>
    <w:rsid w:val="00B535F8"/>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98"/>
    <w:rsid w:val="00B636AE"/>
    <w:rsid w:val="00B63935"/>
    <w:rsid w:val="00B639B9"/>
    <w:rsid w:val="00B63AE0"/>
    <w:rsid w:val="00B63BBD"/>
    <w:rsid w:val="00B63DB5"/>
    <w:rsid w:val="00B6415C"/>
    <w:rsid w:val="00B641F9"/>
    <w:rsid w:val="00B65939"/>
    <w:rsid w:val="00B65C44"/>
    <w:rsid w:val="00B65E98"/>
    <w:rsid w:val="00B667E9"/>
    <w:rsid w:val="00B66807"/>
    <w:rsid w:val="00B66C42"/>
    <w:rsid w:val="00B6701E"/>
    <w:rsid w:val="00B67293"/>
    <w:rsid w:val="00B673D9"/>
    <w:rsid w:val="00B673FE"/>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EC8"/>
    <w:rsid w:val="00B81F1C"/>
    <w:rsid w:val="00B82AFB"/>
    <w:rsid w:val="00B82CFF"/>
    <w:rsid w:val="00B82D77"/>
    <w:rsid w:val="00B8365A"/>
    <w:rsid w:val="00B8369D"/>
    <w:rsid w:val="00B840D4"/>
    <w:rsid w:val="00B8412B"/>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603"/>
    <w:rsid w:val="00B92F24"/>
    <w:rsid w:val="00B93401"/>
    <w:rsid w:val="00B934AC"/>
    <w:rsid w:val="00B93890"/>
    <w:rsid w:val="00B9511E"/>
    <w:rsid w:val="00B95EF4"/>
    <w:rsid w:val="00B961C9"/>
    <w:rsid w:val="00B9648B"/>
    <w:rsid w:val="00B964A1"/>
    <w:rsid w:val="00B96935"/>
    <w:rsid w:val="00B96AC8"/>
    <w:rsid w:val="00B96AF1"/>
    <w:rsid w:val="00B96BAD"/>
    <w:rsid w:val="00B96CC7"/>
    <w:rsid w:val="00B96D64"/>
    <w:rsid w:val="00B97164"/>
    <w:rsid w:val="00B97803"/>
    <w:rsid w:val="00B97FB7"/>
    <w:rsid w:val="00BA08EA"/>
    <w:rsid w:val="00BA10EB"/>
    <w:rsid w:val="00BA1178"/>
    <w:rsid w:val="00BA16E0"/>
    <w:rsid w:val="00BA2620"/>
    <w:rsid w:val="00BA278B"/>
    <w:rsid w:val="00BA297B"/>
    <w:rsid w:val="00BA2DF6"/>
    <w:rsid w:val="00BA3738"/>
    <w:rsid w:val="00BA3A00"/>
    <w:rsid w:val="00BA3F40"/>
    <w:rsid w:val="00BA4239"/>
    <w:rsid w:val="00BA4FB0"/>
    <w:rsid w:val="00BA50B6"/>
    <w:rsid w:val="00BA52AF"/>
    <w:rsid w:val="00BA5BA1"/>
    <w:rsid w:val="00BA5CED"/>
    <w:rsid w:val="00BA5D40"/>
    <w:rsid w:val="00BA66E8"/>
    <w:rsid w:val="00BA700F"/>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65D"/>
    <w:rsid w:val="00BC2F32"/>
    <w:rsid w:val="00BC35AF"/>
    <w:rsid w:val="00BC35D5"/>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8BB"/>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3B7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AB"/>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A25"/>
    <w:rsid w:val="00BF4BDA"/>
    <w:rsid w:val="00BF4D5B"/>
    <w:rsid w:val="00BF4E99"/>
    <w:rsid w:val="00BF53B1"/>
    <w:rsid w:val="00BF5F10"/>
    <w:rsid w:val="00BF611E"/>
    <w:rsid w:val="00BF67C1"/>
    <w:rsid w:val="00BF6A68"/>
    <w:rsid w:val="00BF70A6"/>
    <w:rsid w:val="00BF71D8"/>
    <w:rsid w:val="00BF7B4F"/>
    <w:rsid w:val="00BF7BEC"/>
    <w:rsid w:val="00BF7CF2"/>
    <w:rsid w:val="00BF7DD7"/>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77A"/>
    <w:rsid w:val="00C058A6"/>
    <w:rsid w:val="00C058B5"/>
    <w:rsid w:val="00C05EAC"/>
    <w:rsid w:val="00C0632B"/>
    <w:rsid w:val="00C066C8"/>
    <w:rsid w:val="00C06829"/>
    <w:rsid w:val="00C079F7"/>
    <w:rsid w:val="00C07ED7"/>
    <w:rsid w:val="00C10282"/>
    <w:rsid w:val="00C10AD9"/>
    <w:rsid w:val="00C1138E"/>
    <w:rsid w:val="00C11489"/>
    <w:rsid w:val="00C117BE"/>
    <w:rsid w:val="00C126B6"/>
    <w:rsid w:val="00C1273D"/>
    <w:rsid w:val="00C1317F"/>
    <w:rsid w:val="00C1340F"/>
    <w:rsid w:val="00C13618"/>
    <w:rsid w:val="00C140A3"/>
    <w:rsid w:val="00C14714"/>
    <w:rsid w:val="00C14810"/>
    <w:rsid w:val="00C14CAB"/>
    <w:rsid w:val="00C15383"/>
    <w:rsid w:val="00C155D4"/>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16BC"/>
    <w:rsid w:val="00C22122"/>
    <w:rsid w:val="00C22829"/>
    <w:rsid w:val="00C22927"/>
    <w:rsid w:val="00C22D21"/>
    <w:rsid w:val="00C22E03"/>
    <w:rsid w:val="00C236C9"/>
    <w:rsid w:val="00C23C73"/>
    <w:rsid w:val="00C24262"/>
    <w:rsid w:val="00C244C9"/>
    <w:rsid w:val="00C24667"/>
    <w:rsid w:val="00C247A1"/>
    <w:rsid w:val="00C24DEA"/>
    <w:rsid w:val="00C25517"/>
    <w:rsid w:val="00C2569E"/>
    <w:rsid w:val="00C25702"/>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2DC5"/>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04E"/>
    <w:rsid w:val="00C51714"/>
    <w:rsid w:val="00C51EE3"/>
    <w:rsid w:val="00C52401"/>
    <w:rsid w:val="00C525A0"/>
    <w:rsid w:val="00C52993"/>
    <w:rsid w:val="00C52E95"/>
    <w:rsid w:val="00C52F58"/>
    <w:rsid w:val="00C52FFA"/>
    <w:rsid w:val="00C53B09"/>
    <w:rsid w:val="00C53B8F"/>
    <w:rsid w:val="00C53CDA"/>
    <w:rsid w:val="00C53EDE"/>
    <w:rsid w:val="00C53FD6"/>
    <w:rsid w:val="00C5458E"/>
    <w:rsid w:val="00C54719"/>
    <w:rsid w:val="00C5484E"/>
    <w:rsid w:val="00C54853"/>
    <w:rsid w:val="00C54C1F"/>
    <w:rsid w:val="00C54E64"/>
    <w:rsid w:val="00C552C3"/>
    <w:rsid w:val="00C5539C"/>
    <w:rsid w:val="00C555A3"/>
    <w:rsid w:val="00C559EF"/>
    <w:rsid w:val="00C55BC8"/>
    <w:rsid w:val="00C56020"/>
    <w:rsid w:val="00C56202"/>
    <w:rsid w:val="00C5633C"/>
    <w:rsid w:val="00C56421"/>
    <w:rsid w:val="00C56CCB"/>
    <w:rsid w:val="00C56F4F"/>
    <w:rsid w:val="00C57889"/>
    <w:rsid w:val="00C578DB"/>
    <w:rsid w:val="00C5791F"/>
    <w:rsid w:val="00C57941"/>
    <w:rsid w:val="00C57A2C"/>
    <w:rsid w:val="00C60479"/>
    <w:rsid w:val="00C605D8"/>
    <w:rsid w:val="00C6088D"/>
    <w:rsid w:val="00C608A3"/>
    <w:rsid w:val="00C60B6C"/>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BAE"/>
    <w:rsid w:val="00C67EFD"/>
    <w:rsid w:val="00C70900"/>
    <w:rsid w:val="00C70EE9"/>
    <w:rsid w:val="00C71631"/>
    <w:rsid w:val="00C71906"/>
    <w:rsid w:val="00C724E8"/>
    <w:rsid w:val="00C7301F"/>
    <w:rsid w:val="00C738D3"/>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1A"/>
    <w:rsid w:val="00C81BEB"/>
    <w:rsid w:val="00C81C59"/>
    <w:rsid w:val="00C8217A"/>
    <w:rsid w:val="00C823BF"/>
    <w:rsid w:val="00C826C9"/>
    <w:rsid w:val="00C82753"/>
    <w:rsid w:val="00C828C5"/>
    <w:rsid w:val="00C82A17"/>
    <w:rsid w:val="00C8323A"/>
    <w:rsid w:val="00C83A80"/>
    <w:rsid w:val="00C83D1E"/>
    <w:rsid w:val="00C83E5E"/>
    <w:rsid w:val="00C8463B"/>
    <w:rsid w:val="00C857C2"/>
    <w:rsid w:val="00C85AA2"/>
    <w:rsid w:val="00C85DEB"/>
    <w:rsid w:val="00C85EC0"/>
    <w:rsid w:val="00C86756"/>
    <w:rsid w:val="00C86893"/>
    <w:rsid w:val="00C87803"/>
    <w:rsid w:val="00C902B1"/>
    <w:rsid w:val="00C90955"/>
    <w:rsid w:val="00C90B29"/>
    <w:rsid w:val="00C90D85"/>
    <w:rsid w:val="00C913AC"/>
    <w:rsid w:val="00C91565"/>
    <w:rsid w:val="00C91ADF"/>
    <w:rsid w:val="00C91EAE"/>
    <w:rsid w:val="00C92255"/>
    <w:rsid w:val="00C923C3"/>
    <w:rsid w:val="00C92621"/>
    <w:rsid w:val="00C938AE"/>
    <w:rsid w:val="00C93A2E"/>
    <w:rsid w:val="00C93D53"/>
    <w:rsid w:val="00C94BFB"/>
    <w:rsid w:val="00C94DB9"/>
    <w:rsid w:val="00C950A6"/>
    <w:rsid w:val="00C95474"/>
    <w:rsid w:val="00C96004"/>
    <w:rsid w:val="00C97426"/>
    <w:rsid w:val="00C97E62"/>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2D0"/>
    <w:rsid w:val="00CA752A"/>
    <w:rsid w:val="00CA7DE3"/>
    <w:rsid w:val="00CB0613"/>
    <w:rsid w:val="00CB071C"/>
    <w:rsid w:val="00CB08D8"/>
    <w:rsid w:val="00CB0E4E"/>
    <w:rsid w:val="00CB0F05"/>
    <w:rsid w:val="00CB1A3A"/>
    <w:rsid w:val="00CB2377"/>
    <w:rsid w:val="00CB2990"/>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05"/>
    <w:rsid w:val="00CC228B"/>
    <w:rsid w:val="00CC2827"/>
    <w:rsid w:val="00CC2958"/>
    <w:rsid w:val="00CC2CC2"/>
    <w:rsid w:val="00CC2DC3"/>
    <w:rsid w:val="00CC2F90"/>
    <w:rsid w:val="00CC35CA"/>
    <w:rsid w:val="00CC3774"/>
    <w:rsid w:val="00CC3AE5"/>
    <w:rsid w:val="00CC3DCF"/>
    <w:rsid w:val="00CC3E48"/>
    <w:rsid w:val="00CC3F96"/>
    <w:rsid w:val="00CC4658"/>
    <w:rsid w:val="00CC4A37"/>
    <w:rsid w:val="00CC4DAA"/>
    <w:rsid w:val="00CC4F26"/>
    <w:rsid w:val="00CC525E"/>
    <w:rsid w:val="00CC530B"/>
    <w:rsid w:val="00CC578D"/>
    <w:rsid w:val="00CC601C"/>
    <w:rsid w:val="00CC61E2"/>
    <w:rsid w:val="00CC6924"/>
    <w:rsid w:val="00CC7473"/>
    <w:rsid w:val="00CC78D7"/>
    <w:rsid w:val="00CC7BFA"/>
    <w:rsid w:val="00CC7FBB"/>
    <w:rsid w:val="00CD0445"/>
    <w:rsid w:val="00CD04B3"/>
    <w:rsid w:val="00CD060E"/>
    <w:rsid w:val="00CD09A5"/>
    <w:rsid w:val="00CD1052"/>
    <w:rsid w:val="00CD107C"/>
    <w:rsid w:val="00CD10D5"/>
    <w:rsid w:val="00CD1863"/>
    <w:rsid w:val="00CD2188"/>
    <w:rsid w:val="00CD23E3"/>
    <w:rsid w:val="00CD2A89"/>
    <w:rsid w:val="00CD359B"/>
    <w:rsid w:val="00CD3848"/>
    <w:rsid w:val="00CD38C9"/>
    <w:rsid w:val="00CD3F6C"/>
    <w:rsid w:val="00CD41B9"/>
    <w:rsid w:val="00CD4447"/>
    <w:rsid w:val="00CD4819"/>
    <w:rsid w:val="00CD49DD"/>
    <w:rsid w:val="00CD4BF3"/>
    <w:rsid w:val="00CD5E55"/>
    <w:rsid w:val="00CD6189"/>
    <w:rsid w:val="00CD71C9"/>
    <w:rsid w:val="00CE0411"/>
    <w:rsid w:val="00CE05F2"/>
    <w:rsid w:val="00CE0D51"/>
    <w:rsid w:val="00CE0F09"/>
    <w:rsid w:val="00CE0F85"/>
    <w:rsid w:val="00CE175E"/>
    <w:rsid w:val="00CE1B94"/>
    <w:rsid w:val="00CE1BA7"/>
    <w:rsid w:val="00CE21FE"/>
    <w:rsid w:val="00CE229B"/>
    <w:rsid w:val="00CE2539"/>
    <w:rsid w:val="00CE2611"/>
    <w:rsid w:val="00CE2E71"/>
    <w:rsid w:val="00CE34DC"/>
    <w:rsid w:val="00CE430A"/>
    <w:rsid w:val="00CE468F"/>
    <w:rsid w:val="00CE4D0E"/>
    <w:rsid w:val="00CE5D05"/>
    <w:rsid w:val="00CE5D29"/>
    <w:rsid w:val="00CE5F66"/>
    <w:rsid w:val="00CE6892"/>
    <w:rsid w:val="00CE727C"/>
    <w:rsid w:val="00CE7308"/>
    <w:rsid w:val="00CE7A51"/>
    <w:rsid w:val="00CF097F"/>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651"/>
    <w:rsid w:val="00D007B5"/>
    <w:rsid w:val="00D00A8F"/>
    <w:rsid w:val="00D0134A"/>
    <w:rsid w:val="00D0138A"/>
    <w:rsid w:val="00D0163D"/>
    <w:rsid w:val="00D01A5A"/>
    <w:rsid w:val="00D0201D"/>
    <w:rsid w:val="00D021C1"/>
    <w:rsid w:val="00D02F36"/>
    <w:rsid w:val="00D034DA"/>
    <w:rsid w:val="00D03658"/>
    <w:rsid w:val="00D03C49"/>
    <w:rsid w:val="00D04922"/>
    <w:rsid w:val="00D04EEE"/>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93"/>
    <w:rsid w:val="00D15D61"/>
    <w:rsid w:val="00D16644"/>
    <w:rsid w:val="00D16BDC"/>
    <w:rsid w:val="00D17295"/>
    <w:rsid w:val="00D17A1E"/>
    <w:rsid w:val="00D17ABE"/>
    <w:rsid w:val="00D20230"/>
    <w:rsid w:val="00D20B18"/>
    <w:rsid w:val="00D20D1A"/>
    <w:rsid w:val="00D21032"/>
    <w:rsid w:val="00D2112A"/>
    <w:rsid w:val="00D2170E"/>
    <w:rsid w:val="00D21D2D"/>
    <w:rsid w:val="00D222F9"/>
    <w:rsid w:val="00D226A0"/>
    <w:rsid w:val="00D22875"/>
    <w:rsid w:val="00D228CF"/>
    <w:rsid w:val="00D229DE"/>
    <w:rsid w:val="00D23697"/>
    <w:rsid w:val="00D2438E"/>
    <w:rsid w:val="00D2441A"/>
    <w:rsid w:val="00D24E68"/>
    <w:rsid w:val="00D2540B"/>
    <w:rsid w:val="00D2551E"/>
    <w:rsid w:val="00D25984"/>
    <w:rsid w:val="00D26309"/>
    <w:rsid w:val="00D26567"/>
    <w:rsid w:val="00D2674D"/>
    <w:rsid w:val="00D268D0"/>
    <w:rsid w:val="00D271E5"/>
    <w:rsid w:val="00D27437"/>
    <w:rsid w:val="00D27A5E"/>
    <w:rsid w:val="00D27D99"/>
    <w:rsid w:val="00D30744"/>
    <w:rsid w:val="00D30EF2"/>
    <w:rsid w:val="00D313A0"/>
    <w:rsid w:val="00D31FA1"/>
    <w:rsid w:val="00D331BF"/>
    <w:rsid w:val="00D333C9"/>
    <w:rsid w:val="00D333EB"/>
    <w:rsid w:val="00D3344B"/>
    <w:rsid w:val="00D3367D"/>
    <w:rsid w:val="00D33963"/>
    <w:rsid w:val="00D33B69"/>
    <w:rsid w:val="00D34079"/>
    <w:rsid w:val="00D34376"/>
    <w:rsid w:val="00D34C78"/>
    <w:rsid w:val="00D34F90"/>
    <w:rsid w:val="00D34FD4"/>
    <w:rsid w:val="00D36860"/>
    <w:rsid w:val="00D374F4"/>
    <w:rsid w:val="00D37602"/>
    <w:rsid w:val="00D3762C"/>
    <w:rsid w:val="00D3769B"/>
    <w:rsid w:val="00D378AD"/>
    <w:rsid w:val="00D37B45"/>
    <w:rsid w:val="00D37E73"/>
    <w:rsid w:val="00D40065"/>
    <w:rsid w:val="00D4064B"/>
    <w:rsid w:val="00D40762"/>
    <w:rsid w:val="00D407C1"/>
    <w:rsid w:val="00D40858"/>
    <w:rsid w:val="00D40E4B"/>
    <w:rsid w:val="00D41048"/>
    <w:rsid w:val="00D41094"/>
    <w:rsid w:val="00D411FE"/>
    <w:rsid w:val="00D420AF"/>
    <w:rsid w:val="00D422FF"/>
    <w:rsid w:val="00D42D6A"/>
    <w:rsid w:val="00D43094"/>
    <w:rsid w:val="00D430CE"/>
    <w:rsid w:val="00D431E1"/>
    <w:rsid w:val="00D436D3"/>
    <w:rsid w:val="00D438E1"/>
    <w:rsid w:val="00D439E1"/>
    <w:rsid w:val="00D43C2E"/>
    <w:rsid w:val="00D4423E"/>
    <w:rsid w:val="00D44C67"/>
    <w:rsid w:val="00D44D03"/>
    <w:rsid w:val="00D44D6F"/>
    <w:rsid w:val="00D44E5C"/>
    <w:rsid w:val="00D44F43"/>
    <w:rsid w:val="00D45547"/>
    <w:rsid w:val="00D45909"/>
    <w:rsid w:val="00D460A8"/>
    <w:rsid w:val="00D46398"/>
    <w:rsid w:val="00D46412"/>
    <w:rsid w:val="00D4691E"/>
    <w:rsid w:val="00D46BE2"/>
    <w:rsid w:val="00D4714C"/>
    <w:rsid w:val="00D47651"/>
    <w:rsid w:val="00D4793D"/>
    <w:rsid w:val="00D47D7E"/>
    <w:rsid w:val="00D5012A"/>
    <w:rsid w:val="00D50471"/>
    <w:rsid w:val="00D505D5"/>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375"/>
    <w:rsid w:val="00D56536"/>
    <w:rsid w:val="00D572B9"/>
    <w:rsid w:val="00D57372"/>
    <w:rsid w:val="00D577DD"/>
    <w:rsid w:val="00D57B45"/>
    <w:rsid w:val="00D600C2"/>
    <w:rsid w:val="00D603FF"/>
    <w:rsid w:val="00D60866"/>
    <w:rsid w:val="00D60F27"/>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B0C"/>
    <w:rsid w:val="00D66E01"/>
    <w:rsid w:val="00D672DD"/>
    <w:rsid w:val="00D674AE"/>
    <w:rsid w:val="00D676EE"/>
    <w:rsid w:val="00D67988"/>
    <w:rsid w:val="00D67DB1"/>
    <w:rsid w:val="00D67DDC"/>
    <w:rsid w:val="00D705BD"/>
    <w:rsid w:val="00D707DD"/>
    <w:rsid w:val="00D70B4F"/>
    <w:rsid w:val="00D70BA4"/>
    <w:rsid w:val="00D70F63"/>
    <w:rsid w:val="00D7210D"/>
    <w:rsid w:val="00D726EE"/>
    <w:rsid w:val="00D731B2"/>
    <w:rsid w:val="00D731F2"/>
    <w:rsid w:val="00D733FB"/>
    <w:rsid w:val="00D73592"/>
    <w:rsid w:val="00D736DA"/>
    <w:rsid w:val="00D73A6B"/>
    <w:rsid w:val="00D73BFE"/>
    <w:rsid w:val="00D73CBF"/>
    <w:rsid w:val="00D74062"/>
    <w:rsid w:val="00D7430D"/>
    <w:rsid w:val="00D74BED"/>
    <w:rsid w:val="00D74F41"/>
    <w:rsid w:val="00D75165"/>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3A"/>
    <w:rsid w:val="00D82D71"/>
    <w:rsid w:val="00D833FA"/>
    <w:rsid w:val="00D836C5"/>
    <w:rsid w:val="00D839E6"/>
    <w:rsid w:val="00D84139"/>
    <w:rsid w:val="00D84543"/>
    <w:rsid w:val="00D84BE3"/>
    <w:rsid w:val="00D84C8F"/>
    <w:rsid w:val="00D84DDD"/>
    <w:rsid w:val="00D84E4A"/>
    <w:rsid w:val="00D85D7C"/>
    <w:rsid w:val="00D85E87"/>
    <w:rsid w:val="00D85FF5"/>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635"/>
    <w:rsid w:val="00D94748"/>
    <w:rsid w:val="00D95982"/>
    <w:rsid w:val="00D95CEE"/>
    <w:rsid w:val="00D95D7E"/>
    <w:rsid w:val="00D95DE0"/>
    <w:rsid w:val="00D96EBC"/>
    <w:rsid w:val="00D971C3"/>
    <w:rsid w:val="00D97381"/>
    <w:rsid w:val="00D97A92"/>
    <w:rsid w:val="00D97BCA"/>
    <w:rsid w:val="00D97EAB"/>
    <w:rsid w:val="00D97F40"/>
    <w:rsid w:val="00DA009B"/>
    <w:rsid w:val="00DA03FD"/>
    <w:rsid w:val="00DA05EF"/>
    <w:rsid w:val="00DA0F41"/>
    <w:rsid w:val="00DA1191"/>
    <w:rsid w:val="00DA14FA"/>
    <w:rsid w:val="00DA2653"/>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70E3"/>
    <w:rsid w:val="00DB7923"/>
    <w:rsid w:val="00DB7960"/>
    <w:rsid w:val="00DC02A3"/>
    <w:rsid w:val="00DC0840"/>
    <w:rsid w:val="00DC0ED8"/>
    <w:rsid w:val="00DC1A47"/>
    <w:rsid w:val="00DC1C2B"/>
    <w:rsid w:val="00DC1F36"/>
    <w:rsid w:val="00DC2AAB"/>
    <w:rsid w:val="00DC2F23"/>
    <w:rsid w:val="00DC3168"/>
    <w:rsid w:val="00DC323B"/>
    <w:rsid w:val="00DC37CD"/>
    <w:rsid w:val="00DC42BA"/>
    <w:rsid w:val="00DC4709"/>
    <w:rsid w:val="00DC4CB9"/>
    <w:rsid w:val="00DC5BE4"/>
    <w:rsid w:val="00DC6338"/>
    <w:rsid w:val="00DC690A"/>
    <w:rsid w:val="00DC6F12"/>
    <w:rsid w:val="00DC724A"/>
    <w:rsid w:val="00DC796A"/>
    <w:rsid w:val="00DC7A30"/>
    <w:rsid w:val="00DC7B92"/>
    <w:rsid w:val="00DC7BD1"/>
    <w:rsid w:val="00DD0731"/>
    <w:rsid w:val="00DD07AC"/>
    <w:rsid w:val="00DD0B2B"/>
    <w:rsid w:val="00DD0BE9"/>
    <w:rsid w:val="00DD0F4B"/>
    <w:rsid w:val="00DD152A"/>
    <w:rsid w:val="00DD1C14"/>
    <w:rsid w:val="00DD2752"/>
    <w:rsid w:val="00DD2C95"/>
    <w:rsid w:val="00DD2F3B"/>
    <w:rsid w:val="00DD3770"/>
    <w:rsid w:val="00DD39B8"/>
    <w:rsid w:val="00DD4257"/>
    <w:rsid w:val="00DD42A7"/>
    <w:rsid w:val="00DD43D0"/>
    <w:rsid w:val="00DD4B3A"/>
    <w:rsid w:val="00DD530B"/>
    <w:rsid w:val="00DD56A3"/>
    <w:rsid w:val="00DD56BC"/>
    <w:rsid w:val="00DD5CB8"/>
    <w:rsid w:val="00DD6071"/>
    <w:rsid w:val="00DD6351"/>
    <w:rsid w:val="00DD63A9"/>
    <w:rsid w:val="00DD63DD"/>
    <w:rsid w:val="00DD645E"/>
    <w:rsid w:val="00DD6805"/>
    <w:rsid w:val="00DD6F4C"/>
    <w:rsid w:val="00DD73E6"/>
    <w:rsid w:val="00DD76CE"/>
    <w:rsid w:val="00DD79D0"/>
    <w:rsid w:val="00DD7EF3"/>
    <w:rsid w:val="00DE0653"/>
    <w:rsid w:val="00DE134F"/>
    <w:rsid w:val="00DE2316"/>
    <w:rsid w:val="00DE2A32"/>
    <w:rsid w:val="00DE3456"/>
    <w:rsid w:val="00DE34CC"/>
    <w:rsid w:val="00DE3888"/>
    <w:rsid w:val="00DE3CD0"/>
    <w:rsid w:val="00DE40FE"/>
    <w:rsid w:val="00DE4144"/>
    <w:rsid w:val="00DE4AA0"/>
    <w:rsid w:val="00DE4BF7"/>
    <w:rsid w:val="00DE5700"/>
    <w:rsid w:val="00DE5758"/>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2F3"/>
    <w:rsid w:val="00DF2AEB"/>
    <w:rsid w:val="00DF2BB8"/>
    <w:rsid w:val="00DF2CD7"/>
    <w:rsid w:val="00DF2FC3"/>
    <w:rsid w:val="00DF308A"/>
    <w:rsid w:val="00DF3378"/>
    <w:rsid w:val="00DF3427"/>
    <w:rsid w:val="00DF38C5"/>
    <w:rsid w:val="00DF3B58"/>
    <w:rsid w:val="00DF4777"/>
    <w:rsid w:val="00DF4BB1"/>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3D7"/>
    <w:rsid w:val="00E01EFC"/>
    <w:rsid w:val="00E02610"/>
    <w:rsid w:val="00E02680"/>
    <w:rsid w:val="00E02A56"/>
    <w:rsid w:val="00E03102"/>
    <w:rsid w:val="00E033D0"/>
    <w:rsid w:val="00E039C2"/>
    <w:rsid w:val="00E03BB6"/>
    <w:rsid w:val="00E03D38"/>
    <w:rsid w:val="00E03E19"/>
    <w:rsid w:val="00E03FF5"/>
    <w:rsid w:val="00E040F8"/>
    <w:rsid w:val="00E046D2"/>
    <w:rsid w:val="00E0525F"/>
    <w:rsid w:val="00E0556F"/>
    <w:rsid w:val="00E05BE4"/>
    <w:rsid w:val="00E05FC4"/>
    <w:rsid w:val="00E06125"/>
    <w:rsid w:val="00E06723"/>
    <w:rsid w:val="00E06973"/>
    <w:rsid w:val="00E06C0A"/>
    <w:rsid w:val="00E070B1"/>
    <w:rsid w:val="00E07706"/>
    <w:rsid w:val="00E07D8A"/>
    <w:rsid w:val="00E10643"/>
    <w:rsid w:val="00E10816"/>
    <w:rsid w:val="00E10829"/>
    <w:rsid w:val="00E109A8"/>
    <w:rsid w:val="00E1249C"/>
    <w:rsid w:val="00E12591"/>
    <w:rsid w:val="00E12DB9"/>
    <w:rsid w:val="00E12F2F"/>
    <w:rsid w:val="00E13A9E"/>
    <w:rsid w:val="00E142C8"/>
    <w:rsid w:val="00E142FE"/>
    <w:rsid w:val="00E16307"/>
    <w:rsid w:val="00E16382"/>
    <w:rsid w:val="00E165BA"/>
    <w:rsid w:val="00E16656"/>
    <w:rsid w:val="00E16FF8"/>
    <w:rsid w:val="00E17227"/>
    <w:rsid w:val="00E176D5"/>
    <w:rsid w:val="00E1790C"/>
    <w:rsid w:val="00E20185"/>
    <w:rsid w:val="00E202FE"/>
    <w:rsid w:val="00E2091B"/>
    <w:rsid w:val="00E21315"/>
    <w:rsid w:val="00E21DCD"/>
    <w:rsid w:val="00E221B3"/>
    <w:rsid w:val="00E228B3"/>
    <w:rsid w:val="00E22B61"/>
    <w:rsid w:val="00E2368E"/>
    <w:rsid w:val="00E236E0"/>
    <w:rsid w:val="00E23F4D"/>
    <w:rsid w:val="00E240B5"/>
    <w:rsid w:val="00E241D6"/>
    <w:rsid w:val="00E2433C"/>
    <w:rsid w:val="00E24D2A"/>
    <w:rsid w:val="00E24F0C"/>
    <w:rsid w:val="00E255BE"/>
    <w:rsid w:val="00E25700"/>
    <w:rsid w:val="00E263BC"/>
    <w:rsid w:val="00E26569"/>
    <w:rsid w:val="00E265BD"/>
    <w:rsid w:val="00E26773"/>
    <w:rsid w:val="00E26915"/>
    <w:rsid w:val="00E26C78"/>
    <w:rsid w:val="00E26FFF"/>
    <w:rsid w:val="00E272D0"/>
    <w:rsid w:val="00E2761C"/>
    <w:rsid w:val="00E2762A"/>
    <w:rsid w:val="00E279F5"/>
    <w:rsid w:val="00E27AE1"/>
    <w:rsid w:val="00E27F68"/>
    <w:rsid w:val="00E3022E"/>
    <w:rsid w:val="00E3050C"/>
    <w:rsid w:val="00E30ADE"/>
    <w:rsid w:val="00E30C0C"/>
    <w:rsid w:val="00E313A3"/>
    <w:rsid w:val="00E318BC"/>
    <w:rsid w:val="00E31D5F"/>
    <w:rsid w:val="00E32141"/>
    <w:rsid w:val="00E32558"/>
    <w:rsid w:val="00E32585"/>
    <w:rsid w:val="00E326A0"/>
    <w:rsid w:val="00E32A31"/>
    <w:rsid w:val="00E32FBC"/>
    <w:rsid w:val="00E331A2"/>
    <w:rsid w:val="00E33C21"/>
    <w:rsid w:val="00E34105"/>
    <w:rsid w:val="00E34991"/>
    <w:rsid w:val="00E34DA7"/>
    <w:rsid w:val="00E34EDA"/>
    <w:rsid w:val="00E360B7"/>
    <w:rsid w:val="00E36430"/>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6FE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2B7C"/>
    <w:rsid w:val="00E53264"/>
    <w:rsid w:val="00E54141"/>
    <w:rsid w:val="00E5444A"/>
    <w:rsid w:val="00E54A03"/>
    <w:rsid w:val="00E54BB9"/>
    <w:rsid w:val="00E55AAB"/>
    <w:rsid w:val="00E55D8A"/>
    <w:rsid w:val="00E5614D"/>
    <w:rsid w:val="00E561C6"/>
    <w:rsid w:val="00E562A5"/>
    <w:rsid w:val="00E56532"/>
    <w:rsid w:val="00E567C9"/>
    <w:rsid w:val="00E56B10"/>
    <w:rsid w:val="00E571B0"/>
    <w:rsid w:val="00E572B0"/>
    <w:rsid w:val="00E60866"/>
    <w:rsid w:val="00E60ABA"/>
    <w:rsid w:val="00E60D47"/>
    <w:rsid w:val="00E60E3C"/>
    <w:rsid w:val="00E61042"/>
    <w:rsid w:val="00E61407"/>
    <w:rsid w:val="00E61543"/>
    <w:rsid w:val="00E619C2"/>
    <w:rsid w:val="00E61E67"/>
    <w:rsid w:val="00E62132"/>
    <w:rsid w:val="00E62156"/>
    <w:rsid w:val="00E62296"/>
    <w:rsid w:val="00E63237"/>
    <w:rsid w:val="00E6326A"/>
    <w:rsid w:val="00E63ADC"/>
    <w:rsid w:val="00E63E6F"/>
    <w:rsid w:val="00E6462C"/>
    <w:rsid w:val="00E646DE"/>
    <w:rsid w:val="00E64968"/>
    <w:rsid w:val="00E65044"/>
    <w:rsid w:val="00E65190"/>
    <w:rsid w:val="00E65589"/>
    <w:rsid w:val="00E65646"/>
    <w:rsid w:val="00E65E34"/>
    <w:rsid w:val="00E66520"/>
    <w:rsid w:val="00E666CC"/>
    <w:rsid w:val="00E66733"/>
    <w:rsid w:val="00E667CA"/>
    <w:rsid w:val="00E66B6C"/>
    <w:rsid w:val="00E66D73"/>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2A"/>
    <w:rsid w:val="00E74C6D"/>
    <w:rsid w:val="00E74D7E"/>
    <w:rsid w:val="00E74DCB"/>
    <w:rsid w:val="00E74FDB"/>
    <w:rsid w:val="00E75707"/>
    <w:rsid w:val="00E75A73"/>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010"/>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17"/>
    <w:rsid w:val="00E94281"/>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57B"/>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5A"/>
    <w:rsid w:val="00EC76F7"/>
    <w:rsid w:val="00ED0040"/>
    <w:rsid w:val="00ED02E9"/>
    <w:rsid w:val="00ED077D"/>
    <w:rsid w:val="00ED0DEA"/>
    <w:rsid w:val="00ED11EE"/>
    <w:rsid w:val="00ED19A9"/>
    <w:rsid w:val="00ED25EF"/>
    <w:rsid w:val="00ED2991"/>
    <w:rsid w:val="00ED2E7A"/>
    <w:rsid w:val="00ED44C2"/>
    <w:rsid w:val="00ED456D"/>
    <w:rsid w:val="00ED4795"/>
    <w:rsid w:val="00ED5218"/>
    <w:rsid w:val="00ED570B"/>
    <w:rsid w:val="00ED59A1"/>
    <w:rsid w:val="00ED5C4B"/>
    <w:rsid w:val="00ED5EB5"/>
    <w:rsid w:val="00ED6955"/>
    <w:rsid w:val="00ED6F02"/>
    <w:rsid w:val="00ED738E"/>
    <w:rsid w:val="00ED7D84"/>
    <w:rsid w:val="00EE0395"/>
    <w:rsid w:val="00EE0582"/>
    <w:rsid w:val="00EE08D6"/>
    <w:rsid w:val="00EE0D68"/>
    <w:rsid w:val="00EE0DD3"/>
    <w:rsid w:val="00EE10A4"/>
    <w:rsid w:val="00EE11AD"/>
    <w:rsid w:val="00EE1663"/>
    <w:rsid w:val="00EE18EC"/>
    <w:rsid w:val="00EE1C9E"/>
    <w:rsid w:val="00EE26FE"/>
    <w:rsid w:val="00EE2AF5"/>
    <w:rsid w:val="00EE2F6C"/>
    <w:rsid w:val="00EE36CE"/>
    <w:rsid w:val="00EE3920"/>
    <w:rsid w:val="00EE3B8A"/>
    <w:rsid w:val="00EE3D81"/>
    <w:rsid w:val="00EE4175"/>
    <w:rsid w:val="00EE4534"/>
    <w:rsid w:val="00EE46F2"/>
    <w:rsid w:val="00EE4A13"/>
    <w:rsid w:val="00EE4CC9"/>
    <w:rsid w:val="00EE56FC"/>
    <w:rsid w:val="00EE578F"/>
    <w:rsid w:val="00EE5B91"/>
    <w:rsid w:val="00EE5BE6"/>
    <w:rsid w:val="00EE5D4E"/>
    <w:rsid w:val="00EE63AD"/>
    <w:rsid w:val="00EE6AB2"/>
    <w:rsid w:val="00EE6FBF"/>
    <w:rsid w:val="00EE7106"/>
    <w:rsid w:val="00EE712F"/>
    <w:rsid w:val="00EE726C"/>
    <w:rsid w:val="00EE737E"/>
    <w:rsid w:val="00EE7D17"/>
    <w:rsid w:val="00EF0220"/>
    <w:rsid w:val="00EF0A40"/>
    <w:rsid w:val="00EF113F"/>
    <w:rsid w:val="00EF134C"/>
    <w:rsid w:val="00EF1651"/>
    <w:rsid w:val="00EF1999"/>
    <w:rsid w:val="00EF1B61"/>
    <w:rsid w:val="00EF1D7F"/>
    <w:rsid w:val="00EF2FEA"/>
    <w:rsid w:val="00EF303C"/>
    <w:rsid w:val="00EF3221"/>
    <w:rsid w:val="00EF38BD"/>
    <w:rsid w:val="00EF4310"/>
    <w:rsid w:val="00EF4364"/>
    <w:rsid w:val="00EF48C7"/>
    <w:rsid w:val="00EF4FF1"/>
    <w:rsid w:val="00EF57A9"/>
    <w:rsid w:val="00EF5C27"/>
    <w:rsid w:val="00EF668F"/>
    <w:rsid w:val="00EF6924"/>
    <w:rsid w:val="00F000B3"/>
    <w:rsid w:val="00F00159"/>
    <w:rsid w:val="00F001C1"/>
    <w:rsid w:val="00F0059D"/>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2DB"/>
    <w:rsid w:val="00F10524"/>
    <w:rsid w:val="00F10972"/>
    <w:rsid w:val="00F10E94"/>
    <w:rsid w:val="00F112F1"/>
    <w:rsid w:val="00F117C2"/>
    <w:rsid w:val="00F11C48"/>
    <w:rsid w:val="00F11D50"/>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29F"/>
    <w:rsid w:val="00F24460"/>
    <w:rsid w:val="00F2463C"/>
    <w:rsid w:val="00F251D8"/>
    <w:rsid w:val="00F254A8"/>
    <w:rsid w:val="00F25C21"/>
    <w:rsid w:val="00F25D33"/>
    <w:rsid w:val="00F26065"/>
    <w:rsid w:val="00F262D7"/>
    <w:rsid w:val="00F270C3"/>
    <w:rsid w:val="00F2757C"/>
    <w:rsid w:val="00F2798A"/>
    <w:rsid w:val="00F30403"/>
    <w:rsid w:val="00F30417"/>
    <w:rsid w:val="00F309E9"/>
    <w:rsid w:val="00F30BF5"/>
    <w:rsid w:val="00F30DC9"/>
    <w:rsid w:val="00F315FA"/>
    <w:rsid w:val="00F31B02"/>
    <w:rsid w:val="00F31DDE"/>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9EC"/>
    <w:rsid w:val="00F40CF9"/>
    <w:rsid w:val="00F4129E"/>
    <w:rsid w:val="00F41311"/>
    <w:rsid w:val="00F41563"/>
    <w:rsid w:val="00F41C1F"/>
    <w:rsid w:val="00F42C97"/>
    <w:rsid w:val="00F42E38"/>
    <w:rsid w:val="00F42FB5"/>
    <w:rsid w:val="00F4365A"/>
    <w:rsid w:val="00F44875"/>
    <w:rsid w:val="00F44C6C"/>
    <w:rsid w:val="00F44C89"/>
    <w:rsid w:val="00F44E77"/>
    <w:rsid w:val="00F455CB"/>
    <w:rsid w:val="00F45A96"/>
    <w:rsid w:val="00F45ACC"/>
    <w:rsid w:val="00F46575"/>
    <w:rsid w:val="00F467F7"/>
    <w:rsid w:val="00F46A59"/>
    <w:rsid w:val="00F47356"/>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57F99"/>
    <w:rsid w:val="00F60493"/>
    <w:rsid w:val="00F60920"/>
    <w:rsid w:val="00F60A57"/>
    <w:rsid w:val="00F60F6A"/>
    <w:rsid w:val="00F61248"/>
    <w:rsid w:val="00F61AD9"/>
    <w:rsid w:val="00F61FAC"/>
    <w:rsid w:val="00F62789"/>
    <w:rsid w:val="00F62921"/>
    <w:rsid w:val="00F62DE2"/>
    <w:rsid w:val="00F63495"/>
    <w:rsid w:val="00F63736"/>
    <w:rsid w:val="00F64357"/>
    <w:rsid w:val="00F643C4"/>
    <w:rsid w:val="00F64462"/>
    <w:rsid w:val="00F64787"/>
    <w:rsid w:val="00F64EDB"/>
    <w:rsid w:val="00F653BE"/>
    <w:rsid w:val="00F656C1"/>
    <w:rsid w:val="00F65F27"/>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E87"/>
    <w:rsid w:val="00F749EC"/>
    <w:rsid w:val="00F74F4C"/>
    <w:rsid w:val="00F753E1"/>
    <w:rsid w:val="00F756D5"/>
    <w:rsid w:val="00F76165"/>
    <w:rsid w:val="00F763E2"/>
    <w:rsid w:val="00F76714"/>
    <w:rsid w:val="00F77167"/>
    <w:rsid w:val="00F7778B"/>
    <w:rsid w:val="00F778B2"/>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9DA"/>
    <w:rsid w:val="00F84B72"/>
    <w:rsid w:val="00F85233"/>
    <w:rsid w:val="00F85C88"/>
    <w:rsid w:val="00F85D8B"/>
    <w:rsid w:val="00F85DA7"/>
    <w:rsid w:val="00F86681"/>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B26"/>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2E9"/>
    <w:rsid w:val="00FA1646"/>
    <w:rsid w:val="00FA238C"/>
    <w:rsid w:val="00FA2416"/>
    <w:rsid w:val="00FA2543"/>
    <w:rsid w:val="00FA2823"/>
    <w:rsid w:val="00FA2869"/>
    <w:rsid w:val="00FA28A1"/>
    <w:rsid w:val="00FA2AB5"/>
    <w:rsid w:val="00FA2E53"/>
    <w:rsid w:val="00FA314A"/>
    <w:rsid w:val="00FA324A"/>
    <w:rsid w:val="00FA33FA"/>
    <w:rsid w:val="00FA34AB"/>
    <w:rsid w:val="00FA38F0"/>
    <w:rsid w:val="00FA3B3B"/>
    <w:rsid w:val="00FA3C90"/>
    <w:rsid w:val="00FA49D6"/>
    <w:rsid w:val="00FA4EB5"/>
    <w:rsid w:val="00FA564E"/>
    <w:rsid w:val="00FA56BD"/>
    <w:rsid w:val="00FA5AB4"/>
    <w:rsid w:val="00FA5BCB"/>
    <w:rsid w:val="00FA637E"/>
    <w:rsid w:val="00FA6521"/>
    <w:rsid w:val="00FA681C"/>
    <w:rsid w:val="00FA6BE0"/>
    <w:rsid w:val="00FA6BEC"/>
    <w:rsid w:val="00FA6CE3"/>
    <w:rsid w:val="00FA75EE"/>
    <w:rsid w:val="00FA766B"/>
    <w:rsid w:val="00FA7E50"/>
    <w:rsid w:val="00FB00C9"/>
    <w:rsid w:val="00FB084B"/>
    <w:rsid w:val="00FB0C32"/>
    <w:rsid w:val="00FB0E87"/>
    <w:rsid w:val="00FB12D1"/>
    <w:rsid w:val="00FB133A"/>
    <w:rsid w:val="00FB2B91"/>
    <w:rsid w:val="00FB2B99"/>
    <w:rsid w:val="00FB2E7A"/>
    <w:rsid w:val="00FB2F99"/>
    <w:rsid w:val="00FB335A"/>
    <w:rsid w:val="00FB3789"/>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56B"/>
    <w:rsid w:val="00FC07BD"/>
    <w:rsid w:val="00FC0DF1"/>
    <w:rsid w:val="00FC10AB"/>
    <w:rsid w:val="00FC165F"/>
    <w:rsid w:val="00FC166F"/>
    <w:rsid w:val="00FC1758"/>
    <w:rsid w:val="00FC19E0"/>
    <w:rsid w:val="00FC1C92"/>
    <w:rsid w:val="00FC1CEA"/>
    <w:rsid w:val="00FC2016"/>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C7F65"/>
    <w:rsid w:val="00FD0107"/>
    <w:rsid w:val="00FD04BB"/>
    <w:rsid w:val="00FD050C"/>
    <w:rsid w:val="00FD146A"/>
    <w:rsid w:val="00FD1490"/>
    <w:rsid w:val="00FD160A"/>
    <w:rsid w:val="00FD1BE0"/>
    <w:rsid w:val="00FD2E02"/>
    <w:rsid w:val="00FD2E9F"/>
    <w:rsid w:val="00FD2EC3"/>
    <w:rsid w:val="00FD3333"/>
    <w:rsid w:val="00FD3495"/>
    <w:rsid w:val="00FD3B6C"/>
    <w:rsid w:val="00FD3BC6"/>
    <w:rsid w:val="00FD425B"/>
    <w:rsid w:val="00FD4A11"/>
    <w:rsid w:val="00FD4A98"/>
    <w:rsid w:val="00FD4C38"/>
    <w:rsid w:val="00FD4E1E"/>
    <w:rsid w:val="00FD5D3B"/>
    <w:rsid w:val="00FD6371"/>
    <w:rsid w:val="00FD639F"/>
    <w:rsid w:val="00FD6708"/>
    <w:rsid w:val="00FD7A64"/>
    <w:rsid w:val="00FD7E00"/>
    <w:rsid w:val="00FE000E"/>
    <w:rsid w:val="00FE06EA"/>
    <w:rsid w:val="00FE0725"/>
    <w:rsid w:val="00FE08A4"/>
    <w:rsid w:val="00FE0F5B"/>
    <w:rsid w:val="00FE131C"/>
    <w:rsid w:val="00FE1784"/>
    <w:rsid w:val="00FE17B7"/>
    <w:rsid w:val="00FE1889"/>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A52"/>
    <w:rsid w:val="00FE6E8C"/>
    <w:rsid w:val="00FE6F49"/>
    <w:rsid w:val="00FE7050"/>
    <w:rsid w:val="00FE75BC"/>
    <w:rsid w:val="00FE7AB5"/>
    <w:rsid w:val="00FF03E2"/>
    <w:rsid w:val="00FF066F"/>
    <w:rsid w:val="00FF0C84"/>
    <w:rsid w:val="00FF0FD0"/>
    <w:rsid w:val="00FF10A7"/>
    <w:rsid w:val="00FF112D"/>
    <w:rsid w:val="00FF1610"/>
    <w:rsid w:val="00FF1BB9"/>
    <w:rsid w:val="00FF20CB"/>
    <w:rsid w:val="00FF210F"/>
    <w:rsid w:val="00FF2425"/>
    <w:rsid w:val="00FF35E9"/>
    <w:rsid w:val="00FF395A"/>
    <w:rsid w:val="00FF3AA1"/>
    <w:rsid w:val="00FF4467"/>
    <w:rsid w:val="00FF472B"/>
    <w:rsid w:val="00FF4D58"/>
    <w:rsid w:val="00FF4D76"/>
    <w:rsid w:val="00FF4F5A"/>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docId w15:val="{5848E1D7-B0DB-4BC6-962A-8B73951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46F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5E213C"/>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5E213C"/>
    <w:rPr>
      <w:rFonts w:ascii="Arial" w:eastAsia="Arial" w:hAnsi="Arial" w:cs="Arial"/>
      <w:bCs/>
      <w:iCs/>
      <w:sz w:val="28"/>
      <w:szCs w:val="28"/>
    </w:rPr>
  </w:style>
  <w:style w:type="paragraph" w:customStyle="1" w:styleId="proposal">
    <w:name w:val="proposal"/>
    <w:basedOn w:val="a0"/>
    <w:next w:val="a"/>
    <w:link w:val="proposal1"/>
    <w:qFormat/>
    <w:rsid w:val="00A10205"/>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1">
    <w:name w:val="proposal 字符"/>
    <w:link w:val="proposal"/>
    <w:rsid w:val="00A10205"/>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0205"/>
    <w:pPr>
      <w:numPr>
        <w:numId w:val="11"/>
      </w:numPr>
      <w:ind w:left="1418" w:hanging="1418"/>
    </w:pPr>
    <w:rPr>
      <w:rFonts w:eastAsia="Times New Roman"/>
      <w:lang w:eastAsia="en-US"/>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1"/>
    <w:link w:val="observation"/>
    <w:rsid w:val="00A10205"/>
    <w:rPr>
      <w:rFonts w:eastAsia="Times New Roman"/>
      <w:b/>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E416AA"/>
    <w:rPr>
      <w:b/>
      <w:bCs/>
    </w:rPr>
  </w:style>
  <w:style w:type="paragraph" w:styleId="afb">
    <w:name w:val="Normal (Web)"/>
    <w:basedOn w:val="a"/>
    <w:uiPriority w:val="99"/>
    <w:qFormat/>
    <w:rsid w:val="00E046D2"/>
    <w:pPr>
      <w:spacing w:before="100" w:beforeAutospacing="1" w:after="100" w:afterAutospacing="1"/>
      <w:jc w:val="left"/>
    </w:pPr>
    <w:rPr>
      <w:rFonts w:ascii="Arial" w:eastAsia="宋体" w:hAnsi="Arial" w:cs="Arial"/>
      <w:color w:val="493118"/>
      <w:sz w:val="18"/>
      <w:szCs w:val="18"/>
      <w:lang w:eastAsia="zh-CN"/>
    </w:rPr>
  </w:style>
  <w:style w:type="character" w:customStyle="1" w:styleId="Normal9pointspacingChar">
    <w:name w:val="Normal 9 point spacing Char"/>
    <w:link w:val="Normal9pointspacing"/>
    <w:locked/>
    <w:rsid w:val="004A5D7B"/>
    <w:rPr>
      <w:rFonts w:ascii="MS Mincho" w:eastAsia="MS Mincho" w:hAnsi="MS Mincho"/>
      <w:szCs w:val="24"/>
      <w:lang w:val="x-none"/>
    </w:rPr>
  </w:style>
  <w:style w:type="paragraph" w:customStyle="1" w:styleId="Normal9pointspacing">
    <w:name w:val="Normal 9 point spacing"/>
    <w:basedOn w:val="a0"/>
    <w:link w:val="Normal9pointspacingChar"/>
    <w:rsid w:val="004A5D7B"/>
    <w:pPr>
      <w:spacing w:before="240" w:after="60"/>
    </w:pPr>
    <w:rPr>
      <w:rFonts w:ascii="MS Mincho" w:hAnsi="MS Mincho"/>
      <w:lang w:val="x-none" w:eastAsia="zh-CN"/>
    </w:rPr>
  </w:style>
  <w:style w:type="character" w:customStyle="1" w:styleId="proposalChar">
    <w:name w:val="proposal Char"/>
    <w:rsid w:val="006675A8"/>
    <w:rPr>
      <w:b/>
    </w:rPr>
  </w:style>
  <w:style w:type="paragraph" w:customStyle="1" w:styleId="xmsonormal">
    <w:name w:val="x_msonormal"/>
    <w:basedOn w:val="a"/>
    <w:uiPriority w:val="99"/>
    <w:qFormat/>
    <w:rsid w:val="00712EBB"/>
    <w:pPr>
      <w:spacing w:after="0"/>
      <w:jc w:val="left"/>
    </w:pPr>
    <w:rPr>
      <w:rFonts w:ascii="Calibri" w:eastAsia="Calibri" w:hAnsi="Calibri" w:cs="Calibri"/>
      <w:sz w:val="22"/>
      <w:szCs w:val="22"/>
    </w:rPr>
  </w:style>
  <w:style w:type="paragraph" w:customStyle="1" w:styleId="0maintext0">
    <w:name w:val="0maintext"/>
    <w:basedOn w:val="a"/>
    <w:uiPriority w:val="99"/>
    <w:rsid w:val="002D16C1"/>
    <w:pPr>
      <w:spacing w:after="0"/>
      <w:jc w:val="left"/>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205071">
      <w:bodyDiv w:val="1"/>
      <w:marLeft w:val="0"/>
      <w:marRight w:val="0"/>
      <w:marTop w:val="0"/>
      <w:marBottom w:val="0"/>
      <w:divBdr>
        <w:top w:val="none" w:sz="0" w:space="0" w:color="auto"/>
        <w:left w:val="none" w:sz="0" w:space="0" w:color="auto"/>
        <w:bottom w:val="none" w:sz="0" w:space="0" w:color="auto"/>
        <w:right w:val="none" w:sz="0" w:space="0" w:color="auto"/>
      </w:divBdr>
    </w:div>
    <w:div w:id="19072443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8180928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1745665">
      <w:bodyDiv w:val="1"/>
      <w:marLeft w:val="0"/>
      <w:marRight w:val="0"/>
      <w:marTop w:val="0"/>
      <w:marBottom w:val="0"/>
      <w:divBdr>
        <w:top w:val="none" w:sz="0" w:space="0" w:color="auto"/>
        <w:left w:val="none" w:sz="0" w:space="0" w:color="auto"/>
        <w:bottom w:val="none" w:sz="0" w:space="0" w:color="auto"/>
        <w:right w:val="none" w:sz="0" w:space="0" w:color="auto"/>
      </w:divBdr>
      <w:divsChild>
        <w:div w:id="194660174">
          <w:marLeft w:val="1080"/>
          <w:marRight w:val="0"/>
          <w:marTop w:val="0"/>
          <w:marBottom w:val="12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1136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6428220">
      <w:bodyDiv w:val="1"/>
      <w:marLeft w:val="0"/>
      <w:marRight w:val="0"/>
      <w:marTop w:val="0"/>
      <w:marBottom w:val="0"/>
      <w:divBdr>
        <w:top w:val="none" w:sz="0" w:space="0" w:color="auto"/>
        <w:left w:val="none" w:sz="0" w:space="0" w:color="auto"/>
        <w:bottom w:val="none" w:sz="0" w:space="0" w:color="auto"/>
        <w:right w:val="none" w:sz="0" w:space="0" w:color="auto"/>
      </w:divBdr>
    </w:div>
    <w:div w:id="89936103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1115038">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30799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472451">
      <w:bodyDiv w:val="1"/>
      <w:marLeft w:val="0"/>
      <w:marRight w:val="0"/>
      <w:marTop w:val="0"/>
      <w:marBottom w:val="0"/>
      <w:divBdr>
        <w:top w:val="none" w:sz="0" w:space="0" w:color="auto"/>
        <w:left w:val="none" w:sz="0" w:space="0" w:color="auto"/>
        <w:bottom w:val="none" w:sz="0" w:space="0" w:color="auto"/>
        <w:right w:val="none" w:sz="0" w:space="0" w:color="auto"/>
      </w:divBdr>
      <w:divsChild>
        <w:div w:id="1471366084">
          <w:marLeft w:val="1080"/>
          <w:marRight w:val="0"/>
          <w:marTop w:val="0"/>
          <w:marBottom w:val="12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566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563484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022553">
      <w:bodyDiv w:val="1"/>
      <w:marLeft w:val="0"/>
      <w:marRight w:val="0"/>
      <w:marTop w:val="0"/>
      <w:marBottom w:val="0"/>
      <w:divBdr>
        <w:top w:val="none" w:sz="0" w:space="0" w:color="auto"/>
        <w:left w:val="none" w:sz="0" w:space="0" w:color="auto"/>
        <w:bottom w:val="none" w:sz="0" w:space="0" w:color="auto"/>
        <w:right w:val="none" w:sz="0" w:space="0" w:color="auto"/>
      </w:divBdr>
    </w:div>
    <w:div w:id="194930804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0411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59A8B-5D52-43E5-9E75-6BC83BC0A0E1}">
  <ds:schemaRefs>
    <ds:schemaRef ds:uri="http://schemas.openxmlformats.org/officeDocument/2006/bibliography"/>
  </ds:schemaRefs>
</ds:datastoreItem>
</file>

<file path=customXml/itemProps2.xml><?xml version="1.0" encoding="utf-8"?>
<ds:datastoreItem xmlns:ds="http://schemas.openxmlformats.org/officeDocument/2006/customXml" ds:itemID="{219F8BD0-B3AB-42F5-8523-A1B0523D4D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52F78F-67B7-4DF8-918D-E9B573056064}">
  <ds:schemaRefs>
    <ds:schemaRef ds:uri="http://schemas.microsoft.com/sharepoint/v3/contenttype/forms"/>
  </ds:schemaRefs>
</ds:datastoreItem>
</file>

<file path=customXml/itemProps4.xml><?xml version="1.0" encoding="utf-8"?>
<ds:datastoreItem xmlns:ds="http://schemas.openxmlformats.org/officeDocument/2006/customXml" ds:itemID="{C2989E6E-C608-48F5-A57C-2455A878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5524</Words>
  <Characters>31491</Characters>
  <Application>Microsoft Office Word</Application>
  <DocSecurity>0</DocSecurity>
  <Lines>262</Lines>
  <Paragraphs>73</Paragraphs>
  <ScaleCrop>false</ScaleCrop>
  <Company>Vivo</Company>
  <LinksUpToDate>false</LinksUpToDate>
  <CharactersWithSpaces>36942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 臣玺</cp:lastModifiedBy>
  <cp:revision>4</cp:revision>
  <cp:lastPrinted>2011-08-03T09:36:00Z</cp:lastPrinted>
  <dcterms:created xsi:type="dcterms:W3CDTF">2021-11-05T12:51:00Z</dcterms:created>
  <dcterms:modified xsi:type="dcterms:W3CDTF">2021-11-05T12:58:00Z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