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30ECD7" w14:textId="60CBA60F" w:rsidR="00521262" w:rsidRPr="00D74B92" w:rsidRDefault="00521262" w:rsidP="0052126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2CEEF550" wp14:editId="6645DC52">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22F759A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30D24">
        <w:rPr>
          <w:rFonts w:ascii="Arial" w:hAnsi="Arial" w:cs="Arial"/>
          <w:b/>
          <w:noProof/>
          <w:kern w:val="2"/>
          <w:lang w:eastAsia="zh-CN"/>
        </w:rPr>
        <w:t>3GPP TSG RAN WG1 #10</w:t>
      </w:r>
      <w:r w:rsidR="007F61A4">
        <w:rPr>
          <w:rFonts w:ascii="Arial" w:hAnsi="Arial" w:cs="Arial"/>
          <w:b/>
          <w:noProof/>
          <w:kern w:val="2"/>
          <w:lang w:eastAsia="zh-CN"/>
        </w:rPr>
        <w:t>7</w:t>
      </w:r>
      <w:r>
        <w:rPr>
          <w:rFonts w:ascii="Arial" w:hAnsi="Arial" w:cs="Arial"/>
          <w:b/>
          <w:noProof/>
          <w:kern w:val="2"/>
          <w:lang w:eastAsia="zh-CN"/>
        </w:rPr>
        <w:t>-e</w:t>
      </w:r>
      <w:r w:rsidRPr="00D74B92">
        <w:rPr>
          <w:rFonts w:ascii="Arial" w:hAnsi="Arial" w:cs="Arial"/>
          <w:b/>
          <w:kern w:val="2"/>
          <w:lang w:eastAsia="zh-CN"/>
        </w:rPr>
        <w:tab/>
      </w:r>
      <w:r w:rsidRPr="00662511">
        <w:rPr>
          <w:rFonts w:ascii="Arial" w:hAnsi="Arial" w:cs="Arial"/>
          <w:b/>
          <w:kern w:val="2"/>
          <w:lang w:eastAsia="zh-CN"/>
        </w:rPr>
        <w:t>R1-21</w:t>
      </w:r>
      <w:r w:rsidR="00954F8E">
        <w:rPr>
          <w:rFonts w:ascii="Arial" w:hAnsi="Arial" w:cs="Arial"/>
          <w:b/>
          <w:kern w:val="2"/>
          <w:lang w:eastAsia="zh-CN"/>
        </w:rPr>
        <w:t>10890</w:t>
      </w:r>
    </w:p>
    <w:p w14:paraId="42FADCA1" w14:textId="16F384BE" w:rsidR="00521262" w:rsidRPr="007F5EC6" w:rsidRDefault="00521262" w:rsidP="00521262">
      <w:pPr>
        <w:jc w:val="left"/>
        <w:rPr>
          <w:rFonts w:ascii="Arial" w:hAnsi="Arial" w:cs="Arial"/>
          <w:b/>
          <w:kern w:val="2"/>
          <w:lang w:eastAsia="zh-CN"/>
        </w:rPr>
      </w:pPr>
      <w:r w:rsidRPr="000F75A1">
        <w:rPr>
          <w:rFonts w:ascii="Arial" w:hAnsi="Arial" w:cs="Arial"/>
          <w:b/>
          <w:kern w:val="2"/>
          <w:lang w:eastAsia="zh-CN"/>
        </w:rPr>
        <w:t xml:space="preserve">e-Meeting, </w:t>
      </w:r>
      <w:r w:rsidR="007F61A4">
        <w:rPr>
          <w:rFonts w:ascii="Arial" w:hAnsi="Arial" w:cs="Arial"/>
          <w:b/>
          <w:kern w:val="2"/>
          <w:lang w:eastAsia="zh-CN"/>
        </w:rPr>
        <w:t>November 1</w:t>
      </w:r>
      <w:r>
        <w:rPr>
          <w:rFonts w:ascii="Arial" w:hAnsi="Arial" w:cs="Arial"/>
          <w:b/>
          <w:kern w:val="2"/>
          <w:lang w:eastAsia="zh-CN"/>
        </w:rPr>
        <w:t>1-19,</w:t>
      </w:r>
      <w:r w:rsidRPr="000F75A1">
        <w:rPr>
          <w:rFonts w:ascii="Arial" w:hAnsi="Arial" w:cs="Arial"/>
          <w:b/>
          <w:kern w:val="2"/>
          <w:lang w:eastAsia="zh-CN"/>
        </w:rPr>
        <w:t xml:space="preserve"> 202</w:t>
      </w:r>
      <w:r>
        <w:rPr>
          <w:rFonts w:ascii="Arial" w:hAnsi="Arial" w:cs="Arial"/>
          <w:b/>
          <w:kern w:val="2"/>
          <w:lang w:eastAsia="zh-CN"/>
        </w:rPr>
        <w:t>1</w:t>
      </w:r>
    </w:p>
    <w:p w14:paraId="7826937B" w14:textId="254F9DC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w:t>
      </w:r>
      <w:r w:rsidR="001B474E">
        <w:rPr>
          <w:rFonts w:ascii="Arial" w:hAnsi="Arial" w:cs="Arial"/>
          <w:b/>
          <w:lang w:eastAsia="zh-CN"/>
        </w:rPr>
        <w:t>12.2</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sidRPr="00E54F01">
        <w:rPr>
          <w:rFonts w:ascii="Arial" w:hAnsi="Arial" w:cs="Arial"/>
          <w:b/>
          <w:bCs/>
          <w:caps/>
          <w:szCs w:val="24"/>
        </w:rPr>
        <w:t>Futurewei</w:t>
      </w:r>
    </w:p>
    <w:p w14:paraId="7A16C328" w14:textId="77777777" w:rsidR="007F61A4"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7F61A4">
        <w:rPr>
          <w:rFonts w:ascii="Arial" w:hAnsi="Arial" w:cs="Arial"/>
          <w:b/>
          <w:lang w:eastAsia="zh-CN"/>
        </w:rPr>
        <w:t xml:space="preserve">Remaining Issues </w:t>
      </w:r>
      <w:r w:rsidR="00C27F66" w:rsidRPr="00C27F66">
        <w:rPr>
          <w:rFonts w:ascii="Arial" w:hAnsi="Arial" w:cs="Arial"/>
          <w:b/>
          <w:lang w:eastAsia="zh-CN"/>
        </w:rPr>
        <w:t xml:space="preserve">on </w:t>
      </w:r>
      <w:r w:rsidR="007F61A4">
        <w:rPr>
          <w:rFonts w:ascii="Arial" w:hAnsi="Arial" w:cs="Arial"/>
          <w:b/>
          <w:lang w:eastAsia="zh-CN"/>
        </w:rPr>
        <w:t xml:space="preserve">MBS </w:t>
      </w:r>
      <w:r w:rsidR="00C27F66" w:rsidRPr="00C27F66">
        <w:rPr>
          <w:rFonts w:ascii="Arial" w:hAnsi="Arial" w:cs="Arial"/>
          <w:b/>
          <w:lang w:eastAsia="zh-CN"/>
        </w:rPr>
        <w:t xml:space="preserve">Reliability </w:t>
      </w:r>
    </w:p>
    <w:p w14:paraId="62BCD72B" w14:textId="56CFB9C6"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w:t>
      </w:r>
      <w:r w:rsidR="00095752">
        <w:rPr>
          <w:rFonts w:ascii="Arial" w:hAnsi="Arial" w:cs="Arial"/>
          <w:b/>
          <w:kern w:val="2"/>
          <w:lang w:eastAsia="zh-CN"/>
        </w:rPr>
        <w:t xml:space="preserve"> and </w:t>
      </w:r>
      <w:r w:rsidR="00322207">
        <w:rPr>
          <w:rFonts w:ascii="Arial" w:hAnsi="Arial" w:cs="Arial"/>
          <w:b/>
          <w:kern w:val="2"/>
          <w:lang w:eastAsia="zh-CN"/>
        </w:rPr>
        <w:t>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6FC413A" w14:textId="475FED32" w:rsidR="00FD5A17" w:rsidRDefault="00FD5A17" w:rsidP="00FD5A17">
      <w:pPr>
        <w:rPr>
          <w:rFonts w:eastAsia="Yu Mincho"/>
          <w:bCs/>
          <w:iCs/>
          <w:lang w:eastAsia="ja-JP"/>
        </w:rPr>
      </w:pPr>
      <w:r>
        <w:rPr>
          <w:rFonts w:eastAsia="Yu Mincho"/>
          <w:bCs/>
          <w:iCs/>
          <w:lang w:eastAsia="ja-JP"/>
        </w:rPr>
        <w:t xml:space="preserve">In this meeting, RAN1 </w:t>
      </w:r>
      <w:r w:rsidR="002707A1">
        <w:rPr>
          <w:rFonts w:eastAsia="Yu Mincho"/>
          <w:bCs/>
          <w:iCs/>
          <w:lang w:eastAsia="ja-JP"/>
        </w:rPr>
        <w:t xml:space="preserve">will be </w:t>
      </w:r>
      <w:r>
        <w:rPr>
          <w:rFonts w:eastAsia="Yu Mincho"/>
          <w:bCs/>
          <w:iCs/>
          <w:lang w:eastAsia="ja-JP"/>
        </w:rPr>
        <w:t xml:space="preserve">finalizing the specifications for improving the reliability of MBS. </w:t>
      </w:r>
      <w:r>
        <w:t xml:space="preserve">Continuing with the progress made in RAN1#106-b-e, this </w:t>
      </w:r>
      <w:r>
        <w:rPr>
          <w:rFonts w:eastAsia="Yu Mincho"/>
          <w:bCs/>
          <w:iCs/>
          <w:lang w:eastAsia="ja-JP"/>
        </w:rPr>
        <w:t xml:space="preserve">contribution addresses some of the issues [1] that remain.    </w:t>
      </w:r>
    </w:p>
    <w:p w14:paraId="18BEC582" w14:textId="77777777" w:rsidR="00095752" w:rsidRPr="00E54F01" w:rsidRDefault="00095752" w:rsidP="00E54F01"/>
    <w:p w14:paraId="4DBE5CD9" w14:textId="0CF914A6" w:rsidR="001604DD" w:rsidRDefault="00C27F66" w:rsidP="001604DD">
      <w:pPr>
        <w:pStyle w:val="Heading1"/>
      </w:pPr>
      <w:r>
        <w:t xml:space="preserve">Discussion </w:t>
      </w:r>
    </w:p>
    <w:p w14:paraId="405C6C4E" w14:textId="77777777" w:rsidR="008E1C26" w:rsidRDefault="008E1C26" w:rsidP="008E1C26">
      <w:pPr>
        <w:pStyle w:val="Heading2"/>
      </w:pPr>
      <w:r>
        <w:t>Enabling HARQ-ACK feedback</w:t>
      </w:r>
    </w:p>
    <w:p w14:paraId="34B3BB50" w14:textId="52CC4234" w:rsidR="008E1C26" w:rsidRDefault="008E1C26" w:rsidP="008E1C26">
      <w:r>
        <w:t>Th</w:t>
      </w:r>
      <w:r w:rsidR="001F1E0F">
        <w:t xml:space="preserve">e </w:t>
      </w:r>
      <w:r>
        <w:t xml:space="preserve">issue </w:t>
      </w:r>
      <w:r w:rsidR="001F1E0F">
        <w:t xml:space="preserve">on how to enable/disable HARQ-ACK feedback </w:t>
      </w:r>
      <w:r>
        <w:t>has been discussed since RAN1#104b.</w:t>
      </w:r>
      <w:r w:rsidRPr="00C41EEB">
        <w:t xml:space="preserve"> </w:t>
      </w:r>
      <w:r>
        <w:t>In RAN1#105-e, a working assumption was established based on the use of RRC enabling in combination with DCI signaling. That working assumption was updated in RAN1#106-e:</w:t>
      </w:r>
    </w:p>
    <w:p w14:paraId="6E25B0C5" w14:textId="77777777" w:rsidR="008E1C26" w:rsidRPr="00095752" w:rsidRDefault="008E1C26" w:rsidP="008E1C26">
      <w:pPr>
        <w:ind w:left="432"/>
        <w:rPr>
          <w:i/>
          <w:iCs/>
          <w:sz w:val="20"/>
          <w:szCs w:val="20"/>
          <w:lang w:eastAsia="x-none"/>
        </w:rPr>
      </w:pPr>
      <w:r w:rsidRPr="00095752">
        <w:rPr>
          <w:i/>
          <w:iCs/>
          <w:sz w:val="20"/>
          <w:szCs w:val="20"/>
          <w:highlight w:val="darkYellow"/>
          <w:lang w:eastAsia="x-none"/>
        </w:rPr>
        <w:t>Working assumption:</w:t>
      </w:r>
    </w:p>
    <w:p w14:paraId="36FB6510" w14:textId="77777777" w:rsidR="008E1C26" w:rsidRPr="008F20CA" w:rsidRDefault="008E1C26" w:rsidP="008E1C26">
      <w:pPr>
        <w:ind w:left="425"/>
        <w:rPr>
          <w:i/>
          <w:sz w:val="20"/>
          <w:szCs w:val="20"/>
          <w:lang w:eastAsia="zh-CN"/>
        </w:rPr>
      </w:pPr>
      <w:r w:rsidRPr="008F20CA">
        <w:rPr>
          <w:i/>
          <w:sz w:val="20"/>
          <w:szCs w:val="20"/>
        </w:rPr>
        <w:t>For enabling/disabling ACK/NACK-based HARQ-ACK feedback for RRC_CONNECTED UE receiving multicast via dynamic group-common PDSCH:</w:t>
      </w:r>
    </w:p>
    <w:p w14:paraId="6560D513" w14:textId="77777777" w:rsidR="008E1C26" w:rsidRPr="008F20CA" w:rsidRDefault="008E1C26" w:rsidP="008E1C26">
      <w:pPr>
        <w:numPr>
          <w:ilvl w:val="0"/>
          <w:numId w:val="6"/>
        </w:numPr>
        <w:overflowPunct w:val="0"/>
        <w:adjustRightInd/>
        <w:snapToGrid/>
        <w:spacing w:after="0"/>
        <w:ind w:left="1270"/>
        <w:contextualSpacing/>
        <w:rPr>
          <w:i/>
          <w:sz w:val="20"/>
          <w:szCs w:val="20"/>
          <w:lang w:eastAsia="zh-CN"/>
        </w:rPr>
      </w:pPr>
      <w:r w:rsidRPr="008F20CA">
        <w:rPr>
          <w:i/>
          <w:sz w:val="20"/>
          <w:szCs w:val="20"/>
          <w:lang w:eastAsia="zh-CN"/>
        </w:rPr>
        <w:t>RRC signaling configures the enabling/ disabling function of group-common DCI indicating the enabling /disabling ACK/NACK based HARQ-ACK feedback.</w:t>
      </w:r>
    </w:p>
    <w:p w14:paraId="4EDB37EE" w14:textId="77777777" w:rsidR="008E1C26" w:rsidRPr="008F20CA" w:rsidRDefault="008E1C26" w:rsidP="008E1C26">
      <w:pPr>
        <w:numPr>
          <w:ilvl w:val="1"/>
          <w:numId w:val="20"/>
        </w:numPr>
        <w:overflowPunct w:val="0"/>
        <w:adjustRightInd/>
        <w:snapToGrid/>
        <w:spacing w:after="0"/>
        <w:ind w:left="1690"/>
        <w:contextualSpacing/>
        <w:rPr>
          <w:i/>
          <w:sz w:val="20"/>
          <w:szCs w:val="20"/>
        </w:rPr>
      </w:pPr>
      <w:r w:rsidRPr="008F20CA">
        <w:rPr>
          <w:i/>
          <w:sz w:val="20"/>
          <w:szCs w:val="20"/>
        </w:rPr>
        <w:t xml:space="preserve">If RRC signaling configures the function of group-common DCI based indication, group-common DCI indicates (explicitly or implicitly) whether ACK/NACK based HARQ-ACK feedback is enabled/disabled </w:t>
      </w:r>
    </w:p>
    <w:p w14:paraId="4AFD933B" w14:textId="77777777" w:rsidR="008E1C26" w:rsidRPr="008F20CA" w:rsidRDefault="008E1C26" w:rsidP="008E1C26">
      <w:pPr>
        <w:numPr>
          <w:ilvl w:val="1"/>
          <w:numId w:val="20"/>
        </w:numPr>
        <w:overflowPunct w:val="0"/>
        <w:adjustRightInd/>
        <w:snapToGrid/>
        <w:spacing w:after="0"/>
        <w:ind w:left="1690"/>
        <w:contextualSpacing/>
        <w:rPr>
          <w:i/>
          <w:sz w:val="20"/>
          <w:szCs w:val="20"/>
          <w:lang w:eastAsia="ja-JP"/>
        </w:rPr>
      </w:pPr>
      <w:r w:rsidRPr="008F20CA">
        <w:rPr>
          <w:i/>
          <w:sz w:val="20"/>
          <w:szCs w:val="20"/>
          <w:lang w:eastAsia="ja-JP"/>
        </w:rPr>
        <w:t>Otherwise</w:t>
      </w:r>
      <w:r w:rsidRPr="008F20CA">
        <w:rPr>
          <w:i/>
          <w:sz w:val="20"/>
          <w:szCs w:val="20"/>
        </w:rPr>
        <w:t xml:space="preserve">, enabling/disabling ACK/NACK based HARQ-ACK feedback is configured by RRC signaling. </w:t>
      </w:r>
    </w:p>
    <w:p w14:paraId="7D061C3E" w14:textId="77777777" w:rsidR="008E1C26" w:rsidRPr="008F20CA" w:rsidRDefault="008E1C26" w:rsidP="008E1C26">
      <w:pPr>
        <w:numPr>
          <w:ilvl w:val="1"/>
          <w:numId w:val="20"/>
        </w:numPr>
        <w:overflowPunct w:val="0"/>
        <w:adjustRightInd/>
        <w:snapToGrid/>
        <w:spacing w:after="0"/>
        <w:ind w:left="1690"/>
        <w:contextualSpacing/>
        <w:rPr>
          <w:i/>
          <w:sz w:val="20"/>
          <w:szCs w:val="20"/>
          <w:lang w:eastAsia="ja-JP"/>
        </w:rPr>
      </w:pPr>
      <w:r w:rsidRPr="008F20CA">
        <w:rPr>
          <w:i/>
          <w:sz w:val="20"/>
          <w:szCs w:val="20"/>
          <w:lang w:eastAsia="ja-JP"/>
        </w:rPr>
        <w:t xml:space="preserve">FFS details on RRC signaling and group-common DCI indicating. </w:t>
      </w:r>
    </w:p>
    <w:p w14:paraId="6E76603F" w14:textId="77777777" w:rsidR="008E1C26" w:rsidRPr="008F20CA" w:rsidRDefault="008E1C26" w:rsidP="008E1C26">
      <w:pPr>
        <w:numPr>
          <w:ilvl w:val="0"/>
          <w:numId w:val="6"/>
        </w:numPr>
        <w:overflowPunct w:val="0"/>
        <w:adjustRightInd/>
        <w:snapToGrid/>
        <w:spacing w:after="0"/>
        <w:ind w:left="1270"/>
        <w:contextualSpacing/>
        <w:rPr>
          <w:i/>
          <w:sz w:val="20"/>
          <w:szCs w:val="20"/>
          <w:lang w:eastAsia="zh-CN"/>
        </w:rPr>
      </w:pPr>
      <w:r w:rsidRPr="008F20CA">
        <w:rPr>
          <w:i/>
          <w:sz w:val="20"/>
          <w:szCs w:val="20"/>
          <w:lang w:eastAsia="zh-CN"/>
        </w:rPr>
        <w:t xml:space="preserve">FFS whether/how this option is extended to apply to NACK-only based feedback and multiple G-RNTI cases. </w:t>
      </w:r>
    </w:p>
    <w:p w14:paraId="4E57361D" w14:textId="77777777" w:rsidR="008E1C26" w:rsidRPr="008F20CA" w:rsidRDefault="008E1C26" w:rsidP="008E1C26">
      <w:pPr>
        <w:numPr>
          <w:ilvl w:val="0"/>
          <w:numId w:val="6"/>
        </w:numPr>
        <w:overflowPunct w:val="0"/>
        <w:adjustRightInd/>
        <w:snapToGrid/>
        <w:spacing w:after="0"/>
        <w:ind w:left="1270"/>
        <w:contextualSpacing/>
        <w:rPr>
          <w:i/>
          <w:sz w:val="20"/>
          <w:szCs w:val="20"/>
          <w:lang w:eastAsia="zh-CN"/>
        </w:rPr>
      </w:pPr>
      <w:r w:rsidRPr="008F20CA">
        <w:rPr>
          <w:i/>
          <w:sz w:val="20"/>
          <w:szCs w:val="20"/>
          <w:lang w:eastAsia="zh-CN"/>
        </w:rPr>
        <w:t>FFS the relation to the HARQ-ACK codebook types and HARQ-ACK codebook construction.</w:t>
      </w:r>
    </w:p>
    <w:p w14:paraId="02C3DFAA" w14:textId="77777777" w:rsidR="008E1C26" w:rsidRPr="008F20CA" w:rsidRDefault="008E1C26" w:rsidP="008E1C26">
      <w:pPr>
        <w:numPr>
          <w:ilvl w:val="0"/>
          <w:numId w:val="6"/>
        </w:numPr>
        <w:overflowPunct w:val="0"/>
        <w:adjustRightInd/>
        <w:snapToGrid/>
        <w:spacing w:after="0"/>
        <w:ind w:left="1270"/>
        <w:contextualSpacing/>
        <w:rPr>
          <w:i/>
          <w:sz w:val="20"/>
          <w:szCs w:val="20"/>
          <w:lang w:eastAsia="zh-CN"/>
        </w:rPr>
      </w:pPr>
      <w:r w:rsidRPr="008F20CA">
        <w:rPr>
          <w:i/>
          <w:sz w:val="20"/>
          <w:szCs w:val="20"/>
          <w:lang w:eastAsia="zh-CN"/>
        </w:rPr>
        <w:t xml:space="preserve">FFS the relation to the enabling/disabling ACK/NACK based HARQ-ACK feedback for retransmission.  </w:t>
      </w:r>
    </w:p>
    <w:p w14:paraId="2F682A2A" w14:textId="77777777" w:rsidR="008E1C26" w:rsidRPr="008F20CA" w:rsidRDefault="008E1C26" w:rsidP="008E1C26">
      <w:pPr>
        <w:numPr>
          <w:ilvl w:val="0"/>
          <w:numId w:val="6"/>
        </w:numPr>
        <w:overflowPunct w:val="0"/>
        <w:adjustRightInd/>
        <w:snapToGrid/>
        <w:spacing w:after="0"/>
        <w:ind w:left="1270"/>
        <w:contextualSpacing/>
        <w:rPr>
          <w:i/>
          <w:sz w:val="20"/>
          <w:szCs w:val="20"/>
          <w:lang w:eastAsia="zh-CN"/>
        </w:rPr>
      </w:pPr>
      <w:r w:rsidRPr="008F20CA">
        <w:rPr>
          <w:i/>
          <w:sz w:val="20"/>
          <w:szCs w:val="20"/>
          <w:lang w:eastAsia="zh-CN"/>
        </w:rPr>
        <w:t>FFS whether/how to allow UE not to react to the DCI signaling, but instead follow UE-specific RRC configuration for HARQ feedback.</w:t>
      </w:r>
    </w:p>
    <w:p w14:paraId="4A2669F2" w14:textId="77777777" w:rsidR="008E1C26" w:rsidRPr="008F20CA" w:rsidRDefault="008E1C26" w:rsidP="008E1C26">
      <w:pPr>
        <w:numPr>
          <w:ilvl w:val="0"/>
          <w:numId w:val="6"/>
        </w:numPr>
        <w:overflowPunct w:val="0"/>
        <w:adjustRightInd/>
        <w:snapToGrid/>
        <w:spacing w:after="0"/>
        <w:ind w:left="1270"/>
        <w:contextualSpacing/>
        <w:rPr>
          <w:i/>
          <w:sz w:val="20"/>
          <w:szCs w:val="20"/>
          <w:lang w:eastAsia="zh-CN"/>
        </w:rPr>
      </w:pPr>
      <w:r w:rsidRPr="008F20CA">
        <w:rPr>
          <w:i/>
          <w:sz w:val="20"/>
          <w:szCs w:val="20"/>
          <w:lang w:eastAsia="zh-CN"/>
        </w:rPr>
        <w:t xml:space="preserve">FFS whether/how to apply it to SPS </w:t>
      </w:r>
      <w:proofErr w:type="gramStart"/>
      <w:r w:rsidRPr="008F20CA">
        <w:rPr>
          <w:i/>
          <w:sz w:val="20"/>
          <w:szCs w:val="20"/>
          <w:lang w:eastAsia="zh-CN"/>
        </w:rPr>
        <w:t>group-common</w:t>
      </w:r>
      <w:proofErr w:type="gramEnd"/>
      <w:r w:rsidRPr="008F20CA">
        <w:rPr>
          <w:i/>
          <w:sz w:val="20"/>
          <w:szCs w:val="20"/>
          <w:lang w:eastAsia="zh-CN"/>
        </w:rPr>
        <w:t xml:space="preserve"> PDSCH.</w:t>
      </w:r>
    </w:p>
    <w:p w14:paraId="3EBB4DD8" w14:textId="77777777" w:rsidR="008E1C26" w:rsidRPr="008F20CA" w:rsidRDefault="008E1C26" w:rsidP="008E1C26">
      <w:pPr>
        <w:numPr>
          <w:ilvl w:val="0"/>
          <w:numId w:val="6"/>
        </w:numPr>
        <w:overflowPunct w:val="0"/>
        <w:adjustRightInd/>
        <w:snapToGrid/>
        <w:spacing w:after="0"/>
        <w:ind w:left="1270"/>
        <w:contextualSpacing/>
        <w:rPr>
          <w:i/>
          <w:color w:val="FF0000"/>
          <w:sz w:val="20"/>
          <w:szCs w:val="20"/>
          <w:lang w:eastAsia="zh-CN"/>
        </w:rPr>
      </w:pPr>
      <w:r w:rsidRPr="008F20CA">
        <w:rPr>
          <w:i/>
          <w:color w:val="FF0000"/>
          <w:sz w:val="20"/>
          <w:szCs w:val="20"/>
          <w:lang w:eastAsia="zh-CN"/>
        </w:rPr>
        <w:t xml:space="preserve">UE capability for enabling/ disabling function of group-common DCI indicating the enabling /disabling ACK/NACK based HARQ-ACK feedback is introduced and FFS details. </w:t>
      </w:r>
    </w:p>
    <w:p w14:paraId="32A624A5" w14:textId="77777777" w:rsidR="008E1C26" w:rsidRDefault="008E1C26" w:rsidP="008E1C26">
      <w:pPr>
        <w:numPr>
          <w:ilvl w:val="0"/>
          <w:numId w:val="6"/>
        </w:numPr>
        <w:overflowPunct w:val="0"/>
        <w:adjustRightInd/>
        <w:snapToGrid/>
        <w:spacing w:after="0"/>
        <w:ind w:left="1270"/>
        <w:contextualSpacing/>
        <w:rPr>
          <w:iCs/>
          <w:color w:val="FF0000"/>
          <w:lang w:eastAsia="ja-JP"/>
        </w:rPr>
      </w:pPr>
      <w:r w:rsidRPr="008F20CA">
        <w:rPr>
          <w:i/>
          <w:color w:val="FF0000"/>
          <w:sz w:val="20"/>
          <w:szCs w:val="20"/>
          <w:lang w:eastAsia="zh-CN"/>
        </w:rPr>
        <w:t>Note: It is up to network implementation to avoid any potential HARQ ACK mismatch between different UEs in the same multicast group</w:t>
      </w:r>
    </w:p>
    <w:p w14:paraId="2AD8AB3B" w14:textId="4DBA50DC" w:rsidR="008E1C26" w:rsidRDefault="008E1C26" w:rsidP="008E1C26"/>
    <w:p w14:paraId="7FBCF8FC" w14:textId="393684F3" w:rsidR="008E1C26" w:rsidRDefault="008E1C26" w:rsidP="008E1C26">
      <w:r>
        <w:t>In the last meeting, the above working assumption was confirmed:</w:t>
      </w:r>
    </w:p>
    <w:p w14:paraId="6C5ABA02" w14:textId="77777777" w:rsidR="008E1C26" w:rsidRPr="008E1C26" w:rsidRDefault="008E1C26" w:rsidP="00E54F01">
      <w:pPr>
        <w:spacing w:line="252" w:lineRule="auto"/>
        <w:ind w:left="288"/>
        <w:rPr>
          <w:b/>
          <w:bCs/>
          <w:i/>
          <w:iCs/>
          <w:sz w:val="20"/>
          <w:szCs w:val="18"/>
          <w:lang w:eastAsia="zh-CN"/>
        </w:rPr>
      </w:pPr>
      <w:bookmarkStart w:id="2" w:name="_Hlk85124578"/>
      <w:r w:rsidRPr="008E1C26">
        <w:rPr>
          <w:i/>
          <w:iCs/>
          <w:sz w:val="20"/>
          <w:szCs w:val="20"/>
          <w:highlight w:val="green"/>
          <w:lang w:eastAsia="x-none"/>
        </w:rPr>
        <w:t>Agreement:</w:t>
      </w:r>
    </w:p>
    <w:p w14:paraId="6F9EE0B9" w14:textId="77777777" w:rsidR="008E1C26" w:rsidRPr="008E1C26" w:rsidRDefault="008E1C26" w:rsidP="008E1C26">
      <w:pPr>
        <w:spacing w:line="252" w:lineRule="auto"/>
        <w:ind w:left="568" w:hanging="284"/>
        <w:rPr>
          <w:rFonts w:cs="Times"/>
          <w:i/>
          <w:iCs/>
          <w:sz w:val="20"/>
          <w:szCs w:val="18"/>
          <w:lang w:eastAsia="zh-CN"/>
        </w:rPr>
      </w:pPr>
      <w:r w:rsidRPr="008E1C26">
        <w:rPr>
          <w:rFonts w:cs="Times"/>
          <w:i/>
          <w:iCs/>
          <w:sz w:val="20"/>
          <w:szCs w:val="18"/>
          <w:lang w:eastAsia="zh-CN"/>
        </w:rPr>
        <w:t xml:space="preserve">Confirm the WA made in RAN1#106-e meeting regarding enabling/disabling HARQ-ACK feedback. </w:t>
      </w:r>
    </w:p>
    <w:p w14:paraId="14561911" w14:textId="77777777" w:rsidR="008E1C26" w:rsidRPr="008E1C26" w:rsidRDefault="008E1C26" w:rsidP="00E54F01">
      <w:pPr>
        <w:spacing w:before="120" w:line="252" w:lineRule="auto"/>
        <w:ind w:left="1152" w:hanging="864"/>
        <w:rPr>
          <w:i/>
          <w:iCs/>
          <w:sz w:val="20"/>
          <w:szCs w:val="18"/>
          <w:lang w:eastAsia="zh-CN"/>
        </w:rPr>
      </w:pPr>
      <w:r w:rsidRPr="008E1C26">
        <w:rPr>
          <w:i/>
          <w:iCs/>
          <w:sz w:val="20"/>
          <w:szCs w:val="18"/>
          <w:highlight w:val="green"/>
          <w:lang w:eastAsia="zh-CN"/>
        </w:rPr>
        <w:t>Agreement:</w:t>
      </w:r>
    </w:p>
    <w:p w14:paraId="460C54E0" w14:textId="77777777" w:rsidR="008E1C26" w:rsidRPr="008E1C26" w:rsidRDefault="008E1C26" w:rsidP="008E1C26">
      <w:pPr>
        <w:spacing w:line="252" w:lineRule="auto"/>
        <w:ind w:left="284"/>
        <w:rPr>
          <w:rFonts w:cs="Times"/>
          <w:i/>
          <w:iCs/>
          <w:sz w:val="20"/>
          <w:szCs w:val="18"/>
          <w:lang w:eastAsia="zh-CN"/>
        </w:rPr>
      </w:pPr>
      <w:r w:rsidRPr="008E1C26">
        <w:rPr>
          <w:rFonts w:cs="Times"/>
          <w:i/>
          <w:iCs/>
          <w:sz w:val="20"/>
          <w:szCs w:val="18"/>
          <w:lang w:eastAsia="zh-CN"/>
        </w:rPr>
        <w:t>For group-common DCI indicating whether ACK/NACK based HARQ-ACK feedback is enabled/disabled, down-select from the following alternatives:</w:t>
      </w:r>
    </w:p>
    <w:p w14:paraId="6220FBF3" w14:textId="77777777" w:rsidR="008E1C26" w:rsidRPr="008E1C26" w:rsidRDefault="008E1C26" w:rsidP="008E1C26">
      <w:pPr>
        <w:numPr>
          <w:ilvl w:val="0"/>
          <w:numId w:val="24"/>
        </w:numPr>
        <w:autoSpaceDE/>
        <w:autoSpaceDN/>
        <w:adjustRightInd/>
        <w:snapToGrid/>
        <w:spacing w:after="0" w:line="252" w:lineRule="auto"/>
        <w:ind w:left="1004"/>
        <w:rPr>
          <w:rFonts w:cs="Times"/>
          <w:i/>
          <w:iCs/>
          <w:sz w:val="20"/>
          <w:szCs w:val="18"/>
          <w:lang w:eastAsia="zh-CN"/>
        </w:rPr>
      </w:pPr>
      <w:r w:rsidRPr="008E1C26">
        <w:rPr>
          <w:rFonts w:cs="Times"/>
          <w:i/>
          <w:iCs/>
          <w:sz w:val="20"/>
          <w:szCs w:val="18"/>
          <w:lang w:eastAsia="zh-CN"/>
        </w:rPr>
        <w:lastRenderedPageBreak/>
        <w:t>Alt1: Reuse one existing field in the group-common DCI.</w:t>
      </w:r>
    </w:p>
    <w:p w14:paraId="266E8CAB" w14:textId="77777777" w:rsidR="008E1C26" w:rsidRPr="008E1C26" w:rsidRDefault="008E1C26" w:rsidP="008E1C26">
      <w:pPr>
        <w:numPr>
          <w:ilvl w:val="0"/>
          <w:numId w:val="24"/>
        </w:numPr>
        <w:autoSpaceDE/>
        <w:autoSpaceDN/>
        <w:adjustRightInd/>
        <w:snapToGrid/>
        <w:spacing w:after="0" w:line="252" w:lineRule="auto"/>
        <w:ind w:left="1004"/>
        <w:rPr>
          <w:rFonts w:cs="Times"/>
          <w:sz w:val="20"/>
          <w:szCs w:val="18"/>
          <w:lang w:eastAsia="zh-CN"/>
        </w:rPr>
      </w:pPr>
      <w:r w:rsidRPr="008E1C26">
        <w:rPr>
          <w:rFonts w:cs="Times"/>
          <w:i/>
          <w:iCs/>
          <w:sz w:val="20"/>
          <w:szCs w:val="18"/>
          <w:lang w:eastAsia="zh-CN"/>
        </w:rPr>
        <w:t xml:space="preserve">Alt2: Introduce a new field in the group-common DCI. </w:t>
      </w:r>
    </w:p>
    <w:bookmarkEnd w:id="2"/>
    <w:p w14:paraId="7B973A49" w14:textId="73A404D1" w:rsidR="008E1C26" w:rsidRDefault="008E1C26" w:rsidP="008E1C26"/>
    <w:p w14:paraId="54ADF7E0" w14:textId="4E53860E" w:rsidR="008E1C26" w:rsidRDefault="008E1C26" w:rsidP="008E1C26">
      <w:r>
        <w:t>In our view, it is important to support full combinations of PTM mode 1 and PTP transmissions</w:t>
      </w:r>
      <w:r w:rsidR="001F1E0F">
        <w:t xml:space="preserve"> and hence </w:t>
      </w:r>
      <w:r>
        <w:t>both ACK/NACK and NACK-only should support the same functionalities in terms of enabling and disabling. Therefore, the use of RRC should be extended as well for NACK-only feedback</w:t>
      </w:r>
      <w:r w:rsidR="001F1E0F">
        <w:t>. In addition, t</w:t>
      </w:r>
      <w:r>
        <w:t>he above working assumption also covers the case when RRC configuration of DCI is absent, as stated in the second sub-bullet:</w:t>
      </w:r>
    </w:p>
    <w:p w14:paraId="310B2BD6" w14:textId="77777777" w:rsidR="008E1C26" w:rsidRPr="00095752" w:rsidRDefault="008E1C26" w:rsidP="00E54F01">
      <w:pPr>
        <w:numPr>
          <w:ilvl w:val="1"/>
          <w:numId w:val="16"/>
        </w:numPr>
        <w:overflowPunct w:val="0"/>
        <w:adjustRightInd/>
        <w:ind w:left="1268" w:hanging="418"/>
        <w:rPr>
          <w:i/>
          <w:iCs/>
          <w:sz w:val="20"/>
          <w:szCs w:val="20"/>
          <w:lang w:eastAsia="ja-JP"/>
        </w:rPr>
      </w:pPr>
      <w:r w:rsidRPr="00095752">
        <w:rPr>
          <w:i/>
          <w:iCs/>
          <w:sz w:val="20"/>
          <w:szCs w:val="20"/>
          <w:lang w:eastAsia="ja-JP"/>
        </w:rPr>
        <w:t>Otherwise</w:t>
      </w:r>
      <w:r w:rsidRPr="00095752">
        <w:rPr>
          <w:i/>
          <w:iCs/>
          <w:sz w:val="20"/>
          <w:szCs w:val="20"/>
          <w:lang w:eastAsia="zh-CN"/>
        </w:rPr>
        <w:t xml:space="preserve">, enabling/disabling ACK/NACK based HARQ-ACK feedback is configured by RRC signaling. </w:t>
      </w:r>
    </w:p>
    <w:p w14:paraId="77762EDB" w14:textId="77777777" w:rsidR="008E1C26" w:rsidRDefault="008E1C26" w:rsidP="008E1C26">
      <w:r>
        <w:t>Since RRC signaling is per UE, in the absence or prior to being RRC configured the functionality of DCI, there needs to be a default operation by the UE. A straightforward approach is to have the default that all UEs transmit ACK/NACK or NACK-only feedback in the absence of RRC signaling. With the reception of RRC signaling, the DCI functionality is to signal to those UEs whether to transmit or not the ACK/NACK or NACK-only feedback.</w:t>
      </w:r>
    </w:p>
    <w:p w14:paraId="0BF071E3" w14:textId="56DC8577" w:rsidR="008E1C26" w:rsidRPr="00DD1CF5" w:rsidRDefault="008E1C26" w:rsidP="008E1C26">
      <w:r w:rsidRPr="000705BF">
        <w:rPr>
          <w:b/>
          <w:bCs/>
          <w:i/>
          <w:iCs/>
        </w:rPr>
        <w:t xml:space="preserve">Proposal </w:t>
      </w:r>
      <w:r>
        <w:rPr>
          <w:b/>
          <w:bCs/>
          <w:i/>
          <w:iCs/>
        </w:rPr>
        <w:t>1</w:t>
      </w:r>
      <w:r w:rsidRPr="000705BF">
        <w:rPr>
          <w:b/>
          <w:bCs/>
          <w:i/>
          <w:iCs/>
        </w:rPr>
        <w:t xml:space="preserve">: </w:t>
      </w:r>
      <w:r w:rsidR="001F1E0F">
        <w:t>Extend the agreement of</w:t>
      </w:r>
      <w:r w:rsidRPr="00F43839">
        <w:t xml:space="preserve"> the Working Assumption </w:t>
      </w:r>
      <w:r>
        <w:t xml:space="preserve">on the </w:t>
      </w:r>
      <w:r w:rsidRPr="00F43839">
        <w:rPr>
          <w:lang w:eastAsia="zh-CN"/>
        </w:rPr>
        <w:t>enabling/disabling ACK/NACK-based HARQ-ACK feedback for RRC_CONNECTED UE receiving multicast via dynamic group-common PDSCH</w:t>
      </w:r>
      <w:r>
        <w:rPr>
          <w:lang w:eastAsia="zh-CN"/>
        </w:rPr>
        <w:t xml:space="preserve"> </w:t>
      </w:r>
      <w:r w:rsidR="001F1E0F">
        <w:rPr>
          <w:lang w:eastAsia="zh-CN"/>
        </w:rPr>
        <w:t xml:space="preserve">to </w:t>
      </w:r>
      <w:r w:rsidRPr="00DD1CF5">
        <w:rPr>
          <w:lang w:eastAsia="zh-CN"/>
        </w:rPr>
        <w:t>includ</w:t>
      </w:r>
      <w:r w:rsidR="001F1E0F">
        <w:rPr>
          <w:lang w:eastAsia="zh-CN"/>
        </w:rPr>
        <w:t>e</w:t>
      </w:r>
      <w:r w:rsidRPr="00DD1CF5">
        <w:rPr>
          <w:lang w:eastAsia="zh-CN"/>
        </w:rPr>
        <w:t xml:space="preserve"> the following:</w:t>
      </w:r>
    </w:p>
    <w:p w14:paraId="224DBB5A" w14:textId="77777777" w:rsidR="008E1C26" w:rsidRPr="00DC7AC7" w:rsidRDefault="008E1C26" w:rsidP="008E1C26">
      <w:pPr>
        <w:numPr>
          <w:ilvl w:val="0"/>
          <w:numId w:val="17"/>
        </w:numPr>
        <w:overflowPunct w:val="0"/>
        <w:adjustRightInd/>
        <w:spacing w:after="0"/>
        <w:contextualSpacing/>
        <w:rPr>
          <w:lang w:eastAsia="ja-JP"/>
        </w:rPr>
      </w:pPr>
      <w:r w:rsidRPr="00DC7AC7">
        <w:rPr>
          <w:lang w:eastAsia="zh-CN"/>
        </w:rPr>
        <w:t xml:space="preserve">This WA is extended to apply to NACK-only based feedback. </w:t>
      </w:r>
    </w:p>
    <w:p w14:paraId="1B1933C7" w14:textId="13017392" w:rsidR="008E1C26" w:rsidRDefault="008E1C26" w:rsidP="008E1C26">
      <w:pPr>
        <w:numPr>
          <w:ilvl w:val="0"/>
          <w:numId w:val="17"/>
        </w:numPr>
        <w:overflowPunct w:val="0"/>
        <w:adjustRightInd/>
        <w:spacing w:after="0"/>
        <w:contextualSpacing/>
        <w:rPr>
          <w:lang w:eastAsia="ja-JP"/>
        </w:rPr>
      </w:pPr>
      <w:r w:rsidRPr="00DC7AC7">
        <w:rPr>
          <w:lang w:eastAsia="zh-CN"/>
        </w:rPr>
        <w:t xml:space="preserve">This WA is extended to the enabling/disabling ACK/NACK based HARQ-ACK feedback </w:t>
      </w:r>
      <w:r>
        <w:rPr>
          <w:lang w:eastAsia="zh-CN"/>
        </w:rPr>
        <w:t xml:space="preserve">and NACK-only </w:t>
      </w:r>
      <w:r w:rsidRPr="00DC7AC7">
        <w:rPr>
          <w:lang w:eastAsia="zh-CN"/>
        </w:rPr>
        <w:t xml:space="preserve">retransmission. </w:t>
      </w:r>
    </w:p>
    <w:p w14:paraId="30E42918" w14:textId="64F8FBA6" w:rsidR="008E1C26" w:rsidRPr="00DC7AC7" w:rsidRDefault="008E1C26" w:rsidP="008E1C26">
      <w:pPr>
        <w:numPr>
          <w:ilvl w:val="0"/>
          <w:numId w:val="17"/>
        </w:numPr>
        <w:overflowPunct w:val="0"/>
        <w:adjustRightInd/>
        <w:spacing w:after="0"/>
        <w:contextualSpacing/>
        <w:rPr>
          <w:lang w:eastAsia="ja-JP"/>
        </w:rPr>
      </w:pPr>
      <w:r>
        <w:rPr>
          <w:lang w:eastAsia="zh-CN"/>
        </w:rPr>
        <w:t>The default UE behavior, prior to receiving of RRC signaling, is that e</w:t>
      </w:r>
      <w:r w:rsidR="001F1E0F">
        <w:rPr>
          <w:lang w:eastAsia="zh-CN"/>
        </w:rPr>
        <w:t>i</w:t>
      </w:r>
      <w:r>
        <w:rPr>
          <w:lang w:eastAsia="zh-CN"/>
        </w:rPr>
        <w:t xml:space="preserve">ther ACK/NACK or NACK-only feedback is enabled. </w:t>
      </w:r>
    </w:p>
    <w:p w14:paraId="3C09425B" w14:textId="77777777" w:rsidR="008E1C26" w:rsidRPr="00E54F01" w:rsidRDefault="008E1C26" w:rsidP="00E54F01"/>
    <w:p w14:paraId="44490548" w14:textId="77777777" w:rsidR="008E1C26" w:rsidRPr="00E54F01" w:rsidRDefault="008E1C26" w:rsidP="00E54F01"/>
    <w:p w14:paraId="2DD9F1F2" w14:textId="1D239134" w:rsidR="008D5F65" w:rsidRDefault="008D5F65" w:rsidP="008D5F65">
      <w:pPr>
        <w:pStyle w:val="Heading2"/>
      </w:pPr>
      <w:r>
        <w:t>HARQ Feedback for Multicast SPS</w:t>
      </w:r>
    </w:p>
    <w:p w14:paraId="3901DB8E" w14:textId="3C5F60C6" w:rsidR="008D6F54" w:rsidRDefault="008D5F65" w:rsidP="008D5F65">
      <w:r w:rsidRPr="008D6F54">
        <w:t xml:space="preserve">There was </w:t>
      </w:r>
      <w:r w:rsidR="001F1E0F">
        <w:t xml:space="preserve">also </w:t>
      </w:r>
      <w:r w:rsidRPr="008D6F54">
        <w:t xml:space="preserve">extensive discussion on the support of NACK-only based HARQ-ACK feedback for multicast </w:t>
      </w:r>
      <w:r w:rsidR="008D6F54">
        <w:t xml:space="preserve">SPS </w:t>
      </w:r>
      <w:r w:rsidRPr="008D6F54">
        <w:t xml:space="preserve">activation and deactivation. </w:t>
      </w:r>
      <w:r w:rsidR="008D6F54">
        <w:t xml:space="preserve">The following was proposed by the FL [1] </w:t>
      </w:r>
      <w:r w:rsidR="001F1E0F">
        <w:t>alt</w:t>
      </w:r>
      <w:r w:rsidR="008D6F54">
        <w:t xml:space="preserve">hough </w:t>
      </w:r>
      <w:r w:rsidR="001F1E0F">
        <w:t xml:space="preserve">it was not </w:t>
      </w:r>
      <w:r w:rsidR="008D6F54">
        <w:t>agree</w:t>
      </w:r>
      <w:r w:rsidR="001F1E0F">
        <w:t>d</w:t>
      </w:r>
      <w:r w:rsidR="008D6F54">
        <w:t>:</w:t>
      </w:r>
    </w:p>
    <w:p w14:paraId="0D881E95" w14:textId="77777777" w:rsidR="00E60689" w:rsidRPr="00E60689" w:rsidRDefault="00E60689" w:rsidP="00E60689">
      <w:pPr>
        <w:tabs>
          <w:tab w:val="left" w:pos="1322"/>
        </w:tabs>
        <w:spacing w:after="0"/>
        <w:ind w:left="425"/>
        <w:rPr>
          <w:rFonts w:eastAsiaTheme="minorEastAsia"/>
          <w:i/>
          <w:iCs/>
          <w:sz w:val="20"/>
          <w:szCs w:val="20"/>
          <w:lang w:val="en-GB" w:eastAsia="zh-CN"/>
        </w:rPr>
      </w:pPr>
      <w:r w:rsidRPr="00E60689">
        <w:rPr>
          <w:rFonts w:eastAsiaTheme="minorEastAsia"/>
          <w:i/>
          <w:iCs/>
          <w:sz w:val="20"/>
          <w:szCs w:val="20"/>
          <w:lang w:val="en-GB" w:eastAsia="zh-CN"/>
        </w:rPr>
        <w:t>For multicast SPS activation/deactivation, only support ACK/NACK based feedback.</w:t>
      </w:r>
    </w:p>
    <w:p w14:paraId="3A0A0369" w14:textId="77777777" w:rsidR="00E60689" w:rsidRDefault="00E60689" w:rsidP="00E60689">
      <w:pPr>
        <w:pStyle w:val="ListParagraph"/>
        <w:numPr>
          <w:ilvl w:val="0"/>
          <w:numId w:val="17"/>
        </w:numPr>
        <w:tabs>
          <w:tab w:val="left" w:pos="1322"/>
        </w:tabs>
        <w:overflowPunct w:val="0"/>
        <w:spacing w:after="0"/>
        <w:ind w:left="1270"/>
        <w:textAlignment w:val="baseline"/>
        <w:rPr>
          <w:rFonts w:eastAsiaTheme="minorEastAsia"/>
          <w:lang w:eastAsia="zh-CN"/>
        </w:rPr>
      </w:pPr>
      <w:r w:rsidRPr="00E60689">
        <w:rPr>
          <w:rFonts w:eastAsiaTheme="minorEastAsia" w:hint="eastAsia"/>
          <w:i/>
          <w:iCs/>
          <w:lang w:eastAsia="zh-CN"/>
        </w:rPr>
        <w:t>F</w:t>
      </w:r>
      <w:r w:rsidRPr="00E60689">
        <w:rPr>
          <w:rFonts w:eastAsiaTheme="minorEastAsia"/>
          <w:i/>
          <w:iCs/>
          <w:lang w:eastAsia="zh-CN"/>
        </w:rPr>
        <w:t>FS: the ACK/NACK based feedback can be enabled/disabled.</w:t>
      </w:r>
    </w:p>
    <w:p w14:paraId="3F5C57D6" w14:textId="77777777" w:rsidR="00E60689" w:rsidRDefault="00E60689" w:rsidP="008D5F65"/>
    <w:p w14:paraId="62F88743" w14:textId="1C087A64" w:rsidR="000E0F37" w:rsidRDefault="008D6F54" w:rsidP="008D5F65">
      <w:pPr>
        <w:rPr>
          <w:lang w:eastAsia="zh-CN"/>
        </w:rPr>
      </w:pPr>
      <w:r w:rsidRPr="00E54F01">
        <w:t>The expressed concern</w:t>
      </w:r>
      <w:r w:rsidR="001F1E0F" w:rsidRPr="00E54F01">
        <w:t xml:space="preserve"> during discussions</w:t>
      </w:r>
      <w:r w:rsidRPr="00E54F01">
        <w:t xml:space="preserve"> was on the inability to </w:t>
      </w:r>
      <w:r w:rsidRPr="002E0183">
        <w:rPr>
          <w:rFonts w:eastAsiaTheme="minorEastAsia"/>
          <w:lang w:eastAsia="zh-CN"/>
        </w:rPr>
        <w:t>distinguish between DCI missing and ACK skipped for NACK-only based feedback</w:t>
      </w:r>
      <w:r w:rsidRPr="00E54F01">
        <w:t xml:space="preserve">. </w:t>
      </w:r>
      <w:r w:rsidR="00E60689" w:rsidRPr="00E54F01">
        <w:t>It should be noted that f</w:t>
      </w:r>
      <w:r w:rsidR="00E60689" w:rsidRPr="00E54F01">
        <w:rPr>
          <w:lang w:eastAsia="en-GB"/>
        </w:rPr>
        <w:t>or SPS, for the PDSCH which is associated with PDCCH activation, ACK/NACK feedback is always needed to confirm the success of SPS activation.</w:t>
      </w:r>
      <w:r w:rsidR="00E60689">
        <w:rPr>
          <w:lang w:eastAsia="en-GB"/>
        </w:rPr>
        <w:t xml:space="preserve"> Hence, the intention is that the </w:t>
      </w:r>
      <w:r w:rsidR="00E60689">
        <w:rPr>
          <w:lang w:eastAsia="zh-CN"/>
        </w:rPr>
        <w:t xml:space="preserve">UEs are in good channel conditions and are able decode the activation/deactivation command successfully. </w:t>
      </w:r>
    </w:p>
    <w:p w14:paraId="10399F87" w14:textId="77777777" w:rsidR="000E0F37" w:rsidRDefault="00E60689" w:rsidP="008D5F65">
      <w:pPr>
        <w:rPr>
          <w:lang w:eastAsia="zh-CN"/>
        </w:rPr>
      </w:pPr>
      <w:r>
        <w:rPr>
          <w:lang w:eastAsia="zh-CN"/>
        </w:rPr>
        <w:t>However, if NACK-only is supported for the activation/deactivation command, the gNB would not be able to differentiate between a missing command or successful decoding by all UEs.</w:t>
      </w:r>
      <w:r w:rsidR="000E0F37">
        <w:rPr>
          <w:lang w:eastAsia="zh-CN"/>
        </w:rPr>
        <w:t xml:space="preserve"> Furthermore, the ability for the UE to request SPS activation is absent in this situation. </w:t>
      </w:r>
    </w:p>
    <w:p w14:paraId="1BBDA129" w14:textId="77777777" w:rsidR="000E0F37" w:rsidRPr="000E0F37" w:rsidRDefault="000E0F37" w:rsidP="000E0F37">
      <w:pPr>
        <w:tabs>
          <w:tab w:val="left" w:pos="1322"/>
        </w:tabs>
        <w:spacing w:after="0"/>
        <w:ind w:left="425"/>
        <w:rPr>
          <w:rFonts w:eastAsiaTheme="minorEastAsia"/>
          <w:lang w:val="en-GB" w:eastAsia="zh-CN"/>
        </w:rPr>
      </w:pPr>
      <w:r w:rsidRPr="000E0F37">
        <w:rPr>
          <w:b/>
          <w:bCs/>
          <w:i/>
          <w:iCs/>
          <w:lang w:eastAsia="zh-CN"/>
        </w:rPr>
        <w:t>Proposal 2:</w:t>
      </w:r>
      <w:r w:rsidRPr="000E0F37">
        <w:rPr>
          <w:lang w:eastAsia="zh-CN"/>
        </w:rPr>
        <w:t xml:space="preserve"> </w:t>
      </w:r>
      <w:r w:rsidRPr="000E0F37">
        <w:rPr>
          <w:rFonts w:eastAsiaTheme="minorEastAsia"/>
          <w:lang w:val="en-GB" w:eastAsia="zh-CN"/>
        </w:rPr>
        <w:t>For multicast SPS activation/deactivation, only support ACK/NACK based feedback.</w:t>
      </w:r>
    </w:p>
    <w:p w14:paraId="3DCE93A2" w14:textId="54DC548C" w:rsidR="00E60689" w:rsidRDefault="000E0F37" w:rsidP="008D5F65">
      <w:pPr>
        <w:rPr>
          <w:lang w:eastAsia="zh-CN"/>
        </w:rPr>
      </w:pPr>
      <w:r>
        <w:rPr>
          <w:lang w:eastAsia="zh-CN"/>
        </w:rPr>
        <w:t xml:space="preserve"> </w:t>
      </w:r>
    </w:p>
    <w:p w14:paraId="28BDA696" w14:textId="77777777" w:rsidR="008D5F65" w:rsidRPr="008D5F65" w:rsidRDefault="008D5F65" w:rsidP="008D5F65"/>
    <w:p w14:paraId="5E23B3A3" w14:textId="1ED00845" w:rsidR="008D5F65" w:rsidRDefault="008D5F65" w:rsidP="008D5F65">
      <w:pPr>
        <w:pStyle w:val="Heading2"/>
      </w:pPr>
      <w:r>
        <w:t>Transmission modes for NACK-only feedback</w:t>
      </w:r>
    </w:p>
    <w:p w14:paraId="1AAF6210" w14:textId="77777777" w:rsidR="008D5F65" w:rsidRDefault="008D5F65" w:rsidP="008D5F65">
      <w:r>
        <w:t>In RAN1#104b-e and RAN1#105-e, it was agreed to support NACK-only HARQ-ACK feedback for multicast and SPS multicast w/o PDCCH scheduling, respectively. Those agreements are copied below:</w:t>
      </w:r>
    </w:p>
    <w:p w14:paraId="5551BE3A" w14:textId="77777777" w:rsidR="008D5F65" w:rsidRPr="00095752" w:rsidRDefault="008D5F65" w:rsidP="008D5F65">
      <w:pPr>
        <w:ind w:left="432"/>
        <w:rPr>
          <w:i/>
          <w:iCs/>
          <w:sz w:val="20"/>
          <w:szCs w:val="20"/>
          <w:lang w:eastAsia="x-none"/>
        </w:rPr>
      </w:pPr>
      <w:r w:rsidRPr="00095752">
        <w:rPr>
          <w:i/>
          <w:iCs/>
          <w:sz w:val="20"/>
          <w:szCs w:val="20"/>
          <w:highlight w:val="green"/>
          <w:lang w:eastAsia="x-none"/>
        </w:rPr>
        <w:t>Agreement</w:t>
      </w:r>
      <w:r>
        <w:rPr>
          <w:i/>
          <w:iCs/>
          <w:sz w:val="20"/>
          <w:szCs w:val="20"/>
          <w:highlight w:val="green"/>
          <w:lang w:eastAsia="x-none"/>
        </w:rPr>
        <w:t xml:space="preserve"> (RAN1#104bis-e)</w:t>
      </w:r>
      <w:r w:rsidRPr="00095752">
        <w:rPr>
          <w:i/>
          <w:iCs/>
          <w:sz w:val="20"/>
          <w:szCs w:val="20"/>
          <w:highlight w:val="green"/>
          <w:lang w:eastAsia="x-none"/>
        </w:rPr>
        <w:t>:</w:t>
      </w:r>
    </w:p>
    <w:p w14:paraId="3BFB9CAC" w14:textId="77777777" w:rsidR="008D5F65" w:rsidRPr="00DA00F8" w:rsidRDefault="008D5F65" w:rsidP="008D5F65">
      <w:pPr>
        <w:ind w:firstLine="432"/>
        <w:rPr>
          <w:i/>
          <w:iCs/>
        </w:rPr>
      </w:pPr>
      <w:r w:rsidRPr="00DA00F8">
        <w:rPr>
          <w:i/>
          <w:iCs/>
          <w:sz w:val="18"/>
          <w:szCs w:val="18"/>
          <w:lang w:eastAsia="zh-CN"/>
        </w:rPr>
        <w:lastRenderedPageBreak/>
        <w:t>Support NACK-only based HARQ-ACK feedback for RRC_CONNECTED UEs receiving multicast.</w:t>
      </w:r>
    </w:p>
    <w:p w14:paraId="3EB65803" w14:textId="77777777" w:rsidR="008D5F65" w:rsidRPr="00095752" w:rsidRDefault="008D5F65" w:rsidP="008D5F65">
      <w:pPr>
        <w:ind w:left="432"/>
        <w:rPr>
          <w:i/>
          <w:iCs/>
          <w:sz w:val="20"/>
          <w:szCs w:val="20"/>
          <w:lang w:eastAsia="x-none"/>
        </w:rPr>
      </w:pPr>
      <w:r w:rsidRPr="00095752">
        <w:rPr>
          <w:i/>
          <w:iCs/>
          <w:sz w:val="20"/>
          <w:szCs w:val="20"/>
          <w:highlight w:val="green"/>
          <w:lang w:eastAsia="x-none"/>
        </w:rPr>
        <w:t>Agreemen</w:t>
      </w:r>
      <w:r>
        <w:rPr>
          <w:i/>
          <w:iCs/>
          <w:sz w:val="20"/>
          <w:szCs w:val="20"/>
          <w:highlight w:val="green"/>
          <w:lang w:eastAsia="x-none"/>
        </w:rPr>
        <w:t>t (RAN1#105-e)</w:t>
      </w:r>
      <w:r w:rsidRPr="00095752">
        <w:rPr>
          <w:i/>
          <w:iCs/>
          <w:sz w:val="20"/>
          <w:szCs w:val="20"/>
          <w:highlight w:val="green"/>
          <w:lang w:eastAsia="x-none"/>
        </w:rPr>
        <w:t>:</w:t>
      </w:r>
    </w:p>
    <w:p w14:paraId="745B49A5" w14:textId="77777777" w:rsidR="008D5F65" w:rsidRPr="00095752" w:rsidRDefault="008D5F65" w:rsidP="008D5F65">
      <w:pPr>
        <w:tabs>
          <w:tab w:val="left" w:pos="1322"/>
        </w:tabs>
        <w:ind w:left="432"/>
        <w:rPr>
          <w:rFonts w:eastAsia="Times New Roman"/>
          <w:i/>
          <w:iCs/>
          <w:sz w:val="20"/>
          <w:szCs w:val="20"/>
          <w:lang w:eastAsia="zh-CN"/>
        </w:rPr>
      </w:pPr>
      <w:r w:rsidRPr="00095752">
        <w:rPr>
          <w:rFonts w:eastAsia="Times New Roman"/>
          <w:i/>
          <w:iCs/>
          <w:sz w:val="20"/>
          <w:szCs w:val="20"/>
          <w:lang w:eastAsia="zh-CN"/>
        </w:rPr>
        <w:t>Support NACK-only based HARQ-ACK feedback at least for multicast SPS PDSCH without PDCCH scheduling.</w:t>
      </w:r>
    </w:p>
    <w:p w14:paraId="6D2547FC" w14:textId="77777777" w:rsidR="008D5F65" w:rsidRPr="00095752" w:rsidRDefault="008D5F65" w:rsidP="008D5F65">
      <w:pPr>
        <w:pStyle w:val="3GPPAgreements"/>
        <w:numPr>
          <w:ilvl w:val="0"/>
          <w:numId w:val="12"/>
        </w:numPr>
        <w:overflowPunct w:val="0"/>
        <w:adjustRightInd/>
        <w:snapToGrid/>
        <w:spacing w:after="0"/>
        <w:ind w:left="792"/>
        <w:contextualSpacing/>
        <w:textAlignment w:val="baseline"/>
        <w:rPr>
          <w:i/>
          <w:iCs/>
          <w:sz w:val="20"/>
          <w:szCs w:val="20"/>
          <w:lang w:val="en-GB"/>
        </w:rPr>
      </w:pPr>
      <w:r w:rsidRPr="00095752">
        <w:rPr>
          <w:i/>
          <w:iCs/>
          <w:sz w:val="20"/>
          <w:szCs w:val="20"/>
          <w:lang w:val="en-GB"/>
        </w:rPr>
        <w:t xml:space="preserve">FFS for SPS activation/deactivation. </w:t>
      </w:r>
    </w:p>
    <w:p w14:paraId="4A4770ED" w14:textId="77777777" w:rsidR="008D5F65" w:rsidRDefault="008D5F65" w:rsidP="008D5F65"/>
    <w:p w14:paraId="31C420F8" w14:textId="77777777" w:rsidR="008D5F65" w:rsidRDefault="008D5F65" w:rsidP="008D5F65">
      <w:r>
        <w:t xml:space="preserve">While the choice ACK/NACK or NACK-only feedback should be network implementation decisions, the gNB should be provided with sufficient feedback information to select the appropriate retransmission type between PTM mode 1 and PTP. Table 1 summarizes the applicable options from the combinations of current transmissions and retransmission between the two feedback types. </w:t>
      </w:r>
    </w:p>
    <w:p w14:paraId="4C31A103" w14:textId="77777777" w:rsidR="008D5F65" w:rsidRDefault="008D5F65" w:rsidP="008D5F65">
      <w:pPr>
        <w:pStyle w:val="Caption"/>
        <w:keepNext/>
      </w:pPr>
      <w:r>
        <w:t xml:space="preserve">Table </w:t>
      </w:r>
      <w:fldSimple w:instr=" SEQ Table \* ARABIC ">
        <w:r>
          <w:rPr>
            <w:noProof/>
          </w:rPr>
          <w:t>1</w:t>
        </w:r>
      </w:fldSimple>
      <w:r>
        <w:t>. Types of feedback for each transmission mode</w:t>
      </w:r>
    </w:p>
    <w:tbl>
      <w:tblPr>
        <w:tblStyle w:val="TableGrid"/>
        <w:tblW w:w="3953" w:type="pct"/>
        <w:jc w:val="center"/>
        <w:tblLook w:val="04A0" w:firstRow="1" w:lastRow="0" w:firstColumn="1" w:lastColumn="0" w:noHBand="0" w:noVBand="1"/>
      </w:tblPr>
      <w:tblGrid>
        <w:gridCol w:w="1346"/>
        <w:gridCol w:w="2099"/>
        <w:gridCol w:w="1968"/>
        <w:gridCol w:w="1945"/>
      </w:tblGrid>
      <w:tr w:rsidR="008D5F65" w14:paraId="3F293E53" w14:textId="77777777" w:rsidTr="007B2F82">
        <w:trPr>
          <w:jc w:val="center"/>
        </w:trPr>
        <w:tc>
          <w:tcPr>
            <w:tcW w:w="915" w:type="pct"/>
          </w:tcPr>
          <w:p w14:paraId="26FABE8B" w14:textId="77777777" w:rsidR="008D5F65" w:rsidRDefault="008D5F65" w:rsidP="008D5F65">
            <w:pPr>
              <w:pStyle w:val="TableCell0"/>
              <w:widowControl/>
              <w:spacing w:line="259" w:lineRule="auto"/>
              <w:jc w:val="center"/>
            </w:pPr>
            <w:r>
              <w:t>Current Transmission mode</w:t>
            </w:r>
          </w:p>
        </w:tc>
        <w:tc>
          <w:tcPr>
            <w:tcW w:w="1426" w:type="pct"/>
          </w:tcPr>
          <w:p w14:paraId="7C6C94C9" w14:textId="77777777" w:rsidR="008D5F65" w:rsidRDefault="008D5F65" w:rsidP="008D5F65">
            <w:pPr>
              <w:pStyle w:val="TableCell0"/>
              <w:widowControl/>
              <w:spacing w:line="259" w:lineRule="auto"/>
              <w:jc w:val="center"/>
            </w:pPr>
            <w:r>
              <w:t xml:space="preserve">Next </w:t>
            </w:r>
          </w:p>
          <w:p w14:paraId="6C94EF5C" w14:textId="77777777" w:rsidR="008D5F65" w:rsidRDefault="008D5F65" w:rsidP="008D5F65">
            <w:pPr>
              <w:pStyle w:val="TableCell0"/>
              <w:widowControl/>
              <w:spacing w:line="259" w:lineRule="auto"/>
              <w:jc w:val="center"/>
            </w:pPr>
            <w:r>
              <w:t>Transmission mode (retransmission)</w:t>
            </w:r>
          </w:p>
        </w:tc>
        <w:tc>
          <w:tcPr>
            <w:tcW w:w="1337" w:type="pct"/>
          </w:tcPr>
          <w:p w14:paraId="28AF7E81" w14:textId="77777777" w:rsidR="008D5F65" w:rsidRDefault="008D5F65" w:rsidP="008D5F65">
            <w:pPr>
              <w:pStyle w:val="TableCell0"/>
              <w:widowControl/>
              <w:spacing w:line="259" w:lineRule="auto"/>
              <w:jc w:val="center"/>
            </w:pPr>
            <w:r>
              <w:t>ACK/NACK feedback supported for the current transmission</w:t>
            </w:r>
          </w:p>
        </w:tc>
        <w:tc>
          <w:tcPr>
            <w:tcW w:w="1323" w:type="pct"/>
          </w:tcPr>
          <w:p w14:paraId="6F94EBDC" w14:textId="77777777" w:rsidR="008D5F65" w:rsidRDefault="008D5F65" w:rsidP="008D5F65">
            <w:pPr>
              <w:pStyle w:val="TableCell0"/>
              <w:widowControl/>
              <w:spacing w:line="259" w:lineRule="auto"/>
              <w:jc w:val="center"/>
            </w:pPr>
            <w:r>
              <w:t>NACK-only feedback supported for the current transmission</w:t>
            </w:r>
          </w:p>
        </w:tc>
      </w:tr>
      <w:tr w:rsidR="008D5F65" w14:paraId="6E277B77" w14:textId="77777777" w:rsidTr="007B2F82">
        <w:trPr>
          <w:jc w:val="center"/>
        </w:trPr>
        <w:tc>
          <w:tcPr>
            <w:tcW w:w="915" w:type="pct"/>
          </w:tcPr>
          <w:p w14:paraId="2C48C31B" w14:textId="77777777" w:rsidR="008D5F65" w:rsidRDefault="008D5F65" w:rsidP="008D5F65">
            <w:pPr>
              <w:pStyle w:val="TableCell0"/>
              <w:widowControl/>
              <w:spacing w:line="259" w:lineRule="auto"/>
              <w:jc w:val="center"/>
            </w:pPr>
            <w:r>
              <w:t>PTM mode 1</w:t>
            </w:r>
          </w:p>
        </w:tc>
        <w:tc>
          <w:tcPr>
            <w:tcW w:w="1426" w:type="pct"/>
          </w:tcPr>
          <w:p w14:paraId="7E71AB30" w14:textId="77777777" w:rsidR="008D5F65" w:rsidRDefault="008D5F65" w:rsidP="008D5F65">
            <w:pPr>
              <w:pStyle w:val="TableCell0"/>
              <w:widowControl/>
              <w:spacing w:line="259" w:lineRule="auto"/>
              <w:jc w:val="center"/>
            </w:pPr>
            <w:r>
              <w:t>PTM mode 1</w:t>
            </w:r>
          </w:p>
        </w:tc>
        <w:tc>
          <w:tcPr>
            <w:tcW w:w="1337" w:type="pct"/>
          </w:tcPr>
          <w:p w14:paraId="69C13C1B" w14:textId="77777777" w:rsidR="008D5F65" w:rsidRDefault="008D5F65" w:rsidP="008D5F65">
            <w:pPr>
              <w:pStyle w:val="TableCell0"/>
              <w:widowControl/>
              <w:spacing w:line="259" w:lineRule="auto"/>
              <w:jc w:val="center"/>
            </w:pPr>
            <w:r>
              <w:t>Yes</w:t>
            </w:r>
          </w:p>
        </w:tc>
        <w:tc>
          <w:tcPr>
            <w:tcW w:w="1323" w:type="pct"/>
          </w:tcPr>
          <w:p w14:paraId="352BD8C3" w14:textId="77777777" w:rsidR="008D5F65" w:rsidRDefault="008D5F65" w:rsidP="008D5F65">
            <w:pPr>
              <w:pStyle w:val="TableCell0"/>
              <w:widowControl/>
              <w:spacing w:line="259" w:lineRule="auto"/>
              <w:jc w:val="center"/>
            </w:pPr>
            <w:r w:rsidRPr="000D5716">
              <w:t>Yes</w:t>
            </w:r>
          </w:p>
        </w:tc>
      </w:tr>
      <w:tr w:rsidR="008D5F65" w14:paraId="5A91AC0C" w14:textId="77777777" w:rsidTr="007B2F82">
        <w:trPr>
          <w:jc w:val="center"/>
        </w:trPr>
        <w:tc>
          <w:tcPr>
            <w:tcW w:w="915" w:type="pct"/>
          </w:tcPr>
          <w:p w14:paraId="7BB88122" w14:textId="77777777" w:rsidR="008D5F65" w:rsidRPr="00D80687" w:rsidRDefault="008D5F65" w:rsidP="008D5F65">
            <w:pPr>
              <w:pStyle w:val="TableCell0"/>
              <w:widowControl/>
              <w:spacing w:line="259" w:lineRule="auto"/>
              <w:jc w:val="center"/>
              <w:rPr>
                <w:color w:val="FF0000"/>
              </w:rPr>
            </w:pPr>
            <w:r w:rsidRPr="00D80687">
              <w:rPr>
                <w:color w:val="FF0000"/>
              </w:rPr>
              <w:t>PTM mode 1</w:t>
            </w:r>
          </w:p>
        </w:tc>
        <w:tc>
          <w:tcPr>
            <w:tcW w:w="1426" w:type="pct"/>
          </w:tcPr>
          <w:p w14:paraId="703EEDC2" w14:textId="77777777" w:rsidR="008D5F65" w:rsidRPr="00D80687" w:rsidRDefault="008D5F65" w:rsidP="008D5F65">
            <w:pPr>
              <w:pStyle w:val="TableCell0"/>
              <w:widowControl/>
              <w:spacing w:line="259" w:lineRule="auto"/>
              <w:jc w:val="center"/>
              <w:rPr>
                <w:color w:val="FF0000"/>
              </w:rPr>
            </w:pPr>
            <w:r w:rsidRPr="00D80687">
              <w:rPr>
                <w:color w:val="FF0000"/>
              </w:rPr>
              <w:t>PTP</w:t>
            </w:r>
          </w:p>
        </w:tc>
        <w:tc>
          <w:tcPr>
            <w:tcW w:w="1337" w:type="pct"/>
          </w:tcPr>
          <w:p w14:paraId="393427C9" w14:textId="77777777" w:rsidR="008D5F65" w:rsidRPr="00D80687" w:rsidRDefault="008D5F65" w:rsidP="008D5F65">
            <w:pPr>
              <w:pStyle w:val="TableCell0"/>
              <w:widowControl/>
              <w:spacing w:line="259" w:lineRule="auto"/>
              <w:jc w:val="center"/>
              <w:rPr>
                <w:color w:val="FF0000"/>
              </w:rPr>
            </w:pPr>
            <w:r w:rsidRPr="00D80687">
              <w:t>Yes</w:t>
            </w:r>
          </w:p>
        </w:tc>
        <w:tc>
          <w:tcPr>
            <w:tcW w:w="1323" w:type="pct"/>
          </w:tcPr>
          <w:p w14:paraId="20E70AAF" w14:textId="77777777" w:rsidR="008D5F65" w:rsidRPr="00D80687" w:rsidRDefault="008D5F65" w:rsidP="008D5F65">
            <w:pPr>
              <w:pStyle w:val="TableCell0"/>
              <w:widowControl/>
              <w:spacing w:line="259" w:lineRule="auto"/>
              <w:jc w:val="center"/>
              <w:rPr>
                <w:color w:val="FF0000"/>
              </w:rPr>
            </w:pPr>
            <w:r w:rsidRPr="00D80687">
              <w:rPr>
                <w:color w:val="FF0000"/>
              </w:rPr>
              <w:t>No</w:t>
            </w:r>
          </w:p>
        </w:tc>
      </w:tr>
      <w:tr w:rsidR="008D5F65" w14:paraId="159814D6" w14:textId="77777777" w:rsidTr="007B2F82">
        <w:trPr>
          <w:jc w:val="center"/>
        </w:trPr>
        <w:tc>
          <w:tcPr>
            <w:tcW w:w="915" w:type="pct"/>
          </w:tcPr>
          <w:p w14:paraId="21822559" w14:textId="77777777" w:rsidR="008D5F65" w:rsidRDefault="008D5F65" w:rsidP="008D5F65">
            <w:pPr>
              <w:pStyle w:val="TableCell0"/>
              <w:widowControl/>
              <w:spacing w:line="259" w:lineRule="auto"/>
              <w:jc w:val="center"/>
            </w:pPr>
            <w:r>
              <w:t>PTP</w:t>
            </w:r>
          </w:p>
        </w:tc>
        <w:tc>
          <w:tcPr>
            <w:tcW w:w="1426" w:type="pct"/>
          </w:tcPr>
          <w:p w14:paraId="18DF8AC5" w14:textId="77777777" w:rsidR="008D5F65" w:rsidRDefault="008D5F65" w:rsidP="008D5F65">
            <w:pPr>
              <w:pStyle w:val="TableCell0"/>
              <w:widowControl/>
              <w:spacing w:line="259" w:lineRule="auto"/>
              <w:jc w:val="center"/>
            </w:pPr>
            <w:r>
              <w:t>PTM mode 1</w:t>
            </w:r>
          </w:p>
        </w:tc>
        <w:tc>
          <w:tcPr>
            <w:tcW w:w="1337" w:type="pct"/>
          </w:tcPr>
          <w:p w14:paraId="52DB6D53" w14:textId="77777777" w:rsidR="008D5F65" w:rsidRDefault="008D5F65" w:rsidP="008D5F65">
            <w:pPr>
              <w:pStyle w:val="TableCell0"/>
              <w:widowControl/>
              <w:spacing w:line="259" w:lineRule="auto"/>
              <w:jc w:val="center"/>
            </w:pPr>
            <w:r>
              <w:t>Yes</w:t>
            </w:r>
          </w:p>
        </w:tc>
        <w:tc>
          <w:tcPr>
            <w:tcW w:w="1323" w:type="pct"/>
          </w:tcPr>
          <w:p w14:paraId="46FDE71D" w14:textId="77777777" w:rsidR="008D5F65" w:rsidRPr="00F90C7B" w:rsidRDefault="008D5F65" w:rsidP="008D5F65">
            <w:pPr>
              <w:pStyle w:val="TableCell0"/>
              <w:widowControl/>
              <w:spacing w:line="259" w:lineRule="auto"/>
              <w:jc w:val="center"/>
            </w:pPr>
            <w:r w:rsidRPr="00F90C7B">
              <w:t>Yes</w:t>
            </w:r>
          </w:p>
        </w:tc>
      </w:tr>
      <w:tr w:rsidR="008D5F65" w14:paraId="2A77DB8C" w14:textId="77777777" w:rsidTr="007B2F82">
        <w:trPr>
          <w:jc w:val="center"/>
        </w:trPr>
        <w:tc>
          <w:tcPr>
            <w:tcW w:w="915" w:type="pct"/>
          </w:tcPr>
          <w:p w14:paraId="06640C4B" w14:textId="77777777" w:rsidR="008D5F65" w:rsidRDefault="008D5F65" w:rsidP="008D5F65">
            <w:pPr>
              <w:pStyle w:val="TableCell0"/>
              <w:widowControl/>
              <w:spacing w:line="259" w:lineRule="auto"/>
              <w:jc w:val="center"/>
            </w:pPr>
            <w:r>
              <w:t>PTP</w:t>
            </w:r>
          </w:p>
        </w:tc>
        <w:tc>
          <w:tcPr>
            <w:tcW w:w="1426" w:type="pct"/>
          </w:tcPr>
          <w:p w14:paraId="473855B7" w14:textId="77777777" w:rsidR="008D5F65" w:rsidRDefault="008D5F65" w:rsidP="008D5F65">
            <w:pPr>
              <w:pStyle w:val="TableCell0"/>
              <w:widowControl/>
              <w:spacing w:line="259" w:lineRule="auto"/>
              <w:jc w:val="center"/>
            </w:pPr>
            <w:r>
              <w:t>PTP</w:t>
            </w:r>
          </w:p>
        </w:tc>
        <w:tc>
          <w:tcPr>
            <w:tcW w:w="1337" w:type="pct"/>
          </w:tcPr>
          <w:p w14:paraId="573D175C" w14:textId="77777777" w:rsidR="008D5F65" w:rsidRDefault="008D5F65" w:rsidP="008D5F65">
            <w:pPr>
              <w:pStyle w:val="TableCell0"/>
              <w:widowControl/>
              <w:spacing w:line="259" w:lineRule="auto"/>
              <w:jc w:val="center"/>
            </w:pPr>
            <w:r>
              <w:t>Yes</w:t>
            </w:r>
          </w:p>
        </w:tc>
        <w:tc>
          <w:tcPr>
            <w:tcW w:w="1323" w:type="pct"/>
          </w:tcPr>
          <w:p w14:paraId="5DB60201" w14:textId="77777777" w:rsidR="008D5F65" w:rsidRPr="00F90C7B" w:rsidRDefault="008D5F65" w:rsidP="008D5F65">
            <w:pPr>
              <w:pStyle w:val="TableCell0"/>
              <w:widowControl/>
              <w:spacing w:line="259" w:lineRule="auto"/>
              <w:jc w:val="center"/>
            </w:pPr>
            <w:r w:rsidRPr="00F90C7B">
              <w:t>Yes</w:t>
            </w:r>
          </w:p>
        </w:tc>
      </w:tr>
    </w:tbl>
    <w:p w14:paraId="532E5503" w14:textId="77777777" w:rsidR="008D5F65" w:rsidRDefault="008D5F65" w:rsidP="008D5F65"/>
    <w:p w14:paraId="3380350C" w14:textId="77777777" w:rsidR="008D5F65" w:rsidRDefault="008D5F65" w:rsidP="008D5F65">
      <w:r>
        <w:t xml:space="preserve">Note: The option of configuring </w:t>
      </w:r>
      <w:r w:rsidRPr="00F86438">
        <w:rPr>
          <w:i/>
          <w:iCs/>
        </w:rPr>
        <w:t>No-feedback</w:t>
      </w:r>
      <w:r>
        <w:t xml:space="preserve"> is always available, but not shown above, for scenarios such as in broadcast transmission or when sufficient repetition is used. </w:t>
      </w:r>
    </w:p>
    <w:p w14:paraId="587FE8D8" w14:textId="77777777" w:rsidR="008D5F65" w:rsidRDefault="008D5F65" w:rsidP="008D5F65">
      <w:r>
        <w:t xml:space="preserve">Full flexibility i.e., switching from PTM mode 1 to PTP and vice versa, should be supported for both ACK/NACK and NACK-only feedback types. From the table above, if current transmission mode is PTM mode 1 and the transmission mode for the next transmission is PTM mode 1, all supported feedback types are allowed are: ACK/NACK and NACK-only. Similarly, when the current transmission is PTP, the next transmission using PTM mode 1 and PTP would work for both ACK/NACK and NACK-only feedback methods. </w:t>
      </w:r>
    </w:p>
    <w:p w14:paraId="3E149E5B" w14:textId="77777777" w:rsidR="008D5F65" w:rsidRDefault="008D5F65" w:rsidP="008D5F65">
      <w:r>
        <w:t>For the case highlighted in red in the Table above of PTM mode 1 current transmission and NACK-only feedback configured, NACK feedback is received from UEs with group common GC-RNTI used to sc</w:t>
      </w:r>
      <w:r w:rsidRPr="00987E32">
        <w:rPr>
          <w:lang w:eastAsia="zh-CN"/>
        </w:rPr>
        <w:t xml:space="preserve">hedule </w:t>
      </w:r>
      <w:r>
        <w:rPr>
          <w:lang w:eastAsia="zh-CN"/>
        </w:rPr>
        <w:t xml:space="preserve">the </w:t>
      </w:r>
      <w:r w:rsidRPr="00987E32">
        <w:rPr>
          <w:lang w:eastAsia="zh-CN"/>
        </w:rPr>
        <w:t>group-common</w:t>
      </w:r>
      <w:r>
        <w:rPr>
          <w:lang w:eastAsia="zh-CN"/>
        </w:rPr>
        <w:t xml:space="preserve"> PDCCH and PDSCH for the PTM mode 1</w:t>
      </w:r>
      <w:r>
        <w:t xml:space="preserve">. To efficiently support transition to PTP, where </w:t>
      </w:r>
      <w:r w:rsidRPr="00987E32">
        <w:rPr>
          <w:lang w:eastAsia="zh-CN"/>
        </w:rPr>
        <w:t>UE-specific PDCCH with CRC scrambled by UE-specific RNTI (e.g., C-RNTI) to schedule UE-specific PDSCH which is scrambled with the same UE-specific RNTI</w:t>
      </w:r>
      <w:r>
        <w:rPr>
          <w:lang w:eastAsia="zh-CN"/>
        </w:rPr>
        <w:t>, the gNB would need to acquire the additional information on which UE(s) would need PTP retransmissions.</w:t>
      </w:r>
    </w:p>
    <w:p w14:paraId="380BD483" w14:textId="77777777" w:rsidR="008D5F65" w:rsidRDefault="008D5F65" w:rsidP="008D5F65">
      <w:r>
        <w:t>However, the gNB does not know how many, and more importantly, which UE transmitted a NACK when the previous transmission is performed with PTM mode 1</w:t>
      </w:r>
      <w:r>
        <w:rPr>
          <w:lang w:eastAsia="zh-CN"/>
        </w:rPr>
        <w:t xml:space="preserve">. </w:t>
      </w:r>
    </w:p>
    <w:p w14:paraId="38E47C0F" w14:textId="1EEECFBB" w:rsidR="008D5F65" w:rsidRDefault="008D5F65" w:rsidP="000E0F37">
      <w:pPr>
        <w:ind w:firstLine="432"/>
        <w:rPr>
          <w:lang w:eastAsia="zh-CN"/>
        </w:rPr>
      </w:pPr>
      <w:bookmarkStart w:id="3" w:name="_Hlk71624158"/>
      <w:r>
        <w:rPr>
          <w:b/>
          <w:bCs/>
          <w:i/>
          <w:iCs/>
        </w:rPr>
        <w:t>Observation 1</w:t>
      </w:r>
      <w:r w:rsidRPr="00D956A0">
        <w:rPr>
          <w:b/>
          <w:bCs/>
          <w:i/>
          <w:iCs/>
        </w:rPr>
        <w:t>:</w:t>
      </w:r>
      <w:r>
        <w:rPr>
          <w:b/>
          <w:bCs/>
          <w:i/>
          <w:iCs/>
        </w:rPr>
        <w:t xml:space="preserve"> </w:t>
      </w:r>
      <w:r>
        <w:rPr>
          <w:lang w:eastAsia="zh-CN"/>
        </w:rPr>
        <w:t xml:space="preserve">Support of PTP retransmission is limited in practicality to PTP initial transmission when NACK-only </w:t>
      </w:r>
      <w:r w:rsidRPr="00B52C00">
        <w:rPr>
          <w:lang w:eastAsia="zh-CN"/>
        </w:rPr>
        <w:t xml:space="preserve">feedback for RRC_CONNECTED UEs </w:t>
      </w:r>
      <w:r>
        <w:rPr>
          <w:lang w:eastAsia="zh-CN"/>
        </w:rPr>
        <w:t>is configured. PTM mode 1 is the default retransmission mode for PTM mode 1 initial transmission.</w:t>
      </w:r>
    </w:p>
    <w:p w14:paraId="4AA40C67" w14:textId="77777777" w:rsidR="008D5F65" w:rsidRDefault="008D5F65" w:rsidP="008D5F65">
      <w:pPr>
        <w:rPr>
          <w:rFonts w:eastAsia="Times New Roman"/>
          <w:lang w:eastAsia="zh-CN"/>
        </w:rPr>
      </w:pPr>
    </w:p>
    <w:bookmarkEnd w:id="3"/>
    <w:p w14:paraId="79FD7FA5" w14:textId="77777777" w:rsidR="00D37EDC" w:rsidRDefault="00D37EDC" w:rsidP="007B56B8"/>
    <w:p w14:paraId="1A801C54" w14:textId="5BBF2CFF" w:rsidR="004B3422" w:rsidRPr="00E27CC0" w:rsidRDefault="004B3422" w:rsidP="004B3422">
      <w:pPr>
        <w:pStyle w:val="Heading1"/>
        <w:tabs>
          <w:tab w:val="clear" w:pos="432"/>
        </w:tabs>
      </w:pPr>
      <w:bookmarkStart w:id="4" w:name="_Ref129681832"/>
      <w:r>
        <w:t>Conclusion</w:t>
      </w:r>
    </w:p>
    <w:p w14:paraId="224D6649" w14:textId="2B93E381" w:rsidR="00517729" w:rsidRDefault="00517729" w:rsidP="00517729">
      <w:r>
        <w:t xml:space="preserve">In this contribution, we </w:t>
      </w:r>
      <w:r w:rsidR="005A68AA">
        <w:t>provided our views on the various reliability considerations for multicast support for CONNECTED UE and with the following proposals copied below.</w:t>
      </w:r>
    </w:p>
    <w:p w14:paraId="74A9CDCA" w14:textId="77777777" w:rsidR="005734CF" w:rsidRDefault="005734CF" w:rsidP="005734CF">
      <w:pPr>
        <w:rPr>
          <w:rFonts w:eastAsia="Times New Roman"/>
          <w:lang w:eastAsia="zh-CN"/>
        </w:rPr>
      </w:pPr>
      <w:r>
        <w:rPr>
          <w:b/>
          <w:bCs/>
          <w:i/>
          <w:iCs/>
        </w:rPr>
        <w:t>Observation 1</w:t>
      </w:r>
      <w:r w:rsidRPr="00D956A0">
        <w:rPr>
          <w:b/>
          <w:bCs/>
          <w:i/>
          <w:iCs/>
        </w:rPr>
        <w:t>:</w:t>
      </w:r>
      <w:r>
        <w:rPr>
          <w:b/>
          <w:bCs/>
          <w:i/>
          <w:iCs/>
        </w:rPr>
        <w:t xml:space="preserve"> </w:t>
      </w:r>
      <w:r>
        <w:rPr>
          <w:lang w:eastAsia="zh-CN"/>
        </w:rPr>
        <w:t xml:space="preserve">Support of PTP retransmission is limited in practicality to PTP initial transmission when NACK-only </w:t>
      </w:r>
      <w:r w:rsidRPr="00B52C00">
        <w:rPr>
          <w:lang w:eastAsia="zh-CN"/>
        </w:rPr>
        <w:t xml:space="preserve">feedback for RRC_CONNECTED UEs </w:t>
      </w:r>
      <w:r>
        <w:rPr>
          <w:lang w:eastAsia="zh-CN"/>
        </w:rPr>
        <w:t>is configured. PTM mode 1 is the default retransmission mode for PTM mode 1 initial transmission.</w:t>
      </w:r>
    </w:p>
    <w:p w14:paraId="4A0DAABA" w14:textId="77777777" w:rsidR="001F1E0F" w:rsidRPr="00DD1CF5" w:rsidRDefault="001F1E0F" w:rsidP="001F1E0F">
      <w:r w:rsidRPr="000705BF">
        <w:rPr>
          <w:b/>
          <w:bCs/>
          <w:i/>
          <w:iCs/>
        </w:rPr>
        <w:lastRenderedPageBreak/>
        <w:t xml:space="preserve">Proposal </w:t>
      </w:r>
      <w:r>
        <w:rPr>
          <w:b/>
          <w:bCs/>
          <w:i/>
          <w:iCs/>
        </w:rPr>
        <w:t>1</w:t>
      </w:r>
      <w:r w:rsidRPr="000705BF">
        <w:rPr>
          <w:b/>
          <w:bCs/>
          <w:i/>
          <w:iCs/>
        </w:rPr>
        <w:t xml:space="preserve">: </w:t>
      </w:r>
      <w:r>
        <w:t>Extend the agreement of</w:t>
      </w:r>
      <w:r w:rsidRPr="00F43839">
        <w:t xml:space="preserve"> the Working Assumption </w:t>
      </w:r>
      <w:r>
        <w:t xml:space="preserve">on the </w:t>
      </w:r>
      <w:r w:rsidRPr="00F43839">
        <w:rPr>
          <w:lang w:eastAsia="zh-CN"/>
        </w:rPr>
        <w:t>enabling/disabling ACK/NACK-based HARQ-ACK feedback for RRC_CONNECTED UE receiving multicast via dynamic group-common PDSCH</w:t>
      </w:r>
      <w:r>
        <w:rPr>
          <w:lang w:eastAsia="zh-CN"/>
        </w:rPr>
        <w:t xml:space="preserve"> to </w:t>
      </w:r>
      <w:r w:rsidRPr="00DD1CF5">
        <w:rPr>
          <w:lang w:eastAsia="zh-CN"/>
        </w:rPr>
        <w:t>includ</w:t>
      </w:r>
      <w:r>
        <w:rPr>
          <w:lang w:eastAsia="zh-CN"/>
        </w:rPr>
        <w:t>e</w:t>
      </w:r>
      <w:r w:rsidRPr="00DD1CF5">
        <w:rPr>
          <w:lang w:eastAsia="zh-CN"/>
        </w:rPr>
        <w:t xml:space="preserve"> the following:</w:t>
      </w:r>
    </w:p>
    <w:p w14:paraId="095B7C63" w14:textId="77777777" w:rsidR="001F1E0F" w:rsidRPr="00DC7AC7" w:rsidRDefault="001F1E0F" w:rsidP="001F1E0F">
      <w:pPr>
        <w:numPr>
          <w:ilvl w:val="0"/>
          <w:numId w:val="17"/>
        </w:numPr>
        <w:overflowPunct w:val="0"/>
        <w:adjustRightInd/>
        <w:spacing w:after="0"/>
        <w:contextualSpacing/>
        <w:rPr>
          <w:lang w:eastAsia="ja-JP"/>
        </w:rPr>
      </w:pPr>
      <w:r w:rsidRPr="00DC7AC7">
        <w:rPr>
          <w:lang w:eastAsia="zh-CN"/>
        </w:rPr>
        <w:t xml:space="preserve">This WA is extended to apply to NACK-only based feedback. </w:t>
      </w:r>
    </w:p>
    <w:p w14:paraId="15BF9B23" w14:textId="77777777" w:rsidR="001F1E0F" w:rsidRDefault="001F1E0F" w:rsidP="001F1E0F">
      <w:pPr>
        <w:numPr>
          <w:ilvl w:val="0"/>
          <w:numId w:val="17"/>
        </w:numPr>
        <w:overflowPunct w:val="0"/>
        <w:adjustRightInd/>
        <w:spacing w:after="0"/>
        <w:contextualSpacing/>
        <w:rPr>
          <w:lang w:eastAsia="ja-JP"/>
        </w:rPr>
      </w:pPr>
      <w:r w:rsidRPr="00DC7AC7">
        <w:rPr>
          <w:lang w:eastAsia="zh-CN"/>
        </w:rPr>
        <w:t xml:space="preserve">This WA is extended to the enabling/disabling ACK/NACK based HARQ-ACK feedback </w:t>
      </w:r>
      <w:r>
        <w:rPr>
          <w:lang w:eastAsia="zh-CN"/>
        </w:rPr>
        <w:t xml:space="preserve">and NACK-only </w:t>
      </w:r>
      <w:r w:rsidRPr="00DC7AC7">
        <w:rPr>
          <w:lang w:eastAsia="zh-CN"/>
        </w:rPr>
        <w:t xml:space="preserve">retransmission.  </w:t>
      </w:r>
    </w:p>
    <w:p w14:paraId="72AF57E4" w14:textId="77777777" w:rsidR="001F1E0F" w:rsidRPr="00DC7AC7" w:rsidRDefault="001F1E0F" w:rsidP="001F1E0F">
      <w:pPr>
        <w:numPr>
          <w:ilvl w:val="0"/>
          <w:numId w:val="17"/>
        </w:numPr>
        <w:overflowPunct w:val="0"/>
        <w:adjustRightInd/>
        <w:spacing w:after="0"/>
        <w:contextualSpacing/>
        <w:rPr>
          <w:lang w:eastAsia="ja-JP"/>
        </w:rPr>
      </w:pPr>
      <w:r>
        <w:rPr>
          <w:lang w:eastAsia="zh-CN"/>
        </w:rPr>
        <w:t xml:space="preserve">The default UE behavior, prior to receiving of RRC signaling, is that either ACK/NACK or NACK-only feedback is enabled. </w:t>
      </w:r>
    </w:p>
    <w:p w14:paraId="007BB7B9" w14:textId="77777777" w:rsidR="00D37EDC" w:rsidRPr="00DC7AC7" w:rsidRDefault="00D37EDC" w:rsidP="00D37EDC">
      <w:pPr>
        <w:overflowPunct w:val="0"/>
        <w:adjustRightInd/>
        <w:spacing w:after="0"/>
        <w:ind w:left="845"/>
        <w:contextualSpacing/>
        <w:rPr>
          <w:lang w:eastAsia="ja-JP"/>
        </w:rPr>
      </w:pPr>
    </w:p>
    <w:p w14:paraId="294F8D05" w14:textId="77777777" w:rsidR="000E0F37" w:rsidRPr="000E0F37" w:rsidRDefault="000E0F37" w:rsidP="000E0F37">
      <w:pPr>
        <w:tabs>
          <w:tab w:val="left" w:pos="1322"/>
        </w:tabs>
        <w:spacing w:after="0"/>
        <w:rPr>
          <w:rFonts w:eastAsiaTheme="minorEastAsia"/>
          <w:lang w:val="en-GB" w:eastAsia="zh-CN"/>
        </w:rPr>
      </w:pPr>
      <w:r w:rsidRPr="000E0F37">
        <w:rPr>
          <w:b/>
          <w:bCs/>
          <w:i/>
          <w:iCs/>
          <w:lang w:eastAsia="zh-CN"/>
        </w:rPr>
        <w:t>Proposal 2:</w:t>
      </w:r>
      <w:r w:rsidRPr="000E0F37">
        <w:rPr>
          <w:lang w:eastAsia="zh-CN"/>
        </w:rPr>
        <w:t xml:space="preserve"> </w:t>
      </w:r>
      <w:r w:rsidRPr="000E0F37">
        <w:rPr>
          <w:rFonts w:eastAsiaTheme="minorEastAsia"/>
          <w:lang w:val="en-GB" w:eastAsia="zh-CN"/>
        </w:rPr>
        <w:t>For multicast SPS activation/deactivation, only support ACK/NACK based feedback.</w:t>
      </w:r>
    </w:p>
    <w:p w14:paraId="0682F7C2" w14:textId="77777777" w:rsidR="005A68AA" w:rsidRPr="004047A8" w:rsidRDefault="005A68AA" w:rsidP="00C90627"/>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t>References</w:t>
      </w:r>
    </w:p>
    <w:bookmarkEnd w:id="4"/>
    <w:bookmarkEnd w:id="5"/>
    <w:bookmarkEnd w:id="6"/>
    <w:bookmarkEnd w:id="7"/>
    <w:p w14:paraId="17598D07" w14:textId="77777777" w:rsidR="00FD5A17" w:rsidRPr="00FD5A17" w:rsidRDefault="00FD5A17" w:rsidP="00FD5A17">
      <w:pPr>
        <w:pStyle w:val="References"/>
        <w:rPr>
          <w:sz w:val="22"/>
          <w:szCs w:val="18"/>
        </w:rPr>
      </w:pPr>
      <w:r w:rsidRPr="00FD5A17">
        <w:rPr>
          <w:sz w:val="22"/>
          <w:szCs w:val="18"/>
        </w:rPr>
        <w:t xml:space="preserve">R1-2110646, “FL summary#6 on improving reliability for MBS for RRC_CONNECTED UEs.” </w:t>
      </w:r>
    </w:p>
    <w:sectPr w:rsidR="00FD5A17" w:rsidRPr="00FD5A1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0C7D2" w14:textId="77777777" w:rsidR="00DE24F9" w:rsidRDefault="00DE24F9">
      <w:r>
        <w:separator/>
      </w:r>
    </w:p>
  </w:endnote>
  <w:endnote w:type="continuationSeparator" w:id="0">
    <w:p w14:paraId="7C02A989" w14:textId="77777777" w:rsidR="00DE24F9" w:rsidRDefault="00DE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78D93" w14:textId="77777777" w:rsidR="00DE24F9" w:rsidRDefault="00DE24F9">
      <w:r>
        <w:separator/>
      </w:r>
    </w:p>
  </w:footnote>
  <w:footnote w:type="continuationSeparator" w:id="0">
    <w:p w14:paraId="503D65AD" w14:textId="77777777" w:rsidR="00DE24F9" w:rsidRDefault="00DE24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9913B1"/>
    <w:multiLevelType w:val="hybridMultilevel"/>
    <w:tmpl w:val="62EC722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CA2A6C6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8"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7B3DE9"/>
    <w:multiLevelType w:val="hybridMultilevel"/>
    <w:tmpl w:val="603A1FB0"/>
    <w:lvl w:ilvl="0" w:tplc="FB4648FE">
      <w:numFmt w:val="bullet"/>
      <w:lvlText w:val="•"/>
      <w:lvlJc w:val="left"/>
      <w:pPr>
        <w:ind w:left="795" w:hanging="435"/>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58549F"/>
    <w:multiLevelType w:val="hybridMultilevel"/>
    <w:tmpl w:val="5986E27C"/>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590" w:hanging="420"/>
      </w:pPr>
      <w:rPr>
        <w:rFonts w:ascii="Courier New" w:hAnsi="Courier New" w:cs="Courier New" w:hint="default"/>
      </w:rPr>
    </w:lvl>
    <w:lvl w:ilvl="2" w:tplc="2BC0DF16">
      <w:start w:val="1"/>
      <w:numFmt w:val="bullet"/>
      <w:lvlText w:val="-"/>
      <w:lvlJc w:val="left"/>
      <w:pPr>
        <w:ind w:left="1685" w:hanging="420"/>
      </w:pPr>
      <w:rPr>
        <w:rFonts w:ascii="Times New Roman" w:hAnsi="Times New Roman" w:cs="Times New Roman" w:hint="default"/>
        <w:lang w:val="en-US"/>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6842EFE"/>
    <w:multiLevelType w:val="hybridMultilevel"/>
    <w:tmpl w:val="E9088EDC"/>
    <w:lvl w:ilvl="0" w:tplc="FB4648FE">
      <w:numFmt w:val="bullet"/>
      <w:lvlText w:val="•"/>
      <w:lvlJc w:val="left"/>
      <w:pPr>
        <w:ind w:left="845" w:hanging="420"/>
      </w:pPr>
      <w:rPr>
        <w:rFonts w:ascii="Times New Roman" w:eastAsia="SimSu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2BC0DF16">
      <w:start w:val="1"/>
      <w:numFmt w:val="bullet"/>
      <w:lvlText w:val="-"/>
      <w:lvlJc w:val="left"/>
      <w:pPr>
        <w:ind w:left="1685" w:hanging="420"/>
      </w:pPr>
      <w:rPr>
        <w:rFonts w:ascii="Times New Roman" w:hAnsi="Times New Roman" w:cs="Times New Roman" w:hint="default"/>
        <w:lang w:val="en-US"/>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6700375E"/>
    <w:multiLevelType w:val="hybridMultilevel"/>
    <w:tmpl w:val="06E4D132"/>
    <w:lvl w:ilvl="0" w:tplc="8E026772">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6B3D51AE"/>
    <w:multiLevelType w:val="hybridMultilevel"/>
    <w:tmpl w:val="7D465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2"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3C47193"/>
    <w:multiLevelType w:val="hybridMultilevel"/>
    <w:tmpl w:val="CD5E470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6"/>
  </w:num>
  <w:num w:numId="4">
    <w:abstractNumId w:val="21"/>
  </w:num>
  <w:num w:numId="5">
    <w:abstractNumId w:val="8"/>
  </w:num>
  <w:num w:numId="6">
    <w:abstractNumId w:val="13"/>
  </w:num>
  <w:num w:numId="7">
    <w:abstractNumId w:val="15"/>
  </w:num>
  <w:num w:numId="8">
    <w:abstractNumId w:val="18"/>
  </w:num>
  <w:num w:numId="9">
    <w:abstractNumId w:val="11"/>
  </w:num>
  <w:num w:numId="10">
    <w:abstractNumId w:val="23"/>
  </w:num>
  <w:num w:numId="11">
    <w:abstractNumId w:val="5"/>
  </w:num>
  <w:num w:numId="12">
    <w:abstractNumId w:val="22"/>
  </w:num>
  <w:num w:numId="13">
    <w:abstractNumId w:val="12"/>
  </w:num>
  <w:num w:numId="14">
    <w:abstractNumId w:val="2"/>
  </w:num>
  <w:num w:numId="15">
    <w:abstractNumId w:val="14"/>
  </w:num>
  <w:num w:numId="16">
    <w:abstractNumId w:val="13"/>
  </w:num>
  <w:num w:numId="17">
    <w:abstractNumId w:val="17"/>
  </w:num>
  <w:num w:numId="18">
    <w:abstractNumId w:val="10"/>
  </w:num>
  <w:num w:numId="19">
    <w:abstractNumId w:val="0"/>
  </w:num>
  <w:num w:numId="20">
    <w:abstractNumId w:val="9"/>
  </w:num>
  <w:num w:numId="21">
    <w:abstractNumId w:val="19"/>
  </w:num>
  <w:num w:numId="22">
    <w:abstractNumId w:val="20"/>
  </w:num>
  <w:num w:numId="23">
    <w:abstractNumId w:val="3"/>
  </w:num>
  <w:num w:numId="24">
    <w:abstractNumId w:val="1"/>
  </w:num>
  <w:num w:numId="25">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C10"/>
    <w:rsid w:val="00005E66"/>
    <w:rsid w:val="00005F1E"/>
    <w:rsid w:val="000063F2"/>
    <w:rsid w:val="000067E8"/>
    <w:rsid w:val="00006B4B"/>
    <w:rsid w:val="00007086"/>
    <w:rsid w:val="000072B6"/>
    <w:rsid w:val="000072DD"/>
    <w:rsid w:val="000073C9"/>
    <w:rsid w:val="00007813"/>
    <w:rsid w:val="000102D7"/>
    <w:rsid w:val="000109E6"/>
    <w:rsid w:val="00010CD9"/>
    <w:rsid w:val="0001116D"/>
    <w:rsid w:val="00011278"/>
    <w:rsid w:val="00011F67"/>
    <w:rsid w:val="00012862"/>
    <w:rsid w:val="000128E6"/>
    <w:rsid w:val="00012F77"/>
    <w:rsid w:val="00013371"/>
    <w:rsid w:val="00013612"/>
    <w:rsid w:val="0001410B"/>
    <w:rsid w:val="0001411C"/>
    <w:rsid w:val="00014278"/>
    <w:rsid w:val="00014395"/>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97E"/>
    <w:rsid w:val="00022A52"/>
    <w:rsid w:val="00022C88"/>
    <w:rsid w:val="00023388"/>
    <w:rsid w:val="00023425"/>
    <w:rsid w:val="00023685"/>
    <w:rsid w:val="00023E05"/>
    <w:rsid w:val="000241BE"/>
    <w:rsid w:val="000242F2"/>
    <w:rsid w:val="000247FA"/>
    <w:rsid w:val="00025199"/>
    <w:rsid w:val="00026248"/>
    <w:rsid w:val="000267C3"/>
    <w:rsid w:val="00026875"/>
    <w:rsid w:val="00026C44"/>
    <w:rsid w:val="00026D4B"/>
    <w:rsid w:val="000275C6"/>
    <w:rsid w:val="00027AD6"/>
    <w:rsid w:val="00027C82"/>
    <w:rsid w:val="0003024C"/>
    <w:rsid w:val="00030533"/>
    <w:rsid w:val="0003083D"/>
    <w:rsid w:val="0003095F"/>
    <w:rsid w:val="00031ADB"/>
    <w:rsid w:val="00032056"/>
    <w:rsid w:val="000328CA"/>
    <w:rsid w:val="00032E40"/>
    <w:rsid w:val="0003376B"/>
    <w:rsid w:val="00034676"/>
    <w:rsid w:val="000346E6"/>
    <w:rsid w:val="000352B3"/>
    <w:rsid w:val="00035DFA"/>
    <w:rsid w:val="00036660"/>
    <w:rsid w:val="000371DD"/>
    <w:rsid w:val="000375F2"/>
    <w:rsid w:val="00037C6A"/>
    <w:rsid w:val="00037F17"/>
    <w:rsid w:val="00037FE6"/>
    <w:rsid w:val="00040180"/>
    <w:rsid w:val="0004023E"/>
    <w:rsid w:val="0004024B"/>
    <w:rsid w:val="000404D2"/>
    <w:rsid w:val="00041C10"/>
    <w:rsid w:val="00041C57"/>
    <w:rsid w:val="00041D96"/>
    <w:rsid w:val="0004284A"/>
    <w:rsid w:val="00042ADB"/>
    <w:rsid w:val="000433AD"/>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6D4"/>
    <w:rsid w:val="00052AD2"/>
    <w:rsid w:val="00052C56"/>
    <w:rsid w:val="00052FEE"/>
    <w:rsid w:val="000530DF"/>
    <w:rsid w:val="000543DD"/>
    <w:rsid w:val="00054BBB"/>
    <w:rsid w:val="00054E0C"/>
    <w:rsid w:val="0005541D"/>
    <w:rsid w:val="00055B33"/>
    <w:rsid w:val="000565C8"/>
    <w:rsid w:val="000567AD"/>
    <w:rsid w:val="0005748D"/>
    <w:rsid w:val="00057DC8"/>
    <w:rsid w:val="00060AB2"/>
    <w:rsid w:val="00060E7E"/>
    <w:rsid w:val="000612E1"/>
    <w:rsid w:val="000614FE"/>
    <w:rsid w:val="00061C0B"/>
    <w:rsid w:val="00062839"/>
    <w:rsid w:val="0006295E"/>
    <w:rsid w:val="00063C08"/>
    <w:rsid w:val="0006422F"/>
    <w:rsid w:val="000655D0"/>
    <w:rsid w:val="00065D38"/>
    <w:rsid w:val="000661FE"/>
    <w:rsid w:val="0006694E"/>
    <w:rsid w:val="00066F59"/>
    <w:rsid w:val="00067DD1"/>
    <w:rsid w:val="00067E9B"/>
    <w:rsid w:val="000702E6"/>
    <w:rsid w:val="00070447"/>
    <w:rsid w:val="000705BF"/>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9AB"/>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946"/>
    <w:rsid w:val="000911AE"/>
    <w:rsid w:val="00092DF7"/>
    <w:rsid w:val="00093697"/>
    <w:rsid w:val="00093D42"/>
    <w:rsid w:val="00093DD0"/>
    <w:rsid w:val="00094A16"/>
    <w:rsid w:val="00094DE6"/>
    <w:rsid w:val="00095182"/>
    <w:rsid w:val="000951B8"/>
    <w:rsid w:val="00095752"/>
    <w:rsid w:val="00095799"/>
    <w:rsid w:val="000961B9"/>
    <w:rsid w:val="00096356"/>
    <w:rsid w:val="00096372"/>
    <w:rsid w:val="00096F01"/>
    <w:rsid w:val="0009798B"/>
    <w:rsid w:val="00097C40"/>
    <w:rsid w:val="00097C99"/>
    <w:rsid w:val="000A0B2A"/>
    <w:rsid w:val="000A0F14"/>
    <w:rsid w:val="000A1441"/>
    <w:rsid w:val="000A1A06"/>
    <w:rsid w:val="000A1B60"/>
    <w:rsid w:val="000A21B4"/>
    <w:rsid w:val="000A2507"/>
    <w:rsid w:val="000A2634"/>
    <w:rsid w:val="000A2CC7"/>
    <w:rsid w:val="000A2ED6"/>
    <w:rsid w:val="000A41D1"/>
    <w:rsid w:val="000A4205"/>
    <w:rsid w:val="000A4226"/>
    <w:rsid w:val="000A4A19"/>
    <w:rsid w:val="000A4DEA"/>
    <w:rsid w:val="000A54B7"/>
    <w:rsid w:val="000A6351"/>
    <w:rsid w:val="000A63D6"/>
    <w:rsid w:val="000A66B4"/>
    <w:rsid w:val="000A7A64"/>
    <w:rsid w:val="000A7ABF"/>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4BF"/>
    <w:rsid w:val="000C1535"/>
    <w:rsid w:val="000C1F4B"/>
    <w:rsid w:val="000C252B"/>
    <w:rsid w:val="000C2FBD"/>
    <w:rsid w:val="000C3B0C"/>
    <w:rsid w:val="000C422D"/>
    <w:rsid w:val="000C485D"/>
    <w:rsid w:val="000C53CD"/>
    <w:rsid w:val="000C5A78"/>
    <w:rsid w:val="000C5ADD"/>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16"/>
    <w:rsid w:val="000D57F8"/>
    <w:rsid w:val="000D5851"/>
    <w:rsid w:val="000D5C60"/>
    <w:rsid w:val="000D694B"/>
    <w:rsid w:val="000D715A"/>
    <w:rsid w:val="000D71E2"/>
    <w:rsid w:val="000D73A5"/>
    <w:rsid w:val="000D78F4"/>
    <w:rsid w:val="000E025B"/>
    <w:rsid w:val="000E07D6"/>
    <w:rsid w:val="000E0F37"/>
    <w:rsid w:val="000E1380"/>
    <w:rsid w:val="000E1501"/>
    <w:rsid w:val="000E18DF"/>
    <w:rsid w:val="000E1A27"/>
    <w:rsid w:val="000E2BD7"/>
    <w:rsid w:val="000E3123"/>
    <w:rsid w:val="000E3DB1"/>
    <w:rsid w:val="000E4761"/>
    <w:rsid w:val="000E48AF"/>
    <w:rsid w:val="000E59A0"/>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6DAD"/>
    <w:rsid w:val="000F7326"/>
    <w:rsid w:val="000F75A1"/>
    <w:rsid w:val="000F7F58"/>
    <w:rsid w:val="00100128"/>
    <w:rsid w:val="00100CDC"/>
    <w:rsid w:val="00100FF3"/>
    <w:rsid w:val="00101753"/>
    <w:rsid w:val="001019A7"/>
    <w:rsid w:val="00101CB8"/>
    <w:rsid w:val="00101EB7"/>
    <w:rsid w:val="001022A0"/>
    <w:rsid w:val="001026CA"/>
    <w:rsid w:val="001033E1"/>
    <w:rsid w:val="00104210"/>
    <w:rsid w:val="00104326"/>
    <w:rsid w:val="001043C2"/>
    <w:rsid w:val="001043E1"/>
    <w:rsid w:val="001046C3"/>
    <w:rsid w:val="0010488D"/>
    <w:rsid w:val="00104B45"/>
    <w:rsid w:val="0010505A"/>
    <w:rsid w:val="00105277"/>
    <w:rsid w:val="0010532D"/>
    <w:rsid w:val="001053F8"/>
    <w:rsid w:val="00105CC7"/>
    <w:rsid w:val="00105F62"/>
    <w:rsid w:val="001063FE"/>
    <w:rsid w:val="00106A83"/>
    <w:rsid w:val="001076A0"/>
    <w:rsid w:val="00107779"/>
    <w:rsid w:val="00107857"/>
    <w:rsid w:val="001078C2"/>
    <w:rsid w:val="00107E1C"/>
    <w:rsid w:val="00107FF7"/>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8B1"/>
    <w:rsid w:val="00114930"/>
    <w:rsid w:val="00114B18"/>
    <w:rsid w:val="00114BF1"/>
    <w:rsid w:val="00115188"/>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0CB2"/>
    <w:rsid w:val="00121162"/>
    <w:rsid w:val="00122412"/>
    <w:rsid w:val="00122B25"/>
    <w:rsid w:val="001233BB"/>
    <w:rsid w:val="00124258"/>
    <w:rsid w:val="0012449B"/>
    <w:rsid w:val="00124875"/>
    <w:rsid w:val="00124D84"/>
    <w:rsid w:val="00124D97"/>
    <w:rsid w:val="001250DD"/>
    <w:rsid w:val="00125733"/>
    <w:rsid w:val="001263AA"/>
    <w:rsid w:val="001273F3"/>
    <w:rsid w:val="00130779"/>
    <w:rsid w:val="001307A1"/>
    <w:rsid w:val="00130D24"/>
    <w:rsid w:val="00130F5A"/>
    <w:rsid w:val="001314A8"/>
    <w:rsid w:val="0013160D"/>
    <w:rsid w:val="001321D3"/>
    <w:rsid w:val="00132FAA"/>
    <w:rsid w:val="00133129"/>
    <w:rsid w:val="00133599"/>
    <w:rsid w:val="00133815"/>
    <w:rsid w:val="00133BF7"/>
    <w:rsid w:val="00134184"/>
    <w:rsid w:val="00134B88"/>
    <w:rsid w:val="00135A01"/>
    <w:rsid w:val="001360B4"/>
    <w:rsid w:val="00136A23"/>
    <w:rsid w:val="00136B99"/>
    <w:rsid w:val="0014063E"/>
    <w:rsid w:val="0014087D"/>
    <w:rsid w:val="00140F74"/>
    <w:rsid w:val="00141191"/>
    <w:rsid w:val="0014159C"/>
    <w:rsid w:val="00141C30"/>
    <w:rsid w:val="001421AF"/>
    <w:rsid w:val="00142665"/>
    <w:rsid w:val="00143123"/>
    <w:rsid w:val="0014384A"/>
    <w:rsid w:val="00143D12"/>
    <w:rsid w:val="0014450F"/>
    <w:rsid w:val="00144D8F"/>
    <w:rsid w:val="00144DCF"/>
    <w:rsid w:val="001453EC"/>
    <w:rsid w:val="00145C74"/>
    <w:rsid w:val="001462E9"/>
    <w:rsid w:val="00146B4B"/>
    <w:rsid w:val="00146E32"/>
    <w:rsid w:val="001476C1"/>
    <w:rsid w:val="0015005A"/>
    <w:rsid w:val="00150673"/>
    <w:rsid w:val="00150C0B"/>
    <w:rsid w:val="00150CE4"/>
    <w:rsid w:val="00151058"/>
    <w:rsid w:val="001511BA"/>
    <w:rsid w:val="00151619"/>
    <w:rsid w:val="00151CA4"/>
    <w:rsid w:val="00151FDC"/>
    <w:rsid w:val="00152835"/>
    <w:rsid w:val="00152CFF"/>
    <w:rsid w:val="00154B0A"/>
    <w:rsid w:val="001559FA"/>
    <w:rsid w:val="00156374"/>
    <w:rsid w:val="0015673F"/>
    <w:rsid w:val="001572C1"/>
    <w:rsid w:val="001577D8"/>
    <w:rsid w:val="00157FC3"/>
    <w:rsid w:val="001604DD"/>
    <w:rsid w:val="00160655"/>
    <w:rsid w:val="00160739"/>
    <w:rsid w:val="00160C09"/>
    <w:rsid w:val="00161D8A"/>
    <w:rsid w:val="00161FE4"/>
    <w:rsid w:val="001620DB"/>
    <w:rsid w:val="001624E5"/>
    <w:rsid w:val="0016271E"/>
    <w:rsid w:val="00162D7A"/>
    <w:rsid w:val="001633C3"/>
    <w:rsid w:val="00163CD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0FB"/>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656"/>
    <w:rsid w:val="001A57EE"/>
    <w:rsid w:val="001A5C71"/>
    <w:rsid w:val="001A673E"/>
    <w:rsid w:val="001A7763"/>
    <w:rsid w:val="001A783D"/>
    <w:rsid w:val="001A7CB3"/>
    <w:rsid w:val="001A7EB1"/>
    <w:rsid w:val="001B0525"/>
    <w:rsid w:val="001B0DDF"/>
    <w:rsid w:val="001B22F1"/>
    <w:rsid w:val="001B2439"/>
    <w:rsid w:val="001B27A5"/>
    <w:rsid w:val="001B31DB"/>
    <w:rsid w:val="001B3964"/>
    <w:rsid w:val="001B3AB8"/>
    <w:rsid w:val="001B4452"/>
    <w:rsid w:val="001B463A"/>
    <w:rsid w:val="001B466C"/>
    <w:rsid w:val="001B474E"/>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269D"/>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75AF"/>
    <w:rsid w:val="001C7611"/>
    <w:rsid w:val="001D2360"/>
    <w:rsid w:val="001D2372"/>
    <w:rsid w:val="001D2CE6"/>
    <w:rsid w:val="001D3109"/>
    <w:rsid w:val="001D332E"/>
    <w:rsid w:val="001D3914"/>
    <w:rsid w:val="001D5033"/>
    <w:rsid w:val="001D5058"/>
    <w:rsid w:val="001D5453"/>
    <w:rsid w:val="001D5468"/>
    <w:rsid w:val="001D5C88"/>
    <w:rsid w:val="001D6567"/>
    <w:rsid w:val="001D695C"/>
    <w:rsid w:val="001D6FD9"/>
    <w:rsid w:val="001D780E"/>
    <w:rsid w:val="001D7A29"/>
    <w:rsid w:val="001E05C3"/>
    <w:rsid w:val="001E0AB0"/>
    <w:rsid w:val="001E0AD3"/>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7D2"/>
    <w:rsid w:val="001E7BB9"/>
    <w:rsid w:val="001F0A3F"/>
    <w:rsid w:val="001F1308"/>
    <w:rsid w:val="001F1525"/>
    <w:rsid w:val="001F1E0F"/>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0F0"/>
    <w:rsid w:val="00203165"/>
    <w:rsid w:val="002031CA"/>
    <w:rsid w:val="0020349A"/>
    <w:rsid w:val="002034B4"/>
    <w:rsid w:val="00204032"/>
    <w:rsid w:val="002048C2"/>
    <w:rsid w:val="00204AFE"/>
    <w:rsid w:val="00204BAD"/>
    <w:rsid w:val="00204D60"/>
    <w:rsid w:val="00204EB8"/>
    <w:rsid w:val="00204F48"/>
    <w:rsid w:val="0020530A"/>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CB6"/>
    <w:rsid w:val="00212E37"/>
    <w:rsid w:val="00213B5D"/>
    <w:rsid w:val="00213F68"/>
    <w:rsid w:val="002140FF"/>
    <w:rsid w:val="002143AD"/>
    <w:rsid w:val="00214EEB"/>
    <w:rsid w:val="00215E90"/>
    <w:rsid w:val="00215FED"/>
    <w:rsid w:val="0021634C"/>
    <w:rsid w:val="002164D8"/>
    <w:rsid w:val="00216C4B"/>
    <w:rsid w:val="00216C8D"/>
    <w:rsid w:val="00220894"/>
    <w:rsid w:val="0022095C"/>
    <w:rsid w:val="002211CB"/>
    <w:rsid w:val="00221772"/>
    <w:rsid w:val="0022337E"/>
    <w:rsid w:val="00224952"/>
    <w:rsid w:val="00224C9F"/>
    <w:rsid w:val="00224DD2"/>
    <w:rsid w:val="0022565B"/>
    <w:rsid w:val="00225905"/>
    <w:rsid w:val="00225A6A"/>
    <w:rsid w:val="00225AC7"/>
    <w:rsid w:val="00225ACC"/>
    <w:rsid w:val="00225DE1"/>
    <w:rsid w:val="0022780F"/>
    <w:rsid w:val="00227DBD"/>
    <w:rsid w:val="00227F69"/>
    <w:rsid w:val="00231C25"/>
    <w:rsid w:val="00231C6F"/>
    <w:rsid w:val="0023244C"/>
    <w:rsid w:val="002329C4"/>
    <w:rsid w:val="00232A90"/>
    <w:rsid w:val="00232B3B"/>
    <w:rsid w:val="00232DBB"/>
    <w:rsid w:val="002330ED"/>
    <w:rsid w:val="00233A2C"/>
    <w:rsid w:val="00234151"/>
    <w:rsid w:val="00234F8C"/>
    <w:rsid w:val="0023535E"/>
    <w:rsid w:val="00235542"/>
    <w:rsid w:val="00235DAD"/>
    <w:rsid w:val="00235E55"/>
    <w:rsid w:val="002362CD"/>
    <w:rsid w:val="00236843"/>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E5F"/>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6D47"/>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B13"/>
    <w:rsid w:val="00266B23"/>
    <w:rsid w:val="0026771C"/>
    <w:rsid w:val="00270728"/>
    <w:rsid w:val="002707A1"/>
    <w:rsid w:val="00270D42"/>
    <w:rsid w:val="00270FA0"/>
    <w:rsid w:val="002714D5"/>
    <w:rsid w:val="00271538"/>
    <w:rsid w:val="0027195D"/>
    <w:rsid w:val="002724CE"/>
    <w:rsid w:val="00272B03"/>
    <w:rsid w:val="0027328B"/>
    <w:rsid w:val="002733E2"/>
    <w:rsid w:val="00273F2D"/>
    <w:rsid w:val="00274542"/>
    <w:rsid w:val="00274693"/>
    <w:rsid w:val="002750B1"/>
    <w:rsid w:val="002755A6"/>
    <w:rsid w:val="00276851"/>
    <w:rsid w:val="00276A35"/>
    <w:rsid w:val="00276D8B"/>
    <w:rsid w:val="00276F36"/>
    <w:rsid w:val="0027746E"/>
    <w:rsid w:val="002774DD"/>
    <w:rsid w:val="00277835"/>
    <w:rsid w:val="00280AB1"/>
    <w:rsid w:val="002811A6"/>
    <w:rsid w:val="00281274"/>
    <w:rsid w:val="00281730"/>
    <w:rsid w:val="002822B5"/>
    <w:rsid w:val="002831AD"/>
    <w:rsid w:val="0028344F"/>
    <w:rsid w:val="00283571"/>
    <w:rsid w:val="00283A3A"/>
    <w:rsid w:val="00283AD1"/>
    <w:rsid w:val="00283E5D"/>
    <w:rsid w:val="00284358"/>
    <w:rsid w:val="002846CE"/>
    <w:rsid w:val="00284AF9"/>
    <w:rsid w:val="00284B4D"/>
    <w:rsid w:val="00284BAE"/>
    <w:rsid w:val="002859AF"/>
    <w:rsid w:val="00285F67"/>
    <w:rsid w:val="002866AD"/>
    <w:rsid w:val="00286AE7"/>
    <w:rsid w:val="00287243"/>
    <w:rsid w:val="002874DD"/>
    <w:rsid w:val="00287552"/>
    <w:rsid w:val="00290647"/>
    <w:rsid w:val="00291385"/>
    <w:rsid w:val="00291422"/>
    <w:rsid w:val="0029237F"/>
    <w:rsid w:val="00292715"/>
    <w:rsid w:val="00293A4C"/>
    <w:rsid w:val="00293CEA"/>
    <w:rsid w:val="00293DED"/>
    <w:rsid w:val="00293E57"/>
    <w:rsid w:val="00294504"/>
    <w:rsid w:val="002947D1"/>
    <w:rsid w:val="002948DF"/>
    <w:rsid w:val="00294D90"/>
    <w:rsid w:val="0029546B"/>
    <w:rsid w:val="00295D2F"/>
    <w:rsid w:val="0029628D"/>
    <w:rsid w:val="002969D4"/>
    <w:rsid w:val="00297148"/>
    <w:rsid w:val="002A0348"/>
    <w:rsid w:val="002A0749"/>
    <w:rsid w:val="002A0B8D"/>
    <w:rsid w:val="002A0E29"/>
    <w:rsid w:val="002A16D5"/>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697"/>
    <w:rsid w:val="002C2C77"/>
    <w:rsid w:val="002C30EA"/>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5152"/>
    <w:rsid w:val="002D51F8"/>
    <w:rsid w:val="002D53C8"/>
    <w:rsid w:val="002D56E4"/>
    <w:rsid w:val="002D5738"/>
    <w:rsid w:val="002D5E53"/>
    <w:rsid w:val="002D63F9"/>
    <w:rsid w:val="002D7215"/>
    <w:rsid w:val="002D72CC"/>
    <w:rsid w:val="002D788E"/>
    <w:rsid w:val="002E0038"/>
    <w:rsid w:val="002E0183"/>
    <w:rsid w:val="002E0319"/>
    <w:rsid w:val="002E0AF8"/>
    <w:rsid w:val="002E1093"/>
    <w:rsid w:val="002E1296"/>
    <w:rsid w:val="002E179B"/>
    <w:rsid w:val="002E1897"/>
    <w:rsid w:val="002E1C9E"/>
    <w:rsid w:val="002E1D9F"/>
    <w:rsid w:val="002E215A"/>
    <w:rsid w:val="002E257B"/>
    <w:rsid w:val="002E3341"/>
    <w:rsid w:val="002E3C65"/>
    <w:rsid w:val="002E3F5B"/>
    <w:rsid w:val="002E4362"/>
    <w:rsid w:val="002E45EB"/>
    <w:rsid w:val="002E5B07"/>
    <w:rsid w:val="002E63D9"/>
    <w:rsid w:val="002E63EA"/>
    <w:rsid w:val="002E640E"/>
    <w:rsid w:val="002E7187"/>
    <w:rsid w:val="002E739D"/>
    <w:rsid w:val="002E76D0"/>
    <w:rsid w:val="002F0C28"/>
    <w:rsid w:val="002F207A"/>
    <w:rsid w:val="002F281C"/>
    <w:rsid w:val="002F289A"/>
    <w:rsid w:val="002F2999"/>
    <w:rsid w:val="002F3CDE"/>
    <w:rsid w:val="002F3E60"/>
    <w:rsid w:val="002F4AFB"/>
    <w:rsid w:val="002F559A"/>
    <w:rsid w:val="002F5DD6"/>
    <w:rsid w:val="002F5FEA"/>
    <w:rsid w:val="002F63E7"/>
    <w:rsid w:val="002F6978"/>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13C"/>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7AB"/>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4E1"/>
    <w:rsid w:val="0035376E"/>
    <w:rsid w:val="0035382D"/>
    <w:rsid w:val="00353F59"/>
    <w:rsid w:val="0035463B"/>
    <w:rsid w:val="0035465B"/>
    <w:rsid w:val="003548D8"/>
    <w:rsid w:val="00354B63"/>
    <w:rsid w:val="00355252"/>
    <w:rsid w:val="003554CA"/>
    <w:rsid w:val="00355918"/>
    <w:rsid w:val="00355E5F"/>
    <w:rsid w:val="00356A5A"/>
    <w:rsid w:val="00356A6B"/>
    <w:rsid w:val="00356C12"/>
    <w:rsid w:val="0035717F"/>
    <w:rsid w:val="0035767D"/>
    <w:rsid w:val="00357680"/>
    <w:rsid w:val="00357988"/>
    <w:rsid w:val="00360232"/>
    <w:rsid w:val="003602E0"/>
    <w:rsid w:val="00360D01"/>
    <w:rsid w:val="003616C7"/>
    <w:rsid w:val="00362569"/>
    <w:rsid w:val="003636CD"/>
    <w:rsid w:val="00363ABF"/>
    <w:rsid w:val="00364429"/>
    <w:rsid w:val="0036487C"/>
    <w:rsid w:val="00365411"/>
    <w:rsid w:val="003655E9"/>
    <w:rsid w:val="00365FA2"/>
    <w:rsid w:val="003664B0"/>
    <w:rsid w:val="00366A1C"/>
    <w:rsid w:val="00366C69"/>
    <w:rsid w:val="00367441"/>
    <w:rsid w:val="0036753A"/>
    <w:rsid w:val="00367B1D"/>
    <w:rsid w:val="003707F6"/>
    <w:rsid w:val="00370E4F"/>
    <w:rsid w:val="0037100E"/>
    <w:rsid w:val="00371215"/>
    <w:rsid w:val="00371CB1"/>
    <w:rsid w:val="00372630"/>
    <w:rsid w:val="00372943"/>
    <w:rsid w:val="00372CA6"/>
    <w:rsid w:val="00372F0D"/>
    <w:rsid w:val="0037321C"/>
    <w:rsid w:val="00373C7B"/>
    <w:rsid w:val="00373D35"/>
    <w:rsid w:val="00374059"/>
    <w:rsid w:val="00374780"/>
    <w:rsid w:val="003748F7"/>
    <w:rsid w:val="00374F16"/>
    <w:rsid w:val="0037535B"/>
    <w:rsid w:val="00375394"/>
    <w:rsid w:val="0037552D"/>
    <w:rsid w:val="003756DB"/>
    <w:rsid w:val="00375AD7"/>
    <w:rsid w:val="00376991"/>
    <w:rsid w:val="003770BB"/>
    <w:rsid w:val="00377251"/>
    <w:rsid w:val="0037771A"/>
    <w:rsid w:val="00377998"/>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591"/>
    <w:rsid w:val="0038477C"/>
    <w:rsid w:val="003852FB"/>
    <w:rsid w:val="00385429"/>
    <w:rsid w:val="0038560A"/>
    <w:rsid w:val="003857FE"/>
    <w:rsid w:val="00385B05"/>
    <w:rsid w:val="00386382"/>
    <w:rsid w:val="003865EF"/>
    <w:rsid w:val="00386BA9"/>
    <w:rsid w:val="00386C14"/>
    <w:rsid w:val="00386DE5"/>
    <w:rsid w:val="0038776D"/>
    <w:rsid w:val="00390017"/>
    <w:rsid w:val="003901A3"/>
    <w:rsid w:val="0039072F"/>
    <w:rsid w:val="00390EC7"/>
    <w:rsid w:val="003919F6"/>
    <w:rsid w:val="00391D79"/>
    <w:rsid w:val="0039218D"/>
    <w:rsid w:val="00392B93"/>
    <w:rsid w:val="003940CE"/>
    <w:rsid w:val="00394739"/>
    <w:rsid w:val="00395826"/>
    <w:rsid w:val="00396463"/>
    <w:rsid w:val="00396586"/>
    <w:rsid w:val="00396D33"/>
    <w:rsid w:val="00396F22"/>
    <w:rsid w:val="0039738B"/>
    <w:rsid w:val="00397C1D"/>
    <w:rsid w:val="00397D21"/>
    <w:rsid w:val="00397F52"/>
    <w:rsid w:val="003A015A"/>
    <w:rsid w:val="003A048B"/>
    <w:rsid w:val="003A180F"/>
    <w:rsid w:val="003A18DD"/>
    <w:rsid w:val="003A20C8"/>
    <w:rsid w:val="003A2C29"/>
    <w:rsid w:val="003A2EC3"/>
    <w:rsid w:val="003A32DF"/>
    <w:rsid w:val="003A36F2"/>
    <w:rsid w:val="003A3D39"/>
    <w:rsid w:val="003A3EC7"/>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255F"/>
    <w:rsid w:val="003B31B1"/>
    <w:rsid w:val="003B3575"/>
    <w:rsid w:val="003B38D1"/>
    <w:rsid w:val="003B4EE5"/>
    <w:rsid w:val="003B501A"/>
    <w:rsid w:val="003B50BC"/>
    <w:rsid w:val="003B56A2"/>
    <w:rsid w:val="003B5B02"/>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3559"/>
    <w:rsid w:val="003C4135"/>
    <w:rsid w:val="003C4503"/>
    <w:rsid w:val="003C52AA"/>
    <w:rsid w:val="003C56F7"/>
    <w:rsid w:val="003C5E6B"/>
    <w:rsid w:val="003C5ED6"/>
    <w:rsid w:val="003C645E"/>
    <w:rsid w:val="003C652F"/>
    <w:rsid w:val="003C6B63"/>
    <w:rsid w:val="003C6B81"/>
    <w:rsid w:val="003C7AD7"/>
    <w:rsid w:val="003D0992"/>
    <w:rsid w:val="003D0C2D"/>
    <w:rsid w:val="003D0FC3"/>
    <w:rsid w:val="003D17FD"/>
    <w:rsid w:val="003D1902"/>
    <w:rsid w:val="003D2C1D"/>
    <w:rsid w:val="003D2C34"/>
    <w:rsid w:val="003D31B9"/>
    <w:rsid w:val="003D3538"/>
    <w:rsid w:val="003D3568"/>
    <w:rsid w:val="003D3DDD"/>
    <w:rsid w:val="003D4022"/>
    <w:rsid w:val="003D46F1"/>
    <w:rsid w:val="003D5CBF"/>
    <w:rsid w:val="003D60B6"/>
    <w:rsid w:val="003D66D2"/>
    <w:rsid w:val="003D6E4F"/>
    <w:rsid w:val="003D71C9"/>
    <w:rsid w:val="003D729E"/>
    <w:rsid w:val="003E0282"/>
    <w:rsid w:val="003E0473"/>
    <w:rsid w:val="003E0767"/>
    <w:rsid w:val="003E07AE"/>
    <w:rsid w:val="003E12AE"/>
    <w:rsid w:val="003E14FC"/>
    <w:rsid w:val="003E2976"/>
    <w:rsid w:val="003E2C50"/>
    <w:rsid w:val="003E33B8"/>
    <w:rsid w:val="003E349D"/>
    <w:rsid w:val="003E3B8E"/>
    <w:rsid w:val="003E3C8E"/>
    <w:rsid w:val="003E4858"/>
    <w:rsid w:val="003E4A83"/>
    <w:rsid w:val="003E4D6A"/>
    <w:rsid w:val="003E53B0"/>
    <w:rsid w:val="003E5440"/>
    <w:rsid w:val="003E557D"/>
    <w:rsid w:val="003E56A6"/>
    <w:rsid w:val="003E5DBA"/>
    <w:rsid w:val="003E6316"/>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5639"/>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68E4"/>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8E9"/>
    <w:rsid w:val="00414C65"/>
    <w:rsid w:val="00415ACB"/>
    <w:rsid w:val="00415D76"/>
    <w:rsid w:val="00416665"/>
    <w:rsid w:val="00416A67"/>
    <w:rsid w:val="00416ACB"/>
    <w:rsid w:val="004178C8"/>
    <w:rsid w:val="00417F6C"/>
    <w:rsid w:val="00420313"/>
    <w:rsid w:val="004204EC"/>
    <w:rsid w:val="00420805"/>
    <w:rsid w:val="00420EBF"/>
    <w:rsid w:val="00421DCF"/>
    <w:rsid w:val="00421F52"/>
    <w:rsid w:val="00422341"/>
    <w:rsid w:val="004226CC"/>
    <w:rsid w:val="00423392"/>
    <w:rsid w:val="00423641"/>
    <w:rsid w:val="004237F1"/>
    <w:rsid w:val="00423D04"/>
    <w:rsid w:val="00423DA5"/>
    <w:rsid w:val="00423EEC"/>
    <w:rsid w:val="00424604"/>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3EA"/>
    <w:rsid w:val="00463690"/>
    <w:rsid w:val="00463C0A"/>
    <w:rsid w:val="004646B4"/>
    <w:rsid w:val="00464A88"/>
    <w:rsid w:val="00464B01"/>
    <w:rsid w:val="004651A0"/>
    <w:rsid w:val="00465393"/>
    <w:rsid w:val="004653A4"/>
    <w:rsid w:val="00465587"/>
    <w:rsid w:val="00465742"/>
    <w:rsid w:val="00466443"/>
    <w:rsid w:val="00466532"/>
    <w:rsid w:val="00467488"/>
    <w:rsid w:val="00470037"/>
    <w:rsid w:val="0047083E"/>
    <w:rsid w:val="004709A1"/>
    <w:rsid w:val="00470B8A"/>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684"/>
    <w:rsid w:val="004816BE"/>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D91"/>
    <w:rsid w:val="004D1D9E"/>
    <w:rsid w:val="004D22C3"/>
    <w:rsid w:val="004D2D7B"/>
    <w:rsid w:val="004D2E1A"/>
    <w:rsid w:val="004D3EFF"/>
    <w:rsid w:val="004D40AE"/>
    <w:rsid w:val="004D41C6"/>
    <w:rsid w:val="004D4417"/>
    <w:rsid w:val="004D4924"/>
    <w:rsid w:val="004D4D31"/>
    <w:rsid w:val="004D5915"/>
    <w:rsid w:val="004D6BA8"/>
    <w:rsid w:val="004D6F4D"/>
    <w:rsid w:val="004D6F59"/>
    <w:rsid w:val="004D6F95"/>
    <w:rsid w:val="004D70CF"/>
    <w:rsid w:val="004D72FE"/>
    <w:rsid w:val="004D7358"/>
    <w:rsid w:val="004D77A8"/>
    <w:rsid w:val="004D7E91"/>
    <w:rsid w:val="004D7EFF"/>
    <w:rsid w:val="004E003A"/>
    <w:rsid w:val="004E0664"/>
    <w:rsid w:val="004E0768"/>
    <w:rsid w:val="004E1A31"/>
    <w:rsid w:val="004E1A62"/>
    <w:rsid w:val="004E1C6F"/>
    <w:rsid w:val="004E1CD8"/>
    <w:rsid w:val="004E1E33"/>
    <w:rsid w:val="004E2413"/>
    <w:rsid w:val="004E2971"/>
    <w:rsid w:val="004E298C"/>
    <w:rsid w:val="004E2DE0"/>
    <w:rsid w:val="004E3B4F"/>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710"/>
    <w:rsid w:val="004F1C3B"/>
    <w:rsid w:val="004F1C8E"/>
    <w:rsid w:val="004F2910"/>
    <w:rsid w:val="004F2F7E"/>
    <w:rsid w:val="004F2F8F"/>
    <w:rsid w:val="004F32B5"/>
    <w:rsid w:val="004F3967"/>
    <w:rsid w:val="004F407E"/>
    <w:rsid w:val="004F41E5"/>
    <w:rsid w:val="004F517A"/>
    <w:rsid w:val="004F5479"/>
    <w:rsid w:val="004F5EEE"/>
    <w:rsid w:val="004F6C73"/>
    <w:rsid w:val="004F7528"/>
    <w:rsid w:val="004F7BCA"/>
    <w:rsid w:val="004F7D89"/>
    <w:rsid w:val="00501981"/>
    <w:rsid w:val="00501A85"/>
    <w:rsid w:val="00501BB3"/>
    <w:rsid w:val="005021DD"/>
    <w:rsid w:val="005026CA"/>
    <w:rsid w:val="00502ACF"/>
    <w:rsid w:val="00502B72"/>
    <w:rsid w:val="00502D50"/>
    <w:rsid w:val="00502FB1"/>
    <w:rsid w:val="0050376D"/>
    <w:rsid w:val="00504009"/>
    <w:rsid w:val="00504BC1"/>
    <w:rsid w:val="00504D67"/>
    <w:rsid w:val="00505134"/>
    <w:rsid w:val="005056C9"/>
    <w:rsid w:val="00505C04"/>
    <w:rsid w:val="005062B1"/>
    <w:rsid w:val="00506853"/>
    <w:rsid w:val="00506CF3"/>
    <w:rsid w:val="005076EC"/>
    <w:rsid w:val="005109C3"/>
    <w:rsid w:val="00511277"/>
    <w:rsid w:val="005118E5"/>
    <w:rsid w:val="00511F15"/>
    <w:rsid w:val="0051318C"/>
    <w:rsid w:val="0051344E"/>
    <w:rsid w:val="005142CD"/>
    <w:rsid w:val="005143C9"/>
    <w:rsid w:val="0051472E"/>
    <w:rsid w:val="00514C72"/>
    <w:rsid w:val="005157A9"/>
    <w:rsid w:val="0051685C"/>
    <w:rsid w:val="00516951"/>
    <w:rsid w:val="00517047"/>
    <w:rsid w:val="005173A7"/>
    <w:rsid w:val="005176D7"/>
    <w:rsid w:val="00517729"/>
    <w:rsid w:val="00517742"/>
    <w:rsid w:val="005177E1"/>
    <w:rsid w:val="00517ABA"/>
    <w:rsid w:val="00520C0A"/>
    <w:rsid w:val="00521262"/>
    <w:rsid w:val="005218B6"/>
    <w:rsid w:val="005219AF"/>
    <w:rsid w:val="00521C33"/>
    <w:rsid w:val="00522589"/>
    <w:rsid w:val="00522835"/>
    <w:rsid w:val="0052283C"/>
    <w:rsid w:val="005234C2"/>
    <w:rsid w:val="0052361E"/>
    <w:rsid w:val="00524204"/>
    <w:rsid w:val="00524489"/>
    <w:rsid w:val="00524545"/>
    <w:rsid w:val="00524937"/>
    <w:rsid w:val="005255BF"/>
    <w:rsid w:val="005257DE"/>
    <w:rsid w:val="00526C15"/>
    <w:rsid w:val="00527200"/>
    <w:rsid w:val="00527802"/>
    <w:rsid w:val="00527DB3"/>
    <w:rsid w:val="00530157"/>
    <w:rsid w:val="005303DC"/>
    <w:rsid w:val="00530FEB"/>
    <w:rsid w:val="005310E5"/>
    <w:rsid w:val="00531491"/>
    <w:rsid w:val="0053192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0B3D"/>
    <w:rsid w:val="00551320"/>
    <w:rsid w:val="005518A4"/>
    <w:rsid w:val="00552196"/>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34CF"/>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938"/>
    <w:rsid w:val="00583EF3"/>
    <w:rsid w:val="0058424F"/>
    <w:rsid w:val="00584416"/>
    <w:rsid w:val="005847D2"/>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DA6"/>
    <w:rsid w:val="00590FF4"/>
    <w:rsid w:val="005910E3"/>
    <w:rsid w:val="00591C7D"/>
    <w:rsid w:val="0059239D"/>
    <w:rsid w:val="00592A47"/>
    <w:rsid w:val="00592B03"/>
    <w:rsid w:val="00593AB9"/>
    <w:rsid w:val="0059491C"/>
    <w:rsid w:val="005949A6"/>
    <w:rsid w:val="00594ABB"/>
    <w:rsid w:val="00594D1C"/>
    <w:rsid w:val="00594E36"/>
    <w:rsid w:val="00594F0A"/>
    <w:rsid w:val="00595255"/>
    <w:rsid w:val="0059525E"/>
    <w:rsid w:val="00595431"/>
    <w:rsid w:val="00595887"/>
    <w:rsid w:val="00595F9A"/>
    <w:rsid w:val="00596123"/>
    <w:rsid w:val="005961F7"/>
    <w:rsid w:val="005962AD"/>
    <w:rsid w:val="00596373"/>
    <w:rsid w:val="005964BE"/>
    <w:rsid w:val="00596504"/>
    <w:rsid w:val="00596B9C"/>
    <w:rsid w:val="005979A9"/>
    <w:rsid w:val="005A04BA"/>
    <w:rsid w:val="005A054D"/>
    <w:rsid w:val="005A0A46"/>
    <w:rsid w:val="005A10B9"/>
    <w:rsid w:val="005A11EA"/>
    <w:rsid w:val="005A1BF0"/>
    <w:rsid w:val="005A1DB7"/>
    <w:rsid w:val="005A2309"/>
    <w:rsid w:val="005A269F"/>
    <w:rsid w:val="005A305E"/>
    <w:rsid w:val="005A30BB"/>
    <w:rsid w:val="005A3887"/>
    <w:rsid w:val="005A3E23"/>
    <w:rsid w:val="005A422F"/>
    <w:rsid w:val="005A57EA"/>
    <w:rsid w:val="005A58CD"/>
    <w:rsid w:val="005A5E23"/>
    <w:rsid w:val="005A6410"/>
    <w:rsid w:val="005A6521"/>
    <w:rsid w:val="005A68AA"/>
    <w:rsid w:val="005B02C1"/>
    <w:rsid w:val="005B0542"/>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09D"/>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784"/>
    <w:rsid w:val="005D09FA"/>
    <w:rsid w:val="005D0B8A"/>
    <w:rsid w:val="005D0E4F"/>
    <w:rsid w:val="005D13D0"/>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341"/>
    <w:rsid w:val="005D648A"/>
    <w:rsid w:val="005D6959"/>
    <w:rsid w:val="005D706C"/>
    <w:rsid w:val="005D7E0D"/>
    <w:rsid w:val="005D7FF5"/>
    <w:rsid w:val="005E02AE"/>
    <w:rsid w:val="005E0355"/>
    <w:rsid w:val="005E0623"/>
    <w:rsid w:val="005E0B3F"/>
    <w:rsid w:val="005E1FBC"/>
    <w:rsid w:val="005E234A"/>
    <w:rsid w:val="005E2867"/>
    <w:rsid w:val="005E35CC"/>
    <w:rsid w:val="005E371E"/>
    <w:rsid w:val="005E4140"/>
    <w:rsid w:val="005E53F9"/>
    <w:rsid w:val="005E5BB6"/>
    <w:rsid w:val="005E5E9E"/>
    <w:rsid w:val="005E705C"/>
    <w:rsid w:val="005E7614"/>
    <w:rsid w:val="005E775D"/>
    <w:rsid w:val="005F0551"/>
    <w:rsid w:val="005F0A43"/>
    <w:rsid w:val="005F0E91"/>
    <w:rsid w:val="005F1498"/>
    <w:rsid w:val="005F1C11"/>
    <w:rsid w:val="005F25A0"/>
    <w:rsid w:val="005F27BF"/>
    <w:rsid w:val="005F2CBE"/>
    <w:rsid w:val="005F3D1F"/>
    <w:rsid w:val="005F4171"/>
    <w:rsid w:val="005F46D6"/>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8A8"/>
    <w:rsid w:val="00606970"/>
    <w:rsid w:val="00606A20"/>
    <w:rsid w:val="00606AC4"/>
    <w:rsid w:val="006072C6"/>
    <w:rsid w:val="00607A2E"/>
    <w:rsid w:val="00607AA4"/>
    <w:rsid w:val="00607D8D"/>
    <w:rsid w:val="00607DCE"/>
    <w:rsid w:val="00607F2E"/>
    <w:rsid w:val="00610D72"/>
    <w:rsid w:val="006130F7"/>
    <w:rsid w:val="00613AF8"/>
    <w:rsid w:val="00613D8E"/>
    <w:rsid w:val="006142E0"/>
    <w:rsid w:val="0061444B"/>
    <w:rsid w:val="00614454"/>
    <w:rsid w:val="00616112"/>
    <w:rsid w:val="00616375"/>
    <w:rsid w:val="00617066"/>
    <w:rsid w:val="00617234"/>
    <w:rsid w:val="00617332"/>
    <w:rsid w:val="006173CF"/>
    <w:rsid w:val="006175A0"/>
    <w:rsid w:val="00617CF5"/>
    <w:rsid w:val="00620035"/>
    <w:rsid w:val="006205CA"/>
    <w:rsid w:val="00620EEC"/>
    <w:rsid w:val="00621CF4"/>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2E39"/>
    <w:rsid w:val="00634847"/>
    <w:rsid w:val="00634ACF"/>
    <w:rsid w:val="00634BC4"/>
    <w:rsid w:val="00635035"/>
    <w:rsid w:val="0063580D"/>
    <w:rsid w:val="00635CAE"/>
    <w:rsid w:val="00635CB2"/>
    <w:rsid w:val="00637240"/>
    <w:rsid w:val="0063793A"/>
    <w:rsid w:val="00637C5D"/>
    <w:rsid w:val="00641457"/>
    <w:rsid w:val="006425F7"/>
    <w:rsid w:val="00643607"/>
    <w:rsid w:val="00643660"/>
    <w:rsid w:val="006446E6"/>
    <w:rsid w:val="006447DC"/>
    <w:rsid w:val="00644C95"/>
    <w:rsid w:val="006450EE"/>
    <w:rsid w:val="00645361"/>
    <w:rsid w:val="00645710"/>
    <w:rsid w:val="00645817"/>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33C3"/>
    <w:rsid w:val="00654068"/>
    <w:rsid w:val="00654285"/>
    <w:rsid w:val="0065479C"/>
    <w:rsid w:val="00654B38"/>
    <w:rsid w:val="00654B83"/>
    <w:rsid w:val="00655061"/>
    <w:rsid w:val="0065510C"/>
    <w:rsid w:val="0065565F"/>
    <w:rsid w:val="0065589D"/>
    <w:rsid w:val="00655B63"/>
    <w:rsid w:val="006571F6"/>
    <w:rsid w:val="006609A7"/>
    <w:rsid w:val="00660DDD"/>
    <w:rsid w:val="006613F4"/>
    <w:rsid w:val="006618CC"/>
    <w:rsid w:val="00661ACB"/>
    <w:rsid w:val="00661E09"/>
    <w:rsid w:val="00661E62"/>
    <w:rsid w:val="00661F16"/>
    <w:rsid w:val="00662111"/>
    <w:rsid w:val="00662118"/>
    <w:rsid w:val="006621C4"/>
    <w:rsid w:val="006622A5"/>
    <w:rsid w:val="00662E2F"/>
    <w:rsid w:val="006635D7"/>
    <w:rsid w:val="006638AD"/>
    <w:rsid w:val="00664B27"/>
    <w:rsid w:val="0066535B"/>
    <w:rsid w:val="006653C2"/>
    <w:rsid w:val="00666487"/>
    <w:rsid w:val="00666BC8"/>
    <w:rsid w:val="0066732C"/>
    <w:rsid w:val="006679F5"/>
    <w:rsid w:val="00667B77"/>
    <w:rsid w:val="00667D81"/>
    <w:rsid w:val="00667E52"/>
    <w:rsid w:val="00670011"/>
    <w:rsid w:val="0067013A"/>
    <w:rsid w:val="006706F5"/>
    <w:rsid w:val="00670F07"/>
    <w:rsid w:val="0067150C"/>
    <w:rsid w:val="006716DA"/>
    <w:rsid w:val="00672893"/>
    <w:rsid w:val="006728ED"/>
    <w:rsid w:val="00672DF1"/>
    <w:rsid w:val="00673070"/>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97E"/>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733"/>
    <w:rsid w:val="006A112B"/>
    <w:rsid w:val="006A139F"/>
    <w:rsid w:val="006A254E"/>
    <w:rsid w:val="006A285F"/>
    <w:rsid w:val="006A2B68"/>
    <w:rsid w:val="006A2C30"/>
    <w:rsid w:val="006A301C"/>
    <w:rsid w:val="006A307F"/>
    <w:rsid w:val="006A3E2B"/>
    <w:rsid w:val="006A3FF2"/>
    <w:rsid w:val="006A4DED"/>
    <w:rsid w:val="006A554D"/>
    <w:rsid w:val="006A6262"/>
    <w:rsid w:val="006A6B8E"/>
    <w:rsid w:val="006A6E17"/>
    <w:rsid w:val="006A775D"/>
    <w:rsid w:val="006A7CB6"/>
    <w:rsid w:val="006B11FC"/>
    <w:rsid w:val="006B120D"/>
    <w:rsid w:val="006B17E7"/>
    <w:rsid w:val="006B19E8"/>
    <w:rsid w:val="006B1A8A"/>
    <w:rsid w:val="006B1FD5"/>
    <w:rsid w:val="006B24D6"/>
    <w:rsid w:val="006B2C5E"/>
    <w:rsid w:val="006B2CF2"/>
    <w:rsid w:val="006B2F57"/>
    <w:rsid w:val="006B36D9"/>
    <w:rsid w:val="006B3A7B"/>
    <w:rsid w:val="006B3B9C"/>
    <w:rsid w:val="006B475C"/>
    <w:rsid w:val="006B47FB"/>
    <w:rsid w:val="006B4BF1"/>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1E9F"/>
    <w:rsid w:val="006C2006"/>
    <w:rsid w:val="006C222C"/>
    <w:rsid w:val="006C2BB5"/>
    <w:rsid w:val="006C2BEE"/>
    <w:rsid w:val="006C2C71"/>
    <w:rsid w:val="006C2E78"/>
    <w:rsid w:val="006C3104"/>
    <w:rsid w:val="006C3AD8"/>
    <w:rsid w:val="006C40F0"/>
    <w:rsid w:val="006C4516"/>
    <w:rsid w:val="006C455E"/>
    <w:rsid w:val="006C5393"/>
    <w:rsid w:val="006C5958"/>
    <w:rsid w:val="006C5B4F"/>
    <w:rsid w:val="006C5F03"/>
    <w:rsid w:val="006C643C"/>
    <w:rsid w:val="006C6E3A"/>
    <w:rsid w:val="006C6E72"/>
    <w:rsid w:val="006C6FD7"/>
    <w:rsid w:val="006C7AEC"/>
    <w:rsid w:val="006D00DB"/>
    <w:rsid w:val="006D0327"/>
    <w:rsid w:val="006D0361"/>
    <w:rsid w:val="006D03BF"/>
    <w:rsid w:val="006D0719"/>
    <w:rsid w:val="006D0E17"/>
    <w:rsid w:val="006D16B0"/>
    <w:rsid w:val="006D1870"/>
    <w:rsid w:val="006D2182"/>
    <w:rsid w:val="006D2444"/>
    <w:rsid w:val="006D254B"/>
    <w:rsid w:val="006D2736"/>
    <w:rsid w:val="006D2835"/>
    <w:rsid w:val="006D289B"/>
    <w:rsid w:val="006D3A5D"/>
    <w:rsid w:val="006D3BE1"/>
    <w:rsid w:val="006D48FC"/>
    <w:rsid w:val="006D4B8A"/>
    <w:rsid w:val="006D54ED"/>
    <w:rsid w:val="006D5D0E"/>
    <w:rsid w:val="006D5D96"/>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6BA"/>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5E3"/>
    <w:rsid w:val="006E799D"/>
    <w:rsid w:val="006F0593"/>
    <w:rsid w:val="006F1064"/>
    <w:rsid w:val="006F168A"/>
    <w:rsid w:val="006F1B76"/>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CAF"/>
    <w:rsid w:val="006F707E"/>
    <w:rsid w:val="006F765B"/>
    <w:rsid w:val="007001DC"/>
    <w:rsid w:val="007003D1"/>
    <w:rsid w:val="007012AC"/>
    <w:rsid w:val="007015D6"/>
    <w:rsid w:val="00701742"/>
    <w:rsid w:val="007025CB"/>
    <w:rsid w:val="007034AA"/>
    <w:rsid w:val="007038CC"/>
    <w:rsid w:val="00703C5D"/>
    <w:rsid w:val="00703C9D"/>
    <w:rsid w:val="0070490C"/>
    <w:rsid w:val="007053D1"/>
    <w:rsid w:val="007054F5"/>
    <w:rsid w:val="00705C38"/>
    <w:rsid w:val="007060B1"/>
    <w:rsid w:val="00706222"/>
    <w:rsid w:val="00706465"/>
    <w:rsid w:val="0070695A"/>
    <w:rsid w:val="007072EB"/>
    <w:rsid w:val="0070782D"/>
    <w:rsid w:val="00707BE2"/>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110"/>
    <w:rsid w:val="00726279"/>
    <w:rsid w:val="0072692D"/>
    <w:rsid w:val="00726A9B"/>
    <w:rsid w:val="00726D75"/>
    <w:rsid w:val="00726E28"/>
    <w:rsid w:val="007272C8"/>
    <w:rsid w:val="00727530"/>
    <w:rsid w:val="0072757A"/>
    <w:rsid w:val="007275F1"/>
    <w:rsid w:val="007311C4"/>
    <w:rsid w:val="007314DD"/>
    <w:rsid w:val="007314F0"/>
    <w:rsid w:val="00731E7C"/>
    <w:rsid w:val="007329EF"/>
    <w:rsid w:val="0073327A"/>
    <w:rsid w:val="00733E84"/>
    <w:rsid w:val="00734539"/>
    <w:rsid w:val="007347A5"/>
    <w:rsid w:val="00734EBE"/>
    <w:rsid w:val="00734F68"/>
    <w:rsid w:val="00735549"/>
    <w:rsid w:val="00735DD7"/>
    <w:rsid w:val="00735EA8"/>
    <w:rsid w:val="007363B0"/>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3B73"/>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F0"/>
    <w:rsid w:val="0075268B"/>
    <w:rsid w:val="00752696"/>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A5B"/>
    <w:rsid w:val="00761FDA"/>
    <w:rsid w:val="007621FF"/>
    <w:rsid w:val="007634E3"/>
    <w:rsid w:val="00764194"/>
    <w:rsid w:val="0076443E"/>
    <w:rsid w:val="00765890"/>
    <w:rsid w:val="00765C61"/>
    <w:rsid w:val="00765ED3"/>
    <w:rsid w:val="00766160"/>
    <w:rsid w:val="0076681D"/>
    <w:rsid w:val="00766A65"/>
    <w:rsid w:val="00766F25"/>
    <w:rsid w:val="007670BB"/>
    <w:rsid w:val="007671F5"/>
    <w:rsid w:val="007676B8"/>
    <w:rsid w:val="00770C8E"/>
    <w:rsid w:val="0077175C"/>
    <w:rsid w:val="00771869"/>
    <w:rsid w:val="00771870"/>
    <w:rsid w:val="00771BF9"/>
    <w:rsid w:val="00772190"/>
    <w:rsid w:val="00772F8A"/>
    <w:rsid w:val="0077305E"/>
    <w:rsid w:val="00773641"/>
    <w:rsid w:val="007739C6"/>
    <w:rsid w:val="00773DB7"/>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46A9"/>
    <w:rsid w:val="0078483B"/>
    <w:rsid w:val="00784C52"/>
    <w:rsid w:val="00784EED"/>
    <w:rsid w:val="007851E8"/>
    <w:rsid w:val="00785900"/>
    <w:rsid w:val="00785D3A"/>
    <w:rsid w:val="00786810"/>
    <w:rsid w:val="00786958"/>
    <w:rsid w:val="00786A97"/>
    <w:rsid w:val="00786DD3"/>
    <w:rsid w:val="00786E71"/>
    <w:rsid w:val="007874D7"/>
    <w:rsid w:val="007908F8"/>
    <w:rsid w:val="0079162F"/>
    <w:rsid w:val="00793117"/>
    <w:rsid w:val="0079317F"/>
    <w:rsid w:val="007931AF"/>
    <w:rsid w:val="00794513"/>
    <w:rsid w:val="00794579"/>
    <w:rsid w:val="00794924"/>
    <w:rsid w:val="0079506E"/>
    <w:rsid w:val="007956B8"/>
    <w:rsid w:val="007963FD"/>
    <w:rsid w:val="00797897"/>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333"/>
    <w:rsid w:val="007B25A8"/>
    <w:rsid w:val="007B270A"/>
    <w:rsid w:val="007B2D3B"/>
    <w:rsid w:val="007B44D9"/>
    <w:rsid w:val="007B5018"/>
    <w:rsid w:val="007B52CD"/>
    <w:rsid w:val="007B56B8"/>
    <w:rsid w:val="007B74F9"/>
    <w:rsid w:val="007B7DC1"/>
    <w:rsid w:val="007B7EDB"/>
    <w:rsid w:val="007C015D"/>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956"/>
    <w:rsid w:val="007C5CCC"/>
    <w:rsid w:val="007C5F1A"/>
    <w:rsid w:val="007C62C1"/>
    <w:rsid w:val="007C6552"/>
    <w:rsid w:val="007C669D"/>
    <w:rsid w:val="007C68DA"/>
    <w:rsid w:val="007C68E7"/>
    <w:rsid w:val="007C70BF"/>
    <w:rsid w:val="007C7BB9"/>
    <w:rsid w:val="007C7ECA"/>
    <w:rsid w:val="007D01D9"/>
    <w:rsid w:val="007D0BB4"/>
    <w:rsid w:val="007D1C9B"/>
    <w:rsid w:val="007D229A"/>
    <w:rsid w:val="007D26F2"/>
    <w:rsid w:val="007D2A8D"/>
    <w:rsid w:val="007D2F44"/>
    <w:rsid w:val="007D2F4D"/>
    <w:rsid w:val="007D3C97"/>
    <w:rsid w:val="007D4178"/>
    <w:rsid w:val="007D4D33"/>
    <w:rsid w:val="007D5403"/>
    <w:rsid w:val="007D5C21"/>
    <w:rsid w:val="007D6B47"/>
    <w:rsid w:val="007D6B4A"/>
    <w:rsid w:val="007D7175"/>
    <w:rsid w:val="007D7ADE"/>
    <w:rsid w:val="007D7DBE"/>
    <w:rsid w:val="007E02A5"/>
    <w:rsid w:val="007E1369"/>
    <w:rsid w:val="007E17A2"/>
    <w:rsid w:val="007E1A1B"/>
    <w:rsid w:val="007E1A88"/>
    <w:rsid w:val="007E27EB"/>
    <w:rsid w:val="007E2F3D"/>
    <w:rsid w:val="007E3B71"/>
    <w:rsid w:val="007E4450"/>
    <w:rsid w:val="007E4782"/>
    <w:rsid w:val="007E494C"/>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1A4"/>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30D"/>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46F"/>
    <w:rsid w:val="008128B1"/>
    <w:rsid w:val="00812FCD"/>
    <w:rsid w:val="00813FD5"/>
    <w:rsid w:val="0081452D"/>
    <w:rsid w:val="008146D6"/>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F5C"/>
    <w:rsid w:val="00833E76"/>
    <w:rsid w:val="00834046"/>
    <w:rsid w:val="00834489"/>
    <w:rsid w:val="00834A34"/>
    <w:rsid w:val="00834DE6"/>
    <w:rsid w:val="00834ECD"/>
    <w:rsid w:val="008358E9"/>
    <w:rsid w:val="008359E0"/>
    <w:rsid w:val="008365B1"/>
    <w:rsid w:val="0083689A"/>
    <w:rsid w:val="008376F6"/>
    <w:rsid w:val="00837D5B"/>
    <w:rsid w:val="00837E96"/>
    <w:rsid w:val="00837FF9"/>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8FF"/>
    <w:rsid w:val="00846918"/>
    <w:rsid w:val="008469D9"/>
    <w:rsid w:val="00846DC0"/>
    <w:rsid w:val="008474A7"/>
    <w:rsid w:val="008506B6"/>
    <w:rsid w:val="00850AE0"/>
    <w:rsid w:val="00850EB2"/>
    <w:rsid w:val="008524D2"/>
    <w:rsid w:val="00852E19"/>
    <w:rsid w:val="0085428A"/>
    <w:rsid w:val="008544D7"/>
    <w:rsid w:val="008551A3"/>
    <w:rsid w:val="00855B38"/>
    <w:rsid w:val="00855E77"/>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41A"/>
    <w:rsid w:val="008707F7"/>
    <w:rsid w:val="008712FD"/>
    <w:rsid w:val="008716A1"/>
    <w:rsid w:val="00872081"/>
    <w:rsid w:val="00872AA7"/>
    <w:rsid w:val="00872D3F"/>
    <w:rsid w:val="008733AA"/>
    <w:rsid w:val="008733E4"/>
    <w:rsid w:val="00873F15"/>
    <w:rsid w:val="00874096"/>
    <w:rsid w:val="008756A4"/>
    <w:rsid w:val="00875793"/>
    <w:rsid w:val="008758B2"/>
    <w:rsid w:val="00875F73"/>
    <w:rsid w:val="00876089"/>
    <w:rsid w:val="008766AC"/>
    <w:rsid w:val="0087678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7A1"/>
    <w:rsid w:val="00887B48"/>
    <w:rsid w:val="00890D89"/>
    <w:rsid w:val="00890E76"/>
    <w:rsid w:val="00890EC6"/>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E17"/>
    <w:rsid w:val="00896160"/>
    <w:rsid w:val="0089691B"/>
    <w:rsid w:val="008969AC"/>
    <w:rsid w:val="00896C81"/>
    <w:rsid w:val="00896D83"/>
    <w:rsid w:val="00897197"/>
    <w:rsid w:val="00897A17"/>
    <w:rsid w:val="008A0167"/>
    <w:rsid w:val="008A03D1"/>
    <w:rsid w:val="008A0618"/>
    <w:rsid w:val="008A0831"/>
    <w:rsid w:val="008A0AB2"/>
    <w:rsid w:val="008A0CFC"/>
    <w:rsid w:val="008A0E2D"/>
    <w:rsid w:val="008A12FE"/>
    <w:rsid w:val="008A2282"/>
    <w:rsid w:val="008A28B6"/>
    <w:rsid w:val="008A2BB1"/>
    <w:rsid w:val="008A3466"/>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511"/>
    <w:rsid w:val="008D17D9"/>
    <w:rsid w:val="008D2688"/>
    <w:rsid w:val="008D27E2"/>
    <w:rsid w:val="008D32DF"/>
    <w:rsid w:val="008D35E9"/>
    <w:rsid w:val="008D3959"/>
    <w:rsid w:val="008D3966"/>
    <w:rsid w:val="008D3BDF"/>
    <w:rsid w:val="008D4244"/>
    <w:rsid w:val="008D4352"/>
    <w:rsid w:val="008D5A60"/>
    <w:rsid w:val="008D5D5C"/>
    <w:rsid w:val="008D5F65"/>
    <w:rsid w:val="008D60BC"/>
    <w:rsid w:val="008D665E"/>
    <w:rsid w:val="008D6D7B"/>
    <w:rsid w:val="008D6EA4"/>
    <w:rsid w:val="008D6F54"/>
    <w:rsid w:val="008D7041"/>
    <w:rsid w:val="008D7D04"/>
    <w:rsid w:val="008D7EB7"/>
    <w:rsid w:val="008E0430"/>
    <w:rsid w:val="008E0EB8"/>
    <w:rsid w:val="008E0EDE"/>
    <w:rsid w:val="008E10A6"/>
    <w:rsid w:val="008E1271"/>
    <w:rsid w:val="008E1A5B"/>
    <w:rsid w:val="008E1C26"/>
    <w:rsid w:val="008E2251"/>
    <w:rsid w:val="008E24B3"/>
    <w:rsid w:val="008E24CA"/>
    <w:rsid w:val="008E25ED"/>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0CA"/>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8AA"/>
    <w:rsid w:val="0091291A"/>
    <w:rsid w:val="00912953"/>
    <w:rsid w:val="00912988"/>
    <w:rsid w:val="00913144"/>
    <w:rsid w:val="009133A6"/>
    <w:rsid w:val="009133EA"/>
    <w:rsid w:val="00913612"/>
    <w:rsid w:val="0091366A"/>
    <w:rsid w:val="00913824"/>
    <w:rsid w:val="00915757"/>
    <w:rsid w:val="009159B3"/>
    <w:rsid w:val="00915E44"/>
    <w:rsid w:val="00915FC5"/>
    <w:rsid w:val="0091607D"/>
    <w:rsid w:val="00916181"/>
    <w:rsid w:val="00916367"/>
    <w:rsid w:val="0092029E"/>
    <w:rsid w:val="009204C5"/>
    <w:rsid w:val="0092051D"/>
    <w:rsid w:val="00920BCF"/>
    <w:rsid w:val="0092180D"/>
    <w:rsid w:val="009218BD"/>
    <w:rsid w:val="00921AED"/>
    <w:rsid w:val="00922E5E"/>
    <w:rsid w:val="00922F17"/>
    <w:rsid w:val="00922F6C"/>
    <w:rsid w:val="0092304C"/>
    <w:rsid w:val="009232C9"/>
    <w:rsid w:val="00923608"/>
    <w:rsid w:val="009238E5"/>
    <w:rsid w:val="00923F12"/>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A0E"/>
    <w:rsid w:val="00934C13"/>
    <w:rsid w:val="00934F54"/>
    <w:rsid w:val="0093515C"/>
    <w:rsid w:val="00935228"/>
    <w:rsid w:val="009355A2"/>
    <w:rsid w:val="0093585C"/>
    <w:rsid w:val="009359CE"/>
    <w:rsid w:val="00935F9E"/>
    <w:rsid w:val="00936D98"/>
    <w:rsid w:val="0093765A"/>
    <w:rsid w:val="00937AA8"/>
    <w:rsid w:val="00940324"/>
    <w:rsid w:val="0094045E"/>
    <w:rsid w:val="00941523"/>
    <w:rsid w:val="009417E4"/>
    <w:rsid w:val="009419B5"/>
    <w:rsid w:val="00941A2C"/>
    <w:rsid w:val="0094265B"/>
    <w:rsid w:val="00942C80"/>
    <w:rsid w:val="00943029"/>
    <w:rsid w:val="00943197"/>
    <w:rsid w:val="00943460"/>
    <w:rsid w:val="00943577"/>
    <w:rsid w:val="009435F2"/>
    <w:rsid w:val="00943AFB"/>
    <w:rsid w:val="00943FB7"/>
    <w:rsid w:val="009446D2"/>
    <w:rsid w:val="00944856"/>
    <w:rsid w:val="00945180"/>
    <w:rsid w:val="0094590C"/>
    <w:rsid w:val="00946124"/>
    <w:rsid w:val="00946355"/>
    <w:rsid w:val="009468B7"/>
    <w:rsid w:val="00946ACC"/>
    <w:rsid w:val="0094724E"/>
    <w:rsid w:val="00947973"/>
    <w:rsid w:val="00947BE6"/>
    <w:rsid w:val="0095048D"/>
    <w:rsid w:val="00950729"/>
    <w:rsid w:val="00950FE0"/>
    <w:rsid w:val="00951300"/>
    <w:rsid w:val="00951ADB"/>
    <w:rsid w:val="00952253"/>
    <w:rsid w:val="0095380C"/>
    <w:rsid w:val="009540C0"/>
    <w:rsid w:val="00954353"/>
    <w:rsid w:val="00954F8E"/>
    <w:rsid w:val="00955C0A"/>
    <w:rsid w:val="00955C4F"/>
    <w:rsid w:val="00956109"/>
    <w:rsid w:val="00956861"/>
    <w:rsid w:val="009575AA"/>
    <w:rsid w:val="00957945"/>
    <w:rsid w:val="00960980"/>
    <w:rsid w:val="00960CE7"/>
    <w:rsid w:val="009610FE"/>
    <w:rsid w:val="00961A13"/>
    <w:rsid w:val="0096229D"/>
    <w:rsid w:val="00962EB2"/>
    <w:rsid w:val="00962F6F"/>
    <w:rsid w:val="00963B86"/>
    <w:rsid w:val="00964777"/>
    <w:rsid w:val="009657F1"/>
    <w:rsid w:val="00965C8A"/>
    <w:rsid w:val="0096625D"/>
    <w:rsid w:val="0096648B"/>
    <w:rsid w:val="009664F5"/>
    <w:rsid w:val="00966D6F"/>
    <w:rsid w:val="009677F0"/>
    <w:rsid w:val="00967B2B"/>
    <w:rsid w:val="009705D8"/>
    <w:rsid w:val="009709F8"/>
    <w:rsid w:val="00970BD4"/>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85"/>
    <w:rsid w:val="00977BA7"/>
    <w:rsid w:val="00977E45"/>
    <w:rsid w:val="00977EB0"/>
    <w:rsid w:val="009801D4"/>
    <w:rsid w:val="00980506"/>
    <w:rsid w:val="00980517"/>
    <w:rsid w:val="0098086D"/>
    <w:rsid w:val="0098194F"/>
    <w:rsid w:val="00981C21"/>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D82"/>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DF9"/>
    <w:rsid w:val="009A373B"/>
    <w:rsid w:val="009A3A86"/>
    <w:rsid w:val="009A3DB8"/>
    <w:rsid w:val="009A4282"/>
    <w:rsid w:val="009A4869"/>
    <w:rsid w:val="009A5091"/>
    <w:rsid w:val="009A6A6B"/>
    <w:rsid w:val="009A777F"/>
    <w:rsid w:val="009A7929"/>
    <w:rsid w:val="009A7DAA"/>
    <w:rsid w:val="009B0270"/>
    <w:rsid w:val="009B03F6"/>
    <w:rsid w:val="009B0DEC"/>
    <w:rsid w:val="009B1EF9"/>
    <w:rsid w:val="009B24E0"/>
    <w:rsid w:val="009B26AC"/>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6EC4"/>
    <w:rsid w:val="009D7580"/>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5C6C"/>
    <w:rsid w:val="009E64DB"/>
    <w:rsid w:val="009E6794"/>
    <w:rsid w:val="009E706F"/>
    <w:rsid w:val="009E7189"/>
    <w:rsid w:val="009E71C8"/>
    <w:rsid w:val="009E75F1"/>
    <w:rsid w:val="009E7620"/>
    <w:rsid w:val="009E7863"/>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3C3F"/>
    <w:rsid w:val="009F3FB5"/>
    <w:rsid w:val="009F4129"/>
    <w:rsid w:val="009F4A55"/>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50B2"/>
    <w:rsid w:val="00A1566A"/>
    <w:rsid w:val="00A164A8"/>
    <w:rsid w:val="00A165BF"/>
    <w:rsid w:val="00A1682A"/>
    <w:rsid w:val="00A16D53"/>
    <w:rsid w:val="00A16E83"/>
    <w:rsid w:val="00A172E8"/>
    <w:rsid w:val="00A17705"/>
    <w:rsid w:val="00A179FF"/>
    <w:rsid w:val="00A2126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A08"/>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3F4"/>
    <w:rsid w:val="00A32A43"/>
    <w:rsid w:val="00A33172"/>
    <w:rsid w:val="00A3358D"/>
    <w:rsid w:val="00A33C39"/>
    <w:rsid w:val="00A340E3"/>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826"/>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79F"/>
    <w:rsid w:val="00A73D0D"/>
    <w:rsid w:val="00A74A92"/>
    <w:rsid w:val="00A74E31"/>
    <w:rsid w:val="00A75399"/>
    <w:rsid w:val="00A75CC1"/>
    <w:rsid w:val="00A75E88"/>
    <w:rsid w:val="00A75FB5"/>
    <w:rsid w:val="00A7611B"/>
    <w:rsid w:val="00A775B8"/>
    <w:rsid w:val="00A8056E"/>
    <w:rsid w:val="00A80E7E"/>
    <w:rsid w:val="00A814BC"/>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B69"/>
    <w:rsid w:val="00A94335"/>
    <w:rsid w:val="00A945D9"/>
    <w:rsid w:val="00A956AA"/>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1CD"/>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3EC"/>
    <w:rsid w:val="00AB488E"/>
    <w:rsid w:val="00AB4BF4"/>
    <w:rsid w:val="00AB50AF"/>
    <w:rsid w:val="00AB50FC"/>
    <w:rsid w:val="00AB577C"/>
    <w:rsid w:val="00AB5ADF"/>
    <w:rsid w:val="00AB5E57"/>
    <w:rsid w:val="00AB5FB8"/>
    <w:rsid w:val="00AB61A8"/>
    <w:rsid w:val="00AB725F"/>
    <w:rsid w:val="00AB7525"/>
    <w:rsid w:val="00AC00EF"/>
    <w:rsid w:val="00AC0705"/>
    <w:rsid w:val="00AC087D"/>
    <w:rsid w:val="00AC109B"/>
    <w:rsid w:val="00AC209E"/>
    <w:rsid w:val="00AC2107"/>
    <w:rsid w:val="00AC2C05"/>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4860"/>
    <w:rsid w:val="00AD4D2A"/>
    <w:rsid w:val="00AD542F"/>
    <w:rsid w:val="00AD5FBE"/>
    <w:rsid w:val="00AD6141"/>
    <w:rsid w:val="00AD6598"/>
    <w:rsid w:val="00AD6795"/>
    <w:rsid w:val="00AD7305"/>
    <w:rsid w:val="00AD75B2"/>
    <w:rsid w:val="00AD7D6C"/>
    <w:rsid w:val="00AD7E09"/>
    <w:rsid w:val="00AD7E64"/>
    <w:rsid w:val="00AE0206"/>
    <w:rsid w:val="00AE0C56"/>
    <w:rsid w:val="00AE10E1"/>
    <w:rsid w:val="00AE141B"/>
    <w:rsid w:val="00AE149E"/>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704D"/>
    <w:rsid w:val="00AE7397"/>
    <w:rsid w:val="00AE77E5"/>
    <w:rsid w:val="00AE7864"/>
    <w:rsid w:val="00AE7933"/>
    <w:rsid w:val="00AE7949"/>
    <w:rsid w:val="00AF0B68"/>
    <w:rsid w:val="00AF1528"/>
    <w:rsid w:val="00AF1C6C"/>
    <w:rsid w:val="00AF25D5"/>
    <w:rsid w:val="00AF26F1"/>
    <w:rsid w:val="00AF2AFC"/>
    <w:rsid w:val="00AF3457"/>
    <w:rsid w:val="00AF3DBB"/>
    <w:rsid w:val="00AF4394"/>
    <w:rsid w:val="00AF4B8D"/>
    <w:rsid w:val="00AF5021"/>
    <w:rsid w:val="00AF5194"/>
    <w:rsid w:val="00AF53EF"/>
    <w:rsid w:val="00AF5A56"/>
    <w:rsid w:val="00AF60E1"/>
    <w:rsid w:val="00AF73C3"/>
    <w:rsid w:val="00AF795C"/>
    <w:rsid w:val="00AF7ADA"/>
    <w:rsid w:val="00B00752"/>
    <w:rsid w:val="00B01342"/>
    <w:rsid w:val="00B0193D"/>
    <w:rsid w:val="00B026C1"/>
    <w:rsid w:val="00B02B9C"/>
    <w:rsid w:val="00B02C89"/>
    <w:rsid w:val="00B02D41"/>
    <w:rsid w:val="00B0353B"/>
    <w:rsid w:val="00B03903"/>
    <w:rsid w:val="00B040B2"/>
    <w:rsid w:val="00B04184"/>
    <w:rsid w:val="00B04D88"/>
    <w:rsid w:val="00B057F2"/>
    <w:rsid w:val="00B05BC0"/>
    <w:rsid w:val="00B06010"/>
    <w:rsid w:val="00B069D8"/>
    <w:rsid w:val="00B07150"/>
    <w:rsid w:val="00B07A6D"/>
    <w:rsid w:val="00B10558"/>
    <w:rsid w:val="00B12A4B"/>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0F8"/>
    <w:rsid w:val="00B202DD"/>
    <w:rsid w:val="00B204A9"/>
    <w:rsid w:val="00B206BF"/>
    <w:rsid w:val="00B21118"/>
    <w:rsid w:val="00B2119F"/>
    <w:rsid w:val="00B22296"/>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086"/>
    <w:rsid w:val="00B2746D"/>
    <w:rsid w:val="00B27947"/>
    <w:rsid w:val="00B30B44"/>
    <w:rsid w:val="00B30B4E"/>
    <w:rsid w:val="00B31246"/>
    <w:rsid w:val="00B315E3"/>
    <w:rsid w:val="00B31D6D"/>
    <w:rsid w:val="00B32347"/>
    <w:rsid w:val="00B326FF"/>
    <w:rsid w:val="00B32864"/>
    <w:rsid w:val="00B3378D"/>
    <w:rsid w:val="00B33CEE"/>
    <w:rsid w:val="00B340AA"/>
    <w:rsid w:val="00B3455B"/>
    <w:rsid w:val="00B34A9F"/>
    <w:rsid w:val="00B34B80"/>
    <w:rsid w:val="00B34E1C"/>
    <w:rsid w:val="00B3501B"/>
    <w:rsid w:val="00B35CDA"/>
    <w:rsid w:val="00B3690B"/>
    <w:rsid w:val="00B372F2"/>
    <w:rsid w:val="00B37D97"/>
    <w:rsid w:val="00B4050D"/>
    <w:rsid w:val="00B40BC3"/>
    <w:rsid w:val="00B411BD"/>
    <w:rsid w:val="00B41559"/>
    <w:rsid w:val="00B418E8"/>
    <w:rsid w:val="00B42285"/>
    <w:rsid w:val="00B4229B"/>
    <w:rsid w:val="00B4274B"/>
    <w:rsid w:val="00B42D2A"/>
    <w:rsid w:val="00B42E38"/>
    <w:rsid w:val="00B435B1"/>
    <w:rsid w:val="00B4367F"/>
    <w:rsid w:val="00B438BA"/>
    <w:rsid w:val="00B4399C"/>
    <w:rsid w:val="00B44264"/>
    <w:rsid w:val="00B44493"/>
    <w:rsid w:val="00B4469B"/>
    <w:rsid w:val="00B44F99"/>
    <w:rsid w:val="00B454C5"/>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2C00"/>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5C3"/>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2F"/>
    <w:rsid w:val="00B70F4B"/>
    <w:rsid w:val="00B711CE"/>
    <w:rsid w:val="00B714F0"/>
    <w:rsid w:val="00B71CA8"/>
    <w:rsid w:val="00B71DC8"/>
    <w:rsid w:val="00B722A4"/>
    <w:rsid w:val="00B73226"/>
    <w:rsid w:val="00B736D1"/>
    <w:rsid w:val="00B73A6A"/>
    <w:rsid w:val="00B746C6"/>
    <w:rsid w:val="00B74B5B"/>
    <w:rsid w:val="00B7604C"/>
    <w:rsid w:val="00B76400"/>
    <w:rsid w:val="00B76457"/>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384C"/>
    <w:rsid w:val="00B93D78"/>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FEF"/>
    <w:rsid w:val="00BA355B"/>
    <w:rsid w:val="00BA3D6F"/>
    <w:rsid w:val="00BA4F1C"/>
    <w:rsid w:val="00BA584C"/>
    <w:rsid w:val="00BA5E62"/>
    <w:rsid w:val="00BA6425"/>
    <w:rsid w:val="00BA66A2"/>
    <w:rsid w:val="00BA6B88"/>
    <w:rsid w:val="00BA6D52"/>
    <w:rsid w:val="00BA7DE5"/>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BB3"/>
    <w:rsid w:val="00BB4196"/>
    <w:rsid w:val="00BB420C"/>
    <w:rsid w:val="00BB53DE"/>
    <w:rsid w:val="00BB5FCB"/>
    <w:rsid w:val="00BB604B"/>
    <w:rsid w:val="00BB6681"/>
    <w:rsid w:val="00BB66AA"/>
    <w:rsid w:val="00BB7A6B"/>
    <w:rsid w:val="00BC00EC"/>
    <w:rsid w:val="00BC01DD"/>
    <w:rsid w:val="00BC04E1"/>
    <w:rsid w:val="00BC08C5"/>
    <w:rsid w:val="00BC1141"/>
    <w:rsid w:val="00BC1206"/>
    <w:rsid w:val="00BC12FB"/>
    <w:rsid w:val="00BC13BA"/>
    <w:rsid w:val="00BC160A"/>
    <w:rsid w:val="00BC1C3C"/>
    <w:rsid w:val="00BC1CF2"/>
    <w:rsid w:val="00BC27FD"/>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F02"/>
    <w:rsid w:val="00BD16CA"/>
    <w:rsid w:val="00BD28AA"/>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40D"/>
    <w:rsid w:val="00BE4B20"/>
    <w:rsid w:val="00BE4C4D"/>
    <w:rsid w:val="00BE4C63"/>
    <w:rsid w:val="00BE4E50"/>
    <w:rsid w:val="00BE550B"/>
    <w:rsid w:val="00BE5786"/>
    <w:rsid w:val="00BE5CBD"/>
    <w:rsid w:val="00BE5FC4"/>
    <w:rsid w:val="00BE6261"/>
    <w:rsid w:val="00BE65AF"/>
    <w:rsid w:val="00BE6C02"/>
    <w:rsid w:val="00BE6EA1"/>
    <w:rsid w:val="00BE7529"/>
    <w:rsid w:val="00BE7990"/>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E6F"/>
    <w:rsid w:val="00BF507C"/>
    <w:rsid w:val="00BF5552"/>
    <w:rsid w:val="00BF559B"/>
    <w:rsid w:val="00BF559F"/>
    <w:rsid w:val="00BF5A18"/>
    <w:rsid w:val="00BF5ABE"/>
    <w:rsid w:val="00BF5CC9"/>
    <w:rsid w:val="00BF616A"/>
    <w:rsid w:val="00BF6A84"/>
    <w:rsid w:val="00BF6CBF"/>
    <w:rsid w:val="00BF720C"/>
    <w:rsid w:val="00BF73F2"/>
    <w:rsid w:val="00C010A2"/>
    <w:rsid w:val="00C01671"/>
    <w:rsid w:val="00C016E3"/>
    <w:rsid w:val="00C01D57"/>
    <w:rsid w:val="00C01EA0"/>
    <w:rsid w:val="00C02419"/>
    <w:rsid w:val="00C02766"/>
    <w:rsid w:val="00C027DD"/>
    <w:rsid w:val="00C029C6"/>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3DB"/>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499"/>
    <w:rsid w:val="00C12874"/>
    <w:rsid w:val="00C12990"/>
    <w:rsid w:val="00C12BC1"/>
    <w:rsid w:val="00C133FF"/>
    <w:rsid w:val="00C13576"/>
    <w:rsid w:val="00C13BDA"/>
    <w:rsid w:val="00C13FFD"/>
    <w:rsid w:val="00C14015"/>
    <w:rsid w:val="00C14083"/>
    <w:rsid w:val="00C14632"/>
    <w:rsid w:val="00C147BE"/>
    <w:rsid w:val="00C167DB"/>
    <w:rsid w:val="00C16C30"/>
    <w:rsid w:val="00C17952"/>
    <w:rsid w:val="00C17FDB"/>
    <w:rsid w:val="00C20A00"/>
    <w:rsid w:val="00C20BA6"/>
    <w:rsid w:val="00C21673"/>
    <w:rsid w:val="00C21C7A"/>
    <w:rsid w:val="00C22B32"/>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27F66"/>
    <w:rsid w:val="00C30E58"/>
    <w:rsid w:val="00C3109B"/>
    <w:rsid w:val="00C312BD"/>
    <w:rsid w:val="00C31BFF"/>
    <w:rsid w:val="00C32217"/>
    <w:rsid w:val="00C322C1"/>
    <w:rsid w:val="00C327E7"/>
    <w:rsid w:val="00C3400F"/>
    <w:rsid w:val="00C3442C"/>
    <w:rsid w:val="00C344A0"/>
    <w:rsid w:val="00C34B64"/>
    <w:rsid w:val="00C34C36"/>
    <w:rsid w:val="00C352B3"/>
    <w:rsid w:val="00C3654C"/>
    <w:rsid w:val="00C36BF5"/>
    <w:rsid w:val="00C36CC4"/>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1EEB"/>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47ABF"/>
    <w:rsid w:val="00C50242"/>
    <w:rsid w:val="00C5034D"/>
    <w:rsid w:val="00C5050E"/>
    <w:rsid w:val="00C50E99"/>
    <w:rsid w:val="00C516E0"/>
    <w:rsid w:val="00C51CAB"/>
    <w:rsid w:val="00C51E83"/>
    <w:rsid w:val="00C52468"/>
    <w:rsid w:val="00C52654"/>
    <w:rsid w:val="00C52744"/>
    <w:rsid w:val="00C52C78"/>
    <w:rsid w:val="00C5327D"/>
    <w:rsid w:val="00C539D2"/>
    <w:rsid w:val="00C53BCD"/>
    <w:rsid w:val="00C53EB3"/>
    <w:rsid w:val="00C542D4"/>
    <w:rsid w:val="00C54BF1"/>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B26"/>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CBE"/>
    <w:rsid w:val="00C80DEA"/>
    <w:rsid w:val="00C80ED7"/>
    <w:rsid w:val="00C80EF1"/>
    <w:rsid w:val="00C81664"/>
    <w:rsid w:val="00C82709"/>
    <w:rsid w:val="00C82EAA"/>
    <w:rsid w:val="00C831DC"/>
    <w:rsid w:val="00C832DC"/>
    <w:rsid w:val="00C833DD"/>
    <w:rsid w:val="00C833FE"/>
    <w:rsid w:val="00C8377F"/>
    <w:rsid w:val="00C83D54"/>
    <w:rsid w:val="00C84CB4"/>
    <w:rsid w:val="00C84D02"/>
    <w:rsid w:val="00C852A9"/>
    <w:rsid w:val="00C8568F"/>
    <w:rsid w:val="00C8646D"/>
    <w:rsid w:val="00C864DD"/>
    <w:rsid w:val="00C8710F"/>
    <w:rsid w:val="00C875D5"/>
    <w:rsid w:val="00C876BC"/>
    <w:rsid w:val="00C90627"/>
    <w:rsid w:val="00C91DE3"/>
    <w:rsid w:val="00C92C7F"/>
    <w:rsid w:val="00C9369D"/>
    <w:rsid w:val="00C9383D"/>
    <w:rsid w:val="00C944FA"/>
    <w:rsid w:val="00C94B87"/>
    <w:rsid w:val="00C95854"/>
    <w:rsid w:val="00C959FD"/>
    <w:rsid w:val="00C95D24"/>
    <w:rsid w:val="00C95EFF"/>
    <w:rsid w:val="00C96AE7"/>
    <w:rsid w:val="00C96AF2"/>
    <w:rsid w:val="00C96E35"/>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B008E"/>
    <w:rsid w:val="00CB01ED"/>
    <w:rsid w:val="00CB01FA"/>
    <w:rsid w:val="00CB0737"/>
    <w:rsid w:val="00CB097A"/>
    <w:rsid w:val="00CB0E3E"/>
    <w:rsid w:val="00CB1BF3"/>
    <w:rsid w:val="00CB24A2"/>
    <w:rsid w:val="00CB264E"/>
    <w:rsid w:val="00CB26EC"/>
    <w:rsid w:val="00CB2881"/>
    <w:rsid w:val="00CB2D2A"/>
    <w:rsid w:val="00CB3808"/>
    <w:rsid w:val="00CB4793"/>
    <w:rsid w:val="00CB514C"/>
    <w:rsid w:val="00CB577C"/>
    <w:rsid w:val="00CB5B1E"/>
    <w:rsid w:val="00CB73B1"/>
    <w:rsid w:val="00CB787A"/>
    <w:rsid w:val="00CC06CF"/>
    <w:rsid w:val="00CC0C4A"/>
    <w:rsid w:val="00CC12E2"/>
    <w:rsid w:val="00CC17F0"/>
    <w:rsid w:val="00CC1853"/>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6A95"/>
    <w:rsid w:val="00CD6B7C"/>
    <w:rsid w:val="00CD6CFE"/>
    <w:rsid w:val="00CD6E3D"/>
    <w:rsid w:val="00CD71AB"/>
    <w:rsid w:val="00CD74C0"/>
    <w:rsid w:val="00CD7766"/>
    <w:rsid w:val="00CD7958"/>
    <w:rsid w:val="00CD7CB1"/>
    <w:rsid w:val="00CE0109"/>
    <w:rsid w:val="00CE1FC5"/>
    <w:rsid w:val="00CE4365"/>
    <w:rsid w:val="00CE46E5"/>
    <w:rsid w:val="00CE485A"/>
    <w:rsid w:val="00CE4F47"/>
    <w:rsid w:val="00CE5279"/>
    <w:rsid w:val="00CE5528"/>
    <w:rsid w:val="00CE5584"/>
    <w:rsid w:val="00CE5A78"/>
    <w:rsid w:val="00CE6972"/>
    <w:rsid w:val="00CE717D"/>
    <w:rsid w:val="00CE78AE"/>
    <w:rsid w:val="00CE7E62"/>
    <w:rsid w:val="00CF195E"/>
    <w:rsid w:val="00CF19DA"/>
    <w:rsid w:val="00CF1C7F"/>
    <w:rsid w:val="00CF1CC0"/>
    <w:rsid w:val="00CF24F8"/>
    <w:rsid w:val="00CF2628"/>
    <w:rsid w:val="00CF2653"/>
    <w:rsid w:val="00CF2E6A"/>
    <w:rsid w:val="00CF3CD3"/>
    <w:rsid w:val="00CF3D5A"/>
    <w:rsid w:val="00CF4109"/>
    <w:rsid w:val="00CF4247"/>
    <w:rsid w:val="00CF5190"/>
    <w:rsid w:val="00CF5239"/>
    <w:rsid w:val="00CF5263"/>
    <w:rsid w:val="00CF5418"/>
    <w:rsid w:val="00CF5A56"/>
    <w:rsid w:val="00CF5E61"/>
    <w:rsid w:val="00CF60B5"/>
    <w:rsid w:val="00CF721A"/>
    <w:rsid w:val="00CF7408"/>
    <w:rsid w:val="00CF7ACF"/>
    <w:rsid w:val="00D00011"/>
    <w:rsid w:val="00D001A4"/>
    <w:rsid w:val="00D004FA"/>
    <w:rsid w:val="00D01967"/>
    <w:rsid w:val="00D01B21"/>
    <w:rsid w:val="00D01E2F"/>
    <w:rsid w:val="00D02703"/>
    <w:rsid w:val="00D030B7"/>
    <w:rsid w:val="00D03102"/>
    <w:rsid w:val="00D03420"/>
    <w:rsid w:val="00D03727"/>
    <w:rsid w:val="00D0378A"/>
    <w:rsid w:val="00D03D32"/>
    <w:rsid w:val="00D04289"/>
    <w:rsid w:val="00D047FB"/>
    <w:rsid w:val="00D04E17"/>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EE3"/>
    <w:rsid w:val="00D15F43"/>
    <w:rsid w:val="00D16024"/>
    <w:rsid w:val="00D16326"/>
    <w:rsid w:val="00D16E87"/>
    <w:rsid w:val="00D17C6A"/>
    <w:rsid w:val="00D20B8B"/>
    <w:rsid w:val="00D2162C"/>
    <w:rsid w:val="00D217E9"/>
    <w:rsid w:val="00D21A3C"/>
    <w:rsid w:val="00D233F1"/>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A09"/>
    <w:rsid w:val="00D3323C"/>
    <w:rsid w:val="00D33456"/>
    <w:rsid w:val="00D336CF"/>
    <w:rsid w:val="00D3396F"/>
    <w:rsid w:val="00D33D4D"/>
    <w:rsid w:val="00D34988"/>
    <w:rsid w:val="00D34A0B"/>
    <w:rsid w:val="00D36234"/>
    <w:rsid w:val="00D3634B"/>
    <w:rsid w:val="00D36371"/>
    <w:rsid w:val="00D364C2"/>
    <w:rsid w:val="00D3768F"/>
    <w:rsid w:val="00D37EDC"/>
    <w:rsid w:val="00D41005"/>
    <w:rsid w:val="00D41234"/>
    <w:rsid w:val="00D41C80"/>
    <w:rsid w:val="00D41CC4"/>
    <w:rsid w:val="00D4229C"/>
    <w:rsid w:val="00D42B94"/>
    <w:rsid w:val="00D437D8"/>
    <w:rsid w:val="00D44994"/>
    <w:rsid w:val="00D44E40"/>
    <w:rsid w:val="00D45630"/>
    <w:rsid w:val="00D45C8D"/>
    <w:rsid w:val="00D45DF3"/>
    <w:rsid w:val="00D46174"/>
    <w:rsid w:val="00D478C4"/>
    <w:rsid w:val="00D47DD0"/>
    <w:rsid w:val="00D50183"/>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0DA3"/>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9B1"/>
    <w:rsid w:val="00D66D92"/>
    <w:rsid w:val="00D66E18"/>
    <w:rsid w:val="00D6734D"/>
    <w:rsid w:val="00D67733"/>
    <w:rsid w:val="00D67823"/>
    <w:rsid w:val="00D679CF"/>
    <w:rsid w:val="00D679D3"/>
    <w:rsid w:val="00D70A36"/>
    <w:rsid w:val="00D713D7"/>
    <w:rsid w:val="00D718A2"/>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687"/>
    <w:rsid w:val="00D807ED"/>
    <w:rsid w:val="00D80AB8"/>
    <w:rsid w:val="00D80FEC"/>
    <w:rsid w:val="00D81792"/>
    <w:rsid w:val="00D819B1"/>
    <w:rsid w:val="00D81BA1"/>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87C88"/>
    <w:rsid w:val="00D90CD3"/>
    <w:rsid w:val="00D90E2C"/>
    <w:rsid w:val="00D919E6"/>
    <w:rsid w:val="00D919F0"/>
    <w:rsid w:val="00D91BE1"/>
    <w:rsid w:val="00D91F8B"/>
    <w:rsid w:val="00D92B24"/>
    <w:rsid w:val="00D92C29"/>
    <w:rsid w:val="00D93252"/>
    <w:rsid w:val="00D936E2"/>
    <w:rsid w:val="00D93D35"/>
    <w:rsid w:val="00D945B3"/>
    <w:rsid w:val="00D94F5D"/>
    <w:rsid w:val="00D9503C"/>
    <w:rsid w:val="00D95104"/>
    <w:rsid w:val="00D95600"/>
    <w:rsid w:val="00D956A0"/>
    <w:rsid w:val="00D957DB"/>
    <w:rsid w:val="00D95900"/>
    <w:rsid w:val="00D964C9"/>
    <w:rsid w:val="00D9683C"/>
    <w:rsid w:val="00D977A0"/>
    <w:rsid w:val="00D97884"/>
    <w:rsid w:val="00D97A30"/>
    <w:rsid w:val="00D97C79"/>
    <w:rsid w:val="00D97F43"/>
    <w:rsid w:val="00DA00F8"/>
    <w:rsid w:val="00DA0101"/>
    <w:rsid w:val="00DA0712"/>
    <w:rsid w:val="00DA0A7F"/>
    <w:rsid w:val="00DA1C31"/>
    <w:rsid w:val="00DA1E15"/>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32"/>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07"/>
    <w:rsid w:val="00DB4FF4"/>
    <w:rsid w:val="00DB5293"/>
    <w:rsid w:val="00DB5432"/>
    <w:rsid w:val="00DB5BA4"/>
    <w:rsid w:val="00DB5C4F"/>
    <w:rsid w:val="00DB6A68"/>
    <w:rsid w:val="00DB6ED8"/>
    <w:rsid w:val="00DB716D"/>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AC7"/>
    <w:rsid w:val="00DC7E52"/>
    <w:rsid w:val="00DD0485"/>
    <w:rsid w:val="00DD12C5"/>
    <w:rsid w:val="00DD1CF5"/>
    <w:rsid w:val="00DD2025"/>
    <w:rsid w:val="00DD219C"/>
    <w:rsid w:val="00DD22EA"/>
    <w:rsid w:val="00DD23A0"/>
    <w:rsid w:val="00DD24CC"/>
    <w:rsid w:val="00DD38EE"/>
    <w:rsid w:val="00DD3EF5"/>
    <w:rsid w:val="00DD4227"/>
    <w:rsid w:val="00DD53FA"/>
    <w:rsid w:val="00DD58C2"/>
    <w:rsid w:val="00DD5C09"/>
    <w:rsid w:val="00DD5F42"/>
    <w:rsid w:val="00DD617B"/>
    <w:rsid w:val="00DD64C0"/>
    <w:rsid w:val="00DD6D4E"/>
    <w:rsid w:val="00DD7072"/>
    <w:rsid w:val="00DD79A6"/>
    <w:rsid w:val="00DE0443"/>
    <w:rsid w:val="00DE068C"/>
    <w:rsid w:val="00DE0E59"/>
    <w:rsid w:val="00DE0F6C"/>
    <w:rsid w:val="00DE12F0"/>
    <w:rsid w:val="00DE1A69"/>
    <w:rsid w:val="00DE219B"/>
    <w:rsid w:val="00DE24F9"/>
    <w:rsid w:val="00DE3407"/>
    <w:rsid w:val="00DE3979"/>
    <w:rsid w:val="00DE4B54"/>
    <w:rsid w:val="00DE4C15"/>
    <w:rsid w:val="00DE502D"/>
    <w:rsid w:val="00DE52E3"/>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3F3"/>
    <w:rsid w:val="00E01DAA"/>
    <w:rsid w:val="00E023E5"/>
    <w:rsid w:val="00E02432"/>
    <w:rsid w:val="00E04022"/>
    <w:rsid w:val="00E041C1"/>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4198"/>
    <w:rsid w:val="00E142BE"/>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1651"/>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0940"/>
    <w:rsid w:val="00E3117A"/>
    <w:rsid w:val="00E311C3"/>
    <w:rsid w:val="00E3138E"/>
    <w:rsid w:val="00E32532"/>
    <w:rsid w:val="00E32818"/>
    <w:rsid w:val="00E32D62"/>
    <w:rsid w:val="00E339DC"/>
    <w:rsid w:val="00E33E15"/>
    <w:rsid w:val="00E352B0"/>
    <w:rsid w:val="00E353A4"/>
    <w:rsid w:val="00E35923"/>
    <w:rsid w:val="00E361B8"/>
    <w:rsid w:val="00E36A1B"/>
    <w:rsid w:val="00E37DDE"/>
    <w:rsid w:val="00E40876"/>
    <w:rsid w:val="00E40949"/>
    <w:rsid w:val="00E40C38"/>
    <w:rsid w:val="00E42428"/>
    <w:rsid w:val="00E429ED"/>
    <w:rsid w:val="00E43F37"/>
    <w:rsid w:val="00E441E6"/>
    <w:rsid w:val="00E4481D"/>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4F01"/>
    <w:rsid w:val="00E55307"/>
    <w:rsid w:val="00E55352"/>
    <w:rsid w:val="00E55ADE"/>
    <w:rsid w:val="00E55FDE"/>
    <w:rsid w:val="00E57050"/>
    <w:rsid w:val="00E5733D"/>
    <w:rsid w:val="00E57613"/>
    <w:rsid w:val="00E576AB"/>
    <w:rsid w:val="00E57EAC"/>
    <w:rsid w:val="00E604EF"/>
    <w:rsid w:val="00E60689"/>
    <w:rsid w:val="00E60A9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31F"/>
    <w:rsid w:val="00E70658"/>
    <w:rsid w:val="00E70BC7"/>
    <w:rsid w:val="00E70F07"/>
    <w:rsid w:val="00E70F22"/>
    <w:rsid w:val="00E70FBC"/>
    <w:rsid w:val="00E718B4"/>
    <w:rsid w:val="00E7266E"/>
    <w:rsid w:val="00E72BDF"/>
    <w:rsid w:val="00E72C01"/>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F04"/>
    <w:rsid w:val="00E91F35"/>
    <w:rsid w:val="00E9259E"/>
    <w:rsid w:val="00E93024"/>
    <w:rsid w:val="00E93236"/>
    <w:rsid w:val="00E95BA6"/>
    <w:rsid w:val="00E95DD9"/>
    <w:rsid w:val="00E96728"/>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059"/>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BF5"/>
    <w:rsid w:val="00EC2E2D"/>
    <w:rsid w:val="00EC363A"/>
    <w:rsid w:val="00EC370B"/>
    <w:rsid w:val="00EC3725"/>
    <w:rsid w:val="00EC391D"/>
    <w:rsid w:val="00EC462B"/>
    <w:rsid w:val="00EC4723"/>
    <w:rsid w:val="00EC4B58"/>
    <w:rsid w:val="00EC4ECF"/>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503"/>
    <w:rsid w:val="00ED49B0"/>
    <w:rsid w:val="00ED4B76"/>
    <w:rsid w:val="00ED512D"/>
    <w:rsid w:val="00ED51C0"/>
    <w:rsid w:val="00ED5E5B"/>
    <w:rsid w:val="00ED5FE4"/>
    <w:rsid w:val="00ED63CC"/>
    <w:rsid w:val="00ED664B"/>
    <w:rsid w:val="00ED6FAD"/>
    <w:rsid w:val="00ED71C5"/>
    <w:rsid w:val="00ED7931"/>
    <w:rsid w:val="00EE0D44"/>
    <w:rsid w:val="00EE16FA"/>
    <w:rsid w:val="00EE17C0"/>
    <w:rsid w:val="00EE18B9"/>
    <w:rsid w:val="00EE1A22"/>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2F0B"/>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4380"/>
    <w:rsid w:val="00F053AA"/>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FD"/>
    <w:rsid w:val="00F121EB"/>
    <w:rsid w:val="00F13243"/>
    <w:rsid w:val="00F133A1"/>
    <w:rsid w:val="00F1369E"/>
    <w:rsid w:val="00F13ECD"/>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063"/>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839"/>
    <w:rsid w:val="00F43B95"/>
    <w:rsid w:val="00F43D00"/>
    <w:rsid w:val="00F444ED"/>
    <w:rsid w:val="00F44EC5"/>
    <w:rsid w:val="00F4566B"/>
    <w:rsid w:val="00F470D6"/>
    <w:rsid w:val="00F473D2"/>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0F18"/>
    <w:rsid w:val="00F61FD8"/>
    <w:rsid w:val="00F62478"/>
    <w:rsid w:val="00F624A1"/>
    <w:rsid w:val="00F6263C"/>
    <w:rsid w:val="00F62DBF"/>
    <w:rsid w:val="00F63017"/>
    <w:rsid w:val="00F6411C"/>
    <w:rsid w:val="00F641FC"/>
    <w:rsid w:val="00F643C3"/>
    <w:rsid w:val="00F647F7"/>
    <w:rsid w:val="00F65409"/>
    <w:rsid w:val="00F6583C"/>
    <w:rsid w:val="00F6589A"/>
    <w:rsid w:val="00F65D3B"/>
    <w:rsid w:val="00F664B8"/>
    <w:rsid w:val="00F6665C"/>
    <w:rsid w:val="00F66920"/>
    <w:rsid w:val="00F66B71"/>
    <w:rsid w:val="00F673EE"/>
    <w:rsid w:val="00F676DE"/>
    <w:rsid w:val="00F6783E"/>
    <w:rsid w:val="00F67B53"/>
    <w:rsid w:val="00F70822"/>
    <w:rsid w:val="00F70DBE"/>
    <w:rsid w:val="00F71124"/>
    <w:rsid w:val="00F711E2"/>
    <w:rsid w:val="00F71888"/>
    <w:rsid w:val="00F719CD"/>
    <w:rsid w:val="00F71BB8"/>
    <w:rsid w:val="00F71DC2"/>
    <w:rsid w:val="00F71E53"/>
    <w:rsid w:val="00F7222B"/>
    <w:rsid w:val="00F72584"/>
    <w:rsid w:val="00F7260C"/>
    <w:rsid w:val="00F7264F"/>
    <w:rsid w:val="00F7290D"/>
    <w:rsid w:val="00F7302F"/>
    <w:rsid w:val="00F732EC"/>
    <w:rsid w:val="00F73D08"/>
    <w:rsid w:val="00F74794"/>
    <w:rsid w:val="00F748BB"/>
    <w:rsid w:val="00F749CD"/>
    <w:rsid w:val="00F7586B"/>
    <w:rsid w:val="00F75D45"/>
    <w:rsid w:val="00F75F2F"/>
    <w:rsid w:val="00F76445"/>
    <w:rsid w:val="00F76A3C"/>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438"/>
    <w:rsid w:val="00F8657A"/>
    <w:rsid w:val="00F86637"/>
    <w:rsid w:val="00F8679A"/>
    <w:rsid w:val="00F86F07"/>
    <w:rsid w:val="00F87117"/>
    <w:rsid w:val="00F8736C"/>
    <w:rsid w:val="00F8773B"/>
    <w:rsid w:val="00F9030E"/>
    <w:rsid w:val="00F90ADB"/>
    <w:rsid w:val="00F90C7B"/>
    <w:rsid w:val="00F90E78"/>
    <w:rsid w:val="00F91209"/>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A7E51"/>
    <w:rsid w:val="00FB0082"/>
    <w:rsid w:val="00FB0243"/>
    <w:rsid w:val="00FB0AC3"/>
    <w:rsid w:val="00FB1283"/>
    <w:rsid w:val="00FB14FC"/>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D70"/>
    <w:rsid w:val="00FB739C"/>
    <w:rsid w:val="00FB78E7"/>
    <w:rsid w:val="00FC0150"/>
    <w:rsid w:val="00FC03AB"/>
    <w:rsid w:val="00FC223F"/>
    <w:rsid w:val="00FC272A"/>
    <w:rsid w:val="00FC2E01"/>
    <w:rsid w:val="00FC4668"/>
    <w:rsid w:val="00FC4729"/>
    <w:rsid w:val="00FC4A8C"/>
    <w:rsid w:val="00FC4B5F"/>
    <w:rsid w:val="00FC53DB"/>
    <w:rsid w:val="00FC5E40"/>
    <w:rsid w:val="00FC5ED5"/>
    <w:rsid w:val="00FC5FC2"/>
    <w:rsid w:val="00FC6177"/>
    <w:rsid w:val="00FC6223"/>
    <w:rsid w:val="00FC6288"/>
    <w:rsid w:val="00FC63D1"/>
    <w:rsid w:val="00FC7528"/>
    <w:rsid w:val="00FD0572"/>
    <w:rsid w:val="00FD1A97"/>
    <w:rsid w:val="00FD2D7B"/>
    <w:rsid w:val="00FD3027"/>
    <w:rsid w:val="00FD342E"/>
    <w:rsid w:val="00FD3431"/>
    <w:rsid w:val="00FD37F6"/>
    <w:rsid w:val="00FD40FA"/>
    <w:rsid w:val="00FD4589"/>
    <w:rsid w:val="00FD4608"/>
    <w:rsid w:val="00FD473E"/>
    <w:rsid w:val="00FD5928"/>
    <w:rsid w:val="00FD5A17"/>
    <w:rsid w:val="00FD5EAA"/>
    <w:rsid w:val="00FD66F4"/>
    <w:rsid w:val="00FD71C3"/>
    <w:rsid w:val="00FD7520"/>
    <w:rsid w:val="00FD7606"/>
    <w:rsid w:val="00FD7814"/>
    <w:rsid w:val="00FD7BD3"/>
    <w:rsid w:val="00FD7DF9"/>
    <w:rsid w:val="00FD7FC9"/>
    <w:rsid w:val="00FE0564"/>
    <w:rsid w:val="00FE0A29"/>
    <w:rsid w:val="00FE0B51"/>
    <w:rsid w:val="00FE0B78"/>
    <w:rsid w:val="00FE0ED4"/>
    <w:rsid w:val="00FE102E"/>
    <w:rsid w:val="00FE1164"/>
    <w:rsid w:val="00FE1EAB"/>
    <w:rsid w:val="00FE23ED"/>
    <w:rsid w:val="00FE284B"/>
    <w:rsid w:val="00FE28FC"/>
    <w:rsid w:val="00FE2ACE"/>
    <w:rsid w:val="00FE3004"/>
    <w:rsid w:val="00FE3465"/>
    <w:rsid w:val="00FE35A6"/>
    <w:rsid w:val="00FE3CC4"/>
    <w:rsid w:val="00FE4C50"/>
    <w:rsid w:val="00FE4F34"/>
    <w:rsid w:val="00FE5E83"/>
    <w:rsid w:val="00FE6647"/>
    <w:rsid w:val="00FE67CF"/>
    <w:rsid w:val="00FE6BF8"/>
    <w:rsid w:val="00FE6D20"/>
    <w:rsid w:val="00FE6FB9"/>
    <w:rsid w:val="00FE7549"/>
    <w:rsid w:val="00FE7BCC"/>
    <w:rsid w:val="00FE7CA0"/>
    <w:rsid w:val="00FF0832"/>
    <w:rsid w:val="00FF1153"/>
    <w:rsid w:val="00FF126D"/>
    <w:rsid w:val="00FF2310"/>
    <w:rsid w:val="00FF2319"/>
    <w:rsid w:val="00FF26BC"/>
    <w:rsid w:val="00FF2701"/>
    <w:rsid w:val="00FF293B"/>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42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35"/>
    <w:qFormat/>
    <w:pPr>
      <w:jc w:val="center"/>
    </w:pPr>
    <w:rPr>
      <w:b/>
      <w:bCs/>
      <w:sz w:val="20"/>
      <w:szCs w:val="20"/>
    </w:rPr>
  </w:style>
  <w:style w:type="character" w:customStyle="1" w:styleId="CaptionChar">
    <w:name w:val="Caption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2874DD"/>
    <w:pPr>
      <w:autoSpaceDE/>
      <w:autoSpaceDN/>
      <w:adjustRightInd/>
      <w:snapToGrid/>
      <w:spacing w:line="259" w:lineRule="auto"/>
      <w:ind w:left="720"/>
      <w:contextualSpacing/>
      <w:jc w:val="left"/>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2874DD"/>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rsid w:val="00B70F2F"/>
    <w:pPr>
      <w:autoSpaceDE/>
      <w:autoSpaceDN/>
      <w:adjustRightInd/>
      <w:snapToGrid/>
      <w:spacing w:before="20" w:after="20"/>
      <w:jc w:val="left"/>
    </w:pPr>
    <w:rPr>
      <w:rFonts w:eastAsiaTheme="minorHAnsi"/>
      <w:sz w:val="20"/>
    </w:rPr>
  </w:style>
  <w:style w:type="paragraph" w:customStyle="1" w:styleId="3GPPAgreements">
    <w:name w:val="3GPP Agreements"/>
    <w:basedOn w:val="Normal"/>
    <w:link w:val="3GPPAgreementsChar"/>
    <w:qFormat/>
    <w:rsid w:val="00095752"/>
    <w:pPr>
      <w:numPr>
        <w:numId w:val="11"/>
      </w:numPr>
      <w:spacing w:line="259" w:lineRule="auto"/>
    </w:pPr>
  </w:style>
  <w:style w:type="character" w:customStyle="1" w:styleId="3GPPAgreementsChar">
    <w:name w:val="3GPP Agreements Char"/>
    <w:link w:val="3GPPAgreements"/>
    <w:qFormat/>
    <w:rsid w:val="0009575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31079791">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70877467">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1375</Words>
  <Characters>7843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Teck Hu</cp:lastModifiedBy>
  <cp:revision>3</cp:revision>
  <cp:lastPrinted>2007-06-18T23:08:00Z</cp:lastPrinted>
  <dcterms:created xsi:type="dcterms:W3CDTF">2021-11-04T21:09:00Z</dcterms:created>
  <dcterms:modified xsi:type="dcterms:W3CDTF">2021-11-05T13:54:00Z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(3)DuR6V7mAH/Aifv91W6T+lE9bk3rqgOzgHlTv5Etk2K7thAGXOZ8Fby/G0SBvBCSYPSYddQNW
xkEbhQMwfzj1mP9t7r0J2x7vIt/xoQoWresEPbjek1xVg92LvYo2hJTgMMFDgHacS9kSojgP
M4EE3PEm1/sXVNTRY638BAx57cMxJUKxLWSOuWNNEemxARr9UrLfrlV68IY7kHOgl4mAS6aq
kP5s7ligQzg+1SjnLC</vt:lpwstr>
  </property>
  <property fmtid="{D5CDD505-2E9C-101B-9397-08002B2CF9AE}" pid="13" name="_2015_ms_pID_725343_00">
    <vt:lpwstr>_2015_ms_pID_725343</vt:lpwstr>
  </property>
  <property fmtid="{D5CDD505-2E9C-101B-9397-08002B2CF9AE}" pid="14" name="_2015_ms_pID_7253431">
    <vt:lpwstr>7AEgnrTTeKBWXrY+zvsN5IVy9ivl+6CNn3fRxRWoCdHJkUNKfHOfmT
dFmmFgKlY/X4d3bqKtxmstb2mw4KBTY/MxwRv6Let6NmTzxM73S5f4nL6/L0qMoCCLhpRtoj
TH+lE9YmiZtTo1eVLXbPg3DWdRCoumyQsc5PCW/rTqQ2bEsbsNUm+JEWE2jikVr5uHia/9Dp
ADmeTt9NR0q7fmqhsOjkPjoIYyzlB2zCl627</vt:lpwstr>
  </property>
  <property fmtid="{D5CDD505-2E9C-101B-9397-08002B2CF9AE}" pid="15" name="_2015_ms_pID_7253431_00">
    <vt:lpwstr>_2015_ms_pID_7253431</vt:lpwstr>
  </property>
  <property fmtid="{D5CDD505-2E9C-101B-9397-08002B2CF9AE}" pid="16" name="_2015_ms_pID_7253432">
    <vt:lpwstr>hCtjHJJ9xa3IxdFdp64zTaBfJu8Eu9TDKQcX
Z1/Q5hnMq4zI662av3Y3TNoJK3GxqbDCTb+uD2JvfR4jGrFCvtE=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