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99FB0" w14:textId="77777777" w:rsidR="00501322" w:rsidRDefault="00A668FD">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6E099FB1" w14:textId="77777777" w:rsidR="00501322" w:rsidRDefault="00A668FD">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6E099FB2" w14:textId="77777777" w:rsidR="00501322" w:rsidRDefault="00501322">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6E099FB3" w14:textId="77777777" w:rsidR="00501322" w:rsidRDefault="00A668FD">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6E099FB4" w14:textId="77777777" w:rsidR="00501322" w:rsidRDefault="00A668FD">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6E099FB5" w14:textId="77777777" w:rsidR="00501322" w:rsidRDefault="00A668FD">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6E099FB6" w14:textId="77777777" w:rsidR="00501322" w:rsidRDefault="00A668FD">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E099FB7"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6E099FB8" w14:textId="77777777" w:rsidR="00501322" w:rsidRDefault="00A668FD">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E099FB9" w14:textId="77777777" w:rsidR="00501322" w:rsidRDefault="00A668FD">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6E099FBA" w14:textId="77777777" w:rsidR="00501322" w:rsidRDefault="00A668FD">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6E099FBB" w14:textId="77777777" w:rsidR="00501322" w:rsidRDefault="00A668FD">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6E099FBC" w14:textId="77777777" w:rsidR="00501322" w:rsidRDefault="00A668FD">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E099FBD" w14:textId="77777777" w:rsidR="00501322" w:rsidRDefault="00A668FD">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E099FBE" w14:textId="77777777" w:rsidR="00501322" w:rsidRDefault="00A668FD">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E099FBF" w14:textId="77777777" w:rsidR="00501322" w:rsidRDefault="00A668FD">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6E099FC0" w14:textId="77777777" w:rsidR="00501322" w:rsidRDefault="00A668FD">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6E099FC1" w14:textId="77777777" w:rsidR="00501322" w:rsidRDefault="00A668FD">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6E099FC2" w14:textId="77777777" w:rsidR="00501322" w:rsidRDefault="00A668FD">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E099FC3" w14:textId="77777777" w:rsidR="00501322" w:rsidRDefault="00A668FD">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6E099FC4" w14:textId="77777777" w:rsidR="00501322" w:rsidRDefault="00A668FD">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E099FC5" w14:textId="77777777" w:rsidR="00501322" w:rsidRDefault="00A668FD">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E099FC6" w14:textId="77777777" w:rsidR="00501322" w:rsidRDefault="00A668FD">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E099FC7" w14:textId="77777777" w:rsidR="00501322" w:rsidRDefault="00A668FD">
      <w:pPr>
        <w:pStyle w:val="af8"/>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6E099FC8" w14:textId="77777777" w:rsidR="00501322" w:rsidRDefault="00A668FD">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E099FC9" w14:textId="77777777" w:rsidR="00501322" w:rsidRDefault="00A668FD">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6E099FCA"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6E099FCB" w14:textId="77777777" w:rsidR="00501322" w:rsidRDefault="00A668FD">
      <w:pPr>
        <w:pStyle w:val="2"/>
        <w:spacing w:before="156" w:after="156" w:line="240" w:lineRule="auto"/>
        <w:rPr>
          <w:rFonts w:ascii="Arial" w:hAnsi="Arial" w:cs="Arial"/>
        </w:rPr>
      </w:pPr>
      <w:r>
        <w:rPr>
          <w:rFonts w:ascii="Arial" w:hAnsi="Arial" w:cs="Arial"/>
        </w:rPr>
        <w:t>2.1 Conditions to keep power consistency and phase continuity</w:t>
      </w:r>
    </w:p>
    <w:p w14:paraId="6E099FCC"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6E099FCD" w14:textId="77777777" w:rsidR="00501322" w:rsidRDefault="00A668FD">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6E099FCE" w14:textId="77777777" w:rsidR="00501322" w:rsidRDefault="00A668FD">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6E099FCF" w14:textId="77777777" w:rsidR="00501322" w:rsidRDefault="00A668FD">
      <w:pPr>
        <w:pStyle w:val="af8"/>
        <w:numPr>
          <w:ilvl w:val="0"/>
          <w:numId w:val="9"/>
        </w:numPr>
        <w:spacing w:line="240" w:lineRule="auto"/>
        <w:ind w:firstLineChars="0"/>
        <w:rPr>
          <w:sz w:val="21"/>
          <w:szCs w:val="21"/>
        </w:rPr>
      </w:pPr>
      <w:r>
        <w:rPr>
          <w:sz w:val="21"/>
          <w:szCs w:val="21"/>
        </w:rPr>
        <w:t>Modulation order does not change.</w:t>
      </w:r>
    </w:p>
    <w:p w14:paraId="6E099FD0" w14:textId="77777777" w:rsidR="00501322" w:rsidRDefault="00A668FD">
      <w:pPr>
        <w:pStyle w:val="af8"/>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E099FD1" w14:textId="77777777" w:rsidR="00501322" w:rsidRDefault="00A668FD">
      <w:pPr>
        <w:pStyle w:val="af8"/>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E099FD2" w14:textId="77777777" w:rsidR="00501322" w:rsidRDefault="00A668FD">
      <w:pPr>
        <w:pStyle w:val="af8"/>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6E099FD3" w14:textId="77777777" w:rsidR="00501322" w:rsidRDefault="00A668FD">
      <w:pPr>
        <w:pStyle w:val="af8"/>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6E099FD4" w14:textId="77777777" w:rsidR="00501322" w:rsidRDefault="00A668FD">
      <w:pPr>
        <w:pStyle w:val="af8"/>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6E099FD5" w14:textId="77777777" w:rsidR="00501322" w:rsidRDefault="00A668FD">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E099FD6" w14:textId="77777777" w:rsidR="00501322" w:rsidRDefault="00A668FD">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6E099FD7" w14:textId="77777777" w:rsidR="00501322" w:rsidRDefault="00A668FD">
      <w:pPr>
        <w:pStyle w:val="af8"/>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6E099FD8" w14:textId="77777777" w:rsidR="00501322" w:rsidRDefault="00A668FD">
      <w:pPr>
        <w:pStyle w:val="af8"/>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6E099FD9" w14:textId="77777777" w:rsidR="00501322" w:rsidRDefault="00A668FD">
      <w:pPr>
        <w:pStyle w:val="af8"/>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6E099FDA" w14:textId="77777777" w:rsidR="00501322" w:rsidRDefault="00A668FD">
      <w:pPr>
        <w:pStyle w:val="af8"/>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6E099FDB" w14:textId="77777777" w:rsidR="00501322" w:rsidRDefault="00A668FD">
      <w:pPr>
        <w:pStyle w:val="af8"/>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6E099FDC" w14:textId="77777777" w:rsidR="00501322" w:rsidRDefault="00A668FD">
      <w:pPr>
        <w:pStyle w:val="af8"/>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6E099FDD" w14:textId="77777777" w:rsidR="00501322" w:rsidRDefault="00A668FD">
      <w:pPr>
        <w:pStyle w:val="af8"/>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6E099FDE" w14:textId="77777777" w:rsidR="00501322" w:rsidRDefault="00A668FD">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6E099FDF" w14:textId="77777777" w:rsidR="00501322" w:rsidRDefault="00A668FD">
      <w:pPr>
        <w:pStyle w:val="af8"/>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6E099FE0" w14:textId="77777777" w:rsidR="00501322" w:rsidRDefault="00A668FD">
      <w:pPr>
        <w:pStyle w:val="af8"/>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6E099FE1" w14:textId="77777777" w:rsidR="00501322" w:rsidRDefault="00A668FD">
      <w:pPr>
        <w:pStyle w:val="af8"/>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6E099FE2" w14:textId="77777777" w:rsidR="00501322" w:rsidRDefault="00A668FD">
      <w:pPr>
        <w:pStyle w:val="af8"/>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E099FE3" w14:textId="77777777" w:rsidR="00501322" w:rsidRDefault="00A668FD">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6E099FE4" w14:textId="77777777" w:rsidR="00501322" w:rsidRDefault="00A668FD">
      <w:pPr>
        <w:pStyle w:val="af8"/>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6E099FE5" w14:textId="77777777" w:rsidR="00501322" w:rsidRDefault="00A668FD">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E099FE6" w14:textId="77777777" w:rsidR="00501322" w:rsidRDefault="00A668FD">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4"/>
        <w:tblW w:w="0" w:type="auto"/>
        <w:jc w:val="center"/>
        <w:tblLook w:val="04A0" w:firstRow="1" w:lastRow="0" w:firstColumn="1" w:lastColumn="0" w:noHBand="0" w:noVBand="1"/>
      </w:tblPr>
      <w:tblGrid>
        <w:gridCol w:w="4873"/>
        <w:gridCol w:w="4766"/>
      </w:tblGrid>
      <w:tr w:rsidR="00501322" w14:paraId="6E099FE9" w14:textId="77777777">
        <w:trPr>
          <w:jc w:val="center"/>
        </w:trPr>
        <w:tc>
          <w:tcPr>
            <w:tcW w:w="4873" w:type="dxa"/>
          </w:tcPr>
          <w:p w14:paraId="6E099FE7" w14:textId="77777777" w:rsidR="00501322" w:rsidRDefault="00A668FD">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6E099FE8" w14:textId="77777777" w:rsidR="00501322" w:rsidRDefault="00A668FD">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501322" w14:paraId="6E099FEC" w14:textId="77777777">
        <w:trPr>
          <w:jc w:val="center"/>
        </w:trPr>
        <w:tc>
          <w:tcPr>
            <w:tcW w:w="4873" w:type="dxa"/>
          </w:tcPr>
          <w:p w14:paraId="6E099FEA"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6E099FEB"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501322" w14:paraId="6E099FEF" w14:textId="77777777">
        <w:trPr>
          <w:jc w:val="center"/>
        </w:trPr>
        <w:tc>
          <w:tcPr>
            <w:tcW w:w="4873" w:type="dxa"/>
          </w:tcPr>
          <w:p w14:paraId="6E099FED"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6E099FEE"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501322" w14:paraId="6E099FF2" w14:textId="77777777">
        <w:trPr>
          <w:jc w:val="center"/>
        </w:trPr>
        <w:tc>
          <w:tcPr>
            <w:tcW w:w="4873" w:type="dxa"/>
          </w:tcPr>
          <w:p w14:paraId="6E099FF0"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E099FF1"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501322" w14:paraId="6E099FF5" w14:textId="77777777">
        <w:trPr>
          <w:jc w:val="center"/>
        </w:trPr>
        <w:tc>
          <w:tcPr>
            <w:tcW w:w="4873" w:type="dxa"/>
          </w:tcPr>
          <w:p w14:paraId="6E099FF3"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6E099FF4"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501322" w14:paraId="6E099FF8" w14:textId="77777777">
        <w:trPr>
          <w:jc w:val="center"/>
        </w:trPr>
        <w:tc>
          <w:tcPr>
            <w:tcW w:w="4873" w:type="dxa"/>
          </w:tcPr>
          <w:p w14:paraId="6E099FF6"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6E099FF7"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501322" w14:paraId="6E099FFB" w14:textId="77777777">
        <w:trPr>
          <w:jc w:val="center"/>
        </w:trPr>
        <w:tc>
          <w:tcPr>
            <w:tcW w:w="4873" w:type="dxa"/>
          </w:tcPr>
          <w:p w14:paraId="6E099FF9"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6E099FFA" w14:textId="77777777" w:rsidR="00501322" w:rsidRDefault="00A668FD">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6E099FFC" w14:textId="77777777" w:rsidR="00501322" w:rsidRDefault="00A668FD">
      <w:pPr>
        <w:pStyle w:val="2"/>
        <w:spacing w:before="156" w:after="156" w:line="240" w:lineRule="auto"/>
        <w:rPr>
          <w:rFonts w:ascii="Arial" w:hAnsi="Arial" w:cs="Arial"/>
        </w:rPr>
      </w:pPr>
      <w:r>
        <w:rPr>
          <w:rFonts w:ascii="Arial" w:hAnsi="Arial" w:cs="Arial"/>
        </w:rPr>
        <w:t xml:space="preserve">2.2 Use cases for joint channel estimation </w:t>
      </w:r>
    </w:p>
    <w:p w14:paraId="6E099FFD" w14:textId="77777777" w:rsidR="00501322" w:rsidRDefault="00A668FD">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E099FFE"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6E099FFF"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6E09A000"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E09A001"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6E09A002"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E09A003"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E09A004"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6E09A005"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E09A006"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E09A007"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6E09A008"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6E09A009" w14:textId="77777777" w:rsidR="00501322" w:rsidRDefault="00A668FD">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6E09A00A"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6E09A00B" w14:textId="77777777" w:rsidR="00501322" w:rsidRDefault="00A668FD">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501322" w14:paraId="6E09A011" w14:textId="77777777">
        <w:trPr>
          <w:trHeight w:val="61"/>
        </w:trPr>
        <w:tc>
          <w:tcPr>
            <w:tcW w:w="2835" w:type="dxa"/>
            <w:shd w:val="clear" w:color="auto" w:fill="auto"/>
            <w:vAlign w:val="center"/>
          </w:tcPr>
          <w:p w14:paraId="6E09A00C"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6E09A00D"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E09A00E"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6E09A00F"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6E09A010"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501322" w14:paraId="6E09A017" w14:textId="77777777">
        <w:tc>
          <w:tcPr>
            <w:tcW w:w="2835" w:type="dxa"/>
            <w:shd w:val="clear" w:color="auto" w:fill="auto"/>
            <w:vAlign w:val="center"/>
          </w:tcPr>
          <w:p w14:paraId="6E09A012" w14:textId="77777777" w:rsidR="00501322" w:rsidRDefault="00A668FD">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E09A013"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6E09A014" w14:textId="77777777" w:rsidR="00501322" w:rsidRDefault="00A668FD">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6E09A015"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E09A016"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501322" w14:paraId="6E09A01D" w14:textId="77777777">
        <w:tc>
          <w:tcPr>
            <w:tcW w:w="2835" w:type="dxa"/>
            <w:shd w:val="clear" w:color="auto" w:fill="auto"/>
            <w:vAlign w:val="center"/>
          </w:tcPr>
          <w:p w14:paraId="6E09A018" w14:textId="77777777" w:rsidR="00501322" w:rsidRDefault="00A668FD">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6E09A019"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6E09A01A"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6E09A01B"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E09A01C"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501322" w14:paraId="6E09A023" w14:textId="77777777">
        <w:tc>
          <w:tcPr>
            <w:tcW w:w="2835" w:type="dxa"/>
            <w:shd w:val="clear" w:color="auto" w:fill="auto"/>
            <w:vAlign w:val="center"/>
          </w:tcPr>
          <w:p w14:paraId="6E09A01E" w14:textId="77777777" w:rsidR="00501322" w:rsidRDefault="00A668FD">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6E09A01F" w14:textId="77777777" w:rsidR="00501322" w:rsidRDefault="00A668FD">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6E09A020" w14:textId="77777777" w:rsidR="00501322" w:rsidRDefault="00A668FD">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6E09A021"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6E09A022" w14:textId="77777777" w:rsidR="00501322" w:rsidRDefault="00A668FD">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501322" w14:paraId="6E09A02B" w14:textId="77777777">
        <w:trPr>
          <w:trHeight w:val="684"/>
        </w:trPr>
        <w:tc>
          <w:tcPr>
            <w:tcW w:w="2835" w:type="dxa"/>
            <w:vMerge w:val="restart"/>
            <w:shd w:val="clear" w:color="auto" w:fill="auto"/>
            <w:vAlign w:val="center"/>
          </w:tcPr>
          <w:p w14:paraId="6E09A024" w14:textId="77777777" w:rsidR="00501322" w:rsidRDefault="00A668FD">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6E09A025"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6E09A026"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6E09A027"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6E09A028"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6E09A029"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6E09A02A"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501322" w14:paraId="6E09A033" w14:textId="77777777">
        <w:trPr>
          <w:trHeight w:val="61"/>
        </w:trPr>
        <w:tc>
          <w:tcPr>
            <w:tcW w:w="2835" w:type="dxa"/>
            <w:vMerge/>
            <w:shd w:val="clear" w:color="auto" w:fill="auto"/>
            <w:vAlign w:val="center"/>
          </w:tcPr>
          <w:p w14:paraId="6E09A02C" w14:textId="77777777" w:rsidR="00501322" w:rsidRDefault="00501322">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6E09A02D" w14:textId="77777777" w:rsidR="00501322" w:rsidRDefault="00A668FD">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6E09A02E" w14:textId="77777777" w:rsidR="00501322" w:rsidRDefault="00A668FD">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E09A02F" w14:textId="77777777" w:rsidR="00501322" w:rsidRDefault="00A668FD">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6E09A030" w14:textId="77777777" w:rsidR="00501322" w:rsidRDefault="00A668FD">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6E09A031" w14:textId="77777777" w:rsidR="00501322" w:rsidRDefault="00501322">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6E09A032" w14:textId="77777777" w:rsidR="00501322" w:rsidRDefault="00501322">
            <w:pPr>
              <w:widowControl/>
              <w:spacing w:after="0" w:line="240" w:lineRule="auto"/>
              <w:jc w:val="center"/>
              <w:rPr>
                <w:rFonts w:ascii="Times New Roman" w:eastAsia="微软雅黑" w:hAnsi="Times New Roman" w:cs="Times New Roman"/>
                <w:bCs/>
                <w:color w:val="000000"/>
                <w:kern w:val="24"/>
                <w:szCs w:val="21"/>
              </w:rPr>
            </w:pPr>
          </w:p>
        </w:tc>
      </w:tr>
      <w:tr w:rsidR="00501322" w14:paraId="6E09A039" w14:textId="77777777">
        <w:tc>
          <w:tcPr>
            <w:tcW w:w="2835" w:type="dxa"/>
            <w:shd w:val="clear" w:color="auto" w:fill="auto"/>
            <w:vAlign w:val="center"/>
          </w:tcPr>
          <w:p w14:paraId="6E09A034" w14:textId="77777777" w:rsidR="00501322" w:rsidRDefault="00A668FD">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E09A035"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6E09A036" w14:textId="77777777" w:rsidR="00501322" w:rsidRDefault="00A668FD">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6E09A037"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6E09A038" w14:textId="77777777" w:rsidR="00501322" w:rsidRDefault="00A668FD">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6E09A03A" w14:textId="77777777" w:rsidR="00501322" w:rsidRDefault="00A668FD">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E09A03B" w14:textId="77777777" w:rsidR="00501322" w:rsidRDefault="00A668FD">
      <w:pPr>
        <w:pStyle w:val="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6E09A03C" w14:textId="77777777" w:rsidR="00501322" w:rsidRDefault="00A668FD">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af4"/>
        <w:tblW w:w="0" w:type="auto"/>
        <w:tblInd w:w="108" w:type="dxa"/>
        <w:tblLook w:val="04A0" w:firstRow="1" w:lastRow="0" w:firstColumn="1" w:lastColumn="0" w:noHBand="0" w:noVBand="1"/>
      </w:tblPr>
      <w:tblGrid>
        <w:gridCol w:w="9628"/>
      </w:tblGrid>
      <w:tr w:rsidR="00501322" w14:paraId="6E09A041" w14:textId="77777777">
        <w:trPr>
          <w:trHeight w:val="1709"/>
        </w:trPr>
        <w:tc>
          <w:tcPr>
            <w:tcW w:w="9639" w:type="dxa"/>
          </w:tcPr>
          <w:p w14:paraId="6E09A03D" w14:textId="77777777" w:rsidR="00501322" w:rsidRDefault="00A668FD">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09A03E" w14:textId="77777777" w:rsidR="00501322" w:rsidRDefault="00A668FD">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E09A03F" w14:textId="77777777" w:rsidR="00501322" w:rsidRDefault="00A668FD">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6E09A040" w14:textId="77777777" w:rsidR="00501322" w:rsidRDefault="00A668FD">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6E09A042" w14:textId="77777777" w:rsidR="00501322" w:rsidRDefault="00A668FD">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6E09A043" w14:textId="77777777" w:rsidR="00501322" w:rsidRDefault="00A668FD">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6E09A044" w14:textId="77777777" w:rsidR="00501322" w:rsidRDefault="00A668FD">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6E09A045" w14:textId="77777777" w:rsidR="00501322" w:rsidRDefault="00A668FD">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6E09A046"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6E09A047"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6E09A048"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6E09A049" w14:textId="77777777" w:rsidR="00501322" w:rsidRDefault="00501322">
      <w:pPr>
        <w:pStyle w:val="a8"/>
        <w:spacing w:before="156" w:afterLines="50" w:after="156" w:line="240" w:lineRule="auto"/>
        <w:rPr>
          <w:rFonts w:ascii="Times New Roman" w:eastAsiaTheme="minorEastAsia" w:hAnsi="Times New Roman"/>
          <w:sz w:val="21"/>
          <w:szCs w:val="21"/>
          <w:lang w:eastAsia="zh-CN"/>
        </w:rPr>
      </w:pPr>
    </w:p>
    <w:p w14:paraId="6E09A04A"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6E09A04B"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6E09A04C"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6E09A04D"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6E09A04E"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6E09A04F" w14:textId="77777777" w:rsidR="00501322" w:rsidRDefault="00A668FD">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af4"/>
        <w:tblW w:w="0" w:type="auto"/>
        <w:tblInd w:w="108" w:type="dxa"/>
        <w:tblLook w:val="04A0" w:firstRow="1" w:lastRow="0" w:firstColumn="1" w:lastColumn="0" w:noHBand="0" w:noVBand="1"/>
      </w:tblPr>
      <w:tblGrid>
        <w:gridCol w:w="9628"/>
      </w:tblGrid>
      <w:tr w:rsidR="00501322" w14:paraId="6E09A052" w14:textId="77777777">
        <w:tc>
          <w:tcPr>
            <w:tcW w:w="9639" w:type="dxa"/>
          </w:tcPr>
          <w:p w14:paraId="6E09A050"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6E09B15F" wp14:editId="6E09B160">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6E09B161" wp14:editId="6E09B162">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6E09B163" wp14:editId="6E09B164">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6E09A051" w14:textId="77777777" w:rsidR="00501322" w:rsidRDefault="00A668FD">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6E09A053" w14:textId="77777777" w:rsidR="00501322" w:rsidRDefault="00A668FD">
      <w:pPr>
        <w:pStyle w:val="a8"/>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6E09A054" w14:textId="77777777" w:rsidR="00501322" w:rsidRDefault="00A668FD">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09A055" w14:textId="77777777" w:rsidR="00501322" w:rsidRDefault="00A668FD">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6E09A056"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6E09A057"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6E09A058"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6E09A059"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6E09A05A" w14:textId="77777777" w:rsidR="00501322" w:rsidRDefault="00A668FD">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6E09A05B" w14:textId="77777777" w:rsidR="00501322" w:rsidRDefault="00A668FD">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6E09A05C" w14:textId="77777777" w:rsidR="00501322" w:rsidRDefault="00A668FD">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6E09B165" wp14:editId="6E09B166">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E09A05D" w14:textId="77777777" w:rsidR="00501322" w:rsidRDefault="00A668FD">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6E09A05E" w14:textId="77777777" w:rsidR="00501322" w:rsidRDefault="00A668FD">
      <w:pPr>
        <w:pStyle w:val="2"/>
        <w:spacing w:before="156" w:after="156" w:line="240" w:lineRule="auto"/>
        <w:rPr>
          <w:rFonts w:ascii="Arial" w:hAnsi="Arial" w:cs="Arial"/>
        </w:rPr>
      </w:pPr>
      <w:r>
        <w:rPr>
          <w:rFonts w:ascii="Arial" w:hAnsi="Arial" w:cs="Arial"/>
        </w:rPr>
        <w:t>2.3 Time domain window for joint channel estimation</w:t>
      </w:r>
    </w:p>
    <w:p w14:paraId="6E09A05F"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6E09A060" w14:textId="77777777" w:rsidR="00501322" w:rsidRDefault="00A668FD">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6E09A061"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E09A062"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6E09A063" w14:textId="77777777" w:rsidR="00501322" w:rsidRDefault="00A668FD">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E09A064"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6E09A065"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6E09A066" w14:textId="77777777" w:rsidR="00501322" w:rsidRDefault="00A668FD">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e.g. equals to the duration of all repetitions.</w:t>
      </w:r>
    </w:p>
    <w:p w14:paraId="6E09A067" w14:textId="77777777" w:rsidR="00501322" w:rsidRDefault="00A668FD">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6E09A068"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r>
        <w:rPr>
          <w:rFonts w:ascii="Times New Roman" w:eastAsia="宋体"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6E09A069"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gNB:</w:t>
      </w:r>
    </w:p>
    <w:p w14:paraId="6E09A06A"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6E09A06B"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09A06C" w14:textId="77777777" w:rsidR="00501322" w:rsidRDefault="00A668FD">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6E09A06D" w14:textId="77777777" w:rsidR="00501322" w:rsidRDefault="00501322">
      <w:pPr>
        <w:pStyle w:val="a8"/>
        <w:spacing w:beforeLines="0" w:before="0" w:line="240" w:lineRule="auto"/>
        <w:rPr>
          <w:rFonts w:ascii="Times New Roman" w:hAnsi="Times New Roman"/>
          <w:sz w:val="21"/>
          <w:szCs w:val="21"/>
          <w:lang w:eastAsia="zh-CN"/>
        </w:rPr>
      </w:pPr>
    </w:p>
    <w:p w14:paraId="6E09A06E"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6E09A06F"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6E09A070" w14:textId="77777777" w:rsidR="00501322" w:rsidRDefault="00A668FD">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E09A071" w14:textId="77777777" w:rsidR="00501322" w:rsidRDefault="00A668FD">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6E09A072"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E09A073" w14:textId="77777777" w:rsidR="00501322" w:rsidRDefault="00A668FD">
      <w:pPr>
        <w:pStyle w:val="a8"/>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6E09A074" w14:textId="77777777" w:rsidR="00501322" w:rsidRDefault="00A668FD">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6E09A075"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6E09A076" w14:textId="77777777" w:rsidR="00501322" w:rsidRDefault="00501322">
      <w:pPr>
        <w:spacing w:after="120" w:line="240" w:lineRule="auto"/>
        <w:rPr>
          <w:rFonts w:ascii="Times New Roman" w:eastAsia="宋体" w:hAnsi="Times New Roman" w:cs="Times New Roman"/>
          <w:kern w:val="0"/>
          <w:szCs w:val="21"/>
        </w:rPr>
      </w:pPr>
    </w:p>
    <w:p w14:paraId="6E09A077"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6E09A078"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6E09A079"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E09A07A"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07B"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6E09A07C"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07D"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6E09A07E"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07F"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6E09A080" w14:textId="77777777" w:rsidR="00501322" w:rsidRDefault="00501322">
      <w:pPr>
        <w:spacing w:after="120" w:line="240" w:lineRule="auto"/>
        <w:rPr>
          <w:rFonts w:ascii="Times New Roman" w:eastAsia="宋体" w:hAnsi="Times New Roman" w:cs="Times New Roman"/>
          <w:b/>
          <w:kern w:val="0"/>
          <w:szCs w:val="21"/>
          <w:u w:val="single"/>
        </w:rPr>
      </w:pPr>
    </w:p>
    <w:p w14:paraId="6E09A081"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6E09A082"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E09A083"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6E09A084"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E09A085"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r>
        <w:rPr>
          <w:rFonts w:ascii="Times New Roman" w:eastAsia="宋体" w:hAnsi="Times New Roman" w:cs="Times New Roman"/>
          <w:i/>
          <w:kern w:val="0"/>
          <w:szCs w:val="21"/>
        </w:rPr>
        <w:t>tdd-UL-DL-ConfigurationCommon</w:t>
      </w:r>
      <w:r>
        <w:rPr>
          <w:rFonts w:ascii="Times New Roman" w:eastAsia="宋体" w:hAnsi="Times New Roman" w:cs="Times New Roman"/>
          <w:kern w:val="0"/>
          <w:szCs w:val="21"/>
        </w:rPr>
        <w:t xml:space="preserve"> and </w:t>
      </w:r>
      <w:r>
        <w:rPr>
          <w:rFonts w:ascii="Times New Roman" w:eastAsia="宋体" w:hAnsi="Times New Roman" w:cs="Times New Roman"/>
          <w:i/>
          <w:kern w:val="0"/>
          <w:szCs w:val="21"/>
        </w:rPr>
        <w:t>tdd-UL-DL-Configuration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E09A086"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6E09A087"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6E09A088"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6E09A089"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6E09A08A"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6E09A08B"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E09A08C" w14:textId="77777777" w:rsidR="00501322" w:rsidRDefault="00501322">
      <w:pPr>
        <w:spacing w:after="120" w:line="240" w:lineRule="auto"/>
        <w:rPr>
          <w:b/>
          <w:szCs w:val="21"/>
          <w:u w:val="single"/>
        </w:rPr>
      </w:pPr>
    </w:p>
    <w:p w14:paraId="6E09A08D"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6E09A08E"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E09A08F"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6E09A090"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6E09A091"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6E09A092"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6E09A093"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6E09A094"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6E09A095" w14:textId="77777777" w:rsidR="00501322" w:rsidRDefault="00A668FD">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6E09A096"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E09A097"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6E09A098"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6E09A099"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6E09A09A"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09B"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6E09A09C"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09D"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6E09A09E"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09F"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6E09A0A0" w14:textId="77777777" w:rsidR="00501322" w:rsidRDefault="00501322">
      <w:pPr>
        <w:spacing w:after="120" w:line="240" w:lineRule="auto"/>
        <w:rPr>
          <w:rFonts w:ascii="Times New Roman" w:eastAsia="宋体" w:hAnsi="Times New Roman" w:cs="Times New Roman"/>
          <w:kern w:val="0"/>
          <w:szCs w:val="21"/>
        </w:rPr>
      </w:pPr>
    </w:p>
    <w:p w14:paraId="6E09A0A1"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6E09A0A2"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E09A0A3"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6E09A0A4"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E09A0A5"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E09A0A6"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E09A0A7"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E09A0A8"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E09A0A9"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E09A0AA"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E09A0AB"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E09A0AC"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E09A0AD"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6E09A0AE"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6E09A0AF"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6E09A0B0"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E09A0B1"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6E09A0B2" w14:textId="77777777" w:rsidR="00501322" w:rsidRDefault="00A668FD">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4"/>
        <w:tblW w:w="0" w:type="auto"/>
        <w:tblInd w:w="108" w:type="dxa"/>
        <w:tblLook w:val="04A0" w:firstRow="1" w:lastRow="0" w:firstColumn="1" w:lastColumn="0" w:noHBand="0" w:noVBand="1"/>
      </w:tblPr>
      <w:tblGrid>
        <w:gridCol w:w="2656"/>
        <w:gridCol w:w="6972"/>
      </w:tblGrid>
      <w:tr w:rsidR="00501322" w14:paraId="6E09A0B5" w14:textId="77777777">
        <w:tc>
          <w:tcPr>
            <w:tcW w:w="2694" w:type="dxa"/>
          </w:tcPr>
          <w:p w14:paraId="6E09A0B3" w14:textId="77777777" w:rsidR="00501322" w:rsidRDefault="00A668FD">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6E09A0B4" w14:textId="77777777" w:rsidR="00501322" w:rsidRDefault="00A668FD">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501322" w14:paraId="6E09A0B8" w14:textId="77777777">
        <w:tc>
          <w:tcPr>
            <w:tcW w:w="2694" w:type="dxa"/>
            <w:vMerge w:val="restart"/>
            <w:vAlign w:val="center"/>
          </w:tcPr>
          <w:p w14:paraId="6E09A0B6" w14:textId="77777777" w:rsidR="00501322" w:rsidRDefault="00A668FD">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6E09A0B7" w14:textId="77777777" w:rsidR="00501322" w:rsidRDefault="00A668FD">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501322" w14:paraId="6E09A0BB" w14:textId="77777777">
        <w:tc>
          <w:tcPr>
            <w:tcW w:w="2694" w:type="dxa"/>
            <w:vMerge/>
            <w:vAlign w:val="center"/>
          </w:tcPr>
          <w:p w14:paraId="6E09A0B9"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0BA"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501322" w14:paraId="6E09A0BE" w14:textId="77777777">
        <w:tc>
          <w:tcPr>
            <w:tcW w:w="2694" w:type="dxa"/>
            <w:vMerge/>
            <w:vAlign w:val="center"/>
          </w:tcPr>
          <w:p w14:paraId="6E09A0BC"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0BD"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501322" w14:paraId="6E09A0C1" w14:textId="77777777">
        <w:tc>
          <w:tcPr>
            <w:tcW w:w="2694" w:type="dxa"/>
            <w:vMerge/>
            <w:vAlign w:val="center"/>
          </w:tcPr>
          <w:p w14:paraId="6E09A0BF"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0C0"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501322" w14:paraId="6E09A0C4" w14:textId="77777777">
        <w:tc>
          <w:tcPr>
            <w:tcW w:w="2694" w:type="dxa"/>
            <w:vMerge/>
            <w:vAlign w:val="center"/>
          </w:tcPr>
          <w:p w14:paraId="6E09A0C2"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0C3" w14:textId="77777777" w:rsidR="00501322" w:rsidRDefault="00A668FD">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501322" w14:paraId="6E09A0C7" w14:textId="77777777">
        <w:tc>
          <w:tcPr>
            <w:tcW w:w="2694" w:type="dxa"/>
            <w:vMerge/>
            <w:vAlign w:val="center"/>
          </w:tcPr>
          <w:p w14:paraId="6E09A0C5"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0C6"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501322" w14:paraId="6E09A0CA" w14:textId="77777777">
        <w:tc>
          <w:tcPr>
            <w:tcW w:w="2694" w:type="dxa"/>
            <w:vMerge/>
            <w:vAlign w:val="center"/>
          </w:tcPr>
          <w:p w14:paraId="6E09A0C8"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0C9"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501322" w14:paraId="6E09A0CC" w14:textId="77777777">
        <w:tc>
          <w:tcPr>
            <w:tcW w:w="9781" w:type="dxa"/>
            <w:gridSpan w:val="2"/>
            <w:vAlign w:val="center"/>
          </w:tcPr>
          <w:p w14:paraId="6E09A0CB"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r>
      <w:tr w:rsidR="00501322" w14:paraId="6E09A0CF" w14:textId="77777777">
        <w:tc>
          <w:tcPr>
            <w:tcW w:w="2694" w:type="dxa"/>
            <w:vMerge w:val="restart"/>
            <w:vAlign w:val="center"/>
          </w:tcPr>
          <w:p w14:paraId="6E09A0CD" w14:textId="77777777" w:rsidR="00501322" w:rsidRDefault="00A668FD">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E09A0CE"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501322" w14:paraId="6E09A0D2" w14:textId="77777777">
        <w:tc>
          <w:tcPr>
            <w:tcW w:w="2694" w:type="dxa"/>
            <w:vMerge/>
            <w:vAlign w:val="center"/>
          </w:tcPr>
          <w:p w14:paraId="6E09A0D0"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D1"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501322" w14:paraId="6E09A0D5" w14:textId="77777777">
        <w:tc>
          <w:tcPr>
            <w:tcW w:w="2694" w:type="dxa"/>
            <w:vMerge/>
            <w:vAlign w:val="center"/>
          </w:tcPr>
          <w:p w14:paraId="6E09A0D3"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D4"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501322" w14:paraId="6E09A0D8" w14:textId="77777777">
        <w:tc>
          <w:tcPr>
            <w:tcW w:w="2694" w:type="dxa"/>
            <w:vMerge/>
          </w:tcPr>
          <w:p w14:paraId="6E09A0D6"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D7"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501322" w14:paraId="6E09A0DB" w14:textId="77777777">
        <w:tc>
          <w:tcPr>
            <w:tcW w:w="2694" w:type="dxa"/>
            <w:vMerge/>
          </w:tcPr>
          <w:p w14:paraId="6E09A0D9"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DA"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501322" w14:paraId="6E09A0DE" w14:textId="77777777">
        <w:tc>
          <w:tcPr>
            <w:tcW w:w="2694" w:type="dxa"/>
            <w:vMerge/>
          </w:tcPr>
          <w:p w14:paraId="6E09A0DC"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DD"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501322" w14:paraId="6E09A0E1" w14:textId="77777777">
        <w:tc>
          <w:tcPr>
            <w:tcW w:w="2694" w:type="dxa"/>
            <w:vMerge/>
          </w:tcPr>
          <w:p w14:paraId="6E09A0DF"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E0"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501322" w14:paraId="6E09A0E4" w14:textId="77777777">
        <w:tc>
          <w:tcPr>
            <w:tcW w:w="2694" w:type="dxa"/>
          </w:tcPr>
          <w:p w14:paraId="6E09A0E2"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0E3"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6E09A0E5" w14:textId="77777777" w:rsidR="00501322" w:rsidRDefault="00501322">
      <w:pPr>
        <w:pStyle w:val="a8"/>
        <w:spacing w:beforeLines="0" w:before="0" w:line="240" w:lineRule="auto"/>
        <w:rPr>
          <w:rFonts w:ascii="Times New Roman" w:hAnsi="Times New Roman"/>
          <w:sz w:val="21"/>
          <w:szCs w:val="21"/>
          <w:lang w:eastAsia="zh-CN"/>
        </w:rPr>
      </w:pPr>
    </w:p>
    <w:p w14:paraId="6E09A0E6" w14:textId="77777777" w:rsidR="00501322" w:rsidRDefault="00A668FD">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6E09A0E7"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6E09A0E8"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09A0E9"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6E09A0EA"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6E09A0EB" w14:textId="77777777" w:rsidR="00501322" w:rsidRDefault="00A668FD">
      <w:pPr>
        <w:pStyle w:val="a8"/>
        <w:spacing w:beforeLines="0" w:before="0" w:line="240" w:lineRule="auto"/>
        <w:jc w:val="center"/>
        <w:rPr>
          <w:rFonts w:eastAsiaTheme="minorEastAsia"/>
          <w:lang w:eastAsia="zh-CN"/>
        </w:rPr>
      </w:pPr>
      <w:r>
        <w:object w:dxaOrig="6192" w:dyaOrig="4442" w14:anchorId="6E09B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5pt;height:222.25pt" o:ole="">
            <v:imagedata r:id="rId16" o:title=""/>
          </v:shape>
          <o:OLEObject Type="Embed" ProgID="Visio.Drawing.11" ShapeID="_x0000_i1025" DrawAspect="Content" ObjectID="_1696093549" r:id="rId17"/>
        </w:object>
      </w:r>
    </w:p>
    <w:p w14:paraId="6E09A0EC" w14:textId="77777777" w:rsidR="00501322" w:rsidRDefault="00A668FD">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6E09A0ED"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6E09A0EE" w14:textId="77777777" w:rsidR="00501322" w:rsidRDefault="00A668FD">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6E09A0EF"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6E09A0F0"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6E09A0F1" w14:textId="77777777" w:rsidR="00501322" w:rsidRDefault="00A668FD">
      <w:pPr>
        <w:pStyle w:val="af8"/>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E09A0F2" w14:textId="77777777" w:rsidR="00501322" w:rsidRDefault="00A668FD">
      <w:pPr>
        <w:pStyle w:val="af8"/>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6E09A0F3" w14:textId="77777777" w:rsidR="00501322" w:rsidRDefault="00A668FD">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6E09A0F4"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6E09A0F5"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6E09A0F6"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6E09A0F7" w14:textId="77777777" w:rsidR="00501322" w:rsidRDefault="00A668FD">
      <w:pPr>
        <w:pStyle w:val="a8"/>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6E09A0F8"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6E09A0F9"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6E09A0FA"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6E09A0FB" w14:textId="77777777" w:rsidR="00501322" w:rsidRDefault="00A668FD">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E09A0FC"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r>
        <w:rPr>
          <w:rFonts w:ascii="Times New Roman" w:eastAsia="宋体" w:hAnsi="Times New Roman" w:cs="Times New Roman"/>
          <w:kern w:val="0"/>
          <w:szCs w:val="21"/>
          <w:lang w:val="en-GB"/>
        </w:rPr>
        <w:t>InterDigital</w:t>
      </w:r>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6E09A0FD" w14:textId="77777777" w:rsidR="00501322" w:rsidRDefault="00A668FD">
      <w:pPr>
        <w:pStyle w:val="a8"/>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6E09A0FE" w14:textId="77777777" w:rsidR="00501322" w:rsidRDefault="00A668FD">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6E09A0FF" w14:textId="77777777" w:rsidR="00501322" w:rsidRDefault="00A668FD">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6E09A100" w14:textId="77777777" w:rsidR="00501322" w:rsidRDefault="00A668FD">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6E09A101"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6E09A102"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6E09A103"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6E09A104"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6E09A105"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6E09A106"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6E09A107" w14:textId="77777777" w:rsidR="00501322" w:rsidRDefault="00A668FD">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6E09A108" w14:textId="77777777" w:rsidR="00501322" w:rsidRDefault="00A668FD">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E09A109" w14:textId="77777777" w:rsidR="00501322" w:rsidRDefault="00A668FD">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6E09A10A" w14:textId="77777777" w:rsidR="00501322" w:rsidRDefault="00A668FD">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6E09A10B" w14:textId="77777777" w:rsidR="00501322" w:rsidRDefault="00A668FD">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E09A10C" w14:textId="77777777" w:rsidR="00501322" w:rsidRDefault="00A668FD">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6E09A10D" w14:textId="77777777" w:rsidR="00501322" w:rsidRDefault="00A668FD">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6E09A10E"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6E09A10F" w14:textId="77777777" w:rsidR="00501322" w:rsidRDefault="00501322">
      <w:pPr>
        <w:spacing w:after="120" w:line="240" w:lineRule="auto"/>
        <w:rPr>
          <w:rFonts w:ascii="Times New Roman" w:eastAsia="宋体" w:hAnsi="Times New Roman" w:cs="Times New Roman"/>
          <w:b/>
          <w:kern w:val="0"/>
          <w:szCs w:val="21"/>
          <w:u w:val="single"/>
          <w:lang w:val="en-GB"/>
        </w:rPr>
      </w:pPr>
    </w:p>
    <w:p w14:paraId="6E09A110"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6E09A111" w14:textId="77777777" w:rsidR="00501322" w:rsidRDefault="00A668FD">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E09A112" w14:textId="77777777" w:rsidR="00501322" w:rsidRDefault="00A668FD">
      <w:pPr>
        <w:pStyle w:val="2"/>
        <w:spacing w:before="156" w:after="156" w:line="240" w:lineRule="auto"/>
        <w:rPr>
          <w:rFonts w:ascii="Arial" w:hAnsi="Arial" w:cs="Arial"/>
        </w:rPr>
      </w:pPr>
      <w:r>
        <w:rPr>
          <w:rFonts w:ascii="Arial" w:hAnsi="Arial" w:cs="Arial"/>
        </w:rPr>
        <w:t>2.4 Inter-slot frequency hopping with inter-slot bundling</w:t>
      </w:r>
    </w:p>
    <w:p w14:paraId="6E09A113"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6E09A114"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6E09A115"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E09A116"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6E09A117"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6E09A118" w14:textId="77777777" w:rsidR="00501322" w:rsidRDefault="00A668FD">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6E09A119" w14:textId="77777777" w:rsidR="00501322" w:rsidRDefault="00A668FD">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6E09A11A"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6E09A11B" w14:textId="77777777" w:rsidR="00501322" w:rsidRDefault="00A668FD">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6E09A11C" w14:textId="77777777" w:rsidR="00501322" w:rsidRDefault="00A668FD">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E09A11D" w14:textId="77777777" w:rsidR="00501322" w:rsidRDefault="00A668FD">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6E09A11E"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E09A11F" w14:textId="77777777" w:rsidR="00501322" w:rsidRDefault="00A668FD">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6E09A120" w14:textId="77777777" w:rsidR="00501322" w:rsidRDefault="00A668FD">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6E09A121" w14:textId="77777777" w:rsidR="00501322" w:rsidRDefault="00A668FD">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6E09A122" w14:textId="77777777" w:rsidR="00501322" w:rsidRDefault="00A668FD">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6E09A123"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124"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6E09A125"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507" w:dyaOrig="3700" w14:anchorId="6E09B168">
          <v:shape id="_x0000_i1026" type="#_x0000_t75" style="width:425.35pt;height:185.2pt" o:ole="">
            <v:imagedata r:id="rId18" o:title=""/>
          </v:shape>
          <o:OLEObject Type="Embed" ProgID="Visio.Drawing.11" ShapeID="_x0000_i1026" DrawAspect="Content" ObjectID="_1696093550" r:id="rId19"/>
        </w:object>
      </w:r>
    </w:p>
    <w:p w14:paraId="6E09A126"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E09A127"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308" w:dyaOrig="3600" w14:anchorId="6E09B169">
          <v:shape id="_x0000_i1027" type="#_x0000_t75" style="width:415.35pt;height:180.2pt" o:ole="">
            <v:imagedata r:id="rId20" o:title=""/>
          </v:shape>
          <o:OLEObject Type="Embed" ProgID="Visio.Drawing.11" ShapeID="_x0000_i1027" DrawAspect="Content" ObjectID="_1696093551" r:id="rId21"/>
        </w:object>
      </w:r>
    </w:p>
    <w:p w14:paraId="6E09A128"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6E09A129"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629" w:dyaOrig="4287" w14:anchorId="6E09B16A">
          <v:shape id="_x0000_i1028" type="#_x0000_t75" style="width:431.6pt;height:214.35pt" o:ole="">
            <v:imagedata r:id="rId22" o:title=""/>
          </v:shape>
          <o:OLEObject Type="Embed" ProgID="Visio.Drawing.11" ShapeID="_x0000_i1028" DrawAspect="Content" ObjectID="_1696093552" r:id="rId23"/>
        </w:object>
      </w:r>
    </w:p>
    <w:p w14:paraId="6E09A12A"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6E09A12B"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9271" w:dyaOrig="4619" w14:anchorId="6E09B16B">
          <v:shape id="_x0000_i1029" type="#_x0000_t75" style="width:463.65pt;height:231pt" o:ole="">
            <v:imagedata r:id="rId24" o:title=""/>
          </v:shape>
          <o:OLEObject Type="Embed" ProgID="Visio.Drawing.11" ShapeID="_x0000_i1029" DrawAspect="Content" ObjectID="_1696093553" r:id="rId25"/>
        </w:object>
      </w:r>
    </w:p>
    <w:p w14:paraId="6E09A12C" w14:textId="77777777" w:rsidR="00501322" w:rsidRDefault="00A668FD">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6E09A12D"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12E"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E09A12F"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6E09A130" w14:textId="77777777" w:rsidR="00501322" w:rsidRDefault="00A668FD">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6E09A131"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132" w14:textId="77777777" w:rsidR="00501322" w:rsidRDefault="00A668FD">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E09A133"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6E09A134" w14:textId="77777777" w:rsidR="00501322" w:rsidRDefault="00A668FD">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6E09A135" w14:textId="77777777" w:rsidR="00501322" w:rsidRDefault="00A668FD">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6E09B16C" wp14:editId="6E09B16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E09A136" w14:textId="77777777" w:rsidR="00501322" w:rsidRDefault="00A668FD">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6E09A137" w14:textId="77777777" w:rsidR="00501322" w:rsidRDefault="00501322">
      <w:pPr>
        <w:tabs>
          <w:tab w:val="left" w:pos="1701"/>
        </w:tabs>
        <w:spacing w:after="120" w:line="240" w:lineRule="auto"/>
        <w:rPr>
          <w:rFonts w:ascii="Times New Roman" w:hAnsi="Times New Roman" w:cs="Times New Roman"/>
          <w:szCs w:val="21"/>
        </w:rPr>
      </w:pPr>
    </w:p>
    <w:p w14:paraId="6E09A138" w14:textId="77777777" w:rsidR="00501322" w:rsidRDefault="00A668FD">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6E09A139" w14:textId="77777777" w:rsidR="00501322" w:rsidRDefault="00A668FD">
      <w:pPr>
        <w:pStyle w:val="2"/>
        <w:spacing w:before="156" w:after="156" w:line="240" w:lineRule="auto"/>
        <w:rPr>
          <w:rFonts w:ascii="Arial" w:hAnsi="Arial" w:cs="Arial"/>
        </w:rPr>
      </w:pPr>
      <w:r>
        <w:rPr>
          <w:rFonts w:ascii="Arial" w:hAnsi="Arial" w:cs="Arial"/>
        </w:rPr>
        <w:t>2.5 TPC command</w:t>
      </w:r>
    </w:p>
    <w:p w14:paraId="6E09A13A"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6E09A13B" w14:textId="77777777" w:rsidR="00501322" w:rsidRDefault="00A668FD">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6E09A13C" w14:textId="77777777" w:rsidR="00501322" w:rsidRDefault="00A668FD">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E09A13D" w14:textId="77777777" w:rsidR="00501322" w:rsidRDefault="00A668FD">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6E09A13E" w14:textId="77777777" w:rsidR="00501322" w:rsidRDefault="00A668FD">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6E09A13F" w14:textId="77777777" w:rsidR="00501322" w:rsidRDefault="00A668FD">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6E09A140" w14:textId="77777777" w:rsidR="00501322" w:rsidRDefault="00A668FD">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6E09A141" w14:textId="77777777" w:rsidR="00501322" w:rsidRDefault="00A668FD">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6E09A142" w14:textId="77777777" w:rsidR="00501322" w:rsidRDefault="00A668FD">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af4"/>
        <w:tblW w:w="0" w:type="auto"/>
        <w:tblInd w:w="250" w:type="dxa"/>
        <w:tblLook w:val="04A0" w:firstRow="1" w:lastRow="0" w:firstColumn="1" w:lastColumn="0" w:noHBand="0" w:noVBand="1"/>
      </w:tblPr>
      <w:tblGrid>
        <w:gridCol w:w="2832"/>
        <w:gridCol w:w="6654"/>
      </w:tblGrid>
      <w:tr w:rsidR="00501322" w14:paraId="6E09A145" w14:textId="77777777">
        <w:tc>
          <w:tcPr>
            <w:tcW w:w="2835" w:type="dxa"/>
          </w:tcPr>
          <w:p w14:paraId="6E09A143" w14:textId="77777777" w:rsidR="00501322" w:rsidRDefault="00A668FD">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6E09A144" w14:textId="77777777" w:rsidR="00501322" w:rsidRDefault="00A668FD">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501322" w14:paraId="6E09A14D" w14:textId="77777777">
        <w:tc>
          <w:tcPr>
            <w:tcW w:w="2835" w:type="dxa"/>
            <w:vAlign w:val="center"/>
          </w:tcPr>
          <w:p w14:paraId="6E09A146" w14:textId="77777777" w:rsidR="00501322" w:rsidRDefault="00A668FD">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6E09A147" w14:textId="77777777" w:rsidR="00501322" w:rsidRDefault="00A668FD">
            <w:pPr>
              <w:pStyle w:val="af8"/>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6E09A148" w14:textId="77777777" w:rsidR="00501322" w:rsidRDefault="00A668FD">
            <w:pPr>
              <w:pStyle w:val="af8"/>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6E09A149" w14:textId="77777777" w:rsidR="00501322" w:rsidRDefault="00A668FD">
            <w:pPr>
              <w:pStyle w:val="af8"/>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6E09A14A" w14:textId="77777777" w:rsidR="00501322" w:rsidRDefault="00A668FD">
            <w:pPr>
              <w:pStyle w:val="af8"/>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6E09A14B" w14:textId="77777777" w:rsidR="00501322" w:rsidRDefault="00A668FD">
            <w:pPr>
              <w:pStyle w:val="af8"/>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6E09A14C" w14:textId="77777777" w:rsidR="00501322" w:rsidRDefault="00A668FD">
            <w:pPr>
              <w:pStyle w:val="af8"/>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501322" w14:paraId="6E09A153" w14:textId="77777777">
        <w:tc>
          <w:tcPr>
            <w:tcW w:w="2835" w:type="dxa"/>
            <w:vAlign w:val="center"/>
          </w:tcPr>
          <w:p w14:paraId="6E09A14E" w14:textId="77777777" w:rsidR="00501322" w:rsidRDefault="00A668FD">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E09A14F" w14:textId="77777777" w:rsidR="00501322" w:rsidRDefault="00A668FD">
            <w:pPr>
              <w:pStyle w:val="af8"/>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6E09A150" w14:textId="77777777" w:rsidR="00501322" w:rsidRDefault="00A668FD">
            <w:pPr>
              <w:pStyle w:val="af8"/>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6E09A151" w14:textId="77777777" w:rsidR="00501322" w:rsidRDefault="00A668FD">
            <w:pPr>
              <w:pStyle w:val="af8"/>
              <w:numPr>
                <w:ilvl w:val="0"/>
                <w:numId w:val="14"/>
              </w:numPr>
              <w:spacing w:after="0" w:line="240" w:lineRule="auto"/>
              <w:ind w:firstLineChars="0"/>
              <w:rPr>
                <w:szCs w:val="21"/>
              </w:rPr>
            </w:pPr>
            <w:r>
              <w:rPr>
                <w:szCs w:val="21"/>
              </w:rPr>
              <w:t>It will get the better performance by adjusting the power according to channel condition.</w:t>
            </w:r>
          </w:p>
          <w:p w14:paraId="6E09A152" w14:textId="77777777" w:rsidR="00501322" w:rsidRDefault="00A668FD">
            <w:pPr>
              <w:pStyle w:val="af8"/>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6E09A154" w14:textId="77777777" w:rsidR="00501322" w:rsidRDefault="00501322">
      <w:pPr>
        <w:widowControl/>
        <w:spacing w:after="120" w:line="240" w:lineRule="auto"/>
        <w:rPr>
          <w:rFonts w:ascii="Times New Roman" w:hAnsi="Times New Roman" w:cs="Times New Roman"/>
          <w:szCs w:val="21"/>
        </w:rPr>
      </w:pPr>
    </w:p>
    <w:p w14:paraId="6E09A155" w14:textId="77777777" w:rsidR="00501322" w:rsidRDefault="00A668FD">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6E09A156" w14:textId="77777777" w:rsidR="00501322" w:rsidRDefault="00501322">
      <w:pPr>
        <w:widowControl/>
        <w:spacing w:after="120" w:line="240" w:lineRule="auto"/>
        <w:jc w:val="left"/>
        <w:rPr>
          <w:rFonts w:ascii="Times New Roman" w:hAnsi="Times New Roman" w:cs="Times New Roman"/>
          <w:szCs w:val="21"/>
        </w:rPr>
      </w:pPr>
    </w:p>
    <w:p w14:paraId="6E09A157" w14:textId="77777777" w:rsidR="00501322" w:rsidRDefault="00A668FD">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E09A158" w14:textId="77777777" w:rsidR="00501322" w:rsidRDefault="00A668FD">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6E09A159" w14:textId="77777777" w:rsidR="00501322" w:rsidRDefault="00A668FD">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6E09A15A" w14:textId="77777777" w:rsidR="00501322" w:rsidRDefault="00A668FD">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6E09A15B" w14:textId="77777777" w:rsidR="00501322" w:rsidRDefault="00A668FD">
      <w:pPr>
        <w:pStyle w:val="2"/>
        <w:spacing w:before="156" w:after="156" w:line="240" w:lineRule="auto"/>
        <w:rPr>
          <w:rFonts w:ascii="Arial" w:hAnsi="Arial" w:cs="Arial"/>
        </w:rPr>
      </w:pPr>
      <w:r>
        <w:rPr>
          <w:rFonts w:ascii="Arial" w:hAnsi="Arial" w:cs="Arial"/>
        </w:rPr>
        <w:lastRenderedPageBreak/>
        <w:t>2.6 TA adjustment</w:t>
      </w:r>
    </w:p>
    <w:p w14:paraId="6E09A15C"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6E09A15D" w14:textId="77777777" w:rsidR="00501322" w:rsidRDefault="00A668FD">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6E09A15E" w14:textId="77777777" w:rsidR="00501322" w:rsidRDefault="00A668FD">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6E09A15F" w14:textId="77777777" w:rsidR="00501322" w:rsidRDefault="00A668FD">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6E09A160" w14:textId="77777777" w:rsidR="00501322" w:rsidRDefault="00A668FD">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6E09A161" w14:textId="77777777" w:rsidR="00501322" w:rsidRDefault="00A668FD">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6E09A162" w14:textId="77777777" w:rsidR="00501322" w:rsidRDefault="00A668FD">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E09A163"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164"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6E09A165" w14:textId="77777777" w:rsidR="00501322" w:rsidRDefault="00A668FD">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6E09B16E" wp14:editId="6E09B16F">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6E09A166"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
          <w:bCs/>
          <w:kern w:val="0"/>
          <w:szCs w:val="21"/>
        </w:rPr>
        <w:t>xiaomi</w:t>
      </w:r>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6E09A167"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6E09B170" wp14:editId="6E09B171">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6E09A168" w14:textId="77777777" w:rsidR="00501322" w:rsidRDefault="00A668FD">
      <w:pPr>
        <w:pStyle w:val="2"/>
        <w:spacing w:before="156" w:after="156" w:line="240" w:lineRule="auto"/>
        <w:rPr>
          <w:rFonts w:ascii="Arial" w:hAnsi="Arial" w:cs="Arial"/>
        </w:rPr>
      </w:pPr>
      <w:r>
        <w:rPr>
          <w:rFonts w:ascii="Arial" w:hAnsi="Arial" w:cs="Arial"/>
        </w:rPr>
        <w:t xml:space="preserve">2.7 Others </w:t>
      </w:r>
    </w:p>
    <w:p w14:paraId="6E09A169" w14:textId="77777777" w:rsidR="00501322" w:rsidRDefault="00A668FD">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6E09A16A" w14:textId="77777777" w:rsidR="00501322" w:rsidRDefault="00A668FD">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6E09A16B" w14:textId="77777777" w:rsidR="00501322" w:rsidRDefault="00A668FD">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6E09A16C" w14:textId="77777777" w:rsidR="00501322" w:rsidRDefault="00A668FD">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6E09A16D" w14:textId="77777777" w:rsidR="00501322" w:rsidRDefault="00A668FD">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6E09A16E" w14:textId="77777777" w:rsidR="00501322" w:rsidRDefault="00501322">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E09A16F" w14:textId="77777777" w:rsidR="00501322" w:rsidRDefault="00A668FD">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6E09A170" w14:textId="77777777" w:rsidR="00501322" w:rsidRDefault="00501322">
      <w:pPr>
        <w:spacing w:after="120" w:line="240" w:lineRule="auto"/>
        <w:rPr>
          <w:rFonts w:ascii="Times New Roman" w:hAnsi="Times New Roman" w:cs="Times New Roman"/>
          <w:b/>
          <w:szCs w:val="21"/>
          <w:u w:val="single"/>
        </w:rPr>
      </w:pPr>
    </w:p>
    <w:p w14:paraId="6E09A171" w14:textId="77777777" w:rsidR="00501322" w:rsidRDefault="00A668FD">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6E09A172" w14:textId="77777777" w:rsidR="00501322" w:rsidRDefault="00A668FD">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6E09A173" w14:textId="77777777" w:rsidR="00501322" w:rsidRDefault="00A668FD">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6E09A174" w14:textId="77777777" w:rsidR="00501322" w:rsidRDefault="00A668FD">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784" w:dyaOrig="2027" w14:anchorId="6E09B172">
          <v:shape id="_x0000_i1030" type="#_x0000_t75" style="width:439.5pt;height:101.15pt" o:ole="">
            <v:imagedata r:id="rId29" o:title=""/>
          </v:shape>
          <o:OLEObject Type="Embed" ProgID="Visio.Drawing.15" ShapeID="_x0000_i1030" DrawAspect="Content" ObjectID="_1696093554" r:id="rId30"/>
        </w:object>
      </w:r>
    </w:p>
    <w:p w14:paraId="6E09A175" w14:textId="77777777" w:rsidR="00501322" w:rsidRDefault="00A668FD">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6E09A176" w14:textId="77777777" w:rsidR="00501322" w:rsidRDefault="00501322">
      <w:pPr>
        <w:tabs>
          <w:tab w:val="left" w:pos="1701"/>
        </w:tabs>
        <w:spacing w:after="120" w:line="240" w:lineRule="auto"/>
        <w:rPr>
          <w:rFonts w:ascii="Times New Roman" w:hAnsi="Times New Roman" w:cs="Times New Roman"/>
          <w:b/>
          <w:u w:val="single"/>
          <w:lang w:val="en-GB"/>
        </w:rPr>
      </w:pPr>
    </w:p>
    <w:p w14:paraId="6E09A177" w14:textId="77777777" w:rsidR="00501322" w:rsidRDefault="00A668FD">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6E09A178" w14:textId="77777777" w:rsidR="00501322" w:rsidRDefault="00A668FD">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6E09A179" w14:textId="77777777" w:rsidR="00501322" w:rsidRDefault="00A668FD">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53" w:dyaOrig="2991" w14:anchorId="6E09B173">
          <v:shape id="_x0000_i1031" type="#_x0000_t75" style="width:402.45pt;height:149.85pt" o:ole="">
            <v:imagedata r:id="rId31" o:title=""/>
          </v:shape>
          <o:OLEObject Type="Embed" ProgID="Visio.Drawing.15" ShapeID="_x0000_i1031" DrawAspect="Content" ObjectID="_1696093555" r:id="rId32"/>
        </w:object>
      </w:r>
    </w:p>
    <w:p w14:paraId="6E09A17A" w14:textId="77777777" w:rsidR="00501322" w:rsidRDefault="00A668FD">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E09A17B" w14:textId="77777777" w:rsidR="00501322" w:rsidRDefault="00A668FD">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E09A17C" w14:textId="77777777" w:rsidR="00501322" w:rsidRDefault="00A668FD">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6E09A17D"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17E" w14:textId="77777777" w:rsidR="00501322" w:rsidRDefault="00A668FD">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09A17F" w14:textId="77777777" w:rsidR="00501322" w:rsidRDefault="00A668FD">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gNB can correct for a wideband phase error between repetitions of an uplink channel in different slots, </w:t>
      </w:r>
      <w:r>
        <w:rPr>
          <w:rFonts w:ascii="Times New Roman" w:eastAsia="等线"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6E09A180" w14:textId="77777777" w:rsidR="00501322" w:rsidRDefault="00501322">
      <w:pPr>
        <w:adjustRightInd w:val="0"/>
        <w:snapToGrid w:val="0"/>
        <w:spacing w:after="120" w:line="240" w:lineRule="auto"/>
        <w:rPr>
          <w:rFonts w:ascii="Times New Roman" w:eastAsia="等线" w:hAnsi="Times New Roman" w:cs="Times New Roman"/>
          <w:bCs/>
          <w:kern w:val="0"/>
          <w:szCs w:val="21"/>
          <w:lang w:val="en-GB"/>
        </w:rPr>
      </w:pPr>
    </w:p>
    <w:p w14:paraId="6E09A181"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E09A182" w14:textId="77777777" w:rsidR="00501322" w:rsidRDefault="00A668FD">
      <w:pPr>
        <w:pStyle w:val="2"/>
        <w:spacing w:before="156" w:after="156" w:line="240" w:lineRule="auto"/>
        <w:rPr>
          <w:rFonts w:ascii="Arial" w:hAnsi="Arial" w:cs="Arial"/>
        </w:rPr>
      </w:pPr>
      <w:r>
        <w:rPr>
          <w:rFonts w:ascii="Arial" w:hAnsi="Arial" w:cs="Arial"/>
        </w:rPr>
        <w:t>3.1 Use cases for joint channel estimation</w:t>
      </w:r>
    </w:p>
    <w:p w14:paraId="6E09A183"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6E09A184" w14:textId="77777777" w:rsidR="00501322" w:rsidRDefault="00A668F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E09A185" w14:textId="77777777" w:rsidR="00501322" w:rsidRDefault="00A668F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09A186" w14:textId="77777777" w:rsidR="00501322" w:rsidRDefault="00A668FD">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E09A187" w14:textId="77777777" w:rsidR="00501322" w:rsidRDefault="00A668FD">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6E09A188" w14:textId="77777777" w:rsidR="00501322" w:rsidRDefault="00A668FD">
      <w:pPr>
        <w:pStyle w:val="af8"/>
        <w:numPr>
          <w:ilvl w:val="2"/>
          <w:numId w:val="11"/>
        </w:numPr>
        <w:adjustRightInd/>
        <w:spacing w:line="252" w:lineRule="auto"/>
        <w:ind w:firstLineChars="0"/>
        <w:rPr>
          <w:sz w:val="21"/>
          <w:szCs w:val="21"/>
          <w:lang w:eastAsia="zh-CN"/>
        </w:rPr>
      </w:pPr>
      <w:r>
        <w:rPr>
          <w:sz w:val="21"/>
          <w:szCs w:val="21"/>
        </w:rPr>
        <w:t>It’s subject to UE capability</w:t>
      </w:r>
    </w:p>
    <w:p w14:paraId="6E09A189" w14:textId="77777777" w:rsidR="00501322" w:rsidRDefault="00501322">
      <w:pPr>
        <w:rPr>
          <w:rFonts w:ascii="Times New Roman" w:hAnsi="Times New Roman" w:cs="Times New Roman"/>
          <w:b/>
          <w:szCs w:val="21"/>
          <w:highlight w:val="yellow"/>
        </w:rPr>
      </w:pPr>
    </w:p>
    <w:p w14:paraId="6E09A18A"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18D" w14:textId="77777777">
        <w:trPr>
          <w:trHeight w:val="409"/>
          <w:jc w:val="center"/>
        </w:trPr>
        <w:tc>
          <w:tcPr>
            <w:tcW w:w="1220" w:type="dxa"/>
            <w:shd w:val="clear" w:color="auto" w:fill="auto"/>
            <w:vAlign w:val="center"/>
          </w:tcPr>
          <w:p w14:paraId="6E09A18B"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18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190" w14:textId="77777777">
        <w:trPr>
          <w:trHeight w:val="409"/>
          <w:jc w:val="center"/>
        </w:trPr>
        <w:tc>
          <w:tcPr>
            <w:tcW w:w="1220" w:type="dxa"/>
            <w:shd w:val="clear" w:color="auto" w:fill="auto"/>
            <w:vAlign w:val="center"/>
          </w:tcPr>
          <w:p w14:paraId="6E09A18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6E09A18F"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93" w14:textId="77777777">
        <w:trPr>
          <w:trHeight w:val="419"/>
          <w:jc w:val="center"/>
        </w:trPr>
        <w:tc>
          <w:tcPr>
            <w:tcW w:w="1220" w:type="dxa"/>
            <w:shd w:val="clear" w:color="auto" w:fill="auto"/>
            <w:vAlign w:val="center"/>
          </w:tcPr>
          <w:p w14:paraId="6E09A19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6E09A192"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96" w14:textId="77777777">
        <w:trPr>
          <w:trHeight w:val="409"/>
          <w:jc w:val="center"/>
        </w:trPr>
        <w:tc>
          <w:tcPr>
            <w:tcW w:w="1220" w:type="dxa"/>
            <w:shd w:val="clear" w:color="auto" w:fill="auto"/>
            <w:vAlign w:val="center"/>
          </w:tcPr>
          <w:p w14:paraId="6E09A194"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6E09A195"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501322" w14:paraId="6E09A199" w14:textId="77777777">
        <w:trPr>
          <w:trHeight w:val="409"/>
          <w:jc w:val="center"/>
        </w:trPr>
        <w:tc>
          <w:tcPr>
            <w:tcW w:w="1220" w:type="dxa"/>
            <w:shd w:val="clear" w:color="auto" w:fill="auto"/>
            <w:vAlign w:val="center"/>
          </w:tcPr>
          <w:p w14:paraId="6E09A197"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198"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to confirm the WA</w:t>
            </w:r>
          </w:p>
        </w:tc>
      </w:tr>
      <w:tr w:rsidR="00501322" w14:paraId="6E09A19C" w14:textId="77777777">
        <w:trPr>
          <w:trHeight w:val="409"/>
          <w:jc w:val="center"/>
        </w:trPr>
        <w:tc>
          <w:tcPr>
            <w:tcW w:w="1220" w:type="dxa"/>
            <w:shd w:val="clear" w:color="auto" w:fill="auto"/>
            <w:vAlign w:val="center"/>
          </w:tcPr>
          <w:p w14:paraId="6E09A19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19B"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19F" w14:textId="77777777">
        <w:trPr>
          <w:trHeight w:val="409"/>
          <w:jc w:val="center"/>
        </w:trPr>
        <w:tc>
          <w:tcPr>
            <w:tcW w:w="1220" w:type="dxa"/>
            <w:shd w:val="clear" w:color="auto" w:fill="auto"/>
            <w:vAlign w:val="center"/>
          </w:tcPr>
          <w:p w14:paraId="6E09A19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6E09A19E"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501322" w14:paraId="6E09A1A2" w14:textId="77777777">
        <w:trPr>
          <w:trHeight w:val="409"/>
          <w:jc w:val="center"/>
        </w:trPr>
        <w:tc>
          <w:tcPr>
            <w:tcW w:w="1220" w:type="dxa"/>
            <w:shd w:val="clear" w:color="auto" w:fill="auto"/>
            <w:vAlign w:val="center"/>
          </w:tcPr>
          <w:p w14:paraId="6E09A1A0"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6E09A1A1"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1A5" w14:textId="77777777">
        <w:trPr>
          <w:trHeight w:val="409"/>
          <w:jc w:val="center"/>
        </w:trPr>
        <w:tc>
          <w:tcPr>
            <w:tcW w:w="1220" w:type="dxa"/>
            <w:shd w:val="clear" w:color="auto" w:fill="auto"/>
            <w:vAlign w:val="center"/>
          </w:tcPr>
          <w:p w14:paraId="6E09A1A3" w14:textId="77777777" w:rsidR="00501322" w:rsidRDefault="00A668FD">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6E09A1A4" w14:textId="77777777" w:rsidR="00501322" w:rsidRDefault="00A668FD">
            <w:pPr>
              <w:rPr>
                <w:rFonts w:ascii="Times New Roman" w:hAnsi="Times New Roman" w:cs="Times New Roman"/>
                <w:bCs/>
                <w:lang w:val="en-GB" w:eastAsia="ja-JP"/>
              </w:rPr>
            </w:pPr>
            <w:r>
              <w:rPr>
                <w:rFonts w:ascii="Times New Roman" w:hAnsi="Times New Roman" w:cs="Times New Roman"/>
                <w:bCs/>
                <w:lang w:val="en-GB"/>
              </w:rPr>
              <w:t>Support</w:t>
            </w:r>
          </w:p>
        </w:tc>
      </w:tr>
      <w:tr w:rsidR="00501322" w14:paraId="6E09A1A8" w14:textId="77777777">
        <w:trPr>
          <w:trHeight w:val="409"/>
          <w:jc w:val="center"/>
        </w:trPr>
        <w:tc>
          <w:tcPr>
            <w:tcW w:w="1220" w:type="dxa"/>
            <w:shd w:val="clear" w:color="auto" w:fill="auto"/>
            <w:vAlign w:val="center"/>
          </w:tcPr>
          <w:p w14:paraId="6E09A1A6" w14:textId="77777777" w:rsidR="00501322" w:rsidRDefault="00A668FD">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1A7"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501322" w14:paraId="6E09A1AB" w14:textId="77777777">
        <w:trPr>
          <w:trHeight w:val="409"/>
          <w:jc w:val="center"/>
        </w:trPr>
        <w:tc>
          <w:tcPr>
            <w:tcW w:w="1220" w:type="dxa"/>
            <w:shd w:val="clear" w:color="auto" w:fill="auto"/>
            <w:vAlign w:val="center"/>
          </w:tcPr>
          <w:p w14:paraId="6E09A1A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1AA"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Support</w:t>
            </w:r>
          </w:p>
        </w:tc>
      </w:tr>
      <w:tr w:rsidR="00501322" w14:paraId="6E09A1AE" w14:textId="77777777">
        <w:trPr>
          <w:trHeight w:val="409"/>
          <w:jc w:val="center"/>
        </w:trPr>
        <w:tc>
          <w:tcPr>
            <w:tcW w:w="1220" w:type="dxa"/>
            <w:shd w:val="clear" w:color="auto" w:fill="auto"/>
            <w:vAlign w:val="center"/>
          </w:tcPr>
          <w:p w14:paraId="6E09A1A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6E09A1A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501322" w14:paraId="6E09A1B1" w14:textId="77777777">
        <w:trPr>
          <w:trHeight w:val="409"/>
          <w:jc w:val="center"/>
        </w:trPr>
        <w:tc>
          <w:tcPr>
            <w:tcW w:w="1220" w:type="dxa"/>
            <w:shd w:val="clear" w:color="auto" w:fill="auto"/>
            <w:vAlign w:val="center"/>
          </w:tcPr>
          <w:p w14:paraId="6E09A1AF"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E09A1B0"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1B4" w14:textId="77777777">
        <w:trPr>
          <w:trHeight w:val="409"/>
          <w:jc w:val="center"/>
        </w:trPr>
        <w:tc>
          <w:tcPr>
            <w:tcW w:w="1220" w:type="dxa"/>
            <w:shd w:val="clear" w:color="auto" w:fill="auto"/>
            <w:vAlign w:val="center"/>
          </w:tcPr>
          <w:p w14:paraId="6E09A1B2"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6E09A1B3"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501322" w14:paraId="6E09A1B7" w14:textId="77777777">
        <w:trPr>
          <w:trHeight w:val="409"/>
          <w:jc w:val="center"/>
        </w:trPr>
        <w:tc>
          <w:tcPr>
            <w:tcW w:w="1220" w:type="dxa"/>
            <w:shd w:val="clear" w:color="auto" w:fill="auto"/>
            <w:vAlign w:val="center"/>
          </w:tcPr>
          <w:p w14:paraId="6E09A1B5" w14:textId="77777777" w:rsidR="00501322" w:rsidRDefault="00A668FD">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1B6"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501322" w14:paraId="6E09A1BA" w14:textId="77777777">
        <w:trPr>
          <w:trHeight w:val="409"/>
          <w:jc w:val="center"/>
        </w:trPr>
        <w:tc>
          <w:tcPr>
            <w:tcW w:w="1220" w:type="dxa"/>
            <w:shd w:val="clear" w:color="auto" w:fill="auto"/>
            <w:vAlign w:val="center"/>
          </w:tcPr>
          <w:p w14:paraId="6E09A1B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6E09A1B9"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BD" w14:textId="77777777">
        <w:trPr>
          <w:trHeight w:val="409"/>
          <w:jc w:val="center"/>
        </w:trPr>
        <w:tc>
          <w:tcPr>
            <w:tcW w:w="1220" w:type="dxa"/>
            <w:shd w:val="clear" w:color="auto" w:fill="auto"/>
            <w:vAlign w:val="center"/>
          </w:tcPr>
          <w:p w14:paraId="6E09A1B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1BC"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1C0" w14:textId="77777777">
        <w:trPr>
          <w:trHeight w:val="409"/>
          <w:jc w:val="center"/>
        </w:trPr>
        <w:tc>
          <w:tcPr>
            <w:tcW w:w="1220" w:type="dxa"/>
            <w:shd w:val="clear" w:color="auto" w:fill="auto"/>
            <w:vAlign w:val="center"/>
          </w:tcPr>
          <w:p w14:paraId="6E09A1B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1B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1C3" w14:textId="77777777">
        <w:trPr>
          <w:trHeight w:val="409"/>
          <w:jc w:val="center"/>
        </w:trPr>
        <w:tc>
          <w:tcPr>
            <w:tcW w:w="1220" w:type="dxa"/>
            <w:shd w:val="clear" w:color="auto" w:fill="auto"/>
            <w:vAlign w:val="center"/>
          </w:tcPr>
          <w:p w14:paraId="6E09A1C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1C2"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C6" w14:textId="77777777">
        <w:trPr>
          <w:trHeight w:val="409"/>
          <w:jc w:val="center"/>
        </w:trPr>
        <w:tc>
          <w:tcPr>
            <w:tcW w:w="1220" w:type="dxa"/>
            <w:shd w:val="clear" w:color="auto" w:fill="auto"/>
            <w:vAlign w:val="center"/>
          </w:tcPr>
          <w:p w14:paraId="6E09A1C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1C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1C9" w14:textId="77777777">
        <w:trPr>
          <w:trHeight w:val="409"/>
          <w:jc w:val="center"/>
        </w:trPr>
        <w:tc>
          <w:tcPr>
            <w:tcW w:w="1220" w:type="dxa"/>
            <w:shd w:val="clear" w:color="auto" w:fill="auto"/>
            <w:vAlign w:val="center"/>
          </w:tcPr>
          <w:p w14:paraId="6E09A1C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6E09A1C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501322" w14:paraId="6E09A1CC" w14:textId="77777777">
        <w:trPr>
          <w:trHeight w:val="409"/>
          <w:jc w:val="center"/>
        </w:trPr>
        <w:tc>
          <w:tcPr>
            <w:tcW w:w="1220" w:type="dxa"/>
            <w:shd w:val="clear" w:color="auto" w:fill="auto"/>
            <w:vAlign w:val="center"/>
          </w:tcPr>
          <w:p w14:paraId="6E09A1C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1CB"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1CF" w14:textId="77777777">
        <w:trPr>
          <w:trHeight w:val="409"/>
          <w:jc w:val="center"/>
        </w:trPr>
        <w:tc>
          <w:tcPr>
            <w:tcW w:w="1220" w:type="dxa"/>
            <w:shd w:val="clear" w:color="auto" w:fill="auto"/>
            <w:vAlign w:val="center"/>
          </w:tcPr>
          <w:p w14:paraId="6E09A1C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1CE"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1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1D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1D1"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501322" w14:paraId="6E09A1D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1D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1D4"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D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1D6"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1D7"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E09A1D9" w14:textId="77777777" w:rsidR="00501322" w:rsidRDefault="00501322">
      <w:pPr>
        <w:rPr>
          <w:rFonts w:ascii="Times New Roman" w:hAnsi="Times New Roman" w:cs="Times New Roman"/>
          <w:b/>
          <w:szCs w:val="21"/>
          <w:highlight w:val="yellow"/>
        </w:rPr>
      </w:pPr>
    </w:p>
    <w:p w14:paraId="6E09A1DA"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(TBoMS):</w:t>
      </w:r>
    </w:p>
    <w:p w14:paraId="6E09A1DB"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6E09A1DC" w14:textId="77777777" w:rsidR="00501322" w:rsidRDefault="00A668FD">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6E09A1DD" w14:textId="77777777" w:rsidR="00501322" w:rsidRDefault="00A668FD">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6E09A1DE" w14:textId="77777777" w:rsidR="00501322" w:rsidRDefault="00A668FD">
      <w:pPr>
        <w:pStyle w:val="af8"/>
        <w:numPr>
          <w:ilvl w:val="2"/>
          <w:numId w:val="11"/>
        </w:numPr>
        <w:adjustRightInd/>
        <w:spacing w:line="252" w:lineRule="auto"/>
        <w:ind w:firstLineChars="0"/>
        <w:rPr>
          <w:sz w:val="21"/>
          <w:szCs w:val="21"/>
        </w:rPr>
      </w:pPr>
      <w:r>
        <w:rPr>
          <w:sz w:val="21"/>
          <w:szCs w:val="21"/>
        </w:rPr>
        <w:t>It’s subject to UE capability</w:t>
      </w:r>
    </w:p>
    <w:p w14:paraId="6E09A1DF" w14:textId="77777777" w:rsidR="00501322" w:rsidRDefault="00501322">
      <w:pPr>
        <w:rPr>
          <w:rFonts w:ascii="Times New Roman" w:eastAsia="宋体" w:hAnsi="Times New Roman" w:cs="Times New Roman"/>
          <w:b/>
          <w:kern w:val="0"/>
          <w:szCs w:val="21"/>
          <w:u w:val="single"/>
          <w:lang w:eastAsia="en-US"/>
        </w:rPr>
      </w:pPr>
    </w:p>
    <w:p w14:paraId="6E09A1E0"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1E3" w14:textId="77777777">
        <w:trPr>
          <w:trHeight w:val="409"/>
          <w:jc w:val="center"/>
        </w:trPr>
        <w:tc>
          <w:tcPr>
            <w:tcW w:w="1220" w:type="dxa"/>
            <w:shd w:val="clear" w:color="auto" w:fill="auto"/>
            <w:vAlign w:val="center"/>
          </w:tcPr>
          <w:p w14:paraId="6E09A1E1"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1E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1E6" w14:textId="77777777">
        <w:trPr>
          <w:trHeight w:val="409"/>
          <w:jc w:val="center"/>
        </w:trPr>
        <w:tc>
          <w:tcPr>
            <w:tcW w:w="1220" w:type="dxa"/>
            <w:shd w:val="clear" w:color="auto" w:fill="auto"/>
            <w:vAlign w:val="center"/>
          </w:tcPr>
          <w:p w14:paraId="6E09A1E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6E09A1E5"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E9" w14:textId="77777777">
        <w:trPr>
          <w:trHeight w:val="419"/>
          <w:jc w:val="center"/>
        </w:trPr>
        <w:tc>
          <w:tcPr>
            <w:tcW w:w="1220" w:type="dxa"/>
            <w:shd w:val="clear" w:color="auto" w:fill="auto"/>
            <w:vAlign w:val="center"/>
          </w:tcPr>
          <w:p w14:paraId="6E09A1E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6E09A1E8"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1EC" w14:textId="77777777">
        <w:trPr>
          <w:trHeight w:val="409"/>
          <w:jc w:val="center"/>
        </w:trPr>
        <w:tc>
          <w:tcPr>
            <w:tcW w:w="1220" w:type="dxa"/>
            <w:shd w:val="clear" w:color="auto" w:fill="auto"/>
            <w:vAlign w:val="center"/>
          </w:tcPr>
          <w:p w14:paraId="6E09A1EA"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6E09A1EB"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501322" w14:paraId="6E09A1EF" w14:textId="77777777">
        <w:trPr>
          <w:trHeight w:val="409"/>
          <w:jc w:val="center"/>
        </w:trPr>
        <w:tc>
          <w:tcPr>
            <w:tcW w:w="1220" w:type="dxa"/>
            <w:shd w:val="clear" w:color="auto" w:fill="auto"/>
            <w:vAlign w:val="center"/>
          </w:tcPr>
          <w:p w14:paraId="6E09A1E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1EE"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the proposal</w:t>
            </w:r>
          </w:p>
        </w:tc>
      </w:tr>
      <w:tr w:rsidR="00501322" w14:paraId="6E09A1F2" w14:textId="77777777">
        <w:trPr>
          <w:trHeight w:val="409"/>
          <w:jc w:val="center"/>
        </w:trPr>
        <w:tc>
          <w:tcPr>
            <w:tcW w:w="1220" w:type="dxa"/>
            <w:shd w:val="clear" w:color="auto" w:fill="auto"/>
            <w:vAlign w:val="center"/>
          </w:tcPr>
          <w:p w14:paraId="6E09A1F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1F1"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1F5" w14:textId="77777777">
        <w:trPr>
          <w:trHeight w:val="409"/>
          <w:jc w:val="center"/>
        </w:trPr>
        <w:tc>
          <w:tcPr>
            <w:tcW w:w="1220" w:type="dxa"/>
            <w:shd w:val="clear" w:color="auto" w:fill="auto"/>
            <w:vAlign w:val="center"/>
          </w:tcPr>
          <w:p w14:paraId="6E09A1F3"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1F4"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501322" w14:paraId="6E09A1F8" w14:textId="77777777">
        <w:trPr>
          <w:trHeight w:val="409"/>
          <w:jc w:val="center"/>
        </w:trPr>
        <w:tc>
          <w:tcPr>
            <w:tcW w:w="1220" w:type="dxa"/>
            <w:shd w:val="clear" w:color="auto" w:fill="auto"/>
            <w:vAlign w:val="center"/>
          </w:tcPr>
          <w:p w14:paraId="6E09A1F6"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1F7"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1FB" w14:textId="77777777">
        <w:trPr>
          <w:trHeight w:val="409"/>
          <w:jc w:val="center"/>
        </w:trPr>
        <w:tc>
          <w:tcPr>
            <w:tcW w:w="1220" w:type="dxa"/>
            <w:shd w:val="clear" w:color="auto" w:fill="auto"/>
            <w:vAlign w:val="center"/>
          </w:tcPr>
          <w:p w14:paraId="6E09A1F9"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1FA" w14:textId="77777777" w:rsidR="00501322" w:rsidRDefault="00A668FD">
            <w:pPr>
              <w:rPr>
                <w:rFonts w:ascii="Times New Roman" w:hAnsi="Times New Roman" w:cs="Times New Roman"/>
                <w:bCs/>
                <w:lang w:val="en-GB" w:eastAsia="ja-JP"/>
              </w:rPr>
            </w:pPr>
            <w:r>
              <w:rPr>
                <w:rFonts w:ascii="Times New Roman" w:hAnsi="Times New Roman" w:cs="Times New Roman"/>
                <w:bCs/>
                <w:lang w:val="en-GB"/>
              </w:rPr>
              <w:t>Support</w:t>
            </w:r>
          </w:p>
        </w:tc>
      </w:tr>
      <w:tr w:rsidR="00501322" w14:paraId="6E09A1FE" w14:textId="77777777">
        <w:trPr>
          <w:trHeight w:val="409"/>
          <w:jc w:val="center"/>
        </w:trPr>
        <w:tc>
          <w:tcPr>
            <w:tcW w:w="1220" w:type="dxa"/>
            <w:shd w:val="clear" w:color="auto" w:fill="auto"/>
            <w:vAlign w:val="center"/>
          </w:tcPr>
          <w:p w14:paraId="6E09A1FC"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1FD"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501322" w14:paraId="6E09A201" w14:textId="77777777">
        <w:trPr>
          <w:trHeight w:val="409"/>
          <w:jc w:val="center"/>
        </w:trPr>
        <w:tc>
          <w:tcPr>
            <w:tcW w:w="1220" w:type="dxa"/>
            <w:shd w:val="clear" w:color="auto" w:fill="auto"/>
            <w:vAlign w:val="center"/>
          </w:tcPr>
          <w:p w14:paraId="6E09A1FF"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200"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Support</w:t>
            </w:r>
          </w:p>
        </w:tc>
      </w:tr>
      <w:tr w:rsidR="00501322" w14:paraId="6E09A204" w14:textId="77777777">
        <w:trPr>
          <w:trHeight w:val="409"/>
          <w:jc w:val="center"/>
        </w:trPr>
        <w:tc>
          <w:tcPr>
            <w:tcW w:w="1220" w:type="dxa"/>
            <w:shd w:val="clear" w:color="auto" w:fill="auto"/>
            <w:vAlign w:val="center"/>
          </w:tcPr>
          <w:p w14:paraId="6E09A202"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20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501322" w14:paraId="6E09A207" w14:textId="77777777">
        <w:trPr>
          <w:trHeight w:val="409"/>
          <w:jc w:val="center"/>
        </w:trPr>
        <w:tc>
          <w:tcPr>
            <w:tcW w:w="1220" w:type="dxa"/>
            <w:shd w:val="clear" w:color="auto" w:fill="auto"/>
            <w:vAlign w:val="center"/>
          </w:tcPr>
          <w:p w14:paraId="6E09A205"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E09A206"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0A" w14:textId="77777777">
        <w:trPr>
          <w:trHeight w:val="409"/>
          <w:jc w:val="center"/>
        </w:trPr>
        <w:tc>
          <w:tcPr>
            <w:tcW w:w="1220" w:type="dxa"/>
            <w:shd w:val="clear" w:color="auto" w:fill="auto"/>
            <w:vAlign w:val="center"/>
          </w:tcPr>
          <w:p w14:paraId="6E09A208"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6E09A209"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501322" w14:paraId="6E09A20D" w14:textId="77777777">
        <w:trPr>
          <w:trHeight w:val="409"/>
          <w:jc w:val="center"/>
        </w:trPr>
        <w:tc>
          <w:tcPr>
            <w:tcW w:w="1220" w:type="dxa"/>
            <w:shd w:val="clear" w:color="auto" w:fill="auto"/>
            <w:vAlign w:val="center"/>
          </w:tcPr>
          <w:p w14:paraId="6E09A20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20C"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501322" w14:paraId="6E09A210" w14:textId="77777777">
        <w:trPr>
          <w:trHeight w:val="409"/>
          <w:jc w:val="center"/>
        </w:trPr>
        <w:tc>
          <w:tcPr>
            <w:tcW w:w="1220" w:type="dxa"/>
            <w:shd w:val="clear" w:color="auto" w:fill="auto"/>
            <w:vAlign w:val="center"/>
          </w:tcPr>
          <w:p w14:paraId="6E09A20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20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13" w14:textId="77777777">
        <w:trPr>
          <w:trHeight w:val="409"/>
          <w:jc w:val="center"/>
        </w:trPr>
        <w:tc>
          <w:tcPr>
            <w:tcW w:w="1220" w:type="dxa"/>
            <w:shd w:val="clear" w:color="auto" w:fill="auto"/>
            <w:vAlign w:val="center"/>
          </w:tcPr>
          <w:p w14:paraId="6E09A211"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212"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16" w14:textId="77777777">
        <w:trPr>
          <w:trHeight w:val="409"/>
          <w:jc w:val="center"/>
        </w:trPr>
        <w:tc>
          <w:tcPr>
            <w:tcW w:w="1220" w:type="dxa"/>
            <w:shd w:val="clear" w:color="auto" w:fill="auto"/>
            <w:vAlign w:val="center"/>
          </w:tcPr>
          <w:p w14:paraId="6E09A21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215"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219" w14:textId="77777777">
        <w:trPr>
          <w:trHeight w:val="409"/>
          <w:jc w:val="center"/>
        </w:trPr>
        <w:tc>
          <w:tcPr>
            <w:tcW w:w="1220" w:type="dxa"/>
            <w:shd w:val="clear" w:color="auto" w:fill="auto"/>
            <w:vAlign w:val="center"/>
          </w:tcPr>
          <w:p w14:paraId="6E09A21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21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21C" w14:textId="77777777">
        <w:trPr>
          <w:trHeight w:val="409"/>
          <w:jc w:val="center"/>
        </w:trPr>
        <w:tc>
          <w:tcPr>
            <w:tcW w:w="1220" w:type="dxa"/>
            <w:shd w:val="clear" w:color="auto" w:fill="auto"/>
            <w:vAlign w:val="center"/>
          </w:tcPr>
          <w:p w14:paraId="6E09A21A"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6E09A21B"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501322" w14:paraId="6E09A21F" w14:textId="77777777">
        <w:trPr>
          <w:trHeight w:val="409"/>
          <w:jc w:val="center"/>
        </w:trPr>
        <w:tc>
          <w:tcPr>
            <w:tcW w:w="1220" w:type="dxa"/>
            <w:shd w:val="clear" w:color="auto" w:fill="auto"/>
            <w:vAlign w:val="center"/>
          </w:tcPr>
          <w:p w14:paraId="6E09A21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21E"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2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21"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2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24"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501322" w14:paraId="6E09A2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2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27"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22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2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2A"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E09A22C" w14:textId="77777777" w:rsidR="00501322" w:rsidRDefault="00501322">
      <w:pPr>
        <w:rPr>
          <w:rFonts w:ascii="Times New Roman" w:hAnsi="Times New Roman" w:cs="Times New Roman"/>
          <w:b/>
          <w:szCs w:val="21"/>
          <w:highlight w:val="yellow"/>
        </w:rPr>
      </w:pPr>
    </w:p>
    <w:p w14:paraId="6E09A22D"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6E09A22E" w14:textId="77777777" w:rsidR="00501322" w:rsidRDefault="00A668FD">
      <w:pPr>
        <w:pStyle w:val="a8"/>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6E09A22F" w14:textId="77777777" w:rsidR="00501322" w:rsidRDefault="00A668FD">
      <w:pPr>
        <w:pStyle w:val="a8"/>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6E09A230" w14:textId="77777777" w:rsidR="00501322" w:rsidRDefault="00A668FD">
      <w:pPr>
        <w:pStyle w:val="af8"/>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6E09A231" w14:textId="77777777" w:rsidR="00501322" w:rsidRDefault="00A668FD">
      <w:pPr>
        <w:pStyle w:val="af8"/>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6E09A232" w14:textId="77777777" w:rsidR="00501322" w:rsidRDefault="00A668FD">
      <w:pPr>
        <w:pStyle w:val="af8"/>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6E09A233" w14:textId="77777777" w:rsidR="00501322" w:rsidRDefault="00A668FD">
      <w:pPr>
        <w:pStyle w:val="af8"/>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236" w14:textId="77777777">
        <w:trPr>
          <w:trHeight w:val="409"/>
          <w:jc w:val="center"/>
        </w:trPr>
        <w:tc>
          <w:tcPr>
            <w:tcW w:w="1220" w:type="dxa"/>
            <w:shd w:val="clear" w:color="auto" w:fill="auto"/>
            <w:vAlign w:val="center"/>
          </w:tcPr>
          <w:p w14:paraId="6E09A234"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235"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239" w14:textId="77777777">
        <w:trPr>
          <w:trHeight w:val="409"/>
          <w:jc w:val="center"/>
        </w:trPr>
        <w:tc>
          <w:tcPr>
            <w:tcW w:w="1220" w:type="dxa"/>
            <w:shd w:val="clear" w:color="auto" w:fill="auto"/>
            <w:vAlign w:val="center"/>
          </w:tcPr>
          <w:p w14:paraId="6E09A23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6E09A238"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501322" w14:paraId="6E09A23C" w14:textId="77777777">
        <w:trPr>
          <w:trHeight w:val="419"/>
          <w:jc w:val="center"/>
        </w:trPr>
        <w:tc>
          <w:tcPr>
            <w:tcW w:w="1220" w:type="dxa"/>
            <w:shd w:val="clear" w:color="auto" w:fill="auto"/>
            <w:vAlign w:val="center"/>
          </w:tcPr>
          <w:p w14:paraId="6E09A23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23B" w14:textId="77777777" w:rsidR="00501322" w:rsidRDefault="00A668FD">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501322" w14:paraId="6E09A23F" w14:textId="77777777">
        <w:trPr>
          <w:trHeight w:val="409"/>
          <w:jc w:val="center"/>
        </w:trPr>
        <w:tc>
          <w:tcPr>
            <w:tcW w:w="1220" w:type="dxa"/>
            <w:shd w:val="clear" w:color="auto" w:fill="auto"/>
            <w:vAlign w:val="center"/>
          </w:tcPr>
          <w:p w14:paraId="6E09A23D"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6E09A23E"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501322" w14:paraId="6E09A243" w14:textId="77777777">
        <w:trPr>
          <w:trHeight w:val="409"/>
          <w:jc w:val="center"/>
        </w:trPr>
        <w:tc>
          <w:tcPr>
            <w:tcW w:w="1220" w:type="dxa"/>
            <w:shd w:val="clear" w:color="auto" w:fill="auto"/>
            <w:vAlign w:val="center"/>
          </w:tcPr>
          <w:p w14:paraId="6E09A24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E09A241" w14:textId="77777777" w:rsidR="00501322" w:rsidRDefault="00A668FD">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E09A242"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501322" w14:paraId="6E09A247" w14:textId="77777777">
        <w:trPr>
          <w:trHeight w:val="409"/>
          <w:jc w:val="center"/>
        </w:trPr>
        <w:tc>
          <w:tcPr>
            <w:tcW w:w="1220" w:type="dxa"/>
            <w:shd w:val="clear" w:color="auto" w:fill="auto"/>
            <w:vAlign w:val="center"/>
          </w:tcPr>
          <w:p w14:paraId="6E09A24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E09A245" w14:textId="77777777" w:rsidR="00501322" w:rsidRDefault="00A668FD">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6E09A246" w14:textId="77777777" w:rsidR="00501322" w:rsidRDefault="00A668FD">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501322" w14:paraId="6E09A24A" w14:textId="77777777">
        <w:trPr>
          <w:trHeight w:val="409"/>
          <w:jc w:val="center"/>
        </w:trPr>
        <w:tc>
          <w:tcPr>
            <w:tcW w:w="1220" w:type="dxa"/>
            <w:shd w:val="clear" w:color="auto" w:fill="auto"/>
            <w:vAlign w:val="center"/>
          </w:tcPr>
          <w:p w14:paraId="6E09A248"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24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501322" w14:paraId="6E09A24D" w14:textId="77777777">
        <w:trPr>
          <w:trHeight w:val="409"/>
          <w:jc w:val="center"/>
        </w:trPr>
        <w:tc>
          <w:tcPr>
            <w:tcW w:w="1220" w:type="dxa"/>
            <w:shd w:val="clear" w:color="auto" w:fill="auto"/>
            <w:vAlign w:val="center"/>
          </w:tcPr>
          <w:p w14:paraId="6E09A24B"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6E09A24C" w14:textId="77777777" w:rsidR="00501322" w:rsidRDefault="00A668FD">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501322" w14:paraId="6E09A251" w14:textId="77777777">
        <w:trPr>
          <w:trHeight w:val="409"/>
          <w:jc w:val="center"/>
        </w:trPr>
        <w:tc>
          <w:tcPr>
            <w:tcW w:w="1220" w:type="dxa"/>
            <w:shd w:val="clear" w:color="auto" w:fill="auto"/>
            <w:vAlign w:val="center"/>
          </w:tcPr>
          <w:p w14:paraId="6E09A24E"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24F" w14:textId="77777777" w:rsidR="00501322" w:rsidRDefault="00A668FD">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6E09A250" w14:textId="77777777" w:rsidR="00501322" w:rsidRDefault="00A668FD">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501322" w14:paraId="6E09A255" w14:textId="77777777">
        <w:trPr>
          <w:trHeight w:val="409"/>
          <w:jc w:val="center"/>
        </w:trPr>
        <w:tc>
          <w:tcPr>
            <w:tcW w:w="1220" w:type="dxa"/>
            <w:shd w:val="clear" w:color="auto" w:fill="auto"/>
            <w:vAlign w:val="center"/>
          </w:tcPr>
          <w:p w14:paraId="6E09A25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253" w14:textId="77777777" w:rsidR="00501322" w:rsidRDefault="00A668FD">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6E09A254"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501322" w14:paraId="6E09A258" w14:textId="77777777">
        <w:trPr>
          <w:trHeight w:val="409"/>
          <w:jc w:val="center"/>
        </w:trPr>
        <w:tc>
          <w:tcPr>
            <w:tcW w:w="1220" w:type="dxa"/>
            <w:shd w:val="clear" w:color="auto" w:fill="auto"/>
            <w:vAlign w:val="center"/>
          </w:tcPr>
          <w:p w14:paraId="6E09A256"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257"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501322" w14:paraId="6E09A25B" w14:textId="77777777">
        <w:trPr>
          <w:trHeight w:val="409"/>
          <w:jc w:val="center"/>
        </w:trPr>
        <w:tc>
          <w:tcPr>
            <w:tcW w:w="1220" w:type="dxa"/>
            <w:shd w:val="clear" w:color="auto" w:fill="auto"/>
            <w:vAlign w:val="center"/>
          </w:tcPr>
          <w:p w14:paraId="6E09A259"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25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501322" w14:paraId="6E09A25E" w14:textId="77777777">
        <w:trPr>
          <w:trHeight w:val="409"/>
          <w:jc w:val="center"/>
        </w:trPr>
        <w:tc>
          <w:tcPr>
            <w:tcW w:w="1220" w:type="dxa"/>
            <w:shd w:val="clear" w:color="auto" w:fill="auto"/>
            <w:vAlign w:val="center"/>
          </w:tcPr>
          <w:p w14:paraId="6E09A25C"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09A25D"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501322" w14:paraId="6E09A2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5F"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60"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6E09A261"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6E09A262" w14:textId="77777777" w:rsidR="00501322" w:rsidRDefault="00501322">
            <w:pPr>
              <w:rPr>
                <w:rFonts w:ascii="Times New Roman" w:eastAsia="MS Mincho" w:hAnsi="Times New Roman" w:cs="Times New Roman"/>
                <w:bCs/>
                <w:lang w:val="en-GB" w:eastAsia="ja-JP"/>
              </w:rPr>
            </w:pPr>
          </w:p>
        </w:tc>
      </w:tr>
      <w:tr w:rsidR="00501322" w14:paraId="6E09A26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6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65" w14:textId="77777777" w:rsidR="00501322" w:rsidRDefault="00A668FD">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6E09A266"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501322" w14:paraId="6E09A26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6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69"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6E09A26A" w14:textId="77777777" w:rsidR="00501322" w:rsidRDefault="00A668FD">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501322" w14:paraId="6E09A2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6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6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501322" w14:paraId="6E09A27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6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70" w14:textId="77777777" w:rsidR="00501322" w:rsidRDefault="00A668FD">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6E09A271" w14:textId="77777777" w:rsidR="00501322" w:rsidRDefault="00A668FD">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501322" w14:paraId="6E09A27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73"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74"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6E09A275"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501322" w14:paraId="6E09A2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7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78" w14:textId="77777777" w:rsidR="00501322" w:rsidRDefault="00A668FD">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6E09A27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501322" w14:paraId="6E09A27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7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7C"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501322" w14:paraId="6E09A28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7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7F" w14:textId="77777777" w:rsidR="00501322" w:rsidRDefault="00A668FD">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501322" w14:paraId="6E09A2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8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82"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501322" w14:paraId="6E09A28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8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85"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E09A287" w14:textId="77777777" w:rsidR="00501322" w:rsidRDefault="00501322">
      <w:pPr>
        <w:rPr>
          <w:rFonts w:ascii="Times New Roman" w:hAnsi="Times New Roman" w:cs="Times New Roman"/>
          <w:b/>
          <w:szCs w:val="21"/>
          <w:highlight w:val="yellow"/>
        </w:rPr>
      </w:pPr>
    </w:p>
    <w:p w14:paraId="6E09A288"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6E09A289"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6E09A28A" w14:textId="77777777" w:rsidR="00501322" w:rsidRDefault="00A668FD">
      <w:pPr>
        <w:pStyle w:val="af8"/>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6E09A28B" w14:textId="77777777" w:rsidR="00501322" w:rsidRDefault="00501322">
      <w:pPr>
        <w:adjustRightInd w:val="0"/>
        <w:snapToGrid w:val="0"/>
        <w:spacing w:after="120" w:line="240" w:lineRule="auto"/>
        <w:rPr>
          <w:rFonts w:ascii="Times New Roman" w:eastAsia="等线" w:hAnsi="Times New Roman" w:cs="Times New Roman"/>
          <w:bCs/>
          <w:kern w:val="0"/>
          <w:szCs w:val="21"/>
          <w:lang w:val="en-GB"/>
        </w:rPr>
      </w:pPr>
    </w:p>
    <w:p w14:paraId="6E09A28C"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28F" w14:textId="77777777">
        <w:trPr>
          <w:trHeight w:val="409"/>
          <w:jc w:val="center"/>
        </w:trPr>
        <w:tc>
          <w:tcPr>
            <w:tcW w:w="1220" w:type="dxa"/>
            <w:shd w:val="clear" w:color="auto" w:fill="auto"/>
            <w:vAlign w:val="center"/>
          </w:tcPr>
          <w:p w14:paraId="6E09A28D"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28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292" w14:textId="77777777">
        <w:trPr>
          <w:trHeight w:val="409"/>
          <w:jc w:val="center"/>
        </w:trPr>
        <w:tc>
          <w:tcPr>
            <w:tcW w:w="1220" w:type="dxa"/>
            <w:shd w:val="clear" w:color="auto" w:fill="auto"/>
            <w:vAlign w:val="center"/>
          </w:tcPr>
          <w:p w14:paraId="6E09A290" w14:textId="77777777" w:rsidR="00501322" w:rsidRDefault="00501322">
            <w:pPr>
              <w:jc w:val="center"/>
              <w:rPr>
                <w:rFonts w:ascii="Times New Roman" w:hAnsi="Times New Roman" w:cs="Times New Roman"/>
                <w:bCs/>
                <w:lang w:val="en-GB"/>
              </w:rPr>
            </w:pPr>
          </w:p>
        </w:tc>
        <w:tc>
          <w:tcPr>
            <w:tcW w:w="8257" w:type="dxa"/>
            <w:shd w:val="clear" w:color="auto" w:fill="auto"/>
            <w:vAlign w:val="center"/>
          </w:tcPr>
          <w:p w14:paraId="6E09A29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501322" w14:paraId="6E09A295" w14:textId="77777777">
        <w:trPr>
          <w:trHeight w:val="419"/>
          <w:jc w:val="center"/>
        </w:trPr>
        <w:tc>
          <w:tcPr>
            <w:tcW w:w="1220" w:type="dxa"/>
            <w:shd w:val="clear" w:color="auto" w:fill="auto"/>
            <w:vAlign w:val="center"/>
          </w:tcPr>
          <w:p w14:paraId="6E09A293"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294" w14:textId="77777777" w:rsidR="00501322" w:rsidRDefault="00A668FD">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501322" w14:paraId="6E09A298" w14:textId="77777777">
        <w:trPr>
          <w:trHeight w:val="409"/>
          <w:jc w:val="center"/>
        </w:trPr>
        <w:tc>
          <w:tcPr>
            <w:tcW w:w="1220" w:type="dxa"/>
            <w:shd w:val="clear" w:color="auto" w:fill="auto"/>
            <w:vAlign w:val="center"/>
          </w:tcPr>
          <w:p w14:paraId="6E09A296"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6E09A297" w14:textId="77777777" w:rsidR="00501322" w:rsidRDefault="00A668FD">
            <w:pPr>
              <w:rPr>
                <w:rFonts w:ascii="Times New Roman" w:hAnsi="Times New Roman" w:cs="Times New Roman"/>
                <w:bCs/>
                <w:lang w:val="en-GB"/>
              </w:rPr>
            </w:pPr>
            <w:r>
              <w:rPr>
                <w:rFonts w:ascii="Times New Roman" w:hAnsi="Times New Roman" w:cs="Times New Roman"/>
                <w:bCs/>
                <w:lang w:val="en-GB"/>
              </w:rPr>
              <w:t>RAN4 precludes this case. Support.</w:t>
            </w:r>
          </w:p>
        </w:tc>
      </w:tr>
      <w:tr w:rsidR="00501322" w14:paraId="6E09A29B" w14:textId="77777777">
        <w:trPr>
          <w:trHeight w:val="409"/>
          <w:jc w:val="center"/>
        </w:trPr>
        <w:tc>
          <w:tcPr>
            <w:tcW w:w="1220" w:type="dxa"/>
            <w:shd w:val="clear" w:color="auto" w:fill="auto"/>
            <w:vAlign w:val="center"/>
          </w:tcPr>
          <w:p w14:paraId="6E09A299"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E09A29A"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501322" w14:paraId="6E09A29E" w14:textId="77777777">
        <w:trPr>
          <w:trHeight w:val="409"/>
          <w:jc w:val="center"/>
        </w:trPr>
        <w:tc>
          <w:tcPr>
            <w:tcW w:w="1220" w:type="dxa"/>
            <w:shd w:val="clear" w:color="auto" w:fill="auto"/>
            <w:vAlign w:val="center"/>
          </w:tcPr>
          <w:p w14:paraId="6E09A29C"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E09A29D"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FL’s proposal</w:t>
            </w:r>
          </w:p>
        </w:tc>
      </w:tr>
      <w:tr w:rsidR="00501322" w14:paraId="6E09A2A1" w14:textId="77777777">
        <w:trPr>
          <w:trHeight w:val="409"/>
          <w:jc w:val="center"/>
        </w:trPr>
        <w:tc>
          <w:tcPr>
            <w:tcW w:w="1220" w:type="dxa"/>
            <w:shd w:val="clear" w:color="auto" w:fill="auto"/>
            <w:vAlign w:val="center"/>
          </w:tcPr>
          <w:p w14:paraId="6E09A29F"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2A0"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501322" w14:paraId="6E09A2A4" w14:textId="77777777">
        <w:trPr>
          <w:trHeight w:val="409"/>
          <w:jc w:val="center"/>
        </w:trPr>
        <w:tc>
          <w:tcPr>
            <w:tcW w:w="1220" w:type="dxa"/>
            <w:shd w:val="clear" w:color="auto" w:fill="auto"/>
            <w:vAlign w:val="center"/>
          </w:tcPr>
          <w:p w14:paraId="6E09A2A2"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2A3"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501322" w14:paraId="6E09A2A7" w14:textId="77777777">
        <w:trPr>
          <w:trHeight w:val="409"/>
          <w:jc w:val="center"/>
        </w:trPr>
        <w:tc>
          <w:tcPr>
            <w:tcW w:w="1220" w:type="dxa"/>
            <w:shd w:val="clear" w:color="auto" w:fill="auto"/>
            <w:vAlign w:val="center"/>
          </w:tcPr>
          <w:p w14:paraId="6E09A2A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2A6"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2AA" w14:textId="77777777">
        <w:trPr>
          <w:trHeight w:val="409"/>
          <w:jc w:val="center"/>
        </w:trPr>
        <w:tc>
          <w:tcPr>
            <w:tcW w:w="1220" w:type="dxa"/>
            <w:shd w:val="clear" w:color="auto" w:fill="auto"/>
            <w:vAlign w:val="center"/>
          </w:tcPr>
          <w:p w14:paraId="6E09A2A8"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2A9"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501322" w14:paraId="6E09A2AD" w14:textId="77777777">
        <w:trPr>
          <w:trHeight w:val="409"/>
          <w:jc w:val="center"/>
        </w:trPr>
        <w:tc>
          <w:tcPr>
            <w:tcW w:w="1220" w:type="dxa"/>
            <w:shd w:val="clear" w:color="auto" w:fill="auto"/>
            <w:vAlign w:val="center"/>
          </w:tcPr>
          <w:p w14:paraId="6E09A2A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6E09A2AC"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501322" w14:paraId="6E09A2B0" w14:textId="77777777">
        <w:trPr>
          <w:trHeight w:val="409"/>
          <w:jc w:val="center"/>
        </w:trPr>
        <w:tc>
          <w:tcPr>
            <w:tcW w:w="1220" w:type="dxa"/>
            <w:shd w:val="clear" w:color="auto" w:fill="auto"/>
            <w:vAlign w:val="center"/>
          </w:tcPr>
          <w:p w14:paraId="6E09A2A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2A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501322" w14:paraId="6E09A2B3" w14:textId="77777777">
        <w:trPr>
          <w:trHeight w:val="409"/>
          <w:jc w:val="center"/>
        </w:trPr>
        <w:tc>
          <w:tcPr>
            <w:tcW w:w="1220" w:type="dxa"/>
            <w:shd w:val="clear" w:color="auto" w:fill="auto"/>
            <w:vAlign w:val="center"/>
          </w:tcPr>
          <w:p w14:paraId="6E09A2B1"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2B2"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501322" w14:paraId="6E09A2B6" w14:textId="77777777">
        <w:trPr>
          <w:trHeight w:val="409"/>
          <w:jc w:val="center"/>
        </w:trPr>
        <w:tc>
          <w:tcPr>
            <w:tcW w:w="1220" w:type="dxa"/>
            <w:shd w:val="clear" w:color="auto" w:fill="auto"/>
            <w:vAlign w:val="center"/>
          </w:tcPr>
          <w:p w14:paraId="6E09A2B4"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E09A2B5"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B9" w14:textId="77777777">
        <w:trPr>
          <w:trHeight w:val="409"/>
          <w:jc w:val="center"/>
        </w:trPr>
        <w:tc>
          <w:tcPr>
            <w:tcW w:w="1220" w:type="dxa"/>
            <w:shd w:val="clear" w:color="auto" w:fill="auto"/>
            <w:vAlign w:val="center"/>
          </w:tcPr>
          <w:p w14:paraId="6E09A2B7"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2B8"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501322" w14:paraId="6E09A2B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B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BB"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501322" w14:paraId="6E09A2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B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B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501322" w14:paraId="6E09A2C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C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C1"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C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C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C4" w14:textId="77777777" w:rsidR="00501322" w:rsidRDefault="00A668FD">
            <w:pPr>
              <w:rPr>
                <w:rFonts w:ascii="Times New Roman" w:hAnsi="Times New Roman" w:cs="Times New Roman"/>
                <w:bCs/>
                <w:lang w:val="en-GB"/>
              </w:rPr>
            </w:pPr>
            <w:r>
              <w:rPr>
                <w:rFonts w:ascii="Times New Roman" w:hAnsi="Times New Roman" w:cs="Times New Roman"/>
                <w:bCs/>
                <w:lang w:val="en-GB"/>
              </w:rPr>
              <w:t>Agree</w:t>
            </w:r>
          </w:p>
        </w:tc>
      </w:tr>
      <w:tr w:rsidR="00501322" w14:paraId="6E09A2C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C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C7"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this Proposal.</w:t>
            </w:r>
          </w:p>
        </w:tc>
      </w:tr>
      <w:tr w:rsidR="00501322" w14:paraId="6E09A2C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C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CA"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501322" w14:paraId="6E09A2C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C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C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2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C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D0"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501322" w14:paraId="6E09A2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2D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2D3" w14:textId="77777777" w:rsidR="00501322" w:rsidRDefault="00A668FD">
            <w:pPr>
              <w:rPr>
                <w:rFonts w:ascii="Times New Roman" w:hAnsi="Times New Roman" w:cs="Times New Roman"/>
                <w:bCs/>
                <w:lang w:val="en-GB"/>
              </w:rPr>
            </w:pPr>
            <w:r>
              <w:rPr>
                <w:rFonts w:ascii="Times New Roman" w:hAnsi="Times New Roman" w:cs="Times New Roman"/>
                <w:bCs/>
                <w:lang w:val="en-GB"/>
              </w:rPr>
              <w:t>Agree</w:t>
            </w:r>
          </w:p>
        </w:tc>
      </w:tr>
    </w:tbl>
    <w:p w14:paraId="6E09A2D5" w14:textId="77777777" w:rsidR="00501322" w:rsidRDefault="00501322">
      <w:pPr>
        <w:rPr>
          <w:rFonts w:ascii="Times New Roman" w:hAnsi="Times New Roman" w:cs="Times New Roman"/>
          <w:b/>
          <w:szCs w:val="21"/>
          <w:highlight w:val="yellow"/>
        </w:rPr>
      </w:pPr>
    </w:p>
    <w:p w14:paraId="6E09A2D6" w14:textId="77777777" w:rsidR="00501322" w:rsidRDefault="00A668FD">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E09A2D7"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501322" w14:paraId="6E09A2F7" w14:textId="77777777">
        <w:tc>
          <w:tcPr>
            <w:tcW w:w="9962" w:type="dxa"/>
          </w:tcPr>
          <w:p w14:paraId="6E09A2D8" w14:textId="77777777" w:rsidR="00501322" w:rsidRDefault="00A668FD">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E09A2D9" w14:textId="77777777" w:rsidR="00501322" w:rsidRDefault="00A668FD">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6E09A2DA"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6E09A2DB"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E09A2DC"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E09A2DD"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6E09A2DE"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E09A2DF"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6E09A2E0"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09A2E1"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E09A2E2"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E09A2E3"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6E09A2E4"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E09A2E5"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6E09A2E6"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E09A2E7"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E09A2E8"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09A2E9"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6E09A2EA"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E09A2EB"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E09A2EC"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6E09A2ED"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6E09A2EE"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6E09A2EF"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E09A2F0"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6E09A2F1" w14:textId="77777777" w:rsidR="00501322" w:rsidRDefault="00A668FD">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E09A2F2"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E09A2F3"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6E09A2F4" w14:textId="77777777" w:rsidR="00501322" w:rsidRDefault="00A668FD">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E09A2F5" w14:textId="77777777" w:rsidR="00501322" w:rsidRDefault="00A668FD">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E09A2F6" w14:textId="77777777" w:rsidR="00501322" w:rsidRDefault="00A668FD">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09A2F8" w14:textId="77777777" w:rsidR="00501322" w:rsidRDefault="00501322">
      <w:pPr>
        <w:rPr>
          <w:szCs w:val="21"/>
        </w:rPr>
      </w:pPr>
    </w:p>
    <w:p w14:paraId="6E09A2F9"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2FC" w14:textId="77777777">
        <w:trPr>
          <w:trHeight w:val="409"/>
          <w:jc w:val="center"/>
        </w:trPr>
        <w:tc>
          <w:tcPr>
            <w:tcW w:w="1220" w:type="dxa"/>
            <w:shd w:val="clear" w:color="auto" w:fill="auto"/>
            <w:vAlign w:val="center"/>
          </w:tcPr>
          <w:p w14:paraId="6E09A2FA"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2FB"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301" w14:textId="77777777">
        <w:trPr>
          <w:trHeight w:val="409"/>
          <w:jc w:val="center"/>
        </w:trPr>
        <w:tc>
          <w:tcPr>
            <w:tcW w:w="1220" w:type="dxa"/>
            <w:shd w:val="clear" w:color="auto" w:fill="auto"/>
            <w:vAlign w:val="center"/>
          </w:tcPr>
          <w:p w14:paraId="6E09A2FD" w14:textId="77777777" w:rsidR="00501322" w:rsidRDefault="00501322">
            <w:pPr>
              <w:jc w:val="center"/>
              <w:rPr>
                <w:rFonts w:ascii="Times New Roman" w:hAnsi="Times New Roman" w:cs="Times New Roman"/>
                <w:bCs/>
                <w:lang w:val="en-GB"/>
              </w:rPr>
            </w:pPr>
          </w:p>
        </w:tc>
        <w:tc>
          <w:tcPr>
            <w:tcW w:w="8257" w:type="dxa"/>
            <w:shd w:val="clear" w:color="auto" w:fill="auto"/>
            <w:vAlign w:val="center"/>
          </w:tcPr>
          <w:p w14:paraId="6E09A2FE" w14:textId="77777777" w:rsidR="00501322" w:rsidRDefault="00A668FD">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6E09A2FF" w14:textId="77777777" w:rsidR="00501322" w:rsidRDefault="00A668FD">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6E09A300" w14:textId="77777777" w:rsidR="00501322" w:rsidRDefault="00A668FD">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501322" w14:paraId="6E09A304" w14:textId="77777777">
        <w:trPr>
          <w:trHeight w:val="419"/>
          <w:jc w:val="center"/>
        </w:trPr>
        <w:tc>
          <w:tcPr>
            <w:tcW w:w="1220" w:type="dxa"/>
            <w:shd w:val="clear" w:color="auto" w:fill="auto"/>
            <w:vAlign w:val="center"/>
          </w:tcPr>
          <w:p w14:paraId="6E09A30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303"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501322" w14:paraId="6E09A307" w14:textId="77777777">
        <w:trPr>
          <w:trHeight w:val="409"/>
          <w:jc w:val="center"/>
        </w:trPr>
        <w:tc>
          <w:tcPr>
            <w:tcW w:w="1220" w:type="dxa"/>
            <w:shd w:val="clear" w:color="auto" w:fill="auto"/>
            <w:vAlign w:val="center"/>
          </w:tcPr>
          <w:p w14:paraId="6E09A305"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6E09A306"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501322" w14:paraId="6E09A30A" w14:textId="77777777">
        <w:trPr>
          <w:trHeight w:val="409"/>
          <w:jc w:val="center"/>
        </w:trPr>
        <w:tc>
          <w:tcPr>
            <w:tcW w:w="1220" w:type="dxa"/>
            <w:shd w:val="clear" w:color="auto" w:fill="auto"/>
            <w:vAlign w:val="center"/>
          </w:tcPr>
          <w:p w14:paraId="6E09A308"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E09A30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501322" w14:paraId="6E09A30D" w14:textId="77777777">
        <w:trPr>
          <w:trHeight w:val="409"/>
          <w:jc w:val="center"/>
        </w:trPr>
        <w:tc>
          <w:tcPr>
            <w:tcW w:w="1220" w:type="dxa"/>
            <w:shd w:val="clear" w:color="auto" w:fill="auto"/>
            <w:vAlign w:val="center"/>
          </w:tcPr>
          <w:p w14:paraId="6E09A30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E09A30C"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to confirm the WA</w:t>
            </w:r>
          </w:p>
        </w:tc>
      </w:tr>
      <w:tr w:rsidR="00501322" w14:paraId="6E09A310" w14:textId="77777777">
        <w:trPr>
          <w:trHeight w:val="409"/>
          <w:jc w:val="center"/>
        </w:trPr>
        <w:tc>
          <w:tcPr>
            <w:tcW w:w="1220" w:type="dxa"/>
            <w:shd w:val="clear" w:color="auto" w:fill="auto"/>
            <w:vAlign w:val="center"/>
          </w:tcPr>
          <w:p w14:paraId="6E09A30E"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6E09A30F"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501322" w14:paraId="6E09A313" w14:textId="77777777">
        <w:trPr>
          <w:trHeight w:val="409"/>
          <w:jc w:val="center"/>
        </w:trPr>
        <w:tc>
          <w:tcPr>
            <w:tcW w:w="1220" w:type="dxa"/>
            <w:shd w:val="clear" w:color="auto" w:fill="auto"/>
            <w:vAlign w:val="center"/>
          </w:tcPr>
          <w:p w14:paraId="6E09A311"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312"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501322" w14:paraId="6E09A316" w14:textId="77777777">
        <w:trPr>
          <w:trHeight w:val="409"/>
          <w:jc w:val="center"/>
        </w:trPr>
        <w:tc>
          <w:tcPr>
            <w:tcW w:w="1220" w:type="dxa"/>
            <w:shd w:val="clear" w:color="auto" w:fill="auto"/>
            <w:vAlign w:val="center"/>
          </w:tcPr>
          <w:p w14:paraId="6E09A31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315"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319" w14:textId="77777777">
        <w:trPr>
          <w:trHeight w:val="409"/>
          <w:jc w:val="center"/>
        </w:trPr>
        <w:tc>
          <w:tcPr>
            <w:tcW w:w="1220" w:type="dxa"/>
            <w:shd w:val="clear" w:color="auto" w:fill="auto"/>
            <w:vAlign w:val="center"/>
          </w:tcPr>
          <w:p w14:paraId="6E09A317"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318"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501322" w14:paraId="6E09A31C" w14:textId="77777777">
        <w:trPr>
          <w:trHeight w:val="409"/>
          <w:jc w:val="center"/>
        </w:trPr>
        <w:tc>
          <w:tcPr>
            <w:tcW w:w="1220" w:type="dxa"/>
            <w:shd w:val="clear" w:color="auto" w:fill="auto"/>
            <w:vAlign w:val="center"/>
          </w:tcPr>
          <w:p w14:paraId="6E09A31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31B"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501322" w14:paraId="6E09A31F" w14:textId="77777777">
        <w:trPr>
          <w:trHeight w:val="409"/>
          <w:jc w:val="center"/>
        </w:trPr>
        <w:tc>
          <w:tcPr>
            <w:tcW w:w="1220" w:type="dxa"/>
            <w:shd w:val="clear" w:color="auto" w:fill="auto"/>
            <w:vAlign w:val="center"/>
          </w:tcPr>
          <w:p w14:paraId="6E09A31D"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31E"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501322" w14:paraId="6E09A322" w14:textId="77777777">
        <w:trPr>
          <w:trHeight w:val="409"/>
          <w:jc w:val="center"/>
        </w:trPr>
        <w:tc>
          <w:tcPr>
            <w:tcW w:w="1220" w:type="dxa"/>
            <w:shd w:val="clear" w:color="auto" w:fill="auto"/>
            <w:vAlign w:val="center"/>
          </w:tcPr>
          <w:p w14:paraId="6E09A320"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E09A321"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325" w14:textId="77777777">
        <w:trPr>
          <w:trHeight w:val="409"/>
          <w:jc w:val="center"/>
        </w:trPr>
        <w:tc>
          <w:tcPr>
            <w:tcW w:w="1220" w:type="dxa"/>
            <w:shd w:val="clear" w:color="auto" w:fill="auto"/>
            <w:vAlign w:val="center"/>
          </w:tcPr>
          <w:p w14:paraId="6E09A323"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6E09A324"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501322" w14:paraId="6E09A328" w14:textId="77777777">
        <w:trPr>
          <w:trHeight w:val="409"/>
          <w:jc w:val="center"/>
        </w:trPr>
        <w:tc>
          <w:tcPr>
            <w:tcW w:w="1220" w:type="dxa"/>
            <w:shd w:val="clear" w:color="auto" w:fill="auto"/>
            <w:vAlign w:val="center"/>
          </w:tcPr>
          <w:p w14:paraId="6E09A326" w14:textId="77777777" w:rsidR="00501322" w:rsidRDefault="00A668FD">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6E09A327"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501322" w14:paraId="6E09A32B" w14:textId="77777777">
        <w:trPr>
          <w:trHeight w:val="409"/>
          <w:jc w:val="center"/>
        </w:trPr>
        <w:tc>
          <w:tcPr>
            <w:tcW w:w="1220" w:type="dxa"/>
            <w:shd w:val="clear" w:color="auto" w:fill="auto"/>
            <w:vAlign w:val="center"/>
          </w:tcPr>
          <w:p w14:paraId="6E09A329" w14:textId="77777777" w:rsidR="00501322" w:rsidRDefault="00A668FD">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32A" w14:textId="77777777" w:rsidR="00501322" w:rsidRDefault="00A668FD">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32E" w14:textId="77777777">
        <w:trPr>
          <w:trHeight w:val="409"/>
          <w:jc w:val="center"/>
        </w:trPr>
        <w:tc>
          <w:tcPr>
            <w:tcW w:w="1220" w:type="dxa"/>
            <w:shd w:val="clear" w:color="auto" w:fill="auto"/>
            <w:vAlign w:val="center"/>
          </w:tcPr>
          <w:p w14:paraId="6E09A32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32D" w14:textId="77777777" w:rsidR="00501322" w:rsidRDefault="00A668FD">
            <w:pPr>
              <w:rPr>
                <w:rFonts w:ascii="Times New Roman" w:hAnsi="Times New Roman" w:cs="Times New Roman"/>
                <w:bCs/>
                <w:lang w:val="en-GB"/>
              </w:rPr>
            </w:pPr>
            <w:r>
              <w:rPr>
                <w:rFonts w:ascii="Times New Roman" w:hAnsi="Times New Roman" w:cs="Times New Roman"/>
                <w:bCs/>
                <w:lang w:val="en-GB"/>
              </w:rPr>
              <w:t>Fine with the WA</w:t>
            </w:r>
          </w:p>
        </w:tc>
      </w:tr>
      <w:tr w:rsidR="00501322" w14:paraId="6E09A331" w14:textId="77777777">
        <w:trPr>
          <w:trHeight w:val="409"/>
          <w:jc w:val="center"/>
        </w:trPr>
        <w:tc>
          <w:tcPr>
            <w:tcW w:w="1220" w:type="dxa"/>
            <w:shd w:val="clear" w:color="auto" w:fill="auto"/>
            <w:vAlign w:val="center"/>
          </w:tcPr>
          <w:p w14:paraId="6E09A32F" w14:textId="77777777" w:rsidR="00501322" w:rsidRDefault="00A668FD">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6E09A330" w14:textId="77777777" w:rsidR="00501322" w:rsidRDefault="00A668FD">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501322" w14:paraId="6E09A334" w14:textId="77777777">
        <w:trPr>
          <w:trHeight w:val="409"/>
          <w:jc w:val="center"/>
        </w:trPr>
        <w:tc>
          <w:tcPr>
            <w:tcW w:w="1220" w:type="dxa"/>
            <w:shd w:val="clear" w:color="auto" w:fill="auto"/>
            <w:vAlign w:val="center"/>
          </w:tcPr>
          <w:p w14:paraId="6E09A332"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InterDigital</w:t>
            </w:r>
          </w:p>
        </w:tc>
        <w:tc>
          <w:tcPr>
            <w:tcW w:w="8257" w:type="dxa"/>
            <w:shd w:val="clear" w:color="auto" w:fill="auto"/>
            <w:vAlign w:val="center"/>
          </w:tcPr>
          <w:p w14:paraId="6E09A333" w14:textId="77777777" w:rsidR="00501322" w:rsidRDefault="00A668FD">
            <w:pPr>
              <w:rPr>
                <w:rFonts w:ascii="Times New Roman" w:hAnsi="Times New Roman" w:cs="Times New Roman"/>
                <w:bCs/>
              </w:rPr>
            </w:pPr>
            <w:r>
              <w:rPr>
                <w:rFonts w:ascii="Times New Roman" w:hAnsi="Times New Roman" w:cs="Times New Roman"/>
                <w:bCs/>
              </w:rPr>
              <w:t>We support to confirm the working assumption.</w:t>
            </w:r>
          </w:p>
        </w:tc>
      </w:tr>
      <w:tr w:rsidR="00501322" w14:paraId="6E09A33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35" w14:textId="77777777" w:rsidR="00501322" w:rsidRDefault="00A668FD">
            <w:pPr>
              <w:jc w:val="center"/>
              <w:rPr>
                <w:rFonts w:ascii="Times New Roman" w:eastAsia="宋体" w:hAnsi="Times New Roman" w:cs="Times New Roman"/>
                <w:bCs/>
              </w:rPr>
            </w:pPr>
            <w:r>
              <w:rPr>
                <w:rFonts w:ascii="Times New Roman" w:eastAsia="宋体" w:hAnsi="Times New Roman" w:cs="Times New Roman" w:hint="eastAsia"/>
                <w:bCs/>
              </w:rPr>
              <w:t>S</w:t>
            </w:r>
            <w:r>
              <w:rPr>
                <w:rFonts w:ascii="Times New Roman" w:eastAsia="宋体"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36" w14:textId="77777777" w:rsidR="00501322" w:rsidRDefault="00A668FD">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501322" w14:paraId="6E09A33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38"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39" w14:textId="77777777" w:rsidR="00501322" w:rsidRDefault="00A668FD">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501322" w14:paraId="6E09A33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3B"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3C" w14:textId="77777777" w:rsidR="00501322" w:rsidRDefault="00A668FD">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501322" w14:paraId="6E09A34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3E" w14:textId="77777777" w:rsidR="00501322" w:rsidRDefault="00A668FD">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3F" w14:textId="77777777" w:rsidR="00501322" w:rsidRDefault="00A668FD">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6E09A341" w14:textId="77777777" w:rsidR="00501322" w:rsidRDefault="00501322">
      <w:pPr>
        <w:rPr>
          <w:rFonts w:ascii="Times New Roman" w:hAnsi="Times New Roman" w:cs="Times New Roman"/>
          <w:b/>
          <w:szCs w:val="21"/>
          <w:highlight w:val="yellow"/>
        </w:rPr>
      </w:pPr>
    </w:p>
    <w:p w14:paraId="6E09A342" w14:textId="77777777" w:rsidR="00501322" w:rsidRDefault="00A668FD">
      <w:pPr>
        <w:pStyle w:val="3"/>
        <w:spacing w:before="156" w:after="156"/>
        <w:rPr>
          <w:rFonts w:ascii="Arial" w:hAnsi="Arial" w:cs="Arial"/>
        </w:rPr>
      </w:pPr>
      <w:r>
        <w:rPr>
          <w:rFonts w:ascii="Arial" w:hAnsi="Arial" w:cs="Arial"/>
        </w:rPr>
        <w:t>3.2.1 Configured TDW</w:t>
      </w:r>
    </w:p>
    <w:p w14:paraId="6E09A343"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6E09A344" w14:textId="77777777" w:rsidR="00501322" w:rsidRDefault="00A668FD">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E09A345"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6E09A346"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6E09A347" w14:textId="77777777" w:rsidR="00501322" w:rsidRDefault="00A668FD">
      <w:pPr>
        <w:pStyle w:val="af8"/>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6E09A348" w14:textId="77777777" w:rsidR="00501322" w:rsidRDefault="00A668FD">
      <w:pPr>
        <w:pStyle w:val="af8"/>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6E09A349" w14:textId="77777777" w:rsidR="00501322" w:rsidRDefault="00A668FD">
      <w:pPr>
        <w:pStyle w:val="af8"/>
        <w:numPr>
          <w:ilvl w:val="1"/>
          <w:numId w:val="17"/>
        </w:numPr>
        <w:ind w:firstLineChars="0"/>
        <w:rPr>
          <w:sz w:val="21"/>
          <w:szCs w:val="21"/>
          <w:lang w:eastAsia="zh-CN"/>
        </w:rPr>
      </w:pPr>
      <w:r>
        <w:rPr>
          <w:sz w:val="21"/>
          <w:szCs w:val="21"/>
          <w:lang w:eastAsia="zh-CN"/>
        </w:rPr>
        <w:t>FFS: details of dynamic events.</w:t>
      </w:r>
    </w:p>
    <w:p w14:paraId="6E09A34A" w14:textId="77777777" w:rsidR="00501322" w:rsidRDefault="00501322">
      <w:pPr>
        <w:adjustRightInd w:val="0"/>
        <w:snapToGrid w:val="0"/>
        <w:spacing w:after="120" w:line="240" w:lineRule="auto"/>
        <w:rPr>
          <w:rFonts w:ascii="Times New Roman" w:eastAsia="等线" w:hAnsi="Times New Roman" w:cs="Times New Roman"/>
          <w:bCs/>
          <w:kern w:val="0"/>
          <w:szCs w:val="21"/>
          <w:lang w:val="en-GB"/>
        </w:rPr>
      </w:pPr>
    </w:p>
    <w:p w14:paraId="6E09A34B"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34E" w14:textId="77777777">
        <w:trPr>
          <w:trHeight w:val="409"/>
          <w:jc w:val="center"/>
        </w:trPr>
        <w:tc>
          <w:tcPr>
            <w:tcW w:w="1220" w:type="dxa"/>
            <w:shd w:val="clear" w:color="auto" w:fill="auto"/>
            <w:vAlign w:val="center"/>
          </w:tcPr>
          <w:p w14:paraId="6E09A34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34D"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351" w14:textId="77777777">
        <w:trPr>
          <w:trHeight w:val="409"/>
          <w:jc w:val="center"/>
        </w:trPr>
        <w:tc>
          <w:tcPr>
            <w:tcW w:w="1220" w:type="dxa"/>
            <w:shd w:val="clear" w:color="auto" w:fill="auto"/>
            <w:vAlign w:val="center"/>
          </w:tcPr>
          <w:p w14:paraId="6E09A34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6E09A350"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359" w14:textId="77777777">
        <w:trPr>
          <w:trHeight w:val="419"/>
          <w:jc w:val="center"/>
        </w:trPr>
        <w:tc>
          <w:tcPr>
            <w:tcW w:w="1220" w:type="dxa"/>
            <w:shd w:val="clear" w:color="auto" w:fill="auto"/>
            <w:vAlign w:val="center"/>
          </w:tcPr>
          <w:p w14:paraId="6E09A35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353" w14:textId="77777777" w:rsidR="00501322" w:rsidRDefault="00A668FD">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6E09A354" w14:textId="77777777" w:rsidR="00501322" w:rsidRDefault="00A668FD">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6E09A355" w14:textId="77777777" w:rsidR="00501322" w:rsidRDefault="00A668FD">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6E09A356" w14:textId="77777777" w:rsidR="00501322" w:rsidRDefault="00A668FD">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09A357" w14:textId="77777777" w:rsidR="00501322" w:rsidRDefault="00A668FD">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6E09A358" w14:textId="77777777" w:rsidR="00501322" w:rsidRDefault="00A668FD">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501322" w14:paraId="6E09A35F" w14:textId="77777777">
        <w:trPr>
          <w:trHeight w:val="409"/>
          <w:jc w:val="center"/>
        </w:trPr>
        <w:tc>
          <w:tcPr>
            <w:tcW w:w="1220" w:type="dxa"/>
            <w:shd w:val="clear" w:color="auto" w:fill="auto"/>
            <w:vAlign w:val="center"/>
          </w:tcPr>
          <w:p w14:paraId="6E09A35A"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6E09A35B" w14:textId="77777777" w:rsidR="00501322" w:rsidRDefault="00A668FD">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6E09A35C"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6E09A35D"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6E09A35E" w14:textId="77777777" w:rsidR="00501322" w:rsidRDefault="00501322">
            <w:pPr>
              <w:rPr>
                <w:rFonts w:ascii="Times New Roman" w:hAnsi="Times New Roman" w:cs="Times New Roman"/>
                <w:bCs/>
                <w:lang w:val="en-GB"/>
              </w:rPr>
            </w:pPr>
          </w:p>
        </w:tc>
      </w:tr>
      <w:tr w:rsidR="00501322" w14:paraId="6E09A364" w14:textId="77777777">
        <w:trPr>
          <w:trHeight w:val="409"/>
          <w:jc w:val="center"/>
        </w:trPr>
        <w:tc>
          <w:tcPr>
            <w:tcW w:w="1220" w:type="dxa"/>
            <w:shd w:val="clear" w:color="auto" w:fill="auto"/>
            <w:vAlign w:val="center"/>
          </w:tcPr>
          <w:p w14:paraId="6E09A36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E09A36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6E09A362" w14:textId="77777777" w:rsidR="00501322" w:rsidRDefault="00A668FD">
            <w:pPr>
              <w:jc w:val="center"/>
              <w:rPr>
                <w:rFonts w:ascii="Times New Roman" w:hAnsi="Times New Roman" w:cs="Times New Roman"/>
                <w:bCs/>
                <w:lang w:val="en-GB"/>
              </w:rPr>
            </w:pPr>
            <w:r>
              <w:rPr>
                <w:b/>
                <w:bCs/>
                <w:iCs/>
                <w:noProof/>
              </w:rPr>
              <w:drawing>
                <wp:inline distT="0" distB="0" distL="0" distR="0" wp14:anchorId="6E09B174" wp14:editId="6E09B175">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6E09A36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501322" w14:paraId="6E09A367" w14:textId="77777777">
        <w:trPr>
          <w:trHeight w:val="409"/>
          <w:jc w:val="center"/>
        </w:trPr>
        <w:tc>
          <w:tcPr>
            <w:tcW w:w="1220" w:type="dxa"/>
            <w:shd w:val="clear" w:color="auto" w:fill="auto"/>
            <w:vAlign w:val="center"/>
          </w:tcPr>
          <w:p w14:paraId="6E09A36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6E09A366" w14:textId="77777777" w:rsidR="00501322" w:rsidRDefault="00A668FD">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501322" w14:paraId="6E09A36B" w14:textId="77777777">
        <w:trPr>
          <w:trHeight w:val="409"/>
          <w:jc w:val="center"/>
        </w:trPr>
        <w:tc>
          <w:tcPr>
            <w:tcW w:w="1220" w:type="dxa"/>
            <w:shd w:val="clear" w:color="auto" w:fill="auto"/>
            <w:vAlign w:val="center"/>
          </w:tcPr>
          <w:p w14:paraId="6E09A368" w14:textId="77777777" w:rsidR="00501322" w:rsidRDefault="00A668FD">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369"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6E09A36A" w14:textId="77777777" w:rsidR="00501322" w:rsidRDefault="00A668FD">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501322" w14:paraId="6E09A36E" w14:textId="77777777">
        <w:trPr>
          <w:trHeight w:val="409"/>
          <w:jc w:val="center"/>
        </w:trPr>
        <w:tc>
          <w:tcPr>
            <w:tcW w:w="1220" w:type="dxa"/>
            <w:shd w:val="clear" w:color="auto" w:fill="auto"/>
            <w:vAlign w:val="center"/>
          </w:tcPr>
          <w:p w14:paraId="6E09A36C"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E09A36D"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501322" w14:paraId="6E09A371" w14:textId="77777777">
        <w:trPr>
          <w:trHeight w:val="409"/>
          <w:jc w:val="center"/>
        </w:trPr>
        <w:tc>
          <w:tcPr>
            <w:tcW w:w="1220" w:type="dxa"/>
            <w:shd w:val="clear" w:color="auto" w:fill="auto"/>
            <w:vAlign w:val="center"/>
          </w:tcPr>
          <w:p w14:paraId="6E09A36F"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370"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501322" w14:paraId="6E09A374" w14:textId="77777777">
        <w:trPr>
          <w:trHeight w:val="409"/>
          <w:jc w:val="center"/>
        </w:trPr>
        <w:tc>
          <w:tcPr>
            <w:tcW w:w="1220" w:type="dxa"/>
            <w:shd w:val="clear" w:color="auto" w:fill="auto"/>
            <w:vAlign w:val="center"/>
          </w:tcPr>
          <w:p w14:paraId="6E09A372"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373" w14:textId="77777777" w:rsidR="00501322" w:rsidRDefault="00A668FD">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501322" w14:paraId="6E09A378" w14:textId="77777777">
        <w:trPr>
          <w:trHeight w:val="409"/>
          <w:jc w:val="center"/>
        </w:trPr>
        <w:tc>
          <w:tcPr>
            <w:tcW w:w="1220" w:type="dxa"/>
            <w:shd w:val="clear" w:color="auto" w:fill="auto"/>
            <w:vAlign w:val="center"/>
          </w:tcPr>
          <w:p w14:paraId="6E09A37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6E09A376"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6E09A377"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501322" w14:paraId="6E09A37B" w14:textId="77777777">
        <w:trPr>
          <w:trHeight w:val="409"/>
          <w:jc w:val="center"/>
        </w:trPr>
        <w:tc>
          <w:tcPr>
            <w:tcW w:w="1220" w:type="dxa"/>
            <w:shd w:val="clear" w:color="auto" w:fill="auto"/>
            <w:vAlign w:val="center"/>
          </w:tcPr>
          <w:p w14:paraId="6E09A37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37A" w14:textId="77777777" w:rsidR="00501322" w:rsidRDefault="00A668FD">
            <w:pPr>
              <w:rPr>
                <w:rFonts w:ascii="Times New Roman" w:hAnsi="Times New Roman" w:cs="Times New Roman"/>
                <w:bCs/>
                <w:lang w:val="en-GB"/>
              </w:rPr>
            </w:pPr>
            <w:r>
              <w:rPr>
                <w:rFonts w:ascii="Times New Roman" w:hAnsi="Times New Roman" w:cs="Times New Roman"/>
                <w:bCs/>
                <w:lang w:val="en-GB"/>
              </w:rPr>
              <w:t>We have similar view with Lenovo</w:t>
            </w:r>
          </w:p>
        </w:tc>
      </w:tr>
      <w:tr w:rsidR="00501322" w14:paraId="6E09A37E" w14:textId="77777777">
        <w:trPr>
          <w:trHeight w:val="409"/>
          <w:jc w:val="center"/>
        </w:trPr>
        <w:tc>
          <w:tcPr>
            <w:tcW w:w="1220" w:type="dxa"/>
            <w:shd w:val="clear" w:color="auto" w:fill="auto"/>
            <w:vAlign w:val="center"/>
          </w:tcPr>
          <w:p w14:paraId="6E09A37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37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501322" w14:paraId="6E09A381" w14:textId="77777777">
        <w:trPr>
          <w:trHeight w:val="409"/>
          <w:jc w:val="center"/>
        </w:trPr>
        <w:tc>
          <w:tcPr>
            <w:tcW w:w="1220" w:type="dxa"/>
            <w:shd w:val="clear" w:color="auto" w:fill="auto"/>
            <w:vAlign w:val="center"/>
          </w:tcPr>
          <w:p w14:paraId="6E09A37F"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6E09A380"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501322" w14:paraId="6E09A384" w14:textId="77777777">
        <w:trPr>
          <w:trHeight w:val="409"/>
          <w:jc w:val="center"/>
        </w:trPr>
        <w:tc>
          <w:tcPr>
            <w:tcW w:w="1220" w:type="dxa"/>
            <w:shd w:val="clear" w:color="auto" w:fill="auto"/>
            <w:vAlign w:val="center"/>
          </w:tcPr>
          <w:p w14:paraId="6E09A382"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09A383"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501322" w14:paraId="6E09A38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8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86"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501322" w14:paraId="6E09A38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8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89"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501322" w14:paraId="6E09A38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8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8C"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501322" w14:paraId="6E09A39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8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8F" w14:textId="77777777" w:rsidR="00501322" w:rsidRDefault="00A668FD">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501322" w14:paraId="6E09A3A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9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92" w14:textId="77777777" w:rsidR="00501322" w:rsidRDefault="00A668FD">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6E09A39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E09A394" w14:textId="77777777" w:rsidR="00501322" w:rsidRDefault="00A668FD">
            <w:pPr>
              <w:pStyle w:val="af8"/>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6E09A395" w14:textId="77777777" w:rsidR="00501322" w:rsidRDefault="00501322">
            <w:pPr>
              <w:rPr>
                <w:rFonts w:ascii="Times New Roman" w:hAnsi="Times New Roman" w:cs="Times New Roman"/>
                <w:bCs/>
                <w:lang w:val="en-GB"/>
              </w:rPr>
            </w:pPr>
          </w:p>
          <w:tbl>
            <w:tblPr>
              <w:tblStyle w:val="af4"/>
              <w:tblW w:w="0" w:type="auto"/>
              <w:tblLook w:val="04A0" w:firstRow="1" w:lastRow="0" w:firstColumn="1" w:lastColumn="0" w:noHBand="0" w:noVBand="1"/>
            </w:tblPr>
            <w:tblGrid>
              <w:gridCol w:w="1413"/>
              <w:gridCol w:w="3969"/>
            </w:tblGrid>
            <w:tr w:rsidR="00501322" w14:paraId="6E09A398" w14:textId="77777777">
              <w:tc>
                <w:tcPr>
                  <w:tcW w:w="1413" w:type="dxa"/>
                </w:tcPr>
                <w:p w14:paraId="6E09A396" w14:textId="77777777" w:rsidR="00501322" w:rsidRDefault="00501322">
                  <w:pPr>
                    <w:jc w:val="center"/>
                    <w:rPr>
                      <w:rFonts w:ascii="Times New Roman" w:hAnsi="Times New Roman" w:cs="Times New Roman"/>
                    </w:rPr>
                  </w:pPr>
                </w:p>
              </w:tc>
              <w:tc>
                <w:tcPr>
                  <w:tcW w:w="3969" w:type="dxa"/>
                </w:tcPr>
                <w:p w14:paraId="6E09A397" w14:textId="77777777" w:rsidR="00501322" w:rsidRDefault="00A668FD">
                  <w:pPr>
                    <w:jc w:val="center"/>
                    <w:rPr>
                      <w:rFonts w:ascii="Times New Roman" w:hAnsi="Times New Roman" w:cs="Times New Roman"/>
                    </w:rPr>
                  </w:pPr>
                  <w:r>
                    <w:rPr>
                      <w:rFonts w:ascii="Times New Roman" w:hAnsi="Times New Roman" w:cs="Times New Roman"/>
                    </w:rPr>
                    <w:t>Support</w:t>
                  </w:r>
                </w:p>
              </w:tc>
            </w:tr>
            <w:tr w:rsidR="00501322" w14:paraId="6E09A39B" w14:textId="77777777">
              <w:tc>
                <w:tcPr>
                  <w:tcW w:w="1413" w:type="dxa"/>
                </w:tcPr>
                <w:p w14:paraId="6E09A399" w14:textId="77777777" w:rsidR="00501322" w:rsidRDefault="00A668FD">
                  <w:pPr>
                    <w:jc w:val="center"/>
                    <w:rPr>
                      <w:rFonts w:ascii="Times New Roman" w:hAnsi="Times New Roman" w:cs="Times New Roman"/>
                    </w:rPr>
                  </w:pPr>
                  <w:r>
                    <w:rPr>
                      <w:rFonts w:ascii="Times New Roman" w:hAnsi="Times New Roman" w:cs="Times New Roman"/>
                    </w:rPr>
                    <w:t>Alt 2-B</w:t>
                  </w:r>
                </w:p>
              </w:tc>
              <w:tc>
                <w:tcPr>
                  <w:tcW w:w="3969" w:type="dxa"/>
                </w:tcPr>
                <w:p w14:paraId="6E09A39A" w14:textId="77777777" w:rsidR="00501322" w:rsidRDefault="00A668FD">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501322" w14:paraId="6E09A39E" w14:textId="77777777">
              <w:tc>
                <w:tcPr>
                  <w:tcW w:w="1413" w:type="dxa"/>
                </w:tcPr>
                <w:p w14:paraId="6E09A39C" w14:textId="77777777" w:rsidR="00501322" w:rsidRDefault="00A668FD">
                  <w:pPr>
                    <w:jc w:val="center"/>
                    <w:rPr>
                      <w:rFonts w:ascii="Times New Roman" w:hAnsi="Times New Roman" w:cs="Times New Roman"/>
                    </w:rPr>
                  </w:pPr>
                  <w:r>
                    <w:rPr>
                      <w:rFonts w:ascii="Times New Roman" w:hAnsi="Times New Roman" w:cs="Times New Roman"/>
                    </w:rPr>
                    <w:t>Alt 2-C</w:t>
                  </w:r>
                </w:p>
              </w:tc>
              <w:tc>
                <w:tcPr>
                  <w:tcW w:w="3969" w:type="dxa"/>
                </w:tcPr>
                <w:p w14:paraId="6E09A39D" w14:textId="77777777" w:rsidR="00501322" w:rsidRDefault="00A668FD">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501322" w14:paraId="6E09A3A1" w14:textId="77777777">
              <w:tc>
                <w:tcPr>
                  <w:tcW w:w="1413" w:type="dxa"/>
                </w:tcPr>
                <w:p w14:paraId="6E09A39F" w14:textId="77777777" w:rsidR="00501322" w:rsidRDefault="00A668FD">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6E09A3A0" w14:textId="77777777" w:rsidR="00501322" w:rsidRDefault="00A668FD">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6E09A3A2" w14:textId="77777777" w:rsidR="00501322" w:rsidRDefault="00501322">
            <w:pPr>
              <w:rPr>
                <w:rFonts w:ascii="Times New Roman" w:hAnsi="Times New Roman" w:cs="Times New Roman"/>
                <w:bCs/>
                <w:lang w:val="en-GB"/>
              </w:rPr>
            </w:pPr>
          </w:p>
        </w:tc>
      </w:tr>
      <w:tr w:rsidR="00501322" w14:paraId="6E09A3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A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A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501322" w14:paraId="6E09A3A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A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A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501322" w14:paraId="6E09A3A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A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AB"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501322" w14:paraId="6E09A3A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A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AE" w14:textId="77777777" w:rsidR="00501322" w:rsidRDefault="00A668FD">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501322" w14:paraId="6E09A3B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B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B1" w14:textId="77777777" w:rsidR="00501322" w:rsidRDefault="00A668FD">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6E09A3B2" w14:textId="77777777" w:rsidR="00501322" w:rsidRDefault="00A668FD">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501322" w14:paraId="6E09A3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B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B5" w14:textId="77777777" w:rsidR="00501322" w:rsidRDefault="00A668FD">
            <w:pPr>
              <w:rPr>
                <w:rFonts w:ascii="Times New Roman" w:hAnsi="Times New Roman" w:cs="Times New Roman"/>
                <w:bCs/>
                <w:lang w:val="en-GB"/>
              </w:rPr>
            </w:pPr>
            <w:r>
              <w:rPr>
                <w:rFonts w:ascii="Times New Roman" w:hAnsi="Times New Roman" w:cs="Times New Roman"/>
                <w:bCs/>
                <w:lang w:val="en-GB"/>
              </w:rPr>
              <w:t>Do not support the proposal.</w:t>
            </w:r>
          </w:p>
          <w:p w14:paraId="6E09A3B6" w14:textId="77777777" w:rsidR="00501322" w:rsidRDefault="00A668FD">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6E09A3B8" w14:textId="77777777" w:rsidR="00501322" w:rsidRDefault="00501322">
      <w:pPr>
        <w:rPr>
          <w:rFonts w:ascii="Times New Roman" w:hAnsi="Times New Roman" w:cs="Times New Roman"/>
          <w:b/>
          <w:szCs w:val="21"/>
          <w:highlight w:val="yellow"/>
        </w:rPr>
      </w:pPr>
    </w:p>
    <w:p w14:paraId="6E09A3B9"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6E09A3BA"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af4"/>
        <w:tblW w:w="0" w:type="auto"/>
        <w:tblLook w:val="04A0" w:firstRow="1" w:lastRow="0" w:firstColumn="1" w:lastColumn="0" w:noHBand="0" w:noVBand="1"/>
      </w:tblPr>
      <w:tblGrid>
        <w:gridCol w:w="2157"/>
        <w:gridCol w:w="2496"/>
        <w:gridCol w:w="2496"/>
        <w:gridCol w:w="2587"/>
      </w:tblGrid>
      <w:tr w:rsidR="00501322" w14:paraId="6E09A3BF" w14:textId="77777777">
        <w:trPr>
          <w:trHeight w:val="829"/>
        </w:trPr>
        <w:tc>
          <w:tcPr>
            <w:tcW w:w="2157" w:type="dxa"/>
          </w:tcPr>
          <w:p w14:paraId="6E09A3BB" w14:textId="77777777" w:rsidR="00501322" w:rsidRDefault="00501322">
            <w:pPr>
              <w:rPr>
                <w:rFonts w:ascii="Times New Roman" w:hAnsi="Times New Roman" w:cs="Times New Roman"/>
                <w:szCs w:val="21"/>
              </w:rPr>
            </w:pPr>
          </w:p>
        </w:tc>
        <w:tc>
          <w:tcPr>
            <w:tcW w:w="2496" w:type="dxa"/>
          </w:tcPr>
          <w:p w14:paraId="6E09A3BC" w14:textId="77777777" w:rsidR="00501322" w:rsidRDefault="00A668FD">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6E09A3BD" w14:textId="77777777" w:rsidR="00501322" w:rsidRDefault="00A668FD">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6E09A3BE" w14:textId="77777777" w:rsidR="00501322" w:rsidRDefault="00A668FD">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501322" w14:paraId="6E09A3C4" w14:textId="77777777">
        <w:trPr>
          <w:trHeight w:val="497"/>
        </w:trPr>
        <w:tc>
          <w:tcPr>
            <w:tcW w:w="2157" w:type="dxa"/>
          </w:tcPr>
          <w:p w14:paraId="6E09A3C0" w14:textId="77777777" w:rsidR="00501322" w:rsidRDefault="00A668FD">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6E09A3C1" w14:textId="77777777" w:rsidR="00501322" w:rsidRDefault="00A668FD">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E09A3C2" w14:textId="77777777" w:rsidR="00501322" w:rsidRDefault="00A668FD">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6E09A3C3" w14:textId="77777777" w:rsidR="00501322" w:rsidRDefault="00A668FD">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501322" w14:paraId="6E09A3C9" w14:textId="77777777">
        <w:trPr>
          <w:trHeight w:val="838"/>
        </w:trPr>
        <w:tc>
          <w:tcPr>
            <w:tcW w:w="2157" w:type="dxa"/>
          </w:tcPr>
          <w:p w14:paraId="6E09A3C5" w14:textId="77777777" w:rsidR="00501322" w:rsidRDefault="00A668FD">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6E09A3C6" w14:textId="77777777" w:rsidR="00501322" w:rsidRDefault="00A668FD">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E09A3C7" w14:textId="77777777" w:rsidR="00501322" w:rsidRDefault="00501322">
            <w:pPr>
              <w:rPr>
                <w:rFonts w:ascii="Times New Roman" w:hAnsi="Times New Roman" w:cs="Times New Roman"/>
                <w:szCs w:val="21"/>
              </w:rPr>
            </w:pPr>
          </w:p>
        </w:tc>
        <w:tc>
          <w:tcPr>
            <w:tcW w:w="2587" w:type="dxa"/>
          </w:tcPr>
          <w:p w14:paraId="6E09A3C8" w14:textId="77777777" w:rsidR="00501322" w:rsidRDefault="00501322">
            <w:pPr>
              <w:rPr>
                <w:rFonts w:ascii="Times New Roman" w:hAnsi="Times New Roman" w:cs="Times New Roman"/>
                <w:szCs w:val="21"/>
              </w:rPr>
            </w:pPr>
          </w:p>
        </w:tc>
      </w:tr>
      <w:tr w:rsidR="00501322" w14:paraId="6E09A3CE" w14:textId="77777777">
        <w:trPr>
          <w:trHeight w:val="829"/>
        </w:trPr>
        <w:tc>
          <w:tcPr>
            <w:tcW w:w="2157" w:type="dxa"/>
          </w:tcPr>
          <w:p w14:paraId="6E09A3CA" w14:textId="77777777" w:rsidR="00501322" w:rsidRDefault="00A668FD">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6E09A3CB" w14:textId="77777777" w:rsidR="00501322" w:rsidRDefault="00A668FD">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E09A3CC" w14:textId="77777777" w:rsidR="00501322" w:rsidRDefault="00A668FD">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6E09A3CD" w14:textId="77777777" w:rsidR="00501322" w:rsidRDefault="00A668FD">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E09A3CF" w14:textId="77777777" w:rsidR="00501322" w:rsidRDefault="00501322">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3D2" w14:textId="77777777">
        <w:trPr>
          <w:trHeight w:val="409"/>
          <w:jc w:val="center"/>
        </w:trPr>
        <w:tc>
          <w:tcPr>
            <w:tcW w:w="1220" w:type="dxa"/>
            <w:shd w:val="clear" w:color="auto" w:fill="auto"/>
            <w:vAlign w:val="center"/>
          </w:tcPr>
          <w:p w14:paraId="6E09A3D0"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3D1"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3D5" w14:textId="77777777">
        <w:trPr>
          <w:trHeight w:val="409"/>
          <w:jc w:val="center"/>
        </w:trPr>
        <w:tc>
          <w:tcPr>
            <w:tcW w:w="1220" w:type="dxa"/>
            <w:shd w:val="clear" w:color="auto" w:fill="auto"/>
            <w:vAlign w:val="center"/>
          </w:tcPr>
          <w:p w14:paraId="6E09A3D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3D4"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501322" w14:paraId="6E09A3D9" w14:textId="77777777">
        <w:trPr>
          <w:trHeight w:val="419"/>
          <w:jc w:val="center"/>
        </w:trPr>
        <w:tc>
          <w:tcPr>
            <w:tcW w:w="1220" w:type="dxa"/>
            <w:shd w:val="clear" w:color="auto" w:fill="auto"/>
            <w:vAlign w:val="center"/>
          </w:tcPr>
          <w:p w14:paraId="6E09A3D6"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3D7" w14:textId="77777777" w:rsidR="00501322" w:rsidRDefault="00A668FD">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6E09A3D8" w14:textId="77777777" w:rsidR="00501322" w:rsidRDefault="00A668FD">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501322" w14:paraId="6E09A3DC" w14:textId="77777777">
        <w:trPr>
          <w:trHeight w:val="409"/>
          <w:jc w:val="center"/>
        </w:trPr>
        <w:tc>
          <w:tcPr>
            <w:tcW w:w="1220" w:type="dxa"/>
            <w:shd w:val="clear" w:color="auto" w:fill="auto"/>
            <w:vAlign w:val="center"/>
          </w:tcPr>
          <w:p w14:paraId="6E09A3DA"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6E09A3DB"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501322" w14:paraId="6E09A3DF" w14:textId="77777777">
        <w:trPr>
          <w:trHeight w:val="409"/>
          <w:jc w:val="center"/>
        </w:trPr>
        <w:tc>
          <w:tcPr>
            <w:tcW w:w="1220" w:type="dxa"/>
            <w:shd w:val="clear" w:color="auto" w:fill="auto"/>
            <w:vAlign w:val="center"/>
          </w:tcPr>
          <w:p w14:paraId="6E09A3DD"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6E09A3DE"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501322" w14:paraId="6E09A3E2" w14:textId="77777777">
        <w:trPr>
          <w:trHeight w:val="409"/>
          <w:jc w:val="center"/>
        </w:trPr>
        <w:tc>
          <w:tcPr>
            <w:tcW w:w="1220" w:type="dxa"/>
            <w:shd w:val="clear" w:color="auto" w:fill="auto"/>
            <w:vAlign w:val="center"/>
          </w:tcPr>
          <w:p w14:paraId="6E09A3E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3E1"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501322" w14:paraId="6E09A3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3E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3E4" w14:textId="77777777" w:rsidR="00501322" w:rsidRDefault="00A668FD">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6E09A3E6" w14:textId="77777777" w:rsidR="00501322" w:rsidRDefault="00501322">
      <w:pPr>
        <w:rPr>
          <w:szCs w:val="21"/>
        </w:rPr>
      </w:pPr>
    </w:p>
    <w:p w14:paraId="6E09A3E7"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af4"/>
        <w:tblW w:w="0" w:type="auto"/>
        <w:tblLook w:val="04A0" w:firstRow="1" w:lastRow="0" w:firstColumn="1" w:lastColumn="0" w:noHBand="0" w:noVBand="1"/>
      </w:tblPr>
      <w:tblGrid>
        <w:gridCol w:w="4868"/>
        <w:gridCol w:w="4868"/>
      </w:tblGrid>
      <w:tr w:rsidR="00501322" w14:paraId="6E09A3EA" w14:textId="77777777">
        <w:trPr>
          <w:trHeight w:val="535"/>
        </w:trPr>
        <w:tc>
          <w:tcPr>
            <w:tcW w:w="4888" w:type="dxa"/>
          </w:tcPr>
          <w:p w14:paraId="6E09A3E8" w14:textId="77777777" w:rsidR="00501322" w:rsidRDefault="00A668FD">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6E09A3E9" w14:textId="77777777" w:rsidR="00501322" w:rsidRDefault="00A668FD">
            <w:pPr>
              <w:jc w:val="center"/>
              <w:rPr>
                <w:rFonts w:ascii="Times New Roman" w:hAnsi="Times New Roman" w:cs="Times New Roman"/>
                <w:szCs w:val="21"/>
              </w:rPr>
            </w:pPr>
            <w:r>
              <w:rPr>
                <w:rFonts w:ascii="Times New Roman" w:hAnsi="Times New Roman" w:cs="Times New Roman"/>
                <w:szCs w:val="21"/>
              </w:rPr>
              <w:t>Per Channel</w:t>
            </w:r>
          </w:p>
        </w:tc>
      </w:tr>
      <w:tr w:rsidR="00501322" w14:paraId="6E09A3ED" w14:textId="77777777">
        <w:trPr>
          <w:trHeight w:val="535"/>
        </w:trPr>
        <w:tc>
          <w:tcPr>
            <w:tcW w:w="4888" w:type="dxa"/>
          </w:tcPr>
          <w:p w14:paraId="6E09A3EB" w14:textId="77777777" w:rsidR="00501322" w:rsidRDefault="00A668FD">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E09A3EC" w14:textId="77777777" w:rsidR="00501322" w:rsidRDefault="00A668FD">
            <w:pPr>
              <w:rPr>
                <w:rFonts w:ascii="Times New Roman" w:hAnsi="Times New Roman" w:cs="Times New Roman"/>
                <w:szCs w:val="21"/>
              </w:rPr>
            </w:pPr>
            <w:r>
              <w:rPr>
                <w:rFonts w:ascii="Times New Roman" w:hAnsi="Times New Roman" w:cs="Times New Roman"/>
                <w:szCs w:val="21"/>
              </w:rPr>
              <w:t>QC, vivo,OPPO, CMCC,Ericsson(PUCCH)</w:t>
            </w:r>
          </w:p>
        </w:tc>
      </w:tr>
    </w:tbl>
    <w:p w14:paraId="6E09A3EE" w14:textId="77777777" w:rsidR="00501322" w:rsidRDefault="00501322">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3F1" w14:textId="77777777">
        <w:trPr>
          <w:trHeight w:val="409"/>
          <w:jc w:val="center"/>
        </w:trPr>
        <w:tc>
          <w:tcPr>
            <w:tcW w:w="1220" w:type="dxa"/>
            <w:shd w:val="clear" w:color="auto" w:fill="auto"/>
            <w:vAlign w:val="center"/>
          </w:tcPr>
          <w:p w14:paraId="6E09A3E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3F0"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3F4" w14:textId="77777777">
        <w:trPr>
          <w:trHeight w:val="409"/>
          <w:jc w:val="center"/>
        </w:trPr>
        <w:tc>
          <w:tcPr>
            <w:tcW w:w="1220" w:type="dxa"/>
            <w:shd w:val="clear" w:color="auto" w:fill="auto"/>
            <w:vAlign w:val="center"/>
          </w:tcPr>
          <w:p w14:paraId="6E09A3F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3F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501322" w14:paraId="6E09A3F7" w14:textId="77777777">
        <w:trPr>
          <w:trHeight w:val="419"/>
          <w:jc w:val="center"/>
        </w:trPr>
        <w:tc>
          <w:tcPr>
            <w:tcW w:w="1220" w:type="dxa"/>
            <w:shd w:val="clear" w:color="auto" w:fill="auto"/>
            <w:vAlign w:val="center"/>
          </w:tcPr>
          <w:p w14:paraId="6E09A3F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3F6"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501322" w14:paraId="6E09A3FA" w14:textId="77777777">
        <w:trPr>
          <w:trHeight w:val="409"/>
          <w:jc w:val="center"/>
        </w:trPr>
        <w:tc>
          <w:tcPr>
            <w:tcW w:w="1220" w:type="dxa"/>
            <w:shd w:val="clear" w:color="auto" w:fill="auto"/>
            <w:vAlign w:val="center"/>
          </w:tcPr>
          <w:p w14:paraId="6E09A3F8"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3F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501322" w14:paraId="6E09A3FD" w14:textId="77777777">
        <w:trPr>
          <w:trHeight w:val="409"/>
          <w:jc w:val="center"/>
        </w:trPr>
        <w:tc>
          <w:tcPr>
            <w:tcW w:w="1220" w:type="dxa"/>
            <w:shd w:val="clear" w:color="auto" w:fill="auto"/>
            <w:vAlign w:val="center"/>
          </w:tcPr>
          <w:p w14:paraId="6E09A3FB"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6E09A3FC"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501322" w14:paraId="6E09A400" w14:textId="77777777">
        <w:trPr>
          <w:trHeight w:val="409"/>
          <w:jc w:val="center"/>
        </w:trPr>
        <w:tc>
          <w:tcPr>
            <w:tcW w:w="1220" w:type="dxa"/>
            <w:shd w:val="clear" w:color="auto" w:fill="auto"/>
            <w:vAlign w:val="center"/>
          </w:tcPr>
          <w:p w14:paraId="6E09A3FE"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6E09A3FF"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501322" w14:paraId="6E09A40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0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02"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501322" w14:paraId="6E09A4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0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05"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501322" w14:paraId="6E09A4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0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08"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501322" w14:paraId="6E09A40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0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0B"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501322" w14:paraId="6E09A40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0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0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6E09A410" w14:textId="77777777" w:rsidR="00501322" w:rsidRDefault="00501322">
      <w:pPr>
        <w:rPr>
          <w:szCs w:val="21"/>
        </w:rPr>
      </w:pPr>
    </w:p>
    <w:p w14:paraId="6E09A411"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6E09A412"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6E09A413"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416" w14:textId="77777777">
        <w:trPr>
          <w:trHeight w:val="409"/>
          <w:jc w:val="center"/>
        </w:trPr>
        <w:tc>
          <w:tcPr>
            <w:tcW w:w="1220" w:type="dxa"/>
            <w:shd w:val="clear" w:color="auto" w:fill="auto"/>
            <w:vAlign w:val="center"/>
          </w:tcPr>
          <w:p w14:paraId="6E09A414"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415"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41A" w14:textId="77777777">
        <w:trPr>
          <w:trHeight w:val="409"/>
          <w:jc w:val="center"/>
        </w:trPr>
        <w:tc>
          <w:tcPr>
            <w:tcW w:w="1220" w:type="dxa"/>
            <w:shd w:val="clear" w:color="auto" w:fill="auto"/>
            <w:vAlign w:val="center"/>
          </w:tcPr>
          <w:p w14:paraId="6E09A41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418" w14:textId="77777777" w:rsidR="00501322" w:rsidRDefault="00A668FD">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6E09A419" w14:textId="77777777" w:rsidR="00501322" w:rsidRDefault="00A668FD">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501322" w14:paraId="6E09A41D" w14:textId="77777777">
        <w:trPr>
          <w:trHeight w:val="419"/>
          <w:jc w:val="center"/>
        </w:trPr>
        <w:tc>
          <w:tcPr>
            <w:tcW w:w="1220" w:type="dxa"/>
            <w:shd w:val="clear" w:color="auto" w:fill="auto"/>
            <w:vAlign w:val="center"/>
          </w:tcPr>
          <w:p w14:paraId="6E09A41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6E09A41C" w14:textId="77777777" w:rsidR="00501322" w:rsidRDefault="00A668FD">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501322" w14:paraId="6E09A420" w14:textId="77777777">
        <w:trPr>
          <w:trHeight w:val="409"/>
          <w:jc w:val="center"/>
        </w:trPr>
        <w:tc>
          <w:tcPr>
            <w:tcW w:w="1220" w:type="dxa"/>
            <w:shd w:val="clear" w:color="auto" w:fill="auto"/>
            <w:vAlign w:val="center"/>
          </w:tcPr>
          <w:p w14:paraId="6E09A41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41F"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501322" w14:paraId="6E09A424" w14:textId="77777777">
        <w:trPr>
          <w:trHeight w:val="409"/>
          <w:jc w:val="center"/>
        </w:trPr>
        <w:tc>
          <w:tcPr>
            <w:tcW w:w="1220" w:type="dxa"/>
            <w:shd w:val="clear" w:color="auto" w:fill="auto"/>
            <w:vAlign w:val="center"/>
          </w:tcPr>
          <w:p w14:paraId="6E09A421"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422" w14:textId="77777777" w:rsidR="00501322" w:rsidRDefault="00A668FD">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6E09A423" w14:textId="77777777" w:rsidR="00501322" w:rsidRDefault="00A668FD">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501322" w14:paraId="6E09A428" w14:textId="77777777">
        <w:trPr>
          <w:trHeight w:val="409"/>
          <w:jc w:val="center"/>
        </w:trPr>
        <w:tc>
          <w:tcPr>
            <w:tcW w:w="1220" w:type="dxa"/>
            <w:shd w:val="clear" w:color="auto" w:fill="auto"/>
            <w:vAlign w:val="center"/>
          </w:tcPr>
          <w:p w14:paraId="6E09A42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426"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6E09A427"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501322" w14:paraId="6E09A42B" w14:textId="77777777">
        <w:trPr>
          <w:trHeight w:val="409"/>
          <w:jc w:val="center"/>
        </w:trPr>
        <w:tc>
          <w:tcPr>
            <w:tcW w:w="1220" w:type="dxa"/>
            <w:shd w:val="clear" w:color="auto" w:fill="auto"/>
            <w:vAlign w:val="center"/>
          </w:tcPr>
          <w:p w14:paraId="6E09A429"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6E09A42A"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501322" w14:paraId="6E09A42F" w14:textId="77777777">
        <w:trPr>
          <w:trHeight w:val="409"/>
          <w:jc w:val="center"/>
        </w:trPr>
        <w:tc>
          <w:tcPr>
            <w:tcW w:w="1220" w:type="dxa"/>
            <w:shd w:val="clear" w:color="auto" w:fill="auto"/>
            <w:vAlign w:val="center"/>
          </w:tcPr>
          <w:p w14:paraId="6E09A42C" w14:textId="77777777" w:rsidR="00501322" w:rsidRDefault="00A668FD">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E09A42D" w14:textId="77777777" w:rsidR="00501322" w:rsidRDefault="00A668FD">
            <w:pPr>
              <w:rPr>
                <w:rFonts w:ascii="Times New Roman" w:hAnsi="Times New Roman" w:cs="Times New Roman"/>
                <w:bCs/>
              </w:rPr>
            </w:pPr>
            <w:r>
              <w:rPr>
                <w:rFonts w:ascii="Times New Roman" w:hAnsi="Times New Roman" w:cs="Times New Roman" w:hint="eastAsia"/>
                <w:bCs/>
              </w:rPr>
              <w:t>Q1: Fine to define a default value.</w:t>
            </w:r>
          </w:p>
          <w:p w14:paraId="6E09A42E"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501322" w14:paraId="6E09A432" w14:textId="77777777">
        <w:trPr>
          <w:trHeight w:val="409"/>
          <w:jc w:val="center"/>
        </w:trPr>
        <w:tc>
          <w:tcPr>
            <w:tcW w:w="1220" w:type="dxa"/>
            <w:shd w:val="clear" w:color="auto" w:fill="auto"/>
            <w:vAlign w:val="center"/>
          </w:tcPr>
          <w:p w14:paraId="6E09A430"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431"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501322" w14:paraId="6E09A436" w14:textId="77777777">
        <w:trPr>
          <w:trHeight w:val="409"/>
          <w:jc w:val="center"/>
        </w:trPr>
        <w:tc>
          <w:tcPr>
            <w:tcW w:w="1220" w:type="dxa"/>
            <w:shd w:val="clear" w:color="auto" w:fill="auto"/>
            <w:vAlign w:val="center"/>
          </w:tcPr>
          <w:p w14:paraId="6E09A43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434" w14:textId="77777777" w:rsidR="00501322" w:rsidRDefault="00A668FD">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6E09A435"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501322" w14:paraId="6E09A43A" w14:textId="77777777">
        <w:trPr>
          <w:trHeight w:val="409"/>
          <w:jc w:val="center"/>
        </w:trPr>
        <w:tc>
          <w:tcPr>
            <w:tcW w:w="1220" w:type="dxa"/>
            <w:shd w:val="clear" w:color="auto" w:fill="auto"/>
            <w:vAlign w:val="center"/>
          </w:tcPr>
          <w:p w14:paraId="6E09A43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43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6E09A43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501322" w14:paraId="6E09A43D" w14:textId="77777777">
        <w:trPr>
          <w:trHeight w:val="409"/>
          <w:jc w:val="center"/>
        </w:trPr>
        <w:tc>
          <w:tcPr>
            <w:tcW w:w="1220" w:type="dxa"/>
            <w:shd w:val="clear" w:color="auto" w:fill="auto"/>
            <w:vAlign w:val="center"/>
          </w:tcPr>
          <w:p w14:paraId="6E09A43B"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6E09A43C"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501322" w14:paraId="6E09A44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3E"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3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6E09A440"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501322" w14:paraId="6E09A44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4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43"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501322" w14:paraId="6E09A44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4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46" w14:textId="77777777" w:rsidR="00501322" w:rsidRDefault="00A668FD">
            <w:pPr>
              <w:rPr>
                <w:rFonts w:ascii="Times New Roman" w:hAnsi="Times New Roman" w:cs="Times New Roman"/>
                <w:bCs/>
              </w:rPr>
            </w:pPr>
            <w:r>
              <w:rPr>
                <w:rFonts w:ascii="Times New Roman" w:hAnsi="Times New Roman" w:cs="Times New Roman" w:hint="eastAsia"/>
                <w:bCs/>
              </w:rPr>
              <w:t>Q1: Fine to define a default value.</w:t>
            </w:r>
          </w:p>
          <w:p w14:paraId="6E09A447" w14:textId="77777777" w:rsidR="00501322" w:rsidRDefault="00A668FD">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501322" w14:paraId="6E09A4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4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4A" w14:textId="77777777" w:rsidR="00501322" w:rsidRDefault="00A668FD">
            <w:pPr>
              <w:rPr>
                <w:rFonts w:ascii="Times New Roman" w:hAnsi="Times New Roman" w:cs="Times New Roman"/>
                <w:bCs/>
                <w:lang w:val="en-GB"/>
              </w:rPr>
            </w:pPr>
            <w:r>
              <w:rPr>
                <w:rFonts w:ascii="Times New Roman" w:hAnsi="Times New Roman" w:cs="Times New Roman"/>
                <w:bCs/>
                <w:lang w:val="en-GB"/>
              </w:rPr>
              <w:t>Q1: Yes</w:t>
            </w:r>
          </w:p>
          <w:p w14:paraId="6E09A44B" w14:textId="77777777" w:rsidR="00501322" w:rsidRDefault="00A668FD">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501322" w14:paraId="6E09A45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4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4E" w14:textId="77777777" w:rsidR="00501322" w:rsidRDefault="00A668FD">
            <w:pPr>
              <w:rPr>
                <w:rFonts w:ascii="Times New Roman" w:hAnsi="Times New Roman" w:cs="Times New Roman"/>
                <w:bCs/>
                <w:lang w:val="en-GB"/>
              </w:rPr>
            </w:pPr>
            <w:r>
              <w:rPr>
                <w:rFonts w:ascii="Times New Roman" w:hAnsi="Times New Roman" w:cs="Times New Roman"/>
                <w:bCs/>
                <w:lang w:val="en-GB"/>
              </w:rPr>
              <w:t>Q1: yes.</w:t>
            </w:r>
          </w:p>
          <w:p w14:paraId="6E09A44F" w14:textId="77777777" w:rsidR="00501322" w:rsidRDefault="00A668FD">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501322" w14:paraId="6E09A45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5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52" w14:textId="77777777" w:rsidR="00501322" w:rsidRDefault="00A668FD">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501322" w14:paraId="6E09A45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5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55" w14:textId="77777777" w:rsidR="00501322" w:rsidRDefault="00A668FD">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501322" w14:paraId="6E09A45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57"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58" w14:textId="77777777" w:rsidR="00501322" w:rsidRDefault="00A668FD">
            <w:pPr>
              <w:rPr>
                <w:rFonts w:ascii="Times New Roman" w:hAnsi="Times New Roman" w:cs="Times New Roman"/>
                <w:bCs/>
                <w:lang w:val="fr-FR"/>
              </w:rPr>
            </w:pPr>
            <w:r>
              <w:rPr>
                <w:rFonts w:ascii="Times New Roman" w:hAnsi="Times New Roman" w:cs="Times New Roman" w:hint="eastAsia"/>
                <w:bCs/>
                <w:lang w:val="fr-FR"/>
              </w:rPr>
              <w:t>Q</w:t>
            </w:r>
            <w:r>
              <w:rPr>
                <w:rFonts w:ascii="Times New Roman" w:hAnsi="Times New Roman" w:cs="Times New Roman"/>
                <w:bCs/>
                <w:lang w:val="fr-FR"/>
              </w:rPr>
              <w:t>1: Yes.</w:t>
            </w:r>
          </w:p>
          <w:p w14:paraId="6E09A459" w14:textId="77777777" w:rsidR="00501322" w:rsidRDefault="00A668FD">
            <w:pPr>
              <w:rPr>
                <w:rFonts w:ascii="Times New Roman" w:hAnsi="Times New Roman" w:cs="Times New Roman"/>
                <w:bCs/>
                <w:lang w:val="fr-FR"/>
              </w:rPr>
            </w:pPr>
            <w:r>
              <w:rPr>
                <w:rFonts w:ascii="Times New Roman" w:hAnsi="Times New Roman" w:cs="Times New Roman"/>
                <w:bCs/>
                <w:lang w:val="fr-FR"/>
              </w:rPr>
              <w:t>Q2: maximum duration.</w:t>
            </w:r>
          </w:p>
        </w:tc>
      </w:tr>
      <w:tr w:rsidR="00501322" w14:paraId="6E09A4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5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5C" w14:textId="77777777" w:rsidR="00501322" w:rsidRDefault="00A668FD">
            <w:pPr>
              <w:rPr>
                <w:rFonts w:ascii="Times New Roman" w:hAnsi="Times New Roman" w:cs="Times New Roman"/>
                <w:bCs/>
                <w:lang w:val="en-GB"/>
              </w:rPr>
            </w:pPr>
            <w:r>
              <w:rPr>
                <w:rFonts w:ascii="Times New Roman" w:hAnsi="Times New Roman" w:cs="Times New Roman"/>
                <w:bCs/>
                <w:lang w:val="en-GB"/>
              </w:rPr>
              <w:t>Q1: Yes</w:t>
            </w:r>
          </w:p>
          <w:p w14:paraId="6E09A45D" w14:textId="77777777" w:rsidR="00501322" w:rsidRDefault="00A668FD">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501322" w14:paraId="6E09A46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5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60" w14:textId="77777777" w:rsidR="00501322" w:rsidRDefault="00A668FD">
            <w:pPr>
              <w:rPr>
                <w:rFonts w:ascii="Times New Roman" w:hAnsi="Times New Roman" w:cs="Times New Roman"/>
                <w:bCs/>
                <w:lang w:val="en-GB"/>
              </w:rPr>
            </w:pPr>
            <w:r>
              <w:rPr>
                <w:rFonts w:ascii="Times New Roman" w:hAnsi="Times New Roman" w:cs="Times New Roman"/>
                <w:bCs/>
                <w:lang w:val="en-GB"/>
              </w:rPr>
              <w:t>No strong view</w:t>
            </w:r>
          </w:p>
          <w:p w14:paraId="6E09A46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501322" w14:paraId="6E09A4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6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64" w14:textId="77777777" w:rsidR="00501322" w:rsidRDefault="00A668FD">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6E09A466"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467"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6E09A468"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6E09A469"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6E09A46A" w14:textId="77777777" w:rsidR="00501322" w:rsidRDefault="00A668FD">
      <w:pPr>
        <w:spacing w:after="12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object w:dxaOrig="6923" w:dyaOrig="3877" w14:anchorId="6E09B176">
          <v:shape id="_x0000_i1032" type="#_x0000_t75" style="width:344.6pt;height:195.6pt" o:ole="">
            <v:imagedata r:id="rId34" o:title=""/>
          </v:shape>
          <o:OLEObject Type="Embed" ProgID="Visio.Drawing.11" ShapeID="_x0000_i1032" DrawAspect="Content" ObjectID="_1696093556" r:id="rId35"/>
        </w:object>
      </w:r>
    </w:p>
    <w:p w14:paraId="6E09A46B"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46C"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6E09A46D"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46E"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6E09A46F"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470"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473" w14:textId="77777777">
        <w:trPr>
          <w:trHeight w:val="409"/>
          <w:jc w:val="center"/>
        </w:trPr>
        <w:tc>
          <w:tcPr>
            <w:tcW w:w="1220" w:type="dxa"/>
            <w:shd w:val="clear" w:color="auto" w:fill="auto"/>
            <w:vAlign w:val="center"/>
          </w:tcPr>
          <w:p w14:paraId="6E09A471"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47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476" w14:textId="77777777">
        <w:trPr>
          <w:trHeight w:val="409"/>
          <w:jc w:val="center"/>
        </w:trPr>
        <w:tc>
          <w:tcPr>
            <w:tcW w:w="1220" w:type="dxa"/>
            <w:shd w:val="clear" w:color="auto" w:fill="auto"/>
            <w:vAlign w:val="center"/>
          </w:tcPr>
          <w:p w14:paraId="6E09A47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475"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501322" w14:paraId="6E09A47C" w14:textId="77777777">
        <w:trPr>
          <w:trHeight w:val="419"/>
          <w:jc w:val="center"/>
        </w:trPr>
        <w:tc>
          <w:tcPr>
            <w:tcW w:w="1220" w:type="dxa"/>
            <w:shd w:val="clear" w:color="auto" w:fill="auto"/>
            <w:vAlign w:val="center"/>
          </w:tcPr>
          <w:p w14:paraId="6E09A477"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6E09A478"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1.</w:t>
            </w:r>
          </w:p>
          <w:p w14:paraId="6E09A479" w14:textId="77777777" w:rsidR="00501322" w:rsidRDefault="00A668FD">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6E09A47A" w14:textId="77777777" w:rsidR="00501322" w:rsidRDefault="00A668FD">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6E09A47B" w14:textId="77777777" w:rsidR="00501322" w:rsidRDefault="00501322">
            <w:pPr>
              <w:rPr>
                <w:rFonts w:ascii="Times New Roman" w:hAnsi="Times New Roman" w:cs="Times New Roman"/>
                <w:bCs/>
                <w:lang w:val="en-GB"/>
              </w:rPr>
            </w:pPr>
          </w:p>
        </w:tc>
      </w:tr>
      <w:tr w:rsidR="00501322" w14:paraId="6E09A47F" w14:textId="77777777">
        <w:trPr>
          <w:trHeight w:val="409"/>
          <w:jc w:val="center"/>
        </w:trPr>
        <w:tc>
          <w:tcPr>
            <w:tcW w:w="1220" w:type="dxa"/>
            <w:shd w:val="clear" w:color="auto" w:fill="auto"/>
            <w:vAlign w:val="center"/>
          </w:tcPr>
          <w:p w14:paraId="6E09A47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47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501322" w14:paraId="6E09A482" w14:textId="77777777">
        <w:trPr>
          <w:trHeight w:val="409"/>
          <w:jc w:val="center"/>
        </w:trPr>
        <w:tc>
          <w:tcPr>
            <w:tcW w:w="1220" w:type="dxa"/>
            <w:shd w:val="clear" w:color="auto" w:fill="auto"/>
            <w:vAlign w:val="center"/>
          </w:tcPr>
          <w:p w14:paraId="6E09A480"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481"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501322" w14:paraId="6E09A486" w14:textId="77777777">
        <w:trPr>
          <w:trHeight w:val="409"/>
          <w:jc w:val="center"/>
        </w:trPr>
        <w:tc>
          <w:tcPr>
            <w:tcW w:w="1220" w:type="dxa"/>
            <w:shd w:val="clear" w:color="auto" w:fill="auto"/>
            <w:vAlign w:val="center"/>
          </w:tcPr>
          <w:p w14:paraId="6E09A483"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484"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6E09A485" w14:textId="77777777" w:rsidR="00501322" w:rsidRDefault="00A668FD">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501322" w14:paraId="6E09A489" w14:textId="77777777">
        <w:trPr>
          <w:trHeight w:val="409"/>
          <w:jc w:val="center"/>
        </w:trPr>
        <w:tc>
          <w:tcPr>
            <w:tcW w:w="1220" w:type="dxa"/>
            <w:shd w:val="clear" w:color="auto" w:fill="auto"/>
            <w:vAlign w:val="center"/>
          </w:tcPr>
          <w:p w14:paraId="6E09A48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488"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501322" w14:paraId="6E09A48C" w14:textId="77777777">
        <w:trPr>
          <w:trHeight w:val="409"/>
          <w:jc w:val="center"/>
        </w:trPr>
        <w:tc>
          <w:tcPr>
            <w:tcW w:w="1220" w:type="dxa"/>
            <w:shd w:val="clear" w:color="auto" w:fill="auto"/>
            <w:vAlign w:val="center"/>
          </w:tcPr>
          <w:p w14:paraId="6E09A48A"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48B" w14:textId="77777777" w:rsidR="00501322" w:rsidRDefault="00A668FD">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501322" w14:paraId="6E09A48F" w14:textId="77777777">
        <w:trPr>
          <w:trHeight w:val="409"/>
          <w:jc w:val="center"/>
        </w:trPr>
        <w:tc>
          <w:tcPr>
            <w:tcW w:w="1220" w:type="dxa"/>
            <w:shd w:val="clear" w:color="auto" w:fill="auto"/>
            <w:vAlign w:val="center"/>
          </w:tcPr>
          <w:p w14:paraId="6E09A48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48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501322" w14:paraId="6E09A492" w14:textId="77777777">
        <w:trPr>
          <w:trHeight w:val="409"/>
          <w:jc w:val="center"/>
        </w:trPr>
        <w:tc>
          <w:tcPr>
            <w:tcW w:w="1220" w:type="dxa"/>
            <w:shd w:val="clear" w:color="auto" w:fill="auto"/>
            <w:vAlign w:val="center"/>
          </w:tcPr>
          <w:p w14:paraId="6E09A49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49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501322" w14:paraId="6E09A495" w14:textId="77777777">
        <w:trPr>
          <w:trHeight w:val="409"/>
          <w:jc w:val="center"/>
        </w:trPr>
        <w:tc>
          <w:tcPr>
            <w:tcW w:w="1220" w:type="dxa"/>
            <w:shd w:val="clear" w:color="auto" w:fill="auto"/>
            <w:vAlign w:val="center"/>
          </w:tcPr>
          <w:p w14:paraId="6E09A493"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494"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501322" w14:paraId="6E09A49A" w14:textId="77777777">
        <w:trPr>
          <w:trHeight w:val="409"/>
          <w:jc w:val="center"/>
        </w:trPr>
        <w:tc>
          <w:tcPr>
            <w:tcW w:w="1220" w:type="dxa"/>
            <w:shd w:val="clear" w:color="auto" w:fill="auto"/>
            <w:vAlign w:val="center"/>
          </w:tcPr>
          <w:p w14:paraId="6E09A496"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6E09A497"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E09A498" w14:textId="77777777" w:rsidR="00501322" w:rsidRDefault="00A668FD">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6E09A499" w14:textId="77777777" w:rsidR="00501322" w:rsidRDefault="00A668FD">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501322" w14:paraId="6E09A49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9B"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9C"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501322" w14:paraId="6E09A4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9E"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9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6E09A4A0"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501322" w14:paraId="6E09A4A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A2"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A3"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501322" w14:paraId="6E09A4A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A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A6"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501322" w14:paraId="6E09A4A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A8"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A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501322" w14:paraId="6E09A4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AB"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A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501322" w14:paraId="6E09A4B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AE"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AF"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501322" w14:paraId="6E09A4B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B1"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B2" w14:textId="77777777" w:rsidR="00501322" w:rsidRDefault="00A668FD">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501322" w14:paraId="6E09A4B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B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B5"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501322" w14:paraId="6E09A4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B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B8"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w:t>
            </w:r>
          </w:p>
        </w:tc>
      </w:tr>
    </w:tbl>
    <w:p w14:paraId="6E09A4BA" w14:textId="77777777" w:rsidR="00501322" w:rsidRDefault="00501322">
      <w:pPr>
        <w:rPr>
          <w:rFonts w:ascii="Times New Roman" w:hAnsi="Times New Roman" w:cs="Times New Roman"/>
          <w:b/>
          <w:szCs w:val="21"/>
          <w:highlight w:val="yellow"/>
        </w:rPr>
      </w:pPr>
    </w:p>
    <w:p w14:paraId="6E09A4BB"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6E09A4BC"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6E09A4BD"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6E09A4BE"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6E09A4BF"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E09A4C0" w14:textId="77777777" w:rsidR="00501322" w:rsidRDefault="00501322">
      <w:pPr>
        <w:rPr>
          <w:rFonts w:ascii="Times New Roman" w:hAnsi="Times New Roman" w:cs="Times New Roman"/>
          <w:b/>
          <w:szCs w:val="21"/>
          <w:highlight w:val="yellow"/>
        </w:rPr>
      </w:pPr>
    </w:p>
    <w:p w14:paraId="6E09A4C1"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4C4" w14:textId="77777777">
        <w:trPr>
          <w:trHeight w:val="409"/>
          <w:jc w:val="center"/>
        </w:trPr>
        <w:tc>
          <w:tcPr>
            <w:tcW w:w="1220" w:type="dxa"/>
            <w:shd w:val="clear" w:color="auto" w:fill="auto"/>
            <w:vAlign w:val="center"/>
          </w:tcPr>
          <w:p w14:paraId="6E09A4C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4C3"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4C7" w14:textId="77777777">
        <w:trPr>
          <w:trHeight w:val="409"/>
          <w:jc w:val="center"/>
        </w:trPr>
        <w:tc>
          <w:tcPr>
            <w:tcW w:w="1220" w:type="dxa"/>
            <w:shd w:val="clear" w:color="auto" w:fill="auto"/>
            <w:vAlign w:val="center"/>
          </w:tcPr>
          <w:p w14:paraId="6E09A4C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4C6"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501322" w14:paraId="6E09A4CA" w14:textId="77777777">
        <w:trPr>
          <w:trHeight w:val="419"/>
          <w:jc w:val="center"/>
        </w:trPr>
        <w:tc>
          <w:tcPr>
            <w:tcW w:w="1220" w:type="dxa"/>
            <w:shd w:val="clear" w:color="auto" w:fill="auto"/>
            <w:vAlign w:val="center"/>
          </w:tcPr>
          <w:p w14:paraId="6E09A4C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4C9" w14:textId="77777777" w:rsidR="00501322" w:rsidRDefault="00A668FD">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501322" w14:paraId="6E09A4CD" w14:textId="77777777">
        <w:trPr>
          <w:trHeight w:val="409"/>
          <w:jc w:val="center"/>
        </w:trPr>
        <w:tc>
          <w:tcPr>
            <w:tcW w:w="1220" w:type="dxa"/>
            <w:shd w:val="clear" w:color="auto" w:fill="auto"/>
            <w:vAlign w:val="center"/>
          </w:tcPr>
          <w:p w14:paraId="6E09A4C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4CC" w14:textId="77777777" w:rsidR="00501322" w:rsidRDefault="00A668FD">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501322" w14:paraId="6E09A4D0" w14:textId="77777777">
        <w:trPr>
          <w:trHeight w:val="409"/>
          <w:jc w:val="center"/>
        </w:trPr>
        <w:tc>
          <w:tcPr>
            <w:tcW w:w="1220" w:type="dxa"/>
            <w:shd w:val="clear" w:color="auto" w:fill="auto"/>
            <w:vAlign w:val="center"/>
          </w:tcPr>
          <w:p w14:paraId="6E09A4CE"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4CF"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501322" w14:paraId="6E09A4D3" w14:textId="77777777">
        <w:trPr>
          <w:trHeight w:val="409"/>
          <w:jc w:val="center"/>
        </w:trPr>
        <w:tc>
          <w:tcPr>
            <w:tcW w:w="1220" w:type="dxa"/>
            <w:shd w:val="clear" w:color="auto" w:fill="auto"/>
            <w:vAlign w:val="center"/>
          </w:tcPr>
          <w:p w14:paraId="6E09A4D1"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4D2" w14:textId="77777777" w:rsidR="00501322" w:rsidRDefault="00A668FD">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501322" w14:paraId="6E09A4D6" w14:textId="77777777">
        <w:trPr>
          <w:trHeight w:val="409"/>
          <w:jc w:val="center"/>
        </w:trPr>
        <w:tc>
          <w:tcPr>
            <w:tcW w:w="1220" w:type="dxa"/>
            <w:shd w:val="clear" w:color="auto" w:fill="auto"/>
            <w:vAlign w:val="center"/>
          </w:tcPr>
          <w:p w14:paraId="6E09A4D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4D5"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501322" w14:paraId="6E09A4D9" w14:textId="77777777">
        <w:trPr>
          <w:trHeight w:val="409"/>
          <w:jc w:val="center"/>
        </w:trPr>
        <w:tc>
          <w:tcPr>
            <w:tcW w:w="1220" w:type="dxa"/>
            <w:shd w:val="clear" w:color="auto" w:fill="auto"/>
            <w:vAlign w:val="center"/>
          </w:tcPr>
          <w:p w14:paraId="6E09A4D7"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4D8"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i.e.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501322" w14:paraId="6E09A4DC" w14:textId="77777777">
        <w:trPr>
          <w:trHeight w:val="409"/>
          <w:jc w:val="center"/>
        </w:trPr>
        <w:tc>
          <w:tcPr>
            <w:tcW w:w="1220" w:type="dxa"/>
            <w:shd w:val="clear" w:color="auto" w:fill="auto"/>
            <w:vAlign w:val="center"/>
          </w:tcPr>
          <w:p w14:paraId="6E09A4D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4DB"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501322" w14:paraId="6E09A4DF" w14:textId="77777777">
        <w:trPr>
          <w:trHeight w:val="409"/>
          <w:jc w:val="center"/>
        </w:trPr>
        <w:tc>
          <w:tcPr>
            <w:tcW w:w="1220" w:type="dxa"/>
            <w:shd w:val="clear" w:color="auto" w:fill="auto"/>
            <w:vAlign w:val="center"/>
          </w:tcPr>
          <w:p w14:paraId="6E09A4D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6E09A4D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501322" w14:paraId="6E09A4E3" w14:textId="77777777">
        <w:trPr>
          <w:trHeight w:val="409"/>
          <w:jc w:val="center"/>
        </w:trPr>
        <w:tc>
          <w:tcPr>
            <w:tcW w:w="1220" w:type="dxa"/>
            <w:shd w:val="clear" w:color="auto" w:fill="auto"/>
            <w:vAlign w:val="center"/>
          </w:tcPr>
          <w:p w14:paraId="6E09A4E0"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4E1"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6E09A4E2"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501322" w14:paraId="6E09A4E6" w14:textId="77777777">
        <w:trPr>
          <w:trHeight w:val="409"/>
          <w:jc w:val="center"/>
        </w:trPr>
        <w:tc>
          <w:tcPr>
            <w:tcW w:w="1220" w:type="dxa"/>
            <w:shd w:val="clear" w:color="auto" w:fill="auto"/>
            <w:vAlign w:val="center"/>
          </w:tcPr>
          <w:p w14:paraId="6E09A4E4"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4E5"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501322" w14:paraId="6E09A4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E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E8"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501322" w14:paraId="6E09A4E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E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EB"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501322" w14:paraId="6E09A4E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E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EE"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501322" w14:paraId="6E09A4F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F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F1"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501322" w14:paraId="6E09A4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F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F4"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501322" w14:paraId="6E09A4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4F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F7"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501322" w14:paraId="6E09A4F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F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FA"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501322" w14:paraId="6E09A4F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F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4F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501322" w14:paraId="6E09A50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4F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00" w14:textId="77777777" w:rsidR="00501322" w:rsidRDefault="00A668FD">
            <w:pPr>
              <w:rPr>
                <w:rFonts w:ascii="Times New Roman" w:hAnsi="Times New Roman" w:cs="Times New Roman"/>
                <w:bCs/>
                <w:lang w:val="en-GB"/>
              </w:rPr>
            </w:pPr>
            <w:r>
              <w:rPr>
                <w:rFonts w:ascii="Times New Roman" w:hAnsi="Times New Roman" w:cs="Times New Roman"/>
                <w:bCs/>
                <w:lang w:val="en-GB"/>
              </w:rPr>
              <w:t>Somewhat prefer Option 1</w:t>
            </w:r>
          </w:p>
        </w:tc>
      </w:tr>
    </w:tbl>
    <w:p w14:paraId="6E09A502" w14:textId="77777777" w:rsidR="00501322" w:rsidRDefault="00501322">
      <w:pPr>
        <w:rPr>
          <w:rFonts w:ascii="Times New Roman" w:hAnsi="Times New Roman" w:cs="Times New Roman"/>
          <w:b/>
          <w:szCs w:val="21"/>
          <w:highlight w:val="yellow"/>
        </w:rPr>
      </w:pPr>
    </w:p>
    <w:p w14:paraId="6E09A503"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6E09A504"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6E09A505" w14:textId="77777777" w:rsidR="00501322" w:rsidRDefault="00A668FD">
      <w:pPr>
        <w:spacing w:after="120" w:line="240" w:lineRule="auto"/>
        <w:jc w:val="center"/>
        <w:rPr>
          <w:rFonts w:ascii="Times New Roman" w:eastAsia="宋体" w:hAnsi="Times New Roman" w:cs="Times New Roman"/>
          <w:b/>
          <w:strike/>
          <w:kern w:val="0"/>
          <w:szCs w:val="21"/>
          <w:u w:val="single"/>
          <w:lang w:val="en-GB"/>
        </w:rPr>
      </w:pPr>
      <w:r>
        <w:rPr>
          <w:rFonts w:ascii="Times New Roman" w:eastAsia="宋体" w:hAnsi="Times New Roman" w:cs="Times New Roman"/>
          <w:b/>
          <w:kern w:val="0"/>
          <w:szCs w:val="21"/>
          <w:lang w:val="en-GB"/>
        </w:rPr>
        <w:object w:dxaOrig="6923" w:dyaOrig="3877" w14:anchorId="6E09B177">
          <v:shape id="_x0000_i1033" type="#_x0000_t75" style="width:344.6pt;height:195.6pt" o:ole="">
            <v:imagedata r:id="rId36" o:title=""/>
          </v:shape>
          <o:OLEObject Type="Embed" ProgID="Visio.Drawing.11" ShapeID="_x0000_i1033" DrawAspect="Content" ObjectID="_1696093557" r:id="rId37"/>
        </w:object>
      </w:r>
    </w:p>
    <w:p w14:paraId="6E09A506"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6E09A507"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6E09A508"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6E09A509"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6E09A50A" w14:textId="77777777" w:rsidR="00501322" w:rsidRDefault="00501322">
      <w:pPr>
        <w:rPr>
          <w:rFonts w:ascii="Times New Roman" w:hAnsi="Times New Roman" w:cs="Times New Roman"/>
          <w:b/>
          <w:szCs w:val="21"/>
          <w:highlight w:val="yellow"/>
        </w:rPr>
      </w:pPr>
    </w:p>
    <w:p w14:paraId="6E09A50B"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50E" w14:textId="77777777">
        <w:trPr>
          <w:trHeight w:val="409"/>
          <w:jc w:val="center"/>
        </w:trPr>
        <w:tc>
          <w:tcPr>
            <w:tcW w:w="1220" w:type="dxa"/>
            <w:shd w:val="clear" w:color="auto" w:fill="auto"/>
            <w:vAlign w:val="center"/>
          </w:tcPr>
          <w:p w14:paraId="6E09A50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50D"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511" w14:textId="77777777">
        <w:trPr>
          <w:trHeight w:val="409"/>
          <w:jc w:val="center"/>
        </w:trPr>
        <w:tc>
          <w:tcPr>
            <w:tcW w:w="1220" w:type="dxa"/>
            <w:shd w:val="clear" w:color="auto" w:fill="auto"/>
            <w:vAlign w:val="center"/>
          </w:tcPr>
          <w:p w14:paraId="6E09A50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510"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501322" w14:paraId="6E09A514" w14:textId="77777777">
        <w:trPr>
          <w:trHeight w:val="419"/>
          <w:jc w:val="center"/>
        </w:trPr>
        <w:tc>
          <w:tcPr>
            <w:tcW w:w="1220" w:type="dxa"/>
            <w:shd w:val="clear" w:color="auto" w:fill="auto"/>
            <w:vAlign w:val="center"/>
          </w:tcPr>
          <w:p w14:paraId="6E09A51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51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501322" w14:paraId="6E09A517" w14:textId="77777777">
        <w:trPr>
          <w:trHeight w:val="409"/>
          <w:jc w:val="center"/>
        </w:trPr>
        <w:tc>
          <w:tcPr>
            <w:tcW w:w="1220" w:type="dxa"/>
            <w:shd w:val="clear" w:color="auto" w:fill="auto"/>
            <w:vAlign w:val="center"/>
          </w:tcPr>
          <w:p w14:paraId="6E09A51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516" w14:textId="77777777" w:rsidR="00501322" w:rsidRDefault="00A668FD">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501322" w14:paraId="6E09A51A" w14:textId="77777777">
        <w:trPr>
          <w:trHeight w:val="409"/>
          <w:jc w:val="center"/>
        </w:trPr>
        <w:tc>
          <w:tcPr>
            <w:tcW w:w="1220" w:type="dxa"/>
            <w:shd w:val="clear" w:color="auto" w:fill="auto"/>
            <w:vAlign w:val="center"/>
          </w:tcPr>
          <w:p w14:paraId="6E09A518"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E09A519" w14:textId="77777777" w:rsidR="00501322" w:rsidRDefault="00A668FD">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501322" w14:paraId="6E09A51D" w14:textId="77777777">
        <w:trPr>
          <w:trHeight w:val="409"/>
          <w:jc w:val="center"/>
        </w:trPr>
        <w:tc>
          <w:tcPr>
            <w:tcW w:w="1220" w:type="dxa"/>
            <w:shd w:val="clear" w:color="auto" w:fill="auto"/>
            <w:vAlign w:val="center"/>
          </w:tcPr>
          <w:p w14:paraId="6E09A51B"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51C" w14:textId="77777777" w:rsidR="00501322" w:rsidRDefault="00A668FD">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501322" w14:paraId="6E09A520" w14:textId="77777777">
        <w:trPr>
          <w:trHeight w:val="409"/>
          <w:jc w:val="center"/>
        </w:trPr>
        <w:tc>
          <w:tcPr>
            <w:tcW w:w="1220" w:type="dxa"/>
            <w:shd w:val="clear" w:color="auto" w:fill="auto"/>
            <w:vAlign w:val="center"/>
          </w:tcPr>
          <w:p w14:paraId="6E09A51E"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51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501322" w14:paraId="6E09A523" w14:textId="77777777">
        <w:trPr>
          <w:trHeight w:val="409"/>
          <w:jc w:val="center"/>
        </w:trPr>
        <w:tc>
          <w:tcPr>
            <w:tcW w:w="1220" w:type="dxa"/>
            <w:shd w:val="clear" w:color="auto" w:fill="auto"/>
            <w:vAlign w:val="center"/>
          </w:tcPr>
          <w:p w14:paraId="6E09A521"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522"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501322" w14:paraId="6E09A527" w14:textId="77777777">
        <w:trPr>
          <w:trHeight w:val="409"/>
          <w:jc w:val="center"/>
        </w:trPr>
        <w:tc>
          <w:tcPr>
            <w:tcW w:w="1220" w:type="dxa"/>
            <w:shd w:val="clear" w:color="auto" w:fill="auto"/>
            <w:vAlign w:val="center"/>
          </w:tcPr>
          <w:p w14:paraId="6E09A52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6E09A525"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6E09A526"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501322" w14:paraId="6E09A52A" w14:textId="77777777">
        <w:trPr>
          <w:trHeight w:val="409"/>
          <w:jc w:val="center"/>
        </w:trPr>
        <w:tc>
          <w:tcPr>
            <w:tcW w:w="1220" w:type="dxa"/>
            <w:shd w:val="clear" w:color="auto" w:fill="auto"/>
            <w:vAlign w:val="center"/>
          </w:tcPr>
          <w:p w14:paraId="6E09A52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6E09A52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501322" w14:paraId="6E09A52D" w14:textId="77777777">
        <w:trPr>
          <w:trHeight w:val="409"/>
          <w:jc w:val="center"/>
        </w:trPr>
        <w:tc>
          <w:tcPr>
            <w:tcW w:w="1220" w:type="dxa"/>
            <w:shd w:val="clear" w:color="auto" w:fill="auto"/>
            <w:vAlign w:val="center"/>
          </w:tcPr>
          <w:p w14:paraId="6E09A52B"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52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501322" w14:paraId="6E09A530" w14:textId="77777777">
        <w:trPr>
          <w:trHeight w:val="409"/>
          <w:jc w:val="center"/>
        </w:trPr>
        <w:tc>
          <w:tcPr>
            <w:tcW w:w="1220" w:type="dxa"/>
            <w:shd w:val="clear" w:color="auto" w:fill="auto"/>
            <w:vAlign w:val="center"/>
          </w:tcPr>
          <w:p w14:paraId="6E09A52E"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52F"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501322" w14:paraId="6E09A533" w14:textId="77777777">
        <w:trPr>
          <w:trHeight w:val="409"/>
          <w:jc w:val="center"/>
        </w:trPr>
        <w:tc>
          <w:tcPr>
            <w:tcW w:w="1220" w:type="dxa"/>
            <w:shd w:val="clear" w:color="auto" w:fill="auto"/>
            <w:vAlign w:val="center"/>
          </w:tcPr>
          <w:p w14:paraId="6E09A531"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532"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501322" w14:paraId="6E09A536" w14:textId="77777777">
        <w:trPr>
          <w:trHeight w:val="409"/>
          <w:jc w:val="center"/>
        </w:trPr>
        <w:tc>
          <w:tcPr>
            <w:tcW w:w="1220" w:type="dxa"/>
            <w:shd w:val="clear" w:color="auto" w:fill="auto"/>
            <w:vAlign w:val="center"/>
          </w:tcPr>
          <w:p w14:paraId="6E09A53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535"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501322" w14:paraId="6E09A539" w14:textId="77777777">
        <w:trPr>
          <w:trHeight w:val="409"/>
          <w:jc w:val="center"/>
        </w:trPr>
        <w:tc>
          <w:tcPr>
            <w:tcW w:w="1220" w:type="dxa"/>
            <w:shd w:val="clear" w:color="auto" w:fill="auto"/>
            <w:vAlign w:val="center"/>
          </w:tcPr>
          <w:p w14:paraId="6E09A53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538" w14:textId="77777777" w:rsidR="00501322" w:rsidRDefault="00A668FD">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501322" w14:paraId="6E09A53C" w14:textId="77777777">
        <w:trPr>
          <w:trHeight w:val="409"/>
          <w:jc w:val="center"/>
        </w:trPr>
        <w:tc>
          <w:tcPr>
            <w:tcW w:w="1220" w:type="dxa"/>
            <w:shd w:val="clear" w:color="auto" w:fill="auto"/>
            <w:vAlign w:val="center"/>
          </w:tcPr>
          <w:p w14:paraId="6E09A53A" w14:textId="77777777" w:rsidR="00501322" w:rsidRDefault="00A668FD">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6E09A53B"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501322" w14:paraId="6E09A53F" w14:textId="77777777">
        <w:trPr>
          <w:trHeight w:val="409"/>
          <w:jc w:val="center"/>
        </w:trPr>
        <w:tc>
          <w:tcPr>
            <w:tcW w:w="1220" w:type="dxa"/>
            <w:shd w:val="clear" w:color="auto" w:fill="auto"/>
            <w:vAlign w:val="center"/>
          </w:tcPr>
          <w:p w14:paraId="6E09A53D" w14:textId="77777777" w:rsidR="00501322" w:rsidRDefault="00A668FD">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6E09A53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w:t>
            </w:r>
          </w:p>
        </w:tc>
      </w:tr>
      <w:tr w:rsidR="00501322" w14:paraId="6E09A542" w14:textId="77777777">
        <w:trPr>
          <w:trHeight w:val="409"/>
          <w:jc w:val="center"/>
        </w:trPr>
        <w:tc>
          <w:tcPr>
            <w:tcW w:w="1220" w:type="dxa"/>
            <w:shd w:val="clear" w:color="auto" w:fill="auto"/>
          </w:tcPr>
          <w:p w14:paraId="6E09A540" w14:textId="77777777" w:rsidR="00501322" w:rsidRDefault="00A668FD">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541" w14:textId="77777777" w:rsidR="00501322" w:rsidRDefault="00A668FD">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501322" w14:paraId="6E09A54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4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44"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501322" w14:paraId="6E09A54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4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47"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r w:rsidR="00501322" w14:paraId="6E09A5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4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4A"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Option 1 for simplicity.</w:t>
            </w:r>
          </w:p>
        </w:tc>
      </w:tr>
    </w:tbl>
    <w:p w14:paraId="6E09A54C" w14:textId="77777777" w:rsidR="00501322" w:rsidRDefault="00501322">
      <w:pPr>
        <w:rPr>
          <w:rFonts w:ascii="Times New Roman" w:hAnsi="Times New Roman" w:cs="Times New Roman"/>
          <w:b/>
          <w:szCs w:val="21"/>
          <w:highlight w:val="yellow"/>
        </w:rPr>
      </w:pPr>
    </w:p>
    <w:p w14:paraId="6E09A54D" w14:textId="77777777" w:rsidR="00501322" w:rsidRDefault="00A668FD">
      <w:pPr>
        <w:pStyle w:val="3"/>
        <w:spacing w:before="156" w:after="156"/>
        <w:rPr>
          <w:rFonts w:ascii="Arial" w:hAnsi="Arial" w:cs="Arial"/>
        </w:rPr>
      </w:pPr>
      <w:r>
        <w:rPr>
          <w:rFonts w:ascii="Arial" w:hAnsi="Arial" w:cs="Arial"/>
        </w:rPr>
        <w:t>3.2.2 Actual TDW</w:t>
      </w:r>
    </w:p>
    <w:p w14:paraId="6E09A54E"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6E09A54F"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6E09A550" w14:textId="77777777" w:rsidR="00501322" w:rsidRDefault="00A668FD">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6E09A551" w14:textId="77777777" w:rsidR="00501322" w:rsidRDefault="00A668FD">
      <w:pPr>
        <w:spacing w:after="120" w:line="240" w:lineRule="auto"/>
        <w:jc w:val="cente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6535" w:dyaOrig="2426" w14:anchorId="6E09B178">
          <v:shape id="_x0000_i1034" type="#_x0000_t75" style="width:329.2pt;height:123.6pt" o:ole="">
            <v:imagedata r:id="rId38" o:title=""/>
          </v:shape>
          <o:OLEObject Type="Embed" ProgID="Visio.Drawing.11" ShapeID="_x0000_i1034" DrawAspect="Content" ObjectID="_1696093558" r:id="rId39"/>
        </w:object>
      </w:r>
    </w:p>
    <w:p w14:paraId="6E09A552"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553"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6E09A554"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E09A555"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6E09A556" w14:textId="77777777" w:rsidR="00501322" w:rsidRDefault="00501322">
      <w:pPr>
        <w:adjustRightInd w:val="0"/>
        <w:snapToGrid w:val="0"/>
        <w:spacing w:after="120" w:line="240" w:lineRule="auto"/>
        <w:rPr>
          <w:rFonts w:ascii="Times New Roman" w:eastAsia="等线" w:hAnsi="Times New Roman" w:cs="Times New Roman"/>
          <w:bCs/>
          <w:kern w:val="0"/>
          <w:szCs w:val="21"/>
          <w:lang w:val="en-GB"/>
        </w:rPr>
      </w:pPr>
    </w:p>
    <w:p w14:paraId="6E09A557"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55A" w14:textId="77777777">
        <w:trPr>
          <w:trHeight w:val="409"/>
          <w:jc w:val="center"/>
        </w:trPr>
        <w:tc>
          <w:tcPr>
            <w:tcW w:w="1220" w:type="dxa"/>
            <w:shd w:val="clear" w:color="auto" w:fill="auto"/>
            <w:vAlign w:val="center"/>
          </w:tcPr>
          <w:p w14:paraId="6E09A558"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559"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560" w14:textId="77777777">
        <w:trPr>
          <w:trHeight w:val="409"/>
          <w:jc w:val="center"/>
        </w:trPr>
        <w:tc>
          <w:tcPr>
            <w:tcW w:w="1220" w:type="dxa"/>
            <w:shd w:val="clear" w:color="auto" w:fill="auto"/>
            <w:vAlign w:val="center"/>
          </w:tcPr>
          <w:p w14:paraId="6E09A55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55C"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6E09A55D" w14:textId="77777777" w:rsidR="00501322" w:rsidRDefault="00A668FD">
            <w:pPr>
              <w:pStyle w:val="af8"/>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6E09A55E" w14:textId="77777777" w:rsidR="00501322" w:rsidRDefault="00A668FD">
            <w:pPr>
              <w:pStyle w:val="af8"/>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6E09A55F" w14:textId="77777777" w:rsidR="00501322" w:rsidRDefault="00A668FD">
            <w:pPr>
              <w:pStyle w:val="af8"/>
              <w:numPr>
                <w:ilvl w:val="0"/>
                <w:numId w:val="20"/>
              </w:numPr>
              <w:ind w:firstLineChars="0"/>
              <w:rPr>
                <w:bCs/>
                <w:sz w:val="21"/>
                <w:szCs w:val="21"/>
                <w:lang w:val="en-GB"/>
              </w:rPr>
            </w:pPr>
            <w:r>
              <w:rPr>
                <w:bCs/>
                <w:szCs w:val="21"/>
                <w:lang w:val="en-GB"/>
              </w:rPr>
              <w:t xml:space="preserve">In addition, and most importantly, it has been agreed that JCE is supported for both PUSCH repetition type A and type B with no specific optimization for PUSCH repetition type B. Therefore, by considering the start of the first actual TDW as the </w:t>
            </w:r>
            <w:r>
              <w:rPr>
                <w:bCs/>
                <w:szCs w:val="21"/>
                <w:lang w:val="en-GB"/>
              </w:rPr>
              <w:lastRenderedPageBreak/>
              <w:t>first available symbol, the actual TDW determination procedure can cover both PUSCH repetition type A and type B.</w:t>
            </w:r>
          </w:p>
        </w:tc>
      </w:tr>
      <w:tr w:rsidR="00501322" w14:paraId="6E09A563" w14:textId="77777777">
        <w:trPr>
          <w:trHeight w:val="419"/>
          <w:jc w:val="center"/>
        </w:trPr>
        <w:tc>
          <w:tcPr>
            <w:tcW w:w="1220" w:type="dxa"/>
            <w:shd w:val="clear" w:color="auto" w:fill="auto"/>
            <w:vAlign w:val="center"/>
          </w:tcPr>
          <w:p w14:paraId="6E09A561"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6E09A562" w14:textId="77777777" w:rsidR="00501322" w:rsidRDefault="00A668FD">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501322" w14:paraId="6E09A566" w14:textId="77777777">
        <w:trPr>
          <w:trHeight w:val="409"/>
          <w:jc w:val="center"/>
        </w:trPr>
        <w:tc>
          <w:tcPr>
            <w:tcW w:w="1220" w:type="dxa"/>
            <w:shd w:val="clear" w:color="auto" w:fill="auto"/>
            <w:vAlign w:val="center"/>
          </w:tcPr>
          <w:p w14:paraId="6E09A564"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565"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501322" w14:paraId="6E09A569" w14:textId="77777777">
        <w:trPr>
          <w:trHeight w:val="409"/>
          <w:jc w:val="center"/>
        </w:trPr>
        <w:tc>
          <w:tcPr>
            <w:tcW w:w="1220" w:type="dxa"/>
            <w:shd w:val="clear" w:color="auto" w:fill="auto"/>
            <w:vAlign w:val="center"/>
          </w:tcPr>
          <w:p w14:paraId="6E09A567"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568" w14:textId="77777777" w:rsidR="00501322" w:rsidRDefault="00A668FD">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501322" w14:paraId="6E09A56C" w14:textId="77777777">
        <w:trPr>
          <w:trHeight w:val="409"/>
          <w:jc w:val="center"/>
        </w:trPr>
        <w:tc>
          <w:tcPr>
            <w:tcW w:w="1220" w:type="dxa"/>
            <w:shd w:val="clear" w:color="auto" w:fill="auto"/>
            <w:vAlign w:val="center"/>
          </w:tcPr>
          <w:p w14:paraId="6E09A56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56B"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501322" w14:paraId="6E09A56F" w14:textId="77777777">
        <w:trPr>
          <w:trHeight w:val="409"/>
          <w:jc w:val="center"/>
        </w:trPr>
        <w:tc>
          <w:tcPr>
            <w:tcW w:w="1220" w:type="dxa"/>
            <w:shd w:val="clear" w:color="auto" w:fill="auto"/>
            <w:vAlign w:val="center"/>
          </w:tcPr>
          <w:p w14:paraId="6E09A56D"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56E"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501322" w14:paraId="6E09A573" w14:textId="77777777">
        <w:trPr>
          <w:trHeight w:val="409"/>
          <w:jc w:val="center"/>
        </w:trPr>
        <w:tc>
          <w:tcPr>
            <w:tcW w:w="1220" w:type="dxa"/>
            <w:shd w:val="clear" w:color="auto" w:fill="auto"/>
            <w:vAlign w:val="center"/>
          </w:tcPr>
          <w:p w14:paraId="6E09A570"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571" w14:textId="77777777" w:rsidR="00501322" w:rsidRDefault="00A668FD">
            <w:pPr>
              <w:rPr>
                <w:rFonts w:ascii="Times New Roman" w:hAnsi="Times New Roman" w:cs="Times New Roman"/>
                <w:bCs/>
                <w:lang w:val="en-GB"/>
              </w:rPr>
            </w:pPr>
            <w:r>
              <w:rPr>
                <w:rFonts w:ascii="Times New Roman" w:hAnsi="Times New Roman" w:cs="Times New Roman"/>
                <w:bCs/>
                <w:lang w:val="en-GB"/>
              </w:rPr>
              <w:t>Agree with intel.</w:t>
            </w:r>
          </w:p>
          <w:p w14:paraId="6E09A572"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501322" w14:paraId="6E09A576" w14:textId="77777777">
        <w:trPr>
          <w:trHeight w:val="409"/>
          <w:jc w:val="center"/>
        </w:trPr>
        <w:tc>
          <w:tcPr>
            <w:tcW w:w="1220" w:type="dxa"/>
            <w:shd w:val="clear" w:color="auto" w:fill="auto"/>
            <w:vAlign w:val="center"/>
          </w:tcPr>
          <w:p w14:paraId="6E09A57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575"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either options.</w:t>
            </w:r>
          </w:p>
        </w:tc>
      </w:tr>
      <w:tr w:rsidR="00501322" w14:paraId="6E09A579" w14:textId="77777777">
        <w:trPr>
          <w:trHeight w:val="409"/>
          <w:jc w:val="center"/>
        </w:trPr>
        <w:tc>
          <w:tcPr>
            <w:tcW w:w="1220" w:type="dxa"/>
            <w:shd w:val="clear" w:color="auto" w:fill="auto"/>
            <w:vAlign w:val="center"/>
          </w:tcPr>
          <w:p w14:paraId="6E09A57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57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501322" w14:paraId="6E09A57C" w14:textId="77777777">
        <w:trPr>
          <w:trHeight w:val="409"/>
          <w:jc w:val="center"/>
        </w:trPr>
        <w:tc>
          <w:tcPr>
            <w:tcW w:w="1220" w:type="dxa"/>
            <w:shd w:val="clear" w:color="auto" w:fill="auto"/>
            <w:vAlign w:val="center"/>
          </w:tcPr>
          <w:p w14:paraId="6E09A57A"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57B"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501322" w14:paraId="6E09A57F" w14:textId="77777777">
        <w:trPr>
          <w:trHeight w:val="409"/>
          <w:jc w:val="center"/>
        </w:trPr>
        <w:tc>
          <w:tcPr>
            <w:tcW w:w="1220" w:type="dxa"/>
            <w:shd w:val="clear" w:color="auto" w:fill="auto"/>
            <w:vAlign w:val="center"/>
          </w:tcPr>
          <w:p w14:paraId="6E09A57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57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501322" w14:paraId="6E09A582" w14:textId="77777777">
        <w:trPr>
          <w:trHeight w:val="409"/>
          <w:jc w:val="center"/>
        </w:trPr>
        <w:tc>
          <w:tcPr>
            <w:tcW w:w="1220" w:type="dxa"/>
            <w:shd w:val="clear" w:color="auto" w:fill="auto"/>
            <w:vAlign w:val="center"/>
          </w:tcPr>
          <w:p w14:paraId="6E09A58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581"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501322" w14:paraId="6E09A585" w14:textId="77777777">
        <w:trPr>
          <w:trHeight w:val="409"/>
          <w:jc w:val="center"/>
        </w:trPr>
        <w:tc>
          <w:tcPr>
            <w:tcW w:w="1220" w:type="dxa"/>
            <w:shd w:val="clear" w:color="auto" w:fill="auto"/>
            <w:vAlign w:val="center"/>
          </w:tcPr>
          <w:p w14:paraId="6E09A58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6E09A584"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Prefer alt 2. The granularity of un-scheduled OFDM which affects the power consistency and </w:t>
            </w:r>
            <w:r>
              <w:rPr>
                <w:rFonts w:ascii="Times New Roman" w:hAnsi="Times New Roman" w:cs="Times New Roman"/>
                <w:bCs/>
                <w:lang w:val="en-GB"/>
              </w:rPr>
              <w:lastRenderedPageBreak/>
              <w:t>phase continuity is symbol level.</w:t>
            </w:r>
          </w:p>
        </w:tc>
      </w:tr>
      <w:tr w:rsidR="00501322" w14:paraId="6E09A588" w14:textId="77777777">
        <w:trPr>
          <w:trHeight w:val="409"/>
          <w:jc w:val="center"/>
        </w:trPr>
        <w:tc>
          <w:tcPr>
            <w:tcW w:w="1220" w:type="dxa"/>
            <w:shd w:val="clear" w:color="auto" w:fill="auto"/>
            <w:vAlign w:val="center"/>
          </w:tcPr>
          <w:p w14:paraId="6E09A58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Apple</w:t>
            </w:r>
          </w:p>
        </w:tc>
        <w:tc>
          <w:tcPr>
            <w:tcW w:w="8257" w:type="dxa"/>
            <w:shd w:val="clear" w:color="auto" w:fill="auto"/>
            <w:vAlign w:val="center"/>
          </w:tcPr>
          <w:p w14:paraId="6E09A587" w14:textId="77777777" w:rsidR="00501322" w:rsidRDefault="00A668FD">
            <w:pPr>
              <w:rPr>
                <w:rFonts w:ascii="Times New Roman" w:hAnsi="Times New Roman" w:cs="Times New Roman"/>
                <w:bCs/>
                <w:lang w:val="en-GB"/>
              </w:rPr>
            </w:pPr>
            <w:r>
              <w:rPr>
                <w:rFonts w:ascii="Times New Roman" w:hAnsi="Times New Roman" w:cs="Times New Roman"/>
                <w:bCs/>
                <w:lang w:val="en-GB"/>
              </w:rPr>
              <w:t>We don’t see much the difference between two options. If the unit of the TDW is slot, then Option 1 makes more sense, the PUSCH transmission is starting from the first available symbol.</w:t>
            </w:r>
          </w:p>
        </w:tc>
      </w:tr>
      <w:tr w:rsidR="00501322" w14:paraId="6E09A58B" w14:textId="77777777">
        <w:trPr>
          <w:trHeight w:val="409"/>
          <w:jc w:val="center"/>
        </w:trPr>
        <w:tc>
          <w:tcPr>
            <w:tcW w:w="1220" w:type="dxa"/>
            <w:shd w:val="clear" w:color="auto" w:fill="auto"/>
            <w:vAlign w:val="center"/>
          </w:tcPr>
          <w:p w14:paraId="6E09A589"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58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501322" w14:paraId="6E09A590" w14:textId="77777777">
        <w:trPr>
          <w:trHeight w:val="409"/>
          <w:jc w:val="center"/>
        </w:trPr>
        <w:tc>
          <w:tcPr>
            <w:tcW w:w="1220" w:type="dxa"/>
            <w:shd w:val="clear" w:color="auto" w:fill="auto"/>
            <w:vAlign w:val="center"/>
          </w:tcPr>
          <w:p w14:paraId="6E09A58C"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58D"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option 1.</w:t>
            </w:r>
          </w:p>
          <w:p w14:paraId="6E09A58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6E09A58F"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501322" w14:paraId="6E09A594" w14:textId="77777777">
        <w:trPr>
          <w:trHeight w:val="409"/>
          <w:jc w:val="center"/>
        </w:trPr>
        <w:tc>
          <w:tcPr>
            <w:tcW w:w="1220" w:type="dxa"/>
            <w:shd w:val="clear" w:color="auto" w:fill="auto"/>
            <w:vAlign w:val="center"/>
          </w:tcPr>
          <w:p w14:paraId="6E09A59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592"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Option 2.</w:t>
            </w:r>
          </w:p>
          <w:p w14:paraId="6E09A593" w14:textId="77777777" w:rsidR="00501322" w:rsidRDefault="00A668FD">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501322" w14:paraId="6E09A597" w14:textId="77777777">
        <w:trPr>
          <w:trHeight w:val="409"/>
          <w:jc w:val="center"/>
        </w:trPr>
        <w:tc>
          <w:tcPr>
            <w:tcW w:w="1220" w:type="dxa"/>
            <w:shd w:val="clear" w:color="auto" w:fill="auto"/>
          </w:tcPr>
          <w:p w14:paraId="6E09A59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596"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501322" w14:paraId="6E09A59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9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99"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slot based, Option 1.</w:t>
            </w:r>
          </w:p>
        </w:tc>
      </w:tr>
      <w:tr w:rsidR="00501322" w14:paraId="6E09A59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9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9C" w14:textId="77777777" w:rsidR="00501322" w:rsidRDefault="00A668FD">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6E09A59E" w14:textId="77777777" w:rsidR="00501322" w:rsidRDefault="00501322">
      <w:pPr>
        <w:rPr>
          <w:rFonts w:ascii="Times New Roman" w:hAnsi="Times New Roman" w:cs="Times New Roman"/>
          <w:b/>
          <w:szCs w:val="21"/>
          <w:highlight w:val="yellow"/>
        </w:rPr>
      </w:pPr>
    </w:p>
    <w:p w14:paraId="6E09A59F"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6E09A5A0" w14:textId="77777777" w:rsidR="00501322" w:rsidRDefault="00A668FD">
      <w:pPr>
        <w:pStyle w:val="a8"/>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6E09A5A1" w14:textId="77777777" w:rsidR="00501322" w:rsidRDefault="00A668FD">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8042" w:dyaOrig="2526" w14:anchorId="6E09B179">
          <v:shape id="_x0000_i1035" type="#_x0000_t75" style="width:401.2pt;height:128.6pt" o:ole="">
            <v:imagedata r:id="rId40" o:title=""/>
          </v:shape>
          <o:OLEObject Type="Embed" ProgID="Visio.Drawing.11" ShapeID="_x0000_i1035" DrawAspect="Content" ObjectID="_1696093559" r:id="rId41"/>
        </w:object>
      </w:r>
    </w:p>
    <w:p w14:paraId="6E09A5A2" w14:textId="77777777" w:rsidR="00501322" w:rsidRDefault="00A668FD">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6E09A5A3" w14:textId="77777777" w:rsidR="00501322" w:rsidRDefault="00A668FD">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5262" w:dyaOrig="2991" w14:anchorId="6E09B17A">
          <v:shape id="_x0000_i1036" type="#_x0000_t75" style="width:262.2pt;height:149pt" o:ole="">
            <v:imagedata r:id="rId42" o:title=""/>
          </v:shape>
          <o:OLEObject Type="Embed" ProgID="Visio.Drawing.11" ShapeID="_x0000_i1036" DrawAspect="Content" ObjectID="_1696093560" r:id="rId43"/>
        </w:object>
      </w:r>
    </w:p>
    <w:p w14:paraId="6E09A5A4" w14:textId="77777777" w:rsidR="00501322" w:rsidRDefault="00A668FD">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6E09A5A5" w14:textId="77777777" w:rsidR="00501322" w:rsidRDefault="00501322">
      <w:pPr>
        <w:pStyle w:val="a8"/>
        <w:spacing w:beforeLines="0" w:before="0" w:line="240" w:lineRule="auto"/>
        <w:rPr>
          <w:rFonts w:ascii="Times New Roman" w:eastAsia="宋体" w:hAnsi="Times New Roman"/>
          <w:sz w:val="21"/>
          <w:szCs w:val="21"/>
          <w:lang w:val="en-GB" w:eastAsia="zh-CN"/>
        </w:rPr>
      </w:pPr>
    </w:p>
    <w:p w14:paraId="6E09A5A6" w14:textId="77777777" w:rsidR="00501322" w:rsidRDefault="00A668FD">
      <w:pPr>
        <w:pStyle w:val="a8"/>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E09A5A7"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E09A5A8"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E09A5A9" w14:textId="77777777" w:rsidR="00501322" w:rsidRDefault="00A668FD">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E09A5AA"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E09A5AB" w14:textId="77777777" w:rsidR="00501322" w:rsidRDefault="00A668FD">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6E09A5AC"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6E09A5AD"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6E09A5AE"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6E09A5AF"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E09A5B0"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5B1"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5B4" w14:textId="77777777">
        <w:trPr>
          <w:trHeight w:val="409"/>
          <w:jc w:val="center"/>
        </w:trPr>
        <w:tc>
          <w:tcPr>
            <w:tcW w:w="1220" w:type="dxa"/>
            <w:shd w:val="clear" w:color="auto" w:fill="auto"/>
            <w:vAlign w:val="center"/>
          </w:tcPr>
          <w:p w14:paraId="6E09A5B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5B3"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5B7" w14:textId="77777777">
        <w:trPr>
          <w:trHeight w:val="409"/>
          <w:jc w:val="center"/>
        </w:trPr>
        <w:tc>
          <w:tcPr>
            <w:tcW w:w="1220" w:type="dxa"/>
            <w:shd w:val="clear" w:color="auto" w:fill="auto"/>
            <w:vAlign w:val="center"/>
          </w:tcPr>
          <w:p w14:paraId="6E09A5B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5B6"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501322" w14:paraId="6E09A5BA" w14:textId="77777777">
        <w:trPr>
          <w:trHeight w:val="419"/>
          <w:jc w:val="center"/>
        </w:trPr>
        <w:tc>
          <w:tcPr>
            <w:tcW w:w="1220" w:type="dxa"/>
            <w:shd w:val="clear" w:color="auto" w:fill="auto"/>
            <w:vAlign w:val="center"/>
          </w:tcPr>
          <w:p w14:paraId="6E09A5B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E09A5B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501322" w14:paraId="6E09A5BD" w14:textId="77777777">
        <w:trPr>
          <w:trHeight w:val="409"/>
          <w:jc w:val="center"/>
        </w:trPr>
        <w:tc>
          <w:tcPr>
            <w:tcW w:w="1220" w:type="dxa"/>
            <w:shd w:val="clear" w:color="auto" w:fill="auto"/>
            <w:vAlign w:val="center"/>
          </w:tcPr>
          <w:p w14:paraId="6E09A5BB"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6E09A5BC"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501322" w14:paraId="6E09A5C1" w14:textId="77777777">
        <w:trPr>
          <w:trHeight w:val="409"/>
          <w:jc w:val="center"/>
        </w:trPr>
        <w:tc>
          <w:tcPr>
            <w:tcW w:w="1220" w:type="dxa"/>
            <w:shd w:val="clear" w:color="auto" w:fill="auto"/>
            <w:vAlign w:val="center"/>
          </w:tcPr>
          <w:p w14:paraId="6E09A5BE"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5B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E09A5C0"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501322" w14:paraId="6E09A5C4" w14:textId="77777777">
        <w:trPr>
          <w:trHeight w:val="409"/>
          <w:jc w:val="center"/>
        </w:trPr>
        <w:tc>
          <w:tcPr>
            <w:tcW w:w="1220" w:type="dxa"/>
            <w:shd w:val="clear" w:color="auto" w:fill="auto"/>
            <w:vAlign w:val="center"/>
          </w:tcPr>
          <w:p w14:paraId="6E09A5C2"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5C3"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501322" w14:paraId="6E09A5C7" w14:textId="77777777">
        <w:trPr>
          <w:trHeight w:val="409"/>
          <w:jc w:val="center"/>
        </w:trPr>
        <w:tc>
          <w:tcPr>
            <w:tcW w:w="1220" w:type="dxa"/>
            <w:shd w:val="clear" w:color="auto" w:fill="auto"/>
            <w:vAlign w:val="center"/>
          </w:tcPr>
          <w:p w14:paraId="6E09A5C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5C6"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501322" w14:paraId="6E09A5CA" w14:textId="77777777">
        <w:trPr>
          <w:trHeight w:val="409"/>
          <w:jc w:val="center"/>
        </w:trPr>
        <w:tc>
          <w:tcPr>
            <w:tcW w:w="1220" w:type="dxa"/>
            <w:shd w:val="clear" w:color="auto" w:fill="auto"/>
            <w:vAlign w:val="center"/>
          </w:tcPr>
          <w:p w14:paraId="6E09A5C8"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5C9"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501322" w14:paraId="6E09A5CD" w14:textId="77777777">
        <w:trPr>
          <w:trHeight w:val="409"/>
          <w:jc w:val="center"/>
        </w:trPr>
        <w:tc>
          <w:tcPr>
            <w:tcW w:w="1220" w:type="dxa"/>
            <w:shd w:val="clear" w:color="auto" w:fill="auto"/>
            <w:vAlign w:val="center"/>
          </w:tcPr>
          <w:p w14:paraId="6E09A5C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5CC"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501322" w14:paraId="6E09A5D0" w14:textId="77777777">
        <w:trPr>
          <w:trHeight w:val="409"/>
          <w:jc w:val="center"/>
        </w:trPr>
        <w:tc>
          <w:tcPr>
            <w:tcW w:w="1220" w:type="dxa"/>
            <w:shd w:val="clear" w:color="auto" w:fill="auto"/>
            <w:vAlign w:val="center"/>
          </w:tcPr>
          <w:p w14:paraId="6E09A5C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5CF"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either options.</w:t>
            </w:r>
          </w:p>
        </w:tc>
      </w:tr>
      <w:tr w:rsidR="00501322" w14:paraId="6E09A5D3" w14:textId="77777777">
        <w:trPr>
          <w:trHeight w:val="409"/>
          <w:jc w:val="center"/>
        </w:trPr>
        <w:tc>
          <w:tcPr>
            <w:tcW w:w="1220" w:type="dxa"/>
            <w:shd w:val="clear" w:color="auto" w:fill="auto"/>
            <w:vAlign w:val="center"/>
          </w:tcPr>
          <w:p w14:paraId="6E09A5D1"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5D2"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501322" w14:paraId="6E09A5D6" w14:textId="77777777">
        <w:trPr>
          <w:trHeight w:val="409"/>
          <w:jc w:val="center"/>
        </w:trPr>
        <w:tc>
          <w:tcPr>
            <w:tcW w:w="1220" w:type="dxa"/>
            <w:shd w:val="clear" w:color="auto" w:fill="auto"/>
            <w:vAlign w:val="center"/>
          </w:tcPr>
          <w:p w14:paraId="6E09A5D4"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5D5"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501322" w14:paraId="6E09A5D9" w14:textId="77777777">
        <w:trPr>
          <w:trHeight w:val="409"/>
          <w:jc w:val="center"/>
        </w:trPr>
        <w:tc>
          <w:tcPr>
            <w:tcW w:w="1220" w:type="dxa"/>
            <w:shd w:val="clear" w:color="auto" w:fill="auto"/>
            <w:vAlign w:val="center"/>
          </w:tcPr>
          <w:p w14:paraId="6E09A5D7"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5D8"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501322" w14:paraId="6E09A5DC" w14:textId="77777777">
        <w:trPr>
          <w:trHeight w:val="409"/>
          <w:jc w:val="center"/>
        </w:trPr>
        <w:tc>
          <w:tcPr>
            <w:tcW w:w="1220" w:type="dxa"/>
            <w:shd w:val="clear" w:color="auto" w:fill="auto"/>
            <w:vAlign w:val="center"/>
          </w:tcPr>
          <w:p w14:paraId="6E09A5D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5DB"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501322" w14:paraId="6E09A5DF" w14:textId="77777777">
        <w:trPr>
          <w:trHeight w:val="409"/>
          <w:jc w:val="center"/>
        </w:trPr>
        <w:tc>
          <w:tcPr>
            <w:tcW w:w="1220" w:type="dxa"/>
            <w:shd w:val="clear" w:color="auto" w:fill="auto"/>
            <w:vAlign w:val="center"/>
          </w:tcPr>
          <w:p w14:paraId="6E09A5D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5DE"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501322" w14:paraId="6E09A5E2" w14:textId="77777777">
        <w:trPr>
          <w:trHeight w:val="409"/>
          <w:jc w:val="center"/>
        </w:trPr>
        <w:tc>
          <w:tcPr>
            <w:tcW w:w="1220" w:type="dxa"/>
            <w:shd w:val="clear" w:color="auto" w:fill="auto"/>
            <w:vAlign w:val="center"/>
          </w:tcPr>
          <w:p w14:paraId="6E09A5E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5E1" w14:textId="77777777" w:rsidR="00501322" w:rsidRDefault="00A668FD">
            <w:pPr>
              <w:rPr>
                <w:rFonts w:ascii="Times New Roman" w:hAnsi="Times New Roman" w:cs="Times New Roman"/>
                <w:bCs/>
                <w:lang w:val="en-GB"/>
              </w:rPr>
            </w:pPr>
            <w:r>
              <w:rPr>
                <w:rFonts w:ascii="Times New Roman" w:hAnsi="Times New Roman" w:cs="Times New Roman"/>
                <w:bCs/>
                <w:lang w:val="en-GB"/>
              </w:rPr>
              <w:t>Same view as Intel.</w:t>
            </w:r>
          </w:p>
        </w:tc>
      </w:tr>
      <w:tr w:rsidR="00501322" w14:paraId="6E09A5E6" w14:textId="77777777">
        <w:trPr>
          <w:trHeight w:val="409"/>
          <w:jc w:val="center"/>
        </w:trPr>
        <w:tc>
          <w:tcPr>
            <w:tcW w:w="1220" w:type="dxa"/>
            <w:shd w:val="clear" w:color="auto" w:fill="auto"/>
            <w:vAlign w:val="center"/>
          </w:tcPr>
          <w:p w14:paraId="6E09A5E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6E09A5E4"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6E09A5E5" w14:textId="77777777" w:rsidR="00501322" w:rsidRDefault="00A668FD">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501322" w14:paraId="6E09A5E9" w14:textId="77777777">
        <w:trPr>
          <w:trHeight w:val="409"/>
          <w:jc w:val="center"/>
        </w:trPr>
        <w:tc>
          <w:tcPr>
            <w:tcW w:w="1220" w:type="dxa"/>
            <w:shd w:val="clear" w:color="auto" w:fill="auto"/>
            <w:vAlign w:val="center"/>
          </w:tcPr>
          <w:p w14:paraId="6E09A5E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5E8" w14:textId="77777777" w:rsidR="00501322" w:rsidRDefault="00A668FD">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501322" w14:paraId="6E09A5EC" w14:textId="77777777">
        <w:trPr>
          <w:trHeight w:val="409"/>
          <w:jc w:val="center"/>
        </w:trPr>
        <w:tc>
          <w:tcPr>
            <w:tcW w:w="1220" w:type="dxa"/>
            <w:shd w:val="clear" w:color="auto" w:fill="auto"/>
          </w:tcPr>
          <w:p w14:paraId="6E09A5E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5EB" w14:textId="77777777" w:rsidR="00501322" w:rsidRDefault="00A668FD">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501322" w14:paraId="6E09A5E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E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E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501322" w14:paraId="6E09A5F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E09A5F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5F1" w14:textId="77777777" w:rsidR="00501322" w:rsidRDefault="00A668FD">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6E09A5F3" w14:textId="77777777" w:rsidR="00501322" w:rsidRDefault="00501322">
      <w:pPr>
        <w:rPr>
          <w:rFonts w:ascii="Times New Roman" w:hAnsi="Times New Roman" w:cs="Times New Roman"/>
          <w:b/>
          <w:szCs w:val="21"/>
          <w:highlight w:val="yellow"/>
        </w:rPr>
      </w:pPr>
    </w:p>
    <w:p w14:paraId="6E09A5F4"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af4"/>
        <w:tblW w:w="0" w:type="auto"/>
        <w:tblInd w:w="108" w:type="dxa"/>
        <w:tblLook w:val="04A0" w:firstRow="1" w:lastRow="0" w:firstColumn="1" w:lastColumn="0" w:noHBand="0" w:noVBand="1"/>
      </w:tblPr>
      <w:tblGrid>
        <w:gridCol w:w="2656"/>
        <w:gridCol w:w="6972"/>
      </w:tblGrid>
      <w:tr w:rsidR="00501322" w14:paraId="6E09A5F7" w14:textId="77777777">
        <w:tc>
          <w:tcPr>
            <w:tcW w:w="2694" w:type="dxa"/>
          </w:tcPr>
          <w:p w14:paraId="6E09A5F5" w14:textId="77777777" w:rsidR="00501322" w:rsidRDefault="00A668FD">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6E09A5F6" w14:textId="77777777" w:rsidR="00501322" w:rsidRDefault="00A668FD">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501322" w14:paraId="6E09A5FA" w14:textId="77777777">
        <w:tc>
          <w:tcPr>
            <w:tcW w:w="2694" w:type="dxa"/>
            <w:vMerge w:val="restart"/>
            <w:vAlign w:val="center"/>
          </w:tcPr>
          <w:p w14:paraId="6E09A5F8" w14:textId="77777777" w:rsidR="00501322" w:rsidRDefault="00A668FD">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6E09A5F9" w14:textId="77777777" w:rsidR="00501322" w:rsidRDefault="00A668FD">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501322" w14:paraId="6E09A5FD" w14:textId="77777777">
        <w:tc>
          <w:tcPr>
            <w:tcW w:w="2694" w:type="dxa"/>
            <w:vMerge/>
            <w:vAlign w:val="center"/>
          </w:tcPr>
          <w:p w14:paraId="6E09A5FB"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5FC"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501322" w14:paraId="6E09A600" w14:textId="77777777">
        <w:tc>
          <w:tcPr>
            <w:tcW w:w="2694" w:type="dxa"/>
            <w:vMerge/>
            <w:vAlign w:val="center"/>
          </w:tcPr>
          <w:p w14:paraId="6E09A5FE"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5FF"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501322" w14:paraId="6E09A603" w14:textId="77777777">
        <w:tc>
          <w:tcPr>
            <w:tcW w:w="2694" w:type="dxa"/>
            <w:vMerge/>
            <w:vAlign w:val="center"/>
          </w:tcPr>
          <w:p w14:paraId="6E09A601"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602"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501322" w14:paraId="6E09A606" w14:textId="77777777">
        <w:tc>
          <w:tcPr>
            <w:tcW w:w="2694" w:type="dxa"/>
            <w:vMerge/>
            <w:vAlign w:val="center"/>
          </w:tcPr>
          <w:p w14:paraId="6E09A604"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605" w14:textId="77777777" w:rsidR="00501322" w:rsidRDefault="00A668FD">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501322" w14:paraId="6E09A609" w14:textId="77777777">
        <w:tc>
          <w:tcPr>
            <w:tcW w:w="2694" w:type="dxa"/>
            <w:vMerge/>
            <w:vAlign w:val="center"/>
          </w:tcPr>
          <w:p w14:paraId="6E09A607"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608"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501322" w14:paraId="6E09A60C" w14:textId="77777777">
        <w:tc>
          <w:tcPr>
            <w:tcW w:w="2694" w:type="dxa"/>
            <w:vMerge/>
            <w:vAlign w:val="center"/>
          </w:tcPr>
          <w:p w14:paraId="6E09A60A"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E09A60B"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501322" w14:paraId="6E09A60E" w14:textId="77777777">
        <w:tc>
          <w:tcPr>
            <w:tcW w:w="9781" w:type="dxa"/>
            <w:gridSpan w:val="2"/>
            <w:vAlign w:val="center"/>
          </w:tcPr>
          <w:p w14:paraId="6E09A60D" w14:textId="77777777" w:rsidR="00501322" w:rsidRDefault="00501322">
            <w:pPr>
              <w:pStyle w:val="a8"/>
              <w:spacing w:beforeLines="0" w:before="0" w:after="0" w:line="240" w:lineRule="auto"/>
              <w:jc w:val="center"/>
              <w:rPr>
                <w:rFonts w:ascii="Times New Roman" w:eastAsia="宋体" w:hAnsi="Times New Roman"/>
                <w:sz w:val="21"/>
                <w:szCs w:val="21"/>
                <w:lang w:val="en-GB" w:eastAsia="zh-CN"/>
              </w:rPr>
            </w:pPr>
          </w:p>
        </w:tc>
      </w:tr>
      <w:tr w:rsidR="00501322" w14:paraId="6E09A611" w14:textId="77777777">
        <w:tc>
          <w:tcPr>
            <w:tcW w:w="2694" w:type="dxa"/>
            <w:vMerge w:val="restart"/>
            <w:vAlign w:val="center"/>
          </w:tcPr>
          <w:p w14:paraId="6E09A60F" w14:textId="77777777" w:rsidR="00501322" w:rsidRDefault="00A668FD">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E09A610"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501322" w14:paraId="6E09A614" w14:textId="77777777">
        <w:tc>
          <w:tcPr>
            <w:tcW w:w="2694" w:type="dxa"/>
            <w:vMerge/>
            <w:vAlign w:val="center"/>
          </w:tcPr>
          <w:p w14:paraId="6E09A612"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13"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501322" w14:paraId="6E09A617" w14:textId="77777777">
        <w:tc>
          <w:tcPr>
            <w:tcW w:w="2694" w:type="dxa"/>
            <w:vMerge/>
            <w:vAlign w:val="center"/>
          </w:tcPr>
          <w:p w14:paraId="6E09A615"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16"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501322" w14:paraId="6E09A61A" w14:textId="77777777">
        <w:tc>
          <w:tcPr>
            <w:tcW w:w="2694" w:type="dxa"/>
            <w:vMerge/>
          </w:tcPr>
          <w:p w14:paraId="6E09A618"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19"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501322" w14:paraId="6E09A61D" w14:textId="77777777">
        <w:tc>
          <w:tcPr>
            <w:tcW w:w="2694" w:type="dxa"/>
            <w:vMerge/>
          </w:tcPr>
          <w:p w14:paraId="6E09A61B"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1C"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501322" w14:paraId="6E09A620" w14:textId="77777777">
        <w:tc>
          <w:tcPr>
            <w:tcW w:w="2694" w:type="dxa"/>
            <w:vMerge/>
          </w:tcPr>
          <w:p w14:paraId="6E09A61E"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1F"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501322" w14:paraId="6E09A623" w14:textId="77777777">
        <w:tc>
          <w:tcPr>
            <w:tcW w:w="2694" w:type="dxa"/>
            <w:vMerge/>
          </w:tcPr>
          <w:p w14:paraId="6E09A621"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22"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501322" w14:paraId="6E09A626" w14:textId="77777777">
        <w:tc>
          <w:tcPr>
            <w:tcW w:w="2694" w:type="dxa"/>
          </w:tcPr>
          <w:p w14:paraId="6E09A624" w14:textId="77777777" w:rsidR="00501322" w:rsidRDefault="00501322">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09A625" w14:textId="77777777" w:rsidR="00501322" w:rsidRDefault="00A668FD">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6E09A627" w14:textId="77777777" w:rsidR="00501322" w:rsidRDefault="00501322">
      <w:pPr>
        <w:rPr>
          <w:szCs w:val="21"/>
          <w:lang w:val="en-GB"/>
        </w:rPr>
      </w:pPr>
    </w:p>
    <w:p w14:paraId="6E09A628" w14:textId="77777777" w:rsidR="00501322" w:rsidRDefault="00A668FD">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62B" w14:textId="77777777">
        <w:trPr>
          <w:trHeight w:val="409"/>
          <w:jc w:val="center"/>
        </w:trPr>
        <w:tc>
          <w:tcPr>
            <w:tcW w:w="1220" w:type="dxa"/>
            <w:shd w:val="clear" w:color="auto" w:fill="auto"/>
            <w:vAlign w:val="center"/>
          </w:tcPr>
          <w:p w14:paraId="6E09A629"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62A"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62E" w14:textId="77777777">
        <w:trPr>
          <w:trHeight w:val="409"/>
          <w:jc w:val="center"/>
        </w:trPr>
        <w:tc>
          <w:tcPr>
            <w:tcW w:w="1220" w:type="dxa"/>
            <w:shd w:val="clear" w:color="auto" w:fill="auto"/>
            <w:vAlign w:val="center"/>
          </w:tcPr>
          <w:p w14:paraId="6E09A62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62D"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501322" w14:paraId="6E09A633" w14:textId="77777777">
        <w:trPr>
          <w:trHeight w:val="419"/>
          <w:jc w:val="center"/>
        </w:trPr>
        <w:tc>
          <w:tcPr>
            <w:tcW w:w="1220" w:type="dxa"/>
            <w:shd w:val="clear" w:color="auto" w:fill="auto"/>
            <w:vAlign w:val="center"/>
          </w:tcPr>
          <w:p w14:paraId="6E09A62F"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6E09A630" w14:textId="77777777" w:rsidR="00501322" w:rsidRDefault="00A668FD">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E09A631" w14:textId="77777777" w:rsidR="00501322" w:rsidRDefault="00A668FD">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E09A632" w14:textId="77777777" w:rsidR="00501322" w:rsidRDefault="00A668FD">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501322" w14:paraId="6E09A636" w14:textId="77777777">
        <w:trPr>
          <w:trHeight w:val="409"/>
          <w:jc w:val="center"/>
        </w:trPr>
        <w:tc>
          <w:tcPr>
            <w:tcW w:w="1220" w:type="dxa"/>
            <w:shd w:val="clear" w:color="auto" w:fill="auto"/>
            <w:vAlign w:val="center"/>
          </w:tcPr>
          <w:p w14:paraId="6E09A634"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635" w14:textId="77777777" w:rsidR="00501322" w:rsidRDefault="00A668FD">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501322" w14:paraId="6E09A63A" w14:textId="77777777">
        <w:trPr>
          <w:trHeight w:val="409"/>
          <w:jc w:val="center"/>
        </w:trPr>
        <w:tc>
          <w:tcPr>
            <w:tcW w:w="1220" w:type="dxa"/>
            <w:shd w:val="clear" w:color="auto" w:fill="auto"/>
            <w:vAlign w:val="center"/>
          </w:tcPr>
          <w:p w14:paraId="6E09A63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638"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6E09A639"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501322" w14:paraId="6E09A63D" w14:textId="77777777">
        <w:trPr>
          <w:trHeight w:val="409"/>
          <w:jc w:val="center"/>
        </w:trPr>
        <w:tc>
          <w:tcPr>
            <w:tcW w:w="1220" w:type="dxa"/>
            <w:shd w:val="clear" w:color="auto" w:fill="auto"/>
            <w:vAlign w:val="center"/>
          </w:tcPr>
          <w:p w14:paraId="6E09A63B" w14:textId="77777777" w:rsidR="00501322" w:rsidRDefault="00A668FD">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E09A63C"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501322" w14:paraId="6E09A643" w14:textId="77777777">
        <w:trPr>
          <w:trHeight w:val="409"/>
          <w:jc w:val="center"/>
        </w:trPr>
        <w:tc>
          <w:tcPr>
            <w:tcW w:w="1220" w:type="dxa"/>
            <w:shd w:val="clear" w:color="auto" w:fill="auto"/>
            <w:vAlign w:val="center"/>
          </w:tcPr>
          <w:p w14:paraId="6E09A63E"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63F" w14:textId="77777777" w:rsidR="00501322" w:rsidRDefault="00A668FD">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6E09A640" w14:textId="77777777" w:rsidR="00501322" w:rsidRDefault="00A668FD">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E09A641"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6E09A642"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501322" w14:paraId="6E09A647" w14:textId="77777777">
        <w:trPr>
          <w:trHeight w:val="409"/>
          <w:jc w:val="center"/>
        </w:trPr>
        <w:tc>
          <w:tcPr>
            <w:tcW w:w="1220" w:type="dxa"/>
            <w:shd w:val="clear" w:color="auto" w:fill="auto"/>
            <w:vAlign w:val="center"/>
          </w:tcPr>
          <w:p w14:paraId="6E09A64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645" w14:textId="77777777" w:rsidR="00501322" w:rsidRDefault="00A668FD">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6E09A646" w14:textId="77777777" w:rsidR="00501322" w:rsidRDefault="00A668FD">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501322" w14:paraId="6E09A64C" w14:textId="77777777">
        <w:trPr>
          <w:trHeight w:val="409"/>
          <w:jc w:val="center"/>
        </w:trPr>
        <w:tc>
          <w:tcPr>
            <w:tcW w:w="1220" w:type="dxa"/>
            <w:shd w:val="clear" w:color="auto" w:fill="auto"/>
            <w:vAlign w:val="center"/>
          </w:tcPr>
          <w:p w14:paraId="6E09A648"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09A649"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6E09A64A" w14:textId="77777777" w:rsidR="00501322" w:rsidRDefault="00A668FD">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6E09A64B" w14:textId="77777777" w:rsidR="00501322" w:rsidRDefault="00A668FD">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501322" w14:paraId="6E09A64F" w14:textId="77777777">
        <w:trPr>
          <w:trHeight w:val="409"/>
          <w:jc w:val="center"/>
        </w:trPr>
        <w:tc>
          <w:tcPr>
            <w:tcW w:w="1220" w:type="dxa"/>
            <w:shd w:val="clear" w:color="auto" w:fill="auto"/>
            <w:vAlign w:val="center"/>
          </w:tcPr>
          <w:p w14:paraId="6E09A64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64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501322" w14:paraId="6E09A652" w14:textId="77777777">
        <w:trPr>
          <w:trHeight w:val="409"/>
          <w:jc w:val="center"/>
        </w:trPr>
        <w:tc>
          <w:tcPr>
            <w:tcW w:w="1220" w:type="dxa"/>
            <w:shd w:val="clear" w:color="auto" w:fill="auto"/>
            <w:vAlign w:val="center"/>
          </w:tcPr>
          <w:p w14:paraId="6E09A65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65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501322" w14:paraId="6E09A656" w14:textId="77777777">
        <w:trPr>
          <w:trHeight w:val="409"/>
          <w:jc w:val="center"/>
        </w:trPr>
        <w:tc>
          <w:tcPr>
            <w:tcW w:w="1220" w:type="dxa"/>
            <w:shd w:val="clear" w:color="auto" w:fill="auto"/>
            <w:vAlign w:val="center"/>
          </w:tcPr>
          <w:p w14:paraId="6E09A65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654" w14:textId="77777777" w:rsidR="00501322" w:rsidRDefault="00A668FD">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6E09A655" w14:textId="77777777" w:rsidR="00501322" w:rsidRDefault="00A668FD">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501322" w14:paraId="6E09A65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57"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58"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6E09A659" w14:textId="77777777" w:rsidR="00501322" w:rsidRDefault="00A668FD">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6E09A65A" w14:textId="77777777" w:rsidR="00501322" w:rsidRDefault="00A668FD">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6E09A65B" w14:textId="77777777" w:rsidR="00501322" w:rsidRDefault="00A668FD">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E09A65C" w14:textId="77777777" w:rsidR="00501322" w:rsidRDefault="00A668FD">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501322" w14:paraId="6E09A66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5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5F" w14:textId="77777777" w:rsidR="00501322" w:rsidRDefault="00A668FD">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6E09A660" w14:textId="77777777" w:rsidR="00501322" w:rsidRDefault="00A668FD">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501322" w14:paraId="6E09A66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6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63" w14:textId="77777777" w:rsidR="00501322" w:rsidRDefault="00A668FD">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6E09A664" w14:textId="77777777" w:rsidR="00501322" w:rsidRDefault="00A668FD">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6E09A665" w14:textId="77777777" w:rsidR="00501322" w:rsidRDefault="00A668FD">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6E09A667" w14:textId="77777777" w:rsidR="00501322" w:rsidRDefault="00501322">
      <w:pPr>
        <w:rPr>
          <w:rFonts w:ascii="Times New Roman" w:hAnsi="Times New Roman" w:cs="Times New Roman"/>
          <w:b/>
          <w:szCs w:val="21"/>
          <w:highlight w:val="yellow"/>
        </w:rPr>
      </w:pPr>
    </w:p>
    <w:p w14:paraId="6E09A668"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6E09A669" w14:textId="77777777" w:rsidR="00501322" w:rsidRDefault="00A668FD">
      <w:pPr>
        <w:pStyle w:val="af8"/>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E09A66A" w14:textId="77777777" w:rsidR="00501322" w:rsidRDefault="00A668FD">
      <w:pPr>
        <w:pStyle w:val="af8"/>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E09A66B"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66E" w14:textId="77777777">
        <w:trPr>
          <w:trHeight w:val="409"/>
          <w:jc w:val="center"/>
        </w:trPr>
        <w:tc>
          <w:tcPr>
            <w:tcW w:w="1220" w:type="dxa"/>
            <w:shd w:val="clear" w:color="auto" w:fill="auto"/>
            <w:vAlign w:val="center"/>
          </w:tcPr>
          <w:p w14:paraId="6E09A66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66D"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671" w14:textId="77777777">
        <w:trPr>
          <w:trHeight w:val="409"/>
          <w:jc w:val="center"/>
        </w:trPr>
        <w:tc>
          <w:tcPr>
            <w:tcW w:w="1220" w:type="dxa"/>
            <w:shd w:val="clear" w:color="auto" w:fill="auto"/>
            <w:vAlign w:val="center"/>
          </w:tcPr>
          <w:p w14:paraId="6E09A66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670"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501322" w14:paraId="6E09A674" w14:textId="77777777">
        <w:trPr>
          <w:trHeight w:val="419"/>
          <w:jc w:val="center"/>
        </w:trPr>
        <w:tc>
          <w:tcPr>
            <w:tcW w:w="1220" w:type="dxa"/>
            <w:shd w:val="clear" w:color="auto" w:fill="auto"/>
            <w:vAlign w:val="center"/>
          </w:tcPr>
          <w:p w14:paraId="6E09A67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E09A67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501322" w14:paraId="6E09A677" w14:textId="77777777">
        <w:trPr>
          <w:trHeight w:val="409"/>
          <w:jc w:val="center"/>
        </w:trPr>
        <w:tc>
          <w:tcPr>
            <w:tcW w:w="1220" w:type="dxa"/>
            <w:shd w:val="clear" w:color="auto" w:fill="auto"/>
            <w:vAlign w:val="center"/>
          </w:tcPr>
          <w:p w14:paraId="6E09A675"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676"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2</w:t>
            </w:r>
          </w:p>
        </w:tc>
      </w:tr>
      <w:tr w:rsidR="00501322" w14:paraId="6E09A67B" w14:textId="77777777">
        <w:trPr>
          <w:trHeight w:val="409"/>
          <w:jc w:val="center"/>
        </w:trPr>
        <w:tc>
          <w:tcPr>
            <w:tcW w:w="1220" w:type="dxa"/>
            <w:shd w:val="clear" w:color="auto" w:fill="auto"/>
            <w:vAlign w:val="center"/>
          </w:tcPr>
          <w:p w14:paraId="6E09A67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679"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6E09A67A" w14:textId="77777777" w:rsidR="00501322" w:rsidRDefault="00A668FD">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501322" w14:paraId="6E09A67E" w14:textId="77777777">
        <w:trPr>
          <w:trHeight w:val="409"/>
          <w:jc w:val="center"/>
        </w:trPr>
        <w:tc>
          <w:tcPr>
            <w:tcW w:w="1220" w:type="dxa"/>
            <w:shd w:val="clear" w:color="auto" w:fill="auto"/>
            <w:vAlign w:val="center"/>
          </w:tcPr>
          <w:p w14:paraId="6E09A67C"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6E09A67D" w14:textId="77777777" w:rsidR="00501322" w:rsidRDefault="00A668FD">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501322" w14:paraId="6E09A681" w14:textId="77777777">
        <w:trPr>
          <w:trHeight w:val="409"/>
          <w:jc w:val="center"/>
        </w:trPr>
        <w:tc>
          <w:tcPr>
            <w:tcW w:w="1220" w:type="dxa"/>
            <w:shd w:val="clear" w:color="auto" w:fill="auto"/>
            <w:vAlign w:val="center"/>
          </w:tcPr>
          <w:p w14:paraId="6E09A67F"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680" w14:textId="77777777" w:rsidR="00501322" w:rsidRDefault="00A668FD">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501322" w14:paraId="6E09A684" w14:textId="77777777">
        <w:trPr>
          <w:trHeight w:val="409"/>
          <w:jc w:val="center"/>
        </w:trPr>
        <w:tc>
          <w:tcPr>
            <w:tcW w:w="1220" w:type="dxa"/>
            <w:shd w:val="clear" w:color="auto" w:fill="auto"/>
            <w:vAlign w:val="center"/>
          </w:tcPr>
          <w:p w14:paraId="6E09A68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683" w14:textId="77777777" w:rsidR="00501322" w:rsidRDefault="00A668FD">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501322" w14:paraId="6E09A687" w14:textId="77777777">
        <w:trPr>
          <w:trHeight w:val="409"/>
          <w:jc w:val="center"/>
        </w:trPr>
        <w:tc>
          <w:tcPr>
            <w:tcW w:w="1220" w:type="dxa"/>
            <w:shd w:val="clear" w:color="auto" w:fill="auto"/>
            <w:vAlign w:val="center"/>
          </w:tcPr>
          <w:p w14:paraId="6E09A68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6E09A686"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501322" w14:paraId="6E09A68A" w14:textId="77777777">
        <w:trPr>
          <w:trHeight w:val="409"/>
          <w:jc w:val="center"/>
        </w:trPr>
        <w:tc>
          <w:tcPr>
            <w:tcW w:w="1220" w:type="dxa"/>
            <w:shd w:val="clear" w:color="auto" w:fill="auto"/>
            <w:vAlign w:val="center"/>
          </w:tcPr>
          <w:p w14:paraId="6E09A688"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68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501322" w14:paraId="6E09A68D" w14:textId="77777777">
        <w:trPr>
          <w:trHeight w:val="409"/>
          <w:jc w:val="center"/>
        </w:trPr>
        <w:tc>
          <w:tcPr>
            <w:tcW w:w="1220" w:type="dxa"/>
            <w:shd w:val="clear" w:color="auto" w:fill="auto"/>
            <w:vAlign w:val="center"/>
          </w:tcPr>
          <w:p w14:paraId="6E09A68B"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68C"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501322" w14:paraId="6E09A690" w14:textId="77777777">
        <w:trPr>
          <w:trHeight w:val="409"/>
          <w:jc w:val="center"/>
        </w:trPr>
        <w:tc>
          <w:tcPr>
            <w:tcW w:w="1220" w:type="dxa"/>
            <w:shd w:val="clear" w:color="auto" w:fill="auto"/>
            <w:vAlign w:val="center"/>
          </w:tcPr>
          <w:p w14:paraId="6E09A68E"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68F"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501322" w14:paraId="6E09A693" w14:textId="77777777">
        <w:trPr>
          <w:trHeight w:val="409"/>
          <w:jc w:val="center"/>
        </w:trPr>
        <w:tc>
          <w:tcPr>
            <w:tcW w:w="1220" w:type="dxa"/>
            <w:shd w:val="clear" w:color="auto" w:fill="auto"/>
            <w:vAlign w:val="center"/>
          </w:tcPr>
          <w:p w14:paraId="6E09A691"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692"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501322" w14:paraId="6E09A696" w14:textId="77777777">
        <w:trPr>
          <w:trHeight w:val="409"/>
          <w:jc w:val="center"/>
        </w:trPr>
        <w:tc>
          <w:tcPr>
            <w:tcW w:w="1220" w:type="dxa"/>
            <w:shd w:val="clear" w:color="auto" w:fill="auto"/>
            <w:vAlign w:val="center"/>
          </w:tcPr>
          <w:p w14:paraId="6E09A69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695"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1</w:t>
            </w:r>
          </w:p>
        </w:tc>
      </w:tr>
      <w:tr w:rsidR="00501322" w14:paraId="6E09A699" w14:textId="77777777">
        <w:trPr>
          <w:trHeight w:val="409"/>
          <w:jc w:val="center"/>
        </w:trPr>
        <w:tc>
          <w:tcPr>
            <w:tcW w:w="1220" w:type="dxa"/>
            <w:shd w:val="clear" w:color="auto" w:fill="auto"/>
            <w:vAlign w:val="center"/>
          </w:tcPr>
          <w:p w14:paraId="6E09A69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698"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is ok.</w:t>
            </w:r>
          </w:p>
        </w:tc>
      </w:tr>
      <w:tr w:rsidR="00501322" w14:paraId="6E09A69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9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9B"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2 is preferred. </w:t>
            </w:r>
          </w:p>
          <w:p w14:paraId="6E09A69C" w14:textId="77777777" w:rsidR="00501322" w:rsidRDefault="00A668FD">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501322" w14:paraId="6E09A6A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9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9F"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2.</w:t>
            </w:r>
          </w:p>
        </w:tc>
      </w:tr>
      <w:tr w:rsidR="00501322" w14:paraId="6E09A6A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A1"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A2"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501322" w14:paraId="6E09A6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A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A5"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6E09A6A7" w14:textId="77777777" w:rsidR="00501322" w:rsidRDefault="00501322">
      <w:pPr>
        <w:rPr>
          <w:rFonts w:ascii="Times New Roman" w:hAnsi="Times New Roman" w:cs="Times New Roman"/>
          <w:b/>
          <w:szCs w:val="21"/>
          <w:highlight w:val="yellow"/>
        </w:rPr>
      </w:pPr>
    </w:p>
    <w:p w14:paraId="6E09A6A8" w14:textId="77777777" w:rsidR="00501322" w:rsidRDefault="00A668FD">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6E09A6A9"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6E09A6AA" w14:textId="77777777" w:rsidR="00501322" w:rsidRDefault="00A668FD">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6E09A6AB" w14:textId="77777777" w:rsidR="00501322" w:rsidRDefault="00A668FD">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6E09A6AC" w14:textId="77777777" w:rsidR="00501322" w:rsidRDefault="00A668FD">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E09A6AD"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6B0" w14:textId="77777777">
        <w:trPr>
          <w:trHeight w:val="409"/>
          <w:jc w:val="center"/>
        </w:trPr>
        <w:tc>
          <w:tcPr>
            <w:tcW w:w="1220" w:type="dxa"/>
            <w:shd w:val="clear" w:color="auto" w:fill="auto"/>
            <w:vAlign w:val="center"/>
          </w:tcPr>
          <w:p w14:paraId="6E09A6A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6A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6B3" w14:textId="77777777">
        <w:trPr>
          <w:trHeight w:val="409"/>
          <w:jc w:val="center"/>
        </w:trPr>
        <w:tc>
          <w:tcPr>
            <w:tcW w:w="1220" w:type="dxa"/>
            <w:shd w:val="clear" w:color="auto" w:fill="auto"/>
            <w:vAlign w:val="center"/>
          </w:tcPr>
          <w:p w14:paraId="6E09A6B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6B2"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501322" w14:paraId="6E09A6B6" w14:textId="77777777">
        <w:trPr>
          <w:trHeight w:val="419"/>
          <w:jc w:val="center"/>
        </w:trPr>
        <w:tc>
          <w:tcPr>
            <w:tcW w:w="1220" w:type="dxa"/>
            <w:shd w:val="clear" w:color="auto" w:fill="auto"/>
            <w:vAlign w:val="center"/>
          </w:tcPr>
          <w:p w14:paraId="6E09A6B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6E09A6B5"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501322" w14:paraId="6E09A6B9" w14:textId="77777777">
        <w:trPr>
          <w:trHeight w:val="409"/>
          <w:jc w:val="center"/>
        </w:trPr>
        <w:tc>
          <w:tcPr>
            <w:tcW w:w="1220" w:type="dxa"/>
            <w:shd w:val="clear" w:color="auto" w:fill="auto"/>
            <w:vAlign w:val="center"/>
          </w:tcPr>
          <w:p w14:paraId="6E09A6B7"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6B8"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501322" w14:paraId="6E09A6BC" w14:textId="77777777">
        <w:trPr>
          <w:trHeight w:val="409"/>
          <w:jc w:val="center"/>
        </w:trPr>
        <w:tc>
          <w:tcPr>
            <w:tcW w:w="1220" w:type="dxa"/>
            <w:shd w:val="clear" w:color="auto" w:fill="auto"/>
            <w:vAlign w:val="center"/>
          </w:tcPr>
          <w:p w14:paraId="6E09A6BA"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6BB" w14:textId="77777777" w:rsidR="00501322" w:rsidRDefault="00A668FD">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501322" w14:paraId="6E09A6BF" w14:textId="77777777">
        <w:trPr>
          <w:trHeight w:val="409"/>
          <w:jc w:val="center"/>
        </w:trPr>
        <w:tc>
          <w:tcPr>
            <w:tcW w:w="1220" w:type="dxa"/>
            <w:shd w:val="clear" w:color="auto" w:fill="auto"/>
            <w:vAlign w:val="center"/>
          </w:tcPr>
          <w:p w14:paraId="6E09A6B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6B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501322" w14:paraId="6E09A6C2" w14:textId="77777777">
        <w:trPr>
          <w:trHeight w:val="409"/>
          <w:jc w:val="center"/>
        </w:trPr>
        <w:tc>
          <w:tcPr>
            <w:tcW w:w="1220" w:type="dxa"/>
            <w:shd w:val="clear" w:color="auto" w:fill="auto"/>
            <w:vAlign w:val="center"/>
          </w:tcPr>
          <w:p w14:paraId="6E09A6C0" w14:textId="77777777" w:rsidR="00501322" w:rsidRDefault="00A668FD">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E09A6C1"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501322" w14:paraId="6E09A6C5" w14:textId="77777777">
        <w:trPr>
          <w:trHeight w:val="409"/>
          <w:jc w:val="center"/>
        </w:trPr>
        <w:tc>
          <w:tcPr>
            <w:tcW w:w="1220" w:type="dxa"/>
            <w:shd w:val="clear" w:color="auto" w:fill="auto"/>
            <w:vAlign w:val="center"/>
          </w:tcPr>
          <w:p w14:paraId="6E09A6C3"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6E09A6C4"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501322" w14:paraId="6E09A6C8" w14:textId="77777777">
        <w:trPr>
          <w:trHeight w:val="409"/>
          <w:jc w:val="center"/>
        </w:trPr>
        <w:tc>
          <w:tcPr>
            <w:tcW w:w="1220" w:type="dxa"/>
            <w:shd w:val="clear" w:color="auto" w:fill="auto"/>
            <w:vAlign w:val="center"/>
          </w:tcPr>
          <w:p w14:paraId="6E09A6C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6C7"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either options.</w:t>
            </w:r>
          </w:p>
        </w:tc>
      </w:tr>
      <w:tr w:rsidR="00501322" w14:paraId="6E09A6CB" w14:textId="77777777">
        <w:trPr>
          <w:trHeight w:val="409"/>
          <w:jc w:val="center"/>
        </w:trPr>
        <w:tc>
          <w:tcPr>
            <w:tcW w:w="1220" w:type="dxa"/>
            <w:shd w:val="clear" w:color="auto" w:fill="auto"/>
            <w:vAlign w:val="center"/>
          </w:tcPr>
          <w:p w14:paraId="6E09A6C9"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6C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501322" w14:paraId="6E09A6CE" w14:textId="77777777">
        <w:trPr>
          <w:trHeight w:val="409"/>
          <w:jc w:val="center"/>
        </w:trPr>
        <w:tc>
          <w:tcPr>
            <w:tcW w:w="1220" w:type="dxa"/>
            <w:shd w:val="clear" w:color="auto" w:fill="auto"/>
            <w:vAlign w:val="center"/>
          </w:tcPr>
          <w:p w14:paraId="6E09A6CC"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6CD"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501322" w14:paraId="6E09A6D2" w14:textId="77777777">
        <w:trPr>
          <w:trHeight w:val="409"/>
          <w:jc w:val="center"/>
        </w:trPr>
        <w:tc>
          <w:tcPr>
            <w:tcW w:w="1220" w:type="dxa"/>
            <w:shd w:val="clear" w:color="auto" w:fill="auto"/>
            <w:vAlign w:val="center"/>
          </w:tcPr>
          <w:p w14:paraId="6E09A6CF"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6D0"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E09A6D1"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501322" w14:paraId="6E09A6D5" w14:textId="77777777">
        <w:trPr>
          <w:trHeight w:val="409"/>
          <w:jc w:val="center"/>
        </w:trPr>
        <w:tc>
          <w:tcPr>
            <w:tcW w:w="1220" w:type="dxa"/>
            <w:shd w:val="clear" w:color="auto" w:fill="auto"/>
            <w:vAlign w:val="center"/>
          </w:tcPr>
          <w:p w14:paraId="6E09A6D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E09A6D4"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501322" w14:paraId="6E09A6D8" w14:textId="77777777">
        <w:trPr>
          <w:trHeight w:val="409"/>
          <w:jc w:val="center"/>
        </w:trPr>
        <w:tc>
          <w:tcPr>
            <w:tcW w:w="1220" w:type="dxa"/>
            <w:shd w:val="clear" w:color="auto" w:fill="auto"/>
            <w:vAlign w:val="center"/>
          </w:tcPr>
          <w:p w14:paraId="6E09A6D6"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E09A6D7"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Prefer option2 </w:t>
            </w:r>
          </w:p>
        </w:tc>
      </w:tr>
      <w:tr w:rsidR="00501322" w14:paraId="6E09A6DB" w14:textId="77777777">
        <w:trPr>
          <w:trHeight w:val="409"/>
          <w:jc w:val="center"/>
        </w:trPr>
        <w:tc>
          <w:tcPr>
            <w:tcW w:w="1220" w:type="dxa"/>
            <w:shd w:val="clear" w:color="auto" w:fill="auto"/>
            <w:vAlign w:val="center"/>
          </w:tcPr>
          <w:p w14:paraId="6E09A6D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6DA"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is preferred.</w:t>
            </w:r>
          </w:p>
        </w:tc>
      </w:tr>
      <w:tr w:rsidR="00501322" w14:paraId="6E09A6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D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D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501322" w14:paraId="6E09A6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D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E0" w14:textId="77777777" w:rsidR="00501322" w:rsidRDefault="00A668FD">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501322" w14:paraId="6E09A6E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E2"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E3"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501322" w14:paraId="6E09A6E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6E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6E6" w14:textId="77777777" w:rsidR="00501322" w:rsidRDefault="00A668FD">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6E09A6E8"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6E9" w14:textId="77777777" w:rsidR="00501322" w:rsidRDefault="00A668FD">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6E09A6EA" w14:textId="77777777" w:rsidR="00501322" w:rsidRDefault="00A668FD">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6E09A6EB" w14:textId="77777777" w:rsidR="00501322" w:rsidRDefault="00A668FD">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6E09A6EC" w14:textId="77777777" w:rsidR="00501322" w:rsidRDefault="00A668FD">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6E09A6ED" w14:textId="77777777" w:rsidR="00501322" w:rsidRDefault="00A668FD">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6E09A6EE" w14:textId="77777777" w:rsidR="00501322" w:rsidRDefault="00A668FD">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6E09A6EF" w14:textId="77777777" w:rsidR="00501322" w:rsidRDefault="00501322">
      <w:pPr>
        <w:rPr>
          <w:szCs w:val="21"/>
        </w:rPr>
      </w:pPr>
    </w:p>
    <w:p w14:paraId="6E09A6F0" w14:textId="77777777" w:rsidR="00501322" w:rsidRDefault="00A668FD">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4"/>
        <w:tblW w:w="0" w:type="auto"/>
        <w:jc w:val="center"/>
        <w:tblLook w:val="04A0" w:firstRow="1" w:lastRow="0" w:firstColumn="1" w:lastColumn="0" w:noHBand="0" w:noVBand="1"/>
      </w:tblPr>
      <w:tblGrid>
        <w:gridCol w:w="3196"/>
        <w:gridCol w:w="3196"/>
        <w:gridCol w:w="3197"/>
      </w:tblGrid>
      <w:tr w:rsidR="00501322" w14:paraId="6E09A6F4" w14:textId="77777777">
        <w:trPr>
          <w:trHeight w:val="631"/>
          <w:jc w:val="center"/>
        </w:trPr>
        <w:tc>
          <w:tcPr>
            <w:tcW w:w="3196" w:type="dxa"/>
          </w:tcPr>
          <w:p w14:paraId="6E09A6F1" w14:textId="77777777" w:rsidR="00501322" w:rsidRDefault="00501322">
            <w:pPr>
              <w:rPr>
                <w:rFonts w:ascii="Times New Roman" w:hAnsi="Times New Roman" w:cs="Times New Roman"/>
                <w:szCs w:val="21"/>
              </w:rPr>
            </w:pPr>
          </w:p>
        </w:tc>
        <w:tc>
          <w:tcPr>
            <w:tcW w:w="3196" w:type="dxa"/>
          </w:tcPr>
          <w:p w14:paraId="6E09A6F2" w14:textId="77777777" w:rsidR="00501322" w:rsidRDefault="00A668FD">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6E09A6F3" w14:textId="77777777" w:rsidR="00501322" w:rsidRDefault="00A668FD">
            <w:pPr>
              <w:jc w:val="center"/>
              <w:rPr>
                <w:rFonts w:ascii="Times New Roman" w:hAnsi="Times New Roman" w:cs="Times New Roman"/>
                <w:szCs w:val="21"/>
              </w:rPr>
            </w:pPr>
            <w:r>
              <w:rPr>
                <w:rFonts w:ascii="Times New Roman" w:hAnsi="Times New Roman" w:cs="Times New Roman"/>
                <w:szCs w:val="21"/>
              </w:rPr>
              <w:t>Alt 2</w:t>
            </w:r>
          </w:p>
        </w:tc>
      </w:tr>
      <w:tr w:rsidR="00501322" w14:paraId="6E09A6F8" w14:textId="77777777">
        <w:trPr>
          <w:trHeight w:val="631"/>
          <w:jc w:val="center"/>
        </w:trPr>
        <w:tc>
          <w:tcPr>
            <w:tcW w:w="3196" w:type="dxa"/>
          </w:tcPr>
          <w:p w14:paraId="6E09A6F5" w14:textId="77777777" w:rsidR="00501322" w:rsidRDefault="00A668FD">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6E09A6F6" w14:textId="77777777" w:rsidR="00501322" w:rsidRDefault="00A668FD">
            <w:pPr>
              <w:rPr>
                <w:rFonts w:ascii="Times New Roman" w:hAnsi="Times New Roman" w:cs="Times New Roman"/>
                <w:szCs w:val="21"/>
              </w:rPr>
            </w:pPr>
            <w:r>
              <w:rPr>
                <w:rFonts w:ascii="Times New Roman" w:hAnsi="Times New Roman" w:cs="Times New Roman"/>
                <w:szCs w:val="21"/>
              </w:rPr>
              <w:t>QC, Intel</w:t>
            </w:r>
          </w:p>
        </w:tc>
        <w:tc>
          <w:tcPr>
            <w:tcW w:w="3197" w:type="dxa"/>
          </w:tcPr>
          <w:p w14:paraId="6E09A6F7" w14:textId="77777777" w:rsidR="00501322" w:rsidRDefault="00A668FD">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501322" w14:paraId="6E09A6FC" w14:textId="77777777">
        <w:trPr>
          <w:trHeight w:val="631"/>
          <w:jc w:val="center"/>
        </w:trPr>
        <w:tc>
          <w:tcPr>
            <w:tcW w:w="3196" w:type="dxa"/>
          </w:tcPr>
          <w:p w14:paraId="6E09A6F9" w14:textId="77777777" w:rsidR="00501322" w:rsidRDefault="00A668FD">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6E09A6FA" w14:textId="77777777" w:rsidR="00501322" w:rsidRDefault="00A668FD">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6E09A6FB" w14:textId="77777777" w:rsidR="00501322" w:rsidRDefault="00A668FD">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6E09A6FD" w14:textId="77777777" w:rsidR="00501322" w:rsidRDefault="00501322">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700" w14:textId="77777777">
        <w:trPr>
          <w:trHeight w:val="409"/>
          <w:jc w:val="center"/>
        </w:trPr>
        <w:tc>
          <w:tcPr>
            <w:tcW w:w="1220" w:type="dxa"/>
            <w:shd w:val="clear" w:color="auto" w:fill="auto"/>
            <w:vAlign w:val="center"/>
          </w:tcPr>
          <w:p w14:paraId="6E09A6F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6F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703" w14:textId="77777777">
        <w:trPr>
          <w:trHeight w:val="409"/>
          <w:jc w:val="center"/>
        </w:trPr>
        <w:tc>
          <w:tcPr>
            <w:tcW w:w="1220" w:type="dxa"/>
            <w:shd w:val="clear" w:color="auto" w:fill="auto"/>
            <w:vAlign w:val="center"/>
          </w:tcPr>
          <w:p w14:paraId="6E09A70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702"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501322" w14:paraId="6E09A706" w14:textId="77777777">
        <w:trPr>
          <w:trHeight w:val="419"/>
          <w:jc w:val="center"/>
        </w:trPr>
        <w:tc>
          <w:tcPr>
            <w:tcW w:w="1220" w:type="dxa"/>
            <w:shd w:val="clear" w:color="auto" w:fill="auto"/>
            <w:vAlign w:val="center"/>
          </w:tcPr>
          <w:p w14:paraId="6E09A70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705"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501322" w14:paraId="6E09A70A" w14:textId="77777777">
        <w:trPr>
          <w:trHeight w:val="409"/>
          <w:jc w:val="center"/>
        </w:trPr>
        <w:tc>
          <w:tcPr>
            <w:tcW w:w="1220" w:type="dxa"/>
            <w:shd w:val="clear" w:color="auto" w:fill="auto"/>
            <w:vAlign w:val="center"/>
          </w:tcPr>
          <w:p w14:paraId="6E09A70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708"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6E09A70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501322" w14:paraId="6E09A70D" w14:textId="77777777">
        <w:trPr>
          <w:trHeight w:val="409"/>
          <w:jc w:val="center"/>
        </w:trPr>
        <w:tc>
          <w:tcPr>
            <w:tcW w:w="1220" w:type="dxa"/>
            <w:shd w:val="clear" w:color="auto" w:fill="auto"/>
            <w:vAlign w:val="center"/>
          </w:tcPr>
          <w:p w14:paraId="6E09A70B"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70C"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501322" w14:paraId="6E09A710" w14:textId="77777777">
        <w:trPr>
          <w:trHeight w:val="409"/>
          <w:jc w:val="center"/>
        </w:trPr>
        <w:tc>
          <w:tcPr>
            <w:tcW w:w="1220" w:type="dxa"/>
            <w:shd w:val="clear" w:color="auto" w:fill="auto"/>
            <w:vAlign w:val="center"/>
          </w:tcPr>
          <w:p w14:paraId="6E09A70E"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70F"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501322" w14:paraId="6E09A713" w14:textId="77777777">
        <w:trPr>
          <w:trHeight w:val="409"/>
          <w:jc w:val="center"/>
        </w:trPr>
        <w:tc>
          <w:tcPr>
            <w:tcW w:w="1220" w:type="dxa"/>
            <w:shd w:val="clear" w:color="auto" w:fill="auto"/>
            <w:vAlign w:val="center"/>
          </w:tcPr>
          <w:p w14:paraId="6E09A71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712"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501322" w14:paraId="6E09A716" w14:textId="77777777">
        <w:trPr>
          <w:trHeight w:val="409"/>
          <w:jc w:val="center"/>
        </w:trPr>
        <w:tc>
          <w:tcPr>
            <w:tcW w:w="1220" w:type="dxa"/>
            <w:shd w:val="clear" w:color="auto" w:fill="auto"/>
            <w:vAlign w:val="center"/>
          </w:tcPr>
          <w:p w14:paraId="6E09A714" w14:textId="77777777" w:rsidR="00501322" w:rsidRDefault="00A668FD">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E09A715" w14:textId="77777777" w:rsidR="00501322" w:rsidRDefault="00A668FD">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501322" w14:paraId="6E09A719" w14:textId="77777777">
        <w:trPr>
          <w:trHeight w:val="409"/>
          <w:jc w:val="center"/>
        </w:trPr>
        <w:tc>
          <w:tcPr>
            <w:tcW w:w="1220" w:type="dxa"/>
            <w:shd w:val="clear" w:color="auto" w:fill="auto"/>
            <w:vAlign w:val="center"/>
          </w:tcPr>
          <w:p w14:paraId="6E09A71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71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501322" w14:paraId="6E09A71C" w14:textId="77777777">
        <w:trPr>
          <w:trHeight w:val="409"/>
          <w:jc w:val="center"/>
        </w:trPr>
        <w:tc>
          <w:tcPr>
            <w:tcW w:w="1220" w:type="dxa"/>
            <w:shd w:val="clear" w:color="auto" w:fill="auto"/>
            <w:vAlign w:val="center"/>
          </w:tcPr>
          <w:p w14:paraId="6E09A71A"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71B"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501322" w14:paraId="6E09A721" w14:textId="77777777">
        <w:trPr>
          <w:trHeight w:val="409"/>
          <w:jc w:val="center"/>
        </w:trPr>
        <w:tc>
          <w:tcPr>
            <w:tcW w:w="1220" w:type="dxa"/>
            <w:shd w:val="clear" w:color="auto" w:fill="auto"/>
            <w:vAlign w:val="center"/>
          </w:tcPr>
          <w:p w14:paraId="6E09A71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6E09A71E" w14:textId="77777777" w:rsidR="00501322" w:rsidRDefault="00A668FD">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6E09A71F" w14:textId="77777777" w:rsidR="00501322" w:rsidRDefault="00A668FD">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6E09A720"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501322" w14:paraId="6E09A72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22" w14:textId="77777777" w:rsidR="00501322" w:rsidRDefault="00A668FD">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23" w14:textId="77777777" w:rsidR="00501322" w:rsidRDefault="00A668FD">
            <w:pPr>
              <w:rPr>
                <w:rFonts w:ascii="Times New Roman" w:hAnsi="Times New Roman" w:cs="Times New Roman"/>
                <w:bCs/>
              </w:rPr>
            </w:pPr>
            <w:r>
              <w:rPr>
                <w:rFonts w:ascii="Times New Roman" w:hAnsi="Times New Roman" w:cs="Times New Roman"/>
                <w:bCs/>
              </w:rPr>
              <w:t>Support Alt 2 and actual TDW.</w:t>
            </w:r>
          </w:p>
          <w:p w14:paraId="6E09A724" w14:textId="77777777" w:rsidR="00501322" w:rsidRDefault="00A668FD">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6E09A725" w14:textId="77777777" w:rsidR="00501322" w:rsidRDefault="00A668FD">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6E09A726" w14:textId="77777777" w:rsidR="00501322" w:rsidRDefault="00501322">
            <w:pPr>
              <w:rPr>
                <w:rFonts w:ascii="Times New Roman" w:hAnsi="Times New Roman" w:cs="Times New Roman"/>
                <w:bCs/>
              </w:rPr>
            </w:pPr>
          </w:p>
        </w:tc>
      </w:tr>
      <w:tr w:rsidR="00501322" w14:paraId="6E09A72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28" w14:textId="77777777" w:rsidR="00501322" w:rsidRDefault="00A668FD">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29" w14:textId="77777777" w:rsidR="00501322" w:rsidRDefault="00A668FD">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501322" w14:paraId="6E09A73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2B" w14:textId="77777777" w:rsidR="00501322" w:rsidRDefault="00A668FD">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2C"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6E09A72D" w14:textId="77777777" w:rsidR="00501322" w:rsidRDefault="00A668FD">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6E09A72E" w14:textId="77777777" w:rsidR="00501322" w:rsidRDefault="00A668FD">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6E09B17B" wp14:editId="6E09B17C">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6E09B17D" wp14:editId="6E09B17E">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6E09B17F" wp14:editId="6E09B180">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4"/>
              <w:tblW w:w="0" w:type="auto"/>
              <w:tblLook w:val="04A0" w:firstRow="1" w:lastRow="0" w:firstColumn="1" w:lastColumn="0" w:noHBand="0" w:noVBand="1"/>
            </w:tblPr>
            <w:tblGrid>
              <w:gridCol w:w="8026"/>
            </w:tblGrid>
            <w:tr w:rsidR="00501322" w14:paraId="6E09A734" w14:textId="77777777">
              <w:tc>
                <w:tcPr>
                  <w:tcW w:w="8026" w:type="dxa"/>
                </w:tcPr>
                <w:p w14:paraId="6E09A72F" w14:textId="77777777" w:rsidR="00501322" w:rsidRDefault="00A668FD">
                  <w:pPr>
                    <w:pStyle w:val="B2"/>
                    <w:rPr>
                      <w:lang w:val="en-US"/>
                    </w:rPr>
                  </w:pPr>
                  <w:r>
                    <w:t>-</w:t>
                  </w:r>
                  <w:r>
                    <w:tab/>
                  </w:r>
                  <w:r>
                    <w:rPr>
                      <w:noProof/>
                      <w:position w:val="-24"/>
                      <w:lang w:val="en-US" w:eastAsia="zh-CN"/>
                    </w:rPr>
                    <w:drawing>
                      <wp:inline distT="0" distB="0" distL="0" distR="0" wp14:anchorId="6E09B181" wp14:editId="6E09B182">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6E09B183" wp14:editId="6E09B184">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6E09B185" wp14:editId="6E09B186">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E09B187" wp14:editId="6E09B188">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E09B189" wp14:editId="6E09B18A">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6E09B18B" wp14:editId="6E09B18C">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6E09A730" w14:textId="77777777" w:rsidR="00501322" w:rsidRDefault="00A668FD">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6E09B18D" wp14:editId="6E09B18E">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6E09A731" w14:textId="77777777" w:rsidR="00501322" w:rsidRDefault="00A668FD">
                  <w:pPr>
                    <w:pStyle w:val="B3"/>
                    <w:spacing w:before="156"/>
                  </w:pPr>
                  <w:r>
                    <w:rPr>
                      <w:lang w:val="en-US"/>
                    </w:rPr>
                    <w:t>-</w:t>
                  </w:r>
                  <w:r>
                    <w:rPr>
                      <w:lang w:val="en-US"/>
                    </w:rPr>
                    <w:tab/>
                  </w:r>
                  <w:r>
                    <w:rPr>
                      <w:noProof/>
                      <w:position w:val="-24"/>
                      <w:lang w:val="en-US" w:eastAsia="zh-CN"/>
                    </w:rPr>
                    <w:drawing>
                      <wp:inline distT="0" distB="0" distL="0" distR="0" wp14:anchorId="6E09B18F" wp14:editId="6E09B190">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6E09B191" wp14:editId="6E09B192">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6E09B193" wp14:editId="6E09B194">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E09B195" wp14:editId="6E09B196">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E09B197" wp14:editId="6E09B198">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E09B199" wp14:editId="6E09B19A">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E09B19B" wp14:editId="6E09B19C">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6E09B19D" wp14:editId="6E09B19E">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E09B19F" wp14:editId="6E09B1A0">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E09B1A1" wp14:editId="6E09B1A2">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6E09B1A3" wp14:editId="6E09B1A4">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6E09B1A5" wp14:editId="6E09B1A6">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6E09B1A7" wp14:editId="6E09B1A8">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E09B1A9" wp14:editId="6E09B1AA">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6E09B1AB" wp14:editId="6E09B1AC">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E09B1AD" wp14:editId="6E09B1A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6E09A732" w14:textId="77777777" w:rsidR="00501322" w:rsidRDefault="00A668FD">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6E09B1AF" wp14:editId="6E09B1B0">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6E09B1B1" wp14:editId="6E09B1B2">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E09B1B3" wp14:editId="6E09B1B4">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E09B1B5" wp14:editId="6E09B1B6">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6E09A733" w14:textId="77777777" w:rsidR="00501322" w:rsidRDefault="00A668FD">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E09B1B7" wp14:editId="6E09B1B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6E09B1B9" wp14:editId="6E09B1BA">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6E09B1BB" wp14:editId="6E09B1BC">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6E09B1BD" wp14:editId="6E09B1BE">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E09B1BF" wp14:editId="6E09B1C0">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E09B1C1" wp14:editId="6E09B1C2">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6E09A735"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6E09A736" w14:textId="77777777" w:rsidR="00501322" w:rsidRDefault="00A668FD">
            <w:pPr>
              <w:jc w:val="center"/>
              <w:rPr>
                <w:rFonts w:ascii="Times New Roman" w:hAnsi="Times New Roman" w:cs="Times New Roman"/>
                <w:bCs/>
                <w:lang w:val="en-GB"/>
              </w:rPr>
            </w:pPr>
            <w:r>
              <w:rPr>
                <w:noProof/>
              </w:rPr>
              <w:drawing>
                <wp:inline distT="0" distB="0" distL="0" distR="0" wp14:anchorId="6E09B1C3" wp14:editId="6E09B1C4">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6E09A737" w14:textId="77777777" w:rsidR="00501322" w:rsidRDefault="00501322">
            <w:pPr>
              <w:rPr>
                <w:rFonts w:ascii="Times New Roman" w:hAnsi="Times New Roman" w:cs="Times New Roman"/>
                <w:bCs/>
              </w:rPr>
            </w:pPr>
          </w:p>
        </w:tc>
      </w:tr>
      <w:tr w:rsidR="00501322" w14:paraId="6E09A73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3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3A"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6E09A73C"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73D" w14:textId="77777777" w:rsidR="00501322" w:rsidRDefault="00A668FD">
      <w:pPr>
        <w:pStyle w:val="2"/>
        <w:spacing w:before="156" w:after="156" w:line="240" w:lineRule="auto"/>
        <w:rPr>
          <w:rFonts w:ascii="Arial" w:hAnsi="Arial" w:cs="Arial"/>
        </w:rPr>
      </w:pPr>
      <w:r>
        <w:rPr>
          <w:rFonts w:ascii="Arial" w:hAnsi="Arial" w:cs="Arial"/>
        </w:rPr>
        <w:t>3.4 TA adjustment</w:t>
      </w:r>
    </w:p>
    <w:p w14:paraId="6E09A73E" w14:textId="77777777" w:rsidR="00501322" w:rsidRDefault="00A668FD">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6E09A73F" w14:textId="77777777" w:rsidR="00501322" w:rsidRDefault="00A668FD">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6E09A740" w14:textId="77777777" w:rsidR="00501322" w:rsidRDefault="00A668FD">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6E09A741" w14:textId="77777777" w:rsidR="00501322" w:rsidRDefault="00A668FD">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6E09A742" w14:textId="77777777" w:rsidR="00501322" w:rsidRDefault="00A668FD">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6E09A743" w14:textId="77777777" w:rsidR="00501322" w:rsidRDefault="00A668FD">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E09A744"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745"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af4"/>
        <w:tblW w:w="0" w:type="auto"/>
        <w:jc w:val="center"/>
        <w:tblLook w:val="04A0" w:firstRow="1" w:lastRow="0" w:firstColumn="1" w:lastColumn="0" w:noHBand="0" w:noVBand="1"/>
      </w:tblPr>
      <w:tblGrid>
        <w:gridCol w:w="2558"/>
        <w:gridCol w:w="2525"/>
        <w:gridCol w:w="2282"/>
        <w:gridCol w:w="2371"/>
      </w:tblGrid>
      <w:tr w:rsidR="00501322" w14:paraId="6E09A74A" w14:textId="77777777">
        <w:trPr>
          <w:trHeight w:val="631"/>
          <w:jc w:val="center"/>
        </w:trPr>
        <w:tc>
          <w:tcPr>
            <w:tcW w:w="2613" w:type="dxa"/>
          </w:tcPr>
          <w:p w14:paraId="6E09A746" w14:textId="77777777" w:rsidR="00501322" w:rsidRDefault="00501322">
            <w:pPr>
              <w:rPr>
                <w:rFonts w:ascii="Times New Roman" w:hAnsi="Times New Roman" w:cs="Times New Roman"/>
                <w:szCs w:val="21"/>
              </w:rPr>
            </w:pPr>
          </w:p>
        </w:tc>
        <w:tc>
          <w:tcPr>
            <w:tcW w:w="2593" w:type="dxa"/>
          </w:tcPr>
          <w:p w14:paraId="6E09A747" w14:textId="77777777" w:rsidR="00501322" w:rsidRDefault="00A668FD">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6E09A748" w14:textId="77777777" w:rsidR="00501322" w:rsidRDefault="00A668FD">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6E09A749" w14:textId="77777777" w:rsidR="00501322" w:rsidRDefault="00A668FD">
            <w:pPr>
              <w:jc w:val="center"/>
              <w:rPr>
                <w:rFonts w:ascii="Times New Roman" w:hAnsi="Times New Roman" w:cs="Times New Roman"/>
                <w:szCs w:val="21"/>
              </w:rPr>
            </w:pPr>
            <w:r>
              <w:rPr>
                <w:rFonts w:ascii="Times New Roman" w:hAnsi="Times New Roman" w:cs="Times New Roman"/>
                <w:szCs w:val="21"/>
              </w:rPr>
              <w:t>Option 3</w:t>
            </w:r>
          </w:p>
        </w:tc>
      </w:tr>
      <w:tr w:rsidR="00501322" w14:paraId="6E09A74F" w14:textId="77777777">
        <w:trPr>
          <w:trHeight w:val="631"/>
          <w:jc w:val="center"/>
        </w:trPr>
        <w:tc>
          <w:tcPr>
            <w:tcW w:w="2613" w:type="dxa"/>
          </w:tcPr>
          <w:p w14:paraId="6E09A74B" w14:textId="77777777" w:rsidR="00501322" w:rsidRDefault="00A668FD">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6E09A74C" w14:textId="77777777" w:rsidR="00501322" w:rsidRDefault="00A668FD">
            <w:pPr>
              <w:rPr>
                <w:rFonts w:ascii="Times New Roman" w:hAnsi="Times New Roman" w:cs="Times New Roman"/>
                <w:szCs w:val="21"/>
              </w:rPr>
            </w:pPr>
            <w:r>
              <w:rPr>
                <w:rFonts w:ascii="Times New Roman" w:hAnsi="Times New Roman" w:cs="Times New Roman"/>
                <w:szCs w:val="21"/>
              </w:rPr>
              <w:t>QC, Intel</w:t>
            </w:r>
          </w:p>
        </w:tc>
        <w:tc>
          <w:tcPr>
            <w:tcW w:w="2340" w:type="dxa"/>
          </w:tcPr>
          <w:p w14:paraId="6E09A74D" w14:textId="77777777" w:rsidR="00501322" w:rsidRDefault="00501322">
            <w:pPr>
              <w:rPr>
                <w:rFonts w:ascii="Times New Roman" w:hAnsi="Times New Roman" w:cs="Times New Roman"/>
                <w:szCs w:val="21"/>
              </w:rPr>
            </w:pPr>
          </w:p>
        </w:tc>
        <w:tc>
          <w:tcPr>
            <w:tcW w:w="2416" w:type="dxa"/>
          </w:tcPr>
          <w:p w14:paraId="6E09A74E" w14:textId="77777777" w:rsidR="00501322" w:rsidRDefault="00A668FD">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501322" w14:paraId="6E09A754" w14:textId="77777777">
        <w:trPr>
          <w:trHeight w:val="631"/>
          <w:jc w:val="center"/>
        </w:trPr>
        <w:tc>
          <w:tcPr>
            <w:tcW w:w="2613" w:type="dxa"/>
          </w:tcPr>
          <w:p w14:paraId="6E09A750" w14:textId="77777777" w:rsidR="00501322" w:rsidRDefault="00A668FD">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6E09A751" w14:textId="77777777" w:rsidR="00501322" w:rsidRDefault="00A668FD">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6E09A752" w14:textId="77777777" w:rsidR="00501322" w:rsidRDefault="00A668FD">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6E09A753" w14:textId="77777777" w:rsidR="00501322" w:rsidRDefault="00A668FD">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6E09A755" w14:textId="77777777" w:rsidR="00501322" w:rsidRDefault="00501322">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758" w14:textId="77777777">
        <w:trPr>
          <w:trHeight w:val="409"/>
          <w:jc w:val="center"/>
        </w:trPr>
        <w:tc>
          <w:tcPr>
            <w:tcW w:w="1220" w:type="dxa"/>
            <w:shd w:val="clear" w:color="auto" w:fill="auto"/>
            <w:vAlign w:val="center"/>
          </w:tcPr>
          <w:p w14:paraId="6E09A756"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757"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75B" w14:textId="77777777">
        <w:trPr>
          <w:trHeight w:val="409"/>
          <w:jc w:val="center"/>
        </w:trPr>
        <w:tc>
          <w:tcPr>
            <w:tcW w:w="1220" w:type="dxa"/>
            <w:shd w:val="clear" w:color="auto" w:fill="auto"/>
            <w:vAlign w:val="center"/>
          </w:tcPr>
          <w:p w14:paraId="6E09A75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75A" w14:textId="77777777" w:rsidR="00501322" w:rsidRDefault="00A668FD">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501322" w14:paraId="6E09A75E" w14:textId="77777777">
        <w:trPr>
          <w:trHeight w:val="419"/>
          <w:jc w:val="center"/>
        </w:trPr>
        <w:tc>
          <w:tcPr>
            <w:tcW w:w="1220" w:type="dxa"/>
            <w:shd w:val="clear" w:color="auto" w:fill="auto"/>
            <w:vAlign w:val="center"/>
          </w:tcPr>
          <w:p w14:paraId="6E09A75C"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75D" w14:textId="77777777" w:rsidR="00501322" w:rsidRDefault="00A668FD">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501322" w14:paraId="6E09A761" w14:textId="77777777">
        <w:trPr>
          <w:trHeight w:val="409"/>
          <w:jc w:val="center"/>
        </w:trPr>
        <w:tc>
          <w:tcPr>
            <w:tcW w:w="1220" w:type="dxa"/>
            <w:shd w:val="clear" w:color="auto" w:fill="auto"/>
            <w:vAlign w:val="center"/>
          </w:tcPr>
          <w:p w14:paraId="6E09A75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E09A760"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501322" w14:paraId="6E09A764" w14:textId="77777777">
        <w:trPr>
          <w:trHeight w:val="409"/>
          <w:jc w:val="center"/>
        </w:trPr>
        <w:tc>
          <w:tcPr>
            <w:tcW w:w="1220" w:type="dxa"/>
            <w:shd w:val="clear" w:color="auto" w:fill="auto"/>
            <w:vAlign w:val="center"/>
          </w:tcPr>
          <w:p w14:paraId="6E09A762"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763"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501322" w14:paraId="6E09A767" w14:textId="77777777">
        <w:trPr>
          <w:trHeight w:val="409"/>
          <w:jc w:val="center"/>
        </w:trPr>
        <w:tc>
          <w:tcPr>
            <w:tcW w:w="1220" w:type="dxa"/>
            <w:shd w:val="clear" w:color="auto" w:fill="auto"/>
            <w:vAlign w:val="center"/>
          </w:tcPr>
          <w:p w14:paraId="6E09A76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766" w14:textId="77777777" w:rsidR="00501322" w:rsidRDefault="00A668FD">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501322" w14:paraId="6E09A76A" w14:textId="77777777">
        <w:trPr>
          <w:trHeight w:val="409"/>
          <w:jc w:val="center"/>
        </w:trPr>
        <w:tc>
          <w:tcPr>
            <w:tcW w:w="1220" w:type="dxa"/>
            <w:shd w:val="clear" w:color="auto" w:fill="auto"/>
            <w:vAlign w:val="center"/>
          </w:tcPr>
          <w:p w14:paraId="6E09A768" w14:textId="77777777" w:rsidR="00501322" w:rsidRDefault="00A668FD">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E09A769" w14:textId="77777777" w:rsidR="00501322" w:rsidRDefault="00A668FD">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501322" w14:paraId="6E09A76D" w14:textId="77777777">
        <w:trPr>
          <w:trHeight w:val="409"/>
          <w:jc w:val="center"/>
        </w:trPr>
        <w:tc>
          <w:tcPr>
            <w:tcW w:w="1220" w:type="dxa"/>
            <w:shd w:val="clear" w:color="auto" w:fill="auto"/>
            <w:vAlign w:val="center"/>
          </w:tcPr>
          <w:p w14:paraId="6E09A76B"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76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501322" w14:paraId="6E09A770" w14:textId="77777777">
        <w:trPr>
          <w:trHeight w:val="409"/>
          <w:jc w:val="center"/>
        </w:trPr>
        <w:tc>
          <w:tcPr>
            <w:tcW w:w="1220" w:type="dxa"/>
            <w:shd w:val="clear" w:color="auto" w:fill="auto"/>
            <w:vAlign w:val="center"/>
          </w:tcPr>
          <w:p w14:paraId="6E09A76E"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76F"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501322" w14:paraId="6E09A775" w14:textId="77777777">
        <w:trPr>
          <w:trHeight w:val="409"/>
          <w:jc w:val="center"/>
        </w:trPr>
        <w:tc>
          <w:tcPr>
            <w:tcW w:w="1220" w:type="dxa"/>
            <w:shd w:val="clear" w:color="auto" w:fill="auto"/>
            <w:vAlign w:val="center"/>
          </w:tcPr>
          <w:p w14:paraId="6E09A771"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6E09A772" w14:textId="77777777" w:rsidR="00501322" w:rsidRDefault="00A668FD">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6E09A773" w14:textId="77777777" w:rsidR="00501322" w:rsidRDefault="00A668FD">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6E09A774"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501322" w14:paraId="6E09A778" w14:textId="77777777">
        <w:trPr>
          <w:trHeight w:val="409"/>
          <w:jc w:val="center"/>
        </w:trPr>
        <w:tc>
          <w:tcPr>
            <w:tcW w:w="1220" w:type="dxa"/>
            <w:shd w:val="clear" w:color="auto" w:fill="auto"/>
            <w:vAlign w:val="center"/>
          </w:tcPr>
          <w:p w14:paraId="6E09A776" w14:textId="77777777" w:rsidR="00501322" w:rsidRDefault="00A668FD">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E09A777" w14:textId="77777777" w:rsidR="00501322" w:rsidRDefault="00A668FD">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501322" w14:paraId="6E09A77B" w14:textId="77777777">
        <w:trPr>
          <w:trHeight w:val="409"/>
          <w:jc w:val="center"/>
        </w:trPr>
        <w:tc>
          <w:tcPr>
            <w:tcW w:w="1220" w:type="dxa"/>
            <w:shd w:val="clear" w:color="auto" w:fill="auto"/>
            <w:vAlign w:val="center"/>
          </w:tcPr>
          <w:p w14:paraId="6E09A779" w14:textId="77777777" w:rsidR="00501322" w:rsidRDefault="00A668FD">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77A" w14:textId="77777777" w:rsidR="00501322" w:rsidRDefault="00A668FD">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501322" w14:paraId="6E09A77F" w14:textId="77777777">
        <w:trPr>
          <w:trHeight w:val="409"/>
          <w:jc w:val="center"/>
        </w:trPr>
        <w:tc>
          <w:tcPr>
            <w:tcW w:w="1220" w:type="dxa"/>
            <w:shd w:val="clear" w:color="auto" w:fill="auto"/>
            <w:vAlign w:val="center"/>
          </w:tcPr>
          <w:p w14:paraId="6E09A77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77D" w14:textId="77777777" w:rsidR="00501322" w:rsidRDefault="00A668FD">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6E09A77E" w14:textId="77777777" w:rsidR="00501322" w:rsidRDefault="00A668FD">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501322" w14:paraId="6E09A78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8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81" w14:textId="77777777" w:rsidR="00501322" w:rsidRDefault="00A668FD">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6E09A783"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784"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785"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6E09A786" w14:textId="77777777" w:rsidR="00501322" w:rsidRDefault="00A668FD">
      <w:pPr>
        <w:pStyle w:val="2"/>
        <w:spacing w:before="156" w:after="156" w:line="240" w:lineRule="auto"/>
        <w:rPr>
          <w:rFonts w:ascii="Arial" w:hAnsi="Arial" w:cs="Arial"/>
        </w:rPr>
      </w:pPr>
      <w:r>
        <w:rPr>
          <w:rFonts w:ascii="Arial" w:hAnsi="Arial" w:cs="Arial"/>
        </w:rPr>
        <w:t>4.1 Use cases</w:t>
      </w:r>
    </w:p>
    <w:p w14:paraId="6E09A787"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6E09A788"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6E09A789" w14:textId="77777777" w:rsidR="00501322" w:rsidRDefault="00A668FD">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6E09A78A" w14:textId="77777777" w:rsidR="00501322" w:rsidRDefault="00501322"/>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78D" w14:textId="77777777">
        <w:trPr>
          <w:trHeight w:val="409"/>
          <w:jc w:val="center"/>
        </w:trPr>
        <w:tc>
          <w:tcPr>
            <w:tcW w:w="1220" w:type="dxa"/>
            <w:shd w:val="clear" w:color="auto" w:fill="auto"/>
            <w:vAlign w:val="center"/>
          </w:tcPr>
          <w:p w14:paraId="6E09A78B"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6E09A78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790" w14:textId="77777777">
        <w:trPr>
          <w:trHeight w:val="409"/>
          <w:jc w:val="center"/>
        </w:trPr>
        <w:tc>
          <w:tcPr>
            <w:tcW w:w="1220" w:type="dxa"/>
            <w:shd w:val="clear" w:color="auto" w:fill="auto"/>
            <w:vAlign w:val="center"/>
          </w:tcPr>
          <w:p w14:paraId="6E09A78E"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78F"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793" w14:textId="77777777">
        <w:trPr>
          <w:trHeight w:val="419"/>
          <w:jc w:val="center"/>
        </w:trPr>
        <w:tc>
          <w:tcPr>
            <w:tcW w:w="1220" w:type="dxa"/>
            <w:shd w:val="clear" w:color="auto" w:fill="auto"/>
            <w:vAlign w:val="center"/>
          </w:tcPr>
          <w:p w14:paraId="6E09A791"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792" w14:textId="77777777" w:rsidR="00501322" w:rsidRDefault="00A668FD">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501322" w14:paraId="6E09A796" w14:textId="77777777">
        <w:trPr>
          <w:trHeight w:val="409"/>
          <w:jc w:val="center"/>
        </w:trPr>
        <w:tc>
          <w:tcPr>
            <w:tcW w:w="1220" w:type="dxa"/>
            <w:shd w:val="clear" w:color="auto" w:fill="auto"/>
            <w:vAlign w:val="center"/>
          </w:tcPr>
          <w:p w14:paraId="6E09A79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795"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799" w14:textId="77777777">
        <w:trPr>
          <w:trHeight w:val="409"/>
          <w:jc w:val="center"/>
        </w:trPr>
        <w:tc>
          <w:tcPr>
            <w:tcW w:w="1220" w:type="dxa"/>
            <w:shd w:val="clear" w:color="auto" w:fill="auto"/>
            <w:vAlign w:val="center"/>
          </w:tcPr>
          <w:p w14:paraId="6E09A797"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798"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79C" w14:textId="77777777">
        <w:trPr>
          <w:trHeight w:val="409"/>
          <w:jc w:val="center"/>
        </w:trPr>
        <w:tc>
          <w:tcPr>
            <w:tcW w:w="1220" w:type="dxa"/>
            <w:shd w:val="clear" w:color="auto" w:fill="auto"/>
            <w:vAlign w:val="center"/>
          </w:tcPr>
          <w:p w14:paraId="6E09A79A"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79B"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79F" w14:textId="77777777">
        <w:trPr>
          <w:trHeight w:val="409"/>
          <w:jc w:val="center"/>
        </w:trPr>
        <w:tc>
          <w:tcPr>
            <w:tcW w:w="1220" w:type="dxa"/>
            <w:shd w:val="clear" w:color="auto" w:fill="auto"/>
            <w:vAlign w:val="center"/>
          </w:tcPr>
          <w:p w14:paraId="6E09A79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79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7A3" w14:textId="77777777">
        <w:trPr>
          <w:trHeight w:val="409"/>
          <w:jc w:val="center"/>
        </w:trPr>
        <w:tc>
          <w:tcPr>
            <w:tcW w:w="1220" w:type="dxa"/>
            <w:shd w:val="clear" w:color="auto" w:fill="auto"/>
            <w:vAlign w:val="center"/>
          </w:tcPr>
          <w:p w14:paraId="6E09A7A0"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7A1"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Support. </w:t>
            </w:r>
          </w:p>
          <w:p w14:paraId="6E09A7A2"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501322" w14:paraId="6E09A7A6" w14:textId="77777777">
        <w:trPr>
          <w:trHeight w:val="409"/>
          <w:jc w:val="center"/>
        </w:trPr>
        <w:tc>
          <w:tcPr>
            <w:tcW w:w="1220" w:type="dxa"/>
            <w:shd w:val="clear" w:color="auto" w:fill="auto"/>
            <w:vAlign w:val="center"/>
          </w:tcPr>
          <w:p w14:paraId="6E09A7A4"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7A5"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7A9" w14:textId="77777777">
        <w:trPr>
          <w:trHeight w:val="409"/>
          <w:jc w:val="center"/>
        </w:trPr>
        <w:tc>
          <w:tcPr>
            <w:tcW w:w="1220" w:type="dxa"/>
            <w:shd w:val="clear" w:color="auto" w:fill="auto"/>
            <w:vAlign w:val="center"/>
          </w:tcPr>
          <w:p w14:paraId="6E09A7A7"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7A8"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501322" w14:paraId="6E09A7AC" w14:textId="77777777">
        <w:trPr>
          <w:trHeight w:val="409"/>
          <w:jc w:val="center"/>
        </w:trPr>
        <w:tc>
          <w:tcPr>
            <w:tcW w:w="1220" w:type="dxa"/>
            <w:shd w:val="clear" w:color="auto" w:fill="auto"/>
            <w:vAlign w:val="center"/>
          </w:tcPr>
          <w:p w14:paraId="6E09A7AA"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7AB"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7AF" w14:textId="77777777">
        <w:trPr>
          <w:trHeight w:val="409"/>
          <w:jc w:val="center"/>
        </w:trPr>
        <w:tc>
          <w:tcPr>
            <w:tcW w:w="1220" w:type="dxa"/>
            <w:shd w:val="clear" w:color="auto" w:fill="auto"/>
            <w:vAlign w:val="center"/>
          </w:tcPr>
          <w:p w14:paraId="6E09A7A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6E09A7A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501322" w14:paraId="6E09A7B2" w14:textId="77777777">
        <w:trPr>
          <w:trHeight w:val="409"/>
          <w:jc w:val="center"/>
        </w:trPr>
        <w:tc>
          <w:tcPr>
            <w:tcW w:w="1220" w:type="dxa"/>
            <w:shd w:val="clear" w:color="auto" w:fill="auto"/>
            <w:vAlign w:val="center"/>
          </w:tcPr>
          <w:p w14:paraId="6E09A7B0"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7B1" w14:textId="77777777" w:rsidR="00501322" w:rsidRDefault="00A668FD">
            <w:pPr>
              <w:rPr>
                <w:rFonts w:ascii="Times New Roman" w:hAnsi="Times New Roman" w:cs="Times New Roman"/>
                <w:bCs/>
              </w:rPr>
            </w:pPr>
            <w:r>
              <w:rPr>
                <w:rFonts w:ascii="Times New Roman" w:hAnsi="Times New Roman" w:cs="Times New Roman" w:hint="eastAsia"/>
                <w:bCs/>
              </w:rPr>
              <w:t xml:space="preserve">Support </w:t>
            </w:r>
          </w:p>
        </w:tc>
      </w:tr>
      <w:tr w:rsidR="00501322" w14:paraId="6E09A7B5" w14:textId="77777777">
        <w:trPr>
          <w:trHeight w:val="409"/>
          <w:jc w:val="center"/>
        </w:trPr>
        <w:tc>
          <w:tcPr>
            <w:tcW w:w="1220" w:type="dxa"/>
            <w:shd w:val="clear" w:color="auto" w:fill="auto"/>
            <w:vAlign w:val="center"/>
          </w:tcPr>
          <w:p w14:paraId="6E09A7B3" w14:textId="77777777" w:rsidR="00501322" w:rsidRDefault="00A668FD">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6E09A7B4" w14:textId="77777777" w:rsidR="00501322" w:rsidRDefault="00A668FD">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501322" w14:paraId="6E09A7B8" w14:textId="77777777">
        <w:trPr>
          <w:trHeight w:val="409"/>
          <w:jc w:val="center"/>
        </w:trPr>
        <w:tc>
          <w:tcPr>
            <w:tcW w:w="1220" w:type="dxa"/>
            <w:shd w:val="clear" w:color="auto" w:fill="auto"/>
            <w:vAlign w:val="center"/>
          </w:tcPr>
          <w:p w14:paraId="6E09A7B6"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7B7" w14:textId="77777777" w:rsidR="00501322" w:rsidRDefault="00A668FD">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501322" w14:paraId="6E09A7BB" w14:textId="77777777">
        <w:trPr>
          <w:trHeight w:val="409"/>
          <w:jc w:val="center"/>
        </w:trPr>
        <w:tc>
          <w:tcPr>
            <w:tcW w:w="1220" w:type="dxa"/>
            <w:shd w:val="clear" w:color="auto" w:fill="auto"/>
            <w:vAlign w:val="center"/>
          </w:tcPr>
          <w:p w14:paraId="6E09A7B9"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7BA" w14:textId="77777777" w:rsidR="00501322" w:rsidRDefault="00A668FD">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501322" w14:paraId="6E09A7BE" w14:textId="77777777">
        <w:trPr>
          <w:trHeight w:val="409"/>
          <w:jc w:val="center"/>
        </w:trPr>
        <w:tc>
          <w:tcPr>
            <w:tcW w:w="1220" w:type="dxa"/>
            <w:shd w:val="clear" w:color="auto" w:fill="auto"/>
            <w:vAlign w:val="center"/>
          </w:tcPr>
          <w:p w14:paraId="6E09A7B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6E09A7B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501322" w14:paraId="6E09A7C1" w14:textId="77777777">
        <w:trPr>
          <w:trHeight w:val="409"/>
          <w:jc w:val="center"/>
        </w:trPr>
        <w:tc>
          <w:tcPr>
            <w:tcW w:w="1220" w:type="dxa"/>
            <w:shd w:val="clear" w:color="auto" w:fill="auto"/>
            <w:vAlign w:val="center"/>
          </w:tcPr>
          <w:p w14:paraId="6E09A7BF"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E09A7C0"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From FL understanding, what constitutes events depends on whether </w:t>
            </w:r>
            <w:r>
              <w:rPr>
                <w:rFonts w:ascii="Times New Roman" w:eastAsia="宋体" w:hAnsi="Times New Roman" w:cs="Times New Roman"/>
                <w:kern w:val="0"/>
                <w:szCs w:val="21"/>
              </w:rPr>
              <w:t>the condition of power consistency and phase continuity can be met or not. Proposal 1 targets UL transmission with different setting. For UL transmission with same setting, as long as the condition of power consistency and phase continuity can be met, it seems not necessary to regard it as an event.</w:t>
            </w:r>
          </w:p>
        </w:tc>
      </w:tr>
      <w:tr w:rsidR="00501322" w14:paraId="6E09A7C4" w14:textId="77777777">
        <w:trPr>
          <w:trHeight w:val="409"/>
          <w:jc w:val="center"/>
        </w:trPr>
        <w:tc>
          <w:tcPr>
            <w:tcW w:w="1220" w:type="dxa"/>
            <w:shd w:val="clear" w:color="auto" w:fill="auto"/>
            <w:vAlign w:val="center"/>
          </w:tcPr>
          <w:p w14:paraId="6E09A7C2"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6E09A7C3"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宋体" w:hAnsi="Times New Roman" w:cs="Times New Roman"/>
                <w:kern w:val="0"/>
                <w:szCs w:val="21"/>
              </w:rPr>
              <w:t>non-back-to-back PUSCH transmissions across consecutive slots with same setting other uplink transmission in the middle of two PUSCH transmissions. However, we do not think it has been agreed to support such use case. It should be discussed at the next stage</w:t>
            </w:r>
          </w:p>
        </w:tc>
      </w:tr>
      <w:tr w:rsidR="00501322" w14:paraId="6E09A7C7" w14:textId="77777777">
        <w:trPr>
          <w:trHeight w:val="409"/>
          <w:jc w:val="center"/>
        </w:trPr>
        <w:tc>
          <w:tcPr>
            <w:tcW w:w="1220" w:type="dxa"/>
            <w:shd w:val="clear" w:color="auto" w:fill="auto"/>
            <w:vAlign w:val="center"/>
          </w:tcPr>
          <w:p w14:paraId="6E09A7C5" w14:textId="77777777" w:rsidR="00501322" w:rsidRDefault="00A668FD">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6E09A7C6"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501322" w14:paraId="6E09A7CA" w14:textId="77777777">
        <w:trPr>
          <w:trHeight w:val="409"/>
          <w:jc w:val="center"/>
        </w:trPr>
        <w:tc>
          <w:tcPr>
            <w:tcW w:w="1220" w:type="dxa"/>
            <w:shd w:val="clear" w:color="auto" w:fill="auto"/>
            <w:vAlign w:val="center"/>
          </w:tcPr>
          <w:p w14:paraId="6E09A7C8" w14:textId="77777777" w:rsidR="00501322" w:rsidRDefault="00A668FD">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E09A7C9"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宋体"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501322" w14:paraId="6E09A7C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CB"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CC"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it as a definition of violation event.</w:t>
            </w:r>
          </w:p>
        </w:tc>
      </w:tr>
      <w:tr w:rsidR="00501322" w14:paraId="6E09A7D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CE"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C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w:t>
            </w:r>
          </w:p>
        </w:tc>
      </w:tr>
      <w:tr w:rsidR="00501322" w14:paraId="6E09A7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D1"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D2" w14:textId="77777777" w:rsidR="00501322" w:rsidRDefault="00A668FD">
            <w:pPr>
              <w:rPr>
                <w:rFonts w:ascii="Times New Roman" w:hAnsi="Times New Roman" w:cs="Times New Roman"/>
                <w:bCs/>
                <w:lang w:val="en-GB"/>
              </w:rPr>
            </w:pPr>
            <w:r>
              <w:rPr>
                <w:rFonts w:ascii="Times New Roman" w:hAnsi="Times New Roman" w:cs="Times New Roman"/>
                <w:bCs/>
                <w:lang w:val="en-GB"/>
              </w:rPr>
              <w:t>Agree but as Qualcomm said: “Isn’t this just restating what RAN4 already told us?” so hopefully we do not spend valuable online time for this one. Or perhaps we don’t need it.</w:t>
            </w:r>
          </w:p>
          <w:p w14:paraId="6E09A7D3" w14:textId="77777777" w:rsidR="00501322" w:rsidRDefault="00A668FD">
            <w:pPr>
              <w:rPr>
                <w:rFonts w:ascii="Times New Roman" w:hAnsi="Times New Roman" w:cs="Times New Roman"/>
                <w:bCs/>
                <w:lang w:val="en-GB"/>
              </w:rPr>
            </w:pPr>
            <w:r>
              <w:rPr>
                <w:rFonts w:ascii="Times New Roman" w:hAnsi="Times New Roman" w:cs="Times New Roman"/>
                <w:bCs/>
                <w:lang w:val="en-GB"/>
              </w:rPr>
              <w:t>OR we discuss the real issue as many have mentioned of whether all transmissions in the middle of two PUSCH transmissions are “Events” or only some which meet a defined criterion.</w:t>
            </w:r>
          </w:p>
        </w:tc>
      </w:tr>
      <w:tr w:rsidR="00501322" w14:paraId="6E09A7D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D5" w14:textId="77777777" w:rsidR="00501322" w:rsidRDefault="00A668F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D6"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okay with the proposal.</w:t>
            </w:r>
          </w:p>
        </w:tc>
      </w:tr>
      <w:tr w:rsidR="00501322" w14:paraId="6E09A7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D8" w14:textId="77777777" w:rsidR="00501322" w:rsidRDefault="00A668FD">
            <w:pPr>
              <w:jc w:val="cente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L</w:t>
            </w:r>
            <w:r>
              <w:rPr>
                <w:rFonts w:ascii="Times New Roman" w:eastAsia="Malgun Gothic" w:hAnsi="Times New Roman" w:cs="Times New Roman"/>
                <w:bCs/>
                <w:lang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D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7D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7DB" w14:textId="77777777" w:rsidR="00501322" w:rsidRDefault="00A668FD">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7D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Ok with this proposal.</w:t>
            </w:r>
          </w:p>
        </w:tc>
      </w:tr>
    </w:tbl>
    <w:p w14:paraId="6E09A7DE" w14:textId="77777777" w:rsidR="00501322" w:rsidRDefault="00501322">
      <w:pPr>
        <w:rPr>
          <w:lang w:val="en-GB"/>
        </w:rPr>
      </w:pPr>
    </w:p>
    <w:p w14:paraId="6E09A7DF"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6E09A7E0"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6E09A7E1" w14:textId="77777777" w:rsidR="00501322" w:rsidRDefault="00A668FD">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6E09A7E2" w14:textId="77777777" w:rsidR="00501322" w:rsidRDefault="00A668FD">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 MediaTek</w:t>
      </w:r>
    </w:p>
    <w:p w14:paraId="6E09A7E3" w14:textId="77777777" w:rsidR="00501322" w:rsidRDefault="00A668FD">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E09A7E4" w14:textId="77777777" w:rsidR="00501322" w:rsidRDefault="00501322"/>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7E7" w14:textId="77777777">
        <w:trPr>
          <w:trHeight w:val="409"/>
          <w:jc w:val="center"/>
        </w:trPr>
        <w:tc>
          <w:tcPr>
            <w:tcW w:w="1220" w:type="dxa"/>
            <w:shd w:val="clear" w:color="auto" w:fill="auto"/>
            <w:vAlign w:val="center"/>
          </w:tcPr>
          <w:p w14:paraId="6E09A7E5"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7E6"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7EA" w14:textId="77777777">
        <w:trPr>
          <w:trHeight w:val="409"/>
          <w:jc w:val="center"/>
        </w:trPr>
        <w:tc>
          <w:tcPr>
            <w:tcW w:w="1220" w:type="dxa"/>
            <w:shd w:val="clear" w:color="auto" w:fill="auto"/>
            <w:vAlign w:val="center"/>
          </w:tcPr>
          <w:p w14:paraId="6E09A7E8"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7E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7ED" w14:textId="77777777">
        <w:trPr>
          <w:trHeight w:val="419"/>
          <w:jc w:val="center"/>
        </w:trPr>
        <w:tc>
          <w:tcPr>
            <w:tcW w:w="1220" w:type="dxa"/>
            <w:shd w:val="clear" w:color="auto" w:fill="auto"/>
            <w:vAlign w:val="center"/>
          </w:tcPr>
          <w:p w14:paraId="6E09A7E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7EC"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7F0" w14:textId="77777777">
        <w:trPr>
          <w:trHeight w:val="409"/>
          <w:jc w:val="center"/>
        </w:trPr>
        <w:tc>
          <w:tcPr>
            <w:tcW w:w="1220" w:type="dxa"/>
            <w:shd w:val="clear" w:color="auto" w:fill="auto"/>
            <w:vAlign w:val="center"/>
          </w:tcPr>
          <w:p w14:paraId="6E09A7E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6E09A7E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7F3" w14:textId="77777777">
        <w:trPr>
          <w:trHeight w:val="409"/>
          <w:jc w:val="center"/>
        </w:trPr>
        <w:tc>
          <w:tcPr>
            <w:tcW w:w="1220" w:type="dxa"/>
            <w:shd w:val="clear" w:color="auto" w:fill="auto"/>
            <w:vAlign w:val="center"/>
          </w:tcPr>
          <w:p w14:paraId="6E09A7F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7F2"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7F6" w14:textId="77777777">
        <w:trPr>
          <w:trHeight w:val="409"/>
          <w:jc w:val="center"/>
        </w:trPr>
        <w:tc>
          <w:tcPr>
            <w:tcW w:w="1220" w:type="dxa"/>
            <w:shd w:val="clear" w:color="auto" w:fill="auto"/>
            <w:vAlign w:val="center"/>
          </w:tcPr>
          <w:p w14:paraId="6E09A7F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7F5"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501322" w14:paraId="6E09A7F9" w14:textId="77777777">
        <w:trPr>
          <w:trHeight w:val="409"/>
          <w:jc w:val="center"/>
        </w:trPr>
        <w:tc>
          <w:tcPr>
            <w:tcW w:w="1220" w:type="dxa"/>
            <w:shd w:val="clear" w:color="auto" w:fill="auto"/>
            <w:vAlign w:val="center"/>
          </w:tcPr>
          <w:p w14:paraId="6E09A7F7"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7F8"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7FC" w14:textId="77777777">
        <w:trPr>
          <w:trHeight w:val="409"/>
          <w:jc w:val="center"/>
        </w:trPr>
        <w:tc>
          <w:tcPr>
            <w:tcW w:w="1220" w:type="dxa"/>
            <w:shd w:val="clear" w:color="auto" w:fill="auto"/>
            <w:vAlign w:val="center"/>
          </w:tcPr>
          <w:p w14:paraId="6E09A7FA"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7FB"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501322" w14:paraId="6E09A7FF" w14:textId="77777777">
        <w:trPr>
          <w:trHeight w:val="409"/>
          <w:jc w:val="center"/>
        </w:trPr>
        <w:tc>
          <w:tcPr>
            <w:tcW w:w="1220" w:type="dxa"/>
            <w:shd w:val="clear" w:color="auto" w:fill="auto"/>
            <w:vAlign w:val="center"/>
          </w:tcPr>
          <w:p w14:paraId="6E09A7FD"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7FE"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802" w14:textId="77777777">
        <w:trPr>
          <w:trHeight w:val="409"/>
          <w:jc w:val="center"/>
        </w:trPr>
        <w:tc>
          <w:tcPr>
            <w:tcW w:w="1220" w:type="dxa"/>
            <w:shd w:val="clear" w:color="auto" w:fill="auto"/>
            <w:vAlign w:val="center"/>
          </w:tcPr>
          <w:p w14:paraId="6E09A80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E09A801"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501322" w14:paraId="6E09A805" w14:textId="77777777">
        <w:trPr>
          <w:trHeight w:val="409"/>
          <w:jc w:val="center"/>
        </w:trPr>
        <w:tc>
          <w:tcPr>
            <w:tcW w:w="1220" w:type="dxa"/>
            <w:shd w:val="clear" w:color="auto" w:fill="auto"/>
            <w:vAlign w:val="center"/>
          </w:tcPr>
          <w:p w14:paraId="6E09A803" w14:textId="77777777" w:rsidR="00501322" w:rsidRDefault="00A668FD">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E09A804" w14:textId="77777777" w:rsidR="00501322" w:rsidRDefault="00A668FD">
            <w:pPr>
              <w:rPr>
                <w:rFonts w:ascii="Times New Roman" w:hAnsi="Times New Roman" w:cs="Times New Roman"/>
                <w:bCs/>
              </w:rPr>
            </w:pPr>
            <w:r>
              <w:rPr>
                <w:rFonts w:ascii="Times New Roman" w:hAnsi="Times New Roman" w:cs="Times New Roman" w:hint="eastAsia"/>
                <w:bCs/>
              </w:rPr>
              <w:t>Support</w:t>
            </w:r>
          </w:p>
        </w:tc>
      </w:tr>
      <w:tr w:rsidR="00501322" w14:paraId="6E09A808" w14:textId="77777777">
        <w:trPr>
          <w:trHeight w:val="409"/>
          <w:jc w:val="center"/>
        </w:trPr>
        <w:tc>
          <w:tcPr>
            <w:tcW w:w="1220" w:type="dxa"/>
            <w:shd w:val="clear" w:color="auto" w:fill="auto"/>
            <w:vAlign w:val="center"/>
          </w:tcPr>
          <w:p w14:paraId="6E09A806"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6E09A807" w14:textId="77777777" w:rsidR="00501322" w:rsidRDefault="00A668FD">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501322" w14:paraId="6E09A80B" w14:textId="77777777">
        <w:trPr>
          <w:trHeight w:val="409"/>
          <w:jc w:val="center"/>
        </w:trPr>
        <w:tc>
          <w:tcPr>
            <w:tcW w:w="1220" w:type="dxa"/>
            <w:shd w:val="clear" w:color="auto" w:fill="auto"/>
            <w:vAlign w:val="center"/>
          </w:tcPr>
          <w:p w14:paraId="6E09A809"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E09A80A" w14:textId="77777777" w:rsidR="00501322" w:rsidRDefault="00A668FD">
            <w:pPr>
              <w:rPr>
                <w:rFonts w:ascii="Times New Roman" w:hAnsi="Times New Roman" w:cs="Times New Roman"/>
                <w:bCs/>
              </w:rPr>
            </w:pPr>
            <w:r>
              <w:rPr>
                <w:rFonts w:ascii="Times New Roman" w:hAnsi="Times New Roman" w:cs="Times New Roman"/>
                <w:bCs/>
              </w:rPr>
              <w:t>Support</w:t>
            </w:r>
          </w:p>
        </w:tc>
      </w:tr>
      <w:tr w:rsidR="00501322" w14:paraId="6E09A80E" w14:textId="77777777">
        <w:trPr>
          <w:trHeight w:val="409"/>
          <w:jc w:val="center"/>
        </w:trPr>
        <w:tc>
          <w:tcPr>
            <w:tcW w:w="1220" w:type="dxa"/>
            <w:shd w:val="clear" w:color="auto" w:fill="auto"/>
            <w:vAlign w:val="center"/>
          </w:tcPr>
          <w:p w14:paraId="6E09A80C" w14:textId="77777777" w:rsidR="00501322" w:rsidRDefault="00A668FD">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80D" w14:textId="77777777" w:rsidR="00501322" w:rsidRDefault="00A668FD">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501322" w14:paraId="6E09A811" w14:textId="77777777">
        <w:trPr>
          <w:trHeight w:val="409"/>
          <w:jc w:val="center"/>
        </w:trPr>
        <w:tc>
          <w:tcPr>
            <w:tcW w:w="1220" w:type="dxa"/>
            <w:shd w:val="clear" w:color="auto" w:fill="auto"/>
            <w:vAlign w:val="center"/>
          </w:tcPr>
          <w:p w14:paraId="6E09A80F"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6E09A810"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501322" w14:paraId="6E09A814" w14:textId="77777777">
        <w:trPr>
          <w:trHeight w:val="409"/>
          <w:jc w:val="center"/>
        </w:trPr>
        <w:tc>
          <w:tcPr>
            <w:tcW w:w="1220" w:type="dxa"/>
            <w:shd w:val="clear" w:color="auto" w:fill="auto"/>
            <w:vAlign w:val="center"/>
          </w:tcPr>
          <w:p w14:paraId="6E09A812"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813"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r w:rsidR="00501322" w14:paraId="6E09A81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81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816" w14:textId="77777777" w:rsidR="00501322" w:rsidRDefault="00A668FD">
            <w:pPr>
              <w:rPr>
                <w:rFonts w:ascii="Times New Roman" w:hAnsi="Times New Roman" w:cs="Times New Roman"/>
                <w:bCs/>
                <w:lang w:val="en-GB"/>
              </w:rPr>
            </w:pPr>
            <w:r>
              <w:rPr>
                <w:rFonts w:ascii="Times New Roman" w:hAnsi="Times New Roman" w:cs="Times New Roman"/>
                <w:bCs/>
                <w:lang w:val="en-GB"/>
              </w:rPr>
              <w:t>Agree (noting that we have similar disappointment to Sony).</w:t>
            </w:r>
          </w:p>
        </w:tc>
      </w:tr>
      <w:tr w:rsidR="00501322" w14:paraId="6E09A8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818"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81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Agreed but also disappointed as it would add significant coverage for a very common use case. </w:t>
            </w:r>
          </w:p>
        </w:tc>
      </w:tr>
      <w:tr w:rsidR="00501322" w14:paraId="6E09A81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81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81C"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bl>
    <w:p w14:paraId="6E09A81E" w14:textId="77777777" w:rsidR="00501322" w:rsidRDefault="00501322"/>
    <w:p w14:paraId="6E09A81F" w14:textId="77777777" w:rsidR="00501322" w:rsidRDefault="00A668FD">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E09A820" w14:textId="77777777" w:rsidR="00501322" w:rsidRDefault="00A668FD">
      <w:pPr>
        <w:pStyle w:val="3"/>
        <w:spacing w:before="156" w:after="156"/>
        <w:rPr>
          <w:rFonts w:ascii="Arial" w:hAnsi="Arial" w:cs="Arial"/>
        </w:rPr>
      </w:pPr>
      <w:r>
        <w:rPr>
          <w:rFonts w:ascii="Arial" w:hAnsi="Arial" w:cs="Arial"/>
        </w:rPr>
        <w:t>4.2.1 Configured TDW</w:t>
      </w:r>
    </w:p>
    <w:p w14:paraId="6E09A821"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6E09A822" w14:textId="77777777" w:rsidR="00501322" w:rsidRDefault="00A668FD">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E09A823" w14:textId="77777777" w:rsidR="00501322" w:rsidRDefault="00A668FD">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6E09A824" w14:textId="77777777" w:rsidR="00501322" w:rsidRDefault="00A668FD">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I</w:t>
      </w:r>
      <w:r>
        <w:rPr>
          <w:rFonts w:ascii="Times New Roman" w:eastAsia="宋体" w:hAnsi="Times New Roman" w:cs="Times New Roman"/>
          <w:kern w:val="0"/>
          <w:szCs w:val="21"/>
        </w:rPr>
        <w:t>t can achieve the best performance for joint channel estimation.</w:t>
      </w:r>
    </w:p>
    <w:p w14:paraId="6E09A825" w14:textId="77777777" w:rsidR="00501322" w:rsidRDefault="00A668FD">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r>
        <w:rPr>
          <w:rFonts w:ascii="Times New Roman" w:eastAsia="宋体" w:hAnsi="Times New Roman" w:cs="Times New Roman"/>
          <w:kern w:val="0"/>
          <w:szCs w:val="21"/>
        </w:rPr>
        <w:t>signalling</w:t>
      </w:r>
      <w:r>
        <w:rPr>
          <w:rFonts w:ascii="Times New Roman" w:eastAsia="宋体" w:hAnsi="Times New Roman" w:cs="Times New Roman" w:hint="eastAsia"/>
          <w:kern w:val="0"/>
          <w:szCs w:val="21"/>
        </w:rPr>
        <w:t xml:space="preserve"> to explicit configure the length of TDW.</w:t>
      </w:r>
    </w:p>
    <w:p w14:paraId="6E09A826" w14:textId="77777777" w:rsidR="00501322" w:rsidRDefault="00A668FD">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E09A827"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perspective, suggest to take Option 1 (majority view) or take Option 3 as a compromise.</w:t>
      </w:r>
    </w:p>
    <w:p w14:paraId="6E09A828"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E09A829"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6E09A82A" w14:textId="77777777" w:rsidR="00501322" w:rsidRDefault="00A668FD">
      <w:pPr>
        <w:pStyle w:val="af8"/>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6E09A82B"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6E09A82C"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6E09A82D"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E09A82E"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6E09A82F"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6E09A830" w14:textId="77777777" w:rsidR="00501322" w:rsidRDefault="00501322"/>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833" w14:textId="77777777">
        <w:trPr>
          <w:trHeight w:val="409"/>
          <w:jc w:val="center"/>
        </w:trPr>
        <w:tc>
          <w:tcPr>
            <w:tcW w:w="1220" w:type="dxa"/>
            <w:shd w:val="clear" w:color="auto" w:fill="auto"/>
            <w:vAlign w:val="center"/>
          </w:tcPr>
          <w:p w14:paraId="6E09A831"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83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836" w14:textId="77777777">
        <w:trPr>
          <w:trHeight w:val="409"/>
          <w:jc w:val="center"/>
        </w:trPr>
        <w:tc>
          <w:tcPr>
            <w:tcW w:w="1220" w:type="dxa"/>
            <w:shd w:val="clear" w:color="auto" w:fill="auto"/>
            <w:vAlign w:val="center"/>
          </w:tcPr>
          <w:p w14:paraId="6E09A83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83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501322" w14:paraId="6E09A83A" w14:textId="77777777">
        <w:trPr>
          <w:trHeight w:val="419"/>
          <w:jc w:val="center"/>
        </w:trPr>
        <w:tc>
          <w:tcPr>
            <w:tcW w:w="1220" w:type="dxa"/>
            <w:shd w:val="clear" w:color="auto" w:fill="auto"/>
            <w:vAlign w:val="center"/>
          </w:tcPr>
          <w:p w14:paraId="6E09A837"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838"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6E09A839" w14:textId="77777777" w:rsidR="00501322" w:rsidRDefault="00A668FD">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501322" w14:paraId="6E09A83D" w14:textId="77777777">
        <w:trPr>
          <w:trHeight w:val="409"/>
          <w:jc w:val="center"/>
        </w:trPr>
        <w:tc>
          <w:tcPr>
            <w:tcW w:w="1220" w:type="dxa"/>
            <w:shd w:val="clear" w:color="auto" w:fill="auto"/>
            <w:vAlign w:val="center"/>
          </w:tcPr>
          <w:p w14:paraId="6E09A83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83C"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501322" w14:paraId="6E09A843" w14:textId="77777777">
        <w:trPr>
          <w:trHeight w:val="409"/>
          <w:jc w:val="center"/>
        </w:trPr>
        <w:tc>
          <w:tcPr>
            <w:tcW w:w="1220" w:type="dxa"/>
            <w:shd w:val="clear" w:color="auto" w:fill="auto"/>
            <w:vAlign w:val="center"/>
          </w:tcPr>
          <w:p w14:paraId="6E09A83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83F"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1.</w:t>
            </w:r>
          </w:p>
          <w:p w14:paraId="6E09A840" w14:textId="77777777" w:rsidR="00501322" w:rsidRDefault="00A668FD">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6E09A841" w14:textId="77777777" w:rsidR="00501322" w:rsidRDefault="00A668FD">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6E09A842" w14:textId="77777777" w:rsidR="00501322" w:rsidRDefault="00A668FD">
            <w:pPr>
              <w:rPr>
                <w:rFonts w:ascii="Times New Roman" w:hAnsi="Times New Roman" w:cs="Times New Roman"/>
                <w:bCs/>
                <w:lang w:val="en-GB"/>
              </w:rPr>
            </w:pPr>
            <w:r>
              <w:rPr>
                <w:rFonts w:ascii="Times New Roman" w:hAnsi="Times New Roman" w:cs="Times New Roman"/>
                <w:bCs/>
                <w:lang w:val="en-GB"/>
              </w:rPr>
              <w:t>Hence, we do not support option 3.</w:t>
            </w:r>
          </w:p>
        </w:tc>
      </w:tr>
      <w:tr w:rsidR="00501322" w14:paraId="6E09A846" w14:textId="77777777">
        <w:trPr>
          <w:trHeight w:val="409"/>
          <w:jc w:val="center"/>
        </w:trPr>
        <w:tc>
          <w:tcPr>
            <w:tcW w:w="1220" w:type="dxa"/>
            <w:shd w:val="clear" w:color="auto" w:fill="auto"/>
            <w:vAlign w:val="center"/>
          </w:tcPr>
          <w:p w14:paraId="6E09A84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845"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501322" w14:paraId="6E09A849" w14:textId="77777777">
        <w:trPr>
          <w:trHeight w:val="409"/>
          <w:jc w:val="center"/>
        </w:trPr>
        <w:tc>
          <w:tcPr>
            <w:tcW w:w="1220" w:type="dxa"/>
            <w:shd w:val="clear" w:color="auto" w:fill="auto"/>
            <w:vAlign w:val="center"/>
          </w:tcPr>
          <w:p w14:paraId="6E09A84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848"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501322" w14:paraId="6E09A84D" w14:textId="77777777">
        <w:trPr>
          <w:trHeight w:val="409"/>
          <w:jc w:val="center"/>
        </w:trPr>
        <w:tc>
          <w:tcPr>
            <w:tcW w:w="1220" w:type="dxa"/>
            <w:shd w:val="clear" w:color="auto" w:fill="auto"/>
            <w:vAlign w:val="center"/>
          </w:tcPr>
          <w:p w14:paraId="6E09A84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84B"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6E09A84C"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lastRenderedPageBreak/>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501322" w14:paraId="6E09A859" w14:textId="77777777">
        <w:trPr>
          <w:trHeight w:val="409"/>
          <w:jc w:val="center"/>
        </w:trPr>
        <w:tc>
          <w:tcPr>
            <w:tcW w:w="1220" w:type="dxa"/>
            <w:shd w:val="clear" w:color="auto" w:fill="auto"/>
            <w:vAlign w:val="center"/>
          </w:tcPr>
          <w:p w14:paraId="6E09A84E"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6E09A84F"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6E09A850" w14:textId="77777777" w:rsidR="00501322" w:rsidRDefault="00A668FD">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t>Agreement:</w:t>
            </w:r>
          </w:p>
          <w:p w14:paraId="6E09A851" w14:textId="77777777" w:rsidR="00501322" w:rsidRDefault="00A668FD">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6E09A852" w14:textId="77777777" w:rsidR="00501322" w:rsidRDefault="00A668FD">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6E09A853" w14:textId="77777777" w:rsidR="00501322" w:rsidRDefault="00A668FD">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E09A854" w14:textId="77777777" w:rsidR="00501322" w:rsidRDefault="00A668FD">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6E09A855" w14:textId="77777777" w:rsidR="00501322" w:rsidRDefault="00A668FD">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6E09A856" w14:textId="77777777" w:rsidR="00501322" w:rsidRDefault="00501322">
            <w:pPr>
              <w:rPr>
                <w:rFonts w:ascii="Times New Roman" w:eastAsia="Malgun Gothic" w:hAnsi="Times New Roman" w:cs="Times New Roman"/>
                <w:bCs/>
                <w:lang w:val="en-GB" w:eastAsia="ko-KR"/>
              </w:rPr>
            </w:pPr>
          </w:p>
          <w:p w14:paraId="6E09A857"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6E09A858"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501322" w14:paraId="6E09A85E" w14:textId="77777777">
        <w:trPr>
          <w:trHeight w:val="409"/>
          <w:jc w:val="center"/>
        </w:trPr>
        <w:tc>
          <w:tcPr>
            <w:tcW w:w="1220" w:type="dxa"/>
            <w:shd w:val="clear" w:color="auto" w:fill="auto"/>
            <w:vAlign w:val="center"/>
          </w:tcPr>
          <w:p w14:paraId="6E09A85A"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09A85B"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“the maximum duration” is the duration which UE is able to maintain power consistency and phase continuity subject to power consistency and phase continuity requirements. We proposed that it is reported as UE capability. Therefore, we propose to clarify option 1 as following.</w:t>
            </w:r>
          </w:p>
          <w:p w14:paraId="6E09A85C"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6E09A85D" w14:textId="77777777" w:rsidR="00501322" w:rsidRDefault="00A668FD">
            <w:pPr>
              <w:pStyle w:val="af8"/>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501322" w14:paraId="6E09A861" w14:textId="77777777">
        <w:trPr>
          <w:trHeight w:val="409"/>
          <w:jc w:val="center"/>
        </w:trPr>
        <w:tc>
          <w:tcPr>
            <w:tcW w:w="1220" w:type="dxa"/>
            <w:shd w:val="clear" w:color="auto" w:fill="auto"/>
            <w:vAlign w:val="center"/>
          </w:tcPr>
          <w:p w14:paraId="6E09A85F"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860"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w:t>
            </w:r>
            <w:r>
              <w:rPr>
                <w:rFonts w:ascii="Times New Roman" w:hAnsi="Times New Roman" w:cs="Times New Roman"/>
                <w:bCs/>
                <w:lang w:val="en-GB"/>
              </w:rPr>
              <w:lastRenderedPageBreak/>
              <w:t>Option 3 is yet another effort to find a compromise, we don’t see the reason why letting L&gt; maximum duration or not cannot be subject to UE capability.</w:t>
            </w:r>
          </w:p>
        </w:tc>
      </w:tr>
      <w:tr w:rsidR="00501322" w14:paraId="6E09A864" w14:textId="77777777">
        <w:trPr>
          <w:trHeight w:val="409"/>
          <w:jc w:val="center"/>
        </w:trPr>
        <w:tc>
          <w:tcPr>
            <w:tcW w:w="1220" w:type="dxa"/>
            <w:shd w:val="clear" w:color="auto" w:fill="auto"/>
            <w:vAlign w:val="center"/>
          </w:tcPr>
          <w:p w14:paraId="6E09A862" w14:textId="77777777" w:rsidR="00501322" w:rsidRDefault="00A668FD">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6E09A863"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501322" w14:paraId="6E09A867" w14:textId="77777777">
        <w:trPr>
          <w:trHeight w:val="409"/>
          <w:jc w:val="center"/>
        </w:trPr>
        <w:tc>
          <w:tcPr>
            <w:tcW w:w="1220" w:type="dxa"/>
            <w:shd w:val="clear" w:color="auto" w:fill="auto"/>
            <w:vAlign w:val="center"/>
          </w:tcPr>
          <w:p w14:paraId="6E09A865"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866"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501322" w14:paraId="6E09A86A" w14:textId="77777777">
        <w:trPr>
          <w:trHeight w:val="409"/>
          <w:jc w:val="center"/>
        </w:trPr>
        <w:tc>
          <w:tcPr>
            <w:tcW w:w="1220" w:type="dxa"/>
            <w:shd w:val="clear" w:color="auto" w:fill="auto"/>
            <w:vAlign w:val="center"/>
          </w:tcPr>
          <w:p w14:paraId="6E09A868"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869"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501322" w14:paraId="6E09A86E" w14:textId="77777777">
        <w:trPr>
          <w:trHeight w:val="419"/>
          <w:jc w:val="center"/>
        </w:trPr>
        <w:tc>
          <w:tcPr>
            <w:tcW w:w="1220" w:type="dxa"/>
            <w:shd w:val="clear" w:color="auto" w:fill="auto"/>
            <w:vAlign w:val="center"/>
          </w:tcPr>
          <w:p w14:paraId="6E09A86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86C"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6E09A86D" w14:textId="77777777" w:rsidR="00501322" w:rsidRDefault="00A668FD">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501322" w14:paraId="6E09A871" w14:textId="77777777">
        <w:trPr>
          <w:trHeight w:val="419"/>
          <w:jc w:val="center"/>
        </w:trPr>
        <w:tc>
          <w:tcPr>
            <w:tcW w:w="1220" w:type="dxa"/>
            <w:shd w:val="clear" w:color="auto" w:fill="auto"/>
            <w:vAlign w:val="center"/>
          </w:tcPr>
          <w:p w14:paraId="6E09A86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870"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501322" w14:paraId="6E09A874" w14:textId="77777777">
        <w:trPr>
          <w:trHeight w:val="419"/>
          <w:jc w:val="center"/>
        </w:trPr>
        <w:tc>
          <w:tcPr>
            <w:tcW w:w="1220" w:type="dxa"/>
            <w:shd w:val="clear" w:color="auto" w:fill="auto"/>
            <w:vAlign w:val="center"/>
          </w:tcPr>
          <w:p w14:paraId="6E09A87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87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501322" w14:paraId="6E09A887" w14:textId="77777777">
        <w:trPr>
          <w:trHeight w:val="419"/>
          <w:jc w:val="center"/>
        </w:trPr>
        <w:tc>
          <w:tcPr>
            <w:tcW w:w="1220" w:type="dxa"/>
            <w:shd w:val="clear" w:color="auto" w:fill="auto"/>
            <w:vAlign w:val="center"/>
          </w:tcPr>
          <w:p w14:paraId="6E09A87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876"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kern w:val="0"/>
                <w:szCs w:val="21"/>
              </w:rPr>
              <w:t>@all,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6E09A877" w14:textId="77777777" w:rsidR="00501322" w:rsidRDefault="00A668FD">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E09A878"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b/>
                <w:kern w:val="0"/>
                <w:szCs w:val="21"/>
                <w:highlight w:val="yellow"/>
              </w:rPr>
              <w:t xml:space="preserve">Proposal 3: </w:t>
            </w:r>
            <w:r>
              <w:rPr>
                <w:rFonts w:ascii="Times New Roman" w:eastAsia="宋体" w:hAnsi="Times New Roman" w:cs="Times New Roman"/>
                <w:kern w:val="0"/>
                <w:szCs w:val="21"/>
              </w:rPr>
              <w:t>Down-select one of the following options:</w:t>
            </w:r>
          </w:p>
          <w:p w14:paraId="6E09A879"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b/>
                <w:kern w:val="0"/>
                <w:szCs w:val="21"/>
              </w:rPr>
              <w:t>Option 1</w:t>
            </w:r>
            <w:r>
              <w:rPr>
                <w:rFonts w:ascii="Times New Roman" w:eastAsia="宋体" w:hAnsi="Times New Roman" w:cs="Times New Roman"/>
                <w:kern w:val="0"/>
                <w:szCs w:val="21"/>
              </w:rPr>
              <w:t xml:space="preserve">: </w:t>
            </w:r>
          </w:p>
          <w:p w14:paraId="6E09A87A" w14:textId="77777777" w:rsidR="00501322" w:rsidRDefault="00A668FD">
            <w:pPr>
              <w:pStyle w:val="af8"/>
              <w:numPr>
                <w:ilvl w:val="0"/>
                <w:numId w:val="21"/>
              </w:numPr>
              <w:ind w:left="780"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sz w:val="21"/>
                <w:szCs w:val="21"/>
              </w:rPr>
              <w:t>.</w:t>
            </w:r>
          </w:p>
          <w:p w14:paraId="6E09A87B"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6E09A87C"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The maximum value of the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of the configured TDW is the duration of all repetitions.</w:t>
            </w:r>
          </w:p>
          <w:p w14:paraId="6E09A87D"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bCs/>
                <w:color w:val="FF0000"/>
                <w:szCs w:val="21"/>
              </w:rPr>
              <w:lastRenderedPageBreak/>
              <w:t xml:space="preserve">Whether </w:t>
            </w:r>
            <w:r>
              <w:rPr>
                <w:rFonts w:ascii="Times New Roman" w:hAnsi="Times New Roman" w:cs="Times New Roman"/>
                <w:bCs/>
                <w:i/>
                <w:color w:val="FF0000"/>
                <w:szCs w:val="21"/>
              </w:rPr>
              <w:t>L</w:t>
            </w:r>
            <w:r>
              <w:rPr>
                <w:rFonts w:ascii="Times New Roman" w:hAnsi="Times New Roman" w:cs="Times New Roman"/>
                <w:bCs/>
                <w:color w:val="FF0000"/>
                <w:szCs w:val="21"/>
                <w:lang w:val="en-GB"/>
              </w:rPr>
              <w:t xml:space="preserve"> can be </w:t>
            </w:r>
            <w:r>
              <w:rPr>
                <w:rFonts w:ascii="Times New Roman" w:eastAsia="MS Mincho" w:hAnsi="Times New Roman" w:cs="Times New Roman"/>
                <w:bCs/>
                <w:color w:val="FF0000"/>
                <w:szCs w:val="21"/>
                <w:lang w:val="en-GB" w:eastAsia="ja-JP"/>
              </w:rPr>
              <w:t xml:space="preserve">longer than </w:t>
            </w:r>
            <w:r>
              <w:rPr>
                <w:rFonts w:ascii="Times New Roman" w:eastAsia="宋体" w:hAnsi="Times New Roman" w:cs="Times New Roman"/>
                <w:color w:val="FF0000"/>
                <w:szCs w:val="21"/>
              </w:rPr>
              <w:t xml:space="preserve">maximum duration is subject to </w:t>
            </w:r>
            <w:r>
              <w:rPr>
                <w:rFonts w:ascii="Times New Roman" w:eastAsia="MS Mincho" w:hAnsi="Times New Roman" w:cs="Times New Roman"/>
                <w:bCs/>
                <w:color w:val="FF0000"/>
                <w:szCs w:val="21"/>
                <w:lang w:val="en-GB" w:eastAsia="ja-JP"/>
              </w:rPr>
              <w:t>UE capability</w:t>
            </w:r>
            <w:r>
              <w:rPr>
                <w:rFonts w:ascii="Times New Roman" w:hAnsi="Times New Roman" w:cs="Times New Roman"/>
                <w:bCs/>
                <w:color w:val="FF0000"/>
                <w:szCs w:val="21"/>
                <w:lang w:val="en-GB"/>
              </w:rPr>
              <w:t>.</w:t>
            </w:r>
          </w:p>
          <w:p w14:paraId="6E09A87E"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If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is longer than the maximum duration, UE does not expect dynamic events.</w:t>
            </w:r>
          </w:p>
          <w:p w14:paraId="6E09A87F"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szCs w:val="21"/>
                <w:lang w:val="en-GB"/>
              </w:rPr>
              <w:t>FFS: details of dynamic events.</w:t>
            </w:r>
          </w:p>
          <w:p w14:paraId="6E09A880"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6E09A881" w14:textId="77777777" w:rsidR="00501322" w:rsidRDefault="00A668FD">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Whether the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of the configured TDW can be longer than maximum duration is subject to UE capability.</w:t>
            </w:r>
          </w:p>
          <w:p w14:paraId="6E09A882" w14:textId="77777777" w:rsidR="00501322" w:rsidRDefault="00A668FD">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If UE is capable of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being longer than maximum duration,</w:t>
            </w:r>
          </w:p>
          <w:p w14:paraId="6E09A883"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The maximum value of the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of the configured TDW is the duration of all repetitions.</w:t>
            </w:r>
          </w:p>
          <w:p w14:paraId="6E09A884" w14:textId="77777777" w:rsidR="00501322" w:rsidRDefault="00A668FD">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FFS: whether </w:t>
            </w:r>
            <w:r>
              <w:rPr>
                <w:rFonts w:ascii="Times New Roman" w:eastAsia="宋体" w:hAnsi="Times New Roman" w:cs="Times New Roman"/>
                <w:i/>
                <w:kern w:val="0"/>
                <w:szCs w:val="21"/>
              </w:rPr>
              <w:t xml:space="preserve">L </w:t>
            </w:r>
            <w:r>
              <w:rPr>
                <w:rFonts w:ascii="Times New Roman" w:eastAsia="宋体" w:hAnsi="Times New Roman" w:cs="Times New Roman"/>
                <w:kern w:val="0"/>
                <w:szCs w:val="21"/>
              </w:rPr>
              <w:t>cannot be other values other than the duration of all repetitions, if it is longer than the maximum duration.</w:t>
            </w:r>
          </w:p>
          <w:p w14:paraId="6E09A885"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If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is longer than the maximum duration, UE does not expect dynamic events.</w:t>
            </w:r>
          </w:p>
          <w:p w14:paraId="6E09A886" w14:textId="77777777" w:rsidR="00501322" w:rsidRDefault="00A668FD">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FFS: details of dynamic events</w:t>
            </w:r>
          </w:p>
        </w:tc>
      </w:tr>
      <w:tr w:rsidR="00501322" w14:paraId="6E09A88A" w14:textId="77777777">
        <w:trPr>
          <w:trHeight w:val="419"/>
          <w:jc w:val="center"/>
        </w:trPr>
        <w:tc>
          <w:tcPr>
            <w:tcW w:w="1220" w:type="dxa"/>
            <w:shd w:val="clear" w:color="auto" w:fill="auto"/>
            <w:vAlign w:val="center"/>
          </w:tcPr>
          <w:p w14:paraId="6E09A888"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889"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preferences. Based on the background, no need to restrict it, as long as configuring L longer than maximum duration is up to gNB.</w:t>
            </w:r>
          </w:p>
        </w:tc>
      </w:tr>
      <w:tr w:rsidR="00501322" w14:paraId="6E09A88D" w14:textId="77777777">
        <w:trPr>
          <w:trHeight w:val="419"/>
          <w:jc w:val="center"/>
        </w:trPr>
        <w:tc>
          <w:tcPr>
            <w:tcW w:w="1220" w:type="dxa"/>
            <w:shd w:val="clear" w:color="auto" w:fill="auto"/>
            <w:vAlign w:val="center"/>
          </w:tcPr>
          <w:p w14:paraId="6E09A88B"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8257" w:type="dxa"/>
            <w:shd w:val="clear" w:color="auto" w:fill="auto"/>
            <w:vAlign w:val="center"/>
          </w:tcPr>
          <w:p w14:paraId="6E09A88C"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501322" w14:paraId="6E09A891"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88E"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88F"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updated option 1 is fine to us.</w:t>
            </w:r>
          </w:p>
          <w:p w14:paraId="6E09A890"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r w:rsidR="00501322" w14:paraId="6E09A894"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892"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893"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501322" w14:paraId="6E09A8A1" w14:textId="77777777">
        <w:trPr>
          <w:trHeight w:val="419"/>
          <w:jc w:val="center"/>
        </w:trPr>
        <w:tc>
          <w:tcPr>
            <w:tcW w:w="1220" w:type="dxa"/>
            <w:shd w:val="clear" w:color="auto" w:fill="auto"/>
            <w:vAlign w:val="center"/>
          </w:tcPr>
          <w:p w14:paraId="6E09A89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6E09A896"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proposal, and very much appreciate FL’s effort to get everyone on the same page.</w:t>
            </w:r>
          </w:p>
          <w:p w14:paraId="6E09A897"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Regarding the options, we sympathize with Options 3 and 3’ and think they can work.  Between these two, we think option 3’ is better worded.  </w:t>
            </w:r>
          </w:p>
          <w:p w14:paraId="6E09A898"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However, we lean toward option 1 for a number of reasons.  </w:t>
            </w:r>
          </w:p>
          <w:p w14:paraId="6E09A899" w14:textId="77777777" w:rsidR="00501322" w:rsidRDefault="00A668FD">
            <w:pPr>
              <w:pStyle w:val="af8"/>
              <w:numPr>
                <w:ilvl w:val="0"/>
                <w:numId w:val="25"/>
              </w:numPr>
              <w:ind w:firstLineChars="0"/>
              <w:rPr>
                <w:rFonts w:eastAsia="MS Mincho"/>
                <w:szCs w:val="21"/>
                <w:lang w:eastAsia="ja-JP"/>
              </w:rPr>
            </w:pPr>
            <w:r>
              <w:rPr>
                <w:rFonts w:eastAsia="MS Mincho"/>
                <w:szCs w:val="21"/>
                <w:lang w:eastAsia="ja-JP"/>
              </w:rPr>
              <w:t xml:space="preserve">There could be some signaling design issues: the actual window length has to be assumed from the UE’s reported capability of max duration, and this assumption rather than direct signaling could be against RAN2’s guidance to configure operation for which the UE has capability.  This may not be a killer issue, but should be clarified.  </w:t>
            </w:r>
          </w:p>
          <w:p w14:paraId="6E09A89A" w14:textId="77777777" w:rsidR="00501322" w:rsidRDefault="00A668FD">
            <w:pPr>
              <w:pStyle w:val="af8"/>
              <w:numPr>
                <w:ilvl w:val="0"/>
                <w:numId w:val="25"/>
              </w:numPr>
              <w:ind w:firstLineChars="0"/>
              <w:rPr>
                <w:rFonts w:eastAsia="MS Mincho"/>
                <w:szCs w:val="21"/>
                <w:lang w:eastAsia="ja-JP"/>
              </w:rPr>
            </w:pPr>
            <w:r>
              <w:rPr>
                <w:rFonts w:eastAsia="MS Mincho"/>
                <w:szCs w:val="21"/>
                <w:lang w:eastAsia="ja-JP"/>
              </w:rPr>
              <w:t>Then if we reduce the functionality by excluding dynamic events, the benefit of Option 3 is reduced.</w:t>
            </w:r>
          </w:p>
          <w:p w14:paraId="6E09A89B" w14:textId="77777777" w:rsidR="00501322" w:rsidRDefault="00A668FD">
            <w:pPr>
              <w:pStyle w:val="af8"/>
              <w:numPr>
                <w:ilvl w:val="0"/>
                <w:numId w:val="25"/>
              </w:numPr>
              <w:ind w:firstLineChars="0"/>
              <w:rPr>
                <w:rFonts w:eastAsia="MS Mincho"/>
                <w:szCs w:val="21"/>
                <w:lang w:eastAsia="ja-JP"/>
              </w:rPr>
            </w:pPr>
            <w:r>
              <w:rPr>
                <w:rFonts w:eastAsia="MS Mincho"/>
                <w:szCs w:val="21"/>
                <w:lang w:eastAsia="ja-JP"/>
              </w:rPr>
              <w:t xml:space="preserve">The gNB scheduler will have to deal with UEs that do and don’t support L&gt;max duration.  </w:t>
            </w:r>
          </w:p>
          <w:p w14:paraId="6E09A89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Our understanding is that the window length L does not need to be configured as long as the PUSCH repetitions do not exceed the UE’s maximum duration.  So L can be implicitly derived and window length L can be equal to all repetitions.  So we can be OK with option 1’, which we think is more in line with Alt 2-B from the last meeting</w:t>
            </w:r>
          </w:p>
          <w:p w14:paraId="6E09A89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Option 1’: </w:t>
            </w:r>
          </w:p>
          <w:p w14:paraId="6E09A89E" w14:textId="77777777" w:rsidR="00501322" w:rsidRDefault="00A668FD">
            <w:pPr>
              <w:pStyle w:val="af8"/>
              <w:numPr>
                <w:ilvl w:val="0"/>
                <w:numId w:val="26"/>
              </w:numPr>
              <w:ind w:firstLineChars="0"/>
              <w:rPr>
                <w:rFonts w:eastAsia="Malgun Gothic"/>
                <w:bCs/>
                <w:lang w:val="en-GB" w:eastAsia="ko-KR"/>
              </w:rPr>
            </w:pPr>
            <w:r>
              <w:rPr>
                <w:rFonts w:eastAsia="Malgun Gothic"/>
                <w:bCs/>
                <w:lang w:val="en-GB" w:eastAsia="ko-KR"/>
              </w:rPr>
              <w:t>The maximum value of window length L of the configured TDW should not exceed the maximum duration.</w:t>
            </w:r>
          </w:p>
          <w:p w14:paraId="6E09A89F" w14:textId="77777777" w:rsidR="00501322" w:rsidRDefault="00A668FD">
            <w:pPr>
              <w:pStyle w:val="af8"/>
              <w:numPr>
                <w:ilvl w:val="1"/>
                <w:numId w:val="26"/>
              </w:numPr>
              <w:ind w:firstLineChars="0"/>
              <w:rPr>
                <w:rFonts w:eastAsia="Malgun Gothic"/>
                <w:bCs/>
                <w:u w:val="single"/>
                <w:lang w:val="en-GB" w:eastAsia="ko-KR"/>
              </w:rPr>
            </w:pPr>
            <w:r>
              <w:rPr>
                <w:rFonts w:eastAsia="Malgun Gothic"/>
                <w:bCs/>
                <w:color w:val="FF0000"/>
                <w:u w:val="single"/>
                <w:lang w:val="en-GB" w:eastAsia="ko-KR"/>
              </w:rPr>
              <w:t>If L is not configured, the configured TDW length is equal to all repetitions</w:t>
            </w:r>
          </w:p>
          <w:p w14:paraId="6E09A8A0" w14:textId="77777777" w:rsidR="00501322" w:rsidRDefault="00501322">
            <w:pPr>
              <w:rPr>
                <w:rFonts w:ascii="Times New Roman" w:eastAsia="MS Mincho" w:hAnsi="Times New Roman" w:cs="Times New Roman"/>
                <w:kern w:val="0"/>
                <w:szCs w:val="21"/>
                <w:lang w:eastAsia="ja-JP"/>
              </w:rPr>
            </w:pPr>
          </w:p>
        </w:tc>
      </w:tr>
      <w:tr w:rsidR="00501322" w14:paraId="6E09A8A4" w14:textId="77777777">
        <w:trPr>
          <w:trHeight w:val="419"/>
          <w:jc w:val="center"/>
        </w:trPr>
        <w:tc>
          <w:tcPr>
            <w:tcW w:w="1220" w:type="dxa"/>
            <w:shd w:val="clear" w:color="auto" w:fill="auto"/>
            <w:vAlign w:val="center"/>
          </w:tcPr>
          <w:p w14:paraId="6E09A8A2"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Sierra Wireless</w:t>
            </w:r>
          </w:p>
        </w:tc>
        <w:tc>
          <w:tcPr>
            <w:tcW w:w="8257" w:type="dxa"/>
            <w:shd w:val="clear" w:color="auto" w:fill="auto"/>
            <w:vAlign w:val="center"/>
          </w:tcPr>
          <w:p w14:paraId="6E09A8A3"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modified option 1 from P3.</w:t>
            </w:r>
          </w:p>
        </w:tc>
      </w:tr>
      <w:tr w:rsidR="00501322" w14:paraId="6E09A8A8" w14:textId="77777777">
        <w:trPr>
          <w:trHeight w:val="419"/>
          <w:jc w:val="center"/>
        </w:trPr>
        <w:tc>
          <w:tcPr>
            <w:tcW w:w="1220" w:type="dxa"/>
            <w:shd w:val="clear" w:color="auto" w:fill="auto"/>
            <w:vAlign w:val="center"/>
          </w:tcPr>
          <w:p w14:paraId="6E09A8A5"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8A6" w14:textId="77777777" w:rsidR="00501322" w:rsidRDefault="00A668FD">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We are fine with </w:t>
            </w:r>
            <w:r>
              <w:rPr>
                <w:rFonts w:ascii="Times New Roman" w:eastAsia="Malgun Gothic" w:hAnsi="Times New Roman" w:cs="Times New Roman"/>
                <w:kern w:val="0"/>
                <w:szCs w:val="21"/>
                <w:lang w:eastAsia="ko-KR"/>
              </w:rPr>
              <w:t>FL’s proposal</w:t>
            </w:r>
            <w:r>
              <w:rPr>
                <w:rFonts w:ascii="Times New Roman" w:eastAsia="Malgun Gothic" w:hAnsi="Times New Roman" w:cs="Times New Roman" w:hint="eastAsia"/>
                <w:kern w:val="0"/>
                <w:szCs w:val="21"/>
                <w:lang w:eastAsia="ko-KR"/>
              </w:rPr>
              <w:t xml:space="preserve"> to downselect one of the options, </w:t>
            </w:r>
            <w:r>
              <w:rPr>
                <w:rFonts w:ascii="Times New Roman" w:eastAsia="Malgun Gothic" w:hAnsi="Times New Roman" w:cs="Times New Roman"/>
                <w:kern w:val="0"/>
                <w:szCs w:val="21"/>
                <w:lang w:eastAsia="ko-KR"/>
              </w:rPr>
              <w:t xml:space="preserve">and </w:t>
            </w:r>
            <w:r>
              <w:rPr>
                <w:rFonts w:ascii="Times New Roman" w:eastAsia="Malgun Gothic" w:hAnsi="Times New Roman" w:cs="Times New Roman" w:hint="eastAsia"/>
                <w:kern w:val="0"/>
                <w:szCs w:val="21"/>
                <w:lang w:eastAsia="ko-KR"/>
              </w:rPr>
              <w:t>support Option 1</w:t>
            </w:r>
            <w:r>
              <w:rPr>
                <w:rFonts w:ascii="Times New Roman" w:eastAsia="Malgun Gothic" w:hAnsi="Times New Roman" w:cs="Times New Roman"/>
                <w:kern w:val="0"/>
                <w:szCs w:val="21"/>
                <w:lang w:eastAsia="ko-KR"/>
              </w:rPr>
              <w:t>.</w:t>
            </w:r>
          </w:p>
          <w:p w14:paraId="6E09A8A7" w14:textId="77777777" w:rsidR="00501322" w:rsidRDefault="00A668FD">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eastAsia="ko-KR"/>
              </w:rPr>
              <w:t>Downselection in RAN1#107-e?</w:t>
            </w:r>
          </w:p>
        </w:tc>
      </w:tr>
      <w:tr w:rsidR="00501322" w14:paraId="6E09A8AB" w14:textId="77777777">
        <w:trPr>
          <w:trHeight w:val="419"/>
          <w:jc w:val="center"/>
        </w:trPr>
        <w:tc>
          <w:tcPr>
            <w:tcW w:w="1220" w:type="dxa"/>
            <w:shd w:val="clear" w:color="auto" w:fill="auto"/>
            <w:vAlign w:val="center"/>
          </w:tcPr>
          <w:p w14:paraId="6E09A8A9"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6E09A8AA" w14:textId="77777777" w:rsidR="00501322" w:rsidRDefault="00A668FD">
            <w:pPr>
              <w:rPr>
                <w:rFonts w:ascii="Times New Roman" w:eastAsia="Malgun Gothic" w:hAnsi="Times New Roman" w:cs="Times New Roman"/>
                <w:kern w:val="0"/>
                <w:szCs w:val="21"/>
                <w:lang w:eastAsia="ko-KR"/>
              </w:rPr>
            </w:pPr>
            <w:r>
              <w:rPr>
                <w:rFonts w:ascii="Times New Roman" w:eastAsia="MS Mincho" w:hAnsi="Times New Roman" w:cs="Times New Roman"/>
                <w:kern w:val="0"/>
                <w:szCs w:val="21"/>
                <w:lang w:eastAsia="ja-JP"/>
              </w:rPr>
              <w:t>Support. Prefer Option 1.</w:t>
            </w:r>
          </w:p>
        </w:tc>
      </w:tr>
      <w:tr w:rsidR="00501322" w14:paraId="6E09A8AE" w14:textId="77777777">
        <w:trPr>
          <w:trHeight w:val="419"/>
          <w:jc w:val="center"/>
        </w:trPr>
        <w:tc>
          <w:tcPr>
            <w:tcW w:w="1220" w:type="dxa"/>
            <w:shd w:val="clear" w:color="auto" w:fill="auto"/>
            <w:vAlign w:val="center"/>
          </w:tcPr>
          <w:p w14:paraId="6E09A8AC"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8AD" w14:textId="77777777" w:rsidR="00501322" w:rsidRDefault="00A668FD">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val="en-GB" w:eastAsia="ko-KR"/>
              </w:rPr>
              <w:t xml:space="preserve">Thanks to the FL for the clarifying. </w:t>
            </w:r>
            <w:r>
              <w:rPr>
                <w:rFonts w:ascii="Times New Roman" w:eastAsia="Malgun Gothic" w:hAnsi="Times New Roman" w:cs="Times New Roman" w:hint="eastAsia"/>
                <w:kern w:val="0"/>
                <w:szCs w:val="21"/>
                <w:lang w:eastAsia="ko-KR"/>
              </w:rPr>
              <w:t>We are aligned to the FL</w:t>
            </w:r>
            <w:r>
              <w:rPr>
                <w:rFonts w:ascii="Times New Roman" w:eastAsia="Malgun Gothic" w:hAnsi="Times New Roman" w:cs="Times New Roman"/>
                <w:kern w:val="0"/>
                <w:szCs w:val="21"/>
                <w:lang w:eastAsia="ko-KR"/>
              </w:rPr>
              <w:t>’s understanding that to achieve maximum performance gain, actual TDW should be the maximum duration. We do not see strong reason for limitation on configured TDW to maximum duration which is likely to lead actual TDW to be smaller than the maximum duration. That is, actual TDW will be always smaller than or equal to the maximum duration if the configured TDW is limited to maximum duration. Our understanding is that the actual TDW ends when it reaches to the maximum duration since it is event. We are quite not sure why the size of actual TDW should be bounded by the same rule twice.</w:t>
            </w:r>
          </w:p>
        </w:tc>
      </w:tr>
      <w:tr w:rsidR="00501322" w14:paraId="6E09A8B9" w14:textId="77777777">
        <w:trPr>
          <w:trHeight w:val="419"/>
          <w:jc w:val="center"/>
        </w:trPr>
        <w:tc>
          <w:tcPr>
            <w:tcW w:w="1220" w:type="dxa"/>
            <w:shd w:val="clear" w:color="auto" w:fill="auto"/>
            <w:vAlign w:val="center"/>
          </w:tcPr>
          <w:p w14:paraId="6E09A8AF"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6E09A8B0" w14:textId="77777777" w:rsidR="00501322" w:rsidRDefault="00A668FD">
            <w:pPr>
              <w:rPr>
                <w:rFonts w:ascii="Times New Roman" w:eastAsia="Malgun Gothic" w:hAnsi="Times New Roman" w:cs="Times New Roman"/>
                <w:kern w:val="0"/>
                <w:szCs w:val="21"/>
                <w:lang w:val="en-GB" w:eastAsia="ko-KR"/>
              </w:rPr>
            </w:pPr>
            <w:r>
              <w:rPr>
                <w:rFonts w:ascii="Times New Roman" w:eastAsia="Malgun Gothic" w:hAnsi="Times New Roman" w:cs="Times New Roman"/>
                <w:kern w:val="0"/>
                <w:szCs w:val="21"/>
                <w:lang w:val="en-GB" w:eastAsia="ko-KR"/>
              </w:rPr>
              <w:t xml:space="preserve">We support Option 3 with following updates. If L is larger then maximum duration, the dynamic event doesn’t matter, as the DL slot in the UL/DL configuration will split the TDW into actual TDWs already. </w:t>
            </w:r>
          </w:p>
          <w:p w14:paraId="6E09A8B1" w14:textId="77777777" w:rsidR="00501322" w:rsidRDefault="00A668FD">
            <w:pPr>
              <w:rPr>
                <w:rFonts w:ascii="Times New Roman" w:eastAsia="Malgun Gothic" w:hAnsi="Times New Roman" w:cs="Times New Roman"/>
                <w:kern w:val="0"/>
                <w:szCs w:val="21"/>
                <w:lang w:val="en-GB" w:eastAsia="ko-KR"/>
              </w:rPr>
            </w:pPr>
            <w:r>
              <w:rPr>
                <w:rFonts w:ascii="Times New Roman" w:eastAsia="Malgun Gothic" w:hAnsi="Times New Roman" w:cs="Times New Roman"/>
                <w:kern w:val="0"/>
                <w:szCs w:val="21"/>
                <w:lang w:val="en-GB" w:eastAsia="ko-KR"/>
              </w:rPr>
              <w:t>We don’t see any drawback with option 3 at least for TDD, it could provide additional benefits for adaption to the TDD UL/DL configuration and DMRS bundling frequency hopping.</w:t>
            </w:r>
          </w:p>
          <w:p w14:paraId="6E09A8B2" w14:textId="77777777" w:rsidR="00501322" w:rsidRDefault="00501322">
            <w:pPr>
              <w:rPr>
                <w:rFonts w:ascii="Times New Roman" w:eastAsia="Malgun Gothic" w:hAnsi="Times New Roman" w:cs="Times New Roman"/>
                <w:kern w:val="0"/>
                <w:szCs w:val="21"/>
                <w:lang w:val="en-GB" w:eastAsia="ko-KR"/>
              </w:rPr>
            </w:pPr>
          </w:p>
          <w:p w14:paraId="6E09A8B3"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6E09A8B4"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The maximum value of the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of the configured TDW is the duration of all repetitions.</w:t>
            </w:r>
          </w:p>
          <w:p w14:paraId="6E09A8B5"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bCs/>
                <w:color w:val="FF0000"/>
                <w:szCs w:val="21"/>
              </w:rPr>
              <w:t xml:space="preserve">Whether </w:t>
            </w:r>
            <w:r>
              <w:rPr>
                <w:rFonts w:ascii="Times New Roman" w:hAnsi="Times New Roman" w:cs="Times New Roman"/>
                <w:bCs/>
                <w:i/>
                <w:color w:val="FF0000"/>
                <w:szCs w:val="21"/>
              </w:rPr>
              <w:t>L</w:t>
            </w:r>
            <w:r>
              <w:rPr>
                <w:rFonts w:ascii="Times New Roman" w:hAnsi="Times New Roman" w:cs="Times New Roman"/>
                <w:bCs/>
                <w:color w:val="FF0000"/>
                <w:szCs w:val="21"/>
                <w:lang w:val="en-GB"/>
              </w:rPr>
              <w:t xml:space="preserve"> can be </w:t>
            </w:r>
            <w:r>
              <w:rPr>
                <w:rFonts w:ascii="Times New Roman" w:eastAsia="MS Mincho" w:hAnsi="Times New Roman" w:cs="Times New Roman"/>
                <w:bCs/>
                <w:color w:val="FF0000"/>
                <w:szCs w:val="21"/>
                <w:lang w:val="en-GB" w:eastAsia="ja-JP"/>
              </w:rPr>
              <w:t xml:space="preserve">longer than </w:t>
            </w:r>
            <w:r>
              <w:rPr>
                <w:rFonts w:ascii="Times New Roman" w:eastAsia="宋体" w:hAnsi="Times New Roman" w:cs="Times New Roman"/>
                <w:color w:val="FF0000"/>
                <w:szCs w:val="21"/>
              </w:rPr>
              <w:t xml:space="preserve">maximum duration is subject to </w:t>
            </w:r>
            <w:r>
              <w:rPr>
                <w:rFonts w:ascii="Times New Roman" w:eastAsia="MS Mincho" w:hAnsi="Times New Roman" w:cs="Times New Roman"/>
                <w:bCs/>
                <w:color w:val="FF0000"/>
                <w:szCs w:val="21"/>
                <w:lang w:val="en-GB" w:eastAsia="ja-JP"/>
              </w:rPr>
              <w:t>UE capability</w:t>
            </w:r>
            <w:r>
              <w:rPr>
                <w:rFonts w:ascii="Times New Roman" w:hAnsi="Times New Roman" w:cs="Times New Roman"/>
                <w:bCs/>
                <w:color w:val="FF0000"/>
                <w:szCs w:val="21"/>
                <w:lang w:val="en-GB"/>
              </w:rPr>
              <w:t>.</w:t>
            </w:r>
          </w:p>
          <w:p w14:paraId="6E09A8B6"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If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is longer than the maximum duration, UE does not expect dynamic events </w:t>
            </w:r>
            <w:r>
              <w:rPr>
                <w:rFonts w:ascii="Times New Roman" w:eastAsia="宋体" w:hAnsi="Times New Roman" w:cs="Times New Roman"/>
                <w:color w:val="FF0000"/>
                <w:kern w:val="0"/>
                <w:szCs w:val="21"/>
              </w:rPr>
              <w:t>for NR FDD</w:t>
            </w:r>
            <w:r>
              <w:rPr>
                <w:rFonts w:ascii="Times New Roman" w:eastAsia="宋体" w:hAnsi="Times New Roman" w:cs="Times New Roman"/>
                <w:kern w:val="0"/>
                <w:szCs w:val="21"/>
              </w:rPr>
              <w:t>.</w:t>
            </w:r>
          </w:p>
          <w:p w14:paraId="6E09A8B7"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szCs w:val="21"/>
                <w:lang w:val="en-GB"/>
              </w:rPr>
              <w:t>FFS: details of dynamic events.</w:t>
            </w:r>
          </w:p>
          <w:p w14:paraId="6E09A8B8" w14:textId="77777777" w:rsidR="00501322" w:rsidRDefault="00501322">
            <w:pPr>
              <w:rPr>
                <w:rFonts w:ascii="Times New Roman" w:eastAsia="Malgun Gothic" w:hAnsi="Times New Roman" w:cs="Times New Roman"/>
                <w:kern w:val="0"/>
                <w:szCs w:val="21"/>
                <w:lang w:val="en-GB" w:eastAsia="ko-KR"/>
              </w:rPr>
            </w:pPr>
          </w:p>
        </w:tc>
      </w:tr>
    </w:tbl>
    <w:p w14:paraId="6E09A8BA" w14:textId="77777777" w:rsidR="00501322" w:rsidRDefault="00501322"/>
    <w:p w14:paraId="6E09A8BB" w14:textId="77777777" w:rsidR="00501322" w:rsidRDefault="00A668FD">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6E09A8BC"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6E09A8BD"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6E09A8BE"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8C1" w14:textId="77777777">
        <w:trPr>
          <w:trHeight w:val="409"/>
          <w:jc w:val="center"/>
        </w:trPr>
        <w:tc>
          <w:tcPr>
            <w:tcW w:w="1220" w:type="dxa"/>
            <w:shd w:val="clear" w:color="auto" w:fill="auto"/>
            <w:vAlign w:val="center"/>
          </w:tcPr>
          <w:p w14:paraId="6E09A8B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8C0"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8C4" w14:textId="77777777">
        <w:trPr>
          <w:trHeight w:val="409"/>
          <w:jc w:val="center"/>
        </w:trPr>
        <w:tc>
          <w:tcPr>
            <w:tcW w:w="1220" w:type="dxa"/>
            <w:shd w:val="clear" w:color="auto" w:fill="auto"/>
            <w:vAlign w:val="center"/>
          </w:tcPr>
          <w:p w14:paraId="6E09A8C2"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8C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8C7" w14:textId="77777777">
        <w:trPr>
          <w:trHeight w:val="419"/>
          <w:jc w:val="center"/>
        </w:trPr>
        <w:tc>
          <w:tcPr>
            <w:tcW w:w="1220" w:type="dxa"/>
            <w:shd w:val="clear" w:color="auto" w:fill="auto"/>
            <w:vAlign w:val="center"/>
          </w:tcPr>
          <w:p w14:paraId="6E09A8C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8C6" w14:textId="77777777" w:rsidR="00501322" w:rsidRDefault="00A668FD">
            <w:pPr>
              <w:rPr>
                <w:rFonts w:ascii="Times New Roman" w:hAnsi="Times New Roman" w:cs="Times New Roman"/>
                <w:bCs/>
                <w:lang w:val="en-GB"/>
              </w:rPr>
            </w:pPr>
            <w:r>
              <w:rPr>
                <w:rFonts w:ascii="Times New Roman" w:hAnsi="Times New Roman" w:cs="Times New Roman"/>
                <w:bCs/>
                <w:lang w:val="en-GB"/>
              </w:rPr>
              <w:t>Agree</w:t>
            </w:r>
          </w:p>
        </w:tc>
      </w:tr>
      <w:tr w:rsidR="00501322" w14:paraId="6E09A8CA" w14:textId="77777777">
        <w:trPr>
          <w:trHeight w:val="409"/>
          <w:jc w:val="center"/>
        </w:trPr>
        <w:tc>
          <w:tcPr>
            <w:tcW w:w="1220" w:type="dxa"/>
            <w:shd w:val="clear" w:color="auto" w:fill="auto"/>
            <w:vAlign w:val="center"/>
          </w:tcPr>
          <w:p w14:paraId="6E09A8C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8C9"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8D0" w14:textId="77777777">
        <w:trPr>
          <w:trHeight w:val="409"/>
          <w:jc w:val="center"/>
        </w:trPr>
        <w:tc>
          <w:tcPr>
            <w:tcW w:w="1220" w:type="dxa"/>
            <w:shd w:val="clear" w:color="auto" w:fill="auto"/>
            <w:vAlign w:val="center"/>
          </w:tcPr>
          <w:p w14:paraId="6E09A8C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8CC" w14:textId="77777777" w:rsidR="00501322" w:rsidRDefault="00A668FD">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6E09A8CD"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09A8CE" w14:textId="77777777" w:rsidR="00501322" w:rsidRDefault="00A668FD">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6E09A8CF"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501322" w14:paraId="6E09A8D3" w14:textId="77777777">
        <w:trPr>
          <w:trHeight w:val="409"/>
          <w:jc w:val="center"/>
        </w:trPr>
        <w:tc>
          <w:tcPr>
            <w:tcW w:w="1220" w:type="dxa"/>
            <w:shd w:val="clear" w:color="auto" w:fill="auto"/>
            <w:vAlign w:val="center"/>
          </w:tcPr>
          <w:p w14:paraId="6E09A8D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8D2"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8D6" w14:textId="77777777">
        <w:trPr>
          <w:trHeight w:val="409"/>
          <w:jc w:val="center"/>
        </w:trPr>
        <w:tc>
          <w:tcPr>
            <w:tcW w:w="1220" w:type="dxa"/>
            <w:shd w:val="clear" w:color="auto" w:fill="auto"/>
            <w:vAlign w:val="center"/>
          </w:tcPr>
          <w:p w14:paraId="6E09A8D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8D5"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8D9" w14:textId="77777777">
        <w:trPr>
          <w:trHeight w:val="409"/>
          <w:jc w:val="center"/>
        </w:trPr>
        <w:tc>
          <w:tcPr>
            <w:tcW w:w="1220" w:type="dxa"/>
            <w:shd w:val="clear" w:color="auto" w:fill="auto"/>
            <w:vAlign w:val="center"/>
          </w:tcPr>
          <w:p w14:paraId="6E09A8D7"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8D8"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501322" w14:paraId="6E09A8E1" w14:textId="77777777">
        <w:trPr>
          <w:trHeight w:val="409"/>
          <w:jc w:val="center"/>
        </w:trPr>
        <w:tc>
          <w:tcPr>
            <w:tcW w:w="1220" w:type="dxa"/>
            <w:shd w:val="clear" w:color="auto" w:fill="auto"/>
            <w:vAlign w:val="center"/>
          </w:tcPr>
          <w:p w14:paraId="6E09A8D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8DB"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6E09A8DC"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6E09A8DD"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w:t>
            </w:r>
            <w:r>
              <w:rPr>
                <w:rFonts w:ascii="Times New Roman" w:eastAsia="MS Mincho" w:hAnsi="Times New Roman" w:cs="Times New Roman"/>
                <w:bCs/>
                <w:lang w:val="en-GB" w:eastAsia="ja-JP"/>
              </w:rPr>
              <w:lastRenderedPageBreak/>
              <w:t>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6E09A8D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6E09B1C5" wp14:editId="6E09B1C6">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6E09A8D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6E09A8E0"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501322" w14:paraId="6E09A8E4" w14:textId="77777777">
        <w:trPr>
          <w:trHeight w:val="409"/>
          <w:jc w:val="center"/>
        </w:trPr>
        <w:tc>
          <w:tcPr>
            <w:tcW w:w="1220" w:type="dxa"/>
            <w:shd w:val="clear" w:color="auto" w:fill="auto"/>
            <w:vAlign w:val="center"/>
          </w:tcPr>
          <w:p w14:paraId="6E09A8E2"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6E09A8E3"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501322" w14:paraId="6E09A8E7" w14:textId="77777777">
        <w:trPr>
          <w:trHeight w:val="409"/>
          <w:jc w:val="center"/>
        </w:trPr>
        <w:tc>
          <w:tcPr>
            <w:tcW w:w="1220" w:type="dxa"/>
            <w:shd w:val="clear" w:color="auto" w:fill="auto"/>
            <w:vAlign w:val="center"/>
          </w:tcPr>
          <w:p w14:paraId="6E09A8E5"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8E6"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501322" w14:paraId="6E09A8EA" w14:textId="77777777">
        <w:trPr>
          <w:trHeight w:val="409"/>
          <w:jc w:val="center"/>
        </w:trPr>
        <w:tc>
          <w:tcPr>
            <w:tcW w:w="1220" w:type="dxa"/>
            <w:shd w:val="clear" w:color="auto" w:fill="auto"/>
            <w:vAlign w:val="center"/>
          </w:tcPr>
          <w:p w14:paraId="6E09A8E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8E9"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501322" w14:paraId="6E09A8ED" w14:textId="77777777">
        <w:trPr>
          <w:trHeight w:val="409"/>
          <w:jc w:val="center"/>
        </w:trPr>
        <w:tc>
          <w:tcPr>
            <w:tcW w:w="1220" w:type="dxa"/>
            <w:shd w:val="clear" w:color="auto" w:fill="auto"/>
            <w:vAlign w:val="center"/>
          </w:tcPr>
          <w:p w14:paraId="6E09A8EB"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8EC" w14:textId="77777777" w:rsidR="00501322" w:rsidRDefault="00A668FD">
            <w:pPr>
              <w:rPr>
                <w:rFonts w:ascii="Times New Roman" w:hAnsi="Times New Roman" w:cs="Times New Roman"/>
                <w:bCs/>
              </w:rPr>
            </w:pPr>
            <w:r>
              <w:rPr>
                <w:rFonts w:ascii="Times New Roman" w:hAnsi="Times New Roman" w:cs="Times New Roman" w:hint="eastAsia"/>
                <w:bCs/>
              </w:rPr>
              <w:t>Support the proposal.</w:t>
            </w:r>
          </w:p>
        </w:tc>
      </w:tr>
      <w:tr w:rsidR="00501322" w14:paraId="6E09A8F2" w14:textId="77777777">
        <w:trPr>
          <w:trHeight w:val="409"/>
          <w:jc w:val="center"/>
        </w:trPr>
        <w:tc>
          <w:tcPr>
            <w:tcW w:w="1220" w:type="dxa"/>
            <w:shd w:val="clear" w:color="auto" w:fill="auto"/>
            <w:vAlign w:val="center"/>
          </w:tcPr>
          <w:p w14:paraId="6E09A8EE" w14:textId="77777777" w:rsidR="00501322" w:rsidRDefault="00A668FD">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6E09A8EF" w14:textId="77777777" w:rsidR="00501322" w:rsidRDefault="00A668FD">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6E09A8F0"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strike/>
                <w:color w:val="FF0000"/>
                <w:kern w:val="0"/>
                <w:szCs w:val="21"/>
              </w:rPr>
              <w:t>the</w:t>
            </w:r>
            <w:r>
              <w:rPr>
                <w:rFonts w:ascii="Times New Roman" w:eastAsia="宋体" w:hAnsi="Times New Roman" w:cs="Times New Roman"/>
                <w:color w:val="FF0000"/>
                <w:kern w:val="0"/>
                <w:szCs w:val="21"/>
                <w:u w:val="single"/>
              </w:rPr>
              <w:t>a single</w:t>
            </w:r>
            <w:r>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E09A8F1" w14:textId="77777777" w:rsidR="00501322" w:rsidRDefault="00501322">
            <w:pPr>
              <w:rPr>
                <w:rFonts w:ascii="Times New Roman" w:hAnsi="Times New Roman" w:cs="Times New Roman"/>
                <w:bCs/>
              </w:rPr>
            </w:pPr>
          </w:p>
        </w:tc>
      </w:tr>
      <w:tr w:rsidR="00501322" w14:paraId="6E09A8F5" w14:textId="77777777">
        <w:trPr>
          <w:trHeight w:val="409"/>
          <w:jc w:val="center"/>
        </w:trPr>
        <w:tc>
          <w:tcPr>
            <w:tcW w:w="1220" w:type="dxa"/>
            <w:shd w:val="clear" w:color="auto" w:fill="auto"/>
            <w:vAlign w:val="center"/>
          </w:tcPr>
          <w:p w14:paraId="6E09A8F3"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8F4" w14:textId="77777777" w:rsidR="00501322" w:rsidRDefault="00A668FD">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501322" w14:paraId="6E09A8F8" w14:textId="77777777">
        <w:trPr>
          <w:trHeight w:val="419"/>
          <w:jc w:val="center"/>
        </w:trPr>
        <w:tc>
          <w:tcPr>
            <w:tcW w:w="1220" w:type="dxa"/>
            <w:shd w:val="clear" w:color="auto" w:fill="auto"/>
            <w:vAlign w:val="center"/>
          </w:tcPr>
          <w:p w14:paraId="6E09A8F6"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8F7" w14:textId="77777777" w:rsidR="00501322" w:rsidRDefault="00A668FD">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 itself, the TDW is surely RRC configured, including its property parameter L. Besides L, there are no other parameter to describe the configured TDW. Therefore, the proposal seems not necessary, or some clarification is needed.</w:t>
            </w:r>
          </w:p>
        </w:tc>
      </w:tr>
      <w:tr w:rsidR="00501322" w14:paraId="6E09A8FB" w14:textId="77777777">
        <w:trPr>
          <w:trHeight w:val="419"/>
          <w:jc w:val="center"/>
        </w:trPr>
        <w:tc>
          <w:tcPr>
            <w:tcW w:w="1220" w:type="dxa"/>
            <w:shd w:val="clear" w:color="auto" w:fill="auto"/>
            <w:vAlign w:val="center"/>
          </w:tcPr>
          <w:p w14:paraId="6E09A8F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8FA"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501322" w14:paraId="6E09A8FE" w14:textId="77777777">
        <w:trPr>
          <w:trHeight w:val="419"/>
          <w:jc w:val="center"/>
        </w:trPr>
        <w:tc>
          <w:tcPr>
            <w:tcW w:w="1220" w:type="dxa"/>
            <w:shd w:val="clear" w:color="auto" w:fill="auto"/>
            <w:vAlign w:val="center"/>
          </w:tcPr>
          <w:p w14:paraId="6E09A8F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8F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01322" w14:paraId="6E09A909" w14:textId="77777777">
        <w:trPr>
          <w:trHeight w:val="419"/>
          <w:jc w:val="center"/>
        </w:trPr>
        <w:tc>
          <w:tcPr>
            <w:tcW w:w="1220" w:type="dxa"/>
            <w:shd w:val="clear" w:color="auto" w:fill="auto"/>
            <w:vAlign w:val="center"/>
          </w:tcPr>
          <w:p w14:paraId="6E09A8FF"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E09A900"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kern w:val="0"/>
                <w:szCs w:val="21"/>
              </w:rPr>
              <w:t xml:space="preserve">@LG, In the agreed working assumption, </w:t>
            </w:r>
            <w:r>
              <w:rPr>
                <w:rFonts w:ascii="Times New Roman" w:hAnsi="Times New Roman" w:cs="Times New Roman"/>
                <w:szCs w:val="21"/>
                <w:lang w:val="en-GB"/>
              </w:rPr>
              <w:t xml:space="preserve">the window length </w:t>
            </w:r>
            <w:r>
              <w:rPr>
                <w:rFonts w:ascii="Times New Roman" w:hAnsi="Times New Roman" w:cs="Times New Roman"/>
                <w:i/>
                <w:iCs/>
                <w:szCs w:val="21"/>
                <w:lang w:val="en-GB"/>
              </w:rPr>
              <w:t>L</w:t>
            </w:r>
            <w:r>
              <w:rPr>
                <w:rFonts w:ascii="Times New Roman" w:hAnsi="Times New Roman" w:cs="Times New Roman"/>
                <w:szCs w:val="21"/>
                <w:lang w:val="en-GB"/>
              </w:rPr>
              <w:t xml:space="preserve"> of the configured TDW(s) can be explicitly configured with a single value.</w:t>
            </w:r>
          </w:p>
          <w:p w14:paraId="6E09A901"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kern w:val="0"/>
                <w:szCs w:val="21"/>
              </w:rPr>
              <w:t xml:space="preserve">@Intel, It seems a different issue. </w:t>
            </w:r>
          </w:p>
          <w:p w14:paraId="6E09A902" w14:textId="77777777" w:rsidR="00501322" w:rsidRDefault="00A668FD">
            <w:pPr>
              <w:rPr>
                <w:rFonts w:ascii="Times New Roman" w:eastAsia="Malgun Gothic" w:hAnsi="Times New Roman" w:cs="Times New Roman"/>
                <w:bCs/>
                <w:szCs w:val="21"/>
                <w:lang w:val="en-GB" w:eastAsia="ko-KR"/>
              </w:rPr>
            </w:pPr>
            <w:r>
              <w:rPr>
                <w:rFonts w:ascii="Times New Roman" w:eastAsia="宋体" w:hAnsi="Times New Roman" w:cs="Times New Roman"/>
                <w:kern w:val="0"/>
                <w:szCs w:val="21"/>
              </w:rPr>
              <w:t>@</w:t>
            </w:r>
            <w:r>
              <w:rPr>
                <w:rFonts w:ascii="Times New Roman" w:eastAsia="Malgun Gothic" w:hAnsi="Times New Roman" w:cs="Times New Roman"/>
                <w:bCs/>
                <w:szCs w:val="21"/>
                <w:lang w:val="en-GB" w:eastAsia="ko-KR"/>
              </w:rPr>
              <w:t>Samsung, In my understanding, it is under discussion whether JCE can be enabled via dynamic signalling in AI 8.8.2. It’s not relevant to the window length.</w:t>
            </w:r>
          </w:p>
          <w:p w14:paraId="6E09A903" w14:textId="77777777" w:rsidR="00501322" w:rsidRDefault="00A668FD">
            <w:pPr>
              <w:rPr>
                <w:rFonts w:ascii="Times New Roman" w:hAnsi="Times New Roman" w:cs="Times New Roman"/>
                <w:bCs/>
                <w:szCs w:val="21"/>
                <w:lang w:val="en-GB"/>
              </w:rPr>
            </w:pPr>
            <w:r>
              <w:rPr>
                <w:rFonts w:ascii="Times New Roman" w:eastAsia="Malgun Gothic" w:hAnsi="Times New Roman" w:cs="Times New Roman"/>
                <w:bCs/>
                <w:szCs w:val="21"/>
                <w:lang w:val="en-GB" w:eastAsia="ko-KR"/>
              </w:rPr>
              <w:t>@</w:t>
            </w:r>
            <w:r>
              <w:rPr>
                <w:rFonts w:ascii="Times New Roman" w:hAnsi="Times New Roman" w:cs="Times New Roman"/>
                <w:bCs/>
                <w:szCs w:val="21"/>
                <w:lang w:val="en-GB"/>
              </w:rPr>
              <w:t xml:space="preserve"> Huawei, HiSilicon, Given that companies have different understandings on the window length of the configured TDWs, it’s better to have explicit agreement on the support of RRC signalling.</w:t>
            </w:r>
          </w:p>
          <w:p w14:paraId="6E09A904"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6E09A905"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Proposal 4:</w:t>
            </w:r>
          </w:p>
          <w:p w14:paraId="6E09A906"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For DG-PUSCH, Type1 CG-PUSCH and Type2 CG-PUSCH, the window length L of the configured TDW is at least configured by RRC.</w:t>
            </w:r>
          </w:p>
          <w:p w14:paraId="6E09A907"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FFS: For DG-PUSCH and Type2 CG-PUSCH, whether the window length </w:t>
            </w:r>
            <w:r>
              <w:rPr>
                <w:rFonts w:ascii="Times New Roman" w:eastAsia="宋体" w:hAnsi="Times New Roman" w:cs="Times New Roman"/>
                <w:i/>
                <w:kern w:val="0"/>
                <w:szCs w:val="21"/>
              </w:rPr>
              <w:t xml:space="preserve">L </w:t>
            </w:r>
            <w:r>
              <w:rPr>
                <w:rFonts w:ascii="Times New Roman" w:eastAsia="宋体" w:hAnsi="Times New Roman" w:cs="Times New Roman"/>
                <w:kern w:val="0"/>
                <w:szCs w:val="21"/>
              </w:rPr>
              <w:t>of the configured TDW</w:t>
            </w:r>
            <w:r>
              <w:rPr>
                <w:rFonts w:ascii="Times New Roman" w:eastAsia="宋体" w:hAnsi="Times New Roman" w:cs="Times New Roman"/>
                <w:szCs w:val="21"/>
              </w:rPr>
              <w:t xml:space="preserve"> can be indicated by DCI or indicated by TDRA table with one additional entry.</w:t>
            </w:r>
          </w:p>
          <w:p w14:paraId="6E09A908"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b/>
                <w:kern w:val="0"/>
                <w:szCs w:val="21"/>
                <w:highlight w:val="cyan"/>
              </w:rPr>
              <w:t>Support:</w:t>
            </w:r>
            <w:r>
              <w:rPr>
                <w:rFonts w:ascii="Times New Roman" w:eastAsia="宋体" w:hAnsi="Times New Roman" w:cs="Times New Roman"/>
                <w:kern w:val="0"/>
                <w:szCs w:val="21"/>
                <w:highlight w:val="cyan"/>
              </w:rPr>
              <w:t xml:space="preserve"> </w:t>
            </w:r>
            <w:r>
              <w:rPr>
                <w:rFonts w:ascii="Times New Roman" w:eastAsia="Malgun Gothic" w:hAnsi="Times New Roman" w:cs="Times New Roman"/>
                <w:bCs/>
                <w:szCs w:val="21"/>
                <w:highlight w:val="cyan"/>
                <w:lang w:val="en-GB" w:eastAsia="ko-KR"/>
              </w:rPr>
              <w:t xml:space="preserve">WILUS, Qualcomm, </w:t>
            </w:r>
            <w:r>
              <w:rPr>
                <w:rFonts w:ascii="Times New Roman" w:hAnsi="Times New Roman" w:cs="Times New Roman"/>
                <w:bCs/>
                <w:szCs w:val="21"/>
                <w:highlight w:val="cyan"/>
                <w:lang w:val="en-GB"/>
              </w:rPr>
              <w:t xml:space="preserve">Spreadtrum, vivo, TCL, Sharp, CATT, </w:t>
            </w:r>
            <w:r>
              <w:rPr>
                <w:rFonts w:ascii="Times New Roman" w:eastAsia="MS Mincho" w:hAnsi="Times New Roman" w:cs="Times New Roman"/>
                <w:bCs/>
                <w:szCs w:val="21"/>
                <w:highlight w:val="cyan"/>
                <w:lang w:val="en-GB" w:eastAsia="ja-JP"/>
              </w:rPr>
              <w:t>NTT DOCOMO (generally fine), Panasonic,</w:t>
            </w:r>
            <w:r>
              <w:rPr>
                <w:rFonts w:ascii="Times New Roman" w:hAnsi="Times New Roman" w:cs="Times New Roman"/>
                <w:bCs/>
                <w:szCs w:val="21"/>
                <w:highlight w:val="cyan"/>
                <w:lang w:val="en-GB"/>
              </w:rPr>
              <w:t xml:space="preserve"> Nokia, NSB, ZTE, Intel, InterDigital, Lenovo, Motorola Mobility, MediaTek</w:t>
            </w:r>
            <w:r>
              <w:rPr>
                <w:rFonts w:ascii="Times New Roman" w:hAnsi="Times New Roman" w:cs="Times New Roman"/>
                <w:bCs/>
                <w:szCs w:val="21"/>
                <w:lang w:val="en-GB"/>
              </w:rPr>
              <w:t xml:space="preserve"> </w:t>
            </w:r>
          </w:p>
        </w:tc>
      </w:tr>
      <w:tr w:rsidR="00501322" w14:paraId="6E09A90C" w14:textId="77777777">
        <w:trPr>
          <w:trHeight w:val="419"/>
          <w:jc w:val="center"/>
        </w:trPr>
        <w:tc>
          <w:tcPr>
            <w:tcW w:w="1220" w:type="dxa"/>
            <w:shd w:val="clear" w:color="auto" w:fill="auto"/>
            <w:vAlign w:val="center"/>
          </w:tcPr>
          <w:p w14:paraId="6E09A90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90B"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kern w:val="0"/>
                <w:szCs w:val="21"/>
              </w:rPr>
              <w:t>General fine with the proposal 4. Since if only the consecutive allocated UL slots are considered for the configured/actual TDW, the implicit indication by DCI is neededs</w:t>
            </w:r>
          </w:p>
        </w:tc>
      </w:tr>
      <w:tr w:rsidR="00501322" w14:paraId="6E09A90F" w14:textId="77777777">
        <w:trPr>
          <w:trHeight w:val="419"/>
          <w:jc w:val="center"/>
        </w:trPr>
        <w:tc>
          <w:tcPr>
            <w:tcW w:w="1220" w:type="dxa"/>
            <w:shd w:val="clear" w:color="auto" w:fill="auto"/>
            <w:vAlign w:val="center"/>
          </w:tcPr>
          <w:p w14:paraId="6E09A90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w:t>
            </w:r>
            <w:r>
              <w:rPr>
                <w:rFonts w:ascii="Times New Roman" w:eastAsia="宋体" w:hAnsi="Times New Roman" w:cs="Times New Roman"/>
                <w:kern w:val="0"/>
                <w:szCs w:val="21"/>
              </w:rPr>
              <w:t>ntel</w:t>
            </w:r>
          </w:p>
        </w:tc>
        <w:tc>
          <w:tcPr>
            <w:tcW w:w="8257" w:type="dxa"/>
            <w:shd w:val="clear" w:color="auto" w:fill="auto"/>
            <w:vAlign w:val="center"/>
          </w:tcPr>
          <w:p w14:paraId="6E09A90E"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kern w:val="0"/>
                <w:szCs w:val="21"/>
              </w:rPr>
              <w:t xml:space="preserve">It is not clear to us whether this is a separate issue. Our understanding is that a single RRC parameter would be sufficient to indicate the TDW length for all DG/CG-PUSCH. We do not think we need to separately configure the values for different PUSCH cases. </w:t>
            </w:r>
          </w:p>
        </w:tc>
      </w:tr>
      <w:tr w:rsidR="00501322" w14:paraId="6E09A913" w14:textId="77777777">
        <w:trPr>
          <w:trHeight w:val="419"/>
          <w:jc w:val="center"/>
        </w:trPr>
        <w:tc>
          <w:tcPr>
            <w:tcW w:w="1220" w:type="dxa"/>
            <w:shd w:val="clear" w:color="auto" w:fill="auto"/>
            <w:vAlign w:val="center"/>
          </w:tcPr>
          <w:p w14:paraId="6E09A91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shd w:val="clear" w:color="auto" w:fill="auto"/>
            <w:vAlign w:val="center"/>
          </w:tcPr>
          <w:p w14:paraId="6E09A911"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LG’s concern that L need not always be configured; the agreement is that it ‘can be’ configured.  Can we clarify to the following:</w:t>
            </w:r>
          </w:p>
          <w:p w14:paraId="6E09A912"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the window length L of the configured TDW is at least </w:t>
            </w:r>
            <w:r>
              <w:rPr>
                <w:rFonts w:ascii="Times New Roman" w:eastAsia="宋体" w:hAnsi="Times New Roman" w:cs="Times New Roman"/>
                <w:color w:val="FF0000"/>
                <w:kern w:val="0"/>
                <w:szCs w:val="21"/>
                <w:u w:val="single"/>
              </w:rPr>
              <w:t>optionally</w:t>
            </w:r>
            <w:r>
              <w:rPr>
                <w:rFonts w:ascii="Times New Roman" w:eastAsia="宋体" w:hAnsi="Times New Roman" w:cs="Times New Roman"/>
                <w:color w:val="FF0000"/>
                <w:kern w:val="0"/>
                <w:szCs w:val="21"/>
              </w:rPr>
              <w:t xml:space="preserve"> </w:t>
            </w:r>
            <w:r>
              <w:rPr>
                <w:rFonts w:ascii="Times New Roman" w:eastAsia="宋体" w:hAnsi="Times New Roman" w:cs="Times New Roman" w:hint="eastAsia"/>
                <w:kern w:val="0"/>
                <w:szCs w:val="21"/>
              </w:rPr>
              <w:t>configured by RRC.</w:t>
            </w:r>
          </w:p>
        </w:tc>
      </w:tr>
      <w:tr w:rsidR="00501322" w14:paraId="6E09A91A" w14:textId="77777777">
        <w:trPr>
          <w:trHeight w:val="419"/>
          <w:jc w:val="center"/>
        </w:trPr>
        <w:tc>
          <w:tcPr>
            <w:tcW w:w="1220" w:type="dxa"/>
            <w:shd w:val="clear" w:color="auto" w:fill="auto"/>
            <w:vAlign w:val="center"/>
          </w:tcPr>
          <w:p w14:paraId="6E09A91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6E09A91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 prefer Ericson’s version</w:t>
            </w:r>
          </w:p>
          <w:p w14:paraId="6E09A916" w14:textId="77777777" w:rsidR="00501322" w:rsidRDefault="00A668FD">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However, isn’t the FFS somewhat going against the spirit of the agreement made this week in AI 8.8.2:</w:t>
            </w:r>
          </w:p>
          <w:p w14:paraId="6E09A917" w14:textId="77777777" w:rsidR="00501322" w:rsidRDefault="00A668FD">
            <w:pPr>
              <w:spacing w:after="0"/>
              <w:ind w:left="420"/>
              <w:rPr>
                <w:b/>
                <w:bCs/>
                <w:highlight w:val="green"/>
              </w:rPr>
            </w:pPr>
            <w:r>
              <w:rPr>
                <w:b/>
                <w:bCs/>
                <w:highlight w:val="green"/>
              </w:rPr>
              <w:t xml:space="preserve">Agreement </w:t>
            </w:r>
          </w:p>
          <w:p w14:paraId="6E09A918" w14:textId="77777777" w:rsidR="00501322" w:rsidRDefault="00A668FD">
            <w:pPr>
              <w:spacing w:after="0"/>
              <w:ind w:left="420"/>
              <w:rPr>
                <w:b/>
                <w:bCs/>
              </w:rPr>
            </w:pPr>
            <w:r>
              <w:rPr>
                <w:b/>
                <w:bCs/>
              </w:rPr>
              <w:t xml:space="preserve">Dynamic signaling to enable/disable DMRS bundling for PUCCH or PUSCH repetitions is not supported in Rel-17.  </w:t>
            </w:r>
          </w:p>
          <w:p w14:paraId="6E09A919" w14:textId="77777777" w:rsidR="00501322" w:rsidRDefault="00A668FD">
            <w:pPr>
              <w:rPr>
                <w:lang w:val="en-GB" w:eastAsia="ko-KR"/>
              </w:rPr>
            </w:pPr>
            <w:r>
              <w:rPr>
                <w:lang w:val="en-GB" w:eastAsia="ko-KR"/>
              </w:rPr>
              <w:t>If you can’t dynamically enable/disable it, dynamic indication of L seems very strange.</w:t>
            </w:r>
          </w:p>
        </w:tc>
      </w:tr>
      <w:tr w:rsidR="00501322" w14:paraId="6E09A91D" w14:textId="77777777">
        <w:trPr>
          <w:trHeight w:val="419"/>
          <w:jc w:val="center"/>
        </w:trPr>
        <w:tc>
          <w:tcPr>
            <w:tcW w:w="1220" w:type="dxa"/>
            <w:shd w:val="clear" w:color="auto" w:fill="auto"/>
            <w:vAlign w:val="center"/>
          </w:tcPr>
          <w:p w14:paraId="6E09A91B"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91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kern w:val="0"/>
                <w:szCs w:val="21"/>
                <w:lang w:eastAsia="ko-KR"/>
              </w:rPr>
              <w:t>We are okay with proposal 4.</w:t>
            </w:r>
          </w:p>
        </w:tc>
      </w:tr>
      <w:tr w:rsidR="00501322" w14:paraId="6E09A920" w14:textId="77777777">
        <w:trPr>
          <w:trHeight w:val="419"/>
          <w:jc w:val="center"/>
        </w:trPr>
        <w:tc>
          <w:tcPr>
            <w:tcW w:w="1220" w:type="dxa"/>
            <w:shd w:val="clear" w:color="auto" w:fill="auto"/>
            <w:vAlign w:val="center"/>
          </w:tcPr>
          <w:p w14:paraId="6E09A91E"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6E09A91F" w14:textId="77777777" w:rsidR="00501322" w:rsidRDefault="00A668FD">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Thanks to Ericsson for the clarifying. Since the exact wording is that ‘can be configured’, we think it is not necessarily to be configured always.</w:t>
            </w:r>
          </w:p>
        </w:tc>
      </w:tr>
      <w:tr w:rsidR="00501322" w14:paraId="6E09A923" w14:textId="77777777">
        <w:trPr>
          <w:trHeight w:val="419"/>
          <w:jc w:val="center"/>
        </w:trPr>
        <w:tc>
          <w:tcPr>
            <w:tcW w:w="1220" w:type="dxa"/>
            <w:shd w:val="clear" w:color="auto" w:fill="auto"/>
            <w:vAlign w:val="center"/>
          </w:tcPr>
          <w:p w14:paraId="6E09A921"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6E09A922" w14:textId="77777777" w:rsidR="00501322" w:rsidRDefault="00A668FD">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General fine with the proposal except the FFS part, we are not clear the benefits of this FFS.</w:t>
            </w:r>
          </w:p>
        </w:tc>
      </w:tr>
    </w:tbl>
    <w:p w14:paraId="6E09A924" w14:textId="77777777" w:rsidR="00501322" w:rsidRDefault="00501322">
      <w:pPr>
        <w:widowControl/>
        <w:autoSpaceDE w:val="0"/>
        <w:autoSpaceDN w:val="0"/>
        <w:snapToGrid w:val="0"/>
        <w:spacing w:after="120" w:line="252" w:lineRule="auto"/>
        <w:rPr>
          <w:rFonts w:ascii="Times New Roman" w:hAnsi="Times New Roman" w:cs="Times New Roman"/>
          <w:szCs w:val="21"/>
        </w:rPr>
      </w:pPr>
    </w:p>
    <w:p w14:paraId="6E09A925"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6E09A926"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6E09A927"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6E09A928"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6E09A929" w14:textId="77777777" w:rsidR="00501322" w:rsidRDefault="00501322">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92C" w14:textId="77777777">
        <w:trPr>
          <w:trHeight w:val="409"/>
          <w:jc w:val="center"/>
        </w:trPr>
        <w:tc>
          <w:tcPr>
            <w:tcW w:w="1220" w:type="dxa"/>
            <w:shd w:val="clear" w:color="auto" w:fill="auto"/>
            <w:vAlign w:val="center"/>
          </w:tcPr>
          <w:p w14:paraId="6E09A92A"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92B"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92F" w14:textId="77777777">
        <w:trPr>
          <w:trHeight w:val="409"/>
          <w:jc w:val="center"/>
        </w:trPr>
        <w:tc>
          <w:tcPr>
            <w:tcW w:w="1220" w:type="dxa"/>
            <w:shd w:val="clear" w:color="auto" w:fill="auto"/>
            <w:vAlign w:val="center"/>
          </w:tcPr>
          <w:p w14:paraId="6E09A92D"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92E"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932" w14:textId="77777777">
        <w:trPr>
          <w:trHeight w:val="419"/>
          <w:jc w:val="center"/>
        </w:trPr>
        <w:tc>
          <w:tcPr>
            <w:tcW w:w="1220" w:type="dxa"/>
            <w:shd w:val="clear" w:color="auto" w:fill="auto"/>
            <w:vAlign w:val="center"/>
          </w:tcPr>
          <w:p w14:paraId="6E09A930"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93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Agree. </w:t>
            </w:r>
          </w:p>
        </w:tc>
      </w:tr>
      <w:tr w:rsidR="00501322" w14:paraId="6E09A935" w14:textId="77777777">
        <w:trPr>
          <w:trHeight w:val="409"/>
          <w:jc w:val="center"/>
        </w:trPr>
        <w:tc>
          <w:tcPr>
            <w:tcW w:w="1220" w:type="dxa"/>
            <w:shd w:val="clear" w:color="auto" w:fill="auto"/>
            <w:vAlign w:val="center"/>
          </w:tcPr>
          <w:p w14:paraId="6E09A93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934"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938" w14:textId="77777777">
        <w:trPr>
          <w:trHeight w:val="409"/>
          <w:jc w:val="center"/>
        </w:trPr>
        <w:tc>
          <w:tcPr>
            <w:tcW w:w="1220" w:type="dxa"/>
            <w:shd w:val="clear" w:color="auto" w:fill="auto"/>
            <w:vAlign w:val="center"/>
          </w:tcPr>
          <w:p w14:paraId="6E09A936"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937"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93B" w14:textId="77777777">
        <w:trPr>
          <w:trHeight w:val="409"/>
          <w:jc w:val="center"/>
        </w:trPr>
        <w:tc>
          <w:tcPr>
            <w:tcW w:w="1220" w:type="dxa"/>
            <w:shd w:val="clear" w:color="auto" w:fill="auto"/>
            <w:vAlign w:val="center"/>
          </w:tcPr>
          <w:p w14:paraId="6E09A93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93A"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93E" w14:textId="77777777">
        <w:trPr>
          <w:trHeight w:val="409"/>
          <w:jc w:val="center"/>
        </w:trPr>
        <w:tc>
          <w:tcPr>
            <w:tcW w:w="1220" w:type="dxa"/>
            <w:shd w:val="clear" w:color="auto" w:fill="auto"/>
            <w:vAlign w:val="center"/>
          </w:tcPr>
          <w:p w14:paraId="6E09A93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6E09A93D"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941" w14:textId="77777777">
        <w:trPr>
          <w:trHeight w:val="409"/>
          <w:jc w:val="center"/>
        </w:trPr>
        <w:tc>
          <w:tcPr>
            <w:tcW w:w="1220" w:type="dxa"/>
            <w:shd w:val="clear" w:color="auto" w:fill="auto"/>
            <w:vAlign w:val="center"/>
          </w:tcPr>
          <w:p w14:paraId="6E09A93F"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6E09A940"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501322" w14:paraId="6E09A944" w14:textId="77777777">
        <w:trPr>
          <w:trHeight w:val="409"/>
          <w:jc w:val="center"/>
        </w:trPr>
        <w:tc>
          <w:tcPr>
            <w:tcW w:w="1220" w:type="dxa"/>
            <w:shd w:val="clear" w:color="auto" w:fill="auto"/>
            <w:vAlign w:val="center"/>
          </w:tcPr>
          <w:p w14:paraId="6E09A942"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943"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501322" w14:paraId="6E09A947" w14:textId="77777777">
        <w:trPr>
          <w:trHeight w:val="409"/>
          <w:jc w:val="center"/>
        </w:trPr>
        <w:tc>
          <w:tcPr>
            <w:tcW w:w="1220" w:type="dxa"/>
            <w:shd w:val="clear" w:color="auto" w:fill="auto"/>
            <w:vAlign w:val="center"/>
          </w:tcPr>
          <w:p w14:paraId="6E09A945"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946"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501322" w14:paraId="6E09A94A" w14:textId="77777777">
        <w:trPr>
          <w:trHeight w:val="409"/>
          <w:jc w:val="center"/>
        </w:trPr>
        <w:tc>
          <w:tcPr>
            <w:tcW w:w="1220" w:type="dxa"/>
            <w:shd w:val="clear" w:color="auto" w:fill="auto"/>
            <w:vAlign w:val="center"/>
          </w:tcPr>
          <w:p w14:paraId="6E09A948"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949"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501322" w14:paraId="6E09A94D" w14:textId="77777777">
        <w:trPr>
          <w:trHeight w:val="409"/>
          <w:jc w:val="center"/>
        </w:trPr>
        <w:tc>
          <w:tcPr>
            <w:tcW w:w="1220" w:type="dxa"/>
            <w:shd w:val="clear" w:color="auto" w:fill="auto"/>
            <w:vAlign w:val="center"/>
          </w:tcPr>
          <w:p w14:paraId="6E09A94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94C"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501322" w14:paraId="6E09A950" w14:textId="77777777">
        <w:trPr>
          <w:trHeight w:val="409"/>
          <w:jc w:val="center"/>
        </w:trPr>
        <w:tc>
          <w:tcPr>
            <w:tcW w:w="1220" w:type="dxa"/>
            <w:shd w:val="clear" w:color="auto" w:fill="auto"/>
            <w:vAlign w:val="center"/>
          </w:tcPr>
          <w:p w14:paraId="6E09A94E"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94F" w14:textId="77777777" w:rsidR="00501322" w:rsidRDefault="00A668FD">
            <w:pPr>
              <w:rPr>
                <w:rFonts w:ascii="Times New Roman" w:hAnsi="Times New Roman" w:cs="Times New Roman"/>
                <w:bCs/>
              </w:rPr>
            </w:pPr>
            <w:r>
              <w:rPr>
                <w:rFonts w:ascii="Times New Roman" w:hAnsi="Times New Roman" w:cs="Times New Roman" w:hint="eastAsia"/>
                <w:bCs/>
              </w:rPr>
              <w:t xml:space="preserve">Support </w:t>
            </w:r>
          </w:p>
        </w:tc>
      </w:tr>
      <w:tr w:rsidR="00501322" w14:paraId="6E09A953" w14:textId="77777777">
        <w:trPr>
          <w:trHeight w:val="409"/>
          <w:jc w:val="center"/>
        </w:trPr>
        <w:tc>
          <w:tcPr>
            <w:tcW w:w="1220" w:type="dxa"/>
            <w:shd w:val="clear" w:color="auto" w:fill="auto"/>
            <w:vAlign w:val="center"/>
          </w:tcPr>
          <w:p w14:paraId="6E09A951"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952" w14:textId="77777777" w:rsidR="00501322" w:rsidRDefault="00A668FD">
            <w:pPr>
              <w:rPr>
                <w:rFonts w:ascii="Times New Roman" w:hAnsi="Times New Roman" w:cs="Times New Roman"/>
                <w:bCs/>
              </w:rPr>
            </w:pPr>
            <w:r>
              <w:rPr>
                <w:rFonts w:ascii="Times New Roman" w:hAnsi="Times New Roman" w:cs="Times New Roman"/>
                <w:bCs/>
              </w:rPr>
              <w:t xml:space="preserve">We are fine with the proposal. </w:t>
            </w:r>
          </w:p>
        </w:tc>
      </w:tr>
      <w:tr w:rsidR="00501322" w14:paraId="6E09A957" w14:textId="77777777">
        <w:trPr>
          <w:trHeight w:val="409"/>
          <w:jc w:val="center"/>
        </w:trPr>
        <w:tc>
          <w:tcPr>
            <w:tcW w:w="1220" w:type="dxa"/>
            <w:shd w:val="clear" w:color="auto" w:fill="auto"/>
            <w:vAlign w:val="center"/>
          </w:tcPr>
          <w:p w14:paraId="6E09A954"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95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6E09A956" w14:textId="77777777" w:rsidR="00501322" w:rsidRDefault="00A668FD">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501322" w14:paraId="6E09A95A" w14:textId="77777777">
        <w:trPr>
          <w:trHeight w:val="419"/>
          <w:jc w:val="center"/>
        </w:trPr>
        <w:tc>
          <w:tcPr>
            <w:tcW w:w="1220" w:type="dxa"/>
            <w:shd w:val="clear" w:color="auto" w:fill="auto"/>
            <w:vAlign w:val="center"/>
          </w:tcPr>
          <w:p w14:paraId="6E09A95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959"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95D" w14:textId="77777777">
        <w:trPr>
          <w:trHeight w:val="419"/>
          <w:jc w:val="center"/>
        </w:trPr>
        <w:tc>
          <w:tcPr>
            <w:tcW w:w="1220" w:type="dxa"/>
            <w:shd w:val="clear" w:color="auto" w:fill="auto"/>
            <w:vAlign w:val="center"/>
          </w:tcPr>
          <w:p w14:paraId="6E09A95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8257" w:type="dxa"/>
            <w:shd w:val="clear" w:color="auto" w:fill="auto"/>
            <w:vAlign w:val="center"/>
          </w:tcPr>
          <w:p w14:paraId="6E09A95C" w14:textId="77777777" w:rsidR="00501322" w:rsidRDefault="00A668FD">
            <w:pPr>
              <w:rPr>
                <w:rFonts w:ascii="Times New Roman" w:hAnsi="Times New Roman" w:cs="Times New Roman"/>
                <w:bCs/>
                <w:lang w:val="en-GB"/>
              </w:rPr>
            </w:pPr>
            <w:r>
              <w:rPr>
                <w:rFonts w:ascii="Times New Roman" w:hAnsi="Times New Roman" w:cs="Times New Roman"/>
                <w:bCs/>
                <w:lang w:val="en-GB"/>
              </w:rPr>
              <w:lastRenderedPageBreak/>
              <w:t>Support</w:t>
            </w:r>
          </w:p>
        </w:tc>
      </w:tr>
      <w:tr w:rsidR="00501322" w14:paraId="6E09A965" w14:textId="77777777">
        <w:trPr>
          <w:trHeight w:val="419"/>
          <w:jc w:val="center"/>
        </w:trPr>
        <w:tc>
          <w:tcPr>
            <w:tcW w:w="1220" w:type="dxa"/>
            <w:shd w:val="clear" w:color="auto" w:fill="auto"/>
            <w:vAlign w:val="center"/>
          </w:tcPr>
          <w:p w14:paraId="6E09A95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95F"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hint="eastAsia"/>
                <w:kern w:val="0"/>
                <w:szCs w:val="21"/>
              </w:rPr>
              <w:t>I</w:t>
            </w:r>
            <w:r>
              <w:rPr>
                <w:rFonts w:ascii="Times New Roman" w:eastAsia="宋体" w:hAnsi="Times New Roman" w:cs="Times New Roman"/>
                <w:kern w:val="0"/>
                <w:szCs w:val="21"/>
              </w:rPr>
              <w:t xml:space="preserve"> would like to discussion the updated proposal 5 during GTW session</w:t>
            </w:r>
          </w:p>
          <w:p w14:paraId="6E09A960"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Proposal 5:</w:t>
            </w:r>
          </w:p>
          <w:p w14:paraId="6E09A961" w14:textId="77777777" w:rsidR="00501322" w:rsidRDefault="00A668F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window length L of the configured TDW is configured separately for PUSCH and PUCCH.</w:t>
            </w:r>
          </w:p>
          <w:p w14:paraId="6E09A962"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For PUSCH,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is configured per BWP.</w:t>
            </w:r>
          </w:p>
          <w:p w14:paraId="6E09A963"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strike/>
                <w:color w:val="FF0000"/>
                <w:kern w:val="0"/>
                <w:szCs w:val="21"/>
              </w:rPr>
            </w:pPr>
            <w:r>
              <w:rPr>
                <w:rFonts w:ascii="Times New Roman" w:eastAsia="宋体" w:hAnsi="Times New Roman" w:cs="Times New Roman"/>
                <w:strike/>
                <w:color w:val="FF0000"/>
                <w:kern w:val="0"/>
                <w:szCs w:val="21"/>
              </w:rPr>
              <w:t xml:space="preserve">For PUCCH, whether </w:t>
            </w:r>
            <w:r>
              <w:rPr>
                <w:rFonts w:ascii="Times New Roman" w:eastAsia="宋体" w:hAnsi="Times New Roman" w:cs="Times New Roman"/>
                <w:i/>
                <w:strike/>
                <w:color w:val="FF0000"/>
                <w:kern w:val="0"/>
                <w:szCs w:val="21"/>
              </w:rPr>
              <w:t>L</w:t>
            </w:r>
            <w:r>
              <w:rPr>
                <w:rFonts w:ascii="Times New Roman" w:eastAsia="宋体" w:hAnsi="Times New Roman" w:cs="Times New Roman"/>
                <w:strike/>
                <w:color w:val="FF0000"/>
                <w:kern w:val="0"/>
                <w:szCs w:val="21"/>
              </w:rPr>
              <w:t xml:space="preserve"> is configured per PUCCH format is discussed in AI 8.8.2.</w:t>
            </w:r>
          </w:p>
          <w:p w14:paraId="6E09A964" w14:textId="77777777" w:rsidR="00501322" w:rsidRDefault="00A668FD">
            <w:pPr>
              <w:rPr>
                <w:rFonts w:ascii="Times New Roman" w:hAnsi="Times New Roman" w:cs="Times New Roman"/>
                <w:bCs/>
                <w:szCs w:val="21"/>
                <w:lang w:val="en-GB"/>
              </w:rPr>
            </w:pPr>
            <w:r>
              <w:rPr>
                <w:rFonts w:ascii="Times New Roman" w:eastAsia="宋体" w:hAnsi="Times New Roman" w:cs="Times New Roman"/>
                <w:b/>
                <w:kern w:val="0"/>
                <w:szCs w:val="21"/>
                <w:highlight w:val="cyan"/>
              </w:rPr>
              <w:t>Support:</w:t>
            </w:r>
            <w:r>
              <w:rPr>
                <w:rFonts w:ascii="Times New Roman" w:eastAsia="Malgun Gothic" w:hAnsi="Times New Roman" w:cs="Times New Roman"/>
                <w:bCs/>
                <w:szCs w:val="21"/>
                <w:highlight w:val="cyan"/>
                <w:lang w:val="en-GB" w:eastAsia="ko-KR"/>
              </w:rPr>
              <w:t xml:space="preserve"> </w:t>
            </w:r>
            <w:r>
              <w:rPr>
                <w:rFonts w:ascii="Times New Roman" w:hAnsi="Times New Roman" w:cs="Times New Roman"/>
                <w:bCs/>
                <w:szCs w:val="21"/>
                <w:highlight w:val="cyan"/>
                <w:lang w:val="en-GB"/>
              </w:rPr>
              <w:t>WILUS, Qualcomm, Spreadtrum, vivo, TCL, Sharp, CATT, Panasonic, Nokia, NSB, ZTE, Samsung, Huawei, HiSilicon, Lenovo, Motorola Mobility, MediaTek</w:t>
            </w:r>
          </w:p>
        </w:tc>
      </w:tr>
      <w:tr w:rsidR="00501322" w14:paraId="6E09A969" w14:textId="77777777">
        <w:trPr>
          <w:trHeight w:val="419"/>
          <w:jc w:val="center"/>
        </w:trPr>
        <w:tc>
          <w:tcPr>
            <w:tcW w:w="1220" w:type="dxa"/>
            <w:shd w:val="clear" w:color="auto" w:fill="auto"/>
            <w:vAlign w:val="center"/>
          </w:tcPr>
          <w:p w14:paraId="6E09A966"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967"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6E09A968"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Pr>
                <w:rFonts w:ascii="Times New Roman" w:eastAsia="宋体" w:hAnsi="Times New Roman" w:cs="Times New Roman"/>
                <w:kern w:val="0"/>
                <w:szCs w:val="21"/>
              </w:rPr>
              <w:t xml:space="preserve">whether the window length </w:t>
            </w:r>
            <w:r>
              <w:rPr>
                <w:rFonts w:ascii="Times New Roman" w:eastAsia="宋体" w:hAnsi="Times New Roman" w:cs="Times New Roman"/>
                <w:i/>
                <w:kern w:val="0"/>
                <w:szCs w:val="21"/>
              </w:rPr>
              <w:t>L</w:t>
            </w:r>
            <w:r>
              <w:rPr>
                <w:rFonts w:ascii="Times New Roman" w:eastAsia="宋体" w:hAnsi="Times New Roman" w:cs="Times New Roman"/>
                <w:szCs w:val="21"/>
              </w:rPr>
              <w:t xml:space="preserve"> can be configured with each row in the TDRA table.</w:t>
            </w:r>
          </w:p>
        </w:tc>
      </w:tr>
      <w:tr w:rsidR="00501322" w14:paraId="6E09A96C" w14:textId="77777777">
        <w:trPr>
          <w:trHeight w:val="419"/>
          <w:jc w:val="center"/>
        </w:trPr>
        <w:tc>
          <w:tcPr>
            <w:tcW w:w="1220" w:type="dxa"/>
            <w:shd w:val="clear" w:color="auto" w:fill="auto"/>
            <w:vAlign w:val="center"/>
          </w:tcPr>
          <w:p w14:paraId="6E09A96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96B" w14:textId="77777777" w:rsidR="00501322" w:rsidRDefault="00A668FD">
            <w:pPr>
              <w:rPr>
                <w:rFonts w:ascii="Times New Roman" w:eastAsia="MS Mincho" w:hAnsi="Times New Roman" w:cs="Times New Roman"/>
                <w:kern w:val="0"/>
                <w:szCs w:val="21"/>
                <w:lang w:eastAsia="ja-JP"/>
              </w:rPr>
            </w:pPr>
            <w:r>
              <w:rPr>
                <w:rFonts w:ascii="Times New Roman" w:eastAsia="宋体" w:hAnsi="Times New Roman" w:cs="Times New Roman"/>
                <w:kern w:val="0"/>
                <w:szCs w:val="21"/>
              </w:rPr>
              <w:t xml:space="preserve">Support </w:t>
            </w:r>
          </w:p>
        </w:tc>
      </w:tr>
      <w:tr w:rsidR="00501322" w14:paraId="6E09A96F" w14:textId="77777777">
        <w:trPr>
          <w:trHeight w:val="419"/>
          <w:jc w:val="center"/>
        </w:trPr>
        <w:tc>
          <w:tcPr>
            <w:tcW w:w="1220" w:type="dxa"/>
            <w:shd w:val="clear" w:color="auto" w:fill="auto"/>
            <w:vAlign w:val="center"/>
          </w:tcPr>
          <w:p w14:paraId="6E09A96D"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6E09A96E" w14:textId="77777777" w:rsidR="00501322" w:rsidRDefault="00A668FD">
            <w:pPr>
              <w:rPr>
                <w:rFonts w:ascii="Times New Roman" w:eastAsia="宋体" w:hAnsi="Times New Roman" w:cs="Times New Roman"/>
                <w:kern w:val="0"/>
                <w:szCs w:val="21"/>
              </w:rPr>
            </w:pPr>
            <w:r>
              <w:rPr>
                <w:rFonts w:ascii="Times New Roman" w:eastAsia="MS Mincho" w:hAnsi="Times New Roman" w:cs="Times New Roman"/>
                <w:kern w:val="0"/>
                <w:szCs w:val="21"/>
                <w:lang w:eastAsia="ja-JP"/>
              </w:rPr>
              <w:t xml:space="preserve">We are fine with the proposal 5. </w:t>
            </w:r>
          </w:p>
        </w:tc>
      </w:tr>
      <w:tr w:rsidR="00501322" w14:paraId="6E09A972"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97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971"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revised proposal 5 from the FL.</w:t>
            </w:r>
          </w:p>
        </w:tc>
      </w:tr>
      <w:tr w:rsidR="00501322" w14:paraId="6E09A975"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973"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974" w14:textId="77777777" w:rsidR="00501322" w:rsidRDefault="00A668FD">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P5.</w:t>
            </w:r>
          </w:p>
        </w:tc>
      </w:tr>
      <w:tr w:rsidR="00501322" w14:paraId="6E09A978"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976"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977" w14:textId="77777777" w:rsidR="00501322" w:rsidRDefault="00A668FD">
            <w:pPr>
              <w:rPr>
                <w:rFonts w:ascii="Times New Roman" w:eastAsia="MS Mincho" w:hAnsi="Times New Roman" w:cs="Times New Roman"/>
                <w:kern w:val="0"/>
                <w:szCs w:val="21"/>
                <w:lang w:eastAsia="ja-JP"/>
              </w:rPr>
            </w:pPr>
            <w:r>
              <w:rPr>
                <w:rFonts w:ascii="Times New Roman" w:eastAsia="Malgun Gothic" w:hAnsi="Times New Roman" w:cs="Times New Roman" w:hint="eastAsia"/>
                <w:kern w:val="0"/>
                <w:szCs w:val="21"/>
                <w:lang w:eastAsia="ko-KR"/>
              </w:rPr>
              <w:t>Support revised proposal 5.</w:t>
            </w:r>
          </w:p>
        </w:tc>
      </w:tr>
      <w:tr w:rsidR="00501322" w14:paraId="6E09A97B"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979"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97A" w14:textId="77777777" w:rsidR="00501322" w:rsidRDefault="00A668FD">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OK</w:t>
            </w:r>
          </w:p>
        </w:tc>
      </w:tr>
    </w:tbl>
    <w:p w14:paraId="6E09A97C" w14:textId="77777777" w:rsidR="00501322" w:rsidRDefault="00501322">
      <w:pPr>
        <w:widowControl/>
        <w:autoSpaceDE w:val="0"/>
        <w:autoSpaceDN w:val="0"/>
        <w:snapToGrid w:val="0"/>
        <w:spacing w:after="120" w:line="252" w:lineRule="auto"/>
        <w:rPr>
          <w:rFonts w:ascii="Times New Roman" w:hAnsi="Times New Roman" w:cs="Times New Roman"/>
          <w:szCs w:val="21"/>
        </w:rPr>
      </w:pPr>
    </w:p>
    <w:p w14:paraId="6E09A97D" w14:textId="77777777" w:rsidR="00501322" w:rsidRDefault="00A668FD">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E09A97E"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6E09A97F" w14:textId="77777777" w:rsidR="00501322" w:rsidRDefault="00A668FD">
      <w:pPr>
        <w:pStyle w:val="af8"/>
        <w:numPr>
          <w:ilvl w:val="0"/>
          <w:numId w:val="27"/>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6E09A980"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6E09A981"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6E09A982" w14:textId="77777777" w:rsidR="00501322" w:rsidRDefault="00A668FD">
      <w:pPr>
        <w:pStyle w:val="af8"/>
        <w:numPr>
          <w:ilvl w:val="0"/>
          <w:numId w:val="27"/>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6E09A983"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6E09A984"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6E09A985"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6E09A986" w14:textId="77777777" w:rsidR="00501322" w:rsidRDefault="00501322">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989" w14:textId="77777777">
        <w:trPr>
          <w:trHeight w:val="409"/>
          <w:jc w:val="center"/>
        </w:trPr>
        <w:tc>
          <w:tcPr>
            <w:tcW w:w="1220" w:type="dxa"/>
            <w:shd w:val="clear" w:color="auto" w:fill="auto"/>
            <w:vAlign w:val="center"/>
          </w:tcPr>
          <w:p w14:paraId="6E09A987"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988"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994" w14:textId="77777777">
        <w:trPr>
          <w:trHeight w:val="409"/>
          <w:jc w:val="center"/>
        </w:trPr>
        <w:tc>
          <w:tcPr>
            <w:tcW w:w="1220" w:type="dxa"/>
            <w:shd w:val="clear" w:color="auto" w:fill="auto"/>
            <w:vAlign w:val="center"/>
          </w:tcPr>
          <w:p w14:paraId="6E09A98A"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6E09A98B"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6E09A98C"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6E09A98D" w14:textId="77777777" w:rsidR="00501322" w:rsidRDefault="00A668FD">
            <w:pPr>
              <w:pStyle w:val="af8"/>
              <w:numPr>
                <w:ilvl w:val="0"/>
                <w:numId w:val="27"/>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6E09A98E"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6E09A98F"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6E09A990" w14:textId="77777777" w:rsidR="00501322" w:rsidRDefault="00A668FD">
            <w:pPr>
              <w:pStyle w:val="af8"/>
              <w:numPr>
                <w:ilvl w:val="0"/>
                <w:numId w:val="27"/>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E09A991"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6E09A992"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6E09A993"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501322" w14:paraId="6E09A997" w14:textId="77777777">
        <w:trPr>
          <w:trHeight w:val="419"/>
          <w:jc w:val="center"/>
        </w:trPr>
        <w:tc>
          <w:tcPr>
            <w:tcW w:w="1220" w:type="dxa"/>
            <w:shd w:val="clear" w:color="auto" w:fill="auto"/>
            <w:vAlign w:val="center"/>
          </w:tcPr>
          <w:p w14:paraId="6E09A99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996" w14:textId="77777777" w:rsidR="00501322" w:rsidRDefault="00A668FD">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501322" w14:paraId="6E09A99A" w14:textId="77777777">
        <w:trPr>
          <w:trHeight w:val="409"/>
          <w:jc w:val="center"/>
        </w:trPr>
        <w:tc>
          <w:tcPr>
            <w:tcW w:w="1220" w:type="dxa"/>
            <w:shd w:val="clear" w:color="auto" w:fill="auto"/>
            <w:vAlign w:val="center"/>
          </w:tcPr>
          <w:p w14:paraId="6E09A998"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999"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99F" w14:textId="77777777">
        <w:trPr>
          <w:trHeight w:val="409"/>
          <w:jc w:val="center"/>
        </w:trPr>
        <w:tc>
          <w:tcPr>
            <w:tcW w:w="1220" w:type="dxa"/>
            <w:shd w:val="clear" w:color="auto" w:fill="auto"/>
            <w:vAlign w:val="center"/>
          </w:tcPr>
          <w:p w14:paraId="6E09A99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99C" w14:textId="77777777" w:rsidR="00501322" w:rsidRDefault="00A668FD">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E09A99D"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6E09A99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501322" w14:paraId="6E09A9A2" w14:textId="77777777">
        <w:trPr>
          <w:trHeight w:val="409"/>
          <w:jc w:val="center"/>
        </w:trPr>
        <w:tc>
          <w:tcPr>
            <w:tcW w:w="1220" w:type="dxa"/>
            <w:shd w:val="clear" w:color="auto" w:fill="auto"/>
            <w:vAlign w:val="center"/>
          </w:tcPr>
          <w:p w14:paraId="6E09A9A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E09A9A1"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9A5" w14:textId="77777777">
        <w:trPr>
          <w:trHeight w:val="409"/>
          <w:jc w:val="center"/>
        </w:trPr>
        <w:tc>
          <w:tcPr>
            <w:tcW w:w="1220" w:type="dxa"/>
            <w:shd w:val="clear" w:color="auto" w:fill="auto"/>
            <w:vAlign w:val="center"/>
          </w:tcPr>
          <w:p w14:paraId="6E09A9A3"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9A4"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9A8" w14:textId="77777777">
        <w:trPr>
          <w:trHeight w:val="409"/>
          <w:jc w:val="center"/>
        </w:trPr>
        <w:tc>
          <w:tcPr>
            <w:tcW w:w="1220" w:type="dxa"/>
            <w:shd w:val="clear" w:color="auto" w:fill="auto"/>
            <w:vAlign w:val="center"/>
          </w:tcPr>
          <w:p w14:paraId="6E09A9A6"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9A7"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501322" w14:paraId="6E09A9AC" w14:textId="77777777">
        <w:trPr>
          <w:trHeight w:val="409"/>
          <w:jc w:val="center"/>
        </w:trPr>
        <w:tc>
          <w:tcPr>
            <w:tcW w:w="1220" w:type="dxa"/>
            <w:shd w:val="clear" w:color="auto" w:fill="auto"/>
            <w:vAlign w:val="center"/>
          </w:tcPr>
          <w:p w14:paraId="6E09A9A9"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9A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6E09A9AB"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 xml:space="preserve">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w:t>
            </w:r>
            <w:r>
              <w:rPr>
                <w:rFonts w:ascii="Times New Roman" w:eastAsia="Malgun Gothic" w:hAnsi="Times New Roman" w:cs="Times New Roman"/>
                <w:bCs/>
                <w:lang w:val="en-GB" w:eastAsia="ko-KR"/>
              </w:rPr>
              <w:lastRenderedPageBreak/>
              <w:t>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501322" w14:paraId="6E09A9AF" w14:textId="77777777">
        <w:trPr>
          <w:trHeight w:val="409"/>
          <w:jc w:val="center"/>
        </w:trPr>
        <w:tc>
          <w:tcPr>
            <w:tcW w:w="1220" w:type="dxa"/>
            <w:shd w:val="clear" w:color="auto" w:fill="auto"/>
            <w:vAlign w:val="center"/>
          </w:tcPr>
          <w:p w14:paraId="6E09A9AD"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09A9AE" w14:textId="77777777" w:rsidR="00501322" w:rsidRDefault="00A668FD">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501322" w14:paraId="6E09A9B2" w14:textId="77777777">
        <w:trPr>
          <w:trHeight w:val="409"/>
          <w:jc w:val="center"/>
        </w:trPr>
        <w:tc>
          <w:tcPr>
            <w:tcW w:w="1220" w:type="dxa"/>
            <w:shd w:val="clear" w:color="auto" w:fill="auto"/>
            <w:vAlign w:val="center"/>
          </w:tcPr>
          <w:p w14:paraId="6E09A9B0"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9B1"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501322" w14:paraId="6E09A9B5" w14:textId="77777777">
        <w:trPr>
          <w:trHeight w:val="409"/>
          <w:jc w:val="center"/>
        </w:trPr>
        <w:tc>
          <w:tcPr>
            <w:tcW w:w="1220" w:type="dxa"/>
            <w:shd w:val="clear" w:color="auto" w:fill="auto"/>
            <w:vAlign w:val="center"/>
          </w:tcPr>
          <w:p w14:paraId="6E09A9B3"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9B4" w14:textId="77777777" w:rsidR="00501322" w:rsidRDefault="00A668FD">
            <w:pPr>
              <w:rPr>
                <w:rFonts w:ascii="Times New Roman" w:hAnsi="Times New Roman" w:cs="Times New Roman"/>
                <w:bCs/>
              </w:rPr>
            </w:pPr>
            <w:r>
              <w:rPr>
                <w:rFonts w:ascii="Times New Roman" w:hAnsi="Times New Roman" w:cs="Times New Roman" w:hint="eastAsia"/>
                <w:bCs/>
              </w:rPr>
              <w:t xml:space="preserve">Fine with the proposal </w:t>
            </w:r>
          </w:p>
        </w:tc>
      </w:tr>
      <w:tr w:rsidR="00501322" w14:paraId="6E09A9B8" w14:textId="77777777">
        <w:trPr>
          <w:trHeight w:val="409"/>
          <w:jc w:val="center"/>
        </w:trPr>
        <w:tc>
          <w:tcPr>
            <w:tcW w:w="1220" w:type="dxa"/>
            <w:shd w:val="clear" w:color="auto" w:fill="auto"/>
            <w:vAlign w:val="center"/>
          </w:tcPr>
          <w:p w14:paraId="6E09A9B6"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9B7" w14:textId="77777777" w:rsidR="00501322" w:rsidRDefault="00A668FD">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501322" w14:paraId="6E09A9BB" w14:textId="77777777">
        <w:trPr>
          <w:trHeight w:val="409"/>
          <w:jc w:val="center"/>
        </w:trPr>
        <w:tc>
          <w:tcPr>
            <w:tcW w:w="1220" w:type="dxa"/>
            <w:shd w:val="clear" w:color="auto" w:fill="auto"/>
            <w:vAlign w:val="center"/>
          </w:tcPr>
          <w:p w14:paraId="6E09A9B9"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9BA" w14:textId="77777777" w:rsidR="00501322" w:rsidRDefault="00A668FD">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501322" w14:paraId="6E09A9BE" w14:textId="77777777">
        <w:trPr>
          <w:trHeight w:val="419"/>
          <w:jc w:val="center"/>
        </w:trPr>
        <w:tc>
          <w:tcPr>
            <w:tcW w:w="1220" w:type="dxa"/>
            <w:shd w:val="clear" w:color="auto" w:fill="auto"/>
            <w:vAlign w:val="center"/>
          </w:tcPr>
          <w:p w14:paraId="6E09A9B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9B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9C1" w14:textId="77777777">
        <w:trPr>
          <w:trHeight w:val="419"/>
          <w:jc w:val="center"/>
        </w:trPr>
        <w:tc>
          <w:tcPr>
            <w:tcW w:w="1220" w:type="dxa"/>
            <w:shd w:val="clear" w:color="auto" w:fill="auto"/>
            <w:vAlign w:val="center"/>
          </w:tcPr>
          <w:p w14:paraId="6E09A9BF"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9C0"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501322" w14:paraId="6E09A9C4" w14:textId="77777777">
        <w:trPr>
          <w:trHeight w:val="419"/>
          <w:jc w:val="center"/>
        </w:trPr>
        <w:tc>
          <w:tcPr>
            <w:tcW w:w="1220" w:type="dxa"/>
            <w:shd w:val="clear" w:color="auto" w:fill="auto"/>
            <w:vAlign w:val="center"/>
          </w:tcPr>
          <w:p w14:paraId="6E09A9C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9C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01322" w14:paraId="6E09A9D2" w14:textId="77777777">
        <w:trPr>
          <w:trHeight w:val="419"/>
          <w:jc w:val="center"/>
        </w:trPr>
        <w:tc>
          <w:tcPr>
            <w:tcW w:w="1220" w:type="dxa"/>
            <w:shd w:val="clear" w:color="auto" w:fill="auto"/>
            <w:vAlign w:val="center"/>
          </w:tcPr>
          <w:p w14:paraId="6E09A9C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9C6"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@LG, I think the definition of physical slot is also aligned with AI 8.8.1.1.</w:t>
            </w:r>
          </w:p>
          <w:p w14:paraId="6E09A9C7"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@Panasonic, Proposal 6 and proposal 7 address separate issues. Proposal addresses the first and last configured TDW while proposal 7 addresses the remaining TDWs.</w:t>
            </w:r>
          </w:p>
          <w:p w14:paraId="6E09A9C8"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6E09A9C9"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Proposal 6:</w:t>
            </w:r>
          </w:p>
          <w:p w14:paraId="6E09A9CA" w14:textId="77777777" w:rsidR="00501322" w:rsidRDefault="00A668FD">
            <w:pPr>
              <w:pStyle w:val="af8"/>
              <w:numPr>
                <w:ilvl w:val="0"/>
                <w:numId w:val="27"/>
              </w:numPr>
              <w:adjustRightInd/>
              <w:spacing w:line="252" w:lineRule="auto"/>
              <w:ind w:left="780" w:firstLineChars="0"/>
              <w:rPr>
                <w:sz w:val="21"/>
                <w:szCs w:val="21"/>
                <w:lang w:val="en-GB"/>
              </w:rPr>
            </w:pPr>
            <w:r>
              <w:rPr>
                <w:bCs/>
                <w:sz w:val="21"/>
                <w:szCs w:val="21"/>
                <w:lang w:val="en-GB"/>
              </w:rPr>
              <w:t>For PUSCH repetition type A counting based on physical slots</w:t>
            </w:r>
          </w:p>
          <w:p w14:paraId="6E09A9CB"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start of the first configured TDW is the first physical slot for the first PUSCH transmission.</w:t>
            </w:r>
          </w:p>
          <w:p w14:paraId="6E09A9CC"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end of the last configured TDW is the last physical slot for the last PUSCH transmission.</w:t>
            </w:r>
          </w:p>
          <w:p w14:paraId="6E09A9CD" w14:textId="77777777" w:rsidR="00501322" w:rsidRDefault="00A668FD">
            <w:pPr>
              <w:pStyle w:val="af8"/>
              <w:numPr>
                <w:ilvl w:val="0"/>
                <w:numId w:val="27"/>
              </w:numPr>
              <w:adjustRightInd/>
              <w:spacing w:line="252" w:lineRule="auto"/>
              <w:ind w:left="780" w:firstLineChars="0"/>
              <w:rPr>
                <w:sz w:val="21"/>
                <w:szCs w:val="21"/>
                <w:lang w:val="en-GB"/>
              </w:rPr>
            </w:pPr>
            <w:r>
              <w:rPr>
                <w:bCs/>
                <w:sz w:val="21"/>
                <w:szCs w:val="21"/>
                <w:lang w:val="en-GB"/>
              </w:rPr>
              <w:t>For PUSCH repetition type A counting based on available slots</w:t>
            </w:r>
          </w:p>
          <w:p w14:paraId="6E09A9CE"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start of the first configured TDW is the first available slot for the first PUSCH transmission.</w:t>
            </w:r>
          </w:p>
          <w:p w14:paraId="6E09A9CF"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The end of the last configured TDW is the last available slot for the last PUSCH transmission. </w:t>
            </w:r>
          </w:p>
          <w:p w14:paraId="6E09A9D0"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Note: The determination of available slots for PUSCH repetition Type A is defined in AI 8.8.1.1.</w:t>
            </w:r>
          </w:p>
          <w:p w14:paraId="6E09A9D1" w14:textId="77777777" w:rsidR="00501322" w:rsidRDefault="00A668FD">
            <w:pPr>
              <w:rPr>
                <w:rFonts w:ascii="Times New Roman" w:hAnsi="Times New Roman" w:cs="Times New Roman"/>
                <w:bCs/>
                <w:szCs w:val="21"/>
                <w:lang w:val="en-GB"/>
              </w:rPr>
            </w:pPr>
            <w:r>
              <w:rPr>
                <w:rFonts w:ascii="Times New Roman" w:eastAsia="宋体" w:hAnsi="Times New Roman" w:cs="Times New Roman"/>
                <w:b/>
                <w:kern w:val="0"/>
                <w:szCs w:val="21"/>
                <w:highlight w:val="cyan"/>
              </w:rPr>
              <w:t>Support:</w:t>
            </w:r>
            <w:r>
              <w:rPr>
                <w:rFonts w:ascii="Times New Roman" w:eastAsia="Malgun Gothic" w:hAnsi="Times New Roman" w:cs="Times New Roman"/>
                <w:bCs/>
                <w:szCs w:val="21"/>
                <w:highlight w:val="cyan"/>
                <w:lang w:val="en-GB" w:eastAsia="ko-KR"/>
              </w:rPr>
              <w:t xml:space="preserve"> </w:t>
            </w:r>
            <w:r>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501322" w14:paraId="6E09A9D5" w14:textId="77777777">
        <w:trPr>
          <w:trHeight w:val="419"/>
          <w:jc w:val="center"/>
        </w:trPr>
        <w:tc>
          <w:tcPr>
            <w:tcW w:w="1220" w:type="dxa"/>
            <w:shd w:val="clear" w:color="auto" w:fill="auto"/>
            <w:vAlign w:val="center"/>
          </w:tcPr>
          <w:p w14:paraId="6E09A9D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E09A9D4"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Proposal 6 has been agreed during the GTW session.</w:t>
            </w:r>
          </w:p>
        </w:tc>
      </w:tr>
    </w:tbl>
    <w:p w14:paraId="6E09A9D6" w14:textId="77777777" w:rsidR="00501322" w:rsidRDefault="00501322">
      <w:pPr>
        <w:widowControl/>
        <w:autoSpaceDE w:val="0"/>
        <w:autoSpaceDN w:val="0"/>
        <w:snapToGrid w:val="0"/>
        <w:spacing w:after="120" w:line="252" w:lineRule="auto"/>
        <w:rPr>
          <w:rFonts w:ascii="Times New Roman" w:eastAsia="宋体" w:hAnsi="Times New Roman" w:cs="Times New Roman"/>
          <w:kern w:val="0"/>
          <w:szCs w:val="21"/>
        </w:rPr>
      </w:pPr>
    </w:p>
    <w:p w14:paraId="6E09A9D7" w14:textId="77777777" w:rsidR="00501322" w:rsidRDefault="00A668FD">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6E09A9D8"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E09A9D9" w14:textId="77777777" w:rsidR="00501322" w:rsidRDefault="00A668FD">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6E09A9DA"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6E09A9DB" w14:textId="77777777" w:rsidR="00501322" w:rsidRDefault="00A668FD">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6E09A9DC" w14:textId="77777777" w:rsidR="00501322" w:rsidRDefault="00A668FD">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6E09A9DD" w14:textId="77777777" w:rsidR="00501322" w:rsidRDefault="00A668FD">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E09A9DE" w14:textId="77777777" w:rsidR="00501322" w:rsidRDefault="00501322">
      <w:pPr>
        <w:pStyle w:val="af8"/>
        <w:ind w:left="420" w:firstLineChars="0" w:firstLine="0"/>
        <w:rPr>
          <w:szCs w:val="21"/>
          <w:lang w:val="en-GB"/>
        </w:rPr>
      </w:pPr>
    </w:p>
    <w:tbl>
      <w:tblPr>
        <w:tblStyle w:val="af4"/>
        <w:tblW w:w="0" w:type="auto"/>
        <w:tblInd w:w="420" w:type="dxa"/>
        <w:tblLook w:val="04A0" w:firstRow="1" w:lastRow="0" w:firstColumn="1" w:lastColumn="0" w:noHBand="0" w:noVBand="1"/>
      </w:tblPr>
      <w:tblGrid>
        <w:gridCol w:w="1531"/>
        <w:gridCol w:w="7655"/>
      </w:tblGrid>
      <w:tr w:rsidR="00501322" w14:paraId="6E09A9E1" w14:textId="77777777">
        <w:tc>
          <w:tcPr>
            <w:tcW w:w="1531" w:type="dxa"/>
          </w:tcPr>
          <w:p w14:paraId="6E09A9DF" w14:textId="77777777" w:rsidR="00501322" w:rsidRDefault="00501322">
            <w:pPr>
              <w:pStyle w:val="af8"/>
              <w:ind w:firstLineChars="0" w:firstLine="0"/>
              <w:rPr>
                <w:szCs w:val="21"/>
                <w:lang w:val="en-GB"/>
              </w:rPr>
            </w:pPr>
          </w:p>
        </w:tc>
        <w:tc>
          <w:tcPr>
            <w:tcW w:w="7655" w:type="dxa"/>
          </w:tcPr>
          <w:p w14:paraId="6E09A9E0" w14:textId="77777777" w:rsidR="00501322" w:rsidRDefault="00A668FD">
            <w:pPr>
              <w:pStyle w:val="af8"/>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501322" w14:paraId="6E09A9E7" w14:textId="77777777">
        <w:tc>
          <w:tcPr>
            <w:tcW w:w="1531" w:type="dxa"/>
          </w:tcPr>
          <w:p w14:paraId="6E09A9E2" w14:textId="77777777" w:rsidR="00501322" w:rsidRDefault="00A668FD">
            <w:pPr>
              <w:pStyle w:val="af8"/>
              <w:ind w:firstLineChars="0" w:firstLine="0"/>
              <w:rPr>
                <w:szCs w:val="21"/>
                <w:lang w:val="en-GB"/>
              </w:rPr>
            </w:pPr>
            <w:r>
              <w:rPr>
                <w:rFonts w:hint="eastAsia"/>
                <w:szCs w:val="21"/>
                <w:lang w:val="en-GB"/>
              </w:rPr>
              <w:t>Option 1</w:t>
            </w:r>
          </w:p>
        </w:tc>
        <w:tc>
          <w:tcPr>
            <w:tcW w:w="7655" w:type="dxa"/>
          </w:tcPr>
          <w:p w14:paraId="6E09A9E3"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6E09A9E4"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6E09A9E5"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6E09A9E6"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501322" w14:paraId="6E09A9EC" w14:textId="77777777">
        <w:tc>
          <w:tcPr>
            <w:tcW w:w="1531" w:type="dxa"/>
          </w:tcPr>
          <w:p w14:paraId="6E09A9E8" w14:textId="77777777" w:rsidR="00501322" w:rsidRDefault="00A668FD">
            <w:pPr>
              <w:pStyle w:val="af8"/>
              <w:ind w:firstLineChars="0" w:firstLine="0"/>
              <w:rPr>
                <w:szCs w:val="21"/>
                <w:lang w:val="en-GB"/>
              </w:rPr>
            </w:pPr>
            <w:r>
              <w:rPr>
                <w:rFonts w:hint="eastAsia"/>
                <w:szCs w:val="21"/>
                <w:lang w:val="en-GB"/>
              </w:rPr>
              <w:t>Option 2</w:t>
            </w:r>
          </w:p>
        </w:tc>
        <w:tc>
          <w:tcPr>
            <w:tcW w:w="7655" w:type="dxa"/>
          </w:tcPr>
          <w:p w14:paraId="6E09A9E9"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6E09A9EA"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6E09A9EB" w14:textId="77777777" w:rsidR="00501322" w:rsidRDefault="00A668FD">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6E09A9ED" w14:textId="77777777" w:rsidR="00501322" w:rsidRDefault="00501322">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9F0" w14:textId="77777777">
        <w:trPr>
          <w:trHeight w:val="409"/>
          <w:jc w:val="center"/>
        </w:trPr>
        <w:tc>
          <w:tcPr>
            <w:tcW w:w="1220" w:type="dxa"/>
            <w:shd w:val="clear" w:color="auto" w:fill="auto"/>
            <w:vAlign w:val="center"/>
          </w:tcPr>
          <w:p w14:paraId="6E09A9E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6E09A9E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9F3" w14:textId="77777777">
        <w:trPr>
          <w:trHeight w:val="409"/>
          <w:jc w:val="center"/>
        </w:trPr>
        <w:tc>
          <w:tcPr>
            <w:tcW w:w="1220" w:type="dxa"/>
            <w:shd w:val="clear" w:color="auto" w:fill="auto"/>
            <w:vAlign w:val="center"/>
          </w:tcPr>
          <w:p w14:paraId="6E09A9F1"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9F2"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501322" w14:paraId="6E09A9FF" w14:textId="77777777">
        <w:trPr>
          <w:trHeight w:val="419"/>
          <w:jc w:val="center"/>
        </w:trPr>
        <w:tc>
          <w:tcPr>
            <w:tcW w:w="1220" w:type="dxa"/>
            <w:shd w:val="clear" w:color="auto" w:fill="auto"/>
            <w:vAlign w:val="center"/>
          </w:tcPr>
          <w:p w14:paraId="6E09A9F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E09A9F5" w14:textId="77777777" w:rsidR="00501322" w:rsidRDefault="00A668FD">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6E09A9F6" w14:textId="77777777" w:rsidR="00501322" w:rsidRDefault="00A668FD">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6E09A9F7" w14:textId="77777777" w:rsidR="00501322" w:rsidRDefault="00A668FD">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6E09A9F8" w14:textId="77777777" w:rsidR="00501322" w:rsidRDefault="00A668FD">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6E09A9F9" w14:textId="77777777" w:rsidR="00501322" w:rsidRDefault="00A668FD">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6E09A9FA" w14:textId="77777777" w:rsidR="00501322" w:rsidRDefault="00A668FD">
            <w:pPr>
              <w:pStyle w:val="af8"/>
              <w:numPr>
                <w:ilvl w:val="0"/>
                <w:numId w:val="27"/>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6E09A9FB"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E09A9FC" w14:textId="77777777" w:rsidR="00501322" w:rsidRDefault="00A668FD">
            <w:pPr>
              <w:pStyle w:val="af8"/>
              <w:numPr>
                <w:ilvl w:val="0"/>
                <w:numId w:val="27"/>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6E09A9FD"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6E09A9FE" w14:textId="77777777" w:rsidR="00501322" w:rsidRDefault="00A668FD">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501322" w14:paraId="6E09AA02" w14:textId="77777777">
        <w:trPr>
          <w:trHeight w:val="409"/>
          <w:jc w:val="center"/>
        </w:trPr>
        <w:tc>
          <w:tcPr>
            <w:tcW w:w="1220" w:type="dxa"/>
            <w:shd w:val="clear" w:color="auto" w:fill="auto"/>
            <w:vAlign w:val="center"/>
          </w:tcPr>
          <w:p w14:paraId="6E09AA0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A0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501322" w14:paraId="6E09AA05" w14:textId="77777777">
        <w:trPr>
          <w:trHeight w:val="409"/>
          <w:jc w:val="center"/>
        </w:trPr>
        <w:tc>
          <w:tcPr>
            <w:tcW w:w="1220" w:type="dxa"/>
            <w:shd w:val="clear" w:color="auto" w:fill="auto"/>
            <w:vAlign w:val="center"/>
          </w:tcPr>
          <w:p w14:paraId="6E09AA0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A04" w14:textId="77777777" w:rsidR="00501322" w:rsidRDefault="00A668FD">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501322" w14:paraId="6E09AA08" w14:textId="77777777">
        <w:trPr>
          <w:trHeight w:val="409"/>
          <w:jc w:val="center"/>
        </w:trPr>
        <w:tc>
          <w:tcPr>
            <w:tcW w:w="1220" w:type="dxa"/>
            <w:shd w:val="clear" w:color="auto" w:fill="auto"/>
            <w:vAlign w:val="center"/>
          </w:tcPr>
          <w:p w14:paraId="6E09AA06"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A07"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501322" w14:paraId="6E09AA11" w14:textId="77777777">
        <w:trPr>
          <w:trHeight w:val="409"/>
          <w:jc w:val="center"/>
        </w:trPr>
        <w:tc>
          <w:tcPr>
            <w:tcW w:w="1220" w:type="dxa"/>
            <w:shd w:val="clear" w:color="auto" w:fill="auto"/>
            <w:vAlign w:val="center"/>
          </w:tcPr>
          <w:p w14:paraId="6E09AA09"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A0A"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6E09AA0B"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6E09AA0C" w14:textId="77777777" w:rsidR="00501322" w:rsidRDefault="00A668FD">
            <w:pPr>
              <w:pStyle w:val="af8"/>
              <w:numPr>
                <w:ilvl w:val="0"/>
                <w:numId w:val="27"/>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6E09AA0D"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E09AA0E" w14:textId="77777777" w:rsidR="00501322" w:rsidRDefault="00A668FD">
            <w:pPr>
              <w:pStyle w:val="af8"/>
              <w:numPr>
                <w:ilvl w:val="0"/>
                <w:numId w:val="27"/>
              </w:numPr>
              <w:adjustRightInd/>
              <w:spacing w:line="252" w:lineRule="auto"/>
              <w:ind w:firstLineChars="0"/>
              <w:rPr>
                <w:szCs w:val="21"/>
                <w:highlight w:val="yellow"/>
                <w:lang w:val="en-GB"/>
              </w:rPr>
            </w:pPr>
            <w:r>
              <w:rPr>
                <w:rFonts w:hint="eastAsia"/>
                <w:bCs/>
                <w:highlight w:val="yellow"/>
                <w:lang w:val="en-GB"/>
              </w:rPr>
              <w:lastRenderedPageBreak/>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6E09AA0F"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6E09AA10" w14:textId="77777777" w:rsidR="00501322" w:rsidRDefault="00A668FD">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501322" w14:paraId="6E09AA14" w14:textId="77777777">
        <w:trPr>
          <w:trHeight w:val="409"/>
          <w:jc w:val="center"/>
        </w:trPr>
        <w:tc>
          <w:tcPr>
            <w:tcW w:w="1220" w:type="dxa"/>
            <w:shd w:val="clear" w:color="auto" w:fill="auto"/>
            <w:vAlign w:val="center"/>
          </w:tcPr>
          <w:p w14:paraId="6E09AA12"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6E09AA13" w14:textId="77777777" w:rsidR="00501322" w:rsidRDefault="00A668FD">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501322" w14:paraId="6E09AA17" w14:textId="77777777">
        <w:trPr>
          <w:trHeight w:val="409"/>
          <w:jc w:val="center"/>
        </w:trPr>
        <w:tc>
          <w:tcPr>
            <w:tcW w:w="1220" w:type="dxa"/>
            <w:shd w:val="clear" w:color="auto" w:fill="auto"/>
            <w:vAlign w:val="center"/>
          </w:tcPr>
          <w:p w14:paraId="6E09AA15"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A16"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501322" w14:paraId="6E09AA20" w14:textId="77777777">
        <w:trPr>
          <w:trHeight w:val="409"/>
          <w:jc w:val="center"/>
        </w:trPr>
        <w:tc>
          <w:tcPr>
            <w:tcW w:w="1220" w:type="dxa"/>
            <w:shd w:val="clear" w:color="auto" w:fill="auto"/>
            <w:vAlign w:val="center"/>
          </w:tcPr>
          <w:p w14:paraId="6E09AA1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E09AA19" w14:textId="77777777" w:rsidR="00501322" w:rsidRDefault="00A668FD">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6E09AA1A" w14:textId="77777777" w:rsidR="00501322" w:rsidRDefault="00A668FD">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6E09AA1B" w14:textId="77777777" w:rsidR="00501322" w:rsidRDefault="00A668FD">
            <w:pPr>
              <w:pStyle w:val="af8"/>
              <w:numPr>
                <w:ilvl w:val="0"/>
                <w:numId w:val="27"/>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6E09AA1C"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E09AA1D" w14:textId="77777777" w:rsidR="00501322" w:rsidRDefault="00A668FD">
            <w:pPr>
              <w:pStyle w:val="af8"/>
              <w:numPr>
                <w:ilvl w:val="0"/>
                <w:numId w:val="27"/>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6E09AA1E"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6E09AA1F" w14:textId="77777777" w:rsidR="00501322" w:rsidRDefault="00A668FD">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501322" w14:paraId="6E09AA23" w14:textId="77777777">
        <w:trPr>
          <w:trHeight w:val="409"/>
          <w:jc w:val="center"/>
        </w:trPr>
        <w:tc>
          <w:tcPr>
            <w:tcW w:w="1220" w:type="dxa"/>
            <w:shd w:val="clear" w:color="auto" w:fill="auto"/>
            <w:vAlign w:val="center"/>
          </w:tcPr>
          <w:p w14:paraId="6E09AA21"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A22" w14:textId="77777777" w:rsidR="00501322" w:rsidRDefault="00A668FD">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501322" w14:paraId="6E09AA26" w14:textId="77777777">
        <w:trPr>
          <w:trHeight w:val="409"/>
          <w:jc w:val="center"/>
        </w:trPr>
        <w:tc>
          <w:tcPr>
            <w:tcW w:w="1220" w:type="dxa"/>
            <w:shd w:val="clear" w:color="auto" w:fill="auto"/>
            <w:vAlign w:val="center"/>
          </w:tcPr>
          <w:p w14:paraId="6E09AA24"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A25" w14:textId="77777777" w:rsidR="00501322" w:rsidRDefault="00A668FD">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501322" w14:paraId="6E09AA29" w14:textId="77777777">
        <w:trPr>
          <w:trHeight w:val="409"/>
          <w:jc w:val="center"/>
        </w:trPr>
        <w:tc>
          <w:tcPr>
            <w:tcW w:w="1220" w:type="dxa"/>
            <w:shd w:val="clear" w:color="auto" w:fill="auto"/>
            <w:vAlign w:val="center"/>
          </w:tcPr>
          <w:p w14:paraId="6E09AA27"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A28" w14:textId="77777777" w:rsidR="00501322" w:rsidRDefault="00A668FD">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501322" w14:paraId="6E09AA2C" w14:textId="77777777">
        <w:trPr>
          <w:trHeight w:val="419"/>
          <w:jc w:val="center"/>
        </w:trPr>
        <w:tc>
          <w:tcPr>
            <w:tcW w:w="1220" w:type="dxa"/>
            <w:shd w:val="clear" w:color="auto" w:fill="auto"/>
            <w:vAlign w:val="center"/>
          </w:tcPr>
          <w:p w14:paraId="6E09AA2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6E09AA2B"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 2.</w:t>
            </w:r>
          </w:p>
        </w:tc>
      </w:tr>
      <w:tr w:rsidR="00501322" w14:paraId="6E09AA30" w14:textId="77777777">
        <w:trPr>
          <w:trHeight w:val="419"/>
          <w:jc w:val="center"/>
        </w:trPr>
        <w:tc>
          <w:tcPr>
            <w:tcW w:w="1220" w:type="dxa"/>
            <w:shd w:val="clear" w:color="auto" w:fill="auto"/>
            <w:vAlign w:val="center"/>
          </w:tcPr>
          <w:p w14:paraId="6E09AA2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A2E"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At least for paired spectrum, the common denominator between Option 1 and Option 2 is the following. We can agree on the following then discuss the details of the proposals for unpaired </w:t>
            </w:r>
            <w:r>
              <w:rPr>
                <w:rFonts w:ascii="Times New Roman" w:eastAsia="Malgun Gothic" w:hAnsi="Times New Roman" w:cs="Times New Roman"/>
                <w:bCs/>
                <w:lang w:val="en-GB" w:eastAsia="ko-KR"/>
              </w:rPr>
              <w:lastRenderedPageBreak/>
              <w:t>spectrum (e.g., starting with the proposal from Nokia).</w:t>
            </w:r>
          </w:p>
          <w:p w14:paraId="6E09AA2F" w14:textId="77777777" w:rsidR="00501322" w:rsidRDefault="00A668FD">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501322" w14:paraId="6E09AA33" w14:textId="77777777">
        <w:trPr>
          <w:trHeight w:val="419"/>
          <w:jc w:val="center"/>
        </w:trPr>
        <w:tc>
          <w:tcPr>
            <w:tcW w:w="1220" w:type="dxa"/>
            <w:shd w:val="clear" w:color="auto" w:fill="auto"/>
            <w:vAlign w:val="center"/>
          </w:tcPr>
          <w:p w14:paraId="6E09AA3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6E09AA32"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be fine to accept the modified option with updates suggested by Qualcomm</w:t>
            </w:r>
          </w:p>
        </w:tc>
      </w:tr>
      <w:tr w:rsidR="00501322" w14:paraId="6E09AA41" w14:textId="77777777">
        <w:trPr>
          <w:trHeight w:val="419"/>
          <w:jc w:val="center"/>
        </w:trPr>
        <w:tc>
          <w:tcPr>
            <w:tcW w:w="1220" w:type="dxa"/>
            <w:shd w:val="clear" w:color="auto" w:fill="auto"/>
            <w:vAlign w:val="center"/>
          </w:tcPr>
          <w:p w14:paraId="6E09AA3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A35"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@Nokia/NSB, As the agreed working assumption is for PUSCH repetition type A, suggest to focus on repetition type A first. </w:t>
            </w:r>
          </w:p>
          <w:p w14:paraId="6E09AA36"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 would like to discuss the following updated proposal 7 during GTW session.</w:t>
            </w:r>
          </w:p>
          <w:p w14:paraId="6E09AA37" w14:textId="77777777" w:rsidR="00501322" w:rsidRDefault="00A668FD">
            <w:pPr>
              <w:rPr>
                <w:rFonts w:ascii="Times New Roman" w:eastAsia="宋体" w:hAnsi="Times New Roman" w:cs="Times New Roman"/>
                <w:szCs w:val="21"/>
                <w:lang w:val="en-GB"/>
              </w:rPr>
            </w:pPr>
            <w:r>
              <w:rPr>
                <w:rFonts w:ascii="Times New Roman" w:eastAsia="宋体" w:hAnsi="Times New Roman" w:cs="Times New Roman"/>
                <w:b/>
                <w:kern w:val="0"/>
                <w:szCs w:val="21"/>
                <w:highlight w:val="yellow"/>
              </w:rPr>
              <w:t>Proposal 7:</w:t>
            </w:r>
            <w:r>
              <w:rPr>
                <w:rFonts w:ascii="Times New Roman" w:eastAsia="宋体" w:hAnsi="Times New Roman" w:cs="Times New Roman"/>
                <w:b/>
                <w:kern w:val="0"/>
                <w:szCs w:val="21"/>
              </w:rPr>
              <w:t xml:space="preserve"> </w:t>
            </w:r>
            <w:r>
              <w:rPr>
                <w:rFonts w:ascii="Times New Roman" w:eastAsia="宋体" w:hAnsi="Times New Roman" w:cs="Times New Roman"/>
                <w:szCs w:val="21"/>
                <w:lang w:val="en-GB"/>
              </w:rPr>
              <w:t>Down-select one of the following options:</w:t>
            </w:r>
          </w:p>
          <w:p w14:paraId="6E09AA38" w14:textId="77777777" w:rsidR="00501322" w:rsidRDefault="00A668FD">
            <w:pPr>
              <w:widowControl/>
              <w:tabs>
                <w:tab w:val="left" w:pos="360"/>
              </w:tabs>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p>
          <w:p w14:paraId="6E09AA39"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rPr>
              <w:t>The configured TDWs are consecutive</w:t>
            </w:r>
            <w:r>
              <w:rPr>
                <w:rFonts w:ascii="Times New Roman" w:eastAsia="宋体" w:hAnsi="Times New Roman" w:cs="Times New Roman"/>
                <w:strike/>
                <w:color w:val="FF0000"/>
                <w:kern w:val="0"/>
                <w:szCs w:val="21"/>
                <w:lang w:val="en-GB"/>
              </w:rPr>
              <w:t xml:space="preserve"> regardless of paired spectrum/SUL band and unpaired spectrum</w:t>
            </w:r>
            <w:r>
              <w:rPr>
                <w:rFonts w:ascii="Times New Roman" w:eastAsia="宋体" w:hAnsi="Times New Roman" w:cs="Times New Roman"/>
                <w:kern w:val="0"/>
                <w:szCs w:val="21"/>
                <w:lang w:val="en-GB"/>
              </w:rPr>
              <w:t>, i.e. the start of other configured TDWs is the first physical slot right after the previous TDW.</w:t>
            </w:r>
          </w:p>
          <w:p w14:paraId="6E09AA3A" w14:textId="77777777" w:rsidR="00501322" w:rsidRDefault="00A668FD">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rPr>
              <w:t xml:space="preserve">Option 2: </w:t>
            </w:r>
          </w:p>
          <w:p w14:paraId="6E09AA3B" w14:textId="77777777" w:rsidR="00501322" w:rsidRDefault="00A668FD">
            <w:pPr>
              <w:pStyle w:val="af8"/>
              <w:numPr>
                <w:ilvl w:val="0"/>
                <w:numId w:val="27"/>
              </w:numPr>
              <w:adjustRightInd/>
              <w:spacing w:line="252" w:lineRule="auto"/>
              <w:ind w:left="780" w:firstLineChars="0"/>
              <w:rPr>
                <w:sz w:val="21"/>
                <w:szCs w:val="21"/>
                <w:lang w:val="en-GB"/>
              </w:rPr>
            </w:pPr>
            <w:r>
              <w:rPr>
                <w:bCs/>
                <w:sz w:val="21"/>
                <w:szCs w:val="21"/>
                <w:lang w:val="en-GB"/>
              </w:rPr>
              <w:t>For PUSCH repetition type A counting based on physical slots</w:t>
            </w:r>
          </w:p>
          <w:p w14:paraId="6E09AA3C"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t xml:space="preserve">The configured TDWs are consecutive, i.e. the start of other configured TDWs is the first physical slot right after the </w:t>
            </w:r>
            <w:r>
              <w:rPr>
                <w:rFonts w:ascii="Times New Roman" w:hAnsi="Times New Roman" w:cs="Times New Roman"/>
                <w:kern w:val="0"/>
                <w:szCs w:val="21"/>
              </w:rPr>
              <w:t>last</w:t>
            </w:r>
            <w:r>
              <w:rPr>
                <w:rFonts w:ascii="Times New Roman" w:eastAsia="Times New Roman" w:hAnsi="Times New Roman" w:cs="Times New Roman"/>
                <w:kern w:val="0"/>
                <w:szCs w:val="21"/>
              </w:rPr>
              <w:t xml:space="preserve"> </w:t>
            </w:r>
            <w:r>
              <w:rPr>
                <w:rFonts w:ascii="Times New Roman" w:hAnsi="Times New Roman" w:cs="Times New Roman"/>
                <w:color w:val="FF0000"/>
                <w:kern w:val="0"/>
                <w:szCs w:val="21"/>
              </w:rPr>
              <w:t>physical slot of a previous</w:t>
            </w:r>
            <w:r>
              <w:rPr>
                <w:rFonts w:ascii="Times New Roman" w:eastAsia="Times New Roman" w:hAnsi="Times New Roman" w:cs="Times New Roman"/>
                <w:kern w:val="0"/>
                <w:szCs w:val="21"/>
              </w:rPr>
              <w:t xml:space="preserve"> configured TDW.</w:t>
            </w:r>
          </w:p>
          <w:p w14:paraId="6E09AA3D" w14:textId="77777777" w:rsidR="00501322" w:rsidRDefault="00A668FD">
            <w:pPr>
              <w:pStyle w:val="af8"/>
              <w:numPr>
                <w:ilvl w:val="0"/>
                <w:numId w:val="27"/>
              </w:numPr>
              <w:adjustRightInd/>
              <w:spacing w:line="252" w:lineRule="auto"/>
              <w:ind w:left="780" w:firstLineChars="0"/>
              <w:rPr>
                <w:sz w:val="21"/>
                <w:szCs w:val="21"/>
                <w:lang w:val="en-GB"/>
              </w:rPr>
            </w:pPr>
            <w:r>
              <w:rPr>
                <w:bCs/>
                <w:sz w:val="21"/>
                <w:szCs w:val="21"/>
                <w:lang w:val="en-GB"/>
              </w:rPr>
              <w:t>For PUSCH repetition type A counting based on available slots</w:t>
            </w:r>
          </w:p>
          <w:p w14:paraId="6E09AA3E" w14:textId="77777777" w:rsidR="00501322" w:rsidRDefault="00A668FD">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rPr>
              <w:t>next</w:t>
            </w:r>
            <w:r>
              <w:rPr>
                <w:rFonts w:ascii="Times New Roman" w:eastAsia="Times New Roman" w:hAnsi="Times New Roman" w:cs="Times New Roman"/>
                <w:color w:val="FF0000"/>
                <w:kern w:val="0"/>
                <w:szCs w:val="21"/>
              </w:rPr>
              <w:t xml:space="preserve"> first</w:t>
            </w:r>
            <w:r>
              <w:rPr>
                <w:rFonts w:ascii="Times New Roman" w:eastAsia="Times New Roman" w:hAnsi="Times New Roman" w:cs="Times New Roman"/>
                <w:kern w:val="0"/>
                <w:szCs w:val="21"/>
              </w:rPr>
              <w:t xml:space="preserve"> available slot after the </w:t>
            </w:r>
            <w:r>
              <w:rPr>
                <w:rFonts w:ascii="Times New Roman" w:eastAsia="Times New Roman" w:hAnsi="Times New Roman" w:cs="Times New Roman"/>
                <w:strike/>
                <w:color w:val="FF0000"/>
                <w:kern w:val="0"/>
                <w:szCs w:val="21"/>
              </w:rPr>
              <w:t>conclusion</w:t>
            </w:r>
            <w:r>
              <w:rPr>
                <w:rFonts w:ascii="Times New Roman" w:eastAsia="Times New Roman" w:hAnsi="Times New Roman" w:cs="Times New Roman"/>
                <w:color w:val="FF0000"/>
                <w:kern w:val="0"/>
                <w:szCs w:val="21"/>
              </w:rPr>
              <w:t xml:space="preserve"> </w:t>
            </w:r>
            <w:r>
              <w:rPr>
                <w:rFonts w:ascii="Times New Roman" w:hAnsi="Times New Roman" w:cs="Times New Roman"/>
                <w:color w:val="FF0000"/>
                <w:kern w:val="0"/>
                <w:szCs w:val="21"/>
              </w:rPr>
              <w:t>last available slot</w:t>
            </w:r>
            <w:r>
              <w:rPr>
                <w:rFonts w:ascii="Times New Roman" w:eastAsia="Times New Roman" w:hAnsi="Times New Roman" w:cs="Times New Roman"/>
                <w:kern w:val="0"/>
                <w:szCs w:val="21"/>
              </w:rPr>
              <w:t xml:space="preserve"> of a previous configured TDW.</w:t>
            </w:r>
          </w:p>
          <w:p w14:paraId="6E09AA3F" w14:textId="77777777" w:rsidR="00501322" w:rsidRDefault="00A668FD">
            <w:pPr>
              <w:widowControl/>
              <w:numPr>
                <w:ilvl w:val="1"/>
                <w:numId w:val="10"/>
              </w:numPr>
              <w:spacing w:after="120"/>
              <w:rPr>
                <w:rFonts w:ascii="Times New Roman" w:eastAsia="Times New Roman" w:hAnsi="Times New Roman" w:cs="Times New Roman"/>
                <w:kern w:val="0"/>
                <w:szCs w:val="21"/>
              </w:rPr>
            </w:pPr>
            <w:r>
              <w:rPr>
                <w:rFonts w:ascii="Times New Roman" w:eastAsia="宋体" w:hAnsi="Times New Roman" w:cs="Times New Roman"/>
                <w:kern w:val="0"/>
                <w:szCs w:val="21"/>
              </w:rPr>
              <w:t>Note: The determination of available slots for PUSCH repetition Type A is defined in AI 8.8.1.1.</w:t>
            </w:r>
          </w:p>
          <w:p w14:paraId="6E09AA40" w14:textId="77777777" w:rsidR="00501322" w:rsidRDefault="00501322">
            <w:pPr>
              <w:widowControl/>
              <w:spacing w:after="120"/>
              <w:rPr>
                <w:rFonts w:ascii="Times New Roman" w:eastAsia="Times New Roman" w:hAnsi="Times New Roman" w:cs="Times New Roman"/>
                <w:kern w:val="0"/>
                <w:szCs w:val="21"/>
              </w:rPr>
            </w:pPr>
          </w:p>
        </w:tc>
      </w:tr>
      <w:tr w:rsidR="00501322" w14:paraId="6E09AA47" w14:textId="77777777">
        <w:trPr>
          <w:trHeight w:val="419"/>
          <w:jc w:val="center"/>
        </w:trPr>
        <w:tc>
          <w:tcPr>
            <w:tcW w:w="1220" w:type="dxa"/>
            <w:shd w:val="clear" w:color="auto" w:fill="auto"/>
            <w:vAlign w:val="center"/>
          </w:tcPr>
          <w:p w14:paraId="6E09AA42"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A43"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6E09AA44"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6E09AA45" w14:textId="77777777" w:rsidR="00501322" w:rsidRDefault="00A668FD">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Pr>
                <w:rFonts w:ascii="Times New Roman" w:hAnsi="Times New Roman" w:cs="Times New Roman"/>
                <w:bCs/>
                <w:color w:val="00B050"/>
                <w:lang w:val="en-GB"/>
              </w:rPr>
              <w:t>SUDDD</w:t>
            </w:r>
            <w:r>
              <w:rPr>
                <w:rFonts w:ascii="Times New Roman" w:hAnsi="Times New Roman" w:cs="Times New Roman"/>
                <w:bCs/>
                <w:color w:val="FF0000"/>
                <w:lang w:val="en-GB"/>
              </w:rPr>
              <w:t>UUDDD</w:t>
            </w:r>
            <w:r>
              <w:rPr>
                <w:rFonts w:ascii="Times New Roman" w:hAnsi="Times New Roman" w:cs="Times New Roman"/>
                <w:bCs/>
                <w:lang w:val="en-GB"/>
              </w:rPr>
              <w:t>SU</w:t>
            </w:r>
          </w:p>
          <w:p w14:paraId="6E09AA46"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However, if the window length longer than maximum duration is not supported and maximum duration is less than 5, Option 2 cannot place configured time domain windows as above. Hence Option 2 is a better choice.</w:t>
            </w:r>
          </w:p>
        </w:tc>
      </w:tr>
      <w:tr w:rsidR="00501322" w14:paraId="6E09AA4A" w14:textId="77777777">
        <w:trPr>
          <w:trHeight w:val="419"/>
          <w:jc w:val="center"/>
        </w:trPr>
        <w:tc>
          <w:tcPr>
            <w:tcW w:w="1220" w:type="dxa"/>
            <w:shd w:val="clear" w:color="auto" w:fill="auto"/>
            <w:vAlign w:val="center"/>
          </w:tcPr>
          <w:p w14:paraId="6E09AA48"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harp2</w:t>
            </w:r>
          </w:p>
        </w:tc>
        <w:tc>
          <w:tcPr>
            <w:tcW w:w="8257" w:type="dxa"/>
            <w:shd w:val="clear" w:color="auto" w:fill="auto"/>
            <w:vAlign w:val="center"/>
          </w:tcPr>
          <w:p w14:paraId="6E09AA49"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501322" w14:paraId="6E09AA4D" w14:textId="77777777">
        <w:trPr>
          <w:trHeight w:val="419"/>
          <w:jc w:val="center"/>
        </w:trPr>
        <w:tc>
          <w:tcPr>
            <w:tcW w:w="1220" w:type="dxa"/>
            <w:shd w:val="clear" w:color="auto" w:fill="auto"/>
            <w:vAlign w:val="center"/>
          </w:tcPr>
          <w:p w14:paraId="6E09AA4B"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A4C"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Support updated proposal#7, and prefer Option 2.</w:t>
            </w:r>
          </w:p>
        </w:tc>
      </w:tr>
      <w:tr w:rsidR="00501322" w14:paraId="6E09AA50" w14:textId="77777777">
        <w:trPr>
          <w:trHeight w:val="419"/>
          <w:jc w:val="center"/>
        </w:trPr>
        <w:tc>
          <w:tcPr>
            <w:tcW w:w="1220" w:type="dxa"/>
            <w:shd w:val="clear" w:color="auto" w:fill="auto"/>
            <w:vAlign w:val="center"/>
          </w:tcPr>
          <w:p w14:paraId="6E09AA4E"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6E09AA4F"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r w:rsidR="00501322" w14:paraId="6E09AA53" w14:textId="77777777">
        <w:trPr>
          <w:trHeight w:val="419"/>
          <w:jc w:val="center"/>
        </w:trPr>
        <w:tc>
          <w:tcPr>
            <w:tcW w:w="1220" w:type="dxa"/>
            <w:shd w:val="clear" w:color="auto" w:fill="auto"/>
            <w:vAlign w:val="center"/>
          </w:tcPr>
          <w:p w14:paraId="6E09AA5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Intel</w:t>
            </w:r>
          </w:p>
        </w:tc>
        <w:tc>
          <w:tcPr>
            <w:tcW w:w="8257" w:type="dxa"/>
            <w:shd w:val="clear" w:color="auto" w:fill="auto"/>
            <w:vAlign w:val="center"/>
          </w:tcPr>
          <w:p w14:paraId="6E09AA52"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proposal #7 and we prefer Option 2</w:t>
            </w:r>
          </w:p>
        </w:tc>
      </w:tr>
      <w:tr w:rsidR="00501322" w14:paraId="6E09AA56" w14:textId="77777777">
        <w:trPr>
          <w:trHeight w:val="419"/>
          <w:jc w:val="center"/>
        </w:trPr>
        <w:tc>
          <w:tcPr>
            <w:tcW w:w="1220" w:type="dxa"/>
            <w:shd w:val="clear" w:color="auto" w:fill="auto"/>
            <w:vAlign w:val="center"/>
          </w:tcPr>
          <w:p w14:paraId="6E09AA5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6E09AA55"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Somewhat prefer option 2.  The differences will likely only be for TDD with large numbers of DL slots and if there are UEs that only support small values of max duration, and option 2 works better in such cases.  </w:t>
            </w:r>
          </w:p>
        </w:tc>
      </w:tr>
      <w:tr w:rsidR="00501322" w14:paraId="6E09AA59" w14:textId="77777777">
        <w:trPr>
          <w:trHeight w:val="419"/>
          <w:jc w:val="center"/>
        </w:trPr>
        <w:tc>
          <w:tcPr>
            <w:tcW w:w="1220" w:type="dxa"/>
            <w:shd w:val="clear" w:color="auto" w:fill="auto"/>
            <w:vAlign w:val="center"/>
          </w:tcPr>
          <w:p w14:paraId="6E09AA5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shd w:val="clear" w:color="auto" w:fill="auto"/>
            <w:vAlign w:val="center"/>
          </w:tcPr>
          <w:p w14:paraId="6E09AA58"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Support proposal. Prefer option 2.</w:t>
            </w:r>
          </w:p>
        </w:tc>
      </w:tr>
      <w:tr w:rsidR="00501322" w14:paraId="6E09AA5C" w14:textId="77777777">
        <w:trPr>
          <w:trHeight w:val="419"/>
          <w:jc w:val="center"/>
        </w:trPr>
        <w:tc>
          <w:tcPr>
            <w:tcW w:w="1220" w:type="dxa"/>
            <w:shd w:val="clear" w:color="auto" w:fill="auto"/>
            <w:vAlign w:val="center"/>
          </w:tcPr>
          <w:p w14:paraId="6E09AA5A"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A5B"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support Option 2.</w:t>
            </w:r>
          </w:p>
        </w:tc>
      </w:tr>
      <w:tr w:rsidR="00501322" w14:paraId="6E09AA5F" w14:textId="77777777">
        <w:trPr>
          <w:trHeight w:val="419"/>
          <w:jc w:val="center"/>
        </w:trPr>
        <w:tc>
          <w:tcPr>
            <w:tcW w:w="1220" w:type="dxa"/>
            <w:shd w:val="clear" w:color="auto" w:fill="auto"/>
            <w:vAlign w:val="center"/>
          </w:tcPr>
          <w:p w14:paraId="6E09AA5D"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6E09AA5E" w14:textId="77777777" w:rsidR="00501322" w:rsidRDefault="00A668FD">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S Mincho" w:hAnsi="Times New Roman" w:cs="Times New Roman"/>
                <w:kern w:val="0"/>
                <w:szCs w:val="21"/>
                <w:lang w:val="en-GB" w:eastAsia="ja-JP"/>
              </w:rPr>
              <w:t>Support the proposal. Prefer option 2.</w:t>
            </w:r>
          </w:p>
        </w:tc>
      </w:tr>
      <w:tr w:rsidR="00501322" w14:paraId="6E09AA62" w14:textId="77777777">
        <w:trPr>
          <w:trHeight w:val="419"/>
          <w:jc w:val="center"/>
        </w:trPr>
        <w:tc>
          <w:tcPr>
            <w:tcW w:w="1220" w:type="dxa"/>
            <w:shd w:val="clear" w:color="auto" w:fill="auto"/>
            <w:vAlign w:val="center"/>
          </w:tcPr>
          <w:p w14:paraId="6E09AA60"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A61"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and support option 2.</w:t>
            </w:r>
          </w:p>
        </w:tc>
      </w:tr>
      <w:tr w:rsidR="00501322" w14:paraId="6E09AA65" w14:textId="77777777">
        <w:trPr>
          <w:trHeight w:val="419"/>
          <w:jc w:val="center"/>
        </w:trPr>
        <w:tc>
          <w:tcPr>
            <w:tcW w:w="1220" w:type="dxa"/>
            <w:shd w:val="clear" w:color="auto" w:fill="auto"/>
            <w:vAlign w:val="center"/>
          </w:tcPr>
          <w:p w14:paraId="6E09AA63"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8257" w:type="dxa"/>
            <w:shd w:val="clear" w:color="auto" w:fill="auto"/>
            <w:vAlign w:val="center"/>
          </w:tcPr>
          <w:p w14:paraId="6E09AA64" w14:textId="77777777" w:rsidR="00501322" w:rsidRDefault="00A668FD">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S Mincho" w:hAnsi="Times New Roman" w:cs="Times New Roman"/>
                <w:kern w:val="0"/>
                <w:szCs w:val="21"/>
                <w:lang w:val="en-GB" w:eastAsia="ja-JP"/>
              </w:rPr>
              <w:t>Fine with the proposal. Prefer option 2.</w:t>
            </w:r>
          </w:p>
        </w:tc>
      </w:tr>
    </w:tbl>
    <w:p w14:paraId="6E09AA66" w14:textId="77777777" w:rsidR="00501322" w:rsidRDefault="00501322">
      <w:pPr>
        <w:rPr>
          <w:lang w:val="en-GB"/>
        </w:rPr>
      </w:pPr>
    </w:p>
    <w:p w14:paraId="6E09AA67" w14:textId="77777777" w:rsidR="00501322" w:rsidRDefault="00A668FD">
      <w:pPr>
        <w:pStyle w:val="3"/>
        <w:spacing w:before="156" w:after="156"/>
        <w:rPr>
          <w:rFonts w:ascii="Arial" w:hAnsi="Arial" w:cs="Arial"/>
        </w:rPr>
      </w:pPr>
      <w:r>
        <w:rPr>
          <w:rFonts w:ascii="Arial" w:hAnsi="Arial" w:cs="Arial"/>
        </w:rPr>
        <w:t>4.2.2 Actual TDW</w:t>
      </w:r>
    </w:p>
    <w:p w14:paraId="6E09AA68" w14:textId="77777777" w:rsidR="00501322" w:rsidRDefault="00A668FD">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6E09AA69"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E09AA6A" w14:textId="77777777" w:rsidR="00501322" w:rsidRDefault="00A668FD">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6E09AA6B" w14:textId="77777777" w:rsidR="00501322" w:rsidRDefault="00A668FD">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6E09AA6C"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6E09AA6D"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6E09AA6E"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6E09AA6F"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6E09AA70"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6E09AA71" w14:textId="77777777" w:rsidR="00501322" w:rsidRDefault="00A668FD">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6E09AA72"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6E09AA73"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6E09AA74"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6E09AA75"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6E09AA76" w14:textId="77777777" w:rsidR="00501322" w:rsidRDefault="00A668FD">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lastRenderedPageBreak/>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6E09AA77" w14:textId="77777777" w:rsidR="00501322" w:rsidRDefault="00501322"/>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501322" w14:paraId="6E09AA7A" w14:textId="77777777">
        <w:trPr>
          <w:trHeight w:val="409"/>
          <w:jc w:val="center"/>
        </w:trPr>
        <w:tc>
          <w:tcPr>
            <w:tcW w:w="1302" w:type="dxa"/>
            <w:shd w:val="clear" w:color="auto" w:fill="auto"/>
            <w:vAlign w:val="center"/>
          </w:tcPr>
          <w:p w14:paraId="6E09AA78"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6E09AA79"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A7D" w14:textId="77777777">
        <w:trPr>
          <w:trHeight w:val="409"/>
          <w:jc w:val="center"/>
        </w:trPr>
        <w:tc>
          <w:tcPr>
            <w:tcW w:w="1302" w:type="dxa"/>
            <w:shd w:val="clear" w:color="auto" w:fill="auto"/>
            <w:vAlign w:val="center"/>
          </w:tcPr>
          <w:p w14:paraId="6E09AA7B"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6E09AA7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501322" w14:paraId="6E09AA80" w14:textId="77777777">
        <w:trPr>
          <w:trHeight w:val="419"/>
          <w:jc w:val="center"/>
        </w:trPr>
        <w:tc>
          <w:tcPr>
            <w:tcW w:w="1302" w:type="dxa"/>
            <w:shd w:val="clear" w:color="auto" w:fill="auto"/>
            <w:vAlign w:val="center"/>
          </w:tcPr>
          <w:p w14:paraId="6E09AA7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175" w:type="dxa"/>
            <w:shd w:val="clear" w:color="auto" w:fill="auto"/>
            <w:vAlign w:val="center"/>
          </w:tcPr>
          <w:p w14:paraId="6E09AA7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501322" w14:paraId="6E09AA83" w14:textId="77777777">
        <w:trPr>
          <w:trHeight w:val="409"/>
          <w:jc w:val="center"/>
        </w:trPr>
        <w:tc>
          <w:tcPr>
            <w:tcW w:w="1302" w:type="dxa"/>
            <w:shd w:val="clear" w:color="auto" w:fill="auto"/>
            <w:vAlign w:val="center"/>
          </w:tcPr>
          <w:p w14:paraId="6E09AA8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175" w:type="dxa"/>
            <w:shd w:val="clear" w:color="auto" w:fill="auto"/>
            <w:vAlign w:val="center"/>
          </w:tcPr>
          <w:p w14:paraId="6E09AA82" w14:textId="77777777" w:rsidR="00501322" w:rsidRDefault="00A668FD">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501322" w14:paraId="6E09AA86" w14:textId="77777777">
        <w:trPr>
          <w:trHeight w:val="409"/>
          <w:jc w:val="center"/>
        </w:trPr>
        <w:tc>
          <w:tcPr>
            <w:tcW w:w="1302" w:type="dxa"/>
            <w:shd w:val="clear" w:color="auto" w:fill="auto"/>
            <w:vAlign w:val="center"/>
          </w:tcPr>
          <w:p w14:paraId="6E09AA8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6E09AA85"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either options.</w:t>
            </w:r>
          </w:p>
        </w:tc>
      </w:tr>
      <w:tr w:rsidR="00501322" w14:paraId="6E09AA89" w14:textId="77777777">
        <w:trPr>
          <w:trHeight w:val="409"/>
          <w:jc w:val="center"/>
        </w:trPr>
        <w:tc>
          <w:tcPr>
            <w:tcW w:w="1302" w:type="dxa"/>
            <w:shd w:val="clear" w:color="auto" w:fill="auto"/>
            <w:vAlign w:val="center"/>
          </w:tcPr>
          <w:p w14:paraId="6E09AA8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6E09AA88"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501322" w14:paraId="6E09AA8C" w14:textId="77777777">
        <w:trPr>
          <w:trHeight w:val="409"/>
          <w:jc w:val="center"/>
        </w:trPr>
        <w:tc>
          <w:tcPr>
            <w:tcW w:w="1302" w:type="dxa"/>
            <w:shd w:val="clear" w:color="auto" w:fill="auto"/>
            <w:vAlign w:val="center"/>
          </w:tcPr>
          <w:p w14:paraId="6E09AA8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6E09AA8B"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501322" w14:paraId="6E09AA90" w14:textId="77777777">
        <w:trPr>
          <w:trHeight w:val="409"/>
          <w:jc w:val="center"/>
        </w:trPr>
        <w:tc>
          <w:tcPr>
            <w:tcW w:w="1302" w:type="dxa"/>
            <w:shd w:val="clear" w:color="auto" w:fill="auto"/>
            <w:vAlign w:val="center"/>
          </w:tcPr>
          <w:p w14:paraId="6E09AA8D"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6E09AA8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E09AA8F"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501322" w14:paraId="6E09AA93" w14:textId="77777777">
        <w:trPr>
          <w:trHeight w:val="409"/>
          <w:jc w:val="center"/>
        </w:trPr>
        <w:tc>
          <w:tcPr>
            <w:tcW w:w="1302" w:type="dxa"/>
            <w:shd w:val="clear" w:color="auto" w:fill="auto"/>
            <w:vAlign w:val="center"/>
          </w:tcPr>
          <w:p w14:paraId="6E09AA91"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6E09AA92"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501322" w14:paraId="6E09AA96" w14:textId="77777777">
        <w:trPr>
          <w:trHeight w:val="409"/>
          <w:jc w:val="center"/>
        </w:trPr>
        <w:tc>
          <w:tcPr>
            <w:tcW w:w="1302" w:type="dxa"/>
            <w:shd w:val="clear" w:color="auto" w:fill="auto"/>
            <w:vAlign w:val="center"/>
          </w:tcPr>
          <w:p w14:paraId="6E09AA9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6E09AA95"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the proposal 8.</w:t>
            </w:r>
          </w:p>
        </w:tc>
      </w:tr>
      <w:tr w:rsidR="00501322" w14:paraId="6E09AA9A" w14:textId="77777777">
        <w:trPr>
          <w:trHeight w:val="409"/>
          <w:jc w:val="center"/>
        </w:trPr>
        <w:tc>
          <w:tcPr>
            <w:tcW w:w="1302" w:type="dxa"/>
            <w:shd w:val="clear" w:color="auto" w:fill="auto"/>
            <w:vAlign w:val="center"/>
          </w:tcPr>
          <w:p w14:paraId="6E09AA97"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175" w:type="dxa"/>
            <w:shd w:val="clear" w:color="auto" w:fill="auto"/>
            <w:vAlign w:val="center"/>
          </w:tcPr>
          <w:p w14:paraId="6E09AA98"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6E09AA99" w14:textId="77777777" w:rsidR="00501322" w:rsidRDefault="00A668FD">
            <w:pPr>
              <w:rPr>
                <w:rFonts w:ascii="Times New Roman" w:hAnsi="Times New Roman" w:cs="Times New Roman"/>
                <w:bCs/>
                <w:lang w:val="en-GB"/>
              </w:rPr>
            </w:pPr>
            <w:r>
              <w:rPr>
                <w:noProof/>
              </w:rPr>
              <w:lastRenderedPageBreak/>
              <w:drawing>
                <wp:inline distT="0" distB="0" distL="0" distR="0" wp14:anchorId="6E09B1C7" wp14:editId="6E09B1C8">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501322" w14:paraId="6E09AA9D" w14:textId="77777777">
        <w:trPr>
          <w:trHeight w:val="409"/>
          <w:jc w:val="center"/>
        </w:trPr>
        <w:tc>
          <w:tcPr>
            <w:tcW w:w="1302" w:type="dxa"/>
            <w:shd w:val="clear" w:color="auto" w:fill="auto"/>
            <w:vAlign w:val="center"/>
          </w:tcPr>
          <w:p w14:paraId="6E09AA9B" w14:textId="77777777" w:rsidR="00501322" w:rsidRDefault="00A668FD">
            <w:pPr>
              <w:rPr>
                <w:rFonts w:ascii="Times New Roman" w:hAnsi="Times New Roman" w:cs="Times New Roman"/>
                <w:bCs/>
              </w:rPr>
            </w:pPr>
            <w:r>
              <w:rPr>
                <w:rFonts w:ascii="Times New Roman" w:hAnsi="Times New Roman" w:cs="Times New Roman" w:hint="eastAsia"/>
                <w:bCs/>
              </w:rPr>
              <w:lastRenderedPageBreak/>
              <w:t>ZTE</w:t>
            </w:r>
          </w:p>
        </w:tc>
        <w:tc>
          <w:tcPr>
            <w:tcW w:w="8175" w:type="dxa"/>
            <w:shd w:val="clear" w:color="auto" w:fill="auto"/>
            <w:vAlign w:val="center"/>
          </w:tcPr>
          <w:p w14:paraId="6E09AA9C" w14:textId="77777777" w:rsidR="00501322" w:rsidRDefault="00A668FD">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501322" w14:paraId="6E09AAA0" w14:textId="77777777">
        <w:trPr>
          <w:trHeight w:val="409"/>
          <w:jc w:val="center"/>
        </w:trPr>
        <w:tc>
          <w:tcPr>
            <w:tcW w:w="1302" w:type="dxa"/>
            <w:shd w:val="clear" w:color="auto" w:fill="auto"/>
            <w:vAlign w:val="center"/>
          </w:tcPr>
          <w:p w14:paraId="6E09AA9E" w14:textId="77777777" w:rsidR="00501322" w:rsidRDefault="00A668FD">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E09AA9F" w14:textId="77777777" w:rsidR="00501322" w:rsidRDefault="00A668FD">
            <w:pPr>
              <w:rPr>
                <w:rFonts w:ascii="Times New Roman" w:hAnsi="Times New Roman" w:cs="Times New Roman"/>
                <w:bCs/>
              </w:rPr>
            </w:pPr>
            <w:r>
              <w:rPr>
                <w:rFonts w:ascii="Times New Roman" w:hAnsi="Times New Roman" w:cs="Times New Roman"/>
                <w:bCs/>
              </w:rPr>
              <w:t xml:space="preserve">We slightly prefer Option 1. </w:t>
            </w:r>
          </w:p>
        </w:tc>
      </w:tr>
      <w:tr w:rsidR="00501322" w14:paraId="6E09AAA4" w14:textId="77777777">
        <w:trPr>
          <w:trHeight w:val="409"/>
          <w:jc w:val="center"/>
        </w:trPr>
        <w:tc>
          <w:tcPr>
            <w:tcW w:w="1302" w:type="dxa"/>
            <w:shd w:val="clear" w:color="auto" w:fill="auto"/>
            <w:vAlign w:val="center"/>
          </w:tcPr>
          <w:p w14:paraId="6E09AAA1" w14:textId="77777777" w:rsidR="00501322" w:rsidRDefault="00A668FD">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6E09AAA2" w14:textId="77777777" w:rsidR="00501322" w:rsidRDefault="00A668FD">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Pr>
                <w:rFonts w:ascii="Times New Roman" w:eastAsia="宋体" w:hAnsi="Times New Roman" w:hint="eastAsia"/>
                <w:szCs w:val="21"/>
              </w:rPr>
              <w:t xml:space="preserve">For </w:t>
            </w:r>
            <w:r>
              <w:rPr>
                <w:rFonts w:ascii="Times New Roman" w:eastAsia="宋体" w:hAnsi="Times New Roman"/>
                <w:szCs w:val="21"/>
              </w:rPr>
              <w:t>UE capable of restarting DM-RS bundling” should be removed in both options.</w:t>
            </w:r>
          </w:p>
          <w:p w14:paraId="6E09AAA3" w14:textId="77777777" w:rsidR="00501322" w:rsidRDefault="00A668FD">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501322" w14:paraId="6E09AAA7" w14:textId="77777777">
        <w:trPr>
          <w:trHeight w:val="419"/>
          <w:jc w:val="center"/>
        </w:trPr>
        <w:tc>
          <w:tcPr>
            <w:tcW w:w="1302" w:type="dxa"/>
            <w:shd w:val="clear" w:color="auto" w:fill="auto"/>
            <w:vAlign w:val="center"/>
          </w:tcPr>
          <w:p w14:paraId="6E09AAA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75" w:type="dxa"/>
            <w:shd w:val="clear" w:color="auto" w:fill="auto"/>
            <w:vAlign w:val="center"/>
          </w:tcPr>
          <w:p w14:paraId="6E09AAA6"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 As Nokia commented, we also wonder if any technical reason for excluding the useful case shown in the figure above.</w:t>
            </w:r>
          </w:p>
        </w:tc>
      </w:tr>
      <w:tr w:rsidR="00501322" w14:paraId="6E09AAAA" w14:textId="77777777">
        <w:trPr>
          <w:trHeight w:val="419"/>
          <w:jc w:val="center"/>
        </w:trPr>
        <w:tc>
          <w:tcPr>
            <w:tcW w:w="1302" w:type="dxa"/>
            <w:shd w:val="clear" w:color="auto" w:fill="auto"/>
            <w:vAlign w:val="center"/>
          </w:tcPr>
          <w:p w14:paraId="6E09AAA8"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175" w:type="dxa"/>
            <w:shd w:val="clear" w:color="auto" w:fill="auto"/>
            <w:vAlign w:val="center"/>
          </w:tcPr>
          <w:p w14:paraId="6E09AAA9"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501322" w14:paraId="6E09AAAD" w14:textId="77777777">
        <w:trPr>
          <w:trHeight w:val="419"/>
          <w:jc w:val="center"/>
        </w:trPr>
        <w:tc>
          <w:tcPr>
            <w:tcW w:w="1302" w:type="dxa"/>
            <w:shd w:val="clear" w:color="auto" w:fill="auto"/>
            <w:vAlign w:val="center"/>
          </w:tcPr>
          <w:p w14:paraId="6E09AAAB"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E09AAA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501322" w14:paraId="6E09AAB0" w14:textId="77777777">
        <w:trPr>
          <w:trHeight w:val="419"/>
          <w:jc w:val="center"/>
        </w:trPr>
        <w:tc>
          <w:tcPr>
            <w:tcW w:w="1302" w:type="dxa"/>
            <w:shd w:val="clear" w:color="auto" w:fill="auto"/>
            <w:vAlign w:val="center"/>
          </w:tcPr>
          <w:p w14:paraId="6E09AAAE"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6E09AAAF"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501322" w14:paraId="6E09AAB3" w14:textId="77777777">
        <w:trPr>
          <w:trHeight w:val="419"/>
          <w:jc w:val="center"/>
        </w:trPr>
        <w:tc>
          <w:tcPr>
            <w:tcW w:w="1302" w:type="dxa"/>
            <w:shd w:val="clear" w:color="auto" w:fill="auto"/>
            <w:vAlign w:val="center"/>
          </w:tcPr>
          <w:p w14:paraId="6E09AAB1"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6E09AAB2" w14:textId="77777777" w:rsidR="00501322" w:rsidRDefault="00A668FD">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501322" w14:paraId="6E09AAB6" w14:textId="77777777">
        <w:trPr>
          <w:trHeight w:val="419"/>
          <w:jc w:val="center"/>
        </w:trPr>
        <w:tc>
          <w:tcPr>
            <w:tcW w:w="1302" w:type="dxa"/>
            <w:shd w:val="clear" w:color="auto" w:fill="auto"/>
            <w:vAlign w:val="center"/>
          </w:tcPr>
          <w:p w14:paraId="6E09AAB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6E09AAB5" w14:textId="77777777" w:rsidR="00501322" w:rsidRDefault="00A668FD">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501322" w14:paraId="6E09AABB" w14:textId="77777777">
        <w:trPr>
          <w:trHeight w:val="419"/>
          <w:jc w:val="center"/>
        </w:trPr>
        <w:tc>
          <w:tcPr>
            <w:tcW w:w="1302" w:type="dxa"/>
            <w:shd w:val="clear" w:color="auto" w:fill="auto"/>
            <w:vAlign w:val="center"/>
          </w:tcPr>
          <w:p w14:paraId="6E09AAB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6E09AAB8" w14:textId="77777777" w:rsidR="00501322" w:rsidRDefault="00A668FD">
            <w:pPr>
              <w:rPr>
                <w:rFonts w:ascii="Times New Roman" w:hAnsi="Times New Roman" w:cs="Times New Roman"/>
                <w:bCs/>
                <w:lang w:val="en-GB"/>
              </w:rPr>
            </w:pPr>
            <w:bookmarkStart w:id="3" w:name="_Hlk85112677"/>
            <w:r>
              <w:rPr>
                <w:rFonts w:ascii="Times New Roman" w:hAnsi="Times New Roman" w:cs="Times New Roman"/>
                <w:bCs/>
                <w:lang w:val="en-GB"/>
              </w:rPr>
              <w:t>In addition to above comment, we also would like to add the following (note that the following assumes PUSCH repetition type A framework, as per first round discussion, where both mapping type A and mapping type B are considered):</w:t>
            </w:r>
          </w:p>
          <w:p w14:paraId="6E09AAB9" w14:textId="77777777" w:rsidR="00501322" w:rsidRDefault="00A668FD">
            <w:pPr>
              <w:pStyle w:val="af8"/>
              <w:numPr>
                <w:ilvl w:val="0"/>
                <w:numId w:val="28"/>
              </w:numPr>
              <w:ind w:firstLineChars="0"/>
              <w:rPr>
                <w:bCs/>
                <w:sz w:val="21"/>
                <w:szCs w:val="21"/>
                <w:lang w:val="en-GB"/>
              </w:rPr>
            </w:pPr>
            <w:r>
              <w:rPr>
                <w:bCs/>
                <w:sz w:val="21"/>
                <w:szCs w:val="21"/>
                <w:lang w:val="en-GB"/>
              </w:rPr>
              <w:t xml:space="preserve">Option 1 precludes the use of PUSCH mapping type B. Option 2 allows the use of both mapping type A and mapping type B with no ambiguity concerning mapping type A. </w:t>
            </w:r>
            <w:r>
              <w:rPr>
                <w:bCs/>
                <w:sz w:val="21"/>
                <w:szCs w:val="21"/>
                <w:lang w:val="en-GB"/>
              </w:rPr>
              <w:lastRenderedPageBreak/>
              <w:t xml:space="preserve">In fact, in case of mapping type A when an event that breaks the TDW occurs, the first available symbol of the PUSCH would be in S0 in the next available slot. </w:t>
            </w:r>
          </w:p>
          <w:p w14:paraId="6E09AABA" w14:textId="77777777" w:rsidR="00501322" w:rsidRDefault="00A668FD">
            <w:pPr>
              <w:pStyle w:val="af8"/>
              <w:numPr>
                <w:ilvl w:val="0"/>
                <w:numId w:val="28"/>
              </w:numPr>
              <w:ind w:firstLineChars="0"/>
              <w:rPr>
                <w:bCs/>
                <w:lang w:val="en-GB"/>
              </w:rPr>
            </w:pPr>
            <w:r>
              <w:rPr>
                <w:bCs/>
                <w:sz w:val="21"/>
                <w:szCs w:val="21"/>
                <w:lang w:val="en-GB"/>
              </w:rPr>
              <w:t>We think that a decision should be taken not based on preference but on technical consideration. Can any proponent of option 1 show that when PUSCH mapping type A is used, and PUSCH repetitions type A are configured, and Option 2 is considered, this can result in the actual TDW starting from any symbol which is not the S0 of the next avaialble slot? If this cannot be shown, then this implies that Option 1 can only result in an incomplete feature that does not allow PUSCH mapping type B, as stated above.</w:t>
            </w:r>
            <w:bookmarkEnd w:id="3"/>
          </w:p>
        </w:tc>
      </w:tr>
      <w:tr w:rsidR="00501322" w14:paraId="6E09AABF" w14:textId="77777777">
        <w:trPr>
          <w:trHeight w:val="419"/>
          <w:jc w:val="center"/>
        </w:trPr>
        <w:tc>
          <w:tcPr>
            <w:tcW w:w="1302" w:type="dxa"/>
            <w:shd w:val="clear" w:color="auto" w:fill="auto"/>
            <w:vAlign w:val="center"/>
          </w:tcPr>
          <w:p w14:paraId="6E09AAB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8175" w:type="dxa"/>
            <w:shd w:val="clear" w:color="auto" w:fill="auto"/>
            <w:vAlign w:val="center"/>
          </w:tcPr>
          <w:p w14:paraId="6E09AABD"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@FL </w:t>
            </w:r>
          </w:p>
          <w:p w14:paraId="6E09AABE"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r>
              <w:rPr>
                <w:rFonts w:ascii="Times New Roman" w:eastAsia="宋体" w:hAnsi="Times New Roman"/>
                <w:szCs w:val="21"/>
              </w:rPr>
              <w:t xml:space="preserve">.....,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 is the “first available symbol for PUSCH transmission” aligned with the first symbol of next actual/nominal repetition?</w:t>
            </w:r>
          </w:p>
        </w:tc>
      </w:tr>
      <w:tr w:rsidR="00501322" w14:paraId="6E09AAC3" w14:textId="77777777">
        <w:trPr>
          <w:trHeight w:val="419"/>
          <w:jc w:val="center"/>
        </w:trPr>
        <w:tc>
          <w:tcPr>
            <w:tcW w:w="1302" w:type="dxa"/>
            <w:shd w:val="clear" w:color="auto" w:fill="auto"/>
            <w:vAlign w:val="center"/>
          </w:tcPr>
          <w:p w14:paraId="6E09AAC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6E09AAC1"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6E09AAC2" w14:textId="77777777" w:rsidR="00501322" w:rsidRDefault="00501322">
            <w:pPr>
              <w:rPr>
                <w:rFonts w:ascii="Times New Roman" w:hAnsi="Times New Roman" w:cs="Times New Roman"/>
                <w:bCs/>
                <w:lang w:val="en-GB"/>
              </w:rPr>
            </w:pPr>
          </w:p>
        </w:tc>
      </w:tr>
      <w:tr w:rsidR="00501322" w14:paraId="6E09AAC6" w14:textId="77777777">
        <w:trPr>
          <w:trHeight w:val="419"/>
          <w:jc w:val="center"/>
        </w:trPr>
        <w:tc>
          <w:tcPr>
            <w:tcW w:w="1302" w:type="dxa"/>
            <w:shd w:val="clear" w:color="auto" w:fill="auto"/>
            <w:vAlign w:val="center"/>
          </w:tcPr>
          <w:p w14:paraId="6E09AAC4"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6E09AAC5"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is preferred</w:t>
            </w:r>
          </w:p>
        </w:tc>
      </w:tr>
      <w:tr w:rsidR="00501322" w14:paraId="6E09AACA" w14:textId="77777777">
        <w:trPr>
          <w:trHeight w:val="419"/>
          <w:jc w:val="center"/>
        </w:trPr>
        <w:tc>
          <w:tcPr>
            <w:tcW w:w="1302" w:type="dxa"/>
            <w:shd w:val="clear" w:color="auto" w:fill="auto"/>
            <w:vAlign w:val="center"/>
          </w:tcPr>
          <w:p w14:paraId="6E09AAC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Intel2</w:t>
            </w:r>
          </w:p>
        </w:tc>
        <w:tc>
          <w:tcPr>
            <w:tcW w:w="8175" w:type="dxa"/>
            <w:shd w:val="clear" w:color="auto" w:fill="auto"/>
            <w:vAlign w:val="center"/>
          </w:tcPr>
          <w:p w14:paraId="6E09AAC8" w14:textId="77777777" w:rsidR="00501322" w:rsidRDefault="00A668FD">
            <w:pPr>
              <w:rPr>
                <w:rFonts w:ascii="Times New Roman" w:hAnsi="Times New Roman" w:cs="Times New Roman"/>
                <w:bCs/>
                <w:lang w:val="en-GB"/>
              </w:rPr>
            </w:pPr>
            <w:r>
              <w:rPr>
                <w:rFonts w:ascii="Times New Roman" w:hAnsi="Times New Roman" w:cs="Times New Roman"/>
                <w:bCs/>
                <w:lang w:val="en-GB"/>
              </w:rPr>
              <w:t>We share similar view as MediaTek and there is no much difference between Option 1 and Option 2, also as we mentioned in the first round of discussion, gNB knows where the starting symbol is in the first slot in TDW for the PUSCH repetition in order to perform joint channel estimation. We slightly prefer Option 1 as this is aligned with TDW definition, i.e., in the slot level.</w:t>
            </w:r>
          </w:p>
          <w:p w14:paraId="6E09AAC9"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are open for Option 2 if majority supports. </w:t>
            </w:r>
          </w:p>
        </w:tc>
      </w:tr>
      <w:tr w:rsidR="00501322" w14:paraId="6E09AACD" w14:textId="77777777">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E09AAC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6E09AACC"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FL proposal.  Similar to Mediatek’s comment, the deciding factor seems to be if RAN4 and RAN1 agree to slot or symbol level events.</w:t>
            </w:r>
          </w:p>
        </w:tc>
      </w:tr>
      <w:tr w:rsidR="00501322" w14:paraId="6E09AAD0" w14:textId="77777777">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E09AAC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6E09AACF"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Support the FL proposal. </w:t>
            </w:r>
          </w:p>
        </w:tc>
      </w:tr>
      <w:tr w:rsidR="00501322" w14:paraId="6E09AAD3" w14:textId="77777777">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E09AAD1"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6E09AAD2"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 xml:space="preserve">We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especially for repetition type B.</w:t>
            </w:r>
          </w:p>
        </w:tc>
      </w:tr>
      <w:tr w:rsidR="00501322" w14:paraId="6E09AAD6" w14:textId="77777777">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E09AAD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6E09AAD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the agreed working assumption is for PUSCH repetition type A, we should focus on repetition type A. In that perspective, it seems the difference between option 1 and 2 is caused by the duration of event. It is our understanding that to support option 2, symbol level event </w:t>
            </w:r>
            <w:r>
              <w:rPr>
                <w:rFonts w:ascii="Times New Roman" w:eastAsia="Malgun Gothic" w:hAnsi="Times New Roman" w:cs="Times New Roman"/>
                <w:bCs/>
                <w:lang w:val="en-GB" w:eastAsia="ko-KR"/>
              </w:rPr>
              <w:lastRenderedPageBreak/>
              <w:t>should be clarified first.</w:t>
            </w:r>
          </w:p>
        </w:tc>
      </w:tr>
      <w:tr w:rsidR="00501322" w14:paraId="6E09AAD9" w14:textId="77777777">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6E09AAD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 xml:space="preserve">Apple </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6E09AAD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 is preferred.</w:t>
            </w:r>
          </w:p>
        </w:tc>
      </w:tr>
    </w:tbl>
    <w:p w14:paraId="6E09AADA" w14:textId="77777777" w:rsidR="00501322" w:rsidRDefault="00501322"/>
    <w:p w14:paraId="6E09AADB"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6E09AADC"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following questions.</w:t>
      </w:r>
    </w:p>
    <w:p w14:paraId="6E09AADD" w14:textId="77777777" w:rsidR="00501322" w:rsidRDefault="00A668FD">
      <w:pPr>
        <w:rPr>
          <w:rFonts w:ascii="Times New Roman" w:hAnsi="Times New Roman" w:cs="Times New Roman"/>
          <w:bCs/>
        </w:rPr>
      </w:pPr>
      <w:r>
        <w:rPr>
          <w:rFonts w:ascii="Times New Roman" w:eastAsia="宋体" w:hAnsi="Times New Roman" w:cs="Times New Roman"/>
          <w:b/>
          <w:kern w:val="0"/>
          <w:szCs w:val="21"/>
        </w:rPr>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6E09AADE" w14:textId="77777777" w:rsidR="00501322" w:rsidRDefault="00A668FD">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AE1" w14:textId="77777777">
        <w:trPr>
          <w:trHeight w:val="409"/>
          <w:jc w:val="center"/>
        </w:trPr>
        <w:tc>
          <w:tcPr>
            <w:tcW w:w="1220" w:type="dxa"/>
            <w:shd w:val="clear" w:color="auto" w:fill="auto"/>
            <w:vAlign w:val="center"/>
          </w:tcPr>
          <w:p w14:paraId="6E09AAD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AE0"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AE5" w14:textId="77777777">
        <w:trPr>
          <w:trHeight w:val="409"/>
          <w:jc w:val="center"/>
        </w:trPr>
        <w:tc>
          <w:tcPr>
            <w:tcW w:w="1220" w:type="dxa"/>
            <w:shd w:val="clear" w:color="auto" w:fill="auto"/>
            <w:vAlign w:val="center"/>
          </w:tcPr>
          <w:p w14:paraId="6E09AAE2"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AE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6E09AAE4"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501322" w14:paraId="6E09AAEF" w14:textId="77777777">
        <w:trPr>
          <w:trHeight w:val="419"/>
          <w:jc w:val="center"/>
        </w:trPr>
        <w:tc>
          <w:tcPr>
            <w:tcW w:w="1220" w:type="dxa"/>
            <w:shd w:val="clear" w:color="auto" w:fill="auto"/>
            <w:vAlign w:val="center"/>
          </w:tcPr>
          <w:p w14:paraId="6E09AAE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AE7" w14:textId="77777777" w:rsidR="00501322" w:rsidRDefault="00A668FD">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6E09AAE8" w14:textId="77777777" w:rsidR="00501322" w:rsidRDefault="00A668FD">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6E09AAE9" w14:textId="77777777" w:rsidR="00501322" w:rsidRDefault="00A668FD">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6E09AAEA" w14:textId="77777777" w:rsidR="00501322" w:rsidRDefault="00A668FD">
            <w:pPr>
              <w:pStyle w:val="af8"/>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6E09AAEB" w14:textId="77777777" w:rsidR="00501322" w:rsidRDefault="00A668FD">
            <w:pPr>
              <w:pStyle w:val="af8"/>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6E09AAEC" w14:textId="77777777" w:rsidR="00501322" w:rsidRDefault="00A668FD">
            <w:pPr>
              <w:pStyle w:val="af8"/>
              <w:numPr>
                <w:ilvl w:val="0"/>
                <w:numId w:val="8"/>
              </w:numPr>
              <w:spacing w:after="0" w:line="240" w:lineRule="auto"/>
              <w:ind w:firstLineChars="0"/>
              <w:rPr>
                <w:bCs/>
                <w:lang w:val="en-GB"/>
              </w:rPr>
            </w:pPr>
            <w:r>
              <w:rPr>
                <w:bCs/>
                <w:lang w:val="en-GB" w:eastAsia="zh-CN"/>
              </w:rPr>
              <w:t>Other UL transmission in between repetition</w:t>
            </w:r>
          </w:p>
          <w:p w14:paraId="6E09AAED" w14:textId="77777777" w:rsidR="00501322" w:rsidRDefault="00A668FD">
            <w:pPr>
              <w:pStyle w:val="af8"/>
              <w:numPr>
                <w:ilvl w:val="0"/>
                <w:numId w:val="8"/>
              </w:numPr>
              <w:spacing w:after="0" w:line="240" w:lineRule="auto"/>
              <w:ind w:firstLineChars="0"/>
              <w:rPr>
                <w:bCs/>
                <w:lang w:val="en-GB"/>
              </w:rPr>
            </w:pPr>
            <w:r>
              <w:rPr>
                <w:bCs/>
                <w:lang w:val="en-GB" w:eastAsia="zh-CN"/>
              </w:rPr>
              <w:t>Beam switchin</w:t>
            </w:r>
          </w:p>
          <w:p w14:paraId="6E09AAEE" w14:textId="77777777" w:rsidR="00501322" w:rsidRDefault="00A668FD">
            <w:pPr>
              <w:pStyle w:val="af8"/>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501322" w14:paraId="6E09AAF2" w14:textId="77777777">
        <w:trPr>
          <w:trHeight w:val="409"/>
          <w:jc w:val="center"/>
        </w:trPr>
        <w:tc>
          <w:tcPr>
            <w:tcW w:w="1220" w:type="dxa"/>
            <w:shd w:val="clear" w:color="auto" w:fill="auto"/>
            <w:vAlign w:val="center"/>
          </w:tcPr>
          <w:p w14:paraId="6E09AAF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AF1"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501322" w14:paraId="6E09AAF6" w14:textId="77777777">
        <w:trPr>
          <w:trHeight w:val="409"/>
          <w:jc w:val="center"/>
        </w:trPr>
        <w:tc>
          <w:tcPr>
            <w:tcW w:w="1220" w:type="dxa"/>
            <w:shd w:val="clear" w:color="auto" w:fill="auto"/>
            <w:vAlign w:val="center"/>
          </w:tcPr>
          <w:p w14:paraId="6E09AAF3"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AF4"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6E09AAF5"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501322" w14:paraId="6E09AAF9" w14:textId="77777777">
        <w:trPr>
          <w:trHeight w:val="409"/>
          <w:jc w:val="center"/>
        </w:trPr>
        <w:tc>
          <w:tcPr>
            <w:tcW w:w="1220" w:type="dxa"/>
            <w:shd w:val="clear" w:color="auto" w:fill="auto"/>
            <w:vAlign w:val="center"/>
          </w:tcPr>
          <w:p w14:paraId="6E09AAF7"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AF8"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501322" w14:paraId="6E09AAFC" w14:textId="77777777">
        <w:trPr>
          <w:trHeight w:val="409"/>
          <w:jc w:val="center"/>
        </w:trPr>
        <w:tc>
          <w:tcPr>
            <w:tcW w:w="1220" w:type="dxa"/>
            <w:shd w:val="clear" w:color="auto" w:fill="auto"/>
            <w:vAlign w:val="center"/>
          </w:tcPr>
          <w:p w14:paraId="6E09AAF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E09AAFB" w14:textId="77777777" w:rsidR="00501322" w:rsidRDefault="00A668FD">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501322" w14:paraId="6E09AAFF" w14:textId="77777777">
        <w:trPr>
          <w:trHeight w:val="409"/>
          <w:jc w:val="center"/>
        </w:trPr>
        <w:tc>
          <w:tcPr>
            <w:tcW w:w="1220" w:type="dxa"/>
            <w:shd w:val="clear" w:color="auto" w:fill="auto"/>
            <w:vAlign w:val="center"/>
          </w:tcPr>
          <w:p w14:paraId="6E09AAF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E09AAF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501322" w14:paraId="6E09AB03" w14:textId="77777777">
        <w:trPr>
          <w:trHeight w:val="409"/>
          <w:jc w:val="center"/>
        </w:trPr>
        <w:tc>
          <w:tcPr>
            <w:tcW w:w="1220" w:type="dxa"/>
            <w:shd w:val="clear" w:color="auto" w:fill="auto"/>
            <w:vAlign w:val="center"/>
          </w:tcPr>
          <w:p w14:paraId="6E09AB00" w14:textId="77777777" w:rsidR="00501322" w:rsidRDefault="00A668FD">
            <w:pP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8257" w:type="dxa"/>
            <w:shd w:val="clear" w:color="auto" w:fill="auto"/>
            <w:vAlign w:val="center"/>
          </w:tcPr>
          <w:p w14:paraId="6E09AB01" w14:textId="77777777" w:rsidR="00501322" w:rsidRDefault="00A668FD">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6E09AB02" w14:textId="77777777" w:rsidR="00501322" w:rsidRDefault="00A668FD">
            <w:pPr>
              <w:rPr>
                <w:rFonts w:ascii="Times New Roman" w:hAnsi="Times New Roman" w:cs="Times New Roman"/>
                <w:bCs/>
              </w:rPr>
            </w:pPr>
            <w:r>
              <w:rPr>
                <w:rFonts w:ascii="Times New Roman" w:hAnsi="Times New Roman" w:cs="Times New Roman" w:hint="eastAsia"/>
                <w:bCs/>
              </w:rPr>
              <w:t xml:space="preserve">Q2: Ok with the list from vivo. </w:t>
            </w:r>
          </w:p>
        </w:tc>
      </w:tr>
      <w:tr w:rsidR="00501322" w14:paraId="6E09AB07" w14:textId="77777777">
        <w:trPr>
          <w:trHeight w:val="409"/>
          <w:jc w:val="center"/>
        </w:trPr>
        <w:tc>
          <w:tcPr>
            <w:tcW w:w="1220" w:type="dxa"/>
            <w:shd w:val="clear" w:color="auto" w:fill="auto"/>
            <w:vAlign w:val="center"/>
          </w:tcPr>
          <w:p w14:paraId="6E09AB04" w14:textId="77777777" w:rsidR="00501322" w:rsidRDefault="00A668FD">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E09AB05" w14:textId="77777777" w:rsidR="00501322" w:rsidRDefault="00A668FD">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6E09AB06" w14:textId="77777777" w:rsidR="00501322" w:rsidRDefault="00A668FD">
            <w:pPr>
              <w:rPr>
                <w:rFonts w:ascii="Times New Roman" w:hAnsi="Times New Roman" w:cs="Times New Roman"/>
                <w:bCs/>
              </w:rPr>
            </w:pPr>
            <w:r>
              <w:rPr>
                <w:rFonts w:ascii="Times New Roman" w:hAnsi="Times New Roman" w:cs="Times New Roman"/>
                <w:bCs/>
              </w:rPr>
              <w:t xml:space="preserve"> </w:t>
            </w:r>
          </w:p>
        </w:tc>
      </w:tr>
      <w:tr w:rsidR="00501322" w14:paraId="6E09AB0B" w14:textId="77777777">
        <w:trPr>
          <w:trHeight w:val="409"/>
          <w:jc w:val="center"/>
        </w:trPr>
        <w:tc>
          <w:tcPr>
            <w:tcW w:w="1220" w:type="dxa"/>
            <w:shd w:val="clear" w:color="auto" w:fill="auto"/>
            <w:vAlign w:val="center"/>
          </w:tcPr>
          <w:p w14:paraId="6E09AB08" w14:textId="77777777" w:rsidR="00501322" w:rsidRDefault="00A668FD">
            <w:pP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B09" w14:textId="77777777" w:rsidR="00501322" w:rsidRDefault="00A668FD">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6E09AB0A" w14:textId="77777777" w:rsidR="00501322" w:rsidRDefault="00A668FD">
            <w:pPr>
              <w:rPr>
                <w:rFonts w:ascii="Times New Roman" w:hAnsi="Times New Roman" w:cs="Times New Roman"/>
                <w:bCs/>
              </w:rPr>
            </w:pPr>
            <w:r>
              <w:rPr>
                <w:rFonts w:ascii="Times New Roman" w:hAnsi="Times New Roman" w:cs="Times New Roman"/>
                <w:bCs/>
              </w:rPr>
              <w:t>Q2: Another</w:t>
            </w:r>
            <w:r>
              <w:rPr>
                <w:rFonts w:ascii="Times New Roman" w:eastAsia="宋体" w:hAnsi="Times New Roman" w:cs="Times New Roman"/>
                <w:kern w:val="0"/>
                <w:szCs w:val="21"/>
              </w:rPr>
              <w:t xml:space="preserve"> uplink transmission between PUSCH repetitions can be considered an event. </w:t>
            </w:r>
          </w:p>
        </w:tc>
      </w:tr>
      <w:tr w:rsidR="00501322" w14:paraId="6E09AB0F" w14:textId="77777777">
        <w:trPr>
          <w:trHeight w:val="419"/>
          <w:jc w:val="center"/>
        </w:trPr>
        <w:tc>
          <w:tcPr>
            <w:tcW w:w="1220" w:type="dxa"/>
            <w:shd w:val="clear" w:color="auto" w:fill="auto"/>
            <w:vAlign w:val="center"/>
          </w:tcPr>
          <w:p w14:paraId="6E09AB0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B0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1: If a general description can be precise enough, then no need to explicitly list all events. However, for example, the event of received TA command seems not easily derived from R16/R17 collision rules. Better description is needed.</w:t>
            </w:r>
          </w:p>
          <w:p w14:paraId="6E09AB0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501322" w14:paraId="6E09AB1F" w14:textId="77777777">
        <w:trPr>
          <w:trHeight w:val="419"/>
          <w:jc w:val="center"/>
        </w:trPr>
        <w:tc>
          <w:tcPr>
            <w:tcW w:w="1220" w:type="dxa"/>
            <w:shd w:val="clear" w:color="auto" w:fill="auto"/>
            <w:vAlign w:val="center"/>
          </w:tcPr>
          <w:p w14:paraId="6E09AB10"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E09AB11"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E09AB12" w14:textId="77777777" w:rsidR="00501322" w:rsidRDefault="00A668FD">
            <w:pPr>
              <w:pStyle w:val="af8"/>
              <w:numPr>
                <w:ilvl w:val="0"/>
                <w:numId w:val="29"/>
              </w:numPr>
              <w:ind w:firstLineChars="0"/>
              <w:rPr>
                <w:rFonts w:eastAsia="Malgun Gothic"/>
                <w:bCs/>
                <w:lang w:val="en-GB" w:eastAsia="ko-KR"/>
              </w:rPr>
            </w:pPr>
            <w:r>
              <w:rPr>
                <w:rFonts w:eastAsia="Malgun Gothic"/>
                <w:bCs/>
                <w:lang w:val="en-GB" w:eastAsia="ko-KR"/>
              </w:rPr>
              <w:t xml:space="preserve">Gap between two repetitions exceeds 13 symbols </w:t>
            </w:r>
          </w:p>
          <w:p w14:paraId="6E09AB13" w14:textId="77777777" w:rsidR="00501322" w:rsidRDefault="00A668FD">
            <w:pPr>
              <w:pStyle w:val="af8"/>
              <w:numPr>
                <w:ilvl w:val="0"/>
                <w:numId w:val="29"/>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6E09AB14" w14:textId="77777777" w:rsidR="00501322" w:rsidRDefault="00A668FD">
            <w:pPr>
              <w:pStyle w:val="af8"/>
              <w:numPr>
                <w:ilvl w:val="0"/>
                <w:numId w:val="29"/>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6E09AB15" w14:textId="77777777" w:rsidR="00501322" w:rsidRDefault="00A668FD">
            <w:pPr>
              <w:pStyle w:val="af8"/>
              <w:numPr>
                <w:ilvl w:val="0"/>
                <w:numId w:val="29"/>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6E09AB16" w14:textId="77777777" w:rsidR="00501322" w:rsidRDefault="00A668FD">
            <w:pPr>
              <w:rPr>
                <w:rFonts w:eastAsia="Malgun Gothic"/>
                <w:bCs/>
                <w:lang w:val="en-GB" w:eastAsia="ko-KR"/>
              </w:rPr>
            </w:pPr>
            <w:r>
              <w:rPr>
                <w:rFonts w:eastAsia="Malgun Gothic"/>
                <w:bCs/>
                <w:lang w:val="en-GB" w:eastAsia="ko-KR"/>
              </w:rPr>
              <w:t>Causes for (a), (b), (c), (d) could be many. Some are listed below:</w:t>
            </w:r>
          </w:p>
          <w:p w14:paraId="6E09AB17" w14:textId="77777777" w:rsidR="00501322" w:rsidRDefault="00A668FD">
            <w:pPr>
              <w:pStyle w:val="af8"/>
              <w:numPr>
                <w:ilvl w:val="0"/>
                <w:numId w:val="30"/>
              </w:numPr>
              <w:ind w:firstLineChars="0"/>
              <w:rPr>
                <w:rFonts w:eastAsia="Malgun Gothic"/>
                <w:bCs/>
                <w:lang w:val="en-GB" w:eastAsia="ko-KR"/>
              </w:rPr>
            </w:pPr>
            <w:r>
              <w:rPr>
                <w:rFonts w:eastAsia="Malgun Gothic"/>
                <w:bCs/>
                <w:lang w:val="en-GB" w:eastAsia="ko-KR"/>
              </w:rPr>
              <w:t xml:space="preserve">Collisions/cancellations/Intra-UE prioritization could lead to (a). </w:t>
            </w:r>
          </w:p>
          <w:p w14:paraId="6E09AB18" w14:textId="77777777" w:rsidR="00501322" w:rsidRDefault="00A668FD">
            <w:pPr>
              <w:pStyle w:val="af8"/>
              <w:numPr>
                <w:ilvl w:val="0"/>
                <w:numId w:val="30"/>
              </w:numPr>
              <w:ind w:firstLineChars="0"/>
              <w:rPr>
                <w:rFonts w:eastAsia="Malgun Gothic"/>
                <w:bCs/>
                <w:lang w:val="en-GB" w:eastAsia="ko-KR"/>
              </w:rPr>
            </w:pPr>
            <w:r>
              <w:rPr>
                <w:rFonts w:eastAsia="Malgun Gothic"/>
                <w:bCs/>
                <w:lang w:val="en-GB" w:eastAsia="ko-KR"/>
              </w:rPr>
              <w:t>UL-CA operations could lead to (d)</w:t>
            </w:r>
          </w:p>
          <w:p w14:paraId="6E09AB19" w14:textId="77777777" w:rsidR="00501322" w:rsidRDefault="00A668FD">
            <w:pPr>
              <w:pStyle w:val="af8"/>
              <w:numPr>
                <w:ilvl w:val="0"/>
                <w:numId w:val="30"/>
              </w:numPr>
              <w:ind w:firstLineChars="0"/>
              <w:rPr>
                <w:rFonts w:eastAsia="Malgun Gothic"/>
                <w:bCs/>
                <w:lang w:val="en-GB" w:eastAsia="ko-KR"/>
              </w:rPr>
            </w:pPr>
            <w:r>
              <w:rPr>
                <w:rFonts w:eastAsia="Malgun Gothic"/>
                <w:bCs/>
                <w:lang w:val="en-GB" w:eastAsia="ko-KR"/>
              </w:rPr>
              <w:t>Beam switching could lead to (d)</w:t>
            </w:r>
          </w:p>
          <w:p w14:paraId="6E09AB1A" w14:textId="77777777" w:rsidR="00501322" w:rsidRDefault="00A668FD">
            <w:pPr>
              <w:pStyle w:val="af8"/>
              <w:numPr>
                <w:ilvl w:val="0"/>
                <w:numId w:val="30"/>
              </w:numPr>
              <w:ind w:firstLineChars="0"/>
              <w:rPr>
                <w:rFonts w:eastAsia="Malgun Gothic"/>
                <w:bCs/>
                <w:lang w:val="en-GB" w:eastAsia="ko-KR"/>
              </w:rPr>
            </w:pPr>
            <w:r>
              <w:rPr>
                <w:rFonts w:eastAsia="Malgun Gothic"/>
                <w:bCs/>
                <w:lang w:val="en-GB" w:eastAsia="ko-KR"/>
              </w:rPr>
              <w:t>Dynamic grants could trigger (b) or (c)</w:t>
            </w:r>
          </w:p>
          <w:p w14:paraId="6E09AB1B" w14:textId="77777777" w:rsidR="00501322" w:rsidRDefault="00A668FD">
            <w:pPr>
              <w:pStyle w:val="af8"/>
              <w:numPr>
                <w:ilvl w:val="0"/>
                <w:numId w:val="30"/>
              </w:numPr>
              <w:ind w:firstLineChars="0"/>
              <w:rPr>
                <w:rFonts w:eastAsia="Malgun Gothic"/>
                <w:bCs/>
                <w:lang w:val="en-GB" w:eastAsia="ko-KR"/>
              </w:rPr>
            </w:pPr>
            <w:r>
              <w:rPr>
                <w:rFonts w:eastAsia="Malgun Gothic"/>
                <w:bCs/>
                <w:lang w:val="en-GB" w:eastAsia="ko-KR"/>
              </w:rPr>
              <w:t>UCI multiplexing could cause (d).</w:t>
            </w:r>
          </w:p>
          <w:p w14:paraId="6E09AB1C" w14:textId="77777777" w:rsidR="00501322" w:rsidRDefault="00501322">
            <w:pPr>
              <w:spacing w:after="0" w:line="240" w:lineRule="auto"/>
              <w:rPr>
                <w:bCs/>
                <w:lang w:val="en-GB"/>
              </w:rPr>
            </w:pPr>
          </w:p>
          <w:p w14:paraId="6E09AB1D" w14:textId="77777777" w:rsidR="00501322" w:rsidRDefault="00A668FD">
            <w:pPr>
              <w:spacing w:after="0" w:line="240" w:lineRule="auto"/>
              <w:rPr>
                <w:b/>
                <w:lang w:val="en-GB"/>
              </w:rPr>
            </w:pPr>
            <w:r>
              <w:rPr>
                <w:b/>
                <w:lang w:val="en-GB"/>
              </w:rPr>
              <w:t>Even if we are not able to list all causes for termination, the four reasons for termination must be clearly spelled out and agreed.</w:t>
            </w:r>
          </w:p>
          <w:p w14:paraId="6E09AB1E" w14:textId="77777777" w:rsidR="00501322" w:rsidRDefault="00501322">
            <w:pPr>
              <w:rPr>
                <w:rFonts w:ascii="Times New Roman" w:hAnsi="Times New Roman" w:cs="Times New Roman"/>
                <w:bCs/>
                <w:lang w:val="en-GB"/>
              </w:rPr>
            </w:pPr>
          </w:p>
        </w:tc>
      </w:tr>
      <w:tr w:rsidR="00501322" w14:paraId="6E09AB22" w14:textId="77777777">
        <w:trPr>
          <w:trHeight w:val="419"/>
          <w:jc w:val="center"/>
        </w:trPr>
        <w:tc>
          <w:tcPr>
            <w:tcW w:w="1220" w:type="dxa"/>
            <w:shd w:val="clear" w:color="auto" w:fill="auto"/>
            <w:vAlign w:val="center"/>
          </w:tcPr>
          <w:p w14:paraId="6E09AB20"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6E09AB21"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501322" w14:paraId="6E09AB25" w14:textId="77777777">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23"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C</w:t>
            </w:r>
            <w:r>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24"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Similar idea that all the event should be listed.</w:t>
            </w:r>
          </w:p>
        </w:tc>
      </w:tr>
    </w:tbl>
    <w:p w14:paraId="6E09AB26" w14:textId="77777777" w:rsidR="00501322" w:rsidRDefault="00501322">
      <w:pPr>
        <w:rPr>
          <w:lang w:val="en-GB"/>
        </w:rPr>
      </w:pPr>
    </w:p>
    <w:p w14:paraId="6E09AB27"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Pr>
          <w:rFonts w:ascii="Times New Roman" w:eastAsia="宋体" w:hAnsi="Times New Roman" w:cs="Times New Roman"/>
          <w:kern w:val="0"/>
          <w:szCs w:val="21"/>
        </w:rPr>
        <w:t xml:space="preserve">It seems companies’ views are split on whether all events need to be explicitly listed. To facilitate further discussion </w:t>
      </w:r>
      <w:r>
        <w:rPr>
          <w:rFonts w:ascii="Times New Roman" w:eastAsia="宋体" w:hAnsi="Times New Roman" w:cs="Times New Roman" w:hint="eastAsia"/>
          <w:kern w:val="0"/>
          <w:szCs w:val="21"/>
        </w:rPr>
        <w:t xml:space="preserve">two options are listed as follows. For Option 1, the intention is to </w:t>
      </w:r>
      <w:r>
        <w:rPr>
          <w:rFonts w:ascii="Times New Roman" w:hAnsi="Times New Roman" w:cs="Times New Roman" w:hint="eastAsia"/>
          <w:bCs/>
        </w:rPr>
        <w:t>make it more general to avoid missing any events. For Option 2,</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events </w:t>
      </w:r>
      <w:r>
        <w:rPr>
          <w:rFonts w:ascii="Times New Roman" w:eastAsia="宋体" w:hAnsi="Times New Roman" w:cs="Times New Roman" w:hint="eastAsia"/>
          <w:kern w:val="0"/>
          <w:szCs w:val="21"/>
        </w:rPr>
        <w:t>are</w:t>
      </w:r>
      <w:r>
        <w:rPr>
          <w:rFonts w:ascii="Times New Roman" w:eastAsia="宋体" w:hAnsi="Times New Roman" w:cs="Times New Roman"/>
          <w:kern w:val="0"/>
          <w:szCs w:val="21"/>
        </w:rPr>
        <w:t xml:space="preserve"> explicitly listed</w:t>
      </w:r>
      <w:r>
        <w:rPr>
          <w:rFonts w:ascii="Times New Roman" w:eastAsia="宋体" w:hAnsi="Times New Roman" w:cs="Times New Roman" w:hint="eastAsia"/>
          <w:kern w:val="0"/>
          <w:szCs w:val="21"/>
        </w:rPr>
        <w:t xml:space="preserve"> to make it clearer. Companies are encouraged to provide comments and views on the following two options.</w:t>
      </w:r>
    </w:p>
    <w:p w14:paraId="6E09AB28"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Option1: </w:t>
      </w:r>
      <w:r>
        <w:rPr>
          <w:rFonts w:ascii="Times New Roman" w:eastAsia="宋体" w:hAnsi="Times New Roman" w:cs="Times New Roman" w:hint="eastAsia"/>
          <w:kern w:val="0"/>
          <w:szCs w:val="21"/>
        </w:rPr>
        <w:t xml:space="preserve">Support at least the following events that violate </w:t>
      </w:r>
      <w:r>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 xml:space="preserve"> for joint </w:t>
      </w:r>
      <w:r>
        <w:rPr>
          <w:rFonts w:ascii="Times New Roman" w:eastAsia="宋体" w:hAnsi="Times New Roman" w:cs="Times New Roman"/>
          <w:kern w:val="0"/>
          <w:szCs w:val="21"/>
        </w:rPr>
        <w:t>channel</w:t>
      </w:r>
      <w:r>
        <w:rPr>
          <w:rFonts w:ascii="Times New Roman" w:eastAsia="宋体" w:hAnsi="Times New Roman" w:cs="Times New Roman" w:hint="eastAsia"/>
          <w:kern w:val="0"/>
          <w:szCs w:val="21"/>
        </w:rPr>
        <w:t xml:space="preserve"> estimation for PUSCH/PUCCH transmissions.</w:t>
      </w:r>
    </w:p>
    <w:p w14:paraId="6E09AB29" w14:textId="77777777" w:rsidR="00501322" w:rsidRDefault="00A668FD">
      <w:pPr>
        <w:widowControl/>
        <w:numPr>
          <w:ilvl w:val="0"/>
          <w:numId w:val="10"/>
        </w:numPr>
        <w:spacing w:after="120"/>
        <w:ind w:left="840"/>
        <w:rPr>
          <w:rFonts w:ascii="Times New Roman" w:eastAsia="Times New Roman" w:hAnsi="Times New Roman" w:cs="Times New Roman"/>
          <w:kern w:val="0"/>
          <w:szCs w:val="21"/>
        </w:rPr>
      </w:pPr>
      <w:r>
        <w:rPr>
          <w:rFonts w:ascii="Times New Roman" w:eastAsia="宋体" w:hAnsi="Times New Roman" w:cs="Times New Roman"/>
          <w:bCs/>
          <w:kern w:val="0"/>
          <w:sz w:val="22"/>
          <w:lang w:val="en-GB"/>
        </w:rPr>
        <w:t>Collision in rel-15/16/</w:t>
      </w:r>
      <w:r>
        <w:rPr>
          <w:rFonts w:ascii="Times New Roman" w:eastAsia="宋体" w:hAnsi="Times New Roman" w:cs="Times New Roman" w:hint="eastAsia"/>
          <w:bCs/>
          <w:kern w:val="0"/>
          <w:sz w:val="22"/>
          <w:lang w:val="en-GB"/>
        </w:rPr>
        <w:t>[</w:t>
      </w:r>
      <w:r>
        <w:rPr>
          <w:rFonts w:ascii="Times New Roman" w:eastAsia="宋体" w:hAnsi="Times New Roman" w:cs="Times New Roman"/>
          <w:bCs/>
          <w:kern w:val="0"/>
          <w:sz w:val="22"/>
          <w:lang w:val="en-GB"/>
        </w:rPr>
        <w:t>17], e.g. dropping, cancellation, in rel-15/16</w:t>
      </w:r>
      <w:r>
        <w:rPr>
          <w:rFonts w:ascii="Times New Roman" w:eastAsia="Times New Roman" w:hAnsi="Times New Roman" w:cs="Times New Roman"/>
          <w:kern w:val="0"/>
          <w:szCs w:val="21"/>
        </w:rPr>
        <w:t>.</w:t>
      </w:r>
    </w:p>
    <w:p w14:paraId="6E09AB2A" w14:textId="77777777" w:rsidR="00501322" w:rsidRDefault="00A668FD">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Pr>
          <w:rFonts w:ascii="Times New Roman" w:eastAsia="宋体" w:hAnsi="Times New Roman" w:cs="Times New Roman"/>
          <w:kern w:val="0"/>
          <w:szCs w:val="21"/>
          <w:lang w:val="en-GB" w:eastAsia="en-US"/>
        </w:rPr>
        <w:t xml:space="preserve"> monitoring</w:t>
      </w:r>
      <w:r>
        <w:rPr>
          <w:rFonts w:ascii="Times New Roman" w:eastAsia="宋体"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宋体" w:hAnsi="Times New Roman" w:cs="Times New Roman" w:hint="eastAsia"/>
          <w:kern w:val="0"/>
          <w:szCs w:val="21"/>
        </w:rPr>
        <w:t>PUSCH/PUCCH transmissions</w:t>
      </w:r>
      <w:r>
        <w:rPr>
          <w:rFonts w:ascii="Times New Roman" w:hAnsi="Times New Roman" w:cs="Times New Roman" w:hint="eastAsia"/>
          <w:kern w:val="0"/>
          <w:szCs w:val="21"/>
        </w:rPr>
        <w:t>.</w:t>
      </w:r>
    </w:p>
    <w:p w14:paraId="6E09AB2B" w14:textId="77777777" w:rsidR="00501322" w:rsidRDefault="00A668FD">
      <w:pPr>
        <w:widowControl/>
        <w:numPr>
          <w:ilvl w:val="0"/>
          <w:numId w:val="10"/>
        </w:numPr>
        <w:spacing w:after="120"/>
        <w:ind w:left="840"/>
        <w:rPr>
          <w:rFonts w:ascii="Times New Roman" w:hAnsi="Times New Roman" w:cs="Times New Roman"/>
          <w:kern w:val="0"/>
          <w:szCs w:val="21"/>
        </w:rPr>
      </w:pPr>
      <w:r>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Pr>
          <w:rFonts w:ascii="Times New Roman" w:hAnsi="Times New Roman" w:cs="Times New Roman"/>
          <w:kern w:val="0"/>
          <w:szCs w:val="21"/>
        </w:rPr>
        <w:t>need to be changed due to network-indicated operations</w:t>
      </w:r>
      <w:r>
        <w:rPr>
          <w:rFonts w:ascii="Times New Roman" w:hAnsi="Times New Roman" w:cs="Times New Roman" w:hint="eastAsia"/>
          <w:kern w:val="0"/>
          <w:szCs w:val="21"/>
        </w:rPr>
        <w:t xml:space="preserve">, </w:t>
      </w:r>
      <w:r>
        <w:rPr>
          <w:rFonts w:ascii="Times New Roman" w:hAnsi="Times New Roman" w:cs="Times New Roman"/>
          <w:kern w:val="0"/>
          <w:szCs w:val="21"/>
        </w:rPr>
        <w:t>includ</w:t>
      </w:r>
      <w:r>
        <w:rPr>
          <w:rFonts w:ascii="Times New Roman" w:hAnsi="Times New Roman" w:cs="Times New Roman" w:hint="eastAsia"/>
          <w:kern w:val="0"/>
          <w:szCs w:val="21"/>
        </w:rPr>
        <w:t>ing:</w:t>
      </w:r>
      <w:r>
        <w:rPr>
          <w:rFonts w:ascii="Times New Roman" w:hAnsi="Times New Roman" w:cs="Times New Roman"/>
          <w:kern w:val="0"/>
          <w:szCs w:val="21"/>
        </w:rPr>
        <w:t xml:space="preserve"> </w:t>
      </w:r>
      <w:r>
        <w:rPr>
          <w:rFonts w:ascii="Times New Roman" w:hAnsi="Times New Roman" w:cs="Times New Roman" w:hint="eastAsia"/>
          <w:kern w:val="0"/>
          <w:szCs w:val="21"/>
        </w:rPr>
        <w:t>T</w:t>
      </w:r>
      <w:r>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Pr>
          <w:rFonts w:ascii="Times New Roman" w:hAnsi="Times New Roman" w:cs="Times New Roman"/>
          <w:kern w:val="0"/>
          <w:szCs w:val="21"/>
        </w:rPr>
        <w:t>beam/TPMI, and RB allocation.</w:t>
      </w:r>
    </w:p>
    <w:p w14:paraId="6E09AB2C" w14:textId="77777777" w:rsidR="00501322" w:rsidRDefault="00A668FD">
      <w:pPr>
        <w:widowControl/>
        <w:numPr>
          <w:ilvl w:val="0"/>
          <w:numId w:val="10"/>
        </w:numPr>
        <w:spacing w:after="120"/>
        <w:ind w:left="840"/>
        <w:rPr>
          <w:rFonts w:ascii="Times New Roman" w:eastAsia="Times New Roman" w:hAnsi="Times New Roman" w:cs="Times New Roman"/>
          <w:kern w:val="0"/>
          <w:szCs w:val="21"/>
        </w:rPr>
      </w:pPr>
      <w:r>
        <w:rPr>
          <w:rFonts w:ascii="Times New Roman" w:eastAsia="Malgun Gothic" w:hAnsi="Times New Roman" w:cs="Times New Roman"/>
          <w:bCs/>
          <w:kern w:val="0"/>
          <w:sz w:val="22"/>
          <w:lang w:val="en-GB" w:eastAsia="ko-KR"/>
        </w:rPr>
        <w:t xml:space="preserve">Gap between two </w:t>
      </w:r>
      <w:r>
        <w:rPr>
          <w:rFonts w:ascii="Times New Roman" w:eastAsia="宋体" w:hAnsi="Times New Roman" w:cs="Times New Roman" w:hint="eastAsia"/>
          <w:kern w:val="0"/>
          <w:szCs w:val="21"/>
        </w:rPr>
        <w:t>PUSCH/PUCCH transmissions</w:t>
      </w:r>
      <w:r>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6E09AB2D" w14:textId="77777777" w:rsidR="00501322" w:rsidRDefault="00A668FD">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6E09AB2E"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hint="eastAsia"/>
          <w:kern w:val="0"/>
          <w:szCs w:val="21"/>
        </w:rPr>
        <w:t xml:space="preserve">Support at least the following events that violate </w:t>
      </w:r>
      <w:r>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w:t>
      </w:r>
    </w:p>
    <w:tbl>
      <w:tblPr>
        <w:tblStyle w:val="af4"/>
        <w:tblW w:w="0" w:type="auto"/>
        <w:tblInd w:w="108" w:type="dxa"/>
        <w:tblLook w:val="04A0" w:firstRow="1" w:lastRow="0" w:firstColumn="1" w:lastColumn="0" w:noHBand="0" w:noVBand="1"/>
      </w:tblPr>
      <w:tblGrid>
        <w:gridCol w:w="1820"/>
        <w:gridCol w:w="5435"/>
        <w:gridCol w:w="2373"/>
      </w:tblGrid>
      <w:tr w:rsidR="00501322" w14:paraId="6E09AB33" w14:textId="77777777">
        <w:tc>
          <w:tcPr>
            <w:tcW w:w="1820" w:type="dxa"/>
            <w:vAlign w:val="center"/>
          </w:tcPr>
          <w:p w14:paraId="6E09AB2F" w14:textId="77777777" w:rsidR="00501322" w:rsidRDefault="00A668FD">
            <w:pPr>
              <w:jc w:val="left"/>
              <w:rPr>
                <w:rFonts w:ascii="Times New Roman" w:eastAsia="宋体" w:hAnsi="Times New Roman" w:cs="Times New Roman"/>
                <w:b/>
                <w:kern w:val="0"/>
                <w:szCs w:val="21"/>
                <w:lang w:val="en-GB"/>
              </w:rPr>
            </w:pPr>
            <w:r>
              <w:rPr>
                <w:rFonts w:ascii="Times New Roman" w:eastAsia="宋体" w:hAnsi="Times New Roman" w:cs="Times New Roman"/>
                <w:b/>
                <w:kern w:val="0"/>
                <w:szCs w:val="21"/>
                <w:lang w:val="en-GB"/>
              </w:rPr>
              <w:t>Event type</w:t>
            </w:r>
          </w:p>
        </w:tc>
        <w:tc>
          <w:tcPr>
            <w:tcW w:w="5435" w:type="dxa"/>
            <w:vAlign w:val="center"/>
          </w:tcPr>
          <w:p w14:paraId="6E09AB30" w14:textId="77777777" w:rsidR="00501322" w:rsidRDefault="00A668FD">
            <w:pPr>
              <w:jc w:val="left"/>
              <w:rPr>
                <w:rFonts w:ascii="Times New Roman" w:eastAsia="宋体" w:hAnsi="Times New Roman" w:cs="Times New Roman"/>
                <w:b/>
                <w:kern w:val="0"/>
                <w:szCs w:val="21"/>
                <w:lang w:val="en-GB"/>
              </w:rPr>
            </w:pPr>
            <w:r>
              <w:rPr>
                <w:rFonts w:ascii="Times New Roman" w:eastAsia="宋体" w:hAnsi="Times New Roman" w:cs="Times New Roman"/>
                <w:b/>
                <w:kern w:val="0"/>
                <w:szCs w:val="21"/>
                <w:lang w:val="en-GB"/>
              </w:rPr>
              <w:t>Potential events</w:t>
            </w:r>
          </w:p>
        </w:tc>
        <w:tc>
          <w:tcPr>
            <w:tcW w:w="2373" w:type="dxa"/>
            <w:vAlign w:val="center"/>
          </w:tcPr>
          <w:p w14:paraId="6E09AB31" w14:textId="77777777" w:rsidR="00501322" w:rsidRDefault="00A668FD">
            <w:pPr>
              <w:jc w:val="left"/>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The event is</w:t>
            </w:r>
          </w:p>
          <w:p w14:paraId="6E09AB32" w14:textId="77777777" w:rsidR="00501322" w:rsidRDefault="00A668FD">
            <w:pPr>
              <w:jc w:val="left"/>
              <w:rPr>
                <w:rFonts w:ascii="Times New Roman" w:eastAsia="宋体" w:hAnsi="Times New Roman" w:cs="Times New Roman"/>
                <w:b/>
                <w:kern w:val="0"/>
                <w:szCs w:val="21"/>
                <w:lang w:val="en-GB"/>
              </w:rPr>
            </w:pPr>
            <w:r>
              <w:rPr>
                <w:rFonts w:ascii="Times New Roman" w:eastAsia="宋体" w:hAnsi="Times New Roman" w:cs="Times New Roman"/>
                <w:b/>
                <w:bCs/>
                <w:kern w:val="0"/>
                <w:szCs w:val="21"/>
                <w:lang w:val="en-GB"/>
              </w:rPr>
              <w:t>w</w:t>
            </w:r>
            <w:r>
              <w:rPr>
                <w:rFonts w:ascii="Times New Roman" w:eastAsia="宋体" w:hAnsi="Times New Roman" w:cs="Times New Roman" w:hint="eastAsia"/>
                <w:b/>
                <w:bCs/>
                <w:kern w:val="0"/>
                <w:szCs w:val="21"/>
                <w:lang w:val="en-GB"/>
              </w:rPr>
              <w:t>/ or w/o</w:t>
            </w:r>
            <w:r>
              <w:rPr>
                <w:rFonts w:ascii="Times New Roman" w:eastAsia="宋体" w:hAnsi="Times New Roman" w:cs="Times New Roman"/>
                <w:b/>
                <w:bCs/>
                <w:kern w:val="0"/>
                <w:szCs w:val="21"/>
                <w:lang w:val="en-GB"/>
              </w:rPr>
              <w:t xml:space="preserve"> a time duration</w:t>
            </w:r>
          </w:p>
        </w:tc>
      </w:tr>
      <w:tr w:rsidR="00501322" w14:paraId="6E09AB37" w14:textId="77777777">
        <w:tc>
          <w:tcPr>
            <w:tcW w:w="1820" w:type="dxa"/>
            <w:vMerge w:val="restart"/>
            <w:vAlign w:val="center"/>
          </w:tcPr>
          <w:p w14:paraId="6E09AB34"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Semi-static event</w:t>
            </w:r>
          </w:p>
        </w:tc>
        <w:tc>
          <w:tcPr>
            <w:tcW w:w="5435" w:type="dxa"/>
            <w:vAlign w:val="center"/>
          </w:tcPr>
          <w:p w14:paraId="6E09AB35"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DL slot or DL reception/monitoring based 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semi-static DL/UL configuration for unpaired spectrum</w:t>
            </w:r>
            <w:r>
              <w:rPr>
                <w:rFonts w:ascii="Times New Roman" w:eastAsia="宋体" w:hAnsi="Times New Roman" w:cs="Times New Roman" w:hint="eastAsia"/>
                <w:kern w:val="0"/>
                <w:szCs w:val="21"/>
                <w:lang w:val="en-GB"/>
              </w:rPr>
              <w:t xml:space="preserve">, including </w:t>
            </w:r>
            <w:r>
              <w:rPr>
                <w:rFonts w:ascii="Times New Roman" w:eastAsia="宋体" w:hAnsi="Times New Roman" w:cs="Times New Roman"/>
                <w:kern w:val="0"/>
                <w:szCs w:val="21"/>
                <w:lang w:val="en-GB"/>
              </w:rPr>
              <w:t>CORESET0 with Type0-PDCCH CSS set</w:t>
            </w:r>
          </w:p>
        </w:tc>
        <w:tc>
          <w:tcPr>
            <w:tcW w:w="2373" w:type="dxa"/>
            <w:vAlign w:val="center"/>
          </w:tcPr>
          <w:p w14:paraId="6E09AB36"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3B" w14:textId="77777777">
        <w:tc>
          <w:tcPr>
            <w:tcW w:w="1820" w:type="dxa"/>
            <w:vMerge/>
            <w:vAlign w:val="center"/>
          </w:tcPr>
          <w:p w14:paraId="6E09AB38"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39"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SSB transmission</w:t>
            </w:r>
          </w:p>
        </w:tc>
        <w:tc>
          <w:tcPr>
            <w:tcW w:w="2373" w:type="dxa"/>
            <w:vAlign w:val="center"/>
          </w:tcPr>
          <w:p w14:paraId="6E09AB3A"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3F" w14:textId="77777777">
        <w:tc>
          <w:tcPr>
            <w:tcW w:w="1820" w:type="dxa"/>
            <w:vMerge/>
            <w:vAlign w:val="center"/>
          </w:tcPr>
          <w:p w14:paraId="6E09AB3C"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3D"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Invalid UL symbols</w:t>
            </w:r>
          </w:p>
        </w:tc>
        <w:tc>
          <w:tcPr>
            <w:tcW w:w="2373" w:type="dxa"/>
            <w:vAlign w:val="center"/>
          </w:tcPr>
          <w:p w14:paraId="6E09AB3E"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43" w14:textId="77777777">
        <w:tc>
          <w:tcPr>
            <w:tcW w:w="1820" w:type="dxa"/>
            <w:vMerge/>
            <w:vAlign w:val="center"/>
          </w:tcPr>
          <w:p w14:paraId="6E09AB40"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41"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actual TDW reaches the maximum duration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 (depend on whether it is an event)</w:t>
            </w:r>
          </w:p>
        </w:tc>
        <w:tc>
          <w:tcPr>
            <w:tcW w:w="2373" w:type="dxa"/>
            <w:vAlign w:val="center"/>
          </w:tcPr>
          <w:p w14:paraId="6E09AB42"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w/o</w:t>
            </w:r>
          </w:p>
        </w:tc>
      </w:tr>
      <w:tr w:rsidR="00501322" w14:paraId="6E09AB47" w14:textId="77777777">
        <w:tc>
          <w:tcPr>
            <w:tcW w:w="1820" w:type="dxa"/>
            <w:vMerge/>
            <w:vAlign w:val="center"/>
          </w:tcPr>
          <w:p w14:paraId="6E09AB44"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45"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Frequency hopping (depend on whether it is an event)</w:t>
            </w:r>
          </w:p>
        </w:tc>
        <w:tc>
          <w:tcPr>
            <w:tcW w:w="2373" w:type="dxa"/>
            <w:vAlign w:val="center"/>
          </w:tcPr>
          <w:p w14:paraId="6E09AB46"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w/o</w:t>
            </w:r>
          </w:p>
        </w:tc>
      </w:tr>
      <w:tr w:rsidR="00501322" w14:paraId="6E09AB4B" w14:textId="77777777">
        <w:tc>
          <w:tcPr>
            <w:tcW w:w="1820" w:type="dxa"/>
            <w:vMerge/>
            <w:vAlign w:val="center"/>
          </w:tcPr>
          <w:p w14:paraId="6E09AB48"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49"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UL </w:t>
            </w:r>
            <w:r>
              <w:rPr>
                <w:rFonts w:ascii="Times New Roman" w:eastAsia="宋体" w:hAnsi="Times New Roman" w:cs="Times New Roman"/>
                <w:kern w:val="0"/>
                <w:szCs w:val="21"/>
                <w:lang w:val="en-GB"/>
              </w:rPr>
              <w:t>Beam switching</w:t>
            </w:r>
          </w:p>
        </w:tc>
        <w:tc>
          <w:tcPr>
            <w:tcW w:w="2373" w:type="dxa"/>
            <w:vAlign w:val="center"/>
          </w:tcPr>
          <w:p w14:paraId="6E09AB4A"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w/o</w:t>
            </w:r>
          </w:p>
        </w:tc>
      </w:tr>
      <w:tr w:rsidR="00501322" w14:paraId="6E09AB4F" w14:textId="77777777">
        <w:tc>
          <w:tcPr>
            <w:tcW w:w="1820" w:type="dxa"/>
            <w:vMerge/>
            <w:vAlign w:val="center"/>
          </w:tcPr>
          <w:p w14:paraId="6E09AB4C"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4D"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High priority transmission</w:t>
            </w:r>
            <w:r>
              <w:rPr>
                <w:rFonts w:ascii="Times New Roman" w:eastAsia="宋体" w:hAnsi="Times New Roman" w:cs="Times New Roman" w:hint="eastAsia"/>
                <w:kern w:val="0"/>
                <w:szCs w:val="21"/>
                <w:lang w:val="en-GB"/>
              </w:rPr>
              <w:t xml:space="preserve"> (e.g. </w:t>
            </w:r>
            <w:r>
              <w:rPr>
                <w:rFonts w:ascii="Times New Roman" w:eastAsia="宋体" w:hAnsi="Times New Roman" w:cs="Times New Roman"/>
                <w:kern w:val="0"/>
                <w:szCs w:val="21"/>
                <w:lang w:val="en-GB"/>
              </w:rPr>
              <w:t>PUCCH carrying P-CSI</w:t>
            </w:r>
            <w:r>
              <w:rPr>
                <w:rFonts w:ascii="Times New Roman" w:eastAsia="宋体" w:hAnsi="Times New Roman" w:cs="Times New Roman" w:hint="eastAsia"/>
                <w:kern w:val="0"/>
                <w:szCs w:val="21"/>
                <w:lang w:val="en-GB"/>
              </w:rPr>
              <w:t>, PUSCH cancelation, UCI multiplexing on PUSCH</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w:t>
            </w:r>
          </w:p>
        </w:tc>
        <w:tc>
          <w:tcPr>
            <w:tcW w:w="2373" w:type="dxa"/>
            <w:vAlign w:val="center"/>
          </w:tcPr>
          <w:p w14:paraId="6E09AB4E"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53" w14:textId="77777777">
        <w:tc>
          <w:tcPr>
            <w:tcW w:w="1820" w:type="dxa"/>
            <w:vMerge/>
            <w:vAlign w:val="center"/>
          </w:tcPr>
          <w:p w14:paraId="6E09AB50"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51"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Transmission gap of more than 13 un-scheduled symbols</w:t>
            </w:r>
            <w:r>
              <w:rPr>
                <w:rFonts w:ascii="Times New Roman" w:eastAsia="宋体" w:hAnsi="Times New Roman" w:cs="Times New Roman" w:hint="eastAsia"/>
                <w:kern w:val="0"/>
                <w:szCs w:val="21"/>
                <w:lang w:val="en-GB"/>
              </w:rPr>
              <w:t xml:space="preserve"> (e.g. </w:t>
            </w:r>
            <w:r>
              <w:rPr>
                <w:rFonts w:ascii="Times New Roman" w:eastAsia="宋体" w:hAnsi="Times New Roman" w:cs="Times New Roman"/>
                <w:kern w:val="0"/>
                <w:szCs w:val="21"/>
                <w:lang w:val="en-GB"/>
              </w:rPr>
              <w:t xml:space="preserve">the gap </w:t>
            </w:r>
            <w:r>
              <w:rPr>
                <w:rFonts w:ascii="Times New Roman" w:eastAsia="宋体" w:hAnsi="Times New Roman" w:cs="Times New Roman" w:hint="eastAsia"/>
                <w:kern w:val="0"/>
                <w:szCs w:val="21"/>
                <w:lang w:val="en-GB"/>
              </w:rPr>
              <w:t>is</w:t>
            </w:r>
            <w:r>
              <w:rPr>
                <w:rFonts w:ascii="Times New Roman" w:eastAsia="宋体" w:hAnsi="Times New Roman" w:cs="Times New Roman"/>
                <w:kern w:val="0"/>
                <w:szCs w:val="21"/>
                <w:lang w:val="en-GB"/>
              </w:rPr>
              <w:t xml:space="preserve"> created by combination of semi-static configured </w:t>
            </w:r>
            <w:r>
              <w:rPr>
                <w:rFonts w:ascii="Times New Roman" w:eastAsia="宋体" w:hAnsi="Times New Roman" w:cs="Times New Roman" w:hint="eastAsia"/>
                <w:kern w:val="0"/>
                <w:szCs w:val="21"/>
                <w:lang w:val="en-GB"/>
              </w:rPr>
              <w:t>i</w:t>
            </w:r>
            <w:r>
              <w:rPr>
                <w:rFonts w:ascii="Times New Roman" w:eastAsia="宋体" w:hAnsi="Times New Roman" w:cs="Times New Roman"/>
                <w:kern w:val="0"/>
                <w:szCs w:val="21"/>
                <w:lang w:val="en-GB"/>
              </w:rPr>
              <w:t>nvalid UL symbols and DL/UL configuration</w:t>
            </w:r>
            <w:r>
              <w:rPr>
                <w:rFonts w:ascii="Times New Roman" w:eastAsia="宋体" w:hAnsi="Times New Roman" w:cs="Times New Roman" w:hint="eastAsia"/>
                <w:kern w:val="0"/>
                <w:szCs w:val="21"/>
                <w:lang w:val="en-GB"/>
              </w:rPr>
              <w:t>)</w:t>
            </w:r>
          </w:p>
        </w:tc>
        <w:tc>
          <w:tcPr>
            <w:tcW w:w="2373" w:type="dxa"/>
            <w:vAlign w:val="center"/>
          </w:tcPr>
          <w:p w14:paraId="6E09AB52"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57" w14:textId="77777777">
        <w:tc>
          <w:tcPr>
            <w:tcW w:w="1820" w:type="dxa"/>
            <w:vMerge/>
            <w:vAlign w:val="center"/>
          </w:tcPr>
          <w:p w14:paraId="6E09AB54"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55"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Transmission of an UL transmission with different settings than PUSCH repetitions in the middle of two PUSCH transmissions</w:t>
            </w:r>
            <w:r>
              <w:rPr>
                <w:rFonts w:ascii="Times New Roman" w:eastAsia="宋体" w:hAnsi="Times New Roman" w:cs="Times New Roman" w:hint="eastAsia"/>
                <w:kern w:val="0"/>
                <w:szCs w:val="21"/>
                <w:lang w:val="en-GB"/>
              </w:rPr>
              <w:t xml:space="preserve"> (e.g. </w:t>
            </w:r>
            <w:r>
              <w:rPr>
                <w:rFonts w:ascii="Times New Roman" w:eastAsia="宋体" w:hAnsi="Times New Roman" w:cs="Times New Roman"/>
                <w:kern w:val="0"/>
                <w:szCs w:val="21"/>
                <w:lang w:val="en-GB"/>
              </w:rPr>
              <w:t>PUCCH carrying P-CSI or SRS</w:t>
            </w:r>
            <w:r>
              <w:rPr>
                <w:rFonts w:ascii="Times New Roman" w:eastAsia="宋体" w:hAnsi="Times New Roman" w:cs="Times New Roman" w:hint="eastAsia"/>
                <w:kern w:val="0"/>
                <w:szCs w:val="21"/>
                <w:lang w:val="en-GB"/>
              </w:rPr>
              <w:t>)</w:t>
            </w:r>
          </w:p>
        </w:tc>
        <w:tc>
          <w:tcPr>
            <w:tcW w:w="2373" w:type="dxa"/>
            <w:vAlign w:val="center"/>
          </w:tcPr>
          <w:p w14:paraId="6E09AB56"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59" w14:textId="77777777">
        <w:tc>
          <w:tcPr>
            <w:tcW w:w="9628" w:type="dxa"/>
            <w:gridSpan w:val="3"/>
            <w:vAlign w:val="center"/>
          </w:tcPr>
          <w:p w14:paraId="6E09AB58" w14:textId="77777777" w:rsidR="00501322" w:rsidRDefault="00501322">
            <w:pPr>
              <w:jc w:val="left"/>
              <w:rPr>
                <w:rFonts w:ascii="Times New Roman" w:eastAsia="宋体" w:hAnsi="Times New Roman" w:cs="Times New Roman"/>
                <w:kern w:val="0"/>
                <w:szCs w:val="21"/>
                <w:lang w:val="en-GB"/>
              </w:rPr>
            </w:pPr>
          </w:p>
        </w:tc>
      </w:tr>
      <w:tr w:rsidR="00501322" w14:paraId="6E09AB5D" w14:textId="77777777">
        <w:tc>
          <w:tcPr>
            <w:tcW w:w="1820" w:type="dxa"/>
            <w:vMerge w:val="restart"/>
            <w:vAlign w:val="center"/>
          </w:tcPr>
          <w:p w14:paraId="6E09AB5A"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Dynamic event</w:t>
            </w:r>
          </w:p>
        </w:tc>
        <w:tc>
          <w:tcPr>
            <w:tcW w:w="5435" w:type="dxa"/>
            <w:vAlign w:val="center"/>
          </w:tcPr>
          <w:p w14:paraId="6E09AB5B"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High priority transmission</w:t>
            </w:r>
          </w:p>
        </w:tc>
        <w:tc>
          <w:tcPr>
            <w:tcW w:w="2373" w:type="dxa"/>
            <w:vAlign w:val="center"/>
          </w:tcPr>
          <w:p w14:paraId="6E09AB5C"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61" w14:textId="77777777">
        <w:tc>
          <w:tcPr>
            <w:tcW w:w="1820" w:type="dxa"/>
            <w:vMerge/>
            <w:vAlign w:val="center"/>
          </w:tcPr>
          <w:p w14:paraId="6E09AB5E"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5F"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Transmission gap of more than 13 un-scheduled symbols</w:t>
            </w:r>
          </w:p>
        </w:tc>
        <w:tc>
          <w:tcPr>
            <w:tcW w:w="2373" w:type="dxa"/>
            <w:vAlign w:val="center"/>
          </w:tcPr>
          <w:p w14:paraId="6E09AB60"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65" w14:textId="77777777">
        <w:tc>
          <w:tcPr>
            <w:tcW w:w="1820" w:type="dxa"/>
            <w:vMerge/>
            <w:vAlign w:val="center"/>
          </w:tcPr>
          <w:p w14:paraId="6E09AB62"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63"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E09AB64"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69" w14:textId="77777777">
        <w:tc>
          <w:tcPr>
            <w:tcW w:w="1820" w:type="dxa"/>
            <w:vMerge/>
            <w:vAlign w:val="center"/>
          </w:tcPr>
          <w:p w14:paraId="6E09AB66"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67"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Dynamic SFI</w:t>
            </w:r>
          </w:p>
        </w:tc>
        <w:tc>
          <w:tcPr>
            <w:tcW w:w="2373" w:type="dxa"/>
            <w:vAlign w:val="center"/>
          </w:tcPr>
          <w:p w14:paraId="6E09AB68"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6D" w14:textId="77777777">
        <w:tc>
          <w:tcPr>
            <w:tcW w:w="1820" w:type="dxa"/>
            <w:vMerge/>
            <w:vAlign w:val="center"/>
          </w:tcPr>
          <w:p w14:paraId="6E09AB6A"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6B"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UL CI</w:t>
            </w:r>
          </w:p>
        </w:tc>
        <w:tc>
          <w:tcPr>
            <w:tcW w:w="2373" w:type="dxa"/>
            <w:vAlign w:val="center"/>
          </w:tcPr>
          <w:p w14:paraId="6E09AB6C"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w:t>
            </w:r>
          </w:p>
        </w:tc>
      </w:tr>
      <w:tr w:rsidR="00501322" w14:paraId="6E09AB71" w14:textId="77777777">
        <w:tc>
          <w:tcPr>
            <w:tcW w:w="1820" w:type="dxa"/>
            <w:vMerge/>
            <w:vAlign w:val="center"/>
          </w:tcPr>
          <w:p w14:paraId="6E09AB6E"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6F"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TPC command (depend on whether it is an event)</w:t>
            </w:r>
          </w:p>
        </w:tc>
        <w:tc>
          <w:tcPr>
            <w:tcW w:w="2373" w:type="dxa"/>
            <w:vAlign w:val="center"/>
          </w:tcPr>
          <w:p w14:paraId="6E09AB70"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w/o</w:t>
            </w:r>
          </w:p>
        </w:tc>
      </w:tr>
      <w:tr w:rsidR="00501322" w14:paraId="6E09AB75" w14:textId="77777777">
        <w:tc>
          <w:tcPr>
            <w:tcW w:w="1820" w:type="dxa"/>
            <w:vMerge/>
            <w:vAlign w:val="center"/>
          </w:tcPr>
          <w:p w14:paraId="6E09AB72"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73"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TA adjustment (depend on whether it is an event)</w:t>
            </w:r>
          </w:p>
        </w:tc>
        <w:tc>
          <w:tcPr>
            <w:tcW w:w="2373" w:type="dxa"/>
            <w:vAlign w:val="center"/>
          </w:tcPr>
          <w:p w14:paraId="6E09AB74"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w/o</w:t>
            </w:r>
          </w:p>
        </w:tc>
      </w:tr>
      <w:tr w:rsidR="00501322" w14:paraId="6E09AB77" w14:textId="77777777">
        <w:tc>
          <w:tcPr>
            <w:tcW w:w="9628" w:type="dxa"/>
            <w:gridSpan w:val="3"/>
            <w:vAlign w:val="center"/>
          </w:tcPr>
          <w:p w14:paraId="6E09AB76" w14:textId="77777777" w:rsidR="00501322" w:rsidRDefault="00501322">
            <w:pPr>
              <w:jc w:val="left"/>
              <w:rPr>
                <w:rFonts w:ascii="Times New Roman" w:eastAsia="宋体" w:hAnsi="Times New Roman" w:cs="Times New Roman"/>
                <w:kern w:val="0"/>
                <w:szCs w:val="21"/>
                <w:lang w:val="en-GB"/>
              </w:rPr>
            </w:pPr>
          </w:p>
        </w:tc>
      </w:tr>
      <w:tr w:rsidR="00501322" w14:paraId="6E09AB7D" w14:textId="77777777">
        <w:tc>
          <w:tcPr>
            <w:tcW w:w="1820" w:type="dxa"/>
            <w:vAlign w:val="center"/>
          </w:tcPr>
          <w:p w14:paraId="6E09AB78" w14:textId="77777777" w:rsidR="00501322" w:rsidRDefault="00501322">
            <w:pPr>
              <w:jc w:val="left"/>
              <w:rPr>
                <w:rFonts w:ascii="Times New Roman" w:eastAsia="宋体" w:hAnsi="Times New Roman" w:cs="Times New Roman"/>
                <w:kern w:val="0"/>
                <w:szCs w:val="21"/>
                <w:lang w:val="en-GB"/>
              </w:rPr>
            </w:pPr>
          </w:p>
        </w:tc>
        <w:tc>
          <w:tcPr>
            <w:tcW w:w="5435" w:type="dxa"/>
            <w:vAlign w:val="center"/>
          </w:tcPr>
          <w:p w14:paraId="6E09AB79"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Precoder cycling (?) </w:t>
            </w:r>
          </w:p>
          <w:p w14:paraId="6E09AB7A"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Support to be an event</w:t>
            </w:r>
            <w:r>
              <w:rPr>
                <w:rFonts w:ascii="Times New Roman" w:eastAsia="宋体" w:hAnsi="Times New Roman" w:cs="Times New Roman" w:hint="eastAsia"/>
                <w:kern w:val="0"/>
                <w:szCs w:val="21"/>
                <w:lang w:val="en-GB"/>
              </w:rPr>
              <w:t>: Intel</w:t>
            </w:r>
          </w:p>
          <w:p w14:paraId="6E09AB7B"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Not an event</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w:t>
            </w:r>
            <w:r>
              <w:rPr>
                <w:rFonts w:ascii="Times New Roman" w:eastAsia="宋体" w:hAnsi="Times New Roman" w:cs="Times New Roman"/>
                <w:kern w:val="0"/>
                <w:szCs w:val="21"/>
                <w:lang w:val="en-GB"/>
              </w:rPr>
              <w:t>harp, CATT</w:t>
            </w:r>
          </w:p>
        </w:tc>
        <w:tc>
          <w:tcPr>
            <w:tcW w:w="2373" w:type="dxa"/>
            <w:vAlign w:val="center"/>
          </w:tcPr>
          <w:p w14:paraId="6E09AB7C" w14:textId="77777777" w:rsidR="00501322" w:rsidRDefault="00A668FD">
            <w:pPr>
              <w:jc w:val="left"/>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w/o</w:t>
            </w:r>
          </w:p>
        </w:tc>
      </w:tr>
    </w:tbl>
    <w:p w14:paraId="6E09AB7E" w14:textId="77777777" w:rsidR="00501322" w:rsidRDefault="00501322">
      <w:pPr>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B81" w14:textId="77777777">
        <w:trPr>
          <w:trHeight w:val="409"/>
          <w:jc w:val="center"/>
        </w:trPr>
        <w:tc>
          <w:tcPr>
            <w:tcW w:w="1220" w:type="dxa"/>
            <w:shd w:val="clear" w:color="auto" w:fill="auto"/>
            <w:vAlign w:val="center"/>
          </w:tcPr>
          <w:p w14:paraId="6E09AB7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B80"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B84" w14:textId="77777777">
        <w:trPr>
          <w:trHeight w:val="409"/>
          <w:jc w:val="center"/>
        </w:trPr>
        <w:tc>
          <w:tcPr>
            <w:tcW w:w="1220" w:type="dxa"/>
            <w:shd w:val="clear" w:color="auto" w:fill="auto"/>
            <w:vAlign w:val="center"/>
          </w:tcPr>
          <w:p w14:paraId="6E09AB82"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6E09AB8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501322" w14:paraId="6E09AB88" w14:textId="77777777">
        <w:trPr>
          <w:trHeight w:val="419"/>
          <w:jc w:val="center"/>
        </w:trPr>
        <w:tc>
          <w:tcPr>
            <w:tcW w:w="1220" w:type="dxa"/>
            <w:shd w:val="clear" w:color="auto" w:fill="auto"/>
            <w:vAlign w:val="center"/>
          </w:tcPr>
          <w:p w14:paraId="6E09AB8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B86"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2.</w:t>
            </w:r>
          </w:p>
          <w:p w14:paraId="6E09AB87" w14:textId="77777777" w:rsidR="00501322" w:rsidRDefault="00A668FD">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01322" w14:paraId="6E09AB96" w14:textId="77777777">
        <w:trPr>
          <w:trHeight w:val="409"/>
          <w:jc w:val="center"/>
        </w:trPr>
        <w:tc>
          <w:tcPr>
            <w:tcW w:w="1220" w:type="dxa"/>
            <w:shd w:val="clear" w:color="auto" w:fill="auto"/>
            <w:vAlign w:val="center"/>
          </w:tcPr>
          <w:p w14:paraId="6E09AB8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B8A"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 general comment, if we make the events general and go with option-1, it may naturally include other events which would be introduced in other feature or in later release. </w:t>
            </w:r>
          </w:p>
          <w:p w14:paraId="6E09AB8B" w14:textId="77777777" w:rsidR="00501322" w:rsidRDefault="00A668FD">
            <w:pPr>
              <w:rPr>
                <w:rFonts w:ascii="Times New Roman" w:hAnsi="Times New Roman" w:cs="Times New Roman"/>
                <w:bCs/>
                <w:lang w:val="en-GB"/>
              </w:rPr>
            </w:pPr>
            <w:r>
              <w:rPr>
                <w:rFonts w:ascii="Times New Roman" w:hAnsi="Times New Roman" w:cs="Times New Roman"/>
                <w:bCs/>
                <w:lang w:val="en-GB"/>
              </w:rPr>
              <w:lastRenderedPageBreak/>
              <w:t>While if we go with option 2, we are not sure we can enumerate the events precisely/exhaustively. If we have new events in future release, the new events may not be considered as events violate phase continuity, and not used to determine actual TDW, UE may not maintain phase continuity in the actual TDW. Thus, the actual TDW will turn to a 2</w:t>
            </w:r>
            <w:r>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6E09AB8C" w14:textId="77777777" w:rsidR="00501322" w:rsidRDefault="00A668FD">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6E09AB8D" w14:textId="77777777" w:rsidR="00501322" w:rsidRDefault="00A668FD">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Pr>
                <w:rFonts w:ascii="Times New Roman" w:hAnsi="Times New Roman" w:cs="Times New Roman"/>
                <w:kern w:val="0"/>
                <w:szCs w:val="21"/>
              </w:rPr>
              <w:t>RB allocation change in 3</w:t>
            </w:r>
            <w:r>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6E09AB8E" w14:textId="77777777" w:rsidR="00501322" w:rsidRDefault="00A668FD">
            <w:pPr>
              <w:rPr>
                <w:rFonts w:ascii="Times New Roman" w:hAnsi="Times New Roman" w:cs="Times New Roman"/>
                <w:bCs/>
                <w:lang w:val="en-GB"/>
              </w:rPr>
            </w:pPr>
            <w:r>
              <w:rPr>
                <w:rFonts w:ascii="Times New Roman" w:hAnsi="Times New Roman" w:cs="Times New Roman"/>
                <w:bCs/>
                <w:lang w:val="en-GB"/>
              </w:rPr>
              <w:t>For the option 2, we have the following comments</w:t>
            </w:r>
          </w:p>
          <w:p w14:paraId="6E09AB8F" w14:textId="77777777" w:rsidR="00501322" w:rsidRDefault="00A668FD">
            <w:pPr>
              <w:rPr>
                <w:rFonts w:ascii="Times New Roman" w:hAnsi="Times New Roman" w:cs="Times New Roman"/>
                <w:bCs/>
                <w:lang w:val="en-GB"/>
              </w:rPr>
            </w:pPr>
            <w:r>
              <w:rPr>
                <w:rFonts w:ascii="Times New Roman" w:hAnsi="Times New Roman" w:cs="Times New Roman"/>
                <w:bCs/>
                <w:lang w:val="en-GB"/>
              </w:rPr>
              <w:t>1, 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6E09AB90" w14:textId="77777777" w:rsidR="00501322" w:rsidRDefault="00A668FD">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6E09AB91"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Pr>
                <w:rFonts w:ascii="Times New Roman" w:eastAsia="宋体" w:hAnsi="Times New Roman" w:cs="Times New Roman"/>
                <w:kern w:val="0"/>
                <w:szCs w:val="21"/>
                <w:lang w:val="en-GB"/>
              </w:rPr>
              <w:t>UCCH carrying P-CSI is higher priority transmission, according to section 5.2.5, the priority seems t</w:t>
            </w:r>
            <w:r>
              <w:rPr>
                <w:rFonts w:ascii="Times New Roman" w:hAnsi="Times New Roman" w:cs="Times New Roman"/>
                <w:bCs/>
                <w:lang w:val="en-GB"/>
              </w:rPr>
              <w:t>o be A-CSI on PUSCH &gt; SP-CSI on PUSCH &gt; SP-CSI on PUCCH &gt; P-CSI on PUCCH.</w:t>
            </w:r>
          </w:p>
          <w:p w14:paraId="6E09AB92" w14:textId="77777777" w:rsidR="00501322" w:rsidRDefault="00A668FD">
            <w:pPr>
              <w:rPr>
                <w:rFonts w:ascii="Times New Roman" w:eastAsia="宋体"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Pr>
                <w:rFonts w:ascii="Times New Roman" w:eastAsia="宋体" w:hAnsi="Times New Roman" w:cs="Times New Roman"/>
                <w:kern w:val="0"/>
                <w:szCs w:val="21"/>
                <w:lang w:val="en-GB"/>
              </w:rPr>
              <w:t>Transmission gap of more than 13 un-scheduled symbols can be cause by</w:t>
            </w:r>
            <w:r>
              <w:rPr>
                <w:rFonts w:ascii="Times New Roman" w:eastAsia="宋体" w:hAnsi="Times New Roman" w:cs="Times New Roman" w:hint="eastAsia"/>
                <w:kern w:val="0"/>
                <w:szCs w:val="21"/>
                <w:lang w:val="en-GB"/>
              </w:rPr>
              <w:t xml:space="preserve"> (e.g. </w:t>
            </w:r>
            <w:r>
              <w:rPr>
                <w:rFonts w:ascii="Times New Roman" w:eastAsia="宋体" w:hAnsi="Times New Roman" w:cs="Times New Roman"/>
                <w:kern w:val="0"/>
                <w:szCs w:val="21"/>
                <w:lang w:val="en-GB"/>
              </w:rPr>
              <w:t xml:space="preserve">the gap </w:t>
            </w:r>
            <w:r>
              <w:rPr>
                <w:rFonts w:ascii="Times New Roman" w:eastAsia="宋体" w:hAnsi="Times New Roman" w:cs="Times New Roman" w:hint="eastAsia"/>
                <w:kern w:val="0"/>
                <w:szCs w:val="21"/>
                <w:lang w:val="en-GB"/>
              </w:rPr>
              <w:t>is</w:t>
            </w:r>
            <w:r>
              <w:rPr>
                <w:rFonts w:ascii="Times New Roman" w:eastAsia="宋体" w:hAnsi="Times New Roman" w:cs="Times New Roman"/>
                <w:kern w:val="0"/>
                <w:szCs w:val="21"/>
                <w:lang w:val="en-GB"/>
              </w:rPr>
              <w:t xml:space="preserve"> created by combination of semi-static configured </w:t>
            </w:r>
            <w:r>
              <w:rPr>
                <w:rFonts w:ascii="Times New Roman" w:eastAsia="宋体" w:hAnsi="Times New Roman" w:cs="Times New Roman" w:hint="eastAsia"/>
                <w:kern w:val="0"/>
                <w:szCs w:val="21"/>
                <w:lang w:val="en-GB"/>
              </w:rPr>
              <w:t>i</w:t>
            </w:r>
            <w:r>
              <w:rPr>
                <w:rFonts w:ascii="Times New Roman" w:eastAsia="宋体" w:hAnsi="Times New Roman" w:cs="Times New Roman"/>
                <w:kern w:val="0"/>
                <w:szCs w:val="21"/>
                <w:lang w:val="en-GB"/>
              </w:rPr>
              <w:t xml:space="preserve">nvalid UL symbols and DL/UL configuration, </w:t>
            </w:r>
            <w:r>
              <w:rPr>
                <w:rFonts w:ascii="Times New Roman" w:eastAsia="宋体" w:hAnsi="Times New Roman" w:cs="Times New Roman"/>
                <w:color w:val="FF0000"/>
                <w:kern w:val="0"/>
                <w:szCs w:val="21"/>
                <w:lang w:val="en-GB"/>
              </w:rPr>
              <w:t>Invalid UL symbols,</w:t>
            </w:r>
            <w:r>
              <w:rPr>
                <w:rFonts w:ascii="Times New Roman" w:eastAsia="宋体" w:hAnsi="Times New Roman" w:cs="Times New Roman"/>
                <w:kern w:val="0"/>
                <w:szCs w:val="21"/>
                <w:lang w:val="en-GB"/>
              </w:rPr>
              <w:t xml:space="preserve"> </w:t>
            </w:r>
            <w:r>
              <w:rPr>
                <w:rFonts w:ascii="Times New Roman" w:eastAsia="宋体" w:hAnsi="Times New Roman" w:cs="Times New Roman"/>
                <w:color w:val="FF0000"/>
                <w:kern w:val="0"/>
                <w:szCs w:val="21"/>
                <w:lang w:val="en-GB"/>
              </w:rPr>
              <w:t>unscheduled symbol by ul grant,</w:t>
            </w:r>
            <w:r>
              <w:rPr>
                <w:rFonts w:ascii="Times New Roman" w:eastAsia="宋体" w:hAnsi="Times New Roman" w:cs="Times New Roman"/>
                <w:kern w:val="0"/>
                <w:szCs w:val="21"/>
                <w:lang w:val="en-GB"/>
              </w:rPr>
              <w:t xml:space="preserve"> </w:t>
            </w:r>
            <w:r>
              <w:rPr>
                <w:rFonts w:ascii="Times New Roman" w:eastAsia="宋体" w:hAnsi="Times New Roman" w:cs="Times New Roman"/>
                <w:color w:val="FF0000"/>
                <w:kern w:val="0"/>
                <w:szCs w:val="21"/>
                <w:lang w:val="en-GB"/>
              </w:rPr>
              <w:t>orphan symbol due to type-B, and combination of above.</w:t>
            </w:r>
            <w:r>
              <w:rPr>
                <w:rFonts w:ascii="Times New Roman" w:eastAsia="宋体" w:hAnsi="Times New Roman" w:cs="Times New Roman" w:hint="eastAsia"/>
                <w:kern w:val="0"/>
                <w:szCs w:val="21"/>
                <w:lang w:val="en-GB"/>
              </w:rPr>
              <w:t>)</w:t>
            </w:r>
          </w:p>
          <w:p w14:paraId="6E09AB93"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invalid symbol pattern can also be dynamic indicated in the scheduling DCI, and hence it can also be counted as an dynamic event.</w:t>
            </w:r>
          </w:p>
          <w:p w14:paraId="6E09AB94"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xml:space="preserve">, Not sure whether we need to consider CA cases, as mentioned in RAN4 LS (R1-2102298/R4-2103393). </w:t>
            </w:r>
          </w:p>
          <w:p w14:paraId="6E09AB95"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Precoder cycling should not be an event, for codebook based transmission, the precoder is indicated by TPMI, and for non-codebook based transmission, the precoder follows the antenna port of SRS. Hence, we do not think precoder will be changed within the PUSCH/PUCCH repetitions.</w:t>
            </w:r>
          </w:p>
        </w:tc>
      </w:tr>
      <w:tr w:rsidR="00501322" w14:paraId="6E09AB99" w14:textId="77777777">
        <w:trPr>
          <w:trHeight w:val="409"/>
          <w:jc w:val="center"/>
        </w:trPr>
        <w:tc>
          <w:tcPr>
            <w:tcW w:w="1220" w:type="dxa"/>
            <w:shd w:val="clear" w:color="auto" w:fill="auto"/>
            <w:vAlign w:val="center"/>
          </w:tcPr>
          <w:p w14:paraId="6E09AB9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6E09AB98"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It may lead to endless discussion to list all possibilities and it may not be forward compatible. Instead, the event can be any one excluding the case of repetition with gap symbols (w/o any transmission) less than x (x&lt;13) symbols (up to UE capability). That is, we just say what is </w:t>
            </w:r>
            <w:r>
              <w:rPr>
                <w:rFonts w:ascii="Times New Roman" w:hAnsi="Times New Roman" w:cs="Times New Roman"/>
                <w:bCs/>
                <w:lang w:val="en-GB"/>
              </w:rPr>
              <w:lastRenderedPageBreak/>
              <w:t>supported. then the remaining cases will be treated as event.</w:t>
            </w:r>
          </w:p>
        </w:tc>
      </w:tr>
      <w:tr w:rsidR="00501322" w14:paraId="6E09AB9F" w14:textId="77777777">
        <w:trPr>
          <w:trHeight w:val="409"/>
          <w:jc w:val="center"/>
        </w:trPr>
        <w:tc>
          <w:tcPr>
            <w:tcW w:w="1220" w:type="dxa"/>
            <w:shd w:val="clear" w:color="auto" w:fill="auto"/>
            <w:vAlign w:val="center"/>
          </w:tcPr>
          <w:p w14:paraId="6E09AB9A"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6E09AB9B"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to list the events in order to define the UE behaviour completely and clearly. </w:t>
            </w:r>
          </w:p>
          <w:p w14:paraId="6E09AB9C"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As mentioned previously, we can simply mention Rel-15/16 cancellation/dropping as defined in 213 as an event and list the additional rule in Rel-17. </w:t>
            </w:r>
          </w:p>
          <w:p w14:paraId="6E09AB9D"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think precoder cycling should be listed as an event. This was for the case of multi-TRP operation. In this case, how can UE maintain phase continuity between precoder cycling? </w:t>
            </w:r>
          </w:p>
          <w:p w14:paraId="6E09AB9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Another case could be when multi-slot PUCCH overlaps with multi-slot PUSCH, then PUSCH repetition is dropped in the overlapped slots. This needs to be considered as an event. </w:t>
            </w:r>
          </w:p>
        </w:tc>
      </w:tr>
      <w:tr w:rsidR="00501322" w14:paraId="6E09ABA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A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A1" w14:textId="77777777" w:rsidR="00501322" w:rsidRDefault="00A668FD">
            <w:pPr>
              <w:rPr>
                <w:rFonts w:ascii="Times New Roman" w:hAnsi="Times New Roman" w:cs="Times New Roman"/>
                <w:bCs/>
                <w:lang w:val="en-GB"/>
              </w:rPr>
            </w:pPr>
            <w:r>
              <w:rPr>
                <w:rFonts w:ascii="Times New Roman" w:hAnsi="Times New Roman" w:cs="Times New Roman"/>
                <w:bCs/>
                <w:lang w:val="en-GB"/>
              </w:rPr>
              <w:t>It would be helpful if we can clarify where the events will be listed.  We are thinking that it may be possible to rely on the RAN4 specs, at least in part.  This can simplify the RAN1 specs and be more forward compatible.  There are already requirements for coherence for UL MIMO in 38.101 section 6.4D.4, that list the conditions where a UE can maintain relative phase coherence over a time window.  So, one approach could be to define events for phase coherence and power consistency in a similar way.  Then we can refer to such events in the RAN1 specs.</w:t>
            </w:r>
          </w:p>
          <w:p w14:paraId="6E09ABA2" w14:textId="77777777" w:rsidR="00501322" w:rsidRDefault="00A668FD">
            <w:pPr>
              <w:rPr>
                <w:rFonts w:ascii="Times New Roman" w:hAnsi="Times New Roman" w:cs="Times New Roman"/>
                <w:bCs/>
                <w:lang w:val="en-GB"/>
              </w:rPr>
            </w:pPr>
            <w:r>
              <w:rPr>
                <w:rFonts w:ascii="Times New Roman" w:hAnsi="Times New Roman" w:cs="Times New Roman"/>
                <w:bCs/>
                <w:lang w:val="en-GB"/>
              </w:rPr>
              <w:t>Can FL and/or the group clarify the thinking on how RAN4 specs are used?</w:t>
            </w:r>
          </w:p>
        </w:tc>
      </w:tr>
      <w:tr w:rsidR="00501322" w14:paraId="6E09ABA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A4"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A5" w14:textId="77777777" w:rsidR="00501322" w:rsidRDefault="00A668FD">
            <w:pPr>
              <w:rPr>
                <w:rFonts w:ascii="Times New Roman" w:eastAsia="宋体" w:hAnsi="Times New Roman" w:cs="Times New Roman"/>
                <w:kern w:val="0"/>
                <w:szCs w:val="21"/>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 xml:space="preserve">are okay with both options to facilitate </w:t>
            </w:r>
            <w:r>
              <w:rPr>
                <w:rFonts w:ascii="Times New Roman" w:eastAsia="宋体" w:hAnsi="Times New Roman" w:cs="Times New Roman"/>
                <w:kern w:val="0"/>
                <w:szCs w:val="21"/>
              </w:rPr>
              <w:t>further discussion to define the event.</w:t>
            </w:r>
          </w:p>
          <w:p w14:paraId="6E09ABA6" w14:textId="77777777" w:rsidR="00501322" w:rsidRDefault="00A668FD">
            <w:pPr>
              <w:rPr>
                <w:rFonts w:ascii="Times New Roman" w:eastAsia="宋体" w:hAnsi="Times New Roman" w:cs="Times New Roman"/>
                <w:kern w:val="0"/>
                <w:szCs w:val="21"/>
                <w:lang w:val="en-GB"/>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don’t see the “</w:t>
            </w:r>
            <w:r>
              <w:rPr>
                <w:rFonts w:ascii="Times New Roman" w:eastAsia="宋体" w:hAnsi="Times New Roman" w:cs="Times New Roman"/>
                <w:kern w:val="0"/>
                <w:szCs w:val="21"/>
                <w:lang w:val="en-GB"/>
              </w:rPr>
              <w:t>The actual TDW reaches the maximum duration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(depend on whether it is an event)” is an event. And Proposal 3 is under discussion.</w:t>
            </w:r>
          </w:p>
          <w:p w14:paraId="6E09ABA7" w14:textId="77777777" w:rsidR="00501322" w:rsidRDefault="00A668FD">
            <w:pPr>
              <w:rPr>
                <w:rFonts w:ascii="Times New Roman" w:hAnsi="Times New Roman" w:cs="Times New Roman"/>
                <w:bCs/>
                <w:lang w:val="en-GB"/>
              </w:rPr>
            </w:pPr>
            <w:r>
              <w:rPr>
                <w:rFonts w:ascii="Times New Roman" w:eastAsia="宋体" w:hAnsi="Times New Roman" w:cs="Times New Roman"/>
                <w:kern w:val="0"/>
                <w:szCs w:val="21"/>
                <w:lang w:val="en-GB"/>
              </w:rPr>
              <w:t xml:space="preserve">For TPC command – it is not an event that interrupts the TWD and it should be removed from the list. Same applies to TA. </w:t>
            </w:r>
          </w:p>
        </w:tc>
      </w:tr>
      <w:tr w:rsidR="00501322" w14:paraId="6E09ABA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A9"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AA"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Similar comments as vivo. What we agree here must be a little forward looking as well. Option 1 gives reasons for bundling termination, exact causes could change based on new features/functionality. Listing events for Option 2 will still be a useful exercise as it will help make sure all companies are on the same page. </w:t>
            </w:r>
          </w:p>
          <w:p w14:paraId="6E09ABAB"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@Intel doesn’t non-transparent precoder cycling fall in the same category as UL beam/TPMI switching?</w:t>
            </w:r>
          </w:p>
        </w:tc>
      </w:tr>
      <w:tr w:rsidR="00501322" w14:paraId="6E09ABA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AD"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AE"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are fine with both options and the exact time duration of events also should be considered. For example, the time duration of other uplink transmission and downlink reception/monitoring should be one slot and events breaks the power consistency and phase continuity does not need a slot.</w:t>
            </w:r>
          </w:p>
        </w:tc>
      </w:tr>
    </w:tbl>
    <w:p w14:paraId="6E09ABB0" w14:textId="77777777" w:rsidR="00501322" w:rsidRDefault="00501322"/>
    <w:p w14:paraId="6E09ABB1" w14:textId="77777777" w:rsidR="00501322" w:rsidRDefault="00A668FD">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6E09ABB2" w14:textId="77777777" w:rsidR="00501322" w:rsidRDefault="00A668FD">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6E09ABB3" w14:textId="77777777" w:rsidR="00501322" w:rsidRDefault="00A668FD">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lastRenderedPageBreak/>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6E09ABB4" w14:textId="77777777" w:rsidR="00501322" w:rsidRDefault="00A668FD">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BB7" w14:textId="77777777">
        <w:trPr>
          <w:trHeight w:val="409"/>
          <w:jc w:val="center"/>
        </w:trPr>
        <w:tc>
          <w:tcPr>
            <w:tcW w:w="1220" w:type="dxa"/>
            <w:shd w:val="clear" w:color="auto" w:fill="auto"/>
            <w:vAlign w:val="center"/>
          </w:tcPr>
          <w:p w14:paraId="6E09ABB5"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BB6"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BBA" w14:textId="77777777">
        <w:trPr>
          <w:trHeight w:val="409"/>
          <w:jc w:val="center"/>
        </w:trPr>
        <w:tc>
          <w:tcPr>
            <w:tcW w:w="1220" w:type="dxa"/>
            <w:shd w:val="clear" w:color="auto" w:fill="auto"/>
            <w:vAlign w:val="center"/>
          </w:tcPr>
          <w:p w14:paraId="6E09ABB8"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6E09ABB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501322" w14:paraId="6E09ABBD" w14:textId="77777777">
        <w:trPr>
          <w:trHeight w:val="419"/>
          <w:jc w:val="center"/>
        </w:trPr>
        <w:tc>
          <w:tcPr>
            <w:tcW w:w="1220" w:type="dxa"/>
            <w:shd w:val="clear" w:color="auto" w:fill="auto"/>
            <w:vAlign w:val="center"/>
          </w:tcPr>
          <w:p w14:paraId="6E09ABB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BBC"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501322" w14:paraId="6E09ABC0" w14:textId="77777777">
        <w:trPr>
          <w:trHeight w:val="409"/>
          <w:jc w:val="center"/>
        </w:trPr>
        <w:tc>
          <w:tcPr>
            <w:tcW w:w="1220" w:type="dxa"/>
            <w:shd w:val="clear" w:color="auto" w:fill="auto"/>
            <w:vAlign w:val="center"/>
          </w:tcPr>
          <w:p w14:paraId="6E09ABB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BBF"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501322" w14:paraId="6E09ABC3" w14:textId="77777777">
        <w:trPr>
          <w:trHeight w:val="409"/>
          <w:jc w:val="center"/>
        </w:trPr>
        <w:tc>
          <w:tcPr>
            <w:tcW w:w="1220" w:type="dxa"/>
            <w:shd w:val="clear" w:color="auto" w:fill="auto"/>
            <w:vAlign w:val="center"/>
          </w:tcPr>
          <w:p w14:paraId="6E09ABC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E09ABC2"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501322" w14:paraId="6E09ABC6" w14:textId="77777777">
        <w:trPr>
          <w:trHeight w:val="409"/>
          <w:jc w:val="center"/>
        </w:trPr>
        <w:tc>
          <w:tcPr>
            <w:tcW w:w="1220" w:type="dxa"/>
            <w:shd w:val="clear" w:color="auto" w:fill="auto"/>
            <w:vAlign w:val="center"/>
          </w:tcPr>
          <w:p w14:paraId="6E09ABC4"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E09ABC5"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501322" w14:paraId="6E09ABC9" w14:textId="77777777">
        <w:trPr>
          <w:trHeight w:val="409"/>
          <w:jc w:val="center"/>
        </w:trPr>
        <w:tc>
          <w:tcPr>
            <w:tcW w:w="1220" w:type="dxa"/>
            <w:shd w:val="clear" w:color="auto" w:fill="auto"/>
            <w:vAlign w:val="center"/>
          </w:tcPr>
          <w:p w14:paraId="6E09ABC7"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BC8"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BCC" w14:textId="77777777">
        <w:trPr>
          <w:trHeight w:val="409"/>
          <w:jc w:val="center"/>
        </w:trPr>
        <w:tc>
          <w:tcPr>
            <w:tcW w:w="1220" w:type="dxa"/>
            <w:shd w:val="clear" w:color="auto" w:fill="auto"/>
            <w:vAlign w:val="center"/>
          </w:tcPr>
          <w:p w14:paraId="6E09ABCA"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BCB" w14:textId="77777777" w:rsidR="00501322" w:rsidRDefault="00A668FD">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501322" w14:paraId="6E09ABCF" w14:textId="77777777">
        <w:trPr>
          <w:trHeight w:val="409"/>
          <w:jc w:val="center"/>
        </w:trPr>
        <w:tc>
          <w:tcPr>
            <w:tcW w:w="1220" w:type="dxa"/>
            <w:shd w:val="clear" w:color="auto" w:fill="auto"/>
            <w:vAlign w:val="center"/>
          </w:tcPr>
          <w:p w14:paraId="6E09ABCD" w14:textId="77777777" w:rsidR="00501322" w:rsidRDefault="00A668FD">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6E09ABCE"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501322" w14:paraId="6E09ABD2" w14:textId="77777777">
        <w:trPr>
          <w:trHeight w:val="409"/>
          <w:jc w:val="center"/>
        </w:trPr>
        <w:tc>
          <w:tcPr>
            <w:tcW w:w="1220" w:type="dxa"/>
            <w:shd w:val="clear" w:color="auto" w:fill="auto"/>
            <w:vAlign w:val="center"/>
          </w:tcPr>
          <w:p w14:paraId="6E09ABD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E09ABD1"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501322" w14:paraId="6E09ABD5" w14:textId="77777777">
        <w:trPr>
          <w:trHeight w:val="409"/>
          <w:jc w:val="center"/>
        </w:trPr>
        <w:tc>
          <w:tcPr>
            <w:tcW w:w="1220" w:type="dxa"/>
            <w:shd w:val="clear" w:color="auto" w:fill="auto"/>
            <w:vAlign w:val="center"/>
          </w:tcPr>
          <w:p w14:paraId="6E09ABD3" w14:textId="77777777" w:rsidR="00501322" w:rsidRDefault="00A668FD">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E09ABD4" w14:textId="77777777" w:rsidR="00501322" w:rsidRDefault="00A668FD">
            <w:pPr>
              <w:rPr>
                <w:rFonts w:ascii="Times New Roman" w:hAnsi="Times New Roman" w:cs="Times New Roman"/>
                <w:bCs/>
              </w:rPr>
            </w:pPr>
            <w:r>
              <w:rPr>
                <w:rFonts w:ascii="Times New Roman" w:hAnsi="Times New Roman" w:cs="Times New Roman" w:hint="eastAsia"/>
                <w:bCs/>
              </w:rPr>
              <w:t xml:space="preserve">Support and prefer Option 1. </w:t>
            </w:r>
          </w:p>
        </w:tc>
      </w:tr>
      <w:tr w:rsidR="00501322" w14:paraId="6E09ABD8" w14:textId="77777777">
        <w:trPr>
          <w:trHeight w:val="409"/>
          <w:jc w:val="center"/>
        </w:trPr>
        <w:tc>
          <w:tcPr>
            <w:tcW w:w="1220" w:type="dxa"/>
            <w:shd w:val="clear" w:color="auto" w:fill="auto"/>
            <w:vAlign w:val="center"/>
          </w:tcPr>
          <w:p w14:paraId="6E09ABD6"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E09ABD7" w14:textId="77777777" w:rsidR="00501322" w:rsidRDefault="00A668FD">
            <w:pPr>
              <w:rPr>
                <w:rFonts w:ascii="Times New Roman" w:hAnsi="Times New Roman" w:cs="Times New Roman"/>
                <w:bCs/>
              </w:rPr>
            </w:pPr>
            <w:r>
              <w:rPr>
                <w:rFonts w:ascii="Times New Roman" w:hAnsi="Times New Roman" w:cs="Times New Roman"/>
                <w:bCs/>
              </w:rPr>
              <w:t xml:space="preserve">We prefer Option 2. </w:t>
            </w:r>
          </w:p>
        </w:tc>
      </w:tr>
      <w:tr w:rsidR="00501322" w14:paraId="6E09ABDB" w14:textId="77777777">
        <w:trPr>
          <w:trHeight w:val="409"/>
          <w:jc w:val="center"/>
        </w:trPr>
        <w:tc>
          <w:tcPr>
            <w:tcW w:w="1220" w:type="dxa"/>
            <w:shd w:val="clear" w:color="auto" w:fill="auto"/>
            <w:vAlign w:val="center"/>
          </w:tcPr>
          <w:p w14:paraId="6E09ABD9" w14:textId="77777777" w:rsidR="00501322" w:rsidRDefault="00A668FD">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BDA" w14:textId="77777777" w:rsidR="00501322" w:rsidRDefault="00A668FD">
            <w:pPr>
              <w:rPr>
                <w:rFonts w:ascii="Times New Roman" w:hAnsi="Times New Roman" w:cs="Times New Roman"/>
                <w:bCs/>
              </w:rPr>
            </w:pPr>
            <w:r>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501322" w14:paraId="6E09ABDE" w14:textId="77777777">
        <w:trPr>
          <w:trHeight w:val="409"/>
          <w:jc w:val="center"/>
        </w:trPr>
        <w:tc>
          <w:tcPr>
            <w:tcW w:w="1220" w:type="dxa"/>
            <w:shd w:val="clear" w:color="auto" w:fill="auto"/>
            <w:vAlign w:val="center"/>
          </w:tcPr>
          <w:p w14:paraId="6E09ABD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6E09ABD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501322" w14:paraId="6E09ABE1" w14:textId="77777777">
        <w:trPr>
          <w:trHeight w:val="409"/>
          <w:jc w:val="center"/>
        </w:trPr>
        <w:tc>
          <w:tcPr>
            <w:tcW w:w="1220" w:type="dxa"/>
            <w:shd w:val="clear" w:color="auto" w:fill="auto"/>
            <w:vAlign w:val="center"/>
          </w:tcPr>
          <w:p w14:paraId="6E09ABDF"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6E09ABE0"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501322" w14:paraId="6E09ABE4" w14:textId="77777777">
        <w:trPr>
          <w:trHeight w:val="409"/>
          <w:jc w:val="center"/>
        </w:trPr>
        <w:tc>
          <w:tcPr>
            <w:tcW w:w="1220" w:type="dxa"/>
            <w:shd w:val="clear" w:color="auto" w:fill="auto"/>
            <w:vAlign w:val="center"/>
          </w:tcPr>
          <w:p w14:paraId="6E09ABE2"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6E09ABE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501322" w14:paraId="6E09ABEB" w14:textId="77777777">
        <w:trPr>
          <w:trHeight w:val="409"/>
          <w:jc w:val="center"/>
        </w:trPr>
        <w:tc>
          <w:tcPr>
            <w:tcW w:w="1220" w:type="dxa"/>
            <w:shd w:val="clear" w:color="auto" w:fill="auto"/>
            <w:vAlign w:val="center"/>
          </w:tcPr>
          <w:p w14:paraId="6E09ABE5"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BE6"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if the power consistency and phase continuity are violated due to an event, whether a new actual TDW is created is subject to UE capability of supporting restarting DMRS bundling.</w:t>
            </w:r>
          </w:p>
          <w:p w14:paraId="6E09ABE7"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 xml:space="preserve"> would like to discuss the following proposal during GTW session.</w:t>
            </w:r>
          </w:p>
          <w:p w14:paraId="6E09ABE8" w14:textId="77777777" w:rsidR="00501322" w:rsidRDefault="00A668FD">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6E09ABE9" w14:textId="77777777" w:rsidR="00501322" w:rsidRDefault="00A668FD">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6E09ABEA" w14:textId="77777777" w:rsidR="00501322" w:rsidRDefault="00A668FD">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c>
      </w:tr>
      <w:tr w:rsidR="00501322" w14:paraId="6E09ABEE" w14:textId="77777777">
        <w:trPr>
          <w:trHeight w:val="409"/>
          <w:jc w:val="center"/>
        </w:trPr>
        <w:tc>
          <w:tcPr>
            <w:tcW w:w="1220" w:type="dxa"/>
            <w:shd w:val="clear" w:color="auto" w:fill="auto"/>
            <w:vAlign w:val="center"/>
          </w:tcPr>
          <w:p w14:paraId="6E09ABE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6E09ABED"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work load to discuss what are the semi-static events and dynamic events. And the early WA has agreed it is up to UE capability so that we should not further differentiate whether it is semi-static or dynamic event. </w:t>
            </w:r>
          </w:p>
        </w:tc>
      </w:tr>
      <w:tr w:rsidR="00501322" w14:paraId="6E09ABF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EF"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F0"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r w:rsidR="00501322" w14:paraId="6E09AB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F2" w14:textId="77777777" w:rsidR="00501322" w:rsidRDefault="00A668FD">
            <w:pPr>
              <w:jc w:val="center"/>
              <w:rPr>
                <w:rFonts w:ascii="Times New Roman" w:hAnsi="Times New Roman" w:cs="Times New Roman"/>
                <w:bCs/>
                <w:lang w:val="en-GB"/>
              </w:rPr>
            </w:pPr>
            <w:r>
              <w:rPr>
                <w:rFonts w:ascii="Times New Roman" w:eastAsia="宋体"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F3" w14:textId="77777777" w:rsidR="00501322" w:rsidRDefault="00A668FD">
            <w:pPr>
              <w:rPr>
                <w:rFonts w:ascii="Times New Roman" w:hAnsi="Times New Roman" w:cs="Times New Roman"/>
                <w:bCs/>
                <w:lang w:val="en-GB"/>
              </w:rPr>
            </w:pPr>
            <w:r>
              <w:rPr>
                <w:rFonts w:ascii="Times New Roman" w:hAnsi="Times New Roman" w:cs="Times New Roman"/>
                <w:bCs/>
              </w:rPr>
              <w:t xml:space="preserve">We prefer Option 2. </w:t>
            </w:r>
          </w:p>
        </w:tc>
      </w:tr>
      <w:tr w:rsidR="00501322" w14:paraId="6E09ABF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F5" w14:textId="77777777" w:rsidR="00501322" w:rsidRDefault="00A668FD">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F6" w14:textId="77777777" w:rsidR="00501322" w:rsidRDefault="00A668FD">
            <w:pPr>
              <w:rPr>
                <w:rFonts w:ascii="Times New Roman" w:hAnsi="Times New Roman" w:cs="Times New Roman"/>
                <w:bCs/>
              </w:rPr>
            </w:pPr>
            <w:r>
              <w:rPr>
                <w:rFonts w:ascii="Times New Roman" w:hAnsi="Times New Roman" w:cs="Times New Roman"/>
                <w:bCs/>
              </w:rPr>
              <w:t>Support the revised proposal from the FL, and lean toward Option 2.  As other companies pointed out, more discussion may be needed to downselect between options 1 and 2.</w:t>
            </w:r>
          </w:p>
        </w:tc>
      </w:tr>
      <w:tr w:rsidR="00501322" w14:paraId="6E09ABF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F8" w14:textId="77777777" w:rsidR="00501322" w:rsidRDefault="00A668FD">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F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Thanks FL for your feedback.</w:t>
            </w:r>
          </w:p>
          <w:p w14:paraId="6E09ABFA" w14:textId="77777777" w:rsidR="00501322" w:rsidRDefault="00A668FD">
            <w:pPr>
              <w:rPr>
                <w:rFonts w:ascii="Times New Roman" w:hAnsi="Times New Roman" w:cs="Times New Roman"/>
                <w:bCs/>
              </w:rPr>
            </w:pPr>
            <w:r>
              <w:rPr>
                <w:rFonts w:ascii="Times New Roman" w:eastAsia="Malgun Gothic" w:hAnsi="Times New Roman" w:cs="Times New Roman"/>
                <w:bCs/>
                <w:lang w:val="en-GB" w:eastAsia="ko-KR"/>
              </w:rPr>
              <w:t>In the agreed WA, clearly the UE capability is the DMRS capability to enable/disable the DMRS bundling, there is no agreement for a UE capability of restarting the TDW after an event.</w:t>
            </w:r>
          </w:p>
        </w:tc>
      </w:tr>
      <w:tr w:rsidR="00501322" w14:paraId="6E09ABF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BF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BF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preference is option 1 to maximize the performance gain of joint CE.</w:t>
            </w:r>
          </w:p>
        </w:tc>
      </w:tr>
    </w:tbl>
    <w:p w14:paraId="6E09ABFF" w14:textId="77777777" w:rsidR="00501322" w:rsidRDefault="00501322">
      <w:pPr>
        <w:rPr>
          <w:lang w:val="en-GB"/>
        </w:rPr>
      </w:pPr>
    </w:p>
    <w:p w14:paraId="6E09AC00" w14:textId="77777777" w:rsidR="00501322" w:rsidRDefault="00A668FD">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6E09AC01"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6E09AC02"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6E09AC03"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6E09AC04"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6E09AC05"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6E09AC06"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TPC commands that would take into effect during the configured TDWs.</w:t>
      </w:r>
    </w:p>
    <w:p w14:paraId="6E09AC07"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p w14:paraId="6E09AC08"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501322" w14:paraId="6E09AC0C" w14:textId="77777777">
        <w:tc>
          <w:tcPr>
            <w:tcW w:w="846" w:type="dxa"/>
          </w:tcPr>
          <w:p w14:paraId="6E09AC09"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c>
        <w:tc>
          <w:tcPr>
            <w:tcW w:w="4536" w:type="dxa"/>
          </w:tcPr>
          <w:p w14:paraId="6E09AC0A"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6E09AC0B"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501322" w14:paraId="6E09AC10" w14:textId="77777777">
        <w:tc>
          <w:tcPr>
            <w:tcW w:w="846" w:type="dxa"/>
          </w:tcPr>
          <w:p w14:paraId="6E09AC0D"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E09AC0E"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 Spreadtrum (DL reception in TDD)</w:t>
            </w:r>
            <w:r>
              <w:rPr>
                <w:rFonts w:ascii="Times New Roman" w:eastAsia="等线" w:hAnsi="Times New Roman" w:cs="Times New Roman" w:hint="eastAsia"/>
                <w:bCs/>
                <w:kern w:val="0"/>
                <w:szCs w:val="21"/>
              </w:rPr>
              <w:t>, CATT, ZTE</w:t>
            </w:r>
          </w:p>
        </w:tc>
        <w:tc>
          <w:tcPr>
            <w:tcW w:w="4354" w:type="dxa"/>
          </w:tcPr>
          <w:p w14:paraId="6E09AC0F"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Samsung, Huawei, HiSilicon, QC, Lenovo, Motorola Mobility, Spreadtrum</w:t>
            </w:r>
          </w:p>
        </w:tc>
      </w:tr>
    </w:tbl>
    <w:p w14:paraId="6E09AC11"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501322" w14:paraId="6E09AC15" w14:textId="77777777">
        <w:tc>
          <w:tcPr>
            <w:tcW w:w="846" w:type="dxa"/>
          </w:tcPr>
          <w:p w14:paraId="6E09AC12"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c>
        <w:tc>
          <w:tcPr>
            <w:tcW w:w="4536" w:type="dxa"/>
          </w:tcPr>
          <w:p w14:paraId="6E09AC13"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E09AC14"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501322" w14:paraId="6E09AC19" w14:textId="77777777">
        <w:tc>
          <w:tcPr>
            <w:tcW w:w="846" w:type="dxa"/>
          </w:tcPr>
          <w:p w14:paraId="6E09AC16"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6E09AC17"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6E09AC18"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 xml:space="preserve">ivo, Sharp, DCM, LG, Sony, </w:t>
            </w:r>
            <w:r>
              <w:rPr>
                <w:rFonts w:ascii="Times New Roman" w:eastAsia="Malgun Gothic" w:hAnsi="Times New Roman" w:cs="Times New Roman" w:hint="eastAsia"/>
                <w:bCs/>
                <w:kern w:val="0"/>
                <w:szCs w:val="21"/>
                <w:lang w:eastAsia="ko-KR"/>
              </w:rPr>
              <w:t>Samsung</w:t>
            </w:r>
            <w:r>
              <w:rPr>
                <w:rFonts w:ascii="Times New Roman" w:eastAsia="Malgun Gothic" w:hAnsi="Times New Roman" w:cs="Times New Roman"/>
                <w:bCs/>
                <w:kern w:val="0"/>
                <w:szCs w:val="21"/>
                <w:lang w:eastAsia="ko-KR"/>
              </w:rPr>
              <w:t xml:space="preserve">, </w:t>
            </w:r>
            <w:r>
              <w:rPr>
                <w:rFonts w:ascii="Times New Roman" w:eastAsia="等线" w:hAnsi="Times New Roman" w:cs="Times New Roman"/>
                <w:bCs/>
                <w:kern w:val="0"/>
                <w:szCs w:val="21"/>
              </w:rPr>
              <w:t xml:space="preserve"> Huawei, HiSilicon</w:t>
            </w:r>
            <w:r>
              <w:rPr>
                <w:rFonts w:ascii="Times New Roman" w:eastAsia="Malgun Gothic" w:hAnsi="Times New Roman" w:cs="Times New Roman"/>
                <w:bCs/>
                <w:kern w:val="0"/>
                <w:szCs w:val="21"/>
                <w:lang w:eastAsia="ko-KR"/>
              </w:rPr>
              <w:t xml:space="preserve"> [with change], Lenovo, Motorola Mobility, Spreadtrum</w:t>
            </w:r>
          </w:p>
        </w:tc>
      </w:tr>
    </w:tbl>
    <w:p w14:paraId="6E09AC1A"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501322" w14:paraId="6E09AC1F" w14:textId="77777777">
        <w:tc>
          <w:tcPr>
            <w:tcW w:w="702" w:type="dxa"/>
          </w:tcPr>
          <w:p w14:paraId="6E09AC1B"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c>
        <w:tc>
          <w:tcPr>
            <w:tcW w:w="3194" w:type="dxa"/>
          </w:tcPr>
          <w:p w14:paraId="6E09AC1C"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6E09AC1D"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E09AC1E"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501322" w14:paraId="6E09AC24" w14:textId="77777777">
        <w:tc>
          <w:tcPr>
            <w:tcW w:w="702" w:type="dxa"/>
          </w:tcPr>
          <w:p w14:paraId="6E09AC20"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6E09AC21"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 QC (first preference)</w:t>
            </w:r>
          </w:p>
        </w:tc>
        <w:tc>
          <w:tcPr>
            <w:tcW w:w="3141" w:type="dxa"/>
          </w:tcPr>
          <w:p w14:paraId="6E09AC22"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 xml:space="preserve">ivo, Sharp, DCM, Sony, </w:t>
            </w:r>
            <w:r>
              <w:rPr>
                <w:rFonts w:ascii="Times New Roman" w:eastAsia="Malgun Gothic" w:hAnsi="Times New Roman" w:cs="Times New Roman" w:hint="eastAsia"/>
                <w:bCs/>
                <w:kern w:val="0"/>
                <w:szCs w:val="21"/>
                <w:lang w:eastAsia="ko-KR"/>
              </w:rPr>
              <w:t>Samsung</w:t>
            </w:r>
            <w:r>
              <w:rPr>
                <w:rFonts w:ascii="Times New Roman" w:eastAsia="Malgun Gothic" w:hAnsi="Times New Roman" w:cs="Times New Roman"/>
                <w:bCs/>
                <w:kern w:val="0"/>
                <w:szCs w:val="21"/>
                <w:lang w:eastAsia="ko-KR"/>
              </w:rPr>
              <w:t xml:space="preserve"> [with change], Lenovo, Motorola Mobility</w:t>
            </w:r>
          </w:p>
        </w:tc>
        <w:tc>
          <w:tcPr>
            <w:tcW w:w="2699" w:type="dxa"/>
          </w:tcPr>
          <w:p w14:paraId="6E09AC23" w14:textId="77777777" w:rsidR="00501322" w:rsidRDefault="00A668FD">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6E09AC25"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p w14:paraId="6E09AC26"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501322" w14:paraId="6E09AC29" w14:textId="77777777">
        <w:trPr>
          <w:trHeight w:val="409"/>
          <w:jc w:val="center"/>
        </w:trPr>
        <w:tc>
          <w:tcPr>
            <w:tcW w:w="1220" w:type="dxa"/>
            <w:shd w:val="clear" w:color="auto" w:fill="auto"/>
            <w:vAlign w:val="center"/>
          </w:tcPr>
          <w:p w14:paraId="6E09AC27"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C28"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C2C" w14:textId="77777777">
        <w:trPr>
          <w:trHeight w:val="409"/>
          <w:jc w:val="center"/>
        </w:trPr>
        <w:tc>
          <w:tcPr>
            <w:tcW w:w="1220" w:type="dxa"/>
            <w:shd w:val="clear" w:color="auto" w:fill="auto"/>
            <w:vAlign w:val="center"/>
          </w:tcPr>
          <w:p w14:paraId="6E09AC2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E09AC2B"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501322" w14:paraId="6E09AC2F" w14:textId="77777777">
        <w:trPr>
          <w:trHeight w:val="419"/>
          <w:jc w:val="center"/>
        </w:trPr>
        <w:tc>
          <w:tcPr>
            <w:tcW w:w="1220" w:type="dxa"/>
            <w:shd w:val="clear" w:color="auto" w:fill="auto"/>
            <w:vAlign w:val="center"/>
          </w:tcPr>
          <w:p w14:paraId="6E09AC2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C2E" w14:textId="77777777" w:rsidR="00501322" w:rsidRDefault="00A668FD">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501322" w14:paraId="6E09AC33" w14:textId="77777777">
        <w:trPr>
          <w:trHeight w:val="409"/>
          <w:jc w:val="center"/>
        </w:trPr>
        <w:tc>
          <w:tcPr>
            <w:tcW w:w="1220" w:type="dxa"/>
            <w:shd w:val="clear" w:color="auto" w:fill="auto"/>
            <w:vAlign w:val="center"/>
          </w:tcPr>
          <w:p w14:paraId="6E09AC3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6E09AC31"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6E09AC32"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501322" w14:paraId="6E09AC36" w14:textId="77777777">
        <w:trPr>
          <w:trHeight w:val="409"/>
          <w:jc w:val="center"/>
        </w:trPr>
        <w:tc>
          <w:tcPr>
            <w:tcW w:w="1220" w:type="dxa"/>
            <w:shd w:val="clear" w:color="auto" w:fill="auto"/>
            <w:vAlign w:val="center"/>
          </w:tcPr>
          <w:p w14:paraId="6E09AC34"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C35"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501322" w14:paraId="6E09AC39" w14:textId="77777777">
        <w:trPr>
          <w:trHeight w:val="409"/>
          <w:jc w:val="center"/>
        </w:trPr>
        <w:tc>
          <w:tcPr>
            <w:tcW w:w="1220" w:type="dxa"/>
            <w:shd w:val="clear" w:color="auto" w:fill="auto"/>
            <w:vAlign w:val="center"/>
          </w:tcPr>
          <w:p w14:paraId="6E09AC37"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6E09AC38"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 xml:space="preserve">If UE receives TPC commands that would take into effect after the start of a time domain window, UE accumulates TPC commands without taking effect during </w:t>
            </w:r>
            <w:r>
              <w:rPr>
                <w:rFonts w:ascii="Times New Roman" w:eastAsia="等线" w:hAnsi="Times New Roman" w:cs="Times New Roman"/>
                <w:kern w:val="0"/>
                <w:szCs w:val="21"/>
              </w:rPr>
              <w:lastRenderedPageBreak/>
              <w:t>the current actual TDW). We are not sure the motivation to have more questions raised by FL.</w:t>
            </w:r>
            <w:r>
              <w:rPr>
                <w:rFonts w:ascii="Times New Roman" w:hAnsi="Times New Roman" w:cs="Times New Roman"/>
                <w:bCs/>
                <w:lang w:val="en-GB"/>
              </w:rPr>
              <w:t xml:space="preserve"> </w:t>
            </w:r>
          </w:p>
        </w:tc>
      </w:tr>
      <w:tr w:rsidR="00501322" w14:paraId="6E09AC3D" w14:textId="77777777">
        <w:trPr>
          <w:trHeight w:val="409"/>
          <w:jc w:val="center"/>
        </w:trPr>
        <w:tc>
          <w:tcPr>
            <w:tcW w:w="1220" w:type="dxa"/>
            <w:shd w:val="clear" w:color="auto" w:fill="auto"/>
            <w:vAlign w:val="center"/>
          </w:tcPr>
          <w:p w14:paraId="6E09AC3A"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8257" w:type="dxa"/>
            <w:shd w:val="clear" w:color="auto" w:fill="auto"/>
            <w:vAlign w:val="center"/>
          </w:tcPr>
          <w:p w14:paraId="6E09AC3B" w14:textId="77777777" w:rsidR="00501322" w:rsidRDefault="00A668FD">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6E09AC3C" w14:textId="77777777" w:rsidR="00501322" w:rsidRDefault="00A668FD">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501322" w14:paraId="6E09AC40" w14:textId="77777777">
        <w:trPr>
          <w:trHeight w:val="409"/>
          <w:jc w:val="center"/>
        </w:trPr>
        <w:tc>
          <w:tcPr>
            <w:tcW w:w="1220" w:type="dxa"/>
            <w:shd w:val="clear" w:color="auto" w:fill="auto"/>
            <w:vAlign w:val="center"/>
          </w:tcPr>
          <w:p w14:paraId="6E09AC3E"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C3F" w14:textId="77777777" w:rsidR="00501322" w:rsidRDefault="00A668FD">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501322" w14:paraId="6E09AC43" w14:textId="77777777">
        <w:trPr>
          <w:trHeight w:val="409"/>
          <w:jc w:val="center"/>
        </w:trPr>
        <w:tc>
          <w:tcPr>
            <w:tcW w:w="1220" w:type="dxa"/>
            <w:shd w:val="clear" w:color="auto" w:fill="auto"/>
            <w:vAlign w:val="center"/>
          </w:tcPr>
          <w:p w14:paraId="6E09AC41" w14:textId="77777777" w:rsidR="00501322" w:rsidRDefault="00A668FD">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6E09AC42" w14:textId="77777777" w:rsidR="00501322" w:rsidRDefault="00A668FD">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501322" w14:paraId="6E09AC46" w14:textId="77777777">
        <w:trPr>
          <w:trHeight w:val="409"/>
          <w:jc w:val="center"/>
        </w:trPr>
        <w:tc>
          <w:tcPr>
            <w:tcW w:w="1220" w:type="dxa"/>
            <w:shd w:val="clear" w:color="auto" w:fill="auto"/>
            <w:vAlign w:val="center"/>
          </w:tcPr>
          <w:p w14:paraId="6E09AC44"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C45" w14:textId="77777777" w:rsidR="00501322" w:rsidRDefault="00A668FD">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501322" w14:paraId="6E09AC4C" w14:textId="77777777">
        <w:trPr>
          <w:trHeight w:val="409"/>
          <w:jc w:val="center"/>
        </w:trPr>
        <w:tc>
          <w:tcPr>
            <w:tcW w:w="1220" w:type="dxa"/>
            <w:shd w:val="clear" w:color="auto" w:fill="auto"/>
            <w:vAlign w:val="center"/>
          </w:tcPr>
          <w:p w14:paraId="6E09AC47"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C4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TPC commands are not events.</w:t>
            </w:r>
          </w:p>
          <w:p w14:paraId="6E09AC49"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We agree on Alt2 with the change below,</w:t>
            </w:r>
          </w:p>
          <w:p w14:paraId="6E09AC4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 2: If UE receives TPC commands that would take into effect </w:t>
            </w:r>
            <w:r>
              <w:rPr>
                <w:rFonts w:ascii="Times New Roman" w:eastAsia="Malgun Gothic" w:hAnsi="Times New Roman" w:cs="Times New Roman"/>
                <w:bCs/>
                <w:strike/>
                <w:lang w:val="en-GB" w:eastAsia="ko-KR"/>
              </w:rPr>
              <w:t>after the start of</w:t>
            </w:r>
            <w:r>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6E09AC4B" w14:textId="77777777" w:rsidR="00501322" w:rsidRDefault="00A668FD">
            <w:pPr>
              <w:rPr>
                <w:rFonts w:ascii="Times New Roman" w:hAnsi="Times New Roman" w:cs="Times New Roman"/>
                <w:bCs/>
              </w:rPr>
            </w:pPr>
            <w:r>
              <w:rPr>
                <w:rFonts w:ascii="Times New Roman" w:eastAsia="Malgun Gothic" w:hAnsi="Times New Roman" w:cs="Times New Roman"/>
                <w:bCs/>
                <w:lang w:val="en-GB" w:eastAsia="ko-KR"/>
              </w:rPr>
              <w:t>Q3: We agree on Alt2 with a similar change as in Alt2 of Q2.</w:t>
            </w:r>
          </w:p>
        </w:tc>
      </w:tr>
      <w:tr w:rsidR="00501322" w14:paraId="6E09AC58" w14:textId="77777777">
        <w:trPr>
          <w:trHeight w:val="409"/>
          <w:jc w:val="center"/>
        </w:trPr>
        <w:tc>
          <w:tcPr>
            <w:tcW w:w="1220" w:type="dxa"/>
            <w:shd w:val="clear" w:color="auto" w:fill="auto"/>
            <w:vAlign w:val="center"/>
          </w:tcPr>
          <w:p w14:paraId="6E09AC4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C4E" w14:textId="77777777" w:rsidR="00501322" w:rsidRDefault="00A668FD">
            <w:pPr>
              <w:rPr>
                <w:rFonts w:ascii="Times New Roman" w:hAnsi="Times New Roman" w:cs="Times New Roman"/>
                <w:bCs/>
                <w:lang w:val="en-GB"/>
              </w:rPr>
            </w:pPr>
            <w:r>
              <w:rPr>
                <w:rFonts w:ascii="Times New Roman" w:hAnsi="Times New Roman" w:cs="Times New Roman"/>
                <w:bCs/>
                <w:lang w:val="en-GB"/>
              </w:rPr>
              <w:t>Since a UE does not need to maintain power consistency and phase continuity during a configured TDW, but rather during an actual TDW, no special handling is needed for configured TDW.</w:t>
            </w:r>
          </w:p>
          <w:p w14:paraId="6E09AC4F" w14:textId="77777777" w:rsidR="00501322" w:rsidRDefault="00A668FD">
            <w:pPr>
              <w:rPr>
                <w:rFonts w:ascii="Times New Roman" w:hAnsi="Times New Roman" w:cs="Times New Roman"/>
                <w:bCs/>
                <w:lang w:val="en-GB"/>
              </w:rPr>
            </w:pPr>
            <w:r>
              <w:rPr>
                <w:rFonts w:ascii="Times New Roman" w:hAnsi="Times New Roman" w:cs="Times New Roman"/>
                <w:bCs/>
                <w:lang w:val="en-GB"/>
              </w:rPr>
              <w:t>For actual TDW,</w:t>
            </w:r>
          </w:p>
          <w:p w14:paraId="6E09AC50" w14:textId="77777777" w:rsidR="00501322" w:rsidRDefault="00A668FD">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 immediately will end an actual TDW</w:t>
            </w:r>
            <w:r>
              <w:rPr>
                <w:rFonts w:ascii="Times New Roman" w:hAnsi="Times New Roman" w:cs="Times New Roman" w:hint="eastAsia"/>
                <w:bCs/>
                <w:lang w:val="en-GB"/>
              </w:rPr>
              <w:t>.</w:t>
            </w:r>
            <w:r>
              <w:rPr>
                <w:rFonts w:ascii="Times New Roman" w:hAnsi="Times New Roman" w:cs="Times New Roman"/>
                <w:bCs/>
                <w:lang w:val="en-GB"/>
              </w:rPr>
              <w:t xml:space="preserve"> TPC adjustment may be frequent, resulting in excessive window segmentation and performance degradation of JCE. Consider reducing the variety and number of unnecessary events, taking TPC command as an event is not preferable.</w:t>
            </w:r>
          </w:p>
          <w:p w14:paraId="6E09AC51" w14:textId="77777777" w:rsidR="00501322" w:rsidRDefault="00A668FD">
            <w:pPr>
              <w:rPr>
                <w:rFonts w:ascii="Times New Roman" w:hAnsi="Times New Roman" w:cs="Times New Roman"/>
                <w:bCs/>
                <w:lang w:val="en-GB"/>
              </w:rPr>
            </w:pPr>
            <w:r>
              <w:rPr>
                <w:rFonts w:ascii="Times New Roman" w:hAnsi="Times New Roman" w:cs="Times New Roman"/>
                <w:bCs/>
                <w:lang w:val="en-GB"/>
              </w:rPr>
              <w:t>- Secondly, unlike other dynamic events (e.g. UL CI) that are difficult to delay, TPC commands have less stringent requirements on timeliness relatively. Even if the TPC adjustment is not timely, the interference to other UEs will not be excessive. Delaying to take effect can be considered.</w:t>
            </w:r>
            <w:r>
              <w:t xml:space="preserve"> </w:t>
            </w:r>
          </w:p>
          <w:p w14:paraId="6E09AC52" w14:textId="77777777" w:rsidR="00501322" w:rsidRDefault="00A668FD">
            <w:pPr>
              <w:rPr>
                <w:rFonts w:ascii="Times New Roman" w:hAnsi="Times New Roman" w:cs="Times New Roman"/>
                <w:bCs/>
                <w:lang w:val="en-GB"/>
              </w:rPr>
            </w:pPr>
            <w:r>
              <w:rPr>
                <w:rFonts w:ascii="Times New Roman" w:hAnsi="Times New Roman" w:cs="Times New Roman"/>
                <w:bCs/>
                <w:lang w:val="en-GB"/>
              </w:rPr>
              <w:t>- Thirdly, if the TPC cannot be received within a TDW and the TDW is relatively long, because the adjustment step is insufficient, effective TPC adjustment may not be performed during next transmission after the TDW.</w:t>
            </w:r>
          </w:p>
          <w:p w14:paraId="6E09AC5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 Fourthly, from the perspective of performance, either not expecting to receive TPC commands or dropping TPC commands is not preferable. </w:t>
            </w:r>
          </w:p>
          <w:p w14:paraId="6E09AC54" w14:textId="77777777" w:rsidR="00501322" w:rsidRDefault="00A668FD">
            <w:pPr>
              <w:rPr>
                <w:rFonts w:ascii="Times New Roman" w:hAnsi="Times New Roman" w:cs="Times New Roman"/>
                <w:bCs/>
                <w:lang w:val="en-GB"/>
              </w:rPr>
            </w:pPr>
            <w:r>
              <w:rPr>
                <w:rFonts w:ascii="Times New Roman" w:hAnsi="Times New Roman" w:cs="Times New Roman"/>
                <w:bCs/>
                <w:lang w:val="en-GB"/>
              </w:rPr>
              <w:lastRenderedPageBreak/>
              <w:t>Considering above, we prefer accumulating TPC commands and making that take effect after an actual TDW.</w:t>
            </w:r>
            <w:r>
              <w:rPr>
                <w:rFonts w:ascii="Times New Roman" w:hAnsi="Times New Roman" w:cs="Times New Roman" w:hint="eastAsia"/>
                <w:bCs/>
                <w:lang w:val="en-GB"/>
              </w:rPr>
              <w:t xml:space="preserve"> </w:t>
            </w:r>
            <w:r>
              <w:rPr>
                <w:rFonts w:ascii="Times New Roman" w:hAnsi="Times New Roman" w:cs="Times New Roman"/>
                <w:bCs/>
                <w:lang w:val="en-GB"/>
              </w:rPr>
              <w:t xml:space="preserve">For TPC commands, the possible three-step procedure can be summarized as follows: </w:t>
            </w:r>
          </w:p>
          <w:p w14:paraId="6E09AC55" w14:textId="77777777" w:rsidR="00501322" w:rsidRDefault="00A668FD">
            <w:pPr>
              <w:rPr>
                <w:rFonts w:ascii="Times New Roman" w:hAnsi="Times New Roman" w:cs="Times New Roman"/>
                <w:bCs/>
                <w:lang w:val="en-GB"/>
              </w:rPr>
            </w:pPr>
            <w:r>
              <w:rPr>
                <w:rFonts w:ascii="Times New Roman" w:hAnsi="Times New Roman" w:cs="Times New Roman"/>
                <w:bCs/>
                <w:lang w:val="en-GB"/>
              </w:rPr>
              <w:t>1. Determine the configured TDWs</w:t>
            </w:r>
          </w:p>
          <w:p w14:paraId="6E09AC56" w14:textId="77777777" w:rsidR="00501322" w:rsidRDefault="00A668FD">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6E09AC57" w14:textId="77777777" w:rsidR="00501322" w:rsidRDefault="00A668FD">
            <w:pPr>
              <w:rPr>
                <w:rFonts w:ascii="Times New Roman" w:hAnsi="Times New Roman" w:cs="Times New Roman"/>
                <w:bCs/>
                <w:lang w:val="en-GB"/>
              </w:rPr>
            </w:pPr>
            <w:r>
              <w:rPr>
                <w:rFonts w:ascii="Times New Roman" w:hAnsi="Times New Roman" w:cs="Times New Roman"/>
                <w:bCs/>
                <w:lang w:val="en-GB"/>
              </w:rPr>
              <w:t>3. If UE receives TPC commands that would take into effect during an actual TDW, UE accumulates TPC commands without taking effect during the current actual TDW.</w:t>
            </w:r>
          </w:p>
        </w:tc>
      </w:tr>
      <w:tr w:rsidR="00501322" w14:paraId="6E09AC5B" w14:textId="77777777">
        <w:trPr>
          <w:trHeight w:val="409"/>
          <w:jc w:val="center"/>
        </w:trPr>
        <w:tc>
          <w:tcPr>
            <w:tcW w:w="1220" w:type="dxa"/>
            <w:shd w:val="clear" w:color="auto" w:fill="auto"/>
            <w:vAlign w:val="center"/>
          </w:tcPr>
          <w:p w14:paraId="6E09AC5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8257" w:type="dxa"/>
            <w:shd w:val="clear" w:color="auto" w:fill="auto"/>
            <w:vAlign w:val="center"/>
          </w:tcPr>
          <w:p w14:paraId="6E09AC5A"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501322" w14:paraId="6E09AC68" w14:textId="77777777">
        <w:trPr>
          <w:trHeight w:val="409"/>
          <w:jc w:val="center"/>
        </w:trPr>
        <w:tc>
          <w:tcPr>
            <w:tcW w:w="1220" w:type="dxa"/>
            <w:shd w:val="clear" w:color="auto" w:fill="auto"/>
            <w:vAlign w:val="center"/>
          </w:tcPr>
          <w:p w14:paraId="6E09AC5C"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C5D" w14:textId="77777777" w:rsidR="00501322" w:rsidRDefault="00A668FD">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E09AC5E" w14:textId="77777777" w:rsidR="00501322" w:rsidRDefault="00A668FD">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6E09AC5F"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Pr>
                <w:rFonts w:ascii="Times New Roman" w:hAnsi="Times New Roman" w:cs="Times New Roman"/>
                <w:bCs/>
                <w:i/>
                <w:iCs/>
                <w:lang w:val="en-GB"/>
              </w:rPr>
              <w:t>TPC-accumulation</w:t>
            </w:r>
            <w:r>
              <w:rPr>
                <w:rFonts w:ascii="Times New Roman" w:hAnsi="Times New Roman" w:cs="Times New Roman"/>
                <w:bCs/>
                <w:lang w:val="en-GB"/>
              </w:rPr>
              <w:t>.</w:t>
            </w:r>
          </w:p>
          <w:p w14:paraId="6E09AC60" w14:textId="77777777" w:rsidR="00501322" w:rsidRDefault="00A668FD">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6E09AC61" w14:textId="77777777" w:rsidR="00501322" w:rsidRDefault="00A668FD">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E09AC62" w14:textId="77777777" w:rsidR="00501322" w:rsidRDefault="00A668FD">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6E09AC63" w14:textId="77777777" w:rsidR="00501322" w:rsidRDefault="00A668FD">
            <w:pPr>
              <w:rPr>
                <w:rFonts w:ascii="Times New Roman" w:hAnsi="Times New Roman" w:cs="Times New Roman"/>
                <w:b/>
                <w:lang w:val="en-GB"/>
              </w:rPr>
            </w:pPr>
            <w:r>
              <w:rPr>
                <w:rFonts w:ascii="Times New Roman" w:hAnsi="Times New Roman" w:cs="Times New Roman"/>
                <w:b/>
                <w:lang w:val="en-GB"/>
              </w:rPr>
              <w:t>Modified Alt 2:</w:t>
            </w:r>
          </w:p>
          <w:p w14:paraId="6E09AC64" w14:textId="77777777" w:rsidR="00501322" w:rsidRDefault="00A668FD">
            <w:pPr>
              <w:rPr>
                <w:rFonts w:ascii="Times New Roman" w:hAnsi="Times New Roman" w:cs="Times New Roman"/>
                <w:bCs/>
                <w:highlight w:val="yellow"/>
                <w:lang w:val="en-GB"/>
              </w:rPr>
            </w:pPr>
            <w:r>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6E09AC65" w14:textId="77777777" w:rsidR="00501322" w:rsidRDefault="00A668FD">
            <w:pPr>
              <w:rPr>
                <w:rFonts w:ascii="Times New Roman" w:hAnsi="Times New Roman" w:cs="Times New Roman"/>
                <w:bCs/>
                <w:highlight w:val="yellow"/>
                <w:lang w:val="en-GB"/>
              </w:rPr>
            </w:pPr>
            <w:r>
              <w:rPr>
                <w:rFonts w:ascii="Times New Roman" w:hAnsi="Times New Roman" w:cs="Times New Roman"/>
                <w:bCs/>
                <w:highlight w:val="yellow"/>
                <w:lang w:val="en-GB"/>
              </w:rPr>
              <w:t>If a UE is configured to not accumulate TPC commands, then the following options can be considered:</w:t>
            </w:r>
          </w:p>
          <w:p w14:paraId="6E09AC66" w14:textId="77777777" w:rsidR="00501322" w:rsidRDefault="00A668FD">
            <w:pPr>
              <w:pStyle w:val="af8"/>
              <w:numPr>
                <w:ilvl w:val="0"/>
                <w:numId w:val="31"/>
              </w:numPr>
              <w:ind w:firstLineChars="0"/>
              <w:rPr>
                <w:bCs/>
                <w:highlight w:val="yellow"/>
                <w:lang w:val="en-GB"/>
              </w:rPr>
            </w:pPr>
            <w:r>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6E09AC67" w14:textId="77777777" w:rsidR="00501322" w:rsidRDefault="00A668FD">
            <w:pPr>
              <w:pStyle w:val="af8"/>
              <w:numPr>
                <w:ilvl w:val="0"/>
                <w:numId w:val="31"/>
              </w:numPr>
              <w:ind w:firstLineChars="0"/>
              <w:rPr>
                <w:bCs/>
                <w:highlight w:val="yellow"/>
                <w:lang w:val="en-GB"/>
              </w:rPr>
            </w:pPr>
            <w:r>
              <w:rPr>
                <w:bCs/>
                <w:highlight w:val="yellow"/>
                <w:lang w:val="en-GB"/>
              </w:rPr>
              <w:lastRenderedPageBreak/>
              <w:t>Option 2: no more than 1 TPC command is expected to take effect during a configured TDW.</w:t>
            </w:r>
          </w:p>
        </w:tc>
      </w:tr>
      <w:tr w:rsidR="00501322" w14:paraId="6E09AC6F" w14:textId="77777777">
        <w:trPr>
          <w:trHeight w:val="409"/>
          <w:jc w:val="center"/>
        </w:trPr>
        <w:tc>
          <w:tcPr>
            <w:tcW w:w="1220" w:type="dxa"/>
            <w:shd w:val="clear" w:color="auto" w:fill="auto"/>
            <w:vAlign w:val="center"/>
          </w:tcPr>
          <w:p w14:paraId="6E09AC69"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6E09AC6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6E09AC6B"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TPC commands are not events.</w:t>
            </w:r>
          </w:p>
          <w:p w14:paraId="6E09AC6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We agree on Alt2 with the change below,</w:t>
            </w:r>
          </w:p>
          <w:p w14:paraId="6E09AC6D" w14:textId="77777777" w:rsidR="00501322" w:rsidRDefault="00A668FD">
            <w:pPr>
              <w:rPr>
                <w:rFonts w:ascii="Times New Roman" w:eastAsia="Malgun Gothic" w:hAnsi="Times New Roman" w:cs="Times New Roman"/>
                <w:b/>
                <w:bCs/>
                <w:lang w:val="en-GB" w:eastAsia="ko-KR"/>
              </w:rPr>
            </w:pPr>
            <w:r>
              <w:rPr>
                <w:rFonts w:ascii="Times New Roman" w:eastAsia="Malgun Gothic" w:hAnsi="Times New Roman" w:cs="Times New Roman"/>
                <w:b/>
                <w:bCs/>
                <w:lang w:val="en-GB" w:eastAsia="ko-KR"/>
              </w:rPr>
              <w:t xml:space="preserve">Alt 2: If UE receives TPC commands that would take into effect </w:t>
            </w:r>
            <w:r>
              <w:rPr>
                <w:rFonts w:ascii="Times New Roman" w:eastAsia="Malgun Gothic" w:hAnsi="Times New Roman" w:cs="Times New Roman"/>
                <w:b/>
                <w:bCs/>
                <w:strike/>
                <w:color w:val="C00000"/>
                <w:lang w:val="en-GB" w:eastAsia="ko-KR"/>
              </w:rPr>
              <w:t>after the start of</w:t>
            </w:r>
            <w:r>
              <w:rPr>
                <w:rFonts w:ascii="Times New Roman" w:eastAsia="Malgun Gothic" w:hAnsi="Times New Roman" w:cs="Times New Roman"/>
                <w:b/>
                <w:bCs/>
                <w:color w:val="C00000"/>
                <w:lang w:val="en-GB" w:eastAsia="ko-KR"/>
              </w:rPr>
              <w:t xml:space="preserve"> a within the current actual</w:t>
            </w:r>
            <w:r>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6E09AC6E"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Q3: We agree on Alt2 with a similar change as in Alt2 of Q2.</w:t>
            </w:r>
          </w:p>
        </w:tc>
      </w:tr>
      <w:tr w:rsidR="00501322" w14:paraId="6E09AC72" w14:textId="77777777">
        <w:trPr>
          <w:trHeight w:val="409"/>
          <w:jc w:val="center"/>
        </w:trPr>
        <w:tc>
          <w:tcPr>
            <w:tcW w:w="1220" w:type="dxa"/>
            <w:shd w:val="clear" w:color="auto" w:fill="auto"/>
            <w:vAlign w:val="center"/>
          </w:tcPr>
          <w:p w14:paraId="6E09AC70"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C71"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 xml:space="preserve"> Panasonic</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501322" w14:paraId="6E09AC7E" w14:textId="77777777">
        <w:trPr>
          <w:trHeight w:val="409"/>
          <w:jc w:val="center"/>
        </w:trPr>
        <w:tc>
          <w:tcPr>
            <w:tcW w:w="1220" w:type="dxa"/>
            <w:shd w:val="clear" w:color="auto" w:fill="auto"/>
            <w:vAlign w:val="center"/>
          </w:tcPr>
          <w:p w14:paraId="6E09AC73"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C74"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 10 is proposed.</w:t>
            </w:r>
          </w:p>
          <w:p w14:paraId="6E09AC75" w14:textId="77777777" w:rsidR="00501322" w:rsidRDefault="00A668FD">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10:</w:t>
            </w:r>
          </w:p>
          <w:p w14:paraId="6E09AC76" w14:textId="77777777" w:rsidR="00501322" w:rsidRDefault="00A668FD">
            <w:pPr>
              <w:pStyle w:val="af8"/>
              <w:numPr>
                <w:ilvl w:val="0"/>
                <w:numId w:val="32"/>
              </w:numPr>
              <w:spacing w:line="252" w:lineRule="auto"/>
              <w:ind w:left="780" w:firstLineChars="0"/>
              <w:rPr>
                <w:sz w:val="21"/>
                <w:szCs w:val="21"/>
                <w:lang w:val="en-GB"/>
              </w:rPr>
            </w:pPr>
            <w:r>
              <w:rPr>
                <w:sz w:val="21"/>
                <w:szCs w:val="21"/>
                <w:lang w:val="en-GB"/>
              </w:rPr>
              <w:t xml:space="preserve">Reception of TPC commands </w:t>
            </w:r>
            <w:r>
              <w:rPr>
                <w:bCs/>
                <w:sz w:val="21"/>
                <w:szCs w:val="21"/>
                <w:lang w:val="en-GB"/>
              </w:rPr>
              <w:t>constitutes</w:t>
            </w:r>
            <w:r>
              <w:rPr>
                <w:sz w:val="21"/>
                <w:szCs w:val="21"/>
                <w:lang w:val="en-GB"/>
              </w:rPr>
              <w:t xml:space="preserve"> an event that violates power consistency and phase continuity only for unpaired spectrum.</w:t>
            </w:r>
          </w:p>
          <w:p w14:paraId="6E09AC77" w14:textId="77777777" w:rsidR="00501322" w:rsidRDefault="00A668FD">
            <w:pPr>
              <w:pStyle w:val="af8"/>
              <w:numPr>
                <w:ilvl w:val="0"/>
                <w:numId w:val="32"/>
              </w:numPr>
              <w:spacing w:line="252" w:lineRule="auto"/>
              <w:ind w:left="780" w:firstLineChars="0"/>
              <w:rPr>
                <w:sz w:val="21"/>
                <w:szCs w:val="21"/>
                <w:lang w:val="en-GB"/>
              </w:rPr>
            </w:pPr>
            <w:r>
              <w:rPr>
                <w:sz w:val="21"/>
                <w:szCs w:val="21"/>
                <w:lang w:val="en-GB" w:eastAsia="zh-CN"/>
              </w:rPr>
              <w:t xml:space="preserve">The action of TPC commands does not constitute an event </w:t>
            </w:r>
            <w:r>
              <w:rPr>
                <w:sz w:val="21"/>
                <w:szCs w:val="21"/>
                <w:lang w:val="en-GB"/>
              </w:rPr>
              <w:t>that violates power consistency and phase continuity</w:t>
            </w:r>
            <w:r>
              <w:rPr>
                <w:sz w:val="21"/>
                <w:szCs w:val="21"/>
                <w:lang w:val="en-GB" w:eastAsia="zh-CN"/>
              </w:rPr>
              <w:t>.</w:t>
            </w:r>
          </w:p>
          <w:p w14:paraId="6E09AC78" w14:textId="77777777" w:rsidR="00501322" w:rsidRDefault="00A668FD">
            <w:pPr>
              <w:pStyle w:val="af8"/>
              <w:numPr>
                <w:ilvl w:val="1"/>
                <w:numId w:val="32"/>
              </w:numPr>
              <w:spacing w:line="252" w:lineRule="auto"/>
              <w:ind w:left="780" w:firstLineChars="0"/>
              <w:rPr>
                <w:sz w:val="21"/>
                <w:szCs w:val="21"/>
                <w:lang w:val="en-GB"/>
              </w:rPr>
            </w:pPr>
            <w:r>
              <w:rPr>
                <w:sz w:val="21"/>
                <w:szCs w:val="21"/>
                <w:lang w:val="en-GB" w:eastAsia="zh-CN"/>
              </w:rPr>
              <w:t xml:space="preserve">If UE is configured to </w:t>
            </w:r>
            <w:r>
              <w:rPr>
                <w:bCs/>
                <w:sz w:val="21"/>
                <w:szCs w:val="21"/>
                <w:lang w:val="en-GB"/>
              </w:rPr>
              <w:t>accumulate TPC commands, down select one of the following options.</w:t>
            </w:r>
          </w:p>
          <w:p w14:paraId="6E09AC79"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Option 1: If UE receives TPC commands that would take into effect during an </w:t>
            </w:r>
            <w:r>
              <w:rPr>
                <w:rFonts w:ascii="Times New Roman" w:eastAsia="宋体" w:hAnsi="Times New Roman" w:cs="Times New Roman"/>
                <w:color w:val="FF0000"/>
                <w:kern w:val="0"/>
                <w:szCs w:val="21"/>
              </w:rPr>
              <w:t>actual TDW</w:t>
            </w:r>
            <w:r>
              <w:rPr>
                <w:rFonts w:ascii="Times New Roman" w:eastAsia="宋体" w:hAnsi="Times New Roman" w:cs="Times New Roman"/>
                <w:kern w:val="0"/>
                <w:szCs w:val="21"/>
              </w:rPr>
              <w:t xml:space="preserve">, UE accumulates TPC commands without taking effect during the current </w:t>
            </w:r>
            <w:r>
              <w:rPr>
                <w:rFonts w:ascii="Times New Roman" w:eastAsia="宋体" w:hAnsi="Times New Roman" w:cs="Times New Roman"/>
                <w:color w:val="FF0000"/>
                <w:kern w:val="0"/>
                <w:szCs w:val="21"/>
              </w:rPr>
              <w:t>actual TDW</w:t>
            </w:r>
            <w:r>
              <w:rPr>
                <w:rFonts w:ascii="Times New Roman" w:eastAsia="宋体" w:hAnsi="Times New Roman" w:cs="Times New Roman"/>
                <w:kern w:val="0"/>
                <w:szCs w:val="21"/>
              </w:rPr>
              <w:t xml:space="preserve">. </w:t>
            </w:r>
            <w:r>
              <w:rPr>
                <w:rFonts w:ascii="Times New Roman" w:eastAsia="宋体" w:hAnsi="Times New Roman" w:cs="Times New Roman"/>
                <w:color w:val="FF0000"/>
                <w:kern w:val="0"/>
                <w:szCs w:val="21"/>
              </w:rPr>
              <w:t>TPC commands take effect after the current actual TDW.</w:t>
            </w:r>
          </w:p>
          <w:p w14:paraId="6E09AC7A"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Option 2: If UE receives TPC commands that would take into effect during a </w:t>
            </w:r>
            <w:r>
              <w:rPr>
                <w:rFonts w:ascii="Times New Roman" w:eastAsia="宋体" w:hAnsi="Times New Roman" w:cs="Times New Roman"/>
                <w:color w:val="FF0000"/>
                <w:kern w:val="0"/>
                <w:szCs w:val="21"/>
              </w:rPr>
              <w:t>configured TDW</w:t>
            </w:r>
            <w:r>
              <w:rPr>
                <w:rFonts w:ascii="Times New Roman" w:eastAsia="宋体" w:hAnsi="Times New Roman" w:cs="Times New Roman"/>
                <w:kern w:val="0"/>
                <w:szCs w:val="21"/>
              </w:rPr>
              <w:t xml:space="preserve">, UE accumulates TPC commands without taking effect during the current </w:t>
            </w:r>
            <w:r>
              <w:rPr>
                <w:rFonts w:ascii="Times New Roman" w:eastAsia="宋体" w:hAnsi="Times New Roman" w:cs="Times New Roman"/>
                <w:color w:val="FF0000"/>
                <w:kern w:val="0"/>
                <w:szCs w:val="21"/>
              </w:rPr>
              <w:t>configured TDW</w:t>
            </w:r>
            <w:r>
              <w:rPr>
                <w:rFonts w:ascii="Times New Roman" w:eastAsia="宋体" w:hAnsi="Times New Roman" w:cs="Times New Roman"/>
                <w:kern w:val="0"/>
                <w:szCs w:val="21"/>
              </w:rPr>
              <w:t>.</w:t>
            </w:r>
          </w:p>
          <w:p w14:paraId="6E09AC7B" w14:textId="77777777" w:rsidR="00501322" w:rsidRDefault="00A668FD">
            <w:pPr>
              <w:pStyle w:val="af8"/>
              <w:numPr>
                <w:ilvl w:val="1"/>
                <w:numId w:val="32"/>
              </w:numPr>
              <w:spacing w:line="252" w:lineRule="auto"/>
              <w:ind w:left="780" w:firstLineChars="0"/>
              <w:rPr>
                <w:sz w:val="21"/>
                <w:szCs w:val="21"/>
                <w:lang w:val="en-GB"/>
              </w:rPr>
            </w:pPr>
            <w:r>
              <w:rPr>
                <w:sz w:val="21"/>
                <w:szCs w:val="21"/>
                <w:lang w:val="en-GB" w:eastAsia="zh-CN"/>
              </w:rPr>
              <w:t xml:space="preserve">If UE is not configured to </w:t>
            </w:r>
            <w:r>
              <w:rPr>
                <w:bCs/>
                <w:sz w:val="21"/>
                <w:szCs w:val="21"/>
                <w:lang w:val="en-GB"/>
              </w:rPr>
              <w:t>accumulate TPC commands, down select one of the following options.</w:t>
            </w:r>
          </w:p>
          <w:p w14:paraId="6E09AC7C"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6E09AC7D"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Option 2: no more than 1 TPC command is expected to take effect during a configured TDW.</w:t>
            </w:r>
          </w:p>
        </w:tc>
      </w:tr>
      <w:tr w:rsidR="00501322" w14:paraId="6E09AC81" w14:textId="77777777">
        <w:trPr>
          <w:trHeight w:val="409"/>
          <w:jc w:val="center"/>
        </w:trPr>
        <w:tc>
          <w:tcPr>
            <w:tcW w:w="1220" w:type="dxa"/>
            <w:shd w:val="clear" w:color="auto" w:fill="auto"/>
            <w:vAlign w:val="center"/>
          </w:tcPr>
          <w:p w14:paraId="6E09AC7F"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C80"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501322" w14:paraId="6E09AC84" w14:textId="77777777">
        <w:trPr>
          <w:trHeight w:val="409"/>
          <w:jc w:val="center"/>
        </w:trPr>
        <w:tc>
          <w:tcPr>
            <w:tcW w:w="1220" w:type="dxa"/>
            <w:shd w:val="clear" w:color="auto" w:fill="auto"/>
            <w:vAlign w:val="center"/>
          </w:tcPr>
          <w:p w14:paraId="6E09AC82"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E09AC83"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 However, unlike the case the UE is configured with TPC accumulation, it is unclear to us how to handle the case that the UE is not configured with TPC accumulation? Whether JCE can be applied or not for the PUSCH before and after the TPC command?</w:t>
            </w:r>
          </w:p>
        </w:tc>
      </w:tr>
      <w:tr w:rsidR="00501322" w14:paraId="6E09AC87" w14:textId="77777777">
        <w:trPr>
          <w:trHeight w:val="409"/>
          <w:jc w:val="center"/>
        </w:trPr>
        <w:tc>
          <w:tcPr>
            <w:tcW w:w="1220" w:type="dxa"/>
            <w:shd w:val="clear" w:color="auto" w:fill="auto"/>
            <w:vAlign w:val="center"/>
          </w:tcPr>
          <w:p w14:paraId="6E09AC8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6E09AC86"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Generally, we are fine with proposal. Agree with DOCOMO that option 1 and option 2 are not related. </w:t>
            </w:r>
          </w:p>
        </w:tc>
      </w:tr>
      <w:tr w:rsidR="00501322" w14:paraId="6E09AC8D" w14:textId="77777777">
        <w:trPr>
          <w:trHeight w:val="409"/>
          <w:jc w:val="center"/>
        </w:trPr>
        <w:tc>
          <w:tcPr>
            <w:tcW w:w="1220" w:type="dxa"/>
            <w:shd w:val="clear" w:color="auto" w:fill="auto"/>
            <w:vAlign w:val="center"/>
          </w:tcPr>
          <w:p w14:paraId="6E09AC8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C89"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Does the following revision better reflect the intention?</w:t>
            </w:r>
          </w:p>
          <w:p w14:paraId="6E09AC8A" w14:textId="77777777" w:rsidR="00501322" w:rsidRDefault="00A668FD">
            <w:pPr>
              <w:pStyle w:val="af8"/>
              <w:numPr>
                <w:ilvl w:val="1"/>
                <w:numId w:val="32"/>
              </w:numPr>
              <w:spacing w:line="252" w:lineRule="auto"/>
              <w:ind w:left="780" w:firstLineChars="0"/>
              <w:rPr>
                <w:sz w:val="21"/>
                <w:szCs w:val="21"/>
                <w:lang w:val="en-GB"/>
              </w:rPr>
            </w:pPr>
            <w:r>
              <w:rPr>
                <w:sz w:val="21"/>
                <w:szCs w:val="21"/>
                <w:lang w:val="en-GB" w:eastAsia="zh-CN"/>
              </w:rPr>
              <w:t xml:space="preserve">If UE is not configured to </w:t>
            </w:r>
            <w:r>
              <w:rPr>
                <w:bCs/>
                <w:sz w:val="21"/>
                <w:szCs w:val="21"/>
                <w:lang w:val="en-GB"/>
              </w:rPr>
              <w:t>accumulate TPC commands, down select one of the following options.</w:t>
            </w:r>
          </w:p>
          <w:p w14:paraId="6E09AC8B"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Option 1: the last TPC command </w:t>
            </w:r>
            <w:r>
              <w:rPr>
                <w:rFonts w:ascii="Times New Roman" w:eastAsia="宋体" w:hAnsi="Times New Roman" w:cs="Times New Roman"/>
                <w:strike/>
                <w:color w:val="FF0000"/>
                <w:kern w:val="0"/>
                <w:szCs w:val="21"/>
              </w:rPr>
              <w:t>that would take effect</w:t>
            </w:r>
            <w:r>
              <w:rPr>
                <w:rFonts w:ascii="Times New Roman" w:eastAsia="宋体" w:hAnsi="Times New Roman" w:cs="Times New Roman"/>
                <w:kern w:val="0"/>
                <w:szCs w:val="21"/>
              </w:rPr>
              <w:t xml:space="preserve"> </w:t>
            </w:r>
            <w:r>
              <w:rPr>
                <w:rFonts w:ascii="Times New Roman" w:eastAsia="宋体" w:hAnsi="Times New Roman" w:cs="Times New Roman"/>
                <w:color w:val="FF0000"/>
                <w:kern w:val="0"/>
                <w:szCs w:val="21"/>
                <w:u w:val="single"/>
              </w:rPr>
              <w:t>received</w:t>
            </w:r>
            <w:r>
              <w:rPr>
                <w:rFonts w:ascii="Times New Roman" w:eastAsia="宋体" w:hAnsi="Times New Roman" w:cs="Times New Roman"/>
                <w:kern w:val="0"/>
                <w:szCs w:val="21"/>
              </w:rPr>
              <w:t xml:space="preserve"> within a configured TDW supersedes all previous TPC commands that </w:t>
            </w:r>
            <w:r>
              <w:rPr>
                <w:rFonts w:ascii="Times New Roman" w:eastAsia="宋体" w:hAnsi="Times New Roman" w:cs="Times New Roman"/>
                <w:color w:val="FF0000"/>
                <w:kern w:val="0"/>
                <w:szCs w:val="21"/>
                <w:u w:val="single"/>
              </w:rPr>
              <w:t>received</w:t>
            </w:r>
            <w:r>
              <w:rPr>
                <w:rFonts w:ascii="Times New Roman" w:eastAsia="宋体" w:hAnsi="Times New Roman" w:cs="Times New Roman"/>
                <w:kern w:val="0"/>
                <w:szCs w:val="21"/>
              </w:rPr>
              <w:t xml:space="preserve"> </w:t>
            </w:r>
            <w:r>
              <w:rPr>
                <w:rFonts w:ascii="Times New Roman" w:eastAsia="宋体" w:hAnsi="Times New Roman" w:cs="Times New Roman"/>
                <w:strike/>
                <w:color w:val="FF0000"/>
                <w:kern w:val="0"/>
                <w:szCs w:val="21"/>
              </w:rPr>
              <w:t>take effect</w:t>
            </w:r>
            <w:r>
              <w:rPr>
                <w:rFonts w:ascii="Times New Roman" w:eastAsia="宋体" w:hAnsi="Times New Roman" w:cs="Times New Roman"/>
                <w:kern w:val="0"/>
                <w:szCs w:val="21"/>
              </w:rPr>
              <w:t xml:space="preserve"> within that configured TDW and only the last TPC command is applied by the UE </w:t>
            </w:r>
            <w:r>
              <w:rPr>
                <w:rFonts w:ascii="Times New Roman" w:eastAsia="宋体" w:hAnsi="Times New Roman" w:cs="Times New Roman"/>
                <w:color w:val="FF0000"/>
                <w:kern w:val="0"/>
                <w:szCs w:val="21"/>
                <w:u w:val="single"/>
              </w:rPr>
              <w:t>after the configured TDW</w:t>
            </w:r>
            <w:r>
              <w:rPr>
                <w:rFonts w:ascii="Times New Roman" w:eastAsia="宋体" w:hAnsi="Times New Roman" w:cs="Times New Roman"/>
                <w:kern w:val="0"/>
                <w:szCs w:val="21"/>
              </w:rPr>
              <w:t xml:space="preserve">. </w:t>
            </w:r>
          </w:p>
          <w:p w14:paraId="6E09AC8C" w14:textId="77777777" w:rsidR="00501322" w:rsidRDefault="00501322">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501322" w14:paraId="6E09AC95" w14:textId="77777777">
        <w:trPr>
          <w:trHeight w:val="409"/>
          <w:jc w:val="center"/>
        </w:trPr>
        <w:tc>
          <w:tcPr>
            <w:tcW w:w="1220" w:type="dxa"/>
            <w:shd w:val="clear" w:color="auto" w:fill="auto"/>
            <w:vAlign w:val="center"/>
          </w:tcPr>
          <w:p w14:paraId="6E09AC8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C8F"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Regarding the last bullets about the case of absolute TPC command, </w:t>
            </w:r>
          </w:p>
          <w:p w14:paraId="6E09AC90" w14:textId="77777777" w:rsidR="00501322" w:rsidRDefault="00A668FD">
            <w:pPr>
              <w:pStyle w:val="af8"/>
              <w:numPr>
                <w:ilvl w:val="0"/>
                <w:numId w:val="33"/>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both cases is  friendly for UE implementation.</w:t>
            </w:r>
          </w:p>
          <w:p w14:paraId="6E09AC91" w14:textId="77777777" w:rsidR="00501322" w:rsidRDefault="00A668FD">
            <w:pPr>
              <w:pStyle w:val="af8"/>
              <w:numPr>
                <w:ilvl w:val="0"/>
                <w:numId w:val="33"/>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6E09AC92" w14:textId="77777777" w:rsidR="00501322" w:rsidRDefault="00A668FD">
            <w:pPr>
              <w:pStyle w:val="af8"/>
              <w:numPr>
                <w:ilvl w:val="0"/>
                <w:numId w:val="33"/>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6E09AC93"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 xml:space="preserve">herefore, we suggest </w:t>
            </w:r>
            <w:r>
              <w:rPr>
                <w:rFonts w:ascii="Times New Roman" w:eastAsia="宋体" w:hAnsi="Times New Roman" w:cs="Times New Roman" w:hint="eastAsia"/>
                <w:kern w:val="0"/>
                <w:szCs w:val="21"/>
                <w:lang w:val="en-GB"/>
              </w:rPr>
              <w:t>that</w:t>
            </w:r>
            <w:r>
              <w:rPr>
                <w:rFonts w:ascii="Times New Roman" w:eastAsia="宋体" w:hAnsi="Times New Roman" w:cs="Times New Roman"/>
                <w:kern w:val="0"/>
                <w:szCs w:val="21"/>
                <w:lang w:val="en-GB"/>
              </w:rPr>
              <w:t xml:space="preserve"> both options under the case of accumulating TPC commands are also applied to the case of absolute TPC commands, or add an Option 3 to reuse the same solution as accumulating TPC command as much as possible.</w:t>
            </w:r>
          </w:p>
          <w:p w14:paraId="6E09AC94" w14:textId="77777777" w:rsidR="00501322" w:rsidRDefault="00A668FD">
            <w:pPr>
              <w:spacing w:line="252" w:lineRule="auto"/>
              <w:rPr>
                <w:szCs w:val="21"/>
                <w:lang w:val="en-GB"/>
              </w:rPr>
            </w:pPr>
            <w:r>
              <w:rPr>
                <w:szCs w:val="21"/>
                <w:lang w:val="en-GB"/>
              </w:rPr>
              <w:t xml:space="preserve"> </w:t>
            </w:r>
          </w:p>
        </w:tc>
      </w:tr>
      <w:tr w:rsidR="00501322" w14:paraId="6E09AC98" w14:textId="77777777">
        <w:trPr>
          <w:trHeight w:val="409"/>
          <w:jc w:val="center"/>
        </w:trPr>
        <w:tc>
          <w:tcPr>
            <w:tcW w:w="1220" w:type="dxa"/>
            <w:shd w:val="clear" w:color="auto" w:fill="auto"/>
            <w:vAlign w:val="center"/>
          </w:tcPr>
          <w:p w14:paraId="6E09AC9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C97"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501322" w14:paraId="6E09ACA4" w14:textId="77777777">
        <w:trPr>
          <w:trHeight w:val="409"/>
          <w:jc w:val="center"/>
        </w:trPr>
        <w:tc>
          <w:tcPr>
            <w:tcW w:w="1220" w:type="dxa"/>
            <w:shd w:val="clear" w:color="auto" w:fill="auto"/>
            <w:vAlign w:val="center"/>
          </w:tcPr>
          <w:p w14:paraId="6E09AC9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6E09AC9A"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1: No</w:t>
            </w:r>
          </w:p>
          <w:p w14:paraId="6E09AC9B"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2: Alt 2</w:t>
            </w:r>
          </w:p>
          <w:p w14:paraId="6E09AC9C"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3: Alt3, we do not see the TPC will impact the configured TDW.</w:t>
            </w:r>
          </w:p>
          <w:p w14:paraId="6E09AC9D"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6E09AC9E"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support to divide the TCP into accumulated and the absolute one.</w:t>
            </w:r>
          </w:p>
          <w:p w14:paraId="6E09AC9F"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For the 3</w:t>
            </w:r>
            <w:r>
              <w:rPr>
                <w:rFonts w:ascii="Times New Roman" w:eastAsia="宋体" w:hAnsi="Times New Roman" w:cs="Times New Roman"/>
                <w:kern w:val="0"/>
                <w:szCs w:val="21"/>
                <w:vertAlign w:val="superscript"/>
                <w:lang w:val="en-GB"/>
              </w:rPr>
              <w:t>rd</w:t>
            </w:r>
            <w:r>
              <w:rPr>
                <w:rFonts w:ascii="Times New Roman" w:eastAsia="宋体" w:hAnsi="Times New Roman" w:cs="Times New Roman"/>
                <w:kern w:val="0"/>
                <w:szCs w:val="21"/>
                <w:lang w:val="en-GB"/>
              </w:rPr>
              <w:t xml:space="preserve"> bullet, the Option 1 (actual TDW) is preferred for the accumulated TPC command. And there is no need to extend it to the configured TDW.</w:t>
            </w:r>
          </w:p>
          <w:p w14:paraId="6E09ACA0"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w:t>
            </w:r>
            <w:r>
              <w:rPr>
                <w:rFonts w:ascii="Times New Roman" w:eastAsia="宋体" w:hAnsi="Times New Roman" w:cs="Times New Roman"/>
                <w:kern w:val="0"/>
                <w:szCs w:val="21"/>
                <w:lang w:val="en-GB"/>
              </w:rPr>
              <w:t>or the 4</w:t>
            </w:r>
            <w:r>
              <w:rPr>
                <w:rFonts w:ascii="Times New Roman" w:eastAsia="宋体" w:hAnsi="Times New Roman" w:cs="Times New Roman"/>
                <w:kern w:val="0"/>
                <w:szCs w:val="21"/>
                <w:vertAlign w:val="superscript"/>
                <w:lang w:val="en-GB"/>
              </w:rPr>
              <w:t>th</w:t>
            </w:r>
            <w:r>
              <w:rPr>
                <w:rFonts w:ascii="Times New Roman" w:eastAsia="宋体" w:hAnsi="Times New Roman" w:cs="Times New Roman"/>
                <w:kern w:val="0"/>
                <w:szCs w:val="21"/>
                <w:lang w:val="en-GB"/>
              </w:rPr>
              <w:t xml:space="preserve"> bullet, only the last TPC command which will take effect after the actual TDW is applied. Could we slightly update the option 1 or option 2 like below,</w:t>
            </w:r>
          </w:p>
          <w:p w14:paraId="6E09ACA1" w14:textId="77777777" w:rsidR="00501322" w:rsidRDefault="00A668FD">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Pr>
                <w:rFonts w:ascii="Times New Roman" w:eastAsia="宋体" w:hAnsi="Times New Roman" w:cs="Times New Roman"/>
                <w:color w:val="C00000"/>
                <w:kern w:val="0"/>
                <w:szCs w:val="21"/>
                <w:lang w:val="en-GB"/>
              </w:rPr>
              <w:t>Option X:</w:t>
            </w:r>
          </w:p>
          <w:p w14:paraId="6E09ACA2" w14:textId="77777777" w:rsidR="00501322" w:rsidRDefault="00A668FD">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Pr>
                <w:rFonts w:ascii="Times New Roman" w:eastAsia="宋体" w:hAnsi="Times New Roman" w:cs="Times New Roman"/>
                <w:color w:val="C00000"/>
                <w:kern w:val="0"/>
                <w:szCs w:val="21"/>
                <w:lang w:val="en-GB"/>
              </w:rPr>
              <w:t>Only the last absolute TPC command which will take effect after the actual TDW is applied.</w:t>
            </w:r>
          </w:p>
          <w:p w14:paraId="6E09ACA3"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lastRenderedPageBreak/>
              <w:t xml:space="preserve"> </w:t>
            </w:r>
          </w:p>
        </w:tc>
      </w:tr>
      <w:tr w:rsidR="00501322" w14:paraId="6E09ACA8" w14:textId="77777777">
        <w:trPr>
          <w:trHeight w:val="409"/>
          <w:jc w:val="center"/>
        </w:trPr>
        <w:tc>
          <w:tcPr>
            <w:tcW w:w="1220" w:type="dxa"/>
            <w:shd w:val="clear" w:color="auto" w:fill="auto"/>
            <w:vAlign w:val="center"/>
          </w:tcPr>
          <w:p w14:paraId="6E09ACA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6E09ACA6"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For the first main bullet, “Reception of TPC commands constitutes an event that violates power consistency and phase continuity only for unpaired spectrum.” Is this correct understanding that it is for UE to receive DCI format to receive TPC command? It would be part of event discussion, and it is not clear to us why we need to separately discuss here.</w:t>
            </w:r>
          </w:p>
          <w:p w14:paraId="6E09ACA7"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 xml:space="preserve">Although we do not think it is necessary for UE to receive TPC command during TDW, we are fine to make a compromise. </w:t>
            </w:r>
          </w:p>
        </w:tc>
      </w:tr>
      <w:tr w:rsidR="00501322" w14:paraId="6E09ACA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CA9"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CAA"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We can agree to defer the TPC commands for the sake of progress.  Regarding Huawei’s concern on the last absolute TPC command, we don’t see the problem: the UE applies TPC after the window, and uses only the last received command that would be valid on or before the time the TPC is to be applied.  </w:t>
            </w:r>
          </w:p>
          <w:p w14:paraId="6E09ACAB"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wonder why an actual TDW is not listed in the options for the absolute TPC command.  Can proponents clarify?</w:t>
            </w:r>
          </w:p>
        </w:tc>
      </w:tr>
      <w:tr w:rsidR="00501322" w14:paraId="6E09AC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CAD"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CAE" w14:textId="77777777" w:rsidR="00501322" w:rsidRDefault="00A668FD">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algun Gothic" w:hAnsi="Times New Roman" w:cs="Times New Roman" w:hint="eastAsia"/>
                <w:kern w:val="0"/>
                <w:szCs w:val="21"/>
                <w:lang w:val="en-GB" w:eastAsia="ko-KR"/>
              </w:rPr>
              <w:t>1</w:t>
            </w:r>
            <w:r>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hint="eastAsia"/>
                <w:kern w:val="0"/>
                <w:szCs w:val="21"/>
                <w:lang w:val="en-GB" w:eastAsia="ko-KR"/>
              </w:rPr>
              <w:t xml:space="preserve"> </w:t>
            </w:r>
            <w:r>
              <w:rPr>
                <w:rFonts w:ascii="Times New Roman" w:eastAsia="Malgun Gothic" w:hAnsi="Times New Roman" w:cs="Times New Roman"/>
                <w:kern w:val="0"/>
                <w:szCs w:val="21"/>
                <w:lang w:val="en-GB" w:eastAsia="ko-KR"/>
              </w:rPr>
              <w:t xml:space="preserve">bullet - the reception of the TPC command can’t be an event that interrupts the TDW. </w:t>
            </w:r>
          </w:p>
          <w:p w14:paraId="6E09ACAF" w14:textId="77777777" w:rsidR="00501322" w:rsidRDefault="00A668FD">
            <w:pPr>
              <w:autoSpaceDE w:val="0"/>
              <w:autoSpaceDN w:val="0"/>
              <w:snapToGrid w:val="0"/>
              <w:spacing w:after="120" w:line="252" w:lineRule="auto"/>
              <w:rPr>
                <w:rFonts w:ascii="Times New Roman" w:hAnsi="Times New Roman" w:cs="Times New Roman"/>
                <w:lang w:val="en-GB" w:eastAsia="ko-KR"/>
              </w:rPr>
            </w:pPr>
            <w:r>
              <w:rPr>
                <w:rFonts w:ascii="Times New Roman" w:hAnsi="Times New Roman" w:cs="Times New Roman"/>
                <w:lang w:val="en-GB" w:eastAsia="ko-KR"/>
              </w:rPr>
              <w:t>2</w:t>
            </w:r>
            <w:r>
              <w:rPr>
                <w:rFonts w:ascii="Times New Roman" w:hAnsi="Times New Roman" w:cs="Times New Roman"/>
                <w:vertAlign w:val="superscript"/>
                <w:lang w:val="en-GB" w:eastAsia="ko-KR"/>
              </w:rPr>
              <w:t>nd</w:t>
            </w:r>
            <w:r>
              <w:rPr>
                <w:rFonts w:ascii="Times New Roman" w:hAnsi="Times New Roman" w:cs="Times New Roman"/>
                <w:lang w:val="en-GB" w:eastAsia="ko-KR"/>
              </w:rPr>
              <w:t xml:space="preserve"> bullet</w:t>
            </w:r>
          </w:p>
          <w:p w14:paraId="6E09ACB0" w14:textId="77777777" w:rsidR="00501322" w:rsidRDefault="00A668FD">
            <w:pPr>
              <w:autoSpaceDE w:val="0"/>
              <w:autoSpaceDN w:val="0"/>
              <w:snapToGrid w:val="0"/>
              <w:spacing w:after="120" w:line="252" w:lineRule="auto"/>
              <w:rPr>
                <w:rFonts w:ascii="Times New Roman" w:eastAsiaTheme="minorHAnsi" w:hAnsi="Times New Roman" w:cs="Times New Roman"/>
                <w:kern w:val="0"/>
                <w:sz w:val="22"/>
                <w:lang w:val="en-GB" w:eastAsia="ko-KR"/>
              </w:rPr>
            </w:pPr>
            <w:r>
              <w:rPr>
                <w:rFonts w:ascii="Times New Roman" w:hAnsi="Times New Roman" w:cs="Times New Roman"/>
                <w:lang w:val="en-GB" w:eastAsia="ko-KR"/>
              </w:rPr>
              <w:t>There is no need to change the power control procedure. A UE simply does not apply updates to the CLPC state during the TDW (to avoid power discontinuity) and applies the updates when the TDW ends to have a correct power status and maintain the connection link.</w:t>
            </w:r>
          </w:p>
          <w:p w14:paraId="6E09ACB1"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hAnsi="Times New Roman" w:cs="Times New Roman"/>
                <w:lang w:val="en-GB" w:eastAsia="ko-KR"/>
              </w:rPr>
              <w:t>For the case that the UE is not configured to accumulate TPC commands, we support option 1 but it needs to be simplified and amended as “</w:t>
            </w:r>
            <w:r>
              <w:rPr>
                <w:rFonts w:ascii="Times New Roman" w:hAnsi="Times New Roman" w:cs="Times New Roman"/>
                <w:lang w:val="sv-SE"/>
              </w:rPr>
              <w:t>Option 1:</w:t>
            </w:r>
            <w:r>
              <w:rPr>
                <w:rFonts w:ascii="Times New Roman" w:hAnsi="Times New Roman" w:cs="Times New Roman"/>
                <w:strike/>
                <w:lang w:val="sv-SE"/>
              </w:rPr>
              <w:t xml:space="preserve"> the last TPC command that would take effect within a configured TDW supersedes all previous TPC commands that take effect within that configured TDW and</w:t>
            </w:r>
            <w:r>
              <w:rPr>
                <w:rFonts w:ascii="Times New Roman" w:hAnsi="Times New Roman" w:cs="Times New Roman"/>
                <w:lang w:val="sv-SE"/>
              </w:rPr>
              <w:t xml:space="preserve"> only the last TPC command is applied by the UE </w:t>
            </w:r>
            <w:r>
              <w:rPr>
                <w:rFonts w:ascii="Times New Roman" w:hAnsi="Times New Roman" w:cs="Times New Roman"/>
                <w:u w:val="single"/>
                <w:lang w:val="sv-SE"/>
              </w:rPr>
              <w:t>after the end of the configured TDW”.</w:t>
            </w:r>
          </w:p>
        </w:tc>
      </w:tr>
      <w:tr w:rsidR="00501322" w14:paraId="6E09AC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CB3"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CB4"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 few remarks:</w:t>
            </w:r>
          </w:p>
          <w:p w14:paraId="6E09ACB5"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@vivo: action time of a TPC command matters. Reception of a TPC command will be treated as an event for unpaired spectrum. Reception has no impact for paired spectrum. So the edits would change the intent significantly.</w:t>
            </w:r>
          </w:p>
          <w:p w14:paraId="6E09ACB6"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@Huawei, for absolute TPC commands, there is no concept of accumulation. So we have to pick one and apply. Last one seemed most appropriate. Our thinking is that UE will only maintain one TPC command in its “to-do” list and apply it at the end of the configured TDW.</w:t>
            </w:r>
          </w:p>
          <w:p w14:paraId="6E09ACB7" w14:textId="77777777" w:rsidR="00501322" w:rsidRDefault="00A668FD">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@CMCC, Ericsson, we will need to reprogram the code that handles TPC commands to defer/delay application. We in fact need to reprogram dynamically based on the incoming grants. Slot boundaries that can be identified beforehand would be preferred and we don’t want to introduce another level of dynamics to this process where the exact slot boundaries to apply a command are determined “on-the-fly”. We are okay to add an option to cover “actual TDW”, but I hope our preference on this issue is known.</w:t>
            </w:r>
          </w:p>
          <w:p w14:paraId="6E09ACB8" w14:textId="77777777" w:rsidR="00501322" w:rsidRDefault="00501322">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p>
        </w:tc>
      </w:tr>
      <w:tr w:rsidR="00501322" w14:paraId="6E09AC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CBA" w14:textId="77777777" w:rsidR="00501322" w:rsidRDefault="00A668FD">
            <w:pPr>
              <w:jc w:val="center"/>
              <w:rPr>
                <w:rFonts w:ascii="Times New Roman" w:hAnsi="Times New Roman" w:cs="Times New Roman"/>
                <w:bCs/>
              </w:rPr>
            </w:pPr>
            <w:r>
              <w:rPr>
                <w:rFonts w:ascii="Times New Roman" w:hAnsi="Times New Roman" w:cs="Times New Roman"/>
                <w:bCs/>
              </w:rPr>
              <w:lastRenderedPageBreak/>
              <w:t>Spreadtrum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CBB" w14:textId="77777777" w:rsidR="00501322" w:rsidRDefault="00A668FD">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Update our views according to Proposal 10.</w:t>
            </w:r>
          </w:p>
          <w:p w14:paraId="6E09ACBC" w14:textId="77777777" w:rsidR="00501322" w:rsidRDefault="00A668FD">
            <w:pPr>
              <w:spacing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For the first bullet, we are fine not discuss it here, just because it belongs to the general event discussion, and only discuss the action of TPC command, which is not an event. </w:t>
            </w:r>
          </w:p>
          <w:p w14:paraId="6E09ACBD" w14:textId="77777777" w:rsidR="00501322" w:rsidRDefault="00A668FD">
            <w:pPr>
              <w:spacing w:line="252" w:lineRule="auto"/>
              <w:rPr>
                <w:rFonts w:ascii="Times New Roman" w:eastAsia="宋体" w:hAnsi="Times New Roman" w:cs="Times New Roman"/>
                <w:kern w:val="0"/>
                <w:szCs w:val="21"/>
              </w:rPr>
            </w:pPr>
            <w:r>
              <w:rPr>
                <w:rFonts w:ascii="Times New Roman" w:hAnsi="Times New Roman" w:cs="Times New Roman"/>
                <w:kern w:val="0"/>
                <w:szCs w:val="21"/>
                <w:lang w:val="en-GB"/>
              </w:rPr>
              <w:t xml:space="preserve">For the options for </w:t>
            </w:r>
            <w:r>
              <w:rPr>
                <w:rFonts w:ascii="Times New Roman" w:hAnsi="Times New Roman" w:cs="Times New Roman"/>
                <w:lang w:val="en-GB" w:eastAsia="ko-KR"/>
              </w:rPr>
              <w:t xml:space="preserve">accumulate TPC command, we prefer </w:t>
            </w:r>
            <w:r>
              <w:rPr>
                <w:rFonts w:ascii="Times New Roman" w:eastAsia="宋体" w:hAnsi="Times New Roman" w:cs="Times New Roman"/>
                <w:kern w:val="0"/>
                <w:szCs w:val="21"/>
              </w:rPr>
              <w:t>Option 2.</w:t>
            </w:r>
          </w:p>
          <w:p w14:paraId="6E09ACBE" w14:textId="77777777" w:rsidR="00501322" w:rsidRDefault="00A668FD">
            <w:pPr>
              <w:spacing w:line="252" w:lineRule="auto"/>
              <w:rPr>
                <w:rFonts w:ascii="Times New Roman" w:hAnsi="Times New Roman" w:cs="Times New Roman"/>
                <w:kern w:val="0"/>
                <w:szCs w:val="21"/>
                <w:lang w:val="en-GB"/>
              </w:rPr>
            </w:pPr>
            <w:r>
              <w:rPr>
                <w:rFonts w:ascii="Times New Roman" w:eastAsia="宋体" w:hAnsi="Times New Roman" w:cs="Times New Roman" w:hint="eastAsia"/>
                <w:kern w:val="0"/>
                <w:szCs w:val="21"/>
              </w:rPr>
              <w:t>For</w:t>
            </w:r>
            <w:r>
              <w:rPr>
                <w:rFonts w:ascii="Times New Roman" w:eastAsia="宋体" w:hAnsi="Times New Roman" w:cs="Times New Roman"/>
                <w:kern w:val="0"/>
                <w:szCs w:val="21"/>
              </w:rPr>
              <w:t xml:space="preserve"> the options for </w:t>
            </w:r>
            <w:r>
              <w:rPr>
                <w:rFonts w:ascii="Times New Roman" w:eastAsia="MS Mincho" w:hAnsi="Times New Roman" w:cs="Times New Roman"/>
                <w:kern w:val="0"/>
                <w:szCs w:val="21"/>
                <w:lang w:val="en-GB" w:eastAsia="ja-JP"/>
              </w:rPr>
              <w:t>absolute TPC command, we are fine for both options.</w:t>
            </w:r>
          </w:p>
        </w:tc>
      </w:tr>
      <w:tr w:rsidR="00501322" w14:paraId="6E09ACC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CC0"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CC1" w14:textId="77777777" w:rsidR="00501322" w:rsidRDefault="00A668FD">
            <w:pPr>
              <w:spacing w:line="252" w:lineRule="auto"/>
              <w:rPr>
                <w:rFonts w:ascii="Times New Roman" w:hAnsi="Times New Roman" w:cs="Times New Roman"/>
                <w:kern w:val="0"/>
                <w:szCs w:val="21"/>
                <w:lang w:val="en-GB"/>
              </w:rPr>
            </w:pPr>
            <w:r>
              <w:rPr>
                <w:rFonts w:ascii="Times New Roman" w:eastAsia="Malgun Gothic" w:hAnsi="Times New Roman" w:cs="Times New Roman"/>
                <w:kern w:val="0"/>
                <w:szCs w:val="21"/>
                <w:lang w:val="en-GB" w:eastAsia="ko-KR"/>
              </w:rPr>
              <w:t>Our understanding is that TPC command should be performed at the boundary of actual TDW. As other companies pointed out, for the absolute TPC command, the actual TDW should be listed which is aligned to accumulate TPC command.</w:t>
            </w:r>
          </w:p>
        </w:tc>
      </w:tr>
    </w:tbl>
    <w:p w14:paraId="6E09ACC3"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CC4" w14:textId="77777777" w:rsidR="00501322" w:rsidRDefault="00A668FD">
      <w:pPr>
        <w:pStyle w:val="2"/>
        <w:spacing w:before="156" w:after="156" w:line="240" w:lineRule="auto"/>
        <w:rPr>
          <w:rFonts w:ascii="Arial" w:hAnsi="Arial" w:cs="Arial"/>
        </w:rPr>
      </w:pPr>
      <w:r>
        <w:rPr>
          <w:rFonts w:ascii="Arial" w:hAnsi="Arial" w:cs="Arial"/>
        </w:rPr>
        <w:t>4.4 TA adjustment</w:t>
      </w:r>
    </w:p>
    <w:p w14:paraId="6E09ACC5"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6E09ACC6"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6E09ACC7"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6E09ACC8"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E09ACC9"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CCA"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501322" w14:paraId="6E09ACCE" w14:textId="77777777">
        <w:tc>
          <w:tcPr>
            <w:tcW w:w="846" w:type="dxa"/>
          </w:tcPr>
          <w:p w14:paraId="6E09ACCB"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c>
        <w:tc>
          <w:tcPr>
            <w:tcW w:w="4536" w:type="dxa"/>
          </w:tcPr>
          <w:p w14:paraId="6E09ACCC"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6E09ACCD"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501322" w14:paraId="6E09ACD2" w14:textId="77777777">
        <w:tc>
          <w:tcPr>
            <w:tcW w:w="846" w:type="dxa"/>
          </w:tcPr>
          <w:p w14:paraId="6E09ACCF"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E09ACD0"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Pr>
                <w:rFonts w:ascii="Times New Roman" w:eastAsia="等线" w:hAnsi="Times New Roman" w:cs="Times New Roman"/>
                <w:bCs/>
                <w:kern w:val="0"/>
                <w:szCs w:val="21"/>
              </w:rPr>
              <w:t>, Huawei, HiSilicon</w:t>
            </w:r>
          </w:p>
        </w:tc>
        <w:tc>
          <w:tcPr>
            <w:tcW w:w="4354" w:type="dxa"/>
          </w:tcPr>
          <w:p w14:paraId="6E09ACD1"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Pr>
                <w:rFonts w:ascii="Times New Roman" w:eastAsia="Malgun Gothic" w:hAnsi="Times New Roman" w:cs="Times New Roman" w:hint="eastAsia"/>
                <w:bCs/>
                <w:kern w:val="0"/>
                <w:szCs w:val="21"/>
                <w:lang w:eastAsia="ko-KR"/>
              </w:rPr>
              <w:t xml:space="preserve"> Samsung</w:t>
            </w:r>
            <w:r>
              <w:rPr>
                <w:rFonts w:ascii="Times New Roman" w:eastAsia="Malgun Gothic" w:hAnsi="Times New Roman" w:cs="Times New Roman"/>
                <w:bCs/>
                <w:kern w:val="0"/>
                <w:szCs w:val="21"/>
                <w:lang w:eastAsia="ko-KR"/>
              </w:rPr>
              <w:t>, No, Lenovo, Motorola Mobility</w:t>
            </w:r>
          </w:p>
        </w:tc>
      </w:tr>
    </w:tbl>
    <w:p w14:paraId="6E09ACD3"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501322" w14:paraId="6E09ACD7" w14:textId="77777777">
        <w:tc>
          <w:tcPr>
            <w:tcW w:w="846" w:type="dxa"/>
          </w:tcPr>
          <w:p w14:paraId="6E09ACD4"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c>
        <w:tc>
          <w:tcPr>
            <w:tcW w:w="4536" w:type="dxa"/>
          </w:tcPr>
          <w:p w14:paraId="6E09ACD5"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E09ACD6"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501322" w14:paraId="6E09ACDB" w14:textId="77777777">
        <w:tc>
          <w:tcPr>
            <w:tcW w:w="846" w:type="dxa"/>
          </w:tcPr>
          <w:p w14:paraId="6E09ACD8"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6E09ACD9"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6E09ACDA" w14:textId="77777777" w:rsidR="00501322" w:rsidRDefault="00A668FD">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 Samsung [with change], Lenovo, Motorola Mobility</w:t>
            </w:r>
          </w:p>
        </w:tc>
      </w:tr>
    </w:tbl>
    <w:p w14:paraId="6E09ACDC"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501322" w14:paraId="6E09ACE1" w14:textId="77777777">
        <w:tc>
          <w:tcPr>
            <w:tcW w:w="702" w:type="dxa"/>
          </w:tcPr>
          <w:p w14:paraId="6E09ACDD"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c>
        <w:tc>
          <w:tcPr>
            <w:tcW w:w="3194" w:type="dxa"/>
          </w:tcPr>
          <w:p w14:paraId="6E09ACDE"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configured TDW.</w:t>
            </w:r>
          </w:p>
        </w:tc>
        <w:tc>
          <w:tcPr>
            <w:tcW w:w="3141" w:type="dxa"/>
          </w:tcPr>
          <w:p w14:paraId="6E09ACDF"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6E09ACE0"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501322" w14:paraId="6E09ACE6" w14:textId="77777777">
        <w:tc>
          <w:tcPr>
            <w:tcW w:w="702" w:type="dxa"/>
          </w:tcPr>
          <w:p w14:paraId="6E09ACE2" w14:textId="77777777" w:rsidR="00501322" w:rsidRDefault="00A668FD">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6E09ACE3"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 No</w:t>
            </w:r>
          </w:p>
        </w:tc>
        <w:tc>
          <w:tcPr>
            <w:tcW w:w="3141" w:type="dxa"/>
          </w:tcPr>
          <w:p w14:paraId="6E09ACE4"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Pr>
                <w:rFonts w:ascii="Times New Roman" w:hAnsi="Times New Roman" w:cs="Times New Roman"/>
                <w:lang w:eastAsia="ko-KR"/>
              </w:rPr>
              <w:t xml:space="preserve"> Samsung [with change], Motorola Mobility</w:t>
            </w:r>
          </w:p>
        </w:tc>
        <w:tc>
          <w:tcPr>
            <w:tcW w:w="2699" w:type="dxa"/>
          </w:tcPr>
          <w:p w14:paraId="6E09ACE5" w14:textId="77777777" w:rsidR="00501322" w:rsidRDefault="00A668FD">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6E09ACE7" w14:textId="77777777" w:rsidR="00501322" w:rsidRDefault="00501322">
      <w:pPr>
        <w:adjustRightInd w:val="0"/>
        <w:snapToGrid w:val="0"/>
        <w:spacing w:after="120" w:line="240" w:lineRule="auto"/>
        <w:rPr>
          <w:rFonts w:ascii="Times New Roman" w:eastAsia="等线" w:hAnsi="Times New Roman" w:cs="Times New Roman"/>
          <w:b/>
          <w:bCs/>
          <w:kern w:val="0"/>
          <w:szCs w:val="21"/>
        </w:rPr>
      </w:pPr>
    </w:p>
    <w:p w14:paraId="6E09ACE8" w14:textId="77777777" w:rsidR="00501322" w:rsidRDefault="00A668FD">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CEB" w14:textId="77777777">
        <w:trPr>
          <w:trHeight w:val="409"/>
          <w:jc w:val="center"/>
        </w:trPr>
        <w:tc>
          <w:tcPr>
            <w:tcW w:w="1220" w:type="dxa"/>
            <w:shd w:val="clear" w:color="auto" w:fill="auto"/>
            <w:vAlign w:val="center"/>
          </w:tcPr>
          <w:p w14:paraId="6E09ACE9"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6E09ACEA"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CEE" w14:textId="77777777">
        <w:trPr>
          <w:trHeight w:val="409"/>
          <w:jc w:val="center"/>
        </w:trPr>
        <w:tc>
          <w:tcPr>
            <w:tcW w:w="1220" w:type="dxa"/>
            <w:shd w:val="clear" w:color="auto" w:fill="auto"/>
            <w:vAlign w:val="center"/>
          </w:tcPr>
          <w:p w14:paraId="6E09ACE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6E09ACED"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501322" w14:paraId="6E09ACF1" w14:textId="77777777">
        <w:trPr>
          <w:trHeight w:val="419"/>
          <w:jc w:val="center"/>
        </w:trPr>
        <w:tc>
          <w:tcPr>
            <w:tcW w:w="1220" w:type="dxa"/>
            <w:shd w:val="clear" w:color="auto" w:fill="auto"/>
            <w:vAlign w:val="center"/>
          </w:tcPr>
          <w:p w14:paraId="6E09ACEF" w14:textId="77777777" w:rsidR="00501322" w:rsidRDefault="00A668F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CF0" w14:textId="77777777" w:rsidR="00501322" w:rsidRDefault="00A668FD">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501322" w14:paraId="6E09ACF4" w14:textId="77777777">
        <w:trPr>
          <w:trHeight w:val="409"/>
          <w:jc w:val="center"/>
        </w:trPr>
        <w:tc>
          <w:tcPr>
            <w:tcW w:w="1220" w:type="dxa"/>
            <w:shd w:val="clear" w:color="auto" w:fill="auto"/>
            <w:vAlign w:val="center"/>
          </w:tcPr>
          <w:p w14:paraId="6E09ACF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6E09ACF3" w14:textId="77777777" w:rsidR="00501322" w:rsidRDefault="00A668FD">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questions raised by FL.</w:t>
            </w:r>
          </w:p>
        </w:tc>
      </w:tr>
      <w:tr w:rsidR="00501322" w14:paraId="6E09ACF7" w14:textId="77777777">
        <w:trPr>
          <w:trHeight w:val="409"/>
          <w:jc w:val="center"/>
        </w:trPr>
        <w:tc>
          <w:tcPr>
            <w:tcW w:w="1220" w:type="dxa"/>
            <w:shd w:val="clear" w:color="auto" w:fill="auto"/>
            <w:vAlign w:val="center"/>
          </w:tcPr>
          <w:p w14:paraId="6E09ACF5"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09ACF6" w14:textId="77777777" w:rsidR="00501322" w:rsidRDefault="00A668FD">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01322" w14:paraId="6E09ACFA" w14:textId="77777777">
        <w:trPr>
          <w:trHeight w:val="409"/>
          <w:jc w:val="center"/>
        </w:trPr>
        <w:tc>
          <w:tcPr>
            <w:tcW w:w="1220" w:type="dxa"/>
            <w:shd w:val="clear" w:color="auto" w:fill="auto"/>
            <w:vAlign w:val="center"/>
          </w:tcPr>
          <w:p w14:paraId="6E09ACF8" w14:textId="77777777" w:rsidR="00501322" w:rsidRDefault="00A668FD">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6E09ACF9" w14:textId="77777777" w:rsidR="00501322" w:rsidRDefault="00A668FD">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501322" w14:paraId="6E09ACFD" w14:textId="77777777">
        <w:trPr>
          <w:trHeight w:val="409"/>
          <w:jc w:val="center"/>
        </w:trPr>
        <w:tc>
          <w:tcPr>
            <w:tcW w:w="1220" w:type="dxa"/>
            <w:shd w:val="clear" w:color="auto" w:fill="auto"/>
            <w:vAlign w:val="center"/>
          </w:tcPr>
          <w:p w14:paraId="6E09ACFB" w14:textId="77777777" w:rsidR="00501322" w:rsidRDefault="00A668F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E09ACFC" w14:textId="77777777" w:rsidR="00501322" w:rsidRDefault="00A668FD">
            <w:pPr>
              <w:rPr>
                <w:rFonts w:ascii="Times New Roman" w:hAnsi="Times New Roman" w:cs="Times New Roman"/>
                <w:bCs/>
              </w:rPr>
            </w:pPr>
            <w:r>
              <w:rPr>
                <w:rFonts w:ascii="Times New Roman" w:hAnsi="Times New Roman" w:cs="Times New Roman"/>
                <w:bCs/>
              </w:rPr>
              <w:t xml:space="preserve">We prefer same handling as TPC command. </w:t>
            </w:r>
          </w:p>
        </w:tc>
      </w:tr>
      <w:tr w:rsidR="00501322" w14:paraId="6E09AD00" w14:textId="77777777">
        <w:trPr>
          <w:trHeight w:val="409"/>
          <w:jc w:val="center"/>
        </w:trPr>
        <w:tc>
          <w:tcPr>
            <w:tcW w:w="1220" w:type="dxa"/>
            <w:shd w:val="clear" w:color="auto" w:fill="auto"/>
            <w:vAlign w:val="center"/>
          </w:tcPr>
          <w:p w14:paraId="6E09ACFE" w14:textId="77777777" w:rsidR="00501322" w:rsidRDefault="00A668F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E09ACFF" w14:textId="77777777" w:rsidR="00501322" w:rsidRDefault="00A668FD">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501322" w14:paraId="6E09AD03" w14:textId="77777777">
        <w:trPr>
          <w:trHeight w:val="409"/>
          <w:jc w:val="center"/>
        </w:trPr>
        <w:tc>
          <w:tcPr>
            <w:tcW w:w="1220" w:type="dxa"/>
            <w:shd w:val="clear" w:color="auto" w:fill="auto"/>
            <w:vAlign w:val="center"/>
          </w:tcPr>
          <w:p w14:paraId="6E09AD01"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D02"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501322" w14:paraId="6E09AD09" w14:textId="77777777">
        <w:trPr>
          <w:trHeight w:val="409"/>
          <w:jc w:val="center"/>
        </w:trPr>
        <w:tc>
          <w:tcPr>
            <w:tcW w:w="1220" w:type="dxa"/>
            <w:shd w:val="clear" w:color="auto" w:fill="auto"/>
            <w:vAlign w:val="center"/>
          </w:tcPr>
          <w:p w14:paraId="6E09AD0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D05" w14:textId="77777777" w:rsidR="00501322" w:rsidRDefault="00A668FD">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6E09AD06" w14:textId="77777777" w:rsidR="00501322" w:rsidRDefault="00A668FD">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6E09AD07"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6E09AD08"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501322" w14:paraId="6E09AD0C" w14:textId="77777777">
        <w:trPr>
          <w:trHeight w:val="409"/>
          <w:jc w:val="center"/>
        </w:trPr>
        <w:tc>
          <w:tcPr>
            <w:tcW w:w="1220" w:type="dxa"/>
            <w:shd w:val="clear" w:color="auto" w:fill="auto"/>
            <w:vAlign w:val="center"/>
          </w:tcPr>
          <w:p w14:paraId="6E09AD0A"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E09AD0B" w14:textId="77777777" w:rsidR="00501322" w:rsidRDefault="00A668FD">
            <w:pPr>
              <w:rPr>
                <w:rFonts w:ascii="Times New Roman" w:hAnsi="Times New Roman" w:cs="Times New Roman"/>
                <w:bCs/>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Panasonic</w:t>
            </w:r>
            <w:r>
              <w:rPr>
                <w:rFonts w:ascii="Times New Roman" w:eastAsia="宋体"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501322" w14:paraId="6E09AD14" w14:textId="77777777">
        <w:trPr>
          <w:trHeight w:val="409"/>
          <w:jc w:val="center"/>
        </w:trPr>
        <w:tc>
          <w:tcPr>
            <w:tcW w:w="1220" w:type="dxa"/>
            <w:shd w:val="clear" w:color="auto" w:fill="auto"/>
            <w:vAlign w:val="center"/>
          </w:tcPr>
          <w:p w14:paraId="6E09AD0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E09AD0E"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 11 is proposed.</w:t>
            </w:r>
          </w:p>
          <w:p w14:paraId="6E09AD0F" w14:textId="77777777" w:rsidR="00501322" w:rsidRDefault="00A668FD">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p>
          <w:p w14:paraId="6E09AD10" w14:textId="77777777" w:rsidR="00501322" w:rsidRDefault="00A668FD">
            <w:pPr>
              <w:pStyle w:val="af8"/>
              <w:numPr>
                <w:ilvl w:val="0"/>
                <w:numId w:val="32"/>
              </w:numPr>
              <w:spacing w:line="252" w:lineRule="auto"/>
              <w:ind w:left="780" w:firstLineChars="0"/>
              <w:rPr>
                <w:sz w:val="21"/>
                <w:szCs w:val="21"/>
                <w:lang w:val="en-GB"/>
              </w:rPr>
            </w:pPr>
            <w:r>
              <w:rPr>
                <w:sz w:val="21"/>
                <w:szCs w:val="21"/>
                <w:lang w:val="en-GB"/>
              </w:rPr>
              <w:t xml:space="preserve">Reception of TA commands </w:t>
            </w:r>
            <w:r>
              <w:rPr>
                <w:bCs/>
                <w:sz w:val="21"/>
                <w:szCs w:val="21"/>
                <w:lang w:val="en-GB"/>
              </w:rPr>
              <w:t>constitutes</w:t>
            </w:r>
            <w:r>
              <w:rPr>
                <w:sz w:val="21"/>
                <w:szCs w:val="21"/>
                <w:lang w:val="en-GB"/>
              </w:rPr>
              <w:t xml:space="preserve"> an event that violates power consistency and phase continuity only for unpaired spectrum.</w:t>
            </w:r>
          </w:p>
          <w:p w14:paraId="6E09AD11" w14:textId="77777777" w:rsidR="00501322" w:rsidRDefault="00A668FD">
            <w:pPr>
              <w:pStyle w:val="af8"/>
              <w:numPr>
                <w:ilvl w:val="0"/>
                <w:numId w:val="32"/>
              </w:numPr>
              <w:spacing w:line="252" w:lineRule="auto"/>
              <w:ind w:left="780" w:firstLineChars="0"/>
              <w:rPr>
                <w:sz w:val="21"/>
                <w:szCs w:val="21"/>
                <w:lang w:val="en-GB"/>
              </w:rPr>
            </w:pPr>
            <w:r>
              <w:rPr>
                <w:sz w:val="21"/>
                <w:szCs w:val="21"/>
                <w:lang w:val="en-GB" w:eastAsia="zh-CN"/>
              </w:rPr>
              <w:t xml:space="preserve">The action of TA commands does not constitute an event </w:t>
            </w:r>
            <w:r>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E09AD12" w14:textId="77777777" w:rsidR="00501322" w:rsidRDefault="00A668FD">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1: UE performs TA adjustment after the </w:t>
            </w:r>
            <w:r>
              <w:rPr>
                <w:rFonts w:ascii="Times New Roman" w:eastAsia="等线" w:hAnsi="Times New Roman" w:cs="Times New Roman"/>
                <w:bCs/>
                <w:color w:val="FF0000"/>
                <w:kern w:val="0"/>
                <w:szCs w:val="21"/>
              </w:rPr>
              <w:t>actual TDW</w:t>
            </w:r>
            <w:r>
              <w:rPr>
                <w:rFonts w:ascii="Times New Roman" w:eastAsia="等线" w:hAnsi="Times New Roman" w:cs="Times New Roman"/>
                <w:bCs/>
                <w:kern w:val="0"/>
                <w:szCs w:val="21"/>
              </w:rPr>
              <w:t xml:space="preserve"> if it receives any TA command indicating TA adjustment during the </w:t>
            </w:r>
            <w:r>
              <w:rPr>
                <w:rFonts w:ascii="Times New Roman" w:eastAsia="等线" w:hAnsi="Times New Roman" w:cs="Times New Roman"/>
                <w:bCs/>
                <w:color w:val="FF0000"/>
                <w:kern w:val="0"/>
                <w:szCs w:val="21"/>
              </w:rPr>
              <w:t>actual TDW</w:t>
            </w:r>
            <w:r>
              <w:rPr>
                <w:rFonts w:ascii="Times New Roman" w:eastAsia="等线" w:hAnsi="Times New Roman" w:cs="Times New Roman"/>
                <w:bCs/>
                <w:kern w:val="0"/>
                <w:szCs w:val="21"/>
              </w:rPr>
              <w:t>.</w:t>
            </w:r>
          </w:p>
          <w:p w14:paraId="6E09AD13" w14:textId="77777777" w:rsidR="00501322" w:rsidRDefault="00A668FD">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2: UE performs TA adjustment after the </w:t>
            </w:r>
            <w:r>
              <w:rPr>
                <w:rFonts w:ascii="Times New Roman" w:eastAsia="等线" w:hAnsi="Times New Roman" w:cs="Times New Roman"/>
                <w:bCs/>
                <w:color w:val="FF0000"/>
                <w:kern w:val="0"/>
                <w:szCs w:val="21"/>
              </w:rPr>
              <w:t>configured TDW</w:t>
            </w:r>
            <w:r>
              <w:rPr>
                <w:rFonts w:ascii="Times New Roman" w:eastAsia="等线" w:hAnsi="Times New Roman" w:cs="Times New Roman"/>
                <w:bCs/>
                <w:kern w:val="0"/>
                <w:szCs w:val="21"/>
              </w:rPr>
              <w:t xml:space="preserve"> if it receives any TA command indicating TA adjustment during the </w:t>
            </w:r>
            <w:r>
              <w:rPr>
                <w:rFonts w:ascii="Times New Roman" w:eastAsia="等线" w:hAnsi="Times New Roman" w:cs="Times New Roman"/>
                <w:bCs/>
                <w:color w:val="FF0000"/>
                <w:kern w:val="0"/>
                <w:szCs w:val="21"/>
              </w:rPr>
              <w:t>configured TDW</w:t>
            </w:r>
            <w:r>
              <w:rPr>
                <w:rFonts w:ascii="Times New Roman" w:eastAsia="等线" w:hAnsi="Times New Roman" w:cs="Times New Roman"/>
                <w:bCs/>
                <w:kern w:val="0"/>
                <w:szCs w:val="21"/>
              </w:rPr>
              <w:t>.</w:t>
            </w:r>
          </w:p>
        </w:tc>
      </w:tr>
      <w:tr w:rsidR="00501322" w14:paraId="6E09AD17" w14:textId="77777777">
        <w:trPr>
          <w:trHeight w:val="409"/>
          <w:jc w:val="center"/>
        </w:trPr>
        <w:tc>
          <w:tcPr>
            <w:tcW w:w="1220" w:type="dxa"/>
            <w:shd w:val="clear" w:color="auto" w:fill="auto"/>
            <w:vAlign w:val="center"/>
          </w:tcPr>
          <w:p w14:paraId="6E09AD1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D16"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501322" w14:paraId="6E09AD1A" w14:textId="77777777">
        <w:trPr>
          <w:trHeight w:val="409"/>
          <w:jc w:val="center"/>
        </w:trPr>
        <w:tc>
          <w:tcPr>
            <w:tcW w:w="1220" w:type="dxa"/>
            <w:shd w:val="clear" w:color="auto" w:fill="auto"/>
            <w:vAlign w:val="center"/>
          </w:tcPr>
          <w:p w14:paraId="6E09AD18"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E09AD19"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501322" w14:paraId="6E09AD1D" w14:textId="77777777">
        <w:trPr>
          <w:trHeight w:val="409"/>
          <w:jc w:val="center"/>
        </w:trPr>
        <w:tc>
          <w:tcPr>
            <w:tcW w:w="1220" w:type="dxa"/>
            <w:shd w:val="clear" w:color="auto" w:fill="auto"/>
            <w:vAlign w:val="center"/>
          </w:tcPr>
          <w:p w14:paraId="6E09AD1B"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E09AD1C"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01322" w14:paraId="6E09AD22" w14:textId="77777777">
        <w:trPr>
          <w:trHeight w:val="409"/>
          <w:jc w:val="center"/>
        </w:trPr>
        <w:tc>
          <w:tcPr>
            <w:tcW w:w="1220" w:type="dxa"/>
            <w:shd w:val="clear" w:color="auto" w:fill="auto"/>
            <w:vAlign w:val="center"/>
          </w:tcPr>
          <w:p w14:paraId="6E09AD1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E09AD1F" w14:textId="77777777" w:rsidR="00501322" w:rsidRDefault="00A668FD">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n response to QC, a gNB must send TA command to a UE once the gNB identifies the arrival time of the UE’s UL signal is beyond the OFDM symbol boundary. Such TA command cannot be postponed otherwise ICI can occurs and causes inter-UE interference.</w:t>
            </w:r>
          </w:p>
          <w:p w14:paraId="6E09AD20" w14:textId="77777777" w:rsidR="00501322" w:rsidRDefault="00A668FD">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6E09AD21" w14:textId="77777777" w:rsidR="00501322" w:rsidRDefault="00A668FD">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p>
        </w:tc>
      </w:tr>
      <w:tr w:rsidR="00501322" w14:paraId="6E09AD25" w14:textId="77777777">
        <w:trPr>
          <w:trHeight w:val="409"/>
          <w:jc w:val="center"/>
        </w:trPr>
        <w:tc>
          <w:tcPr>
            <w:tcW w:w="1220" w:type="dxa"/>
            <w:shd w:val="clear" w:color="auto" w:fill="auto"/>
            <w:vAlign w:val="center"/>
          </w:tcPr>
          <w:p w14:paraId="6E09AD2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E09AD24" w14:textId="77777777" w:rsidR="00501322" w:rsidRDefault="00A668FD">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01322" w14:paraId="6E09AD2A" w14:textId="77777777">
        <w:trPr>
          <w:trHeight w:val="409"/>
          <w:jc w:val="center"/>
        </w:trPr>
        <w:tc>
          <w:tcPr>
            <w:tcW w:w="1220" w:type="dxa"/>
            <w:shd w:val="clear" w:color="auto" w:fill="auto"/>
            <w:vAlign w:val="center"/>
          </w:tcPr>
          <w:p w14:paraId="6E09AD26"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D27"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Share a similar view as Panasonic that last round discussion had shown an enough majority for this issue. </w:t>
            </w:r>
          </w:p>
          <w:p w14:paraId="6E09AD28"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Still like the proposal in Section 4.3, the 1</w:t>
            </w:r>
            <w:r>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bullet is not needed.</w:t>
            </w:r>
          </w:p>
          <w:p w14:paraId="6E09AD29" w14:textId="77777777" w:rsidR="00501322" w:rsidRDefault="00A668F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 xml:space="preserve">For the TA commands, we do not see it as a violation event, if it only takes effect after the actual window. Compared with the configured TDW, the actual TDW will be impacted by the TA command. </w:t>
            </w:r>
          </w:p>
        </w:tc>
      </w:tr>
      <w:tr w:rsidR="00501322" w14:paraId="6E09AD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2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2C"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Support the proposal in principle, but like DOCOMO and Nokia wonder why the first bullet is needed.</w:t>
            </w:r>
          </w:p>
          <w:p w14:paraId="6E09AD2D"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while we concur that TA adjustments are not frequent, 38.213 specifically identifies the slot when a TA command should be applied.  Specifying the timing seems only to be needed if it was not an error case.  So we think Proposal 11 is consistent with current specifications.</w:t>
            </w:r>
          </w:p>
          <w:p w14:paraId="6E09AD2E"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@Huawei: TDWs should not be too long, and TA commands are anyway not lightning fast since they are MAC CEs.  Please also note that autonomous TA adjustment has to be avoided during TDWs, and we already have the agreement that the UE should not perform TA adjustment during the time domain window. </w:t>
            </w:r>
          </w:p>
        </w:tc>
      </w:tr>
      <w:tr w:rsidR="00501322" w14:paraId="6E09AD3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30"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31"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algun Gothic" w:hAnsi="Times New Roman" w:cs="Times New Roman"/>
                <w:kern w:val="0"/>
                <w:szCs w:val="21"/>
                <w:lang w:val="en-GB" w:eastAsia="ko-KR"/>
              </w:rPr>
              <w:t>For 1</w:t>
            </w:r>
            <w:r>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kern w:val="0"/>
                <w:szCs w:val="21"/>
                <w:lang w:val="en-GB" w:eastAsia="ko-KR"/>
              </w:rPr>
              <w:t xml:space="preserve"> bullet, s</w:t>
            </w:r>
            <w:r>
              <w:rPr>
                <w:rFonts w:ascii="Times New Roman" w:eastAsia="Malgun Gothic" w:hAnsi="Times New Roman" w:cs="Times New Roman" w:hint="eastAsia"/>
                <w:kern w:val="0"/>
                <w:szCs w:val="21"/>
                <w:lang w:val="en-GB" w:eastAsia="ko-KR"/>
              </w:rPr>
              <w:t xml:space="preserve">ame </w:t>
            </w:r>
            <w:r>
              <w:rPr>
                <w:rFonts w:ascii="Times New Roman" w:eastAsia="Malgun Gothic" w:hAnsi="Times New Roman" w:cs="Times New Roman"/>
                <w:kern w:val="0"/>
                <w:szCs w:val="21"/>
                <w:lang w:val="en-GB" w:eastAsia="ko-KR"/>
              </w:rPr>
              <w:t>comments as for TPC command.</w:t>
            </w:r>
            <w:r>
              <w:rPr>
                <w:rFonts w:ascii="Times New Roman" w:eastAsia="Malgun Gothic" w:hAnsi="Times New Roman" w:cs="Times New Roman" w:hint="eastAsia"/>
                <w:kern w:val="0"/>
                <w:szCs w:val="21"/>
                <w:lang w:val="en-GB" w:eastAsia="ko-KR"/>
              </w:rPr>
              <w:t xml:space="preserve"> </w:t>
            </w:r>
          </w:p>
        </w:tc>
      </w:tr>
      <w:tr w:rsidR="00501322" w14:paraId="6E09AD3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33"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34"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@Ericsson can’t gNB back-calculate and make sure action time falls at the end of a cTDW? </w:t>
            </w:r>
          </w:p>
          <w:p w14:paraId="6E09AD35"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 really don’t see why this burden is being shifted to the UE. </w:t>
            </w:r>
          </w:p>
          <w:p w14:paraId="6E09AD36"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@HW I understand you want TA commands to follow the timeline outlined in the spec and not be deferred. But I think where we (and Ericsson too I suppose) differ is on the urgency. We think some slack on application time would be okay and not be catastrophic --- I am assuming a well-designed gNB will not let a UE timing slip completely out of the OFDM symbol window before issuing a TA command.</w:t>
            </w:r>
          </w:p>
          <w:p w14:paraId="6E09AD37" w14:textId="77777777" w:rsidR="00501322" w:rsidRDefault="00A668FD">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宋体" w:hAnsi="Times New Roman" w:cs="Times New Roman"/>
                <w:kern w:val="0"/>
                <w:szCs w:val="21"/>
                <w:lang w:val="en-GB"/>
              </w:rPr>
              <w:t xml:space="preserve">On a separate note, even if deferral is required, we don’t have a concept of TA accumulation, so the proposal needs to be reworded as in the case of absolute TPC commands. </w:t>
            </w:r>
          </w:p>
        </w:tc>
      </w:tr>
      <w:tr w:rsidR="00501322" w14:paraId="6E09AD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3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3A"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are fine to remove the first bullet, as same as TPC.</w:t>
            </w:r>
          </w:p>
          <w:p w14:paraId="6E09AD3B"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second bullet, Option 2 is our preference. </w:t>
            </w:r>
          </w:p>
        </w:tc>
      </w:tr>
      <w:tr w:rsidR="00501322" w14:paraId="6E09A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3D" w14:textId="77777777" w:rsidR="00501322" w:rsidRDefault="00A668F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3E" w14:textId="77777777" w:rsidR="00501322" w:rsidRDefault="00A668F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algun Gothic" w:hAnsi="Times New Roman" w:cs="Times New Roman"/>
                <w:kern w:val="0"/>
                <w:szCs w:val="21"/>
                <w:lang w:val="en-GB" w:eastAsia="ko-KR"/>
              </w:rPr>
              <w:t>Fine with the proposal and support option 1. As other company pointed out, ignoring TA command would lead inter-UE interference and we have agreement that UE should not perform TA adjustment during the time domain window. It should be noted that actual TDW is equal to or smaller than the configured TDW. Considering those perspectives, we think option 1 should be supported.</w:t>
            </w:r>
          </w:p>
        </w:tc>
      </w:tr>
    </w:tbl>
    <w:p w14:paraId="6E09AD40"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D41"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E09AD42" w14:textId="77777777" w:rsidR="00501322" w:rsidRDefault="00A668FD">
      <w:pPr>
        <w:pStyle w:val="2"/>
        <w:spacing w:before="156" w:after="156" w:line="240" w:lineRule="auto"/>
        <w:rPr>
          <w:rFonts w:ascii="Arial" w:hAnsi="Arial" w:cs="Arial"/>
        </w:rPr>
      </w:pPr>
      <w:r>
        <w:rPr>
          <w:rFonts w:ascii="Arial" w:hAnsi="Arial" w:cs="Arial"/>
        </w:rPr>
        <w:t>5.1 Use cases for joint channel estimation</w:t>
      </w:r>
    </w:p>
    <w:p w14:paraId="6E09AD43"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6E09AD44" w14:textId="77777777" w:rsidR="00501322" w:rsidRDefault="00A668F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Revise the following working assumption.</w:t>
      </w:r>
    </w:p>
    <w:p w14:paraId="6E09AD45" w14:textId="77777777" w:rsidR="00501322" w:rsidRDefault="00A668F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09AD46" w14:textId="77777777" w:rsidR="00501322" w:rsidRDefault="00A668FD">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E09AD47" w14:textId="77777777" w:rsidR="00501322" w:rsidRDefault="00A668FD">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6E09AD48" w14:textId="77777777" w:rsidR="00501322" w:rsidRDefault="00A668FD">
      <w:pPr>
        <w:pStyle w:val="af8"/>
        <w:numPr>
          <w:ilvl w:val="2"/>
          <w:numId w:val="11"/>
        </w:numPr>
        <w:adjustRightInd/>
        <w:spacing w:line="252" w:lineRule="auto"/>
        <w:ind w:firstLineChars="0"/>
        <w:rPr>
          <w:sz w:val="21"/>
          <w:szCs w:val="21"/>
          <w:lang w:eastAsia="zh-CN"/>
        </w:rPr>
      </w:pPr>
      <w:r>
        <w:rPr>
          <w:sz w:val="21"/>
          <w:szCs w:val="21"/>
        </w:rPr>
        <w:t>It’s subject to UE capability</w:t>
      </w:r>
    </w:p>
    <w:p w14:paraId="6E09AD49" w14:textId="77777777" w:rsidR="00501322" w:rsidRDefault="00A668FD">
      <w:pPr>
        <w:pStyle w:val="af8"/>
        <w:numPr>
          <w:ilvl w:val="2"/>
          <w:numId w:val="11"/>
        </w:numPr>
        <w:adjustRightInd/>
        <w:spacing w:line="252" w:lineRule="auto"/>
        <w:ind w:firstLineChars="0"/>
        <w:rPr>
          <w:color w:val="FF0000"/>
          <w:sz w:val="21"/>
          <w:szCs w:val="21"/>
          <w:lang w:eastAsia="zh-CN"/>
        </w:rPr>
      </w:pPr>
      <w:r>
        <w:rPr>
          <w:rFonts w:eastAsia="Malgun Gothic"/>
          <w:bCs/>
          <w:color w:val="FF0000"/>
          <w:lang w:val="en-GB" w:eastAsia="ko-KR"/>
        </w:rPr>
        <w:t>if it reuses only those joint channel estimation specification enhancements defined to support repetition Type A</w:t>
      </w:r>
    </w:p>
    <w:p w14:paraId="6E09AD4A" w14:textId="77777777" w:rsidR="00501322" w:rsidRDefault="00501322">
      <w:pPr>
        <w:rPr>
          <w:rFonts w:ascii="Times New Roman" w:hAnsi="Times New Roman" w:cs="Times New Roman"/>
          <w:b/>
          <w:szCs w:val="21"/>
          <w:highlight w:val="yellow"/>
        </w:rPr>
      </w:pPr>
    </w:p>
    <w:p w14:paraId="6E09AD4B"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D4E" w14:textId="77777777">
        <w:trPr>
          <w:trHeight w:val="409"/>
          <w:jc w:val="center"/>
        </w:trPr>
        <w:tc>
          <w:tcPr>
            <w:tcW w:w="1220" w:type="dxa"/>
            <w:shd w:val="clear" w:color="auto" w:fill="auto"/>
            <w:vAlign w:val="center"/>
          </w:tcPr>
          <w:p w14:paraId="6E09AD4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D4D"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D51" w14:textId="77777777">
        <w:trPr>
          <w:trHeight w:val="409"/>
          <w:jc w:val="center"/>
        </w:trPr>
        <w:tc>
          <w:tcPr>
            <w:tcW w:w="1220" w:type="dxa"/>
            <w:shd w:val="clear" w:color="auto" w:fill="auto"/>
            <w:vAlign w:val="center"/>
          </w:tcPr>
          <w:p w14:paraId="6E09AD4F"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6E09AD50"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hanks to FL for reflecting our concern. We are fine with the modified WA. Considering the limited time we have, it is safe choice and only agreeable focusing on repetition type A. It is our understanding that supporting the original version would lead impact on decision of time domain window and TBoMS. We simply have no time to mix things up.</w:t>
            </w:r>
          </w:p>
        </w:tc>
      </w:tr>
      <w:tr w:rsidR="00501322" w14:paraId="6E09AD54" w14:textId="77777777">
        <w:trPr>
          <w:trHeight w:val="419"/>
          <w:jc w:val="center"/>
        </w:trPr>
        <w:tc>
          <w:tcPr>
            <w:tcW w:w="1220" w:type="dxa"/>
            <w:shd w:val="clear" w:color="auto" w:fill="auto"/>
            <w:vAlign w:val="center"/>
          </w:tcPr>
          <w:p w14:paraId="6E09AD52"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Panasonic </w:t>
            </w:r>
          </w:p>
        </w:tc>
        <w:tc>
          <w:tcPr>
            <w:tcW w:w="8257" w:type="dxa"/>
            <w:shd w:val="clear" w:color="auto" w:fill="auto"/>
            <w:vAlign w:val="center"/>
          </w:tcPr>
          <w:p w14:paraId="6E09AD53"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Support the proposal 13.</w:t>
            </w:r>
          </w:p>
        </w:tc>
      </w:tr>
      <w:tr w:rsidR="00501322" w14:paraId="6E09AD57" w14:textId="77777777">
        <w:trPr>
          <w:trHeight w:val="409"/>
          <w:jc w:val="center"/>
        </w:trPr>
        <w:tc>
          <w:tcPr>
            <w:tcW w:w="1220" w:type="dxa"/>
            <w:shd w:val="clear" w:color="auto" w:fill="auto"/>
            <w:vAlign w:val="center"/>
          </w:tcPr>
          <w:p w14:paraId="6E09AD5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Apple</w:t>
            </w:r>
          </w:p>
        </w:tc>
        <w:tc>
          <w:tcPr>
            <w:tcW w:w="8257" w:type="dxa"/>
            <w:shd w:val="clear" w:color="auto" w:fill="auto"/>
            <w:vAlign w:val="center"/>
          </w:tcPr>
          <w:p w14:paraId="6E09AD56" w14:textId="77777777" w:rsidR="00501322" w:rsidRDefault="00A668FD">
            <w:pPr>
              <w:rPr>
                <w:rFonts w:ascii="Times New Roman" w:hAnsi="Times New Roman" w:cs="Times New Roman"/>
                <w:bCs/>
                <w:lang w:val="en-GB"/>
              </w:rPr>
            </w:pPr>
            <w:r>
              <w:rPr>
                <w:rFonts w:ascii="Times New Roman" w:hAnsi="Times New Roman" w:cs="Times New Roman"/>
                <w:bCs/>
                <w:lang w:val="en-GB"/>
              </w:rPr>
              <w:t>If the intention is not to confirm the WA, we don’t need to update the WA.</w:t>
            </w:r>
          </w:p>
        </w:tc>
      </w:tr>
      <w:tr w:rsidR="00501322" w14:paraId="6E09AD5A" w14:textId="77777777">
        <w:trPr>
          <w:trHeight w:val="409"/>
          <w:jc w:val="center"/>
        </w:trPr>
        <w:tc>
          <w:tcPr>
            <w:tcW w:w="1220" w:type="dxa"/>
            <w:shd w:val="clear" w:color="auto" w:fill="auto"/>
            <w:vAlign w:val="center"/>
          </w:tcPr>
          <w:p w14:paraId="6E09AD58"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D59"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D5D" w14:textId="77777777">
        <w:trPr>
          <w:trHeight w:val="409"/>
          <w:jc w:val="center"/>
        </w:trPr>
        <w:tc>
          <w:tcPr>
            <w:tcW w:w="1220" w:type="dxa"/>
            <w:shd w:val="clear" w:color="auto" w:fill="auto"/>
            <w:vAlign w:val="center"/>
          </w:tcPr>
          <w:p w14:paraId="6E09AD5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D5C"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D63" w14:textId="77777777">
        <w:trPr>
          <w:trHeight w:val="409"/>
          <w:jc w:val="center"/>
        </w:trPr>
        <w:tc>
          <w:tcPr>
            <w:tcW w:w="1220" w:type="dxa"/>
            <w:shd w:val="clear" w:color="auto" w:fill="auto"/>
            <w:vAlign w:val="center"/>
          </w:tcPr>
          <w:p w14:paraId="6E09AD5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w:t>
            </w:r>
          </w:p>
        </w:tc>
        <w:tc>
          <w:tcPr>
            <w:tcW w:w="8257" w:type="dxa"/>
            <w:shd w:val="clear" w:color="auto" w:fill="auto"/>
            <w:vAlign w:val="center"/>
          </w:tcPr>
          <w:p w14:paraId="6E09AD5F" w14:textId="77777777" w:rsidR="00501322" w:rsidRDefault="00A668FD">
            <w:pPr>
              <w:rPr>
                <w:rFonts w:ascii="Times New Roman" w:hAnsi="Times New Roman" w:cs="Times New Roman"/>
                <w:bCs/>
                <w:lang w:val="en-GB"/>
              </w:rPr>
            </w:pPr>
            <w:r>
              <w:rPr>
                <w:rFonts w:ascii="Times New Roman" w:hAnsi="Times New Roman" w:cs="Times New Roman"/>
                <w:bCs/>
                <w:lang w:val="en-GB"/>
              </w:rPr>
              <w:t>Is the intention to revise and confirm the WA? This would be Sierra’s preference.</w:t>
            </w:r>
          </w:p>
          <w:p w14:paraId="6E09AD60" w14:textId="77777777" w:rsidR="00501322" w:rsidRDefault="00A668FD">
            <w:pPr>
              <w:rPr>
                <w:rFonts w:ascii="Times New Roman" w:hAnsi="Times New Roman" w:cs="Times New Roman"/>
                <w:bCs/>
                <w:lang w:val="en-GB"/>
              </w:rPr>
            </w:pPr>
            <w:r>
              <w:rPr>
                <w:rFonts w:ascii="Times New Roman" w:hAnsi="Times New Roman" w:cs="Times New Roman"/>
                <w:bCs/>
                <w:lang w:val="en-GB"/>
              </w:rPr>
              <w:t>Is the intention of the added bullet to narrow scope to support only Repetition Type A?  If yes, it would be clear to just add that “Repetition Type A” to the main bullet</w:t>
            </w:r>
          </w:p>
          <w:p w14:paraId="6E09AD61" w14:textId="77777777" w:rsidR="00501322" w:rsidRDefault="00A668FD">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 </w:t>
            </w:r>
            <w:r>
              <w:rPr>
                <w:b/>
                <w:bCs/>
                <w:color w:val="FF0000"/>
                <w:sz w:val="21"/>
                <w:szCs w:val="21"/>
                <w:u w:val="single"/>
                <w:lang w:eastAsia="zh-CN"/>
              </w:rPr>
              <w:t>using Repetition Type A</w:t>
            </w:r>
          </w:p>
          <w:p w14:paraId="6E09AD62" w14:textId="77777777" w:rsidR="00501322" w:rsidRDefault="00501322">
            <w:pPr>
              <w:pStyle w:val="a"/>
              <w:numPr>
                <w:ilvl w:val="0"/>
                <w:numId w:val="0"/>
              </w:numPr>
              <w:ind w:left="360" w:hanging="360"/>
            </w:pPr>
          </w:p>
        </w:tc>
      </w:tr>
      <w:tr w:rsidR="00501322" w14:paraId="6E09AD66" w14:textId="77777777">
        <w:trPr>
          <w:trHeight w:val="409"/>
          <w:jc w:val="center"/>
        </w:trPr>
        <w:tc>
          <w:tcPr>
            <w:tcW w:w="1220" w:type="dxa"/>
            <w:shd w:val="clear" w:color="auto" w:fill="auto"/>
            <w:vAlign w:val="center"/>
          </w:tcPr>
          <w:p w14:paraId="6E09AD6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D65"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D69" w14:textId="77777777">
        <w:trPr>
          <w:trHeight w:val="409"/>
          <w:jc w:val="center"/>
        </w:trPr>
        <w:tc>
          <w:tcPr>
            <w:tcW w:w="1220" w:type="dxa"/>
            <w:shd w:val="clear" w:color="auto" w:fill="auto"/>
            <w:vAlign w:val="center"/>
          </w:tcPr>
          <w:p w14:paraId="6E09AD67"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D68"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D6C" w14:textId="77777777">
        <w:trPr>
          <w:trHeight w:val="409"/>
          <w:jc w:val="center"/>
        </w:trPr>
        <w:tc>
          <w:tcPr>
            <w:tcW w:w="1220" w:type="dxa"/>
            <w:shd w:val="clear" w:color="auto" w:fill="auto"/>
            <w:vAlign w:val="center"/>
          </w:tcPr>
          <w:p w14:paraId="6E09AD6A"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D6B"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F</w:t>
            </w:r>
            <w:r>
              <w:rPr>
                <w:rFonts w:ascii="Times New Roman" w:eastAsia="MS Mincho" w:hAnsi="Times New Roman" w:cs="Times New Roman"/>
                <w:bCs/>
                <w:lang w:val="en-GB" w:eastAsia="ja-JP"/>
              </w:rPr>
              <w:t>ine with the proposal.</w:t>
            </w:r>
          </w:p>
        </w:tc>
      </w:tr>
      <w:tr w:rsidR="00501322" w14:paraId="6E09AD7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6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6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OK to confirm the WA as modified, however expect the WI can complete without updating the WI, since the need to reuse Type A should be clear already.</w:t>
            </w:r>
          </w:p>
          <w:p w14:paraId="6E09AD6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Also OK with Sierra’s modification.</w:t>
            </w:r>
          </w:p>
        </w:tc>
      </w:tr>
      <w:tr w:rsidR="00501322" w14:paraId="6E09AD7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71"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72"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D7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7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7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77" w14:textId="77777777" w:rsidR="00501322" w:rsidRDefault="00A668FD">
            <w:pPr>
              <w:jc w:val="center"/>
              <w:rPr>
                <w:rFonts w:ascii="Times New Roman" w:eastAsia="宋体" w:hAnsi="Times New Roman" w:cs="Times New Roman"/>
                <w:bCs/>
                <w:lang w:val="en-GB" w:eastAsia="ko-KR"/>
              </w:rPr>
            </w:pPr>
            <w:r>
              <w:rPr>
                <w:rFonts w:ascii="Times New Roman" w:eastAsia="宋体"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78" w14:textId="77777777" w:rsidR="00501322" w:rsidRDefault="00A668FD">
            <w:pPr>
              <w:rPr>
                <w:rFonts w:ascii="Times New Roman" w:eastAsia="宋体" w:hAnsi="Times New Roman" w:cs="Times New Roman"/>
                <w:bCs/>
                <w:lang w:val="en-GB" w:eastAsia="ko-KR"/>
              </w:rPr>
            </w:pPr>
            <w:r>
              <w:rPr>
                <w:rFonts w:ascii="Times New Roman" w:eastAsia="宋体" w:hAnsi="Times New Roman" w:cs="Times New Roman" w:hint="eastAsia"/>
                <w:bCs/>
              </w:rPr>
              <w:t>Fine with the proposal.</w:t>
            </w:r>
          </w:p>
        </w:tc>
      </w:tr>
      <w:tr w:rsidR="00E54C31" w14:paraId="6E09AD7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7A"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7B" w14:textId="77777777" w:rsidR="00E54C31" w:rsidRDefault="00E54C31" w:rsidP="00E54C31">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okay </w:t>
            </w:r>
            <w:r>
              <w:rPr>
                <w:rFonts w:ascii="Times New Roman" w:eastAsia="Malgun Gothic" w:hAnsi="Times New Roman" w:cs="Times New Roman"/>
                <w:bCs/>
                <w:lang w:val="en-GB" w:eastAsia="ko-KR"/>
              </w:rPr>
              <w:t>with FL’s proposal, but we don’t see the updated 2</w:t>
            </w:r>
            <w:r w:rsidRPr="00A230EE">
              <w:rPr>
                <w:rFonts w:ascii="Times New Roman" w:eastAsia="Malgun Gothic" w:hAnsi="Times New Roman" w:cs="Times New Roman"/>
                <w:bCs/>
                <w:vertAlign w:val="superscript"/>
                <w:lang w:val="en-GB" w:eastAsia="ko-KR"/>
              </w:rPr>
              <w:t>nd</w:t>
            </w:r>
            <w:r>
              <w:rPr>
                <w:rFonts w:ascii="Times New Roman" w:eastAsia="Malgun Gothic" w:hAnsi="Times New Roman" w:cs="Times New Roman"/>
                <w:bCs/>
                <w:lang w:val="en-GB" w:eastAsia="ko-KR"/>
              </w:rPr>
              <w:t xml:space="preserve"> sub-bullet is necessary.</w:t>
            </w:r>
          </w:p>
        </w:tc>
      </w:tr>
      <w:tr w:rsidR="008F3993" w14:paraId="6E09AD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7D" w14:textId="77777777" w:rsidR="008F3993" w:rsidRPr="00716D17"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7E" w14:textId="77777777" w:rsidR="008F3993" w:rsidRPr="00716D17" w:rsidRDefault="008F3993" w:rsidP="009555CE">
            <w:pPr>
              <w:rPr>
                <w:rFonts w:ascii="Times New Roman" w:hAnsi="Times New Roman" w:cs="Times New Roman"/>
                <w:bCs/>
                <w:lang w:val="en-GB"/>
              </w:rPr>
            </w:pPr>
            <w:r>
              <w:rPr>
                <w:rFonts w:ascii="Times New Roman" w:hAnsi="Times New Roman" w:cs="Times New Roman" w:hint="eastAsia"/>
                <w:bCs/>
                <w:lang w:val="en-GB"/>
              </w:rPr>
              <w:t xml:space="preserve">Support. </w:t>
            </w:r>
          </w:p>
        </w:tc>
      </w:tr>
      <w:tr w:rsidR="005E60E4" w14:paraId="3B01349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ACA5993" w14:textId="14AEE5D2" w:rsidR="005E60E4" w:rsidRDefault="005E60E4" w:rsidP="009555CE">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D3A9B9" w14:textId="51D97FCB" w:rsidR="005E60E4" w:rsidRDefault="005E60E4" w:rsidP="005E60E4">
            <w:pPr>
              <w:rPr>
                <w:rFonts w:ascii="Times New Roman" w:hAnsi="Times New Roman" w:cs="Times New Roman"/>
                <w:bCs/>
                <w:lang w:val="en-GB"/>
              </w:rPr>
            </w:pPr>
            <w:r w:rsidRPr="008540E1">
              <w:rPr>
                <w:rFonts w:ascii="Times New Roman" w:hAnsi="Times New Roman" w:cs="Times New Roman" w:hint="eastAsia"/>
                <w:bCs/>
                <w:lang w:val="en-GB"/>
              </w:rPr>
              <w:t>@</w:t>
            </w:r>
            <w:r>
              <w:rPr>
                <w:rFonts w:ascii="Times New Roman" w:hAnsi="Times New Roman" w:cs="Times New Roman"/>
                <w:bCs/>
                <w:lang w:val="en-GB"/>
              </w:rPr>
              <w:t>Sierra Wireless, In my understanding, the intention is to reuse mechanism of JCE</w:t>
            </w:r>
            <w:r w:rsidR="00E273A6">
              <w:rPr>
                <w:rFonts w:ascii="Times New Roman" w:hAnsi="Times New Roman" w:cs="Times New Roman"/>
                <w:bCs/>
                <w:lang w:val="en-GB"/>
              </w:rPr>
              <w:t xml:space="preserve"> for repetition type A</w:t>
            </w:r>
            <w:r>
              <w:rPr>
                <w:rFonts w:ascii="Times New Roman" w:hAnsi="Times New Roman" w:cs="Times New Roman"/>
                <w:bCs/>
                <w:lang w:val="en-GB"/>
              </w:rPr>
              <w:t>, not reuse repetition type A, so the original working is clearer. Hope it is also fine with you.</w:t>
            </w:r>
          </w:p>
          <w:p w14:paraId="71E6D089" w14:textId="2A224205" w:rsidR="005E60E4" w:rsidRDefault="005E60E4" w:rsidP="005E60E4">
            <w:pPr>
              <w:rPr>
                <w:rFonts w:ascii="Times New Roman" w:hAnsi="Times New Roman" w:cs="Times New Roman"/>
                <w:bCs/>
                <w:lang w:val="en-GB"/>
              </w:rPr>
            </w:pPr>
            <w:r>
              <w:rPr>
                <w:rFonts w:ascii="Times New Roman" w:hAnsi="Times New Roman" w:cs="Times New Roman"/>
                <w:bCs/>
                <w:lang w:val="en-GB"/>
              </w:rPr>
              <w:t xml:space="preserve">@all, </w:t>
            </w:r>
            <w:r w:rsidR="00F8192B">
              <w:rPr>
                <w:rFonts w:ascii="Times New Roman" w:hAnsi="Times New Roman" w:cs="Times New Roman"/>
                <w:bCs/>
                <w:lang w:val="en-GB"/>
              </w:rPr>
              <w:t xml:space="preserve">The intention of Proposal 13 is to revise and confirm the working assumption. </w:t>
            </w:r>
            <w:r w:rsidRPr="004904FA">
              <w:rPr>
                <w:rFonts w:ascii="Times New Roman" w:hAnsi="Times New Roman" w:cs="Times New Roman"/>
                <w:bCs/>
                <w:highlight w:val="yellow"/>
                <w:lang w:val="en-GB"/>
              </w:rPr>
              <w:t>Proposal 13 is for email approval.</w:t>
            </w:r>
            <w:r>
              <w:rPr>
                <w:rFonts w:ascii="Times New Roman" w:hAnsi="Times New Roman" w:cs="Times New Roman"/>
                <w:bCs/>
                <w:lang w:val="en-GB"/>
              </w:rPr>
              <w:t xml:space="preserve"> </w:t>
            </w:r>
            <w:r w:rsidRPr="00F90E68">
              <w:rPr>
                <w:rFonts w:ascii="Times New Roman" w:hAnsi="Times New Roman" w:cs="Times New Roman"/>
                <w:bCs/>
                <w:highlight w:val="yellow"/>
                <w:lang w:val="en-GB"/>
              </w:rPr>
              <w:t xml:space="preserve">Please refrain any further comments, unless you have </w:t>
            </w:r>
            <w:r w:rsidR="00225478" w:rsidRPr="00595A78">
              <w:rPr>
                <w:rFonts w:ascii="Times New Roman" w:hAnsi="Times New Roman" w:cs="Times New Roman"/>
                <w:b/>
                <w:bCs/>
                <w:highlight w:val="yellow"/>
                <w:lang w:val="en-GB"/>
              </w:rPr>
              <w:t>STRONG</w:t>
            </w:r>
            <w:r w:rsidRPr="00F90E68">
              <w:rPr>
                <w:rFonts w:ascii="Times New Roman" w:hAnsi="Times New Roman" w:cs="Times New Roman"/>
                <w:bCs/>
                <w:highlight w:val="yellow"/>
                <w:lang w:val="en-GB"/>
              </w:rPr>
              <w:t xml:space="preserve"> concerns.</w:t>
            </w:r>
          </w:p>
          <w:p w14:paraId="1F22E65E" w14:textId="77777777" w:rsidR="005E60E4" w:rsidRDefault="005E60E4" w:rsidP="005E60E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 xml:space="preserve">Revise </w:t>
            </w:r>
            <w:r w:rsidRPr="00B40DE7">
              <w:rPr>
                <w:rFonts w:ascii="Times New Roman" w:eastAsia="宋体" w:hAnsi="Times New Roman" w:cs="Times New Roman"/>
                <w:b/>
                <w:color w:val="FF0000"/>
                <w:kern w:val="0"/>
                <w:szCs w:val="21"/>
                <w:lang w:eastAsia="en-US"/>
              </w:rPr>
              <w:t>and confirm</w:t>
            </w:r>
            <w:r>
              <w:rPr>
                <w:rFonts w:ascii="Times New Roman" w:eastAsia="宋体" w:hAnsi="Times New Roman" w:cs="Times New Roman"/>
                <w:b/>
                <w:kern w:val="0"/>
                <w:szCs w:val="21"/>
                <w:lang w:eastAsia="en-US"/>
              </w:rPr>
              <w:t xml:space="preserve"> the following working assumption.</w:t>
            </w:r>
          </w:p>
          <w:p w14:paraId="18EC548E" w14:textId="77777777" w:rsidR="005E60E4" w:rsidRDefault="005E60E4" w:rsidP="005E60E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D748C1A" w14:textId="77777777" w:rsidR="005E60E4" w:rsidRDefault="005E60E4" w:rsidP="005E60E4">
            <w:pPr>
              <w:pStyle w:val="af8"/>
              <w:numPr>
                <w:ilvl w:val="0"/>
                <w:numId w:val="11"/>
              </w:numPr>
              <w:adjustRightInd/>
              <w:spacing w:line="252" w:lineRule="auto"/>
              <w:ind w:left="840"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B2F83FB" w14:textId="77777777" w:rsidR="005E60E4" w:rsidRDefault="005E60E4" w:rsidP="005E60E4">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8E7196A" w14:textId="77777777" w:rsidR="005E60E4" w:rsidRDefault="005E60E4" w:rsidP="005E60E4">
            <w:pPr>
              <w:pStyle w:val="af8"/>
              <w:numPr>
                <w:ilvl w:val="2"/>
                <w:numId w:val="11"/>
              </w:numPr>
              <w:adjustRightInd/>
              <w:spacing w:line="252" w:lineRule="auto"/>
              <w:ind w:left="840" w:firstLineChars="0"/>
              <w:rPr>
                <w:sz w:val="21"/>
                <w:szCs w:val="21"/>
                <w:lang w:eastAsia="zh-CN"/>
              </w:rPr>
            </w:pPr>
            <w:r>
              <w:rPr>
                <w:sz w:val="21"/>
                <w:szCs w:val="21"/>
              </w:rPr>
              <w:t>It’s subject to UE capability</w:t>
            </w:r>
          </w:p>
          <w:p w14:paraId="1FDB4C0C" w14:textId="1CB3FB8F" w:rsidR="005E60E4" w:rsidRPr="006D4675" w:rsidRDefault="005E60E4" w:rsidP="009555CE">
            <w:pPr>
              <w:pStyle w:val="af8"/>
              <w:numPr>
                <w:ilvl w:val="2"/>
                <w:numId w:val="11"/>
              </w:numPr>
              <w:adjustRightInd/>
              <w:spacing w:line="252" w:lineRule="auto"/>
              <w:ind w:left="840" w:firstLineChars="0"/>
              <w:rPr>
                <w:color w:val="FF0000"/>
                <w:sz w:val="21"/>
                <w:szCs w:val="21"/>
                <w:lang w:eastAsia="zh-CN"/>
              </w:rPr>
            </w:pPr>
            <w:r w:rsidRPr="00A44EC8">
              <w:rPr>
                <w:rFonts w:eastAsia="Malgun Gothic"/>
                <w:bCs/>
                <w:color w:val="FF0000"/>
                <w:lang w:val="en-GB" w:eastAsia="ko-KR"/>
              </w:rPr>
              <w:t>if it reuses only those joint channel estimation specification enhancements defined to support repetition Type A</w:t>
            </w:r>
          </w:p>
        </w:tc>
      </w:tr>
    </w:tbl>
    <w:p w14:paraId="6E09AD80" w14:textId="77777777" w:rsidR="00501322" w:rsidRDefault="00501322">
      <w:pPr>
        <w:rPr>
          <w:rFonts w:ascii="Times New Roman" w:hAnsi="Times New Roman" w:cs="Times New Roman"/>
          <w:b/>
          <w:szCs w:val="21"/>
          <w:highlight w:val="yellow"/>
        </w:rPr>
      </w:pPr>
    </w:p>
    <w:p w14:paraId="6E09AD81"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(TBoMS):</w:t>
      </w:r>
    </w:p>
    <w:p w14:paraId="6E09AD82" w14:textId="77777777" w:rsidR="00501322" w:rsidRDefault="00A668FD">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14:</w:t>
      </w:r>
    </w:p>
    <w:p w14:paraId="6E09AD83" w14:textId="77777777" w:rsidR="00501322" w:rsidRDefault="00A668FD">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6E09AD84" w14:textId="77777777" w:rsidR="00501322" w:rsidRDefault="00A668FD">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6E09AD85" w14:textId="77777777" w:rsidR="00501322" w:rsidRDefault="00A668FD">
      <w:pPr>
        <w:pStyle w:val="af8"/>
        <w:numPr>
          <w:ilvl w:val="2"/>
          <w:numId w:val="11"/>
        </w:numPr>
        <w:adjustRightInd/>
        <w:spacing w:line="252" w:lineRule="auto"/>
        <w:ind w:firstLineChars="0"/>
        <w:rPr>
          <w:sz w:val="21"/>
          <w:szCs w:val="21"/>
        </w:rPr>
      </w:pPr>
      <w:r>
        <w:rPr>
          <w:sz w:val="21"/>
          <w:szCs w:val="21"/>
        </w:rPr>
        <w:t>It’s subject to UE capability</w:t>
      </w:r>
    </w:p>
    <w:p w14:paraId="6E09AD86" w14:textId="77777777" w:rsidR="00501322" w:rsidRDefault="00A668FD">
      <w:pPr>
        <w:pStyle w:val="af8"/>
        <w:numPr>
          <w:ilvl w:val="2"/>
          <w:numId w:val="11"/>
        </w:numPr>
        <w:adjustRightInd/>
        <w:spacing w:line="252" w:lineRule="auto"/>
        <w:ind w:firstLineChars="0"/>
        <w:rPr>
          <w:color w:val="FF0000"/>
          <w:sz w:val="21"/>
          <w:szCs w:val="21"/>
          <w:lang w:eastAsia="zh-CN"/>
        </w:rPr>
      </w:pPr>
      <w:r>
        <w:rPr>
          <w:rFonts w:eastAsia="Malgun Gothic"/>
          <w:bCs/>
          <w:color w:val="FF0000"/>
          <w:lang w:val="en-GB" w:eastAsia="ko-KR"/>
        </w:rPr>
        <w:t>if it reuses only those joint channel estimation specification enhancements defined to support repetition Type A</w:t>
      </w:r>
    </w:p>
    <w:p w14:paraId="6E09AD87" w14:textId="77777777" w:rsidR="00501322" w:rsidRDefault="00501322">
      <w:pPr>
        <w:rPr>
          <w:rFonts w:ascii="Times New Roman" w:eastAsia="宋体" w:hAnsi="Times New Roman" w:cs="Times New Roman"/>
          <w:b/>
          <w:kern w:val="0"/>
          <w:szCs w:val="21"/>
          <w:u w:val="single"/>
          <w:lang w:eastAsia="en-US"/>
        </w:rPr>
      </w:pPr>
    </w:p>
    <w:p w14:paraId="6E09AD88" w14:textId="77777777" w:rsidR="00501322" w:rsidRDefault="00A668FD">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D8B" w14:textId="77777777">
        <w:trPr>
          <w:trHeight w:val="409"/>
          <w:jc w:val="center"/>
        </w:trPr>
        <w:tc>
          <w:tcPr>
            <w:tcW w:w="1220" w:type="dxa"/>
            <w:shd w:val="clear" w:color="auto" w:fill="auto"/>
            <w:vAlign w:val="center"/>
          </w:tcPr>
          <w:p w14:paraId="6E09AD89"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D8A"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D8E" w14:textId="77777777">
        <w:trPr>
          <w:trHeight w:val="409"/>
          <w:jc w:val="center"/>
        </w:trPr>
        <w:tc>
          <w:tcPr>
            <w:tcW w:w="1220" w:type="dxa"/>
            <w:shd w:val="clear" w:color="auto" w:fill="auto"/>
            <w:vAlign w:val="center"/>
          </w:tcPr>
          <w:p w14:paraId="6E09AD8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D8D" w14:textId="77777777" w:rsidR="00501322" w:rsidRDefault="00A668FD">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501322" w14:paraId="6E09AD91" w14:textId="77777777">
        <w:trPr>
          <w:trHeight w:val="419"/>
          <w:jc w:val="center"/>
        </w:trPr>
        <w:tc>
          <w:tcPr>
            <w:tcW w:w="1220" w:type="dxa"/>
            <w:shd w:val="clear" w:color="auto" w:fill="auto"/>
            <w:vAlign w:val="center"/>
          </w:tcPr>
          <w:p w14:paraId="6E09AD8F"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Panasonic</w:t>
            </w:r>
          </w:p>
        </w:tc>
        <w:tc>
          <w:tcPr>
            <w:tcW w:w="8257" w:type="dxa"/>
            <w:shd w:val="clear" w:color="auto" w:fill="auto"/>
            <w:vAlign w:val="center"/>
          </w:tcPr>
          <w:p w14:paraId="6E09AD90"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14.</w:t>
            </w:r>
          </w:p>
        </w:tc>
      </w:tr>
      <w:tr w:rsidR="00501322" w14:paraId="6E09AD94" w14:textId="77777777">
        <w:trPr>
          <w:trHeight w:val="409"/>
          <w:jc w:val="center"/>
        </w:trPr>
        <w:tc>
          <w:tcPr>
            <w:tcW w:w="1220" w:type="dxa"/>
            <w:shd w:val="clear" w:color="auto" w:fill="auto"/>
            <w:vAlign w:val="center"/>
          </w:tcPr>
          <w:p w14:paraId="6E09AD9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D93"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D99" w14:textId="77777777">
        <w:trPr>
          <w:trHeight w:val="409"/>
          <w:jc w:val="center"/>
        </w:trPr>
        <w:tc>
          <w:tcPr>
            <w:tcW w:w="1220" w:type="dxa"/>
            <w:shd w:val="clear" w:color="auto" w:fill="auto"/>
            <w:vAlign w:val="center"/>
          </w:tcPr>
          <w:p w14:paraId="6E09AD9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6E09AD96" w14:textId="77777777" w:rsidR="00501322" w:rsidRDefault="00A668FD">
            <w:r>
              <w:t>Support but prefer TP below vs red bullet above.</w:t>
            </w:r>
          </w:p>
          <w:p w14:paraId="6E09AD97" w14:textId="77777777" w:rsidR="00501322" w:rsidRDefault="00A668FD">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 </w:t>
            </w:r>
            <w:r>
              <w:rPr>
                <w:b/>
                <w:bCs/>
                <w:color w:val="FF0000"/>
                <w:sz w:val="21"/>
                <w:szCs w:val="21"/>
                <w:u w:val="single"/>
                <w:lang w:eastAsia="zh-CN"/>
              </w:rPr>
              <w:t>using Repetition Type A</w:t>
            </w:r>
          </w:p>
          <w:p w14:paraId="6E09AD98" w14:textId="77777777" w:rsidR="00501322" w:rsidRDefault="00501322">
            <w:pPr>
              <w:rPr>
                <w:rFonts w:ascii="Times New Roman" w:hAnsi="Times New Roman" w:cs="Times New Roman"/>
                <w:bCs/>
              </w:rPr>
            </w:pPr>
          </w:p>
        </w:tc>
      </w:tr>
      <w:tr w:rsidR="00501322" w14:paraId="6E09AD9C" w14:textId="77777777">
        <w:trPr>
          <w:trHeight w:val="409"/>
          <w:jc w:val="center"/>
        </w:trPr>
        <w:tc>
          <w:tcPr>
            <w:tcW w:w="1220" w:type="dxa"/>
            <w:shd w:val="clear" w:color="auto" w:fill="auto"/>
            <w:vAlign w:val="center"/>
          </w:tcPr>
          <w:p w14:paraId="6E09AD9A"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D9B" w14:textId="77777777" w:rsidR="00501322" w:rsidRDefault="00A668FD">
            <w:r>
              <w:rPr>
                <w:rFonts w:ascii="Times New Roman" w:hAnsi="Times New Roman" w:cs="Times New Roman"/>
                <w:bCs/>
                <w:lang w:val="en-GB"/>
              </w:rPr>
              <w:t>Support</w:t>
            </w:r>
          </w:p>
        </w:tc>
      </w:tr>
      <w:tr w:rsidR="00501322" w14:paraId="6E09AD9F" w14:textId="77777777">
        <w:trPr>
          <w:trHeight w:val="409"/>
          <w:jc w:val="center"/>
        </w:trPr>
        <w:tc>
          <w:tcPr>
            <w:tcW w:w="1220" w:type="dxa"/>
            <w:shd w:val="clear" w:color="auto" w:fill="auto"/>
            <w:vAlign w:val="center"/>
          </w:tcPr>
          <w:p w14:paraId="6E09AD9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D9E"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DA2" w14:textId="77777777">
        <w:trPr>
          <w:trHeight w:val="409"/>
          <w:jc w:val="center"/>
        </w:trPr>
        <w:tc>
          <w:tcPr>
            <w:tcW w:w="1220" w:type="dxa"/>
            <w:shd w:val="clear" w:color="auto" w:fill="auto"/>
            <w:vAlign w:val="center"/>
          </w:tcPr>
          <w:p w14:paraId="6E09ADA0"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DA1"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F</w:t>
            </w:r>
            <w:r>
              <w:rPr>
                <w:rFonts w:ascii="Times New Roman" w:eastAsia="MS Mincho" w:hAnsi="Times New Roman" w:cs="Times New Roman"/>
                <w:bCs/>
                <w:lang w:val="en-GB" w:eastAsia="ja-JP"/>
              </w:rPr>
              <w:t>ine with the proposal.</w:t>
            </w:r>
          </w:p>
        </w:tc>
      </w:tr>
      <w:tr w:rsidR="00501322" w14:paraId="6E09ADA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A3"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A4"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also OK with Sierra’s modification.</w:t>
            </w:r>
          </w:p>
        </w:tc>
      </w:tr>
      <w:tr w:rsidR="00501322" w14:paraId="6E09ADA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A6"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A7"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w:t>
            </w:r>
          </w:p>
        </w:tc>
      </w:tr>
      <w:tr w:rsidR="00501322" w14:paraId="6E09ADA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A9"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AA"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D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AC"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AD"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DB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AF"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B0"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DB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B2" w14:textId="77777777" w:rsidR="00501322" w:rsidRDefault="00A668FD">
            <w:pPr>
              <w:jc w:val="center"/>
              <w:rPr>
                <w:rFonts w:ascii="Times New Roman" w:eastAsia="宋体" w:hAnsi="Times New Roman" w:cs="Times New Roman"/>
                <w:bCs/>
                <w:lang w:val="en-GB"/>
              </w:rPr>
            </w:pPr>
            <w:r>
              <w:rPr>
                <w:rFonts w:ascii="Times New Roman" w:eastAsia="宋体"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B3" w14:textId="77777777" w:rsidR="00501322" w:rsidRDefault="00A668FD">
            <w:pPr>
              <w:rPr>
                <w:rFonts w:ascii="Times New Roman" w:eastAsia="宋体" w:hAnsi="Times New Roman" w:cs="Times New Roman"/>
                <w:bCs/>
                <w:lang w:val="en-GB"/>
              </w:rPr>
            </w:pPr>
            <w:r>
              <w:rPr>
                <w:rFonts w:ascii="Times New Roman" w:eastAsia="宋体" w:hAnsi="Times New Roman" w:cs="Times New Roman" w:hint="eastAsia"/>
                <w:bCs/>
              </w:rPr>
              <w:t>Fine with the proposal.</w:t>
            </w:r>
          </w:p>
        </w:tc>
      </w:tr>
      <w:tr w:rsidR="00E54C31" w14:paraId="6E09AD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B5"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B6" w14:textId="77777777" w:rsidR="00E54C31" w:rsidRDefault="00E54C31" w:rsidP="00E54C31">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Proposal 13.</w:t>
            </w:r>
          </w:p>
        </w:tc>
      </w:tr>
      <w:tr w:rsidR="008F3993" w14:paraId="6E09ADB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B8" w14:textId="77777777" w:rsidR="008F3993" w:rsidRPr="00716D17"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B9" w14:textId="77777777" w:rsidR="008F3993" w:rsidRPr="00716D17" w:rsidRDefault="008F3993" w:rsidP="009555CE">
            <w:pPr>
              <w:rPr>
                <w:rFonts w:ascii="Times New Roman" w:hAnsi="Times New Roman" w:cs="Times New Roman"/>
                <w:bCs/>
                <w:lang w:val="en-GB"/>
              </w:rPr>
            </w:pPr>
            <w:r>
              <w:rPr>
                <w:rFonts w:ascii="Times New Roman" w:hAnsi="Times New Roman" w:cs="Times New Roman" w:hint="eastAsia"/>
                <w:bCs/>
                <w:lang w:val="en-GB"/>
              </w:rPr>
              <w:t>Support.</w:t>
            </w:r>
          </w:p>
        </w:tc>
      </w:tr>
      <w:tr w:rsidR="00C20DB5" w14:paraId="6F7051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C87A567" w14:textId="42768190" w:rsidR="00C20DB5" w:rsidRDefault="00C20DB5" w:rsidP="009555CE">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4DB319" w14:textId="6F1370DD" w:rsidR="00C20DB5" w:rsidRDefault="00C20DB5" w:rsidP="00C20DB5">
            <w:pPr>
              <w:rPr>
                <w:rFonts w:ascii="Times New Roman" w:hAnsi="Times New Roman" w:cs="Times New Roman"/>
                <w:bCs/>
                <w:lang w:val="en-GB"/>
              </w:rPr>
            </w:pPr>
            <w:r w:rsidRPr="008540E1">
              <w:rPr>
                <w:rFonts w:ascii="Times New Roman" w:hAnsi="Times New Roman" w:cs="Times New Roman" w:hint="eastAsia"/>
                <w:bCs/>
                <w:lang w:val="en-GB"/>
              </w:rPr>
              <w:t>@</w:t>
            </w:r>
            <w:r>
              <w:rPr>
                <w:rFonts w:ascii="Times New Roman" w:hAnsi="Times New Roman" w:cs="Times New Roman"/>
                <w:bCs/>
                <w:lang w:val="en-GB"/>
              </w:rPr>
              <w:t>Sierra Wireless, In my understanding, the intention is to reuse mechanism of JCE</w:t>
            </w:r>
            <w:r w:rsidR="00E273A6">
              <w:rPr>
                <w:rFonts w:ascii="Times New Roman" w:hAnsi="Times New Roman" w:cs="Times New Roman"/>
                <w:bCs/>
                <w:lang w:val="en-GB"/>
              </w:rPr>
              <w:t xml:space="preserve"> for repetition type A</w:t>
            </w:r>
            <w:r>
              <w:rPr>
                <w:rFonts w:ascii="Times New Roman" w:hAnsi="Times New Roman" w:cs="Times New Roman"/>
                <w:bCs/>
                <w:lang w:val="en-GB"/>
              </w:rPr>
              <w:t>, not reuse repetition type A, so the original working is clearer. Hope it is also fine with you.</w:t>
            </w:r>
          </w:p>
          <w:p w14:paraId="05DCD4AD" w14:textId="7EE76658" w:rsidR="00C20DB5" w:rsidRDefault="00C20DB5" w:rsidP="00C20DB5">
            <w:pPr>
              <w:rPr>
                <w:rFonts w:ascii="Times New Roman" w:hAnsi="Times New Roman" w:cs="Times New Roman"/>
                <w:bCs/>
                <w:lang w:val="en-GB"/>
              </w:rPr>
            </w:pPr>
            <w:r>
              <w:rPr>
                <w:rFonts w:ascii="Times New Roman" w:hAnsi="Times New Roman" w:cs="Times New Roman"/>
                <w:bCs/>
                <w:lang w:val="en-GB"/>
              </w:rPr>
              <w:t xml:space="preserve">@all, Proposal 14 is for email approval. </w:t>
            </w:r>
            <w:r w:rsidRPr="00F90E68">
              <w:rPr>
                <w:rFonts w:ascii="Times New Roman" w:hAnsi="Times New Roman" w:cs="Times New Roman"/>
                <w:bCs/>
                <w:highlight w:val="yellow"/>
                <w:lang w:val="en-GB"/>
              </w:rPr>
              <w:t xml:space="preserve">Please refrain any further comments, unless you have </w:t>
            </w:r>
            <w:r w:rsidRPr="00595A78">
              <w:rPr>
                <w:rFonts w:ascii="Times New Roman" w:hAnsi="Times New Roman" w:cs="Times New Roman"/>
                <w:b/>
                <w:bCs/>
                <w:highlight w:val="yellow"/>
                <w:lang w:val="en-GB"/>
              </w:rPr>
              <w:t>STRONG</w:t>
            </w:r>
            <w:r w:rsidRPr="00F90E68">
              <w:rPr>
                <w:rFonts w:ascii="Times New Roman" w:hAnsi="Times New Roman" w:cs="Times New Roman"/>
                <w:bCs/>
                <w:highlight w:val="yellow"/>
                <w:lang w:val="en-GB"/>
              </w:rPr>
              <w:t xml:space="preserve"> concerns.</w:t>
            </w:r>
          </w:p>
          <w:p w14:paraId="6A385B9E" w14:textId="77777777" w:rsidR="004D3297" w:rsidRDefault="004D3297" w:rsidP="004D3297">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14:</w:t>
            </w:r>
          </w:p>
          <w:p w14:paraId="0F1F9E42" w14:textId="77777777" w:rsidR="004D3297" w:rsidRDefault="004D3297" w:rsidP="004D3297">
            <w:pPr>
              <w:pStyle w:val="af8"/>
              <w:numPr>
                <w:ilvl w:val="0"/>
                <w:numId w:val="11"/>
              </w:numPr>
              <w:adjustRightInd/>
              <w:spacing w:line="252" w:lineRule="auto"/>
              <w:ind w:left="840"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4B0705FE" w14:textId="77777777" w:rsidR="004D3297" w:rsidRDefault="004D3297" w:rsidP="004D3297">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677DCE11" w14:textId="77777777" w:rsidR="004D3297" w:rsidRDefault="004D3297" w:rsidP="004D3297">
            <w:pPr>
              <w:pStyle w:val="af8"/>
              <w:numPr>
                <w:ilvl w:val="2"/>
                <w:numId w:val="11"/>
              </w:numPr>
              <w:adjustRightInd/>
              <w:spacing w:line="252" w:lineRule="auto"/>
              <w:ind w:left="840" w:firstLineChars="0"/>
              <w:rPr>
                <w:sz w:val="21"/>
                <w:szCs w:val="21"/>
              </w:rPr>
            </w:pPr>
            <w:r>
              <w:rPr>
                <w:sz w:val="21"/>
                <w:szCs w:val="21"/>
              </w:rPr>
              <w:t>It’s subject to UE capability</w:t>
            </w:r>
          </w:p>
          <w:p w14:paraId="3AE14712" w14:textId="2C286E68" w:rsidR="00C20DB5" w:rsidRPr="004D3297" w:rsidRDefault="004D3297" w:rsidP="009555CE">
            <w:pPr>
              <w:pStyle w:val="af8"/>
              <w:numPr>
                <w:ilvl w:val="2"/>
                <w:numId w:val="11"/>
              </w:numPr>
              <w:adjustRightInd/>
              <w:spacing w:line="252" w:lineRule="auto"/>
              <w:ind w:left="840" w:firstLineChars="0"/>
              <w:rPr>
                <w:color w:val="FF0000"/>
                <w:sz w:val="21"/>
                <w:szCs w:val="21"/>
                <w:lang w:eastAsia="zh-CN"/>
              </w:rPr>
            </w:pPr>
            <w:r w:rsidRPr="00A44EC8">
              <w:rPr>
                <w:rFonts w:eastAsia="Malgun Gothic"/>
                <w:bCs/>
                <w:color w:val="FF0000"/>
                <w:lang w:val="en-GB" w:eastAsia="ko-KR"/>
              </w:rPr>
              <w:t>if it reuses only those joint channel estimation specification enhancements defined to support repetition Type A</w:t>
            </w:r>
          </w:p>
        </w:tc>
      </w:tr>
    </w:tbl>
    <w:p w14:paraId="6E09ADBB"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ADBC" w14:textId="77777777" w:rsidR="00501322" w:rsidRDefault="00A668FD">
      <w:pPr>
        <w:pStyle w:val="2"/>
        <w:spacing w:before="156" w:after="156" w:line="240" w:lineRule="auto"/>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6E09ADBD" w14:textId="77777777" w:rsidR="00501322" w:rsidRDefault="00A668FD">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15: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501322" w14:paraId="6E09ADDD" w14:textId="77777777">
        <w:tc>
          <w:tcPr>
            <w:tcW w:w="9962" w:type="dxa"/>
          </w:tcPr>
          <w:p w14:paraId="6E09ADBE" w14:textId="77777777" w:rsidR="00501322" w:rsidRDefault="00A668FD">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E09ADBF" w14:textId="77777777" w:rsidR="00501322" w:rsidRDefault="00A668FD">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6E09ADC0"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6E09ADC1"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E09ADC2"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E09ADC3"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6E09ADC4"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E09ADC5"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6E09ADC6"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09ADC7"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E09ADC8"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E09ADC9"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6E09ADCA"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E09ADCB"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6E09ADCC"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E09ADCD"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E09ADCE"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09ADCF"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6E09ADD0"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E09ADD1"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E09ADD2"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6E09ADD3"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6E09ADD4"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6E09ADD5"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E09ADD6"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6E09ADD7" w14:textId="77777777" w:rsidR="00501322" w:rsidRDefault="00A668FD">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E09ADD8"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E09ADD9"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6E09ADDA" w14:textId="77777777" w:rsidR="00501322" w:rsidRDefault="00A668FD">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E09ADDB" w14:textId="77777777" w:rsidR="00501322" w:rsidRDefault="00A668FD">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E09ADDC" w14:textId="77777777" w:rsidR="00501322" w:rsidRDefault="00A668FD">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09ADDE" w14:textId="77777777" w:rsidR="00501322" w:rsidRDefault="00501322">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DE1" w14:textId="77777777">
        <w:trPr>
          <w:trHeight w:val="409"/>
          <w:jc w:val="center"/>
        </w:trPr>
        <w:tc>
          <w:tcPr>
            <w:tcW w:w="1220" w:type="dxa"/>
            <w:shd w:val="clear" w:color="auto" w:fill="auto"/>
            <w:vAlign w:val="center"/>
          </w:tcPr>
          <w:p w14:paraId="6E09ADD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DE0"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DE4" w14:textId="77777777">
        <w:trPr>
          <w:trHeight w:val="409"/>
          <w:jc w:val="center"/>
        </w:trPr>
        <w:tc>
          <w:tcPr>
            <w:tcW w:w="1220" w:type="dxa"/>
            <w:shd w:val="clear" w:color="auto" w:fill="auto"/>
            <w:vAlign w:val="center"/>
          </w:tcPr>
          <w:p w14:paraId="6E09ADE2"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DE3"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support to confirm the WA.</w:t>
            </w:r>
          </w:p>
        </w:tc>
      </w:tr>
      <w:tr w:rsidR="00501322" w14:paraId="6E09ADE7" w14:textId="77777777">
        <w:trPr>
          <w:trHeight w:val="419"/>
          <w:jc w:val="center"/>
        </w:trPr>
        <w:tc>
          <w:tcPr>
            <w:tcW w:w="1220" w:type="dxa"/>
            <w:shd w:val="clear" w:color="auto" w:fill="auto"/>
            <w:vAlign w:val="center"/>
          </w:tcPr>
          <w:p w14:paraId="6E09ADE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Panasonic</w:t>
            </w:r>
          </w:p>
        </w:tc>
        <w:tc>
          <w:tcPr>
            <w:tcW w:w="8257" w:type="dxa"/>
            <w:shd w:val="clear" w:color="auto" w:fill="auto"/>
            <w:vAlign w:val="center"/>
          </w:tcPr>
          <w:p w14:paraId="6E09ADE6"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15.</w:t>
            </w:r>
          </w:p>
        </w:tc>
      </w:tr>
      <w:tr w:rsidR="00501322" w14:paraId="6E09ADEA" w14:textId="77777777">
        <w:trPr>
          <w:trHeight w:val="409"/>
          <w:jc w:val="center"/>
        </w:trPr>
        <w:tc>
          <w:tcPr>
            <w:tcW w:w="1220" w:type="dxa"/>
            <w:shd w:val="clear" w:color="auto" w:fill="auto"/>
            <w:vAlign w:val="center"/>
          </w:tcPr>
          <w:p w14:paraId="6E09ADE8"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DE9"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FL’s proposal.</w:t>
            </w:r>
          </w:p>
        </w:tc>
      </w:tr>
      <w:tr w:rsidR="00501322" w14:paraId="6E09ADED" w14:textId="77777777">
        <w:trPr>
          <w:trHeight w:val="409"/>
          <w:jc w:val="center"/>
        </w:trPr>
        <w:tc>
          <w:tcPr>
            <w:tcW w:w="1220" w:type="dxa"/>
            <w:shd w:val="clear" w:color="auto" w:fill="auto"/>
            <w:vAlign w:val="center"/>
          </w:tcPr>
          <w:p w14:paraId="6E09ADE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DEC"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to confirm the WA.</w:t>
            </w:r>
          </w:p>
        </w:tc>
      </w:tr>
      <w:tr w:rsidR="00501322" w14:paraId="6E09ADF0" w14:textId="77777777">
        <w:trPr>
          <w:trHeight w:val="409"/>
          <w:jc w:val="center"/>
        </w:trPr>
        <w:tc>
          <w:tcPr>
            <w:tcW w:w="1220" w:type="dxa"/>
            <w:shd w:val="clear" w:color="auto" w:fill="auto"/>
            <w:vAlign w:val="center"/>
          </w:tcPr>
          <w:p w14:paraId="6E09ADEE"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DEF"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to first discuss issues in the following sections. Then we can see what is remained to be confirmed. The necessity to confirm such a huge size working assumption is not clear in the current phase.</w:t>
            </w:r>
          </w:p>
        </w:tc>
      </w:tr>
      <w:tr w:rsidR="00501322" w14:paraId="6E09ADF3" w14:textId="77777777">
        <w:trPr>
          <w:trHeight w:val="409"/>
          <w:jc w:val="center"/>
        </w:trPr>
        <w:tc>
          <w:tcPr>
            <w:tcW w:w="1220" w:type="dxa"/>
            <w:shd w:val="clear" w:color="auto" w:fill="auto"/>
            <w:vAlign w:val="center"/>
          </w:tcPr>
          <w:p w14:paraId="6E09ADF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6E09ADF2"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to confirm WA but this is not a high priority</w:t>
            </w:r>
          </w:p>
        </w:tc>
      </w:tr>
      <w:tr w:rsidR="00501322" w14:paraId="6E09ADF6" w14:textId="77777777">
        <w:trPr>
          <w:trHeight w:val="409"/>
          <w:jc w:val="center"/>
        </w:trPr>
        <w:tc>
          <w:tcPr>
            <w:tcW w:w="1220" w:type="dxa"/>
            <w:shd w:val="clear" w:color="auto" w:fill="auto"/>
            <w:vAlign w:val="center"/>
          </w:tcPr>
          <w:p w14:paraId="6E09ADF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DF5"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to confirm the WA</w:t>
            </w:r>
          </w:p>
        </w:tc>
      </w:tr>
      <w:tr w:rsidR="00501322" w14:paraId="6E09ADF9" w14:textId="77777777">
        <w:trPr>
          <w:trHeight w:val="409"/>
          <w:jc w:val="center"/>
        </w:trPr>
        <w:tc>
          <w:tcPr>
            <w:tcW w:w="1220" w:type="dxa"/>
            <w:shd w:val="clear" w:color="auto" w:fill="auto"/>
            <w:vAlign w:val="center"/>
          </w:tcPr>
          <w:p w14:paraId="6E09ADF7"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DF8"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501322" w14:paraId="6E09ADF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F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FB"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However, suggest not using too much time on this proposal, as the WI can complete using this working assumption.</w:t>
            </w:r>
          </w:p>
        </w:tc>
      </w:tr>
      <w:tr w:rsidR="00501322" w14:paraId="6E09ADF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DF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DFE"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We are fine to confirm the WA.</w:t>
            </w:r>
          </w:p>
        </w:tc>
      </w:tr>
      <w:tr w:rsidR="00501322" w14:paraId="6E09AE0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00"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E01"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E0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03"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E04"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to confirm the WA.</w:t>
            </w:r>
          </w:p>
        </w:tc>
      </w:tr>
      <w:tr w:rsidR="00501322" w14:paraId="6E09AE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06"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E07"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E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09" w14:textId="77777777" w:rsidR="00501322" w:rsidRDefault="00A668FD">
            <w:pPr>
              <w:jc w:val="center"/>
              <w:rPr>
                <w:rFonts w:ascii="Times New Roman" w:hAnsi="Times New Roman" w:cs="Times New Roman"/>
                <w:bCs/>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E0A"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8F3993" w14:paraId="6E09AE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0C" w14:textId="77777777" w:rsidR="008F3993" w:rsidRPr="00716D17"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E0D" w14:textId="77777777" w:rsidR="008F3993" w:rsidRPr="00716D17" w:rsidRDefault="008F3993" w:rsidP="009555CE">
            <w:pPr>
              <w:rPr>
                <w:rFonts w:ascii="Times New Roman" w:hAnsi="Times New Roman" w:cs="Times New Roman"/>
                <w:bCs/>
                <w:lang w:val="en-GB"/>
              </w:rPr>
            </w:pPr>
            <w:r>
              <w:rPr>
                <w:rFonts w:ascii="Times New Roman" w:hAnsi="Times New Roman" w:cs="Times New Roman" w:hint="eastAsia"/>
                <w:bCs/>
                <w:lang w:val="en-GB"/>
              </w:rPr>
              <w:t xml:space="preserve">We are fine to confirm, but as pointed out by CMCC and Ericsson, there are a lot of sub-features to discuss. The detailed discussion will </w:t>
            </w:r>
            <w:r>
              <w:rPr>
                <w:rFonts w:ascii="Times New Roman" w:hAnsi="Times New Roman" w:cs="Times New Roman"/>
                <w:bCs/>
                <w:lang w:val="en-GB"/>
              </w:rPr>
              <w:t>happen</w:t>
            </w:r>
            <w:r>
              <w:rPr>
                <w:rFonts w:ascii="Times New Roman" w:hAnsi="Times New Roman" w:cs="Times New Roman" w:hint="eastAsia"/>
                <w:bCs/>
                <w:lang w:val="en-GB"/>
              </w:rPr>
              <w:t xml:space="preserve"> regardless this WA is confirmed or not.</w:t>
            </w:r>
          </w:p>
        </w:tc>
      </w:tr>
    </w:tbl>
    <w:p w14:paraId="6E09AE0F" w14:textId="77777777" w:rsidR="00501322" w:rsidRDefault="00501322">
      <w:pPr>
        <w:rPr>
          <w:szCs w:val="21"/>
        </w:rPr>
      </w:pPr>
    </w:p>
    <w:p w14:paraId="6E09AE10" w14:textId="77777777" w:rsidR="00501322" w:rsidRDefault="00A668FD">
      <w:pPr>
        <w:pStyle w:val="3"/>
        <w:spacing w:before="156" w:after="156"/>
        <w:rPr>
          <w:rFonts w:ascii="Arial" w:hAnsi="Arial" w:cs="Arial"/>
        </w:rPr>
      </w:pPr>
      <w:r>
        <w:rPr>
          <w:rFonts w:ascii="Arial" w:hAnsi="Arial" w:cs="Arial"/>
        </w:rPr>
        <w:t>5.2.1 Configured TDW</w:t>
      </w:r>
    </w:p>
    <w:p w14:paraId="6E09AE11" w14:textId="77777777"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 xml:space="preserve">L comments: </w:t>
      </w:r>
      <w:r>
        <w:rPr>
          <w:rFonts w:ascii="Times New Roman" w:eastAsia="宋体" w:hAnsi="Times New Roman" w:cs="Times New Roman"/>
          <w:kern w:val="0"/>
          <w:szCs w:val="21"/>
        </w:rPr>
        <w:t>The following agreements has been achieved. Companies are encouraged to check the comments in previous 2 rounds of discussion from other companies as well as the discussion in last meeting before providing further comments.</w:t>
      </w:r>
    </w:p>
    <w:p w14:paraId="6E09AE12" w14:textId="77777777" w:rsidR="00501322" w:rsidRDefault="00A668FD">
      <w:pPr>
        <w:rPr>
          <w:rFonts w:ascii="Times New Roman" w:eastAsia="宋体" w:hAnsi="Times New Roman" w:cs="Times New Roman"/>
          <w:kern w:val="0"/>
          <w:szCs w:val="21"/>
        </w:rPr>
      </w:pPr>
      <w:r>
        <w:rPr>
          <w:rFonts w:ascii="Times New Roman" w:eastAsia="宋体" w:hAnsi="Times New Roman" w:cs="Times New Roman"/>
          <w:b/>
          <w:kern w:val="0"/>
          <w:szCs w:val="21"/>
          <w:highlight w:val="green"/>
        </w:rPr>
        <w:t xml:space="preserve">Agreements: </w:t>
      </w:r>
      <w:r>
        <w:rPr>
          <w:rFonts w:ascii="Times New Roman" w:eastAsia="宋体" w:hAnsi="Times New Roman" w:cs="Times New Roman"/>
          <w:kern w:val="0"/>
          <w:szCs w:val="21"/>
        </w:rPr>
        <w:t>Down-select one of the following options in this meeting:</w:t>
      </w:r>
    </w:p>
    <w:p w14:paraId="6E09AE13"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b/>
          <w:kern w:val="0"/>
          <w:szCs w:val="21"/>
        </w:rPr>
        <w:lastRenderedPageBreak/>
        <w:t>Option 1</w:t>
      </w:r>
      <w:r>
        <w:rPr>
          <w:rFonts w:ascii="Times New Roman" w:eastAsia="宋体" w:hAnsi="Times New Roman" w:cs="Times New Roman"/>
          <w:kern w:val="0"/>
          <w:szCs w:val="21"/>
        </w:rPr>
        <w:t xml:space="preserve">: </w:t>
      </w:r>
    </w:p>
    <w:p w14:paraId="6E09AE14" w14:textId="77777777" w:rsidR="00501322" w:rsidRDefault="00A668FD">
      <w:pPr>
        <w:pStyle w:val="af8"/>
        <w:numPr>
          <w:ilvl w:val="0"/>
          <w:numId w:val="21"/>
        </w:numPr>
        <w:ind w:left="780"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sz w:val="21"/>
          <w:szCs w:val="21"/>
        </w:rPr>
        <w:t>.</w:t>
      </w:r>
    </w:p>
    <w:p w14:paraId="6E09AE15" w14:textId="77777777" w:rsidR="00501322" w:rsidRDefault="00A668FD">
      <w:pPr>
        <w:widowControl/>
        <w:autoSpaceDE w:val="0"/>
        <w:autoSpaceDN w:val="0"/>
        <w:adjustRightInd w:val="0"/>
        <w:snapToGrid w:val="0"/>
        <w:spacing w:after="120"/>
        <w:rPr>
          <w:rFonts w:ascii="Times New Roman" w:eastAsia="宋体" w:hAnsi="Times New Roman" w:cs="Times New Roman"/>
          <w:b/>
          <w:kern w:val="0"/>
          <w:szCs w:val="21"/>
        </w:rPr>
      </w:pPr>
      <w:r>
        <w:rPr>
          <w:rFonts w:ascii="Times New Roman" w:eastAsia="宋体" w:hAnsi="Times New Roman" w:cs="Times New Roman"/>
          <w:b/>
          <w:kern w:val="0"/>
          <w:szCs w:val="21"/>
        </w:rPr>
        <w:t xml:space="preserve">Option 1’: </w:t>
      </w:r>
    </w:p>
    <w:p w14:paraId="6E09AE16" w14:textId="77777777" w:rsidR="00501322" w:rsidRDefault="00A668FD">
      <w:pPr>
        <w:pStyle w:val="af8"/>
        <w:numPr>
          <w:ilvl w:val="0"/>
          <w:numId w:val="26"/>
        </w:numPr>
        <w:ind w:left="840" w:firstLineChars="0"/>
        <w:rPr>
          <w:rFonts w:eastAsia="Malgun Gothic"/>
          <w:bCs/>
          <w:sz w:val="21"/>
          <w:szCs w:val="21"/>
          <w:lang w:val="en-GB" w:eastAsia="ko-KR"/>
        </w:rPr>
      </w:pPr>
      <w:r>
        <w:rPr>
          <w:rFonts w:eastAsia="Malgun Gothic"/>
          <w:bCs/>
          <w:sz w:val="21"/>
          <w:szCs w:val="21"/>
          <w:lang w:val="en-GB" w:eastAsia="ko-KR"/>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algun Gothic"/>
          <w:bCs/>
          <w:sz w:val="21"/>
          <w:szCs w:val="21"/>
          <w:lang w:val="en-GB" w:eastAsia="ko-KR"/>
        </w:rPr>
        <w:t>.</w:t>
      </w:r>
    </w:p>
    <w:p w14:paraId="6E09AE17" w14:textId="77777777" w:rsidR="00501322" w:rsidRDefault="00A668FD">
      <w:pPr>
        <w:widowControl/>
        <w:numPr>
          <w:ilvl w:val="1"/>
          <w:numId w:val="17"/>
        </w:numPr>
        <w:autoSpaceDE w:val="0"/>
        <w:autoSpaceDN w:val="0"/>
        <w:adjustRightInd w:val="0"/>
        <w:snapToGrid w:val="0"/>
        <w:spacing w:after="12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6E09AE18" w14:textId="77777777" w:rsidR="00501322" w:rsidRDefault="00A668FD">
      <w:pPr>
        <w:widowControl/>
        <w:numPr>
          <w:ilvl w:val="1"/>
          <w:numId w:val="17"/>
        </w:numPr>
        <w:autoSpaceDE w:val="0"/>
        <w:autoSpaceDN w:val="0"/>
        <w:adjustRightInd w:val="0"/>
        <w:snapToGrid w:val="0"/>
        <w:spacing w:after="12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E09AE19" w14:textId="77777777" w:rsidR="00501322" w:rsidRDefault="00A668FD">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6E09AE1A" w14:textId="77777777" w:rsidR="00501322" w:rsidRDefault="00A668FD">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Whether the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of the configured TDW can be longer than maximum duration is subject to UE capability.</w:t>
      </w:r>
    </w:p>
    <w:p w14:paraId="6E09AE1B" w14:textId="77777777" w:rsidR="00501322" w:rsidRDefault="00A668FD">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If UE is capable of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being longer than maximum duration,</w:t>
      </w:r>
    </w:p>
    <w:p w14:paraId="6E09AE1C"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The maximum value of the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of the configured TDW is the duration of all repetitions.</w:t>
      </w:r>
    </w:p>
    <w:p w14:paraId="6E09AE1D" w14:textId="77777777" w:rsidR="00501322" w:rsidRDefault="00A668FD">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FFS: whether </w:t>
      </w:r>
      <w:r>
        <w:rPr>
          <w:rFonts w:ascii="Times New Roman" w:eastAsia="宋体" w:hAnsi="Times New Roman" w:cs="Times New Roman"/>
          <w:i/>
          <w:kern w:val="0"/>
          <w:szCs w:val="21"/>
        </w:rPr>
        <w:t xml:space="preserve">L </w:t>
      </w:r>
      <w:r>
        <w:rPr>
          <w:rFonts w:ascii="Times New Roman" w:eastAsia="宋体" w:hAnsi="Times New Roman" w:cs="Times New Roman"/>
          <w:kern w:val="0"/>
          <w:szCs w:val="21"/>
        </w:rPr>
        <w:t>cannot be other values other than the duration of all repetitions, if it is longer than the maximum duration.</w:t>
      </w:r>
    </w:p>
    <w:p w14:paraId="6E09AE1E"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 xml:space="preserve">If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is longer than the maximum duration, UE does not expect dynamic events.</w:t>
      </w:r>
    </w:p>
    <w:p w14:paraId="6E09AE1F" w14:textId="77777777" w:rsidR="00501322" w:rsidRDefault="00A668FD">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FFS: details of dynamic events</w:t>
      </w:r>
    </w:p>
    <w:p w14:paraId="6E09AE20" w14:textId="77777777" w:rsidR="00501322" w:rsidRDefault="00501322">
      <w:pPr>
        <w:rPr>
          <w:szCs w:val="21"/>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406"/>
      </w:tblGrid>
      <w:tr w:rsidR="00501322" w14:paraId="6E09AE23" w14:textId="77777777">
        <w:trPr>
          <w:trHeight w:val="409"/>
          <w:jc w:val="center"/>
        </w:trPr>
        <w:tc>
          <w:tcPr>
            <w:tcW w:w="1220" w:type="dxa"/>
            <w:shd w:val="clear" w:color="auto" w:fill="auto"/>
            <w:vAlign w:val="center"/>
          </w:tcPr>
          <w:p w14:paraId="6E09AE21"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406" w:type="dxa"/>
            <w:shd w:val="clear" w:color="auto" w:fill="auto"/>
            <w:vAlign w:val="center"/>
          </w:tcPr>
          <w:p w14:paraId="6E09AE2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E26" w14:textId="77777777">
        <w:trPr>
          <w:trHeight w:val="409"/>
          <w:jc w:val="center"/>
        </w:trPr>
        <w:tc>
          <w:tcPr>
            <w:tcW w:w="1220" w:type="dxa"/>
            <w:shd w:val="clear" w:color="auto" w:fill="auto"/>
            <w:vAlign w:val="center"/>
          </w:tcPr>
          <w:p w14:paraId="6E09AE24"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406" w:type="dxa"/>
            <w:shd w:val="clear" w:color="auto" w:fill="auto"/>
            <w:vAlign w:val="center"/>
          </w:tcPr>
          <w:p w14:paraId="6E09AE25"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As pointed out by Nokia during the GTW session,</w:t>
            </w:r>
            <w:r>
              <w:rPr>
                <w:rFonts w:ascii="Times New Roman" w:eastAsia="Malgun Gothic" w:hAnsi="Times New Roman" w:cs="Times New Roman"/>
                <w:bCs/>
                <w:lang w:val="en-GB" w:eastAsia="ko-KR"/>
              </w:rPr>
              <w:t xml:space="preserve"> we are quite not sure why the size of configured TDW is related to maximum duration. Since the current TDW design is two step procedure which is, configured TDW is started and it is segmented to actual TDW(s). With that, if the actual TDW reaches the maximum duration, it is the end of actual TDW according to WA. Furthermore, it needs to be clarified that does all of these options imply the maximum duration is reported by UE or not since we do not think it is necessary.</w:t>
            </w:r>
          </w:p>
        </w:tc>
      </w:tr>
      <w:tr w:rsidR="00501322" w14:paraId="6E09AE29" w14:textId="77777777">
        <w:trPr>
          <w:trHeight w:val="419"/>
          <w:jc w:val="center"/>
        </w:trPr>
        <w:tc>
          <w:tcPr>
            <w:tcW w:w="1220" w:type="dxa"/>
            <w:shd w:val="clear" w:color="auto" w:fill="auto"/>
            <w:vAlign w:val="center"/>
          </w:tcPr>
          <w:p w14:paraId="6E09AE2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406" w:type="dxa"/>
            <w:shd w:val="clear" w:color="auto" w:fill="auto"/>
            <w:vAlign w:val="center"/>
          </w:tcPr>
          <w:p w14:paraId="6E09AE28" w14:textId="77777777" w:rsidR="00501322" w:rsidRDefault="00A668FD">
            <w:pPr>
              <w:rPr>
                <w:rFonts w:ascii="Times New Roman" w:hAnsi="Times New Roman" w:cs="Times New Roman"/>
                <w:bCs/>
                <w:lang w:val="en-GB"/>
              </w:rPr>
            </w:pPr>
            <w:r>
              <w:rPr>
                <w:rFonts w:ascii="Times New Roman" w:hAnsi="Times New Roman" w:cs="Times New Roman"/>
                <w:bCs/>
                <w:lang w:val="en-GB"/>
              </w:rPr>
              <w:t>The issue raised for the need of Option 1' is how to handle the case L is longer than all repetitions. Our understanding is following: Joint channel estimation of multiple TBs is not discussed further as of now. Therefore, in such condition, the configured TDW length is limited to length of all repetitions. Therefore, we support Option 1.</w:t>
            </w:r>
          </w:p>
        </w:tc>
      </w:tr>
      <w:tr w:rsidR="00501322" w14:paraId="6E09AE34" w14:textId="77777777">
        <w:trPr>
          <w:trHeight w:val="409"/>
          <w:jc w:val="center"/>
        </w:trPr>
        <w:tc>
          <w:tcPr>
            <w:tcW w:w="1220" w:type="dxa"/>
            <w:shd w:val="clear" w:color="auto" w:fill="auto"/>
            <w:vAlign w:val="center"/>
          </w:tcPr>
          <w:p w14:paraId="6E09AE2A"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406" w:type="dxa"/>
            <w:shd w:val="clear" w:color="auto" w:fill="auto"/>
            <w:vAlign w:val="center"/>
          </w:tcPr>
          <w:p w14:paraId="6E09AE2B"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Option 3’. We don’t want to repeat our comment in the previous round here, however we would like to provide the following figures to illustrate our comment during the online session today, on:</w:t>
            </w:r>
          </w:p>
          <w:p w14:paraId="6E09AE2C" w14:textId="77777777" w:rsidR="00501322" w:rsidRDefault="00A668FD">
            <w:pPr>
              <w:pStyle w:val="af8"/>
              <w:numPr>
                <w:ilvl w:val="0"/>
                <w:numId w:val="34"/>
              </w:numPr>
              <w:ind w:firstLineChars="0"/>
              <w:rPr>
                <w:bCs/>
                <w:sz w:val="21"/>
                <w:szCs w:val="21"/>
                <w:u w:val="single"/>
                <w:lang w:val="en-GB"/>
              </w:rPr>
            </w:pPr>
            <w:r>
              <w:rPr>
                <w:bCs/>
                <w:sz w:val="21"/>
                <w:szCs w:val="21"/>
                <w:u w:val="single"/>
                <w:lang w:val="en-GB"/>
              </w:rPr>
              <w:t>Why it is beneficial to consider L&gt;maximum duration?</w:t>
            </w:r>
          </w:p>
          <w:p w14:paraId="6E09AE2D" w14:textId="77777777" w:rsidR="00501322" w:rsidRDefault="00A668FD">
            <w:pPr>
              <w:pStyle w:val="af8"/>
              <w:ind w:left="720" w:firstLineChars="0" w:firstLine="0"/>
              <w:rPr>
                <w:bCs/>
                <w:sz w:val="21"/>
                <w:szCs w:val="21"/>
                <w:lang w:val="en-GB"/>
              </w:rPr>
            </w:pPr>
            <w:r>
              <w:rPr>
                <w:bCs/>
                <w:sz w:val="21"/>
                <w:szCs w:val="21"/>
                <w:lang w:val="en-GB"/>
              </w:rPr>
              <w:t xml:space="preserve">Let us consider an example of </w:t>
            </w:r>
            <w:r>
              <w:rPr>
                <w:sz w:val="21"/>
                <w:szCs w:val="21"/>
              </w:rPr>
              <w:t xml:space="preserve">8 PUSCH repetitions with L = maximum duration = 4 slots, as shown in figure below. Assuming the violating events happen in-between rep2 and rep3 repetitions and rep6 and rep7 repetitions, the maximum actual TDW size in this case is 2 </w:t>
            </w:r>
            <w:r>
              <w:rPr>
                <w:sz w:val="21"/>
                <w:szCs w:val="21"/>
              </w:rPr>
              <w:lastRenderedPageBreak/>
              <w:t>repetitions only, since there is an unnecessary segmentation in-between rep4 and rep5 repetitions due to the limited L. With the same scenario, if the gNB can configure L &gt; maximum duration (e.g., L = 6 or 8), the maximum actual TDW size in this case is 4 repetitions, i.e., equal to the maximum duration.</w:t>
            </w:r>
          </w:p>
          <w:p w14:paraId="6E09AE2E" w14:textId="77777777" w:rsidR="00501322" w:rsidRDefault="00A668FD">
            <w:pPr>
              <w:rPr>
                <w:rFonts w:ascii="Times New Roman" w:hAnsi="Times New Roman" w:cs="Times New Roman"/>
                <w:bCs/>
                <w:lang w:val="en-GB"/>
              </w:rPr>
            </w:pPr>
            <w:r>
              <w:rPr>
                <w:noProof/>
              </w:rPr>
              <w:drawing>
                <wp:inline distT="0" distB="0" distL="0" distR="0" wp14:anchorId="6E09B1C9" wp14:editId="6E09B1CA">
                  <wp:extent cx="5016500" cy="20053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68"/>
                          <a:stretch>
                            <a:fillRect/>
                          </a:stretch>
                        </pic:blipFill>
                        <pic:spPr>
                          <a:xfrm>
                            <a:off x="0" y="0"/>
                            <a:ext cx="5044996" cy="2017160"/>
                          </a:xfrm>
                          <a:prstGeom prst="rect">
                            <a:avLst/>
                          </a:prstGeom>
                        </pic:spPr>
                      </pic:pic>
                    </a:graphicData>
                  </a:graphic>
                </wp:inline>
              </w:drawing>
            </w:r>
          </w:p>
          <w:p w14:paraId="6E09AE2F" w14:textId="77777777" w:rsidR="00501322" w:rsidRDefault="00A668FD">
            <w:pPr>
              <w:pStyle w:val="af8"/>
              <w:numPr>
                <w:ilvl w:val="0"/>
                <w:numId w:val="34"/>
              </w:numPr>
              <w:ind w:firstLineChars="0"/>
              <w:rPr>
                <w:bCs/>
                <w:sz w:val="21"/>
                <w:szCs w:val="21"/>
                <w:u w:val="single"/>
                <w:lang w:val="en-GB"/>
              </w:rPr>
            </w:pPr>
            <w:r>
              <w:rPr>
                <w:bCs/>
                <w:sz w:val="21"/>
                <w:szCs w:val="21"/>
                <w:u w:val="single"/>
                <w:lang w:val="en-GB"/>
              </w:rPr>
              <w:t xml:space="preserve">Why error-propagation issue can be handled by the gNB (if this corner case ever happens)? </w:t>
            </w:r>
          </w:p>
          <w:p w14:paraId="6E09AE30" w14:textId="77777777" w:rsidR="00501322" w:rsidRDefault="00A668FD">
            <w:pPr>
              <w:pStyle w:val="af8"/>
              <w:ind w:left="720" w:firstLineChars="0" w:firstLine="0"/>
              <w:rPr>
                <w:bCs/>
                <w:sz w:val="21"/>
                <w:szCs w:val="21"/>
                <w:lang w:val="en-GB"/>
              </w:rPr>
            </w:pPr>
            <w:r>
              <w:rPr>
                <w:bCs/>
                <w:sz w:val="21"/>
                <w:szCs w:val="21"/>
                <w:lang w:val="en-GB"/>
              </w:rPr>
              <w:t xml:space="preserve">Let us consider the same example above and further assume that the event between rep2 and rep3 is a dynamic event. Figure a) below illustrates the case when the dynamic event is not missed and Figure b) below illustrates the case when the dynamic event is missed (which rarely happens). </w:t>
            </w:r>
          </w:p>
          <w:p w14:paraId="6E09AE31" w14:textId="77777777" w:rsidR="00501322" w:rsidRDefault="00A668FD">
            <w:pPr>
              <w:pStyle w:val="af8"/>
              <w:ind w:left="720" w:firstLineChars="0" w:firstLine="0"/>
              <w:rPr>
                <w:bCs/>
                <w:sz w:val="21"/>
                <w:szCs w:val="21"/>
                <w:lang w:val="en-GB"/>
              </w:rPr>
            </w:pPr>
            <w:r>
              <w:rPr>
                <w:bCs/>
                <w:sz w:val="21"/>
                <w:szCs w:val="21"/>
                <w:lang w:val="en-GB"/>
              </w:rPr>
              <w:t xml:space="preserve">Now, since the gNB is aware of the dynamic event, it can be prepared for the case of missing DCI. Indeed, </w:t>
            </w:r>
            <w:r>
              <w:rPr>
                <w:bCs/>
                <w:sz w:val="21"/>
                <w:szCs w:val="21"/>
                <w:u w:val="single"/>
                <w:lang w:val="en-GB"/>
              </w:rPr>
              <w:t>the gNB may try to detect the dynamic event (if it is an UL dynamic event) and know whether the actual TDWs are determined without (Figure-a) or with the dynamic event (Figure-b) by the UE and perform JCE accordingly. For a DL dynamic event (or even UL dynamic event) the gNB can opt for a conservative approach and does not apply the JCE across the PUSCHs with an event in-between (as illustrated in Figure-b below). Note that there is no impact to the UE.</w:t>
            </w:r>
          </w:p>
          <w:p w14:paraId="6E09AE32" w14:textId="77777777" w:rsidR="00501322" w:rsidRDefault="00A668FD">
            <w:pPr>
              <w:rPr>
                <w:rFonts w:ascii="Times New Roman" w:hAnsi="Times New Roman" w:cs="Times New Roman"/>
                <w:bCs/>
                <w:lang w:val="en-GB"/>
              </w:rPr>
            </w:pPr>
            <w:r>
              <w:rPr>
                <w:noProof/>
              </w:rPr>
              <w:drawing>
                <wp:inline distT="0" distB="0" distL="0" distR="0" wp14:anchorId="6E09B1CB" wp14:editId="6E09B1CC">
                  <wp:extent cx="5158740" cy="2851150"/>
                  <wp:effectExtent l="0" t="0" r="381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69"/>
                          <a:stretch>
                            <a:fillRect/>
                          </a:stretch>
                        </pic:blipFill>
                        <pic:spPr>
                          <a:xfrm>
                            <a:off x="0" y="0"/>
                            <a:ext cx="5177996" cy="2861552"/>
                          </a:xfrm>
                          <a:prstGeom prst="rect">
                            <a:avLst/>
                          </a:prstGeom>
                        </pic:spPr>
                      </pic:pic>
                    </a:graphicData>
                  </a:graphic>
                </wp:inline>
              </w:drawing>
            </w:r>
          </w:p>
          <w:p w14:paraId="6E09AE33"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Please note that the benefit of having L&gt;maximum duration (as per point 1 above) happens in all </w:t>
            </w:r>
            <w:r>
              <w:rPr>
                <w:rFonts w:ascii="Times New Roman" w:hAnsi="Times New Roman" w:cs="Times New Roman"/>
                <w:bCs/>
                <w:lang w:val="en-GB"/>
              </w:rPr>
              <w:lastRenderedPageBreak/>
              <w:t xml:space="preserve">cases, while the conservative utilization of actual TDW at the gNB (as per point 2 above) rarely happens (when there is dynamic event, </w:t>
            </w:r>
            <w:r>
              <w:rPr>
                <w:rFonts w:ascii="Times New Roman" w:hAnsi="Times New Roman" w:cs="Times New Roman"/>
                <w:bCs/>
                <w:u w:val="single"/>
                <w:lang w:val="en-GB"/>
              </w:rPr>
              <w:t>which does not even exist in Option 3’</w:t>
            </w:r>
            <w:r>
              <w:rPr>
                <w:rFonts w:ascii="Times New Roman" w:hAnsi="Times New Roman" w:cs="Times New Roman"/>
                <w:bCs/>
                <w:lang w:val="en-GB"/>
              </w:rPr>
              <w:t>) and can be anticipated and up to gNB’s implementation.</w:t>
            </w:r>
          </w:p>
        </w:tc>
      </w:tr>
      <w:tr w:rsidR="00501322" w14:paraId="6E09AE37" w14:textId="77777777">
        <w:trPr>
          <w:trHeight w:val="409"/>
          <w:jc w:val="center"/>
        </w:trPr>
        <w:tc>
          <w:tcPr>
            <w:tcW w:w="1220" w:type="dxa"/>
            <w:shd w:val="clear" w:color="auto" w:fill="auto"/>
            <w:vAlign w:val="center"/>
          </w:tcPr>
          <w:p w14:paraId="6E09AE3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Apple</w:t>
            </w:r>
          </w:p>
        </w:tc>
        <w:tc>
          <w:tcPr>
            <w:tcW w:w="8406" w:type="dxa"/>
            <w:shd w:val="clear" w:color="auto" w:fill="auto"/>
            <w:vAlign w:val="center"/>
          </w:tcPr>
          <w:p w14:paraId="6E09AE36"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Option3’. Maybe Option 1’ is fine as well if it is clarified that L&gt;maximum duration is allowed and agree that TDW is associating two parameters, i.e., enable/disable joint channel estimation and length. For option 3’ we don’t support the sub-bullet “ </w:t>
            </w:r>
            <w:r>
              <w:rPr>
                <w:rFonts w:ascii="Times New Roman" w:eastAsia="宋体" w:hAnsi="Times New Roman" w:cs="Times New Roman"/>
                <w:kern w:val="0"/>
                <w:szCs w:val="21"/>
              </w:rPr>
              <w:t xml:space="preserve">If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is longer than the maximum duration, UE does not expect dynamic events”. At least for NR TDD, we don’t see any issue here, missing the dynamic event will not cause the error propagation. So we propose to update this bullet or remove it. </w:t>
            </w:r>
          </w:p>
        </w:tc>
      </w:tr>
      <w:tr w:rsidR="00501322" w14:paraId="6E09AE3E" w14:textId="77777777">
        <w:trPr>
          <w:trHeight w:val="409"/>
          <w:jc w:val="center"/>
        </w:trPr>
        <w:tc>
          <w:tcPr>
            <w:tcW w:w="1220" w:type="dxa"/>
            <w:shd w:val="clear" w:color="auto" w:fill="auto"/>
            <w:vAlign w:val="center"/>
          </w:tcPr>
          <w:p w14:paraId="6E09AE38"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406" w:type="dxa"/>
            <w:shd w:val="clear" w:color="auto" w:fill="auto"/>
            <w:vAlign w:val="center"/>
          </w:tcPr>
          <w:p w14:paraId="6E09AE39"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1 remains our choice due its robustness and simplicity.</w:t>
            </w:r>
          </w:p>
          <w:p w14:paraId="6E09AE3A"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 couple of questions regarding Option 3’, </w:t>
            </w:r>
          </w:p>
          <w:p w14:paraId="6E09AE3B" w14:textId="77777777" w:rsidR="00501322" w:rsidRDefault="00A668FD">
            <w:pPr>
              <w:rPr>
                <w:rFonts w:ascii="Times New Roman" w:hAnsi="Times New Roman" w:cs="Times New Roman"/>
                <w:bCs/>
                <w:lang w:val="en-GB"/>
              </w:rPr>
            </w:pPr>
            <w:r>
              <w:rPr>
                <w:rFonts w:ascii="Times New Roman" w:hAnsi="Times New Roman" w:cs="Times New Roman"/>
                <w:bCs/>
                <w:lang w:val="en-GB"/>
              </w:rPr>
              <w:t>Q1: Is the UE guaranteed that there will be no dynamic events within a configured TDW if L&gt;max duration?</w:t>
            </w:r>
          </w:p>
          <w:p w14:paraId="6E09AE3C" w14:textId="77777777" w:rsidR="00501322" w:rsidRDefault="00A668FD">
            <w:pPr>
              <w:rPr>
                <w:rFonts w:ascii="Times New Roman" w:hAnsi="Times New Roman" w:cs="Times New Roman"/>
                <w:bCs/>
                <w:lang w:val="en-GB"/>
              </w:rPr>
            </w:pPr>
            <w:r>
              <w:rPr>
                <w:rFonts w:ascii="Times New Roman" w:hAnsi="Times New Roman" w:cs="Times New Roman"/>
                <w:bCs/>
                <w:lang w:val="en-GB"/>
              </w:rPr>
              <w:t>We think the above would be an almost impossible constraint to satisfy. It could impose very stringent constraints on gNB scheduling.</w:t>
            </w:r>
          </w:p>
          <w:p w14:paraId="6E09AE3D" w14:textId="77777777" w:rsidR="00501322" w:rsidRDefault="00A668FD">
            <w:pPr>
              <w:rPr>
                <w:rFonts w:ascii="Times New Roman" w:hAnsi="Times New Roman" w:cs="Times New Roman"/>
                <w:bCs/>
                <w:lang w:val="en-GB"/>
              </w:rPr>
            </w:pPr>
            <w:r>
              <w:rPr>
                <w:rFonts w:ascii="Times New Roman" w:hAnsi="Times New Roman" w:cs="Times New Roman"/>
                <w:bCs/>
                <w:lang w:val="en-GB"/>
              </w:rPr>
              <w:t>Q2: If there are no dynamic events, then I suppose an event is caused due to semi-static configurations. But even with this, its got guaranteed that a transmission will occur. Think of RACH occasions or CG-PUSCH occasions. Will actual TDWs be terminated regardless of actual transmissions or not? When will a UE decide to terminate an actual TDW?</w:t>
            </w:r>
          </w:p>
        </w:tc>
      </w:tr>
      <w:tr w:rsidR="00501322" w14:paraId="6E09AE42" w14:textId="77777777">
        <w:trPr>
          <w:trHeight w:val="409"/>
          <w:jc w:val="center"/>
        </w:trPr>
        <w:tc>
          <w:tcPr>
            <w:tcW w:w="1220" w:type="dxa"/>
            <w:shd w:val="clear" w:color="auto" w:fill="auto"/>
            <w:vAlign w:val="center"/>
          </w:tcPr>
          <w:p w14:paraId="6E09AE3F"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406" w:type="dxa"/>
            <w:shd w:val="clear" w:color="auto" w:fill="auto"/>
            <w:vAlign w:val="center"/>
          </w:tcPr>
          <w:p w14:paraId="6E09AE40" w14:textId="77777777" w:rsidR="00501322" w:rsidRDefault="00A668FD">
            <w:pPr>
              <w:rPr>
                <w:rFonts w:ascii="Times New Roman" w:hAnsi="Times New Roman" w:cs="Times New Roman"/>
                <w:bCs/>
                <w:lang w:val="en-GB"/>
              </w:rPr>
            </w:pPr>
            <w:r>
              <w:rPr>
                <w:rFonts w:ascii="Times New Roman" w:hAnsi="Times New Roman" w:cs="Times New Roman"/>
                <w:bCs/>
                <w:lang w:val="en-GB"/>
              </w:rPr>
              <w:t>O</w:t>
            </w:r>
            <w:r>
              <w:rPr>
                <w:rFonts w:ascii="Times New Roman" w:hAnsi="Times New Roman" w:cs="Times New Roman" w:hint="eastAsia"/>
                <w:bCs/>
                <w:lang w:val="en-GB"/>
              </w:rPr>
              <w:t>ption</w:t>
            </w:r>
            <w:r>
              <w:rPr>
                <w:rFonts w:ascii="Times New Roman" w:hAnsi="Times New Roman" w:cs="Times New Roman"/>
                <w:bCs/>
                <w:lang w:val="en-GB"/>
              </w:rPr>
              <w:t xml:space="preserve"> 1’ is slightly preferred since the sub-bullet provide a WF when the length of configured TDW is not provided.</w:t>
            </w:r>
          </w:p>
          <w:p w14:paraId="6E09AE41" w14:textId="77777777" w:rsidR="00501322" w:rsidRDefault="00A668FD">
            <w:pPr>
              <w:rPr>
                <w:rFonts w:ascii="Times New Roman" w:hAnsi="Times New Roman" w:cs="Times New Roman"/>
                <w:bCs/>
                <w:lang w:val="en-GB"/>
              </w:rPr>
            </w:pPr>
            <w:r>
              <w:rPr>
                <w:rFonts w:ascii="Times New Roman" w:hAnsi="Times New Roman" w:cs="Times New Roman"/>
                <w:bCs/>
                <w:lang w:val="en-GB"/>
              </w:rPr>
              <w:t>The issue of option 3’ is if no event happens during the window length L, is the UE required to maintain the phase continuity and power consistency beyond the maximum duration ? meanwhile the maximum duration also depends on the UE capability.</w:t>
            </w:r>
          </w:p>
        </w:tc>
      </w:tr>
      <w:tr w:rsidR="00501322" w14:paraId="6E09AE50" w14:textId="77777777">
        <w:trPr>
          <w:trHeight w:val="409"/>
          <w:jc w:val="center"/>
        </w:trPr>
        <w:tc>
          <w:tcPr>
            <w:tcW w:w="1220" w:type="dxa"/>
            <w:shd w:val="clear" w:color="auto" w:fill="auto"/>
            <w:vAlign w:val="center"/>
          </w:tcPr>
          <w:p w14:paraId="6E09AE4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406" w:type="dxa"/>
            <w:shd w:val="clear" w:color="auto" w:fill="auto"/>
            <w:vAlign w:val="center"/>
          </w:tcPr>
          <w:p w14:paraId="6E09AE44"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Option 1 or 1’ is preferred.</w:t>
            </w:r>
          </w:p>
          <w:p w14:paraId="6E09AE45" w14:textId="77777777" w:rsidR="00501322" w:rsidRDefault="00501322">
            <w:pPr>
              <w:spacing w:after="0"/>
              <w:rPr>
                <w:rFonts w:ascii="Times New Roman" w:hAnsi="Times New Roman" w:cs="Times New Roman"/>
                <w:bCs/>
                <w:lang w:val="en-GB"/>
              </w:rPr>
            </w:pPr>
          </w:p>
          <w:p w14:paraId="6E09AE46"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 xml:space="preserve">The problem with option 3 is that it does not work efficiently for UEs which do not support </w:t>
            </w:r>
            <w:r>
              <w:rPr>
                <w:rFonts w:ascii="Times New Roman" w:hAnsi="Times New Roman" w:cs="Times New Roman"/>
                <w:b/>
                <w:lang w:val="en-GB"/>
              </w:rPr>
              <w:t>Events</w:t>
            </w:r>
            <w:r>
              <w:rPr>
                <w:rFonts w:ascii="Times New Roman" w:hAnsi="Times New Roman" w:cs="Times New Roman"/>
                <w:bCs/>
                <w:lang w:val="en-GB"/>
              </w:rPr>
              <w:t>.</w:t>
            </w:r>
          </w:p>
          <w:p w14:paraId="6E09AE47"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From the WA, it is clear that supporting Events is a UE capability:</w:t>
            </w:r>
          </w:p>
          <w:p w14:paraId="6E09AE48"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xml:space="preserve">, whether anew actual TDW is created </w:t>
            </w:r>
            <w:r>
              <w:rPr>
                <w:rFonts w:ascii="Times New Roman" w:hAnsi="Times New Roman" w:cs="Times New Roman"/>
                <w:b/>
                <w:bCs/>
                <w:color w:val="FF0000"/>
                <w:lang w:val="en-GB"/>
              </w:rPr>
              <w:t>is subject to UE capability of supporting restarting DMRS bundling</w:t>
            </w:r>
            <w:r>
              <w:rPr>
                <w:rFonts w:ascii="Times New Roman" w:hAnsi="Times New Roman" w:cs="Times New Roman"/>
                <w:lang w:val="en-GB"/>
              </w:rPr>
              <w:t>.</w:t>
            </w:r>
          </w:p>
          <w:p w14:paraId="6E09AE49"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 xml:space="preserve">For example, with 8 repeats and 1 Events after R2 (same case as Nokia), Option 3 would lead to only having 1 actual TDW where option 1 or 1’ would have 2. </w:t>
            </w:r>
          </w:p>
          <w:p w14:paraId="6E09AE4A" w14:textId="77777777" w:rsidR="00501322" w:rsidRDefault="00501322">
            <w:pPr>
              <w:spacing w:after="0"/>
              <w:rPr>
                <w:rFonts w:ascii="Times New Roman" w:hAnsi="Times New Roman" w:cs="Times New Roman"/>
                <w:bCs/>
                <w:lang w:val="en-GB"/>
              </w:rPr>
            </w:pPr>
          </w:p>
          <w:p w14:paraId="6E09AE4B"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Option 3 L=8, Max Duration=4</w:t>
            </w:r>
          </w:p>
          <w:p w14:paraId="6E09AE4C" w14:textId="77777777" w:rsidR="00501322" w:rsidRDefault="00A668FD">
            <w:pPr>
              <w:spacing w:after="0"/>
              <w:rPr>
                <w:rFonts w:ascii="Times New Roman" w:hAnsi="Times New Roman" w:cs="Times New Roman"/>
                <w:bCs/>
                <w:lang w:val="en-GB"/>
              </w:rPr>
            </w:pPr>
            <w:r>
              <w:rPr>
                <w:rFonts w:ascii="Times New Roman" w:hAnsi="Times New Roman" w:cs="Times New Roman"/>
                <w:bCs/>
                <w:noProof/>
              </w:rPr>
              <w:lastRenderedPageBreak/>
              <w:drawing>
                <wp:inline distT="0" distB="0" distL="0" distR="0" wp14:anchorId="6E09B1CD" wp14:editId="6E09B1CE">
                  <wp:extent cx="5076825" cy="391795"/>
                  <wp:effectExtent l="0" t="0" r="952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076825" cy="391795"/>
                          </a:xfrm>
                          <a:prstGeom prst="rect">
                            <a:avLst/>
                          </a:prstGeom>
                          <a:noFill/>
                          <a:ln>
                            <a:noFill/>
                          </a:ln>
                        </pic:spPr>
                      </pic:pic>
                    </a:graphicData>
                  </a:graphic>
                </wp:inline>
              </w:drawing>
            </w:r>
          </w:p>
          <w:p w14:paraId="6E09AE4D"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Option 1 or 1’ L=4, Max Duration=4</w:t>
            </w:r>
          </w:p>
          <w:p w14:paraId="6E09AE4E" w14:textId="77777777" w:rsidR="00501322" w:rsidRDefault="00A668FD">
            <w:pPr>
              <w:spacing w:after="0"/>
              <w:rPr>
                <w:rFonts w:ascii="Times New Roman" w:hAnsi="Times New Roman" w:cs="Times New Roman"/>
                <w:bCs/>
                <w:lang w:val="en-GB"/>
              </w:rPr>
            </w:pPr>
            <w:r>
              <w:rPr>
                <w:noProof/>
              </w:rPr>
              <w:drawing>
                <wp:inline distT="0" distB="0" distL="0" distR="0" wp14:anchorId="6E09B1CF" wp14:editId="6E09B1D0">
                  <wp:extent cx="5200650" cy="542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71"/>
                          <a:stretch>
                            <a:fillRect/>
                          </a:stretch>
                        </pic:blipFill>
                        <pic:spPr>
                          <a:xfrm>
                            <a:off x="0" y="0"/>
                            <a:ext cx="5200650" cy="542925"/>
                          </a:xfrm>
                          <a:prstGeom prst="rect">
                            <a:avLst/>
                          </a:prstGeom>
                        </pic:spPr>
                      </pic:pic>
                    </a:graphicData>
                  </a:graphic>
                </wp:inline>
              </w:drawing>
            </w:r>
          </w:p>
          <w:p w14:paraId="6E09AE4F"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 xml:space="preserve"> </w:t>
            </w:r>
          </w:p>
        </w:tc>
      </w:tr>
      <w:tr w:rsidR="00501322" w14:paraId="6E09AE53" w14:textId="77777777">
        <w:trPr>
          <w:trHeight w:val="409"/>
          <w:jc w:val="center"/>
        </w:trPr>
        <w:tc>
          <w:tcPr>
            <w:tcW w:w="1220" w:type="dxa"/>
            <w:shd w:val="clear" w:color="auto" w:fill="auto"/>
            <w:vAlign w:val="center"/>
          </w:tcPr>
          <w:p w14:paraId="6E09AE5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406" w:type="dxa"/>
            <w:shd w:val="clear" w:color="auto" w:fill="auto"/>
            <w:vAlign w:val="center"/>
          </w:tcPr>
          <w:p w14:paraId="6E09AE52" w14:textId="77777777" w:rsidR="00501322" w:rsidRDefault="00A668FD">
            <w:pPr>
              <w:spacing w:after="0"/>
              <w:rPr>
                <w:rFonts w:ascii="Times New Roman" w:hAnsi="Times New Roman" w:cs="Times New Roman"/>
                <w:bCs/>
                <w:lang w:val="en-GB"/>
              </w:rPr>
            </w:pPr>
            <w:r>
              <w:rPr>
                <w:rFonts w:ascii="Times New Roman" w:hAnsi="Times New Roman" w:cs="Times New Roman"/>
                <w:bCs/>
                <w:lang w:val="en-GB"/>
              </w:rPr>
              <w:t>Our first preference is Option 1’, but as a compromise we are also fine to accept option 3’ if the majority can agree on that.</w:t>
            </w:r>
          </w:p>
        </w:tc>
      </w:tr>
      <w:tr w:rsidR="00501322" w14:paraId="6E09AE57" w14:textId="77777777">
        <w:trPr>
          <w:trHeight w:val="409"/>
          <w:jc w:val="center"/>
        </w:trPr>
        <w:tc>
          <w:tcPr>
            <w:tcW w:w="1220" w:type="dxa"/>
            <w:shd w:val="clear" w:color="auto" w:fill="auto"/>
            <w:vAlign w:val="center"/>
          </w:tcPr>
          <w:p w14:paraId="6E09AE5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406" w:type="dxa"/>
            <w:shd w:val="clear" w:color="auto" w:fill="auto"/>
            <w:vAlign w:val="center"/>
          </w:tcPr>
          <w:p w14:paraId="6E09AE55" w14:textId="77777777" w:rsidR="00501322" w:rsidRDefault="00A668FD">
            <w:pPr>
              <w:rPr>
                <w:rFonts w:ascii="Times New Roman" w:hAnsi="Times New Roman" w:cs="Times New Roman"/>
                <w:bCs/>
                <w:lang w:val="en-GB"/>
              </w:rPr>
            </w:pPr>
            <w:r>
              <w:rPr>
                <w:rFonts w:ascii="Times New Roman" w:hAnsi="Times New Roman" w:cs="Times New Roman"/>
                <w:bCs/>
                <w:lang w:val="en-GB"/>
              </w:rPr>
              <w:t>We prefer Alt-1.</w:t>
            </w:r>
          </w:p>
          <w:p w14:paraId="6E09AE56" w14:textId="77777777" w:rsidR="00501322" w:rsidRDefault="00A668FD">
            <w:pPr>
              <w:spacing w:before="240"/>
              <w:rPr>
                <w:rFonts w:ascii="Times New Roman" w:hAnsi="Times New Roman" w:cs="Times New Roman"/>
                <w:bCs/>
              </w:rPr>
            </w:pPr>
            <w:r>
              <w:rPr>
                <w:rFonts w:ascii="Times New Roman" w:hAnsi="Times New Roman" w:cs="Times New Roman"/>
                <w:bCs/>
              </w:rPr>
              <w:t>Even if L&gt;max duration may lead to longer actual/configured TDW, but the benefit of long actual TDW/configured TDW is still not clear if we consider TA adjustment, tx power adjustment into consideration. No matter UE does not expect TA/Tx power adjustment, or perform adjustment after the actual/configured TDW, the postpone</w:t>
            </w:r>
            <w:r>
              <w:rPr>
                <w:rFonts w:ascii="Times New Roman" w:hAnsi="Times New Roman" w:cs="Times New Roman" w:hint="eastAsia"/>
                <w:bCs/>
              </w:rPr>
              <w:t>/restrictions</w:t>
            </w:r>
            <w:r>
              <w:rPr>
                <w:rFonts w:ascii="Times New Roman" w:hAnsi="Times New Roman" w:cs="Times New Roman"/>
                <w:bCs/>
              </w:rPr>
              <w:t xml:space="preserve"> of these behaviors may also lead to degraded overall performance.</w:t>
            </w:r>
          </w:p>
        </w:tc>
      </w:tr>
      <w:tr w:rsidR="00501322" w14:paraId="6E09AE5B" w14:textId="77777777">
        <w:trPr>
          <w:trHeight w:val="409"/>
          <w:jc w:val="center"/>
        </w:trPr>
        <w:tc>
          <w:tcPr>
            <w:tcW w:w="1220" w:type="dxa"/>
            <w:shd w:val="clear" w:color="auto" w:fill="auto"/>
            <w:vAlign w:val="center"/>
          </w:tcPr>
          <w:p w14:paraId="6E09AE58"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406" w:type="dxa"/>
            <w:shd w:val="clear" w:color="auto" w:fill="auto"/>
            <w:vAlign w:val="center"/>
          </w:tcPr>
          <w:p w14:paraId="6E09AE59"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support the proposal and prefer option 1 or 1’. </w:t>
            </w:r>
          </w:p>
          <w:p w14:paraId="6E09AE5A" w14:textId="77777777" w:rsidR="00501322" w:rsidRDefault="00A668FD">
            <w:pPr>
              <w:rPr>
                <w:rFonts w:ascii="Times New Roman" w:hAnsi="Times New Roman" w:cs="Times New Roman"/>
                <w:bCs/>
                <w:lang w:val="en-GB"/>
              </w:rPr>
            </w:pPr>
            <w:r>
              <w:rPr>
                <w:rFonts w:ascii="Times New Roman" w:eastAsia="MS Mincho" w:hAnsi="Times New Roman" w:cs="Times New Roman"/>
                <w:bCs/>
                <w:lang w:val="en-GB" w:eastAsia="ja-JP"/>
              </w:rPr>
              <w:t>The option 3 guarantees that UE does not expect dynamic events when L is longer than maximum duration. However, as the detail of dynamic events has not been defined, it is difficult to say this gu</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rantee will be valid. </w:t>
            </w:r>
          </w:p>
        </w:tc>
      </w:tr>
      <w:tr w:rsidR="00501322" w14:paraId="6E09AE6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5C"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5D"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think that allowing L&gt;max duration can work.  For there to be performance loss from gNB combining the wrong slots (error propagation), two things have to happen 1) a missed PDCCH and 2) the missed PDCCH has to cause an event.  These can be managed by gNB and we expect are overall infrequent enough so that there should not be too much performance loss.</w:t>
            </w:r>
          </w:p>
          <w:p w14:paraId="6E09AE5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However, the restrictions we now have with Option 3’ are significant.  Dynamic events allow TDWs to be segmented according to gNB scheduling.  gNB can trade off channel estimation gain for other benefits like frequency hopping, using different antenna ports, colliding channels, etc.  Precluding dynamic events in option 3’ is a significant disadvantage compared to Options 1 and 1’, and may outweigh the channel estimation gains from well adjusted actual TDWs.  Then since in option 3’ supporting L&gt;max duration *and* restarting windows will require two UE capabilities, it is more doubtful that UEs will support the actual TDW determination that is possible with L&gt;max duration.</w:t>
            </w:r>
          </w:p>
          <w:p w14:paraId="6E09AE5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clarifies the behavior if L is not configured.  Configuring L to be longer than the PUSCH repetitions violates the condition that the configured TDW starts and ends with the repeated PUSCH.  If a UE’s max duration capability is tens of slots long, there probably is no need to configure L.  Moreover, this behavior is consistent with Option 2-B which the majority of companies favored, where actual TDWs are determined implicitly, since there is no configured </w:t>
            </w:r>
            <w:r>
              <w:rPr>
                <w:rFonts w:ascii="Times New Roman" w:eastAsia="MS Mincho" w:hAnsi="Times New Roman" w:cs="Times New Roman"/>
                <w:bCs/>
                <w:lang w:val="en-GB" w:eastAsia="ja-JP"/>
              </w:rPr>
              <w:lastRenderedPageBreak/>
              <w:t>value of L.</w:t>
            </w:r>
          </w:p>
          <w:p w14:paraId="6E09AE60"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summary we support Option 1’:</w:t>
            </w:r>
          </w:p>
          <w:p w14:paraId="6E09AE61" w14:textId="77777777" w:rsidR="00501322" w:rsidRDefault="00A668FD">
            <w:pPr>
              <w:pStyle w:val="af8"/>
              <w:numPr>
                <w:ilvl w:val="0"/>
                <w:numId w:val="26"/>
              </w:numPr>
              <w:ind w:firstLineChars="0"/>
              <w:rPr>
                <w:rFonts w:eastAsia="MS Mincho"/>
                <w:bCs/>
                <w:kern w:val="2"/>
                <w:sz w:val="21"/>
                <w:lang w:val="en-GB" w:eastAsia="ja-JP"/>
              </w:rPr>
            </w:pPr>
            <w:r>
              <w:rPr>
                <w:rFonts w:eastAsia="MS Mincho"/>
                <w:bCs/>
                <w:kern w:val="2"/>
                <w:sz w:val="21"/>
                <w:lang w:val="en-GB" w:eastAsia="ja-JP"/>
              </w:rPr>
              <w:t>We think L&gt;max duration is feasible, but with the restrictions in Option 3’, this option may not be beneficial to the network as compared to Options 1’ and 1’.</w:t>
            </w:r>
          </w:p>
          <w:p w14:paraId="6E09AE62" w14:textId="77777777" w:rsidR="00501322" w:rsidRDefault="00A668FD">
            <w:pPr>
              <w:pStyle w:val="af8"/>
              <w:numPr>
                <w:ilvl w:val="0"/>
                <w:numId w:val="26"/>
              </w:numPr>
              <w:ind w:firstLineChars="0"/>
              <w:rPr>
                <w:rFonts w:eastAsia="MS Mincho"/>
                <w:bCs/>
                <w:kern w:val="2"/>
                <w:sz w:val="21"/>
                <w:lang w:val="en-GB" w:eastAsia="ja-JP"/>
              </w:rPr>
            </w:pPr>
            <w:r>
              <w:rPr>
                <w:rFonts w:eastAsia="MS Mincho"/>
                <w:bCs/>
                <w:kern w:val="2"/>
                <w:sz w:val="21"/>
                <w:lang w:val="en-GB" w:eastAsia="ja-JP"/>
              </w:rPr>
              <w:t>Option 1’ clarifies how L can be configured, and is consistent with the implicit operation favored by the majority of companies in RAN1#106.</w:t>
            </w:r>
          </w:p>
          <w:p w14:paraId="6E09AE63" w14:textId="77777777" w:rsidR="00501322" w:rsidRDefault="00501322">
            <w:pPr>
              <w:rPr>
                <w:rFonts w:ascii="Times New Roman" w:eastAsia="MS Mincho" w:hAnsi="Times New Roman" w:cs="Times New Roman"/>
                <w:bCs/>
                <w:lang w:val="en-GB" w:eastAsia="ja-JP"/>
              </w:rPr>
            </w:pPr>
          </w:p>
        </w:tc>
      </w:tr>
      <w:tr w:rsidR="00501322" w14:paraId="6E09AE6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65"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66"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prefer Option 1. </w:t>
            </w:r>
          </w:p>
          <w:p w14:paraId="6E09AE67"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As we mentioned previously, besides mis-alignment on the TDW determination and error propagation issues in case of configured TDW duration &gt; maximum duration, it is also not clear to us why a large configured TDW duration is necessary. We had some simulation results and observed that performance difference with TDW duration of 4 slots and 8 slots is negligible. </w:t>
            </w:r>
          </w:p>
          <w:p w14:paraId="6E09AE68"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do not think miss of dynamic event rarely happens. As listed in Proposal 12, dynamic events may include dynamic SFI, UL CI, higher priority transmission, collision with scheduled multi-slot PUCCH, potentially TPC command, TA command, etc. If more than 1 dynamic events are triggered by gNB during PUSCH repetition type A, which we think it is highly possible especially when PUSCH repetition type A with counting based on available slots, this would lead to even more severe issues of mis-alignment and error propagation.  </w:t>
            </w:r>
          </w:p>
        </w:tc>
      </w:tr>
      <w:tr w:rsidR="00501322" w14:paraId="6E09AE6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6A"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6B"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either Option 1 or Option 1’.</w:t>
            </w:r>
          </w:p>
          <w:p w14:paraId="6E09AE6C"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Option 3’, excluding dynamic events for actual TDW determination leads to unnecessary restriction on gNB scheduling. For example, the gNB cannot schedule high priority transmission within the configured TDW.</w:t>
            </w:r>
          </w:p>
        </w:tc>
      </w:tr>
      <w:tr w:rsidR="00501322" w14:paraId="6E09AE7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6E"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6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Option 1 for simplicity.</w:t>
            </w:r>
          </w:p>
        </w:tc>
      </w:tr>
      <w:tr w:rsidR="00501322" w14:paraId="6E09AE7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71"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72"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both Option 1 and Option 1’, while Option 1’ is slightly more preferred. As Ericsson commented above, Option 1’ includes the operation that L can be configured implicitly.</w:t>
            </w:r>
          </w:p>
        </w:tc>
      </w:tr>
      <w:tr w:rsidR="00501322" w14:paraId="6E09AE7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74"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75" w14:textId="77777777" w:rsidR="00501322" w:rsidRDefault="00A668FD">
            <w:pPr>
              <w:rPr>
                <w:rFonts w:ascii="Times New Roman" w:hAnsi="Times New Roman" w:cs="Times New Roman"/>
                <w:bCs/>
              </w:rPr>
            </w:pPr>
            <w:r>
              <w:rPr>
                <w:rFonts w:ascii="Times New Roman" w:hAnsi="Times New Roman" w:cs="Times New Roman"/>
                <w:bCs/>
                <w:lang w:val="en-GB"/>
              </w:rPr>
              <w:t xml:space="preserve">We prefer Option 1 or Option 1’. We don’t think there is some benefit to configure the </w:t>
            </w:r>
            <w:r>
              <w:rPr>
                <w:rFonts w:ascii="Times New Roman" w:hAnsi="Times New Roman" w:cs="Times New Roman" w:hint="eastAsia"/>
                <w:bCs/>
                <w:lang w:val="en-GB"/>
              </w:rPr>
              <w:t>L being longer than maximum duration</w:t>
            </w:r>
            <w:r>
              <w:rPr>
                <w:rFonts w:ascii="Times New Roman" w:hAnsi="Times New Roman" w:cs="Times New Roman"/>
                <w:bCs/>
                <w:lang w:val="en-GB"/>
              </w:rPr>
              <w:t>.</w:t>
            </w:r>
          </w:p>
          <w:p w14:paraId="6E09AE76"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 xml:space="preserve">And we have a question about Option 1’: In main bullet, it says </w:t>
            </w:r>
            <w:r>
              <w:rPr>
                <w:rFonts w:eastAsia="Malgun Gothic"/>
                <w:bCs/>
                <w:szCs w:val="21"/>
                <w:lang w:val="en-GB" w:eastAsia="ko-KR"/>
              </w:rPr>
              <w:t>the maximum value of window length L of the configured TDW should not exceed the maximum duration. And</w:t>
            </w:r>
            <w:r>
              <w:rPr>
                <w:rFonts w:ascii="Times New Roman" w:hAnsi="Times New Roman" w:cs="Times New Roman"/>
                <w:bCs/>
                <w:lang w:val="en-GB"/>
              </w:rPr>
              <w:t xml:space="preserve"> in </w:t>
            </w:r>
            <w:r>
              <w:rPr>
                <w:rFonts w:ascii="Times New Roman" w:hAnsi="Times New Roman" w:cs="Times New Roman" w:hint="eastAsia"/>
                <w:bCs/>
                <w:lang w:val="en-GB"/>
              </w:rPr>
              <w:t>sub-bullet</w:t>
            </w:r>
            <w:r>
              <w:rPr>
                <w:rFonts w:ascii="Times New Roman" w:hAnsi="Times New Roman" w:cs="Times New Roman" w:hint="eastAsia"/>
                <w:bCs/>
                <w:lang w:val="en-GB"/>
              </w:rPr>
              <w:t>，</w:t>
            </w:r>
            <w:r>
              <w:rPr>
                <w:rFonts w:ascii="Times New Roman" w:eastAsia="宋体" w:hAnsi="Times New Roman" w:cs="Times New Roman"/>
                <w:kern w:val="0"/>
                <w:szCs w:val="21"/>
              </w:rPr>
              <w:t>it says</w:t>
            </w:r>
            <w:r>
              <w:rPr>
                <w:rFonts w:ascii="Times New Roman" w:eastAsia="宋体" w:hAnsi="Times New Roman" w:cs="Times New Roman"/>
                <w:color w:val="000000" w:themeColor="text1"/>
                <w:kern w:val="0"/>
                <w:szCs w:val="21"/>
              </w:rPr>
              <w:t xml:space="preserve"> </w:t>
            </w:r>
            <w:r>
              <w:rPr>
                <w:rFonts w:ascii="Times New Roman" w:hAnsi="Times New Roman" w:cs="Times New Roman"/>
                <w:bCs/>
                <w:color w:val="000000" w:themeColor="text1"/>
                <w:szCs w:val="21"/>
              </w:rPr>
              <w:t xml:space="preserve">if L is not configured, the configured TDW length is equal to all repetitions. </w:t>
            </w:r>
            <w:r>
              <w:rPr>
                <w:rFonts w:ascii="Times New Roman" w:eastAsia="MS Mincho" w:hAnsi="Times New Roman" w:cs="Times New Roman"/>
                <w:bCs/>
                <w:lang w:val="en-GB" w:eastAsia="ja-JP"/>
              </w:rPr>
              <w:t>Does this implicitly mean that all repetitions should within and not exceed the maximum duration?</w:t>
            </w:r>
          </w:p>
        </w:tc>
      </w:tr>
      <w:tr w:rsidR="00501322" w14:paraId="6E09AE7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78" w14:textId="77777777" w:rsidR="00501322" w:rsidRDefault="00A668FD">
            <w:pPr>
              <w:jc w:val="center"/>
              <w:rPr>
                <w:rFonts w:ascii="Times New Roman" w:eastAsia="宋体" w:hAnsi="Times New Roman" w:cs="Times New Roman"/>
                <w:bCs/>
                <w:lang w:val="en-GB"/>
              </w:rPr>
            </w:pPr>
            <w:r>
              <w:rPr>
                <w:rFonts w:ascii="Times New Roman" w:eastAsia="宋体" w:hAnsi="Times New Roman" w:cs="Times New Roman" w:hint="eastAsia"/>
                <w:bCs/>
              </w:rPr>
              <w:t>ZTE</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79" w14:textId="77777777" w:rsidR="00501322" w:rsidRDefault="00A668FD">
            <w:pPr>
              <w:rPr>
                <w:rFonts w:ascii="Times New Roman" w:eastAsia="宋体" w:hAnsi="Times New Roman" w:cs="Times New Roman"/>
                <w:bCs/>
              </w:rPr>
            </w:pPr>
            <w:r>
              <w:rPr>
                <w:rFonts w:ascii="Times New Roman" w:eastAsia="宋体" w:hAnsi="Times New Roman" w:cs="Times New Roman" w:hint="eastAsia"/>
                <w:bCs/>
              </w:rPr>
              <w:t xml:space="preserve">Option 1 is preferred. </w:t>
            </w:r>
          </w:p>
          <w:p w14:paraId="6E09AE7A" w14:textId="77777777" w:rsidR="00501322" w:rsidRDefault="00A668FD">
            <w:pPr>
              <w:rPr>
                <w:rFonts w:ascii="Times New Roman" w:eastAsia="宋体" w:hAnsi="Times New Roman" w:cs="Times New Roman"/>
                <w:bCs/>
              </w:rPr>
            </w:pPr>
            <w:r>
              <w:rPr>
                <w:rFonts w:ascii="Times New Roman" w:eastAsia="宋体" w:hAnsi="Times New Roman" w:cs="Times New Roman" w:hint="eastAsia"/>
                <w:bCs/>
              </w:rPr>
              <w:t>In coverage limited scenario, missing dynamic events could be more frequent, and the error propagation issue of Option 1</w:t>
            </w:r>
            <w:r>
              <w:rPr>
                <w:rFonts w:ascii="Times New Roman" w:eastAsia="宋体" w:hAnsi="Times New Roman" w:cs="Times New Roman"/>
                <w:bCs/>
              </w:rPr>
              <w:t>’</w:t>
            </w:r>
            <w:r>
              <w:rPr>
                <w:rFonts w:ascii="Times New Roman" w:eastAsia="宋体" w:hAnsi="Times New Roman" w:cs="Times New Roman" w:hint="eastAsia"/>
                <w:bCs/>
              </w:rPr>
              <w:t xml:space="preserve"> may not be negligible. </w:t>
            </w:r>
          </w:p>
          <w:p w14:paraId="6E09AE7B" w14:textId="77777777" w:rsidR="00501322" w:rsidRDefault="00A668FD">
            <w:pPr>
              <w:widowControl/>
              <w:autoSpaceDE w:val="0"/>
              <w:autoSpaceDN w:val="0"/>
              <w:adjustRightInd w:val="0"/>
              <w:snapToGrid w:val="0"/>
              <w:spacing w:after="120"/>
              <w:rPr>
                <w:rFonts w:ascii="Times New Roman" w:eastAsia="宋体" w:hAnsi="Times New Roman" w:cs="Times New Roman"/>
                <w:bCs/>
                <w:lang w:val="en-GB"/>
              </w:rPr>
            </w:pPr>
            <w:r>
              <w:rPr>
                <w:rFonts w:ascii="Times New Roman" w:eastAsia="宋体" w:hAnsi="Times New Roman" w:cs="Times New Roman" w:hint="eastAsia"/>
                <w:bCs/>
              </w:rPr>
              <w:lastRenderedPageBreak/>
              <w:t>For Option 3</w:t>
            </w:r>
            <w:r>
              <w:rPr>
                <w:rFonts w:ascii="Times New Roman" w:eastAsia="宋体" w:hAnsi="Times New Roman" w:cs="Times New Roman"/>
                <w:bCs/>
              </w:rPr>
              <w:t>’</w:t>
            </w:r>
            <w:r>
              <w:rPr>
                <w:rFonts w:ascii="Times New Roman" w:eastAsia="宋体" w:hAnsi="Times New Roman" w:cs="Times New Roman" w:hint="eastAsia"/>
                <w:bCs/>
              </w:rPr>
              <w:t xml:space="preserve">, it would introduce different UE behaviors depending on whether the UE is capable of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being longer than maximum duration</w:t>
            </w:r>
            <w:r>
              <w:rPr>
                <w:rFonts w:ascii="Times New Roman" w:eastAsia="宋体" w:hAnsi="Times New Roman" w:cs="Times New Roman" w:hint="eastAsia"/>
                <w:kern w:val="0"/>
                <w:szCs w:val="21"/>
              </w:rPr>
              <w:t xml:space="preserve">. This would complicated NW scheduling and therefore not preferred by us. </w:t>
            </w:r>
          </w:p>
        </w:tc>
      </w:tr>
      <w:tr w:rsidR="00E54C31" w14:paraId="6E09AE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7D"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7E" w14:textId="77777777" w:rsidR="00E54C31" w:rsidRPr="006665D5" w:rsidRDefault="00E54C31" w:rsidP="00E54C31">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w:t>
            </w:r>
            <w:r>
              <w:rPr>
                <w:rFonts w:ascii="Times New Roman" w:eastAsia="Malgun Gothic" w:hAnsi="Times New Roman" w:cs="Times New Roman" w:hint="eastAsia"/>
                <w:bCs/>
                <w:lang w:val="en-GB" w:eastAsia="ko-KR"/>
              </w:rPr>
              <w:t>refer the Option 1.</w:t>
            </w:r>
            <w:r>
              <w:rPr>
                <w:rFonts w:ascii="Times New Roman" w:eastAsia="Malgun Gothic" w:hAnsi="Times New Roman" w:cs="Times New Roman"/>
                <w:bCs/>
                <w:lang w:val="en-GB" w:eastAsia="ko-KR"/>
              </w:rPr>
              <w:t xml:space="preserve"> We think the Option 1 is the simple way to address the time domain window exceeds the maximum duration, reported by UE as UE capability, without additional procedure.</w:t>
            </w:r>
          </w:p>
        </w:tc>
      </w:tr>
      <w:tr w:rsidR="008F3993" w14:paraId="6E09AE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E80" w14:textId="77777777" w:rsidR="008F3993" w:rsidRPr="00716D17"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406" w:type="dxa"/>
            <w:tcBorders>
              <w:top w:val="single" w:sz="4" w:space="0" w:color="auto"/>
              <w:left w:val="single" w:sz="4" w:space="0" w:color="auto"/>
              <w:bottom w:val="single" w:sz="4" w:space="0" w:color="auto"/>
              <w:right w:val="single" w:sz="4" w:space="0" w:color="auto"/>
            </w:tcBorders>
            <w:shd w:val="clear" w:color="auto" w:fill="auto"/>
            <w:vAlign w:val="center"/>
          </w:tcPr>
          <w:p w14:paraId="6E09AE81" w14:textId="77777777" w:rsidR="008F3993" w:rsidRDefault="008F3993" w:rsidP="009555CE">
            <w:pPr>
              <w:rPr>
                <w:rFonts w:ascii="Times New Roman" w:hAnsi="Times New Roman" w:cs="Times New Roman"/>
                <w:bCs/>
                <w:lang w:val="en-GB"/>
              </w:rPr>
            </w:pPr>
            <w:r>
              <w:rPr>
                <w:rFonts w:ascii="Times New Roman" w:hAnsi="Times New Roman" w:cs="Times New Roman" w:hint="eastAsia"/>
                <w:bCs/>
                <w:lang w:val="en-GB"/>
              </w:rPr>
              <w:t>Our first preference is Option 1, for its simplicity, robust and save a lot of time on debating on candidate values beyond maximum duration.</w:t>
            </w:r>
          </w:p>
          <w:p w14:paraId="6E09AE82" w14:textId="77777777" w:rsidR="008F3993" w:rsidRPr="00716D17" w:rsidRDefault="008F3993" w:rsidP="009555CE">
            <w:pPr>
              <w:rPr>
                <w:rFonts w:ascii="Times New Roman" w:hAnsi="Times New Roman" w:cs="Times New Roman"/>
                <w:bCs/>
                <w:lang w:val="en-GB"/>
              </w:rPr>
            </w:pPr>
            <w:r>
              <w:rPr>
                <w:rFonts w:ascii="Times New Roman" w:hAnsi="Times New Roman" w:cs="Times New Roman" w:hint="eastAsia"/>
                <w:bCs/>
                <w:lang w:val="en-GB"/>
              </w:rPr>
              <w:t>We can accept Option 1</w:t>
            </w:r>
            <w:r>
              <w:rPr>
                <w:rFonts w:ascii="Times New Roman" w:hAnsi="Times New Roman" w:cs="Times New Roman"/>
                <w:bCs/>
                <w:lang w:val="en-GB"/>
              </w:rPr>
              <w:t>’</w:t>
            </w:r>
            <w:r>
              <w:rPr>
                <w:rFonts w:ascii="Times New Roman" w:hAnsi="Times New Roman" w:cs="Times New Roman" w:hint="eastAsia"/>
                <w:bCs/>
                <w:lang w:val="en-GB"/>
              </w:rPr>
              <w:t xml:space="preserve">, if the default value of L is the maximum duration (i.e. best effort and performance) or 0 (i.e. no JCE). </w:t>
            </w:r>
          </w:p>
        </w:tc>
      </w:tr>
    </w:tbl>
    <w:p w14:paraId="6E09AE84" w14:textId="5E3A51AA" w:rsidR="00501322" w:rsidRDefault="00501322">
      <w:pPr>
        <w:rPr>
          <w:szCs w:val="21"/>
        </w:rPr>
      </w:pPr>
    </w:p>
    <w:p w14:paraId="7E5BDBDE" w14:textId="57224CC6" w:rsidR="00C55509" w:rsidRPr="00C55509" w:rsidRDefault="00C55509">
      <w:pPr>
        <w:rPr>
          <w:rFonts w:ascii="Times New Roman" w:hAnsi="Times New Roman" w:cs="Times New Roman"/>
          <w:b/>
          <w:bCs/>
          <w:lang w:val="en-GB"/>
        </w:rPr>
      </w:pPr>
      <w:r w:rsidRPr="00C55509">
        <w:rPr>
          <w:rFonts w:ascii="Times New Roman" w:hAnsi="Times New Roman" w:cs="Times New Roman" w:hint="eastAsia"/>
          <w:b/>
          <w:bCs/>
          <w:lang w:val="en-GB"/>
        </w:rPr>
        <w:t>F</w:t>
      </w:r>
      <w:r w:rsidRPr="00C55509">
        <w:rPr>
          <w:rFonts w:ascii="Times New Roman" w:hAnsi="Times New Roman" w:cs="Times New Roman"/>
          <w:b/>
          <w:bCs/>
          <w:lang w:val="en-GB"/>
        </w:rPr>
        <w:t xml:space="preserve">L comments: </w:t>
      </w:r>
      <w:r w:rsidR="00385839" w:rsidRPr="00EE796C">
        <w:rPr>
          <w:rFonts w:ascii="Times New Roman" w:hAnsi="Times New Roman" w:cs="Times New Roman"/>
          <w:bCs/>
          <w:lang w:val="en-GB"/>
        </w:rPr>
        <w:t>Companies’ views are summarized.</w:t>
      </w:r>
      <w:r w:rsidR="00F60868">
        <w:rPr>
          <w:rFonts w:ascii="Times New Roman" w:hAnsi="Times New Roman" w:cs="Times New Roman"/>
          <w:bCs/>
          <w:lang w:val="en-GB"/>
        </w:rPr>
        <w:t xml:space="preserve"> </w:t>
      </w:r>
      <w:r w:rsidR="005240B7">
        <w:rPr>
          <w:rFonts w:ascii="Times New Roman" w:hAnsi="Times New Roman" w:cs="Times New Roman"/>
          <w:bCs/>
          <w:lang w:val="en-GB"/>
        </w:rPr>
        <w:t xml:space="preserve">Companies are encouraged to provide further comments. </w:t>
      </w:r>
      <w:r w:rsidR="005240B7" w:rsidRPr="00E067AA">
        <w:rPr>
          <w:rFonts w:ascii="Times New Roman" w:hAnsi="Times New Roman" w:cs="Times New Roman"/>
          <w:b/>
          <w:bCs/>
          <w:highlight w:val="yellow"/>
          <w:lang w:val="en-GB"/>
        </w:rPr>
        <w:t>This issue is planned to be discussed in GTW session.</w:t>
      </w:r>
    </w:p>
    <w:p w14:paraId="3F8A0BD3" w14:textId="77777777" w:rsidR="00C55509" w:rsidRDefault="00C55509" w:rsidP="00C55509">
      <w:pPr>
        <w:rPr>
          <w:rFonts w:ascii="Times New Roman" w:hAnsi="Times New Roman" w:cs="Times New Roman"/>
          <w:bCs/>
          <w:lang w:val="en-GB"/>
        </w:rPr>
      </w:pPr>
      <w:r>
        <w:rPr>
          <w:rFonts w:ascii="Times New Roman" w:hAnsi="Times New Roman" w:cs="Times New Roman" w:hint="eastAsia"/>
          <w:lang w:val="en-GB"/>
        </w:rPr>
        <w:t>@</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For option 1’, </w:t>
      </w:r>
      <w:r>
        <w:rPr>
          <w:rFonts w:ascii="Times New Roman" w:hAnsi="Times New Roman" w:cs="Times New Roman"/>
          <w:bCs/>
          <w:lang w:val="en-GB"/>
        </w:rPr>
        <w:t>L will not be</w:t>
      </w:r>
      <w:r w:rsidRPr="00D71A4B">
        <w:rPr>
          <w:rFonts w:ascii="Times New Roman" w:hAnsi="Times New Roman" w:cs="Times New Roman"/>
          <w:bCs/>
          <w:lang w:val="en-GB"/>
        </w:rPr>
        <w:t xml:space="preserve"> longer than all repetitions</w:t>
      </w:r>
      <w:r>
        <w:rPr>
          <w:rFonts w:ascii="Times New Roman" w:hAnsi="Times New Roman" w:cs="Times New Roman"/>
          <w:bCs/>
          <w:lang w:val="en-GB"/>
        </w:rPr>
        <w:t>.</w:t>
      </w:r>
    </w:p>
    <w:p w14:paraId="2DF46F1A" w14:textId="77777777" w:rsidR="00C55509" w:rsidRDefault="00C55509" w:rsidP="00C55509">
      <w:pPr>
        <w:rPr>
          <w:rFonts w:ascii="Times New Roman" w:hAnsi="Times New Roman" w:cs="Times New Roman"/>
          <w:bCs/>
          <w:lang w:val="en-GB"/>
        </w:rPr>
      </w:pPr>
      <w:r>
        <w:rPr>
          <w:rFonts w:ascii="Times New Roman" w:hAnsi="Times New Roman" w:cs="Times New Roman"/>
          <w:bCs/>
          <w:lang w:val="en-GB"/>
        </w:rPr>
        <w:t>@CMCC, For Option 3’, UE is NOT required to maintain the phase continuity and power consistency beyond the maximum duration, since “</w:t>
      </w:r>
      <w:r w:rsidRPr="00B82B17">
        <w:rPr>
          <w:rFonts w:ascii="Times New Roman" w:eastAsia="等线" w:hAnsi="Times New Roman" w:cs="Times New Roman"/>
          <w:bCs/>
          <w:kern w:val="0"/>
          <w:szCs w:val="21"/>
        </w:rPr>
        <w:t>The actual TDW reaches the maximum duration</w:t>
      </w:r>
      <w:r>
        <w:rPr>
          <w:rFonts w:ascii="Times New Roman" w:hAnsi="Times New Roman" w:cs="Times New Roman"/>
          <w:bCs/>
          <w:lang w:val="en-GB"/>
        </w:rPr>
        <w:t>” is an event in this case.</w:t>
      </w:r>
    </w:p>
    <w:p w14:paraId="1556FCEF" w14:textId="77777777" w:rsidR="00C55509" w:rsidRDefault="00C55509" w:rsidP="00C55509">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Sierra Wireless, In my understanding, based on the working assumption, it does not mean “supporting Events is a UE capability” while it means whether UE supports restarting DM-RS bundling after the events is a UE capability. Option 3’ means dynamic events are avoided by gNB scheduling.</w:t>
      </w:r>
    </w:p>
    <w:p w14:paraId="4532110D" w14:textId="77777777" w:rsidR="00C55509" w:rsidRPr="005123E7" w:rsidRDefault="00C55509" w:rsidP="00C55509">
      <w:pPr>
        <w:widowControl/>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b/>
          <w:kern w:val="0"/>
          <w:szCs w:val="21"/>
        </w:rPr>
        <w:t>Option 1</w:t>
      </w:r>
      <w:r w:rsidRPr="005123E7">
        <w:rPr>
          <w:rFonts w:ascii="Times New Roman" w:eastAsia="宋体" w:hAnsi="Times New Roman" w:cs="Times New Roman"/>
          <w:kern w:val="0"/>
          <w:szCs w:val="21"/>
        </w:rPr>
        <w:t xml:space="preserve">: </w:t>
      </w:r>
    </w:p>
    <w:p w14:paraId="2CC4EA5A" w14:textId="77777777" w:rsidR="00C55509" w:rsidRDefault="00C55509" w:rsidP="00C55509">
      <w:pPr>
        <w:pStyle w:val="af8"/>
        <w:numPr>
          <w:ilvl w:val="0"/>
          <w:numId w:val="21"/>
        </w:numPr>
        <w:ind w:left="780" w:firstLineChars="0"/>
        <w:rPr>
          <w:sz w:val="21"/>
          <w:szCs w:val="21"/>
        </w:rPr>
      </w:pPr>
      <w:r w:rsidRPr="005123E7">
        <w:rPr>
          <w:sz w:val="21"/>
          <w:szCs w:val="21"/>
        </w:rPr>
        <w:t xml:space="preserve">The maximum value of window length </w:t>
      </w:r>
      <w:r w:rsidRPr="005123E7">
        <w:rPr>
          <w:i/>
          <w:sz w:val="21"/>
          <w:szCs w:val="21"/>
        </w:rPr>
        <w:t>L</w:t>
      </w:r>
      <w:r w:rsidRPr="005123E7">
        <w:rPr>
          <w:sz w:val="21"/>
          <w:szCs w:val="21"/>
        </w:rPr>
        <w:t xml:space="preserve"> of the configured TDW should not exceed the maximum duration</w:t>
      </w:r>
      <w:r w:rsidRPr="005123E7">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5123E7">
        <w:rPr>
          <w:sz w:val="21"/>
          <w:szCs w:val="21"/>
        </w:rPr>
        <w:t>.</w:t>
      </w:r>
    </w:p>
    <w:p w14:paraId="195F553D" w14:textId="77777777" w:rsidR="00C55509" w:rsidRPr="00142D18" w:rsidRDefault="00C55509" w:rsidP="00C55509">
      <w:pPr>
        <w:rPr>
          <w:rFonts w:ascii="Times New Roman" w:hAnsi="Times New Roman" w:cs="Times New Roman"/>
          <w:highlight w:val="cyan"/>
        </w:rPr>
      </w:pPr>
      <w:r w:rsidRPr="00184983">
        <w:rPr>
          <w:rFonts w:ascii="Times New Roman" w:hAnsi="Times New Roman" w:cs="Times New Roman"/>
          <w:b/>
          <w:highlight w:val="cyan"/>
        </w:rPr>
        <w:t xml:space="preserve">Support: </w:t>
      </w:r>
      <w:r w:rsidRPr="00142D18">
        <w:rPr>
          <w:rFonts w:ascii="Times New Roman" w:hAnsi="Times New Roman" w:cs="Times New Roman"/>
          <w:highlight w:val="cyan"/>
        </w:rPr>
        <w:t xml:space="preserve">Qualcomm, Sierra Wireless, vivo, </w:t>
      </w:r>
      <w:r w:rsidRPr="00142D18">
        <w:rPr>
          <w:rFonts w:ascii="Times New Roman" w:hAnsi="Times New Roman" w:cs="Times New Roman" w:hint="eastAsia"/>
          <w:highlight w:val="cyan"/>
        </w:rPr>
        <w:t>N</w:t>
      </w:r>
      <w:r w:rsidRPr="00142D18">
        <w:rPr>
          <w:rFonts w:ascii="Times New Roman" w:hAnsi="Times New Roman" w:cs="Times New Roman"/>
          <w:highlight w:val="cyan"/>
        </w:rPr>
        <w:t>TT DOCOMO, Intel, Sharp, InterDigital, (2</w:t>
      </w:r>
      <w:r w:rsidRPr="00142D18">
        <w:rPr>
          <w:rFonts w:ascii="Times New Roman" w:hAnsi="Times New Roman" w:cs="Times New Roman"/>
          <w:highlight w:val="cyan"/>
          <w:vertAlign w:val="superscript"/>
        </w:rPr>
        <w:t>nd</w:t>
      </w:r>
      <w:r w:rsidRPr="00142D18">
        <w:rPr>
          <w:rFonts w:ascii="Times New Roman" w:hAnsi="Times New Roman" w:cs="Times New Roman"/>
          <w:highlight w:val="cyan"/>
        </w:rPr>
        <w:t xml:space="preserve">), </w:t>
      </w:r>
      <w:r w:rsidRPr="00142D18">
        <w:rPr>
          <w:rFonts w:ascii="Times New Roman" w:hAnsi="Times New Roman" w:cs="Times New Roman" w:hint="eastAsia"/>
          <w:bCs/>
          <w:highlight w:val="cyan"/>
          <w:lang w:val="en-GB"/>
        </w:rPr>
        <w:t>X</w:t>
      </w:r>
      <w:r w:rsidRPr="00142D18">
        <w:rPr>
          <w:rFonts w:ascii="Times New Roman" w:hAnsi="Times New Roman" w:cs="Times New Roman"/>
          <w:bCs/>
          <w:highlight w:val="cyan"/>
          <w:lang w:val="en-GB"/>
        </w:rPr>
        <w:t xml:space="preserve">iaomi, </w:t>
      </w:r>
      <w:r w:rsidRPr="00142D18">
        <w:rPr>
          <w:rFonts w:ascii="Times New Roman" w:eastAsia="宋体" w:hAnsi="Times New Roman" w:cs="Times New Roman" w:hint="eastAsia"/>
          <w:bCs/>
          <w:highlight w:val="cyan"/>
        </w:rPr>
        <w:t>ZTE</w:t>
      </w:r>
      <w:r w:rsidRPr="00142D18">
        <w:rPr>
          <w:rFonts w:ascii="Times New Roman" w:eastAsia="宋体" w:hAnsi="Times New Roman" w:cs="Times New Roman"/>
          <w:bCs/>
          <w:highlight w:val="cyan"/>
        </w:rPr>
        <w:t xml:space="preserve">, </w:t>
      </w:r>
      <w:r w:rsidRPr="00142D18">
        <w:rPr>
          <w:rFonts w:ascii="Times New Roman" w:eastAsia="Malgun Gothic" w:hAnsi="Times New Roman" w:cs="Times New Roman" w:hint="eastAsia"/>
          <w:bCs/>
          <w:highlight w:val="cyan"/>
          <w:lang w:val="en-GB" w:eastAsia="ko-KR"/>
        </w:rPr>
        <w:t>Samsung</w:t>
      </w:r>
      <w:r w:rsidRPr="00142D18">
        <w:rPr>
          <w:rFonts w:ascii="Times New Roman" w:eastAsia="Malgun Gothic" w:hAnsi="Times New Roman" w:cs="Times New Roman"/>
          <w:bCs/>
          <w:highlight w:val="cyan"/>
          <w:lang w:val="en-GB" w:eastAsia="ko-KR"/>
        </w:rPr>
        <w:t>, CATT</w:t>
      </w:r>
    </w:p>
    <w:p w14:paraId="7955D721" w14:textId="77777777" w:rsidR="00C55509" w:rsidRPr="005123E7" w:rsidRDefault="00C55509" w:rsidP="00C55509">
      <w:pPr>
        <w:widowControl/>
        <w:autoSpaceDE w:val="0"/>
        <w:autoSpaceDN w:val="0"/>
        <w:adjustRightInd w:val="0"/>
        <w:snapToGrid w:val="0"/>
        <w:spacing w:after="120"/>
        <w:rPr>
          <w:rFonts w:ascii="Times New Roman" w:eastAsia="宋体" w:hAnsi="Times New Roman" w:cs="Times New Roman"/>
          <w:b/>
          <w:kern w:val="0"/>
          <w:szCs w:val="21"/>
        </w:rPr>
      </w:pPr>
      <w:r w:rsidRPr="005123E7">
        <w:rPr>
          <w:rFonts w:ascii="Times New Roman" w:eastAsia="宋体" w:hAnsi="Times New Roman" w:cs="Times New Roman"/>
          <w:b/>
          <w:kern w:val="0"/>
          <w:szCs w:val="21"/>
        </w:rPr>
        <w:t xml:space="preserve">Option 1’: </w:t>
      </w:r>
    </w:p>
    <w:p w14:paraId="6D2B0240" w14:textId="77777777" w:rsidR="00C55509" w:rsidRPr="005123E7" w:rsidRDefault="00C55509" w:rsidP="00C55509">
      <w:pPr>
        <w:pStyle w:val="af8"/>
        <w:numPr>
          <w:ilvl w:val="0"/>
          <w:numId w:val="26"/>
        </w:numPr>
        <w:ind w:left="840" w:firstLineChars="0"/>
        <w:rPr>
          <w:rFonts w:eastAsia="Malgun Gothic"/>
          <w:bCs/>
          <w:sz w:val="21"/>
          <w:szCs w:val="21"/>
          <w:lang w:val="en-GB" w:eastAsia="ko-KR"/>
        </w:rPr>
      </w:pPr>
      <w:r w:rsidRPr="005123E7">
        <w:rPr>
          <w:rFonts w:eastAsia="Malgun Gothic"/>
          <w:bCs/>
          <w:sz w:val="21"/>
          <w:szCs w:val="21"/>
          <w:lang w:val="en-GB" w:eastAsia="ko-KR"/>
        </w:rPr>
        <w:t>The maximum value of window length L of the configured TDW should not exceed the maximum duration</w:t>
      </w:r>
      <w:r w:rsidRPr="005123E7">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5123E7">
        <w:rPr>
          <w:rFonts w:eastAsia="Malgun Gothic"/>
          <w:bCs/>
          <w:sz w:val="21"/>
          <w:szCs w:val="21"/>
          <w:lang w:val="en-GB" w:eastAsia="ko-KR"/>
        </w:rPr>
        <w:t>.</w:t>
      </w:r>
    </w:p>
    <w:p w14:paraId="2602356E" w14:textId="77777777" w:rsidR="00C55509" w:rsidRDefault="00C55509" w:rsidP="00C55509">
      <w:pPr>
        <w:widowControl/>
        <w:numPr>
          <w:ilvl w:val="1"/>
          <w:numId w:val="17"/>
        </w:numPr>
        <w:autoSpaceDE w:val="0"/>
        <w:autoSpaceDN w:val="0"/>
        <w:adjustRightInd w:val="0"/>
        <w:snapToGrid w:val="0"/>
        <w:spacing w:after="120"/>
        <w:rPr>
          <w:rFonts w:ascii="Times New Roman" w:hAnsi="Times New Roman" w:cs="Times New Roman"/>
          <w:bCs/>
          <w:strike/>
          <w:color w:val="FF0000"/>
          <w:szCs w:val="21"/>
        </w:rPr>
      </w:pPr>
      <w:r w:rsidRPr="007A4381">
        <w:rPr>
          <w:rFonts w:ascii="Times New Roman" w:hAnsi="Times New Roman" w:cs="Times New Roman"/>
          <w:bCs/>
          <w:strike/>
          <w:color w:val="FF0000"/>
          <w:szCs w:val="21"/>
        </w:rPr>
        <w:t>If L is not configured, the configured TDW length is equal to all repetitions</w:t>
      </w:r>
    </w:p>
    <w:p w14:paraId="3DC89141" w14:textId="77777777" w:rsidR="00C55509" w:rsidRDefault="00C55509" w:rsidP="00C55509">
      <w:pPr>
        <w:widowControl/>
        <w:numPr>
          <w:ilvl w:val="1"/>
          <w:numId w:val="17"/>
        </w:numPr>
        <w:autoSpaceDE w:val="0"/>
        <w:autoSpaceDN w:val="0"/>
        <w:adjustRightInd w:val="0"/>
        <w:snapToGrid w:val="0"/>
        <w:spacing w:after="120"/>
        <w:rPr>
          <w:rFonts w:ascii="Times New Roman" w:hAnsi="Times New Roman" w:cs="Times New Roman"/>
          <w:bCs/>
          <w:color w:val="FF0000"/>
          <w:szCs w:val="21"/>
        </w:rPr>
      </w:pPr>
      <w:r w:rsidRPr="005123E7">
        <w:rPr>
          <w:rFonts w:ascii="Times New Roman" w:hAnsi="Times New Roman" w:cs="Times New Roman"/>
          <w:bCs/>
          <w:color w:val="FF0000"/>
          <w:szCs w:val="21"/>
        </w:rPr>
        <w:t xml:space="preserve">If L is not configured, </w:t>
      </w:r>
      <w:r>
        <w:rPr>
          <w:rFonts w:ascii="Times New Roman" w:hAnsi="Times New Roman" w:cs="Times New Roman"/>
          <w:bCs/>
          <w:color w:val="FF0000"/>
          <w:szCs w:val="21"/>
        </w:rPr>
        <w:t xml:space="preserve">default behavior should be defined, e.g., </w:t>
      </w:r>
      <w:r w:rsidRPr="005123E7">
        <w:rPr>
          <w:rFonts w:ascii="Times New Roman" w:hAnsi="Times New Roman" w:cs="Times New Roman"/>
          <w:bCs/>
          <w:color w:val="FF0000"/>
          <w:szCs w:val="21"/>
        </w:rPr>
        <w:t>the configured TDW le</w:t>
      </w:r>
      <w:r>
        <w:rPr>
          <w:rFonts w:ascii="Times New Roman" w:hAnsi="Times New Roman" w:cs="Times New Roman"/>
          <w:bCs/>
          <w:color w:val="FF0000"/>
          <w:szCs w:val="21"/>
        </w:rPr>
        <w:t>ngth is equal to all repetitions</w:t>
      </w:r>
    </w:p>
    <w:p w14:paraId="527951B7" w14:textId="5E412700" w:rsidR="00C55509" w:rsidRPr="0053432C" w:rsidRDefault="00C55509" w:rsidP="00C55509">
      <w:pPr>
        <w:widowControl/>
        <w:autoSpaceDE w:val="0"/>
        <w:autoSpaceDN w:val="0"/>
        <w:adjustRightInd w:val="0"/>
        <w:snapToGrid w:val="0"/>
        <w:spacing w:after="120"/>
        <w:rPr>
          <w:rFonts w:ascii="Times New Roman" w:hAnsi="Times New Roman" w:cs="Times New Roman"/>
          <w:highlight w:val="cyan"/>
        </w:rPr>
      </w:pPr>
      <w:r w:rsidRPr="00184983">
        <w:rPr>
          <w:rFonts w:ascii="Times New Roman" w:hAnsi="Times New Roman" w:cs="Times New Roman"/>
          <w:b/>
          <w:highlight w:val="cyan"/>
        </w:rPr>
        <w:t>Support:</w:t>
      </w:r>
      <w:r w:rsidRPr="0000196F">
        <w:rPr>
          <w:rFonts w:ascii="Times New Roman" w:hAnsi="Times New Roman" w:cs="Times New Roman"/>
          <w:highlight w:val="cyan"/>
        </w:rPr>
        <w:t xml:space="preserve"> </w:t>
      </w:r>
      <w:r w:rsidRPr="0089304B">
        <w:rPr>
          <w:rFonts w:ascii="Times New Roman" w:hAnsi="Times New Roman" w:cs="Times New Roman"/>
          <w:highlight w:val="cyan"/>
        </w:rPr>
        <w:t>Ericsson, CMCC</w:t>
      </w:r>
      <w:r w:rsidRPr="00E25619">
        <w:rPr>
          <w:rFonts w:ascii="Times New Roman" w:hAnsi="Times New Roman" w:cs="Times New Roman"/>
          <w:highlight w:val="cyan"/>
        </w:rPr>
        <w:t xml:space="preserve">, Sierra Wireless, Lenovo, Motorola Mobility, </w:t>
      </w:r>
      <w:r w:rsidRPr="00E25619">
        <w:rPr>
          <w:rFonts w:ascii="Times New Roman" w:hAnsi="Times New Roman" w:cs="Times New Roman" w:hint="eastAsia"/>
          <w:highlight w:val="cyan"/>
        </w:rPr>
        <w:t>N</w:t>
      </w:r>
      <w:r w:rsidRPr="00E25619">
        <w:rPr>
          <w:rFonts w:ascii="Times New Roman" w:hAnsi="Times New Roman" w:cs="Times New Roman"/>
          <w:highlight w:val="cyan"/>
        </w:rPr>
        <w:t>TT DOCOMO, Sharp</w:t>
      </w:r>
      <w:r w:rsidRPr="00142D18">
        <w:rPr>
          <w:rFonts w:ascii="Times New Roman" w:hAnsi="Times New Roman" w:cs="Times New Roman"/>
          <w:highlight w:val="cyan"/>
        </w:rPr>
        <w:t xml:space="preserve">, </w:t>
      </w:r>
      <w:r w:rsidRPr="00142D18">
        <w:rPr>
          <w:rFonts w:ascii="Times New Roman" w:eastAsia="Malgun Gothic" w:hAnsi="Times New Roman" w:cs="Times New Roman" w:hint="eastAsia"/>
          <w:bCs/>
          <w:highlight w:val="cyan"/>
          <w:lang w:val="en-GB" w:eastAsia="ko-KR"/>
        </w:rPr>
        <w:t>W</w:t>
      </w:r>
      <w:r w:rsidRPr="00142D18">
        <w:rPr>
          <w:rFonts w:ascii="Times New Roman" w:eastAsia="Malgun Gothic" w:hAnsi="Times New Roman" w:cs="Times New Roman"/>
          <w:bCs/>
          <w:highlight w:val="cyan"/>
          <w:lang w:val="en-GB" w:eastAsia="ko-KR"/>
        </w:rPr>
        <w:t>ILUS (1</w:t>
      </w:r>
      <w:r w:rsidRPr="00142D18">
        <w:rPr>
          <w:rFonts w:ascii="Times New Roman" w:eastAsia="Malgun Gothic" w:hAnsi="Times New Roman" w:cs="Times New Roman"/>
          <w:bCs/>
          <w:highlight w:val="cyan"/>
          <w:vertAlign w:val="superscript"/>
          <w:lang w:val="en-GB" w:eastAsia="ko-KR"/>
        </w:rPr>
        <w:t>st</w:t>
      </w:r>
      <w:r w:rsidRPr="00142D18">
        <w:rPr>
          <w:rFonts w:ascii="Times New Roman" w:eastAsia="Malgun Gothic" w:hAnsi="Times New Roman" w:cs="Times New Roman"/>
          <w:bCs/>
          <w:highlight w:val="cyan"/>
          <w:lang w:val="en-GB" w:eastAsia="ko-KR"/>
        </w:rPr>
        <w:t>)</w:t>
      </w:r>
    </w:p>
    <w:p w14:paraId="1340B0ED" w14:textId="77777777" w:rsidR="00C55509" w:rsidRPr="005123E7" w:rsidRDefault="00C55509" w:rsidP="00C55509">
      <w:pPr>
        <w:widowControl/>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b/>
          <w:szCs w:val="21"/>
        </w:rPr>
        <w:t>Option 3’</w:t>
      </w:r>
      <w:r w:rsidRPr="005123E7">
        <w:rPr>
          <w:rFonts w:ascii="Times New Roman" w:eastAsia="宋体" w:hAnsi="Times New Roman" w:cs="Times New Roman"/>
          <w:szCs w:val="21"/>
        </w:rPr>
        <w:t xml:space="preserve">: </w:t>
      </w:r>
    </w:p>
    <w:p w14:paraId="33D0269A" w14:textId="77777777" w:rsidR="00C55509" w:rsidRPr="005123E7" w:rsidRDefault="00C55509" w:rsidP="00C55509">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Whether the window length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of the configured TDW can be longer than maximum duration is subject to UE capability.</w:t>
      </w:r>
    </w:p>
    <w:p w14:paraId="5365A5C1" w14:textId="77777777" w:rsidR="00C55509" w:rsidRPr="005123E7" w:rsidRDefault="00C55509" w:rsidP="00C55509">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If UE is capable of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being longer than maximum duration,</w:t>
      </w:r>
    </w:p>
    <w:p w14:paraId="7D94C5B6" w14:textId="77777777" w:rsidR="00C55509" w:rsidRPr="005123E7" w:rsidRDefault="00C55509" w:rsidP="00C55509">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lastRenderedPageBreak/>
        <w:t xml:space="preserve">The maximum value of the window length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of the configured TDW is the duration of all repetitions.</w:t>
      </w:r>
    </w:p>
    <w:p w14:paraId="4F71C6D6" w14:textId="77777777" w:rsidR="00C55509" w:rsidRPr="005123E7" w:rsidRDefault="00C55509" w:rsidP="00C55509">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FFS: whether </w:t>
      </w:r>
      <w:r w:rsidRPr="005123E7">
        <w:rPr>
          <w:rFonts w:ascii="Times New Roman" w:eastAsia="宋体" w:hAnsi="Times New Roman" w:cs="Times New Roman"/>
          <w:i/>
          <w:kern w:val="0"/>
          <w:szCs w:val="21"/>
        </w:rPr>
        <w:t xml:space="preserve">L </w:t>
      </w:r>
      <w:r w:rsidRPr="005123E7">
        <w:rPr>
          <w:rFonts w:ascii="Times New Roman" w:eastAsia="宋体" w:hAnsi="Times New Roman" w:cs="Times New Roman"/>
          <w:kern w:val="0"/>
          <w:szCs w:val="21"/>
        </w:rPr>
        <w:t>cannot be other values other than the duration of all repetitions, if it is longer than the maximum duration.</w:t>
      </w:r>
    </w:p>
    <w:p w14:paraId="5AE5D2FC" w14:textId="77777777" w:rsidR="00C55509" w:rsidRPr="005123E7" w:rsidRDefault="00C55509" w:rsidP="00C55509">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 xml:space="preserve">If </w:t>
      </w:r>
      <w:r w:rsidRPr="005123E7">
        <w:rPr>
          <w:rFonts w:ascii="Times New Roman" w:eastAsia="宋体" w:hAnsi="Times New Roman" w:cs="Times New Roman"/>
          <w:i/>
          <w:kern w:val="0"/>
          <w:szCs w:val="21"/>
        </w:rPr>
        <w:t>L</w:t>
      </w:r>
      <w:r w:rsidRPr="005123E7">
        <w:rPr>
          <w:rFonts w:ascii="Times New Roman" w:eastAsia="宋体" w:hAnsi="Times New Roman" w:cs="Times New Roman"/>
          <w:kern w:val="0"/>
          <w:szCs w:val="21"/>
        </w:rPr>
        <w:t xml:space="preserve"> is longer than the maximum duration, UE does not expect dynamic events.</w:t>
      </w:r>
    </w:p>
    <w:p w14:paraId="3DDC062F" w14:textId="77777777" w:rsidR="00C55509" w:rsidRPr="00ED69A4" w:rsidRDefault="00C55509" w:rsidP="00C55509">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FFS: details of dynamic events</w:t>
      </w:r>
    </w:p>
    <w:p w14:paraId="3CE5FD7C" w14:textId="048219E6" w:rsidR="00C55509" w:rsidRPr="00CB0192" w:rsidRDefault="00C55509" w:rsidP="00C55509">
      <w:pPr>
        <w:widowControl/>
        <w:autoSpaceDE w:val="0"/>
        <w:autoSpaceDN w:val="0"/>
        <w:adjustRightInd w:val="0"/>
        <w:snapToGrid w:val="0"/>
        <w:spacing w:after="120"/>
        <w:rPr>
          <w:rFonts w:ascii="Times New Roman" w:hAnsi="Times New Roman" w:cs="Times New Roman"/>
          <w:highlight w:val="cyan"/>
        </w:rPr>
      </w:pPr>
      <w:r w:rsidRPr="00184983">
        <w:rPr>
          <w:rFonts w:ascii="Times New Roman" w:hAnsi="Times New Roman" w:cs="Times New Roman"/>
          <w:b/>
          <w:highlight w:val="cyan"/>
        </w:rPr>
        <w:t xml:space="preserve">Support: </w:t>
      </w:r>
      <w:r w:rsidRPr="00CB0192">
        <w:rPr>
          <w:rFonts w:ascii="Times New Roman" w:hAnsi="Times New Roman" w:cs="Times New Roman"/>
          <w:highlight w:val="cyan"/>
        </w:rPr>
        <w:t>Nokia/NSB, LG, Apple</w:t>
      </w:r>
      <w:r>
        <w:rPr>
          <w:rFonts w:ascii="Times New Roman" w:hAnsi="Times New Roman" w:cs="Times New Roman"/>
          <w:highlight w:val="cyan"/>
        </w:rPr>
        <w:t xml:space="preserve">, </w:t>
      </w:r>
      <w:r w:rsidRPr="00E25619">
        <w:rPr>
          <w:rFonts w:ascii="Times New Roman" w:hAnsi="Times New Roman" w:cs="Times New Roman"/>
          <w:highlight w:val="cyan"/>
        </w:rPr>
        <w:t>Lenovo, Motorola Mobility</w:t>
      </w:r>
    </w:p>
    <w:p w14:paraId="2BE924DC" w14:textId="74305AAD" w:rsidR="00C55509" w:rsidRDefault="00C55509">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B19A3" w14:paraId="6288101B" w14:textId="77777777" w:rsidTr="009555CE">
        <w:trPr>
          <w:trHeight w:val="409"/>
          <w:jc w:val="center"/>
        </w:trPr>
        <w:tc>
          <w:tcPr>
            <w:tcW w:w="1220" w:type="dxa"/>
            <w:shd w:val="clear" w:color="auto" w:fill="auto"/>
            <w:vAlign w:val="center"/>
          </w:tcPr>
          <w:p w14:paraId="50177AEC" w14:textId="77777777" w:rsidR="005B19A3" w:rsidRDefault="005B19A3" w:rsidP="009555C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FD391AB" w14:textId="77777777" w:rsidR="005B19A3" w:rsidRDefault="005B19A3" w:rsidP="009555CE">
            <w:pPr>
              <w:jc w:val="center"/>
              <w:rPr>
                <w:rFonts w:ascii="Times New Roman" w:hAnsi="Times New Roman" w:cs="Times New Roman"/>
                <w:b/>
                <w:lang w:val="en-GB"/>
              </w:rPr>
            </w:pPr>
            <w:r>
              <w:rPr>
                <w:rFonts w:ascii="Times New Roman" w:hAnsi="Times New Roman" w:cs="Times New Roman"/>
                <w:b/>
                <w:lang w:val="en-GB"/>
              </w:rPr>
              <w:t>Comments</w:t>
            </w:r>
          </w:p>
        </w:tc>
      </w:tr>
      <w:tr w:rsidR="005B19A3" w14:paraId="581CA08F" w14:textId="77777777" w:rsidTr="009555CE">
        <w:trPr>
          <w:trHeight w:val="409"/>
          <w:jc w:val="center"/>
        </w:trPr>
        <w:tc>
          <w:tcPr>
            <w:tcW w:w="1220" w:type="dxa"/>
            <w:shd w:val="clear" w:color="auto" w:fill="auto"/>
            <w:vAlign w:val="center"/>
          </w:tcPr>
          <w:p w14:paraId="18DEC47C" w14:textId="4DD4E57B" w:rsidR="005B19A3" w:rsidRDefault="005B19A3" w:rsidP="009555CE">
            <w:pPr>
              <w:jc w:val="center"/>
              <w:rPr>
                <w:rFonts w:ascii="Times New Roman" w:eastAsia="Malgun Gothic" w:hAnsi="Times New Roman" w:cs="Times New Roman"/>
                <w:bCs/>
                <w:lang w:val="en-GB" w:eastAsia="ko-KR"/>
              </w:rPr>
            </w:pPr>
          </w:p>
        </w:tc>
        <w:tc>
          <w:tcPr>
            <w:tcW w:w="8257" w:type="dxa"/>
            <w:shd w:val="clear" w:color="auto" w:fill="auto"/>
            <w:vAlign w:val="center"/>
          </w:tcPr>
          <w:p w14:paraId="3524995F" w14:textId="5032F459" w:rsidR="005B19A3" w:rsidRDefault="005B19A3" w:rsidP="009555CE">
            <w:pPr>
              <w:rPr>
                <w:rFonts w:ascii="Times New Roman" w:eastAsia="Malgun Gothic" w:hAnsi="Times New Roman" w:cs="Times New Roman"/>
                <w:bCs/>
                <w:lang w:val="en-GB" w:eastAsia="ko-KR"/>
              </w:rPr>
            </w:pPr>
          </w:p>
        </w:tc>
      </w:tr>
      <w:tr w:rsidR="005B19A3" w14:paraId="0CDBC72A" w14:textId="77777777" w:rsidTr="009555CE">
        <w:trPr>
          <w:trHeight w:val="419"/>
          <w:jc w:val="center"/>
        </w:trPr>
        <w:tc>
          <w:tcPr>
            <w:tcW w:w="1220" w:type="dxa"/>
            <w:shd w:val="clear" w:color="auto" w:fill="auto"/>
            <w:vAlign w:val="center"/>
          </w:tcPr>
          <w:p w14:paraId="5D487FFD" w14:textId="3CF12C2A" w:rsidR="005B19A3" w:rsidRDefault="005B19A3" w:rsidP="009555CE">
            <w:pPr>
              <w:jc w:val="center"/>
              <w:rPr>
                <w:rFonts w:ascii="Times New Roman" w:eastAsia="MS Mincho" w:hAnsi="Times New Roman" w:cs="Times New Roman"/>
                <w:bCs/>
                <w:lang w:val="en-GB" w:eastAsia="ja-JP"/>
              </w:rPr>
            </w:pPr>
          </w:p>
        </w:tc>
        <w:tc>
          <w:tcPr>
            <w:tcW w:w="8257" w:type="dxa"/>
            <w:shd w:val="clear" w:color="auto" w:fill="auto"/>
            <w:vAlign w:val="center"/>
          </w:tcPr>
          <w:p w14:paraId="4162F848" w14:textId="7B746FC7" w:rsidR="005B19A3" w:rsidRDefault="005B19A3" w:rsidP="009555CE">
            <w:pPr>
              <w:rPr>
                <w:rFonts w:ascii="Times New Roman" w:hAnsi="Times New Roman" w:cs="Times New Roman"/>
                <w:bCs/>
                <w:lang w:val="en-GB"/>
              </w:rPr>
            </w:pPr>
          </w:p>
        </w:tc>
      </w:tr>
      <w:tr w:rsidR="005B19A3" w14:paraId="13EECDCC" w14:textId="77777777" w:rsidTr="009555CE">
        <w:trPr>
          <w:trHeight w:val="409"/>
          <w:jc w:val="center"/>
        </w:trPr>
        <w:tc>
          <w:tcPr>
            <w:tcW w:w="1220" w:type="dxa"/>
            <w:shd w:val="clear" w:color="auto" w:fill="auto"/>
            <w:vAlign w:val="center"/>
          </w:tcPr>
          <w:p w14:paraId="66744409" w14:textId="031590DD" w:rsidR="005B19A3" w:rsidRDefault="005B19A3" w:rsidP="009555CE">
            <w:pPr>
              <w:jc w:val="center"/>
              <w:rPr>
                <w:rFonts w:ascii="Times New Roman" w:hAnsi="Times New Roman" w:cs="Times New Roman"/>
                <w:bCs/>
                <w:lang w:val="en-GB"/>
              </w:rPr>
            </w:pPr>
          </w:p>
        </w:tc>
        <w:tc>
          <w:tcPr>
            <w:tcW w:w="8257" w:type="dxa"/>
            <w:shd w:val="clear" w:color="auto" w:fill="auto"/>
            <w:vAlign w:val="center"/>
          </w:tcPr>
          <w:p w14:paraId="15630CCD" w14:textId="0B381F4D" w:rsidR="005B19A3" w:rsidRDefault="005B19A3" w:rsidP="009555CE">
            <w:pPr>
              <w:rPr>
                <w:rFonts w:ascii="Times New Roman" w:hAnsi="Times New Roman" w:cs="Times New Roman"/>
                <w:bCs/>
                <w:lang w:val="en-GB"/>
              </w:rPr>
            </w:pPr>
          </w:p>
        </w:tc>
      </w:tr>
    </w:tbl>
    <w:p w14:paraId="38F58F5F" w14:textId="77777777" w:rsidR="00C55509" w:rsidRDefault="00C55509">
      <w:pPr>
        <w:rPr>
          <w:szCs w:val="21"/>
        </w:rPr>
      </w:pPr>
    </w:p>
    <w:p w14:paraId="6E09AE85" w14:textId="77777777" w:rsidR="00501322" w:rsidRDefault="00A668FD">
      <w:pPr>
        <w:pStyle w:val="3"/>
        <w:spacing w:before="156" w:after="156"/>
        <w:rPr>
          <w:rFonts w:ascii="Arial" w:hAnsi="Arial" w:cs="Arial"/>
        </w:rPr>
      </w:pPr>
      <w:r>
        <w:rPr>
          <w:rFonts w:ascii="Arial" w:hAnsi="Arial" w:cs="Arial"/>
        </w:rPr>
        <w:t>5.2.2 Actual TDW</w:t>
      </w:r>
    </w:p>
    <w:p w14:paraId="293900BA" w14:textId="225E6FA7" w:rsidR="002D3708" w:rsidRPr="002D3708" w:rsidRDefault="002D3708" w:rsidP="002D3708">
      <w:pPr>
        <w:pStyle w:val="4"/>
        <w:spacing w:beforeLines="50" w:before="156" w:afterLines="50" w:after="156" w:line="240" w:lineRule="auto"/>
        <w:rPr>
          <w:rFonts w:ascii="Times New Roman" w:hAnsi="Times New Roman" w:cs="Times New Roman"/>
          <w:sz w:val="21"/>
          <w:szCs w:val="21"/>
          <w:lang w:val="en-GB"/>
        </w:rPr>
      </w:pPr>
      <w:r w:rsidRPr="002D3708">
        <w:rPr>
          <w:rFonts w:ascii="Times New Roman" w:hAnsi="Times New Roman" w:cs="Times New Roman" w:hint="eastAsia"/>
          <w:sz w:val="21"/>
          <w:szCs w:val="21"/>
          <w:lang w:val="en-GB"/>
        </w:rPr>
        <w:t>U</w:t>
      </w:r>
      <w:r w:rsidRPr="002D3708">
        <w:rPr>
          <w:rFonts w:ascii="Times New Roman" w:hAnsi="Times New Roman" w:cs="Times New Roman"/>
          <w:sz w:val="21"/>
          <w:szCs w:val="21"/>
          <w:lang w:val="en-GB"/>
        </w:rPr>
        <w:t>nit of actual TDW</w:t>
      </w:r>
    </w:p>
    <w:p w14:paraId="6E09AE86" w14:textId="7073E585" w:rsidR="00501322" w:rsidRDefault="00A668FD">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 xml:space="preserve">L comments: </w:t>
      </w:r>
      <w:r>
        <w:rPr>
          <w:rFonts w:ascii="Times New Roman" w:eastAsia="宋体" w:hAnsi="Times New Roman" w:cs="Times New Roman"/>
          <w:kern w:val="0"/>
          <w:szCs w:val="21"/>
          <w:lang w:val="en-GB"/>
        </w:rPr>
        <w:t xml:space="preserve">For the start/end of actual TDW, we still have 2 options on the table. </w:t>
      </w:r>
      <w:r>
        <w:rPr>
          <w:rFonts w:ascii="Times New Roman" w:eastAsia="宋体" w:hAnsi="Times New Roman" w:cs="Times New Roman"/>
          <w:kern w:val="0"/>
          <w:szCs w:val="21"/>
        </w:rPr>
        <w:t>Companies are encouraged to check the comments in previous 2 rounds of discussion from other companies and provide pros and cons of these two options.</w:t>
      </w:r>
    </w:p>
    <w:p w14:paraId="6E09AE87" w14:textId="77777777" w:rsidR="00501322" w:rsidRDefault="00A668FD">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p>
    <w:p w14:paraId="6E09AE88"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The start of the first actual TDW is the first available slot for the first PUSCH transmission within the configured TDW.</w:t>
      </w:r>
    </w:p>
    <w:p w14:paraId="6E09AE89"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The end of the actual TDW is</w:t>
      </w:r>
    </w:p>
    <w:p w14:paraId="6E09AE8A"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 xml:space="preserve">the last available slot for the </w:t>
      </w:r>
      <w:r>
        <w:rPr>
          <w:rFonts w:ascii="Times New Roman" w:eastAsia="宋体" w:hAnsi="Times New Roman" w:cs="Times New Roman"/>
          <w:szCs w:val="21"/>
        </w:rPr>
        <w:t xml:space="preserve">last </w:t>
      </w:r>
      <w:r>
        <w:rPr>
          <w:rFonts w:ascii="Times New Roman" w:eastAsia="宋体" w:hAnsi="Times New Roman" w:cs="Times New Roman"/>
          <w:szCs w:val="21"/>
          <w:lang w:val="en-GB"/>
        </w:rPr>
        <w:t xml:space="preserve">PUSCH transmission within the configured TDW if </w:t>
      </w:r>
      <w:r>
        <w:rPr>
          <w:rFonts w:ascii="Times New Roman" w:hAnsi="Times New Roman" w:cs="Times New Roman"/>
          <w:szCs w:val="21"/>
          <w:lang w:val="en-GB"/>
        </w:rPr>
        <w:t>t</w:t>
      </w:r>
      <w:r>
        <w:rPr>
          <w:rFonts w:ascii="Times New Roman" w:hAnsi="Times New Roman" w:cs="Times New Roman"/>
          <w:szCs w:val="21"/>
          <w:lang w:val="en-GB" w:eastAsia="ja-JP"/>
        </w:rPr>
        <w:t>he actual TDW</w:t>
      </w:r>
      <w:r>
        <w:rPr>
          <w:rFonts w:ascii="Times New Roman" w:hAnsi="Times New Roman" w:cs="Times New Roman"/>
          <w:szCs w:val="21"/>
          <w:lang w:val="en-GB"/>
        </w:rPr>
        <w:t xml:space="preserve"> reaches the end of the last PUSCH transmission within the configured TDW.</w:t>
      </w:r>
    </w:p>
    <w:p w14:paraId="6E09AE8B"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rPr>
        <w:t xml:space="preserve">the last available slot of the PUSCH transmission right before the event if </w:t>
      </w:r>
      <w:r>
        <w:rPr>
          <w:rFonts w:ascii="Times New Roman" w:hAnsi="Times New Roman" w:cs="Times New Roman"/>
          <w:szCs w:val="21"/>
          <w:lang w:val="en-GB"/>
        </w:rPr>
        <w:t>an</w:t>
      </w:r>
      <w:r>
        <w:rPr>
          <w:rFonts w:ascii="Times New Roman" w:hAnsi="Times New Roman" w:cs="Times New Roman"/>
          <w:szCs w:val="21"/>
          <w:lang w:val="en-GB" w:eastAsia="ja-JP"/>
        </w:rPr>
        <w:t xml:space="preserve"> event occurs that violates power consistency and phase continuity</w:t>
      </w:r>
      <w:r>
        <w:rPr>
          <w:rFonts w:ascii="Times New Roman" w:eastAsia="宋体" w:hAnsi="Times New Roman" w:cs="Times New Roman"/>
          <w:szCs w:val="21"/>
        </w:rPr>
        <w:t>.</w:t>
      </w:r>
    </w:p>
    <w:p w14:paraId="6E09AE8C"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rPr>
        <w:t>For UE capable of restarting DM-RS bundling, t</w:t>
      </w:r>
      <w:r>
        <w:rPr>
          <w:rFonts w:ascii="Times New Roman" w:eastAsia="宋体" w:hAnsi="Times New Roman" w:cs="Times New Roman"/>
          <w:szCs w:val="21"/>
          <w:lang w:val="en-GB"/>
        </w:rPr>
        <w:t>he start of the new actual TDW is the first available slot for PUSCH transmission after the event</w:t>
      </w:r>
      <w:r>
        <w:rPr>
          <w:rFonts w:ascii="Times New Roman" w:hAnsi="Times New Roman" w:cs="Times New Roman"/>
          <w:szCs w:val="21"/>
          <w:lang w:val="en-GB" w:eastAsia="ja-JP"/>
        </w:rPr>
        <w:t xml:space="preserve"> violates power consistency and phase continuity</w:t>
      </w:r>
      <w:r>
        <w:rPr>
          <w:rFonts w:ascii="Times New Roman" w:eastAsia="宋体" w:hAnsi="Times New Roman" w:cs="Times New Roman"/>
          <w:szCs w:val="21"/>
          <w:lang w:val="en-GB"/>
        </w:rPr>
        <w:t>.</w:t>
      </w:r>
    </w:p>
    <w:p w14:paraId="6E09AE8D" w14:textId="77777777" w:rsidR="00501322" w:rsidRDefault="00A668FD">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highlight w:val="cyan"/>
        </w:rPr>
        <w:t>Support:</w:t>
      </w:r>
      <w:r>
        <w:rPr>
          <w:rFonts w:ascii="Times New Roman" w:eastAsia="Malgun Gothic" w:hAnsi="Times New Roman" w:cs="Times New Roman"/>
          <w:bCs/>
          <w:szCs w:val="21"/>
          <w:highlight w:val="cyan"/>
          <w:lang w:val="en-GB" w:eastAsia="ko-KR"/>
        </w:rPr>
        <w:t xml:space="preserve"> </w:t>
      </w:r>
      <w:r>
        <w:rPr>
          <w:rFonts w:ascii="Times New Roman" w:hAnsi="Times New Roman" w:cs="Times New Roman"/>
          <w:bCs/>
          <w:szCs w:val="21"/>
          <w:highlight w:val="cyan"/>
          <w:lang w:val="en-GB"/>
        </w:rPr>
        <w:t>WILUS, Spreadtrum, vivo, TCL, LG, ZTE, Intel</w:t>
      </w:r>
    </w:p>
    <w:p w14:paraId="6E09AE8E" w14:textId="77777777" w:rsidR="00501322" w:rsidRDefault="00A668FD">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w:t>
      </w:r>
      <w:r>
        <w:rPr>
          <w:rFonts w:ascii="Times New Roman" w:eastAsia="宋体" w:hAnsi="Times New Roman" w:cs="Times New Roman"/>
          <w:b/>
          <w:kern w:val="0"/>
          <w:szCs w:val="21"/>
          <w:lang w:val="en-GB"/>
        </w:rPr>
        <w:t>2</w:t>
      </w:r>
      <w:r>
        <w:rPr>
          <w:rFonts w:ascii="Times New Roman" w:eastAsia="宋体" w:hAnsi="Times New Roman" w:cs="Times New Roman"/>
          <w:b/>
          <w:kern w:val="0"/>
          <w:szCs w:val="21"/>
          <w:lang w:val="en-GB" w:eastAsia="en-US"/>
        </w:rPr>
        <w:t>:</w:t>
      </w:r>
    </w:p>
    <w:p w14:paraId="6E09AE8F"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The start of the first actual TDW is the first available symbol for the first PUSCH transmission within the configured TDW.</w:t>
      </w:r>
    </w:p>
    <w:p w14:paraId="6E09AE90" w14:textId="77777777" w:rsidR="00501322" w:rsidRDefault="00A668FD">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The end of the actual TDW is</w:t>
      </w:r>
    </w:p>
    <w:p w14:paraId="6E09AE91"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lastRenderedPageBreak/>
        <w:t xml:space="preserve">the last available symbol for the </w:t>
      </w:r>
      <w:r>
        <w:rPr>
          <w:rFonts w:ascii="Times New Roman" w:eastAsia="宋体" w:hAnsi="Times New Roman" w:cs="Times New Roman"/>
          <w:szCs w:val="21"/>
        </w:rPr>
        <w:t xml:space="preserve">last </w:t>
      </w:r>
      <w:r>
        <w:rPr>
          <w:rFonts w:ascii="Times New Roman" w:eastAsia="宋体" w:hAnsi="Times New Roman" w:cs="Times New Roman"/>
          <w:szCs w:val="21"/>
          <w:lang w:val="en-GB"/>
        </w:rPr>
        <w:t xml:space="preserve">PUSCH transmission within the configured TDW if </w:t>
      </w:r>
      <w:r>
        <w:rPr>
          <w:rFonts w:ascii="Times New Roman" w:hAnsi="Times New Roman" w:cs="Times New Roman"/>
          <w:szCs w:val="21"/>
          <w:lang w:val="en-GB"/>
        </w:rPr>
        <w:t>t</w:t>
      </w:r>
      <w:r>
        <w:rPr>
          <w:rFonts w:ascii="Times New Roman" w:hAnsi="Times New Roman" w:cs="Times New Roman"/>
          <w:szCs w:val="21"/>
          <w:lang w:val="en-GB" w:eastAsia="ja-JP"/>
        </w:rPr>
        <w:t>he actual TDW</w:t>
      </w:r>
      <w:r>
        <w:rPr>
          <w:rFonts w:ascii="Times New Roman" w:hAnsi="Times New Roman" w:cs="Times New Roman"/>
          <w:szCs w:val="21"/>
          <w:lang w:val="en-GB"/>
        </w:rPr>
        <w:t xml:space="preserve"> reaches the end of the last PUSCH transmission within the configured TDW.</w:t>
      </w:r>
    </w:p>
    <w:p w14:paraId="6E09AE92" w14:textId="77777777" w:rsidR="00501322" w:rsidRDefault="00A668FD">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rPr>
        <w:t xml:space="preserve">the last available </w:t>
      </w:r>
      <w:r>
        <w:rPr>
          <w:rFonts w:ascii="Times New Roman" w:eastAsia="宋体" w:hAnsi="Times New Roman" w:cs="Times New Roman"/>
          <w:szCs w:val="21"/>
          <w:lang w:val="en-GB"/>
        </w:rPr>
        <w:t xml:space="preserve">symbol </w:t>
      </w:r>
      <w:r>
        <w:rPr>
          <w:rFonts w:ascii="Times New Roman" w:eastAsia="宋体" w:hAnsi="Times New Roman" w:cs="Times New Roman"/>
          <w:szCs w:val="21"/>
        </w:rPr>
        <w:t xml:space="preserve">of the PUSCH transmission right before the event if </w:t>
      </w:r>
      <w:r>
        <w:rPr>
          <w:rFonts w:ascii="Times New Roman" w:hAnsi="Times New Roman" w:cs="Times New Roman"/>
          <w:szCs w:val="21"/>
          <w:lang w:val="en-GB"/>
        </w:rPr>
        <w:t>an</w:t>
      </w:r>
      <w:r>
        <w:rPr>
          <w:rFonts w:ascii="Times New Roman" w:hAnsi="Times New Roman" w:cs="Times New Roman"/>
          <w:szCs w:val="21"/>
          <w:lang w:val="en-GB" w:eastAsia="ja-JP"/>
        </w:rPr>
        <w:t xml:space="preserve"> event occurs that violates power consistency and phase continuity</w:t>
      </w:r>
      <w:r>
        <w:rPr>
          <w:rFonts w:ascii="Times New Roman" w:eastAsia="宋体" w:hAnsi="Times New Roman" w:cs="Times New Roman"/>
          <w:szCs w:val="21"/>
        </w:rPr>
        <w:t>.</w:t>
      </w:r>
    </w:p>
    <w:p w14:paraId="6E09AE93"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For UE capable of restarting DM-RS bundling, the start of the new actual TDW is the first available symbol for PUSCH transmission after the event violates power consistency and phase continuity.</w:t>
      </w:r>
    </w:p>
    <w:p w14:paraId="6E09AE94" w14:textId="77777777" w:rsidR="00501322" w:rsidRDefault="00A668FD">
      <w:pPr>
        <w:widowControl/>
        <w:autoSpaceDE w:val="0"/>
        <w:autoSpaceDN w:val="0"/>
        <w:adjustRightInd w:val="0"/>
        <w:snapToGrid w:val="0"/>
        <w:spacing w:after="120"/>
        <w:rPr>
          <w:rFonts w:ascii="Times New Roman" w:hAnsi="Times New Roman" w:cs="Times New Roman"/>
          <w:bCs/>
          <w:szCs w:val="21"/>
          <w:lang w:val="en-GB"/>
        </w:rPr>
      </w:pPr>
      <w:r>
        <w:rPr>
          <w:rFonts w:ascii="Times New Roman" w:eastAsia="宋体" w:hAnsi="Times New Roman" w:cs="Times New Roman"/>
          <w:b/>
          <w:kern w:val="0"/>
          <w:szCs w:val="21"/>
          <w:highlight w:val="cyan"/>
        </w:rPr>
        <w:t>Support:</w:t>
      </w:r>
      <w:r>
        <w:rPr>
          <w:rFonts w:ascii="Times New Roman" w:eastAsia="Malgun Gothic" w:hAnsi="Times New Roman" w:cs="Times New Roman"/>
          <w:bCs/>
          <w:szCs w:val="21"/>
          <w:highlight w:val="cyan"/>
          <w:lang w:val="en-GB" w:eastAsia="ko-KR"/>
        </w:rPr>
        <w:t xml:space="preserve"> TCL</w:t>
      </w:r>
      <w:r>
        <w:rPr>
          <w:rFonts w:ascii="Times New Roman" w:hAnsi="Times New Roman" w:cs="Times New Roman"/>
          <w:bCs/>
          <w:szCs w:val="21"/>
          <w:highlight w:val="cyan"/>
          <w:lang w:val="en-GB"/>
        </w:rPr>
        <w:t xml:space="preserve">, </w:t>
      </w:r>
      <w:r>
        <w:rPr>
          <w:rFonts w:ascii="Times New Roman" w:eastAsia="MS Mincho" w:hAnsi="Times New Roman" w:cs="Times New Roman"/>
          <w:bCs/>
          <w:szCs w:val="21"/>
          <w:highlight w:val="cyan"/>
          <w:lang w:val="en-GB" w:eastAsia="ja-JP"/>
        </w:rPr>
        <w:t xml:space="preserve">Sharp, CATT, NTT DOCOMO, Nokia, NSB, </w:t>
      </w:r>
      <w:r>
        <w:rPr>
          <w:rFonts w:ascii="Times New Roman" w:hAnsi="Times New Roman" w:cs="Times New Roman"/>
          <w:bCs/>
          <w:szCs w:val="21"/>
          <w:highlight w:val="cyan"/>
        </w:rPr>
        <w:t xml:space="preserve">ZTE, </w:t>
      </w:r>
      <w:r>
        <w:rPr>
          <w:rFonts w:ascii="Times New Roman" w:hAnsi="Times New Roman" w:cs="Times New Roman"/>
          <w:bCs/>
          <w:szCs w:val="21"/>
          <w:highlight w:val="cyan"/>
          <w:lang w:val="en-GB"/>
        </w:rPr>
        <w:t>Huawei, HiSilicon, Qualcomm, Intel, Samsung</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Lenovo, Motorola Mobility</w:t>
      </w:r>
    </w:p>
    <w:p w14:paraId="6E09AE95" w14:textId="77777777" w:rsidR="00501322" w:rsidRDefault="00A668FD">
      <w:pPr>
        <w:widowControl/>
        <w:autoSpaceDE w:val="0"/>
        <w:autoSpaceDN w:val="0"/>
        <w:adjustRightInd w:val="0"/>
        <w:snapToGrid w:val="0"/>
        <w:spacing w:after="120"/>
        <w:rPr>
          <w:rFonts w:ascii="Times New Roman" w:hAnsi="Times New Roman" w:cs="Times New Roman"/>
          <w:bCs/>
          <w:szCs w:val="21"/>
          <w:lang w:val="en-GB"/>
        </w:rPr>
      </w:pPr>
      <w:r>
        <w:rPr>
          <w:rFonts w:ascii="Times New Roman" w:hAnsi="Times New Roman" w:cs="Times New Roman"/>
          <w:bCs/>
          <w:szCs w:val="21"/>
          <w:highlight w:val="cyan"/>
          <w:lang w:val="en-GB"/>
        </w:rPr>
        <w:t>MediaTek, Ericsson, LG: depend on whether the event is slot level or symbol level.</w:t>
      </w:r>
    </w:p>
    <w:p w14:paraId="6E09AE96" w14:textId="77777777" w:rsidR="00501322" w:rsidRDefault="00501322">
      <w:pPr>
        <w:rPr>
          <w:szCs w:val="21"/>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4513"/>
        <w:gridCol w:w="4003"/>
      </w:tblGrid>
      <w:tr w:rsidR="00501322" w:rsidRPr="003E53CB" w14:paraId="6E09AE9A" w14:textId="77777777">
        <w:trPr>
          <w:trHeight w:val="409"/>
          <w:jc w:val="center"/>
        </w:trPr>
        <w:tc>
          <w:tcPr>
            <w:tcW w:w="1220" w:type="dxa"/>
            <w:shd w:val="clear" w:color="auto" w:fill="auto"/>
            <w:vAlign w:val="center"/>
          </w:tcPr>
          <w:p w14:paraId="6E09AE97" w14:textId="77777777" w:rsidR="00501322" w:rsidRPr="003E53CB" w:rsidRDefault="00A668FD">
            <w:pPr>
              <w:jc w:val="center"/>
              <w:rPr>
                <w:rFonts w:ascii="Times New Roman" w:hAnsi="Times New Roman" w:cs="Times New Roman"/>
                <w:b/>
                <w:szCs w:val="21"/>
                <w:lang w:val="en-GB"/>
              </w:rPr>
            </w:pPr>
            <w:r w:rsidRPr="003E53CB">
              <w:rPr>
                <w:rFonts w:ascii="Times New Roman" w:hAnsi="Times New Roman" w:cs="Times New Roman"/>
                <w:b/>
                <w:szCs w:val="21"/>
                <w:lang w:val="en-GB"/>
              </w:rPr>
              <w:t>Companies</w:t>
            </w:r>
          </w:p>
        </w:tc>
        <w:tc>
          <w:tcPr>
            <w:tcW w:w="4513" w:type="dxa"/>
            <w:shd w:val="clear" w:color="auto" w:fill="auto"/>
            <w:vAlign w:val="center"/>
          </w:tcPr>
          <w:p w14:paraId="6E09AE98" w14:textId="77777777" w:rsidR="00501322" w:rsidRPr="003E53CB" w:rsidRDefault="00A668FD">
            <w:pPr>
              <w:jc w:val="center"/>
              <w:rPr>
                <w:rFonts w:ascii="Times New Roman" w:hAnsi="Times New Roman" w:cs="Times New Roman"/>
                <w:b/>
                <w:szCs w:val="21"/>
                <w:lang w:val="en-GB"/>
              </w:rPr>
            </w:pPr>
            <w:r w:rsidRPr="003E53CB">
              <w:rPr>
                <w:rFonts w:ascii="Times New Roman" w:hAnsi="Times New Roman" w:cs="Times New Roman"/>
                <w:b/>
                <w:szCs w:val="21"/>
                <w:lang w:val="en-GB"/>
              </w:rPr>
              <w:t>Option 1</w:t>
            </w:r>
          </w:p>
        </w:tc>
        <w:tc>
          <w:tcPr>
            <w:tcW w:w="4003" w:type="dxa"/>
          </w:tcPr>
          <w:p w14:paraId="6E09AE99" w14:textId="77777777" w:rsidR="00501322" w:rsidRPr="003E53CB" w:rsidRDefault="00A668FD">
            <w:pPr>
              <w:jc w:val="center"/>
              <w:rPr>
                <w:rFonts w:ascii="Times New Roman" w:hAnsi="Times New Roman" w:cs="Times New Roman"/>
                <w:b/>
                <w:szCs w:val="21"/>
                <w:lang w:val="en-GB"/>
              </w:rPr>
            </w:pPr>
            <w:r w:rsidRPr="003E53CB">
              <w:rPr>
                <w:rFonts w:ascii="Times New Roman" w:hAnsi="Times New Roman" w:cs="Times New Roman"/>
                <w:b/>
                <w:szCs w:val="21"/>
                <w:lang w:val="en-GB"/>
              </w:rPr>
              <w:t>Option 2</w:t>
            </w:r>
          </w:p>
        </w:tc>
      </w:tr>
      <w:tr w:rsidR="00501322" w:rsidRPr="003E53CB" w14:paraId="6E09AEA5" w14:textId="77777777">
        <w:trPr>
          <w:trHeight w:val="409"/>
          <w:jc w:val="center"/>
        </w:trPr>
        <w:tc>
          <w:tcPr>
            <w:tcW w:w="1220" w:type="dxa"/>
            <w:shd w:val="clear" w:color="auto" w:fill="auto"/>
            <w:vAlign w:val="center"/>
          </w:tcPr>
          <w:p w14:paraId="6E09AE9B" w14:textId="77777777" w:rsidR="00501322" w:rsidRPr="003E53CB" w:rsidRDefault="00A668FD">
            <w:pPr>
              <w:jc w:val="center"/>
              <w:rPr>
                <w:rFonts w:ascii="Times New Roman" w:hAnsi="Times New Roman" w:cs="Times New Roman"/>
                <w:bCs/>
                <w:szCs w:val="21"/>
                <w:lang w:val="en-GB"/>
              </w:rPr>
            </w:pPr>
            <w:r w:rsidRPr="003E53CB">
              <w:rPr>
                <w:rFonts w:ascii="Times New Roman" w:hAnsi="Times New Roman" w:cs="Times New Roman"/>
                <w:bCs/>
                <w:szCs w:val="21"/>
                <w:lang w:val="en-GB"/>
              </w:rPr>
              <w:t>Nokia/NSB</w:t>
            </w:r>
          </w:p>
        </w:tc>
        <w:tc>
          <w:tcPr>
            <w:tcW w:w="4513" w:type="dxa"/>
            <w:shd w:val="clear" w:color="auto" w:fill="auto"/>
            <w:vAlign w:val="center"/>
          </w:tcPr>
          <w:p w14:paraId="6E09AE9C" w14:textId="77777777" w:rsidR="00501322" w:rsidRPr="003E53CB" w:rsidRDefault="00A668FD">
            <w:pPr>
              <w:jc w:val="left"/>
              <w:rPr>
                <w:rFonts w:ascii="Times New Roman" w:hAnsi="Times New Roman" w:cs="Times New Roman"/>
                <w:bCs/>
                <w:szCs w:val="21"/>
                <w:lang w:val="en-GB"/>
              </w:rPr>
            </w:pPr>
            <w:r w:rsidRPr="003E53CB">
              <w:rPr>
                <w:rFonts w:ascii="Times New Roman" w:hAnsi="Times New Roman" w:cs="Times New Roman"/>
                <w:bCs/>
                <w:szCs w:val="21"/>
                <w:lang w:val="en-GB"/>
              </w:rPr>
              <w:t>Pros: No.</w:t>
            </w:r>
          </w:p>
          <w:p w14:paraId="6E09AE9D" w14:textId="77777777" w:rsidR="00501322" w:rsidRPr="003E53CB" w:rsidRDefault="00A668FD">
            <w:pPr>
              <w:jc w:val="left"/>
              <w:rPr>
                <w:rFonts w:ascii="Times New Roman" w:hAnsi="Times New Roman" w:cs="Times New Roman"/>
                <w:bCs/>
                <w:szCs w:val="21"/>
                <w:lang w:val="en-GB"/>
              </w:rPr>
            </w:pPr>
            <w:r w:rsidRPr="003E53CB">
              <w:rPr>
                <w:rFonts w:ascii="Times New Roman" w:hAnsi="Times New Roman" w:cs="Times New Roman"/>
                <w:bCs/>
                <w:szCs w:val="21"/>
                <w:lang w:val="en-GB"/>
              </w:rPr>
              <w:t xml:space="preserve">Cons: </w:t>
            </w:r>
          </w:p>
          <w:p w14:paraId="6E09AE9E" w14:textId="77777777" w:rsidR="00501322" w:rsidRPr="003E53CB" w:rsidRDefault="00A668FD">
            <w:pPr>
              <w:pStyle w:val="af8"/>
              <w:numPr>
                <w:ilvl w:val="0"/>
                <w:numId w:val="26"/>
              </w:numPr>
              <w:ind w:firstLineChars="0"/>
              <w:jc w:val="left"/>
              <w:rPr>
                <w:bCs/>
                <w:sz w:val="21"/>
                <w:szCs w:val="21"/>
                <w:lang w:val="en-GB"/>
              </w:rPr>
            </w:pPr>
            <w:r w:rsidRPr="003E53CB">
              <w:rPr>
                <w:bCs/>
                <w:sz w:val="21"/>
                <w:szCs w:val="21"/>
                <w:lang w:val="en-GB"/>
              </w:rPr>
              <w:t xml:space="preserve">Cannot include the PUSCH with mapping type B in the same slot with the event. </w:t>
            </w:r>
          </w:p>
          <w:p w14:paraId="6E09AE9F" w14:textId="77777777" w:rsidR="00501322" w:rsidRPr="003E53CB" w:rsidRDefault="00A668FD">
            <w:pPr>
              <w:pStyle w:val="af8"/>
              <w:numPr>
                <w:ilvl w:val="0"/>
                <w:numId w:val="26"/>
              </w:numPr>
              <w:ind w:firstLineChars="0"/>
              <w:jc w:val="left"/>
              <w:rPr>
                <w:bCs/>
                <w:sz w:val="21"/>
                <w:szCs w:val="21"/>
                <w:lang w:val="en-GB"/>
              </w:rPr>
            </w:pPr>
            <w:r w:rsidRPr="003E53CB">
              <w:rPr>
                <w:bCs/>
                <w:sz w:val="21"/>
                <w:szCs w:val="21"/>
                <w:lang w:val="en-GB"/>
              </w:rPr>
              <w:t>Difficult to accommodate for PUSCH repetition type B in the later discussion.</w:t>
            </w:r>
          </w:p>
          <w:p w14:paraId="6E09AEA0"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
                <w:szCs w:val="21"/>
                <w:lang w:val="en-GB"/>
              </w:rPr>
              <w:t>Please check our further comments on the table below.</w:t>
            </w:r>
          </w:p>
        </w:tc>
        <w:tc>
          <w:tcPr>
            <w:tcW w:w="4003" w:type="dxa"/>
          </w:tcPr>
          <w:p w14:paraId="6E09AEA1" w14:textId="77777777" w:rsidR="00501322" w:rsidRPr="003E53CB" w:rsidRDefault="00A668FD">
            <w:pPr>
              <w:jc w:val="left"/>
              <w:rPr>
                <w:rFonts w:ascii="Times New Roman" w:hAnsi="Times New Roman" w:cs="Times New Roman"/>
                <w:bCs/>
                <w:szCs w:val="21"/>
                <w:lang w:val="en-GB"/>
              </w:rPr>
            </w:pPr>
            <w:r w:rsidRPr="003E53CB">
              <w:rPr>
                <w:rFonts w:ascii="Times New Roman" w:hAnsi="Times New Roman" w:cs="Times New Roman"/>
                <w:bCs/>
                <w:szCs w:val="21"/>
                <w:lang w:val="en-GB"/>
              </w:rPr>
              <w:t xml:space="preserve">Pros: </w:t>
            </w:r>
          </w:p>
          <w:p w14:paraId="6E09AEA2" w14:textId="77777777" w:rsidR="00501322" w:rsidRPr="003E53CB" w:rsidRDefault="00A668FD">
            <w:pPr>
              <w:pStyle w:val="af8"/>
              <w:numPr>
                <w:ilvl w:val="0"/>
                <w:numId w:val="26"/>
              </w:numPr>
              <w:ind w:firstLineChars="0"/>
              <w:jc w:val="left"/>
              <w:rPr>
                <w:bCs/>
                <w:sz w:val="21"/>
                <w:szCs w:val="21"/>
                <w:lang w:val="en-GB"/>
              </w:rPr>
            </w:pPr>
            <w:r w:rsidRPr="003E53CB">
              <w:rPr>
                <w:bCs/>
                <w:sz w:val="21"/>
                <w:szCs w:val="21"/>
                <w:lang w:val="en-GB"/>
              </w:rPr>
              <w:t xml:space="preserve">Can support both PUSCH mapping type A and mapping type B.  </w:t>
            </w:r>
          </w:p>
          <w:p w14:paraId="6E09AEA3" w14:textId="77777777" w:rsidR="00501322" w:rsidRPr="003E53CB" w:rsidRDefault="00A668FD">
            <w:pPr>
              <w:pStyle w:val="af8"/>
              <w:numPr>
                <w:ilvl w:val="0"/>
                <w:numId w:val="26"/>
              </w:numPr>
              <w:ind w:firstLineChars="0"/>
              <w:jc w:val="left"/>
              <w:rPr>
                <w:bCs/>
                <w:sz w:val="21"/>
                <w:szCs w:val="21"/>
                <w:lang w:val="en-GB"/>
              </w:rPr>
            </w:pPr>
            <w:r w:rsidRPr="003E53CB">
              <w:rPr>
                <w:bCs/>
                <w:sz w:val="21"/>
                <w:szCs w:val="21"/>
                <w:lang w:val="en-GB"/>
              </w:rPr>
              <w:t>Simplify the discussion for PUSCH repetition type B at the later stage.</w:t>
            </w:r>
          </w:p>
          <w:p w14:paraId="6E09AEA4"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Cons: No.</w:t>
            </w:r>
          </w:p>
        </w:tc>
      </w:tr>
      <w:tr w:rsidR="00501322" w:rsidRPr="003E53CB" w14:paraId="6E09AEB1" w14:textId="77777777">
        <w:trPr>
          <w:trHeight w:val="409"/>
          <w:jc w:val="center"/>
        </w:trPr>
        <w:tc>
          <w:tcPr>
            <w:tcW w:w="1220" w:type="dxa"/>
            <w:shd w:val="clear" w:color="auto" w:fill="auto"/>
            <w:vAlign w:val="center"/>
          </w:tcPr>
          <w:p w14:paraId="6E09AEA6" w14:textId="77777777" w:rsidR="00501322" w:rsidRPr="003E53CB" w:rsidRDefault="00A668FD">
            <w:pPr>
              <w:jc w:val="center"/>
              <w:rPr>
                <w:rFonts w:ascii="Times New Roman" w:hAnsi="Times New Roman" w:cs="Times New Roman"/>
                <w:bCs/>
                <w:szCs w:val="21"/>
                <w:lang w:val="en-GB"/>
              </w:rPr>
            </w:pPr>
            <w:r w:rsidRPr="003E53CB">
              <w:rPr>
                <w:rFonts w:ascii="Times New Roman" w:hAnsi="Times New Roman" w:cs="Times New Roman"/>
                <w:bCs/>
                <w:szCs w:val="21"/>
                <w:lang w:val="en-GB"/>
              </w:rPr>
              <w:t>Apple</w:t>
            </w:r>
          </w:p>
        </w:tc>
        <w:tc>
          <w:tcPr>
            <w:tcW w:w="4513" w:type="dxa"/>
            <w:shd w:val="clear" w:color="auto" w:fill="auto"/>
            <w:vAlign w:val="center"/>
          </w:tcPr>
          <w:p w14:paraId="6E09AEA7"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 xml:space="preserve">Pros: </w:t>
            </w:r>
          </w:p>
          <w:p w14:paraId="6E09AEA8" w14:textId="77777777" w:rsidR="00501322" w:rsidRPr="003E53CB" w:rsidRDefault="00A668FD">
            <w:pPr>
              <w:pStyle w:val="af8"/>
              <w:numPr>
                <w:ilvl w:val="0"/>
                <w:numId w:val="35"/>
              </w:numPr>
              <w:ind w:firstLineChars="0"/>
              <w:rPr>
                <w:bCs/>
                <w:sz w:val="21"/>
                <w:szCs w:val="21"/>
                <w:lang w:val="en-GB"/>
              </w:rPr>
            </w:pPr>
            <w:r w:rsidRPr="003E53CB">
              <w:rPr>
                <w:bCs/>
                <w:sz w:val="21"/>
                <w:szCs w:val="21"/>
                <w:lang w:val="en-GB"/>
              </w:rPr>
              <w:t>available slot is clearly defined.</w:t>
            </w:r>
          </w:p>
          <w:p w14:paraId="6E09AEA9" w14:textId="77777777" w:rsidR="00501322" w:rsidRPr="003E53CB" w:rsidRDefault="00A668FD">
            <w:pPr>
              <w:pStyle w:val="af8"/>
              <w:numPr>
                <w:ilvl w:val="0"/>
                <w:numId w:val="35"/>
              </w:numPr>
              <w:ind w:firstLineChars="0"/>
              <w:rPr>
                <w:bCs/>
                <w:sz w:val="21"/>
                <w:szCs w:val="21"/>
                <w:lang w:val="en-GB"/>
              </w:rPr>
            </w:pPr>
            <w:r w:rsidRPr="003E53CB">
              <w:rPr>
                <w:bCs/>
                <w:sz w:val="21"/>
                <w:szCs w:val="21"/>
                <w:lang w:val="en-GB"/>
              </w:rPr>
              <w:t>UE behaviuor is clear starting or ending at the available slot.</w:t>
            </w:r>
          </w:p>
          <w:p w14:paraId="6E09AEAA"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 xml:space="preserve">Cons: </w:t>
            </w:r>
          </w:p>
        </w:tc>
        <w:tc>
          <w:tcPr>
            <w:tcW w:w="4003" w:type="dxa"/>
          </w:tcPr>
          <w:p w14:paraId="6E09AEAB"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Pros:</w:t>
            </w:r>
          </w:p>
          <w:p w14:paraId="6E09AEAC"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 xml:space="preserve">Cons: </w:t>
            </w:r>
          </w:p>
          <w:p w14:paraId="6E09AEAD" w14:textId="77777777" w:rsidR="00501322" w:rsidRPr="003E53CB" w:rsidRDefault="00A668FD">
            <w:pPr>
              <w:pStyle w:val="af8"/>
              <w:numPr>
                <w:ilvl w:val="0"/>
                <w:numId w:val="36"/>
              </w:numPr>
              <w:ind w:firstLineChars="0"/>
              <w:rPr>
                <w:bCs/>
                <w:sz w:val="21"/>
                <w:szCs w:val="21"/>
                <w:lang w:val="en-GB"/>
              </w:rPr>
            </w:pPr>
            <w:r w:rsidRPr="003E53CB">
              <w:rPr>
                <w:bCs/>
                <w:sz w:val="21"/>
                <w:szCs w:val="21"/>
                <w:lang w:val="en-GB"/>
              </w:rPr>
              <w:t xml:space="preserve">What is the available symbol? </w:t>
            </w:r>
          </w:p>
          <w:p w14:paraId="6E09AEAE" w14:textId="77777777" w:rsidR="00501322" w:rsidRPr="003E53CB" w:rsidRDefault="00A668FD">
            <w:pPr>
              <w:pStyle w:val="af8"/>
              <w:numPr>
                <w:ilvl w:val="0"/>
                <w:numId w:val="36"/>
              </w:numPr>
              <w:ind w:firstLineChars="0"/>
              <w:rPr>
                <w:bCs/>
                <w:sz w:val="21"/>
                <w:szCs w:val="21"/>
                <w:lang w:val="en-GB"/>
              </w:rPr>
            </w:pPr>
            <w:r w:rsidRPr="003E53CB">
              <w:rPr>
                <w:bCs/>
                <w:sz w:val="21"/>
                <w:szCs w:val="21"/>
                <w:lang w:val="en-GB"/>
              </w:rPr>
              <w:t>Does it require to define the timeline to determine the available symbol from the event?</w:t>
            </w:r>
          </w:p>
          <w:p w14:paraId="6E09AEAF" w14:textId="77777777" w:rsidR="00501322" w:rsidRPr="003E53CB" w:rsidRDefault="00A668FD">
            <w:pPr>
              <w:pStyle w:val="af8"/>
              <w:numPr>
                <w:ilvl w:val="0"/>
                <w:numId w:val="36"/>
              </w:numPr>
              <w:ind w:firstLineChars="0"/>
              <w:rPr>
                <w:bCs/>
                <w:sz w:val="21"/>
                <w:szCs w:val="21"/>
                <w:lang w:val="en-GB"/>
              </w:rPr>
            </w:pPr>
            <w:r w:rsidRPr="003E53CB">
              <w:rPr>
                <w:bCs/>
                <w:sz w:val="21"/>
                <w:szCs w:val="21"/>
                <w:lang w:val="en-GB"/>
              </w:rPr>
              <w:t>Define the cancellation timeline from the last available symbol to the event</w:t>
            </w:r>
          </w:p>
          <w:p w14:paraId="6E09AEB0" w14:textId="77777777" w:rsidR="00501322" w:rsidRPr="003E53CB" w:rsidRDefault="00A668FD">
            <w:pPr>
              <w:pStyle w:val="af8"/>
              <w:numPr>
                <w:ilvl w:val="0"/>
                <w:numId w:val="36"/>
              </w:numPr>
              <w:ind w:firstLineChars="0"/>
              <w:rPr>
                <w:bCs/>
                <w:sz w:val="21"/>
                <w:szCs w:val="21"/>
                <w:lang w:val="en-GB"/>
              </w:rPr>
            </w:pPr>
            <w:r w:rsidRPr="003E53CB">
              <w:rPr>
                <w:bCs/>
                <w:sz w:val="21"/>
                <w:szCs w:val="21"/>
                <w:lang w:val="en-GB"/>
              </w:rPr>
              <w:t>Partial transmission of PUSCH of repetition typeA /TBoM or repetition typeB.</w:t>
            </w:r>
          </w:p>
        </w:tc>
      </w:tr>
      <w:tr w:rsidR="00501322" w:rsidRPr="003E53CB" w14:paraId="6E09AEBF" w14:textId="77777777">
        <w:trPr>
          <w:trHeight w:val="409"/>
          <w:jc w:val="center"/>
        </w:trPr>
        <w:tc>
          <w:tcPr>
            <w:tcW w:w="1220" w:type="dxa"/>
            <w:shd w:val="clear" w:color="auto" w:fill="auto"/>
            <w:vAlign w:val="center"/>
          </w:tcPr>
          <w:p w14:paraId="6E09AEB2" w14:textId="77777777" w:rsidR="00501322" w:rsidRPr="003E53CB" w:rsidRDefault="00A668FD">
            <w:pPr>
              <w:jc w:val="center"/>
              <w:rPr>
                <w:rFonts w:ascii="Times New Roman" w:hAnsi="Times New Roman" w:cs="Times New Roman"/>
                <w:bCs/>
                <w:szCs w:val="21"/>
                <w:lang w:val="en-GB"/>
              </w:rPr>
            </w:pPr>
            <w:r w:rsidRPr="003E53CB">
              <w:rPr>
                <w:rFonts w:ascii="Times New Roman" w:eastAsia="MS Mincho" w:hAnsi="Times New Roman" w:cs="Times New Roman"/>
                <w:bCs/>
                <w:szCs w:val="21"/>
                <w:lang w:val="en-GB" w:eastAsia="ja-JP"/>
              </w:rPr>
              <w:t xml:space="preserve">Panasonic2 </w:t>
            </w:r>
          </w:p>
        </w:tc>
        <w:tc>
          <w:tcPr>
            <w:tcW w:w="4513" w:type="dxa"/>
            <w:shd w:val="clear" w:color="auto" w:fill="auto"/>
            <w:vAlign w:val="center"/>
          </w:tcPr>
          <w:p w14:paraId="6E09AEB3"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 xml:space="preserve">Pros: </w:t>
            </w:r>
          </w:p>
          <w:p w14:paraId="6E09AEB4" w14:textId="77777777" w:rsidR="00501322" w:rsidRPr="003E53CB" w:rsidRDefault="00A668FD">
            <w:pPr>
              <w:rPr>
                <w:rFonts w:ascii="Times New Roman" w:eastAsia="MS Mincho" w:hAnsi="Times New Roman" w:cs="Times New Roman"/>
                <w:bCs/>
                <w:szCs w:val="21"/>
                <w:lang w:val="en-GB" w:eastAsia="ja-JP"/>
              </w:rPr>
            </w:pPr>
            <w:r w:rsidRPr="003E53CB">
              <w:rPr>
                <w:rFonts w:ascii="Times New Roman" w:hAnsi="Times New Roman" w:cs="Times New Roman"/>
                <w:bCs/>
                <w:szCs w:val="21"/>
                <w:lang w:val="en-GB"/>
              </w:rPr>
              <w:t xml:space="preserve">UE with only capability for supporting </w:t>
            </w:r>
            <w:r w:rsidRPr="003E53CB">
              <w:rPr>
                <w:rFonts w:ascii="Times New Roman" w:eastAsia="MS Mincho" w:hAnsi="Times New Roman" w:cs="Times New Roman"/>
                <w:bCs/>
                <w:szCs w:val="21"/>
                <w:lang w:val="en-GB" w:eastAsia="ja-JP"/>
              </w:rPr>
              <w:t>PUSCH repetition Type A is not required to support the function related to PUSCH repetition Type B.</w:t>
            </w:r>
          </w:p>
          <w:p w14:paraId="6E09AEB5" w14:textId="77777777" w:rsidR="00501322" w:rsidRPr="003E53CB" w:rsidRDefault="00A668FD">
            <w:pPr>
              <w:rPr>
                <w:rFonts w:ascii="Times New Roman" w:eastAsia="MS Mincho" w:hAnsi="Times New Roman" w:cs="Times New Roman"/>
                <w:bCs/>
                <w:szCs w:val="21"/>
                <w:lang w:val="en-GB" w:eastAsia="ja-JP"/>
              </w:rPr>
            </w:pPr>
            <w:r w:rsidRPr="003E53CB">
              <w:rPr>
                <w:rFonts w:ascii="Times New Roman" w:eastAsia="MS Mincho" w:hAnsi="Times New Roman" w:cs="Times New Roman"/>
                <w:bCs/>
                <w:szCs w:val="21"/>
                <w:lang w:val="en-GB" w:eastAsia="ja-JP"/>
              </w:rPr>
              <w:t xml:space="preserve">The additional function related to PUSCH </w:t>
            </w:r>
            <w:r w:rsidRPr="003E53CB">
              <w:rPr>
                <w:rFonts w:ascii="Times New Roman" w:eastAsia="MS Mincho" w:hAnsi="Times New Roman" w:cs="Times New Roman"/>
                <w:bCs/>
                <w:szCs w:val="21"/>
                <w:lang w:val="en-GB" w:eastAsia="ja-JP"/>
              </w:rPr>
              <w:lastRenderedPageBreak/>
              <w:t xml:space="preserve">repetition Type B is not required to be discussed/specified for the 2-step procedure of the available slots </w:t>
            </w:r>
            <w:r w:rsidRPr="003E53CB">
              <w:rPr>
                <w:rFonts w:ascii="Times New Roman" w:eastAsia="宋体" w:hAnsi="Times New Roman" w:cs="Times New Roman"/>
                <w:kern w:val="0"/>
                <w:szCs w:val="21"/>
              </w:rPr>
              <w:t xml:space="preserve">defined in AI 8.8.1.1. </w:t>
            </w:r>
          </w:p>
          <w:p w14:paraId="6E09AEB6"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Cons:</w:t>
            </w:r>
          </w:p>
          <w:p w14:paraId="6E09AEB7" w14:textId="77777777" w:rsidR="00501322" w:rsidRPr="003E53CB" w:rsidRDefault="00A668FD">
            <w:pPr>
              <w:rPr>
                <w:rFonts w:ascii="Times New Roman" w:hAnsi="Times New Roman" w:cs="Times New Roman"/>
                <w:bCs/>
                <w:szCs w:val="21"/>
                <w:lang w:val="en-GB"/>
              </w:rPr>
            </w:pPr>
            <w:r w:rsidRPr="003E53CB">
              <w:rPr>
                <w:rFonts w:ascii="Times New Roman" w:eastAsia="MS Mincho" w:hAnsi="Times New Roman" w:cs="Times New Roman"/>
                <w:bCs/>
                <w:szCs w:val="21"/>
                <w:lang w:val="en-GB" w:eastAsia="ja-JP"/>
              </w:rPr>
              <w:t>PUSCH repetition Type B cannot be specified/supported.</w:t>
            </w:r>
          </w:p>
          <w:p w14:paraId="6E09AEB8" w14:textId="77777777" w:rsidR="00501322" w:rsidRPr="003E53CB" w:rsidRDefault="00501322">
            <w:pPr>
              <w:rPr>
                <w:rFonts w:ascii="Times New Roman" w:hAnsi="Times New Roman" w:cs="Times New Roman"/>
                <w:bCs/>
                <w:szCs w:val="21"/>
                <w:lang w:val="en-GB"/>
              </w:rPr>
            </w:pPr>
          </w:p>
        </w:tc>
        <w:tc>
          <w:tcPr>
            <w:tcW w:w="4003" w:type="dxa"/>
          </w:tcPr>
          <w:p w14:paraId="6E09AEB9"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lastRenderedPageBreak/>
              <w:t>Pros:</w:t>
            </w:r>
          </w:p>
          <w:p w14:paraId="6E09AEBA" w14:textId="77777777" w:rsidR="00501322" w:rsidRPr="003E53CB" w:rsidRDefault="00A668FD">
            <w:pPr>
              <w:rPr>
                <w:rFonts w:ascii="Times New Roman" w:hAnsi="Times New Roman" w:cs="Times New Roman"/>
                <w:bCs/>
                <w:szCs w:val="21"/>
                <w:lang w:val="en-GB"/>
              </w:rPr>
            </w:pPr>
            <w:r w:rsidRPr="003E53CB">
              <w:rPr>
                <w:rFonts w:ascii="Times New Roman" w:eastAsia="MS Mincho" w:hAnsi="Times New Roman" w:cs="Times New Roman"/>
                <w:bCs/>
                <w:szCs w:val="21"/>
                <w:lang w:val="en-GB" w:eastAsia="ja-JP"/>
              </w:rPr>
              <w:t>PUSCH repetition type B can be specified/supported.</w:t>
            </w:r>
          </w:p>
          <w:p w14:paraId="6E09AEBB"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Cons:</w:t>
            </w:r>
          </w:p>
          <w:p w14:paraId="6E09AEBC" w14:textId="77777777" w:rsidR="00501322" w:rsidRPr="003E53CB" w:rsidRDefault="00A668FD">
            <w:pPr>
              <w:rPr>
                <w:rFonts w:ascii="Times New Roman" w:eastAsia="MS Mincho" w:hAnsi="Times New Roman" w:cs="Times New Roman"/>
                <w:bCs/>
                <w:szCs w:val="21"/>
                <w:lang w:val="en-GB" w:eastAsia="ja-JP"/>
              </w:rPr>
            </w:pPr>
            <w:r w:rsidRPr="003E53CB">
              <w:rPr>
                <w:rFonts w:ascii="Times New Roman" w:hAnsi="Times New Roman" w:cs="Times New Roman"/>
                <w:bCs/>
                <w:szCs w:val="21"/>
                <w:lang w:val="en-GB"/>
              </w:rPr>
              <w:t xml:space="preserve">UE with only capability for supporting </w:t>
            </w:r>
            <w:r w:rsidRPr="003E53CB">
              <w:rPr>
                <w:rFonts w:ascii="Times New Roman" w:eastAsia="MS Mincho" w:hAnsi="Times New Roman" w:cs="Times New Roman"/>
                <w:bCs/>
                <w:szCs w:val="21"/>
                <w:lang w:val="en-GB" w:eastAsia="ja-JP"/>
              </w:rPr>
              <w:lastRenderedPageBreak/>
              <w:t>PUSCH repetition Type A is required to support the function related to PUSCH repetition type B.</w:t>
            </w:r>
          </w:p>
          <w:p w14:paraId="6E09AEBD" w14:textId="77777777" w:rsidR="00501322" w:rsidRPr="003E53CB" w:rsidRDefault="00A668FD">
            <w:pPr>
              <w:rPr>
                <w:rFonts w:ascii="Times New Roman" w:eastAsia="MS Mincho" w:hAnsi="Times New Roman" w:cs="Times New Roman"/>
                <w:bCs/>
                <w:szCs w:val="21"/>
                <w:lang w:val="en-GB" w:eastAsia="ja-JP"/>
              </w:rPr>
            </w:pPr>
            <w:r w:rsidRPr="003E53CB">
              <w:rPr>
                <w:rFonts w:ascii="Times New Roman" w:eastAsia="MS Mincho" w:hAnsi="Times New Roman" w:cs="Times New Roman"/>
                <w:bCs/>
                <w:szCs w:val="21"/>
                <w:lang w:val="en-GB" w:eastAsia="ja-JP"/>
              </w:rPr>
              <w:t xml:space="preserve">The additional function related to PUSCH repetition type B is required to be discussed/specified for the 2-step procedure of the available slots </w:t>
            </w:r>
            <w:r w:rsidRPr="003E53CB">
              <w:rPr>
                <w:rFonts w:ascii="Times New Roman" w:eastAsia="宋体" w:hAnsi="Times New Roman" w:cs="Times New Roman"/>
                <w:kern w:val="0"/>
                <w:szCs w:val="21"/>
              </w:rPr>
              <w:t xml:space="preserve">defined in AI 8.8.1.1. </w:t>
            </w:r>
          </w:p>
          <w:p w14:paraId="6E09AEBE" w14:textId="77777777" w:rsidR="00501322" w:rsidRPr="003E53CB" w:rsidRDefault="00501322">
            <w:pPr>
              <w:jc w:val="center"/>
              <w:rPr>
                <w:rFonts w:ascii="Times New Roman" w:hAnsi="Times New Roman" w:cs="Times New Roman"/>
                <w:bCs/>
                <w:szCs w:val="21"/>
                <w:lang w:val="en-GB"/>
              </w:rPr>
            </w:pPr>
          </w:p>
        </w:tc>
      </w:tr>
      <w:tr w:rsidR="00501322" w:rsidRPr="003E53CB" w14:paraId="6E09AEC5" w14:textId="77777777">
        <w:trPr>
          <w:trHeight w:val="409"/>
          <w:jc w:val="center"/>
        </w:trPr>
        <w:tc>
          <w:tcPr>
            <w:tcW w:w="1220" w:type="dxa"/>
            <w:shd w:val="clear" w:color="auto" w:fill="auto"/>
            <w:vAlign w:val="center"/>
          </w:tcPr>
          <w:p w14:paraId="6E09AEC0" w14:textId="77777777" w:rsidR="00501322" w:rsidRPr="003E53CB" w:rsidRDefault="00A668FD">
            <w:pPr>
              <w:jc w:val="center"/>
              <w:rPr>
                <w:rFonts w:ascii="Times New Roman" w:eastAsia="MS Mincho" w:hAnsi="Times New Roman" w:cs="Times New Roman"/>
                <w:bCs/>
                <w:szCs w:val="21"/>
                <w:lang w:val="en-GB" w:eastAsia="ja-JP"/>
              </w:rPr>
            </w:pPr>
            <w:r w:rsidRPr="003E53CB">
              <w:rPr>
                <w:rFonts w:ascii="Times New Roman" w:eastAsia="MS Mincho" w:hAnsi="Times New Roman" w:cs="Times New Roman"/>
                <w:bCs/>
                <w:szCs w:val="21"/>
                <w:lang w:val="en-GB" w:eastAsia="ja-JP"/>
              </w:rPr>
              <w:lastRenderedPageBreak/>
              <w:t>Lenovo, Motorola Mobility</w:t>
            </w:r>
          </w:p>
        </w:tc>
        <w:tc>
          <w:tcPr>
            <w:tcW w:w="4513" w:type="dxa"/>
            <w:shd w:val="clear" w:color="auto" w:fill="auto"/>
            <w:vAlign w:val="center"/>
          </w:tcPr>
          <w:p w14:paraId="6E09AEC1"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Pros: No compared to symbol level determination</w:t>
            </w:r>
          </w:p>
          <w:p w14:paraId="6E09AEC2"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Cons: Not suitable for PUSCH repetition Type B</w:t>
            </w:r>
          </w:p>
        </w:tc>
        <w:tc>
          <w:tcPr>
            <w:tcW w:w="4003" w:type="dxa"/>
          </w:tcPr>
          <w:p w14:paraId="6E09AEC3"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Pros: Works for both PUSCH repetitions type A and type B</w:t>
            </w:r>
          </w:p>
          <w:p w14:paraId="6E09AEC4" w14:textId="77777777" w:rsidR="00501322" w:rsidRPr="003E53CB" w:rsidRDefault="00A668FD">
            <w:pPr>
              <w:rPr>
                <w:rFonts w:ascii="Times New Roman" w:hAnsi="Times New Roman" w:cs="Times New Roman"/>
                <w:bCs/>
                <w:szCs w:val="21"/>
                <w:lang w:val="en-GB"/>
              </w:rPr>
            </w:pPr>
            <w:r w:rsidRPr="003E53CB">
              <w:rPr>
                <w:rFonts w:ascii="Times New Roman" w:hAnsi="Times New Roman" w:cs="Times New Roman"/>
                <w:bCs/>
                <w:szCs w:val="21"/>
                <w:lang w:val="en-GB"/>
              </w:rPr>
              <w:t>Cons: None</w:t>
            </w:r>
          </w:p>
        </w:tc>
      </w:tr>
      <w:tr w:rsidR="00501322" w:rsidRPr="003E53CB" w14:paraId="6E09AEC9" w14:textId="77777777">
        <w:trPr>
          <w:trHeight w:val="409"/>
          <w:jc w:val="center"/>
        </w:trPr>
        <w:tc>
          <w:tcPr>
            <w:tcW w:w="1220" w:type="dxa"/>
            <w:shd w:val="clear" w:color="auto" w:fill="auto"/>
            <w:vAlign w:val="center"/>
          </w:tcPr>
          <w:p w14:paraId="6E09AEC6" w14:textId="77777777" w:rsidR="00501322" w:rsidRPr="003E53CB" w:rsidRDefault="00A668FD">
            <w:pPr>
              <w:jc w:val="center"/>
              <w:rPr>
                <w:rFonts w:ascii="Times New Roman" w:eastAsia="MS Mincho" w:hAnsi="Times New Roman" w:cs="Times New Roman"/>
                <w:bCs/>
                <w:szCs w:val="21"/>
                <w:lang w:val="en-GB" w:eastAsia="ja-JP"/>
              </w:rPr>
            </w:pPr>
            <w:r w:rsidRPr="003E53CB">
              <w:rPr>
                <w:rFonts w:ascii="Times New Roman" w:eastAsia="MS Mincho" w:hAnsi="Times New Roman" w:cs="Times New Roman"/>
                <w:bCs/>
                <w:szCs w:val="21"/>
                <w:lang w:val="en-GB" w:eastAsia="ja-JP"/>
              </w:rPr>
              <w:t>Sharp</w:t>
            </w:r>
          </w:p>
        </w:tc>
        <w:tc>
          <w:tcPr>
            <w:tcW w:w="4513" w:type="dxa"/>
            <w:shd w:val="clear" w:color="auto" w:fill="auto"/>
            <w:vAlign w:val="center"/>
          </w:tcPr>
          <w:p w14:paraId="6E09AEC7" w14:textId="77777777" w:rsidR="00501322" w:rsidRPr="003E53CB" w:rsidRDefault="00A668FD">
            <w:pPr>
              <w:rPr>
                <w:rFonts w:ascii="Times New Roman" w:eastAsia="MS Mincho" w:hAnsi="Times New Roman" w:cs="Times New Roman"/>
                <w:bCs/>
                <w:szCs w:val="21"/>
                <w:lang w:val="en-GB" w:eastAsia="ja-JP"/>
              </w:rPr>
            </w:pPr>
            <w:r w:rsidRPr="003E53CB">
              <w:rPr>
                <w:rFonts w:ascii="Times New Roman" w:eastAsia="MS Mincho" w:hAnsi="Times New Roman" w:cs="Times New Roman"/>
                <w:bCs/>
                <w:szCs w:val="21"/>
                <w:lang w:val="en-GB" w:eastAsia="ja-JP"/>
              </w:rPr>
              <w:t>Cons: the UE is required to keep phase continuity and power consistency before the first symbol of the first PUSCH transmission.</w:t>
            </w:r>
          </w:p>
        </w:tc>
        <w:tc>
          <w:tcPr>
            <w:tcW w:w="4003" w:type="dxa"/>
          </w:tcPr>
          <w:p w14:paraId="6E09AEC8" w14:textId="77777777" w:rsidR="00501322" w:rsidRPr="003E53CB" w:rsidRDefault="00501322">
            <w:pPr>
              <w:rPr>
                <w:rFonts w:ascii="Times New Roman" w:hAnsi="Times New Roman" w:cs="Times New Roman"/>
                <w:bCs/>
                <w:szCs w:val="21"/>
                <w:lang w:val="en-GB"/>
              </w:rPr>
            </w:pPr>
          </w:p>
        </w:tc>
      </w:tr>
    </w:tbl>
    <w:p w14:paraId="6E09AECA" w14:textId="77777777" w:rsidR="00501322" w:rsidRDefault="00501322">
      <w:pPr>
        <w:rPr>
          <w:szCs w:val="21"/>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8418"/>
      </w:tblGrid>
      <w:tr w:rsidR="00501322" w14:paraId="6E09AECD" w14:textId="77777777" w:rsidTr="008F3993">
        <w:trPr>
          <w:trHeight w:val="409"/>
          <w:jc w:val="center"/>
        </w:trPr>
        <w:tc>
          <w:tcPr>
            <w:tcW w:w="1325" w:type="dxa"/>
            <w:shd w:val="clear" w:color="auto" w:fill="auto"/>
            <w:vAlign w:val="center"/>
          </w:tcPr>
          <w:p w14:paraId="6E09AECB"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411" w:type="dxa"/>
            <w:shd w:val="clear" w:color="auto" w:fill="auto"/>
            <w:vAlign w:val="center"/>
          </w:tcPr>
          <w:p w14:paraId="6E09AEC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Further comments on Option 1 and Option 2 above</w:t>
            </w:r>
          </w:p>
        </w:tc>
      </w:tr>
      <w:tr w:rsidR="00501322" w14:paraId="6E09AED4" w14:textId="77777777" w:rsidTr="008F3993">
        <w:trPr>
          <w:trHeight w:val="409"/>
          <w:jc w:val="center"/>
        </w:trPr>
        <w:tc>
          <w:tcPr>
            <w:tcW w:w="1325" w:type="dxa"/>
            <w:shd w:val="clear" w:color="auto" w:fill="auto"/>
            <w:vAlign w:val="center"/>
          </w:tcPr>
          <w:p w14:paraId="6E09AECE"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Panasonic </w:t>
            </w:r>
          </w:p>
        </w:tc>
        <w:tc>
          <w:tcPr>
            <w:tcW w:w="8411" w:type="dxa"/>
            <w:shd w:val="clear" w:color="auto" w:fill="auto"/>
            <w:vAlign w:val="center"/>
          </w:tcPr>
          <w:p w14:paraId="6E09AECF" w14:textId="77777777" w:rsidR="00501322" w:rsidRDefault="00A668FD">
            <w:pPr>
              <w:widowControl/>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the design of “PUSCH repetition type A is counted based on available slots”, we are not sure how Option 2 works as the determination of the available slots </w:t>
            </w:r>
            <w:r>
              <w:rPr>
                <w:rFonts w:ascii="Times New Roman" w:eastAsia="宋体" w:hAnsi="Times New Roman" w:cs="Times New Roman" w:hint="eastAsia"/>
                <w:kern w:val="0"/>
                <w:szCs w:val="21"/>
              </w:rPr>
              <w:t>defined in AI 8.8.1.</w:t>
            </w:r>
            <w:r>
              <w:rPr>
                <w:rFonts w:ascii="Times New Roman" w:eastAsia="宋体" w:hAnsi="Times New Roman" w:cs="Times New Roman"/>
                <w:kern w:val="0"/>
                <w:szCs w:val="21"/>
              </w:rPr>
              <w:t xml:space="preserve">1 is slot-based determination. If </w:t>
            </w:r>
            <w:r>
              <w:rPr>
                <w:rFonts w:ascii="Times New Roman" w:eastAsia="宋体" w:hAnsi="Times New Roman" w:cs="Times New Roman"/>
              </w:rPr>
              <w:t>t</w:t>
            </w:r>
            <w:r>
              <w:rPr>
                <w:rFonts w:ascii="Times New Roman" w:eastAsia="MS Mincho" w:hAnsi="Times New Roman" w:cs="Times New Roman"/>
                <w:bCs/>
                <w:lang w:val="en-GB" w:eastAsia="ja-JP"/>
              </w:rPr>
              <w:t xml:space="preserve">he configured TDW is symbol-based definition, but available slot is slot-based </w:t>
            </w:r>
            <w:r>
              <w:rPr>
                <w:rFonts w:ascii="Times New Roman" w:eastAsia="宋体" w:hAnsi="Times New Roman" w:cs="Times New Roman"/>
                <w:kern w:val="0"/>
                <w:szCs w:val="21"/>
              </w:rPr>
              <w:t>determination</w:t>
            </w:r>
            <w:r>
              <w:rPr>
                <w:rFonts w:ascii="Times New Roman" w:eastAsia="MS Mincho" w:hAnsi="Times New Roman" w:cs="Times New Roman"/>
                <w:bCs/>
                <w:lang w:val="en-GB" w:eastAsia="ja-JP"/>
              </w:rPr>
              <w:t>, so that it needs some more efforts on analysis and design. We think it is “</w:t>
            </w:r>
            <w:r>
              <w:rPr>
                <w:rFonts w:ascii="Times New Roman" w:eastAsia="MS PGothic" w:hAnsi="Times New Roman" w:cs="Times New Roman"/>
                <w:kern w:val="0"/>
                <w:szCs w:val="21"/>
                <w:lang w:eastAsia="ja-JP"/>
              </w:rPr>
              <w:t xml:space="preserve"> additional specification enhancements” of the following agreement. In addition, we think UE features/capabilities are different for repetition type A and type B as specified in Rel. 16, hence, similarly, UE features/capabilities for joint channel estimation for PUSCH repetition type A and repetition type B are different. Therefore, we don’t want to mandate the procedure required for repetition type B for UE supporting type A only. </w:t>
            </w:r>
          </w:p>
          <w:p w14:paraId="6E09AED0" w14:textId="77777777" w:rsidR="00501322" w:rsidRDefault="00A668FD">
            <w:pPr>
              <w:widowControl/>
              <w:spacing w:after="0" w:line="240" w:lineRule="auto"/>
              <w:ind w:leftChars="300" w:left="630"/>
              <w:rPr>
                <w:rFonts w:ascii="Segoe UI" w:eastAsia="MS PGothic" w:hAnsi="Segoe UI" w:cs="Segoe UI"/>
                <w:kern w:val="0"/>
                <w:szCs w:val="21"/>
                <w:lang w:eastAsia="ja-JP"/>
              </w:rPr>
            </w:pPr>
            <w:r>
              <w:rPr>
                <w:rFonts w:ascii="Times New Roman" w:eastAsia="MS PGothic" w:hAnsi="Times New Roman" w:cs="Times New Roman"/>
                <w:kern w:val="0"/>
                <w:szCs w:val="21"/>
                <w:lang w:eastAsia="ja-JP"/>
              </w:rPr>
              <w:t xml:space="preserve">Over back-to-back PUSCH transmissions (of the same TB) </w:t>
            </w:r>
            <w:r>
              <w:rPr>
                <w:rFonts w:ascii="Times New Roman" w:eastAsia="MS PGothic" w:hAnsi="Times New Roman" w:cs="Times New Roman"/>
                <w:kern w:val="0"/>
                <w:szCs w:val="21"/>
                <w:shd w:val="clear" w:color="auto" w:fill="FCD116"/>
                <w:lang w:eastAsia="ja-JP"/>
              </w:rPr>
              <w:t>for repetition type B</w:t>
            </w:r>
            <w:r>
              <w:rPr>
                <w:rFonts w:ascii="Times New Roman" w:eastAsia="MS PGothic" w:hAnsi="Times New Roman" w:cs="Times New Roman"/>
                <w:kern w:val="0"/>
                <w:szCs w:val="21"/>
                <w:lang w:eastAsia="ja-JP"/>
              </w:rPr>
              <w:t xml:space="preserve"> scheduled by dynamic grant or configured grant, if it reuses only those joint channel estimation specification enhancements defined to support repetition Type A. </w:t>
            </w:r>
          </w:p>
          <w:p w14:paraId="6E09AED1" w14:textId="77777777" w:rsidR="00501322" w:rsidRDefault="00A668FD">
            <w:pPr>
              <w:widowControl/>
              <w:numPr>
                <w:ilvl w:val="0"/>
                <w:numId w:val="37"/>
              </w:numPr>
              <w:spacing w:before="100" w:beforeAutospacing="1" w:after="120" w:line="240" w:lineRule="auto"/>
              <w:ind w:leftChars="471" w:left="1349"/>
              <w:rPr>
                <w:rFonts w:ascii="Segoe UI" w:eastAsia="MS PGothic" w:hAnsi="Segoe UI" w:cs="Segoe UI"/>
                <w:kern w:val="0"/>
                <w:szCs w:val="21"/>
                <w:lang w:eastAsia="ja-JP"/>
              </w:rPr>
            </w:pPr>
            <w:r>
              <w:rPr>
                <w:rFonts w:ascii="Times New Roman" w:eastAsia="MS PGothic" w:hAnsi="Times New Roman" w:cs="Times New Roman"/>
                <w:kern w:val="0"/>
                <w:szCs w:val="21"/>
                <w:lang w:eastAsia="ja-JP"/>
              </w:rPr>
              <w:t>FFS: additional specification enhancements on top of that defined to support repetition Type A</w:t>
            </w:r>
          </w:p>
          <w:p w14:paraId="6E09AED2" w14:textId="77777777" w:rsidR="00501322" w:rsidRDefault="00A668FD">
            <w:pPr>
              <w:widowControl/>
              <w:jc w:val="left"/>
              <w:rPr>
                <w:rFonts w:ascii="Times New Roman" w:eastAsia="MS Mincho" w:hAnsi="Times New Roman" w:cs="Times New Roman"/>
                <w:bCs/>
                <w:lang w:eastAsia="ja-JP"/>
              </w:rPr>
            </w:pPr>
            <w:r>
              <w:rPr>
                <w:rFonts w:ascii="Times New Roman" w:eastAsia="MS Mincho" w:hAnsi="Times New Roman" w:cs="Times New Roman" w:hint="eastAsia"/>
                <w:bCs/>
                <w:lang w:eastAsia="ja-JP"/>
              </w:rPr>
              <w:t>T</w:t>
            </w:r>
            <w:r>
              <w:rPr>
                <w:rFonts w:ascii="Times New Roman" w:eastAsia="MS Mincho" w:hAnsi="Times New Roman" w:cs="Times New Roman"/>
                <w:bCs/>
                <w:lang w:eastAsia="ja-JP"/>
              </w:rPr>
              <w:t>herefore, we propose following.</w:t>
            </w:r>
          </w:p>
          <w:p w14:paraId="6E09AED3"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 xml:space="preserve">Support Option 1 for join CE for PUSCH repetition Type A and support Option 2 for joint CE for PUSCH repetition Type B (if supported). </w:t>
            </w:r>
          </w:p>
        </w:tc>
      </w:tr>
      <w:tr w:rsidR="00501322" w14:paraId="6E09AEDD" w14:textId="77777777" w:rsidTr="008F3993">
        <w:trPr>
          <w:trHeight w:val="409"/>
          <w:jc w:val="center"/>
        </w:trPr>
        <w:tc>
          <w:tcPr>
            <w:tcW w:w="1325" w:type="dxa"/>
            <w:shd w:val="clear" w:color="auto" w:fill="auto"/>
            <w:vAlign w:val="center"/>
          </w:tcPr>
          <w:p w14:paraId="6E09AED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411" w:type="dxa"/>
            <w:shd w:val="clear" w:color="auto" w:fill="auto"/>
            <w:vAlign w:val="center"/>
          </w:tcPr>
          <w:p w14:paraId="6E09AED6"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 xml:space="preserve">Since the column for Option 1 is small we added a separate table to comment on the Cons of </w:t>
            </w:r>
            <w:r>
              <w:rPr>
                <w:rFonts w:ascii="Times New Roman" w:hAnsi="Times New Roman" w:cs="Times New Roman"/>
                <w:bCs/>
                <w:lang w:val="en-GB"/>
              </w:rPr>
              <w:lastRenderedPageBreak/>
              <w:t>Option 1 above as follows.</w:t>
            </w:r>
          </w:p>
          <w:p w14:paraId="6E09AED7" w14:textId="77777777" w:rsidR="00501322" w:rsidRDefault="00A668FD">
            <w:pPr>
              <w:rPr>
                <w:rFonts w:ascii="Times New Roman" w:eastAsiaTheme="minorHAnsi" w:hAnsi="Times New Roman" w:cs="Times New Roman"/>
                <w:kern w:val="0"/>
                <w:szCs w:val="21"/>
                <w:lang w:eastAsia="en-US"/>
              </w:rPr>
            </w:pPr>
            <w:r>
              <w:rPr>
                <w:rFonts w:ascii="Times New Roman" w:hAnsi="Times New Roman" w:cs="Times New Roman"/>
                <w:szCs w:val="21"/>
              </w:rPr>
              <w:t xml:space="preserve">The main issue with Option 1 is the following: </w:t>
            </w:r>
            <w:r>
              <w:rPr>
                <w:rFonts w:ascii="Times New Roman" w:hAnsi="Times New Roman" w:cs="Times New Roman"/>
                <w:szCs w:val="21"/>
                <w:u w:val="single"/>
              </w:rPr>
              <w:t>a PUSCH within the same slot with the event cannot be included in an actual TDW for JCE</w:t>
            </w:r>
            <w:r>
              <w:rPr>
                <w:rFonts w:ascii="Times New Roman" w:hAnsi="Times New Roman" w:cs="Times New Roman"/>
                <w:szCs w:val="21"/>
              </w:rPr>
              <w:t>.</w:t>
            </w:r>
          </w:p>
          <w:p w14:paraId="6E09AED8" w14:textId="77777777" w:rsidR="00501322" w:rsidRDefault="00A668FD">
            <w:pPr>
              <w:pStyle w:val="af8"/>
              <w:numPr>
                <w:ilvl w:val="0"/>
                <w:numId w:val="38"/>
              </w:numPr>
              <w:autoSpaceDE/>
              <w:autoSpaceDN/>
              <w:adjustRightInd/>
              <w:snapToGrid/>
              <w:spacing w:after="0" w:line="240" w:lineRule="auto"/>
              <w:ind w:firstLineChars="0"/>
              <w:jc w:val="left"/>
              <w:rPr>
                <w:rFonts w:eastAsia="Times New Roman"/>
                <w:sz w:val="21"/>
                <w:szCs w:val="21"/>
              </w:rPr>
            </w:pPr>
            <w:r>
              <w:rPr>
                <w:rFonts w:eastAsia="Times New Roman"/>
                <w:b/>
                <w:bCs/>
                <w:sz w:val="21"/>
                <w:szCs w:val="21"/>
              </w:rPr>
              <w:t>For the end of the actual TDW</w:t>
            </w:r>
            <w:r>
              <w:rPr>
                <w:rFonts w:eastAsia="Times New Roman"/>
                <w:sz w:val="21"/>
                <w:szCs w:val="21"/>
              </w:rPr>
              <w:t xml:space="preserve">: If the event is </w:t>
            </w:r>
            <w:r>
              <w:rPr>
                <w:rFonts w:eastAsia="Times New Roman"/>
                <w:sz w:val="21"/>
                <w:szCs w:val="21"/>
                <w:u w:val="single"/>
              </w:rPr>
              <w:t>after</w:t>
            </w:r>
            <w:r>
              <w:rPr>
                <w:rFonts w:eastAsia="Times New Roman"/>
                <w:sz w:val="21"/>
                <w:szCs w:val="21"/>
              </w:rPr>
              <w:t xml:space="preserve"> a PUSCH mapping type A or mapping type B allocated </w:t>
            </w:r>
            <w:r>
              <w:rPr>
                <w:rFonts w:eastAsia="Times New Roman"/>
                <w:sz w:val="21"/>
                <w:szCs w:val="21"/>
                <w:u w:val="single"/>
              </w:rPr>
              <w:t>in the same slot</w:t>
            </w:r>
            <w:r>
              <w:rPr>
                <w:rFonts w:eastAsia="Times New Roman"/>
                <w:sz w:val="21"/>
                <w:szCs w:val="21"/>
              </w:rPr>
              <w:t xml:space="preserve"> (note that this is a very common scenario since the last symbols in a slot is normally used for PUCCH or SRS transmissions), there is no reason why the PUSCH before the event cannot be included in the actual TDW. Therefore, we think it should be clear that the end of the actual TDW is in symbol.</w:t>
            </w:r>
          </w:p>
          <w:p w14:paraId="6E09AED9" w14:textId="77777777" w:rsidR="00501322" w:rsidRDefault="00A668FD">
            <w:pPr>
              <w:pStyle w:val="af8"/>
              <w:rPr>
                <w:rFonts w:eastAsiaTheme="minorHAnsi"/>
                <w:sz w:val="21"/>
                <w:szCs w:val="21"/>
              </w:rPr>
            </w:pPr>
            <w:r>
              <w:rPr>
                <w:noProof/>
                <w:sz w:val="21"/>
                <w:szCs w:val="21"/>
                <w:lang w:eastAsia="zh-CN"/>
              </w:rPr>
              <w:drawing>
                <wp:inline distT="0" distB="0" distL="0" distR="0" wp14:anchorId="6E09B1D1" wp14:editId="6E09B1D2">
                  <wp:extent cx="4959350" cy="1955800"/>
                  <wp:effectExtent l="0" t="0" r="1270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a:xfrm>
                            <a:off x="0" y="0"/>
                            <a:ext cx="4959350" cy="1955800"/>
                          </a:xfrm>
                          <a:prstGeom prst="rect">
                            <a:avLst/>
                          </a:prstGeom>
                          <a:noFill/>
                          <a:ln>
                            <a:noFill/>
                          </a:ln>
                        </pic:spPr>
                      </pic:pic>
                    </a:graphicData>
                  </a:graphic>
                </wp:inline>
              </w:drawing>
            </w:r>
          </w:p>
          <w:p w14:paraId="6E09AEDA" w14:textId="77777777" w:rsidR="00501322" w:rsidRDefault="00A668FD">
            <w:pPr>
              <w:pStyle w:val="af8"/>
              <w:numPr>
                <w:ilvl w:val="0"/>
                <w:numId w:val="38"/>
              </w:numPr>
              <w:autoSpaceDE/>
              <w:autoSpaceDN/>
              <w:adjustRightInd/>
              <w:snapToGrid/>
              <w:spacing w:after="0" w:line="240" w:lineRule="auto"/>
              <w:ind w:firstLineChars="0"/>
              <w:jc w:val="left"/>
              <w:rPr>
                <w:rFonts w:eastAsia="Times New Roman"/>
                <w:sz w:val="21"/>
                <w:szCs w:val="21"/>
              </w:rPr>
            </w:pPr>
            <w:r>
              <w:rPr>
                <w:rFonts w:eastAsia="Times New Roman"/>
                <w:b/>
                <w:bCs/>
                <w:sz w:val="21"/>
                <w:szCs w:val="21"/>
              </w:rPr>
              <w:t>For the start of the actual TDW</w:t>
            </w:r>
            <w:r>
              <w:rPr>
                <w:rFonts w:eastAsia="Times New Roman"/>
                <w:sz w:val="21"/>
                <w:szCs w:val="21"/>
              </w:rPr>
              <w:t xml:space="preserve">: If the event is </w:t>
            </w:r>
            <w:r>
              <w:rPr>
                <w:rFonts w:eastAsia="Times New Roman"/>
                <w:sz w:val="21"/>
                <w:szCs w:val="21"/>
                <w:u w:val="single"/>
              </w:rPr>
              <w:t>before</w:t>
            </w:r>
            <w:r>
              <w:rPr>
                <w:rFonts w:eastAsia="Times New Roman"/>
                <w:sz w:val="21"/>
                <w:szCs w:val="21"/>
              </w:rPr>
              <w:t xml:space="preserve"> a PUSCH mapping type B allocated </w:t>
            </w:r>
            <w:r>
              <w:rPr>
                <w:rFonts w:eastAsia="Times New Roman"/>
                <w:sz w:val="21"/>
                <w:szCs w:val="21"/>
                <w:u w:val="single"/>
              </w:rPr>
              <w:t xml:space="preserve">in the same slot </w:t>
            </w:r>
            <w:r>
              <w:rPr>
                <w:rFonts w:eastAsia="Times New Roman"/>
                <w:sz w:val="21"/>
                <w:szCs w:val="21"/>
              </w:rPr>
              <w:t>(this is also a common scenario, e.g., in S or F slot), then if the UE does not have the capability to restart the DMRS bundling (and this is of course subject to UE implementation), it can report no capability. If the UE does have the capability of restarting, the PUSCH within the same slot after the event should also be included in the actual TDW. Let’s not forget that the gNB can still decide on including these “PUSCHs mapping type B within the same slot with the event” in the JCE or not, and up to gNB’s implementation.</w:t>
            </w:r>
          </w:p>
          <w:p w14:paraId="6E09AEDB" w14:textId="77777777" w:rsidR="00501322" w:rsidRDefault="00A668FD">
            <w:pPr>
              <w:pStyle w:val="af8"/>
              <w:rPr>
                <w:rFonts w:eastAsiaTheme="minorHAnsi"/>
                <w:sz w:val="21"/>
                <w:szCs w:val="21"/>
              </w:rPr>
            </w:pPr>
            <w:r>
              <w:rPr>
                <w:noProof/>
                <w:sz w:val="21"/>
                <w:szCs w:val="21"/>
                <w:lang w:eastAsia="zh-CN"/>
              </w:rPr>
              <w:drawing>
                <wp:inline distT="0" distB="0" distL="0" distR="0" wp14:anchorId="6E09B1D3" wp14:editId="6E09B1D4">
                  <wp:extent cx="4883150" cy="2012950"/>
                  <wp:effectExtent l="0" t="0" r="1270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a:xfrm>
                            <a:off x="0" y="0"/>
                            <a:ext cx="4883150" cy="2012950"/>
                          </a:xfrm>
                          <a:prstGeom prst="rect">
                            <a:avLst/>
                          </a:prstGeom>
                          <a:noFill/>
                          <a:ln>
                            <a:noFill/>
                          </a:ln>
                        </pic:spPr>
                      </pic:pic>
                    </a:graphicData>
                  </a:graphic>
                </wp:inline>
              </w:drawing>
            </w:r>
          </w:p>
          <w:p w14:paraId="6E09AEDC" w14:textId="77777777" w:rsidR="00501322" w:rsidRDefault="00A668FD">
            <w:pPr>
              <w:rPr>
                <w:rFonts w:ascii="Times New Roman" w:hAnsi="Times New Roman" w:cs="Times New Roman"/>
                <w:szCs w:val="21"/>
              </w:rPr>
            </w:pPr>
            <w:r>
              <w:rPr>
                <w:rFonts w:ascii="Times New Roman" w:hAnsi="Times New Roman" w:cs="Times New Roman"/>
                <w:szCs w:val="21"/>
              </w:rPr>
              <w:t>We would also add that this evident advantage does not come at the cost of reducing flexibility or performance of the PUSCH mapping type A framework. In this case, thinking per symbol or per slot will lead exactly to the same result. That’s why we think that Option 2 should be retained, given that it is the only one which ensures we get a complete basic feature to start working with .</w:t>
            </w:r>
          </w:p>
        </w:tc>
      </w:tr>
      <w:tr w:rsidR="00501322" w14:paraId="6E09AEE1" w14:textId="77777777" w:rsidTr="008F3993">
        <w:trPr>
          <w:trHeight w:val="409"/>
          <w:jc w:val="center"/>
        </w:trPr>
        <w:tc>
          <w:tcPr>
            <w:tcW w:w="1325" w:type="dxa"/>
            <w:shd w:val="clear" w:color="auto" w:fill="auto"/>
            <w:vAlign w:val="center"/>
          </w:tcPr>
          <w:p w14:paraId="6E09AED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lastRenderedPageBreak/>
              <w:t>Apple</w:t>
            </w:r>
          </w:p>
        </w:tc>
        <w:tc>
          <w:tcPr>
            <w:tcW w:w="8411" w:type="dxa"/>
            <w:shd w:val="clear" w:color="auto" w:fill="auto"/>
            <w:vAlign w:val="center"/>
          </w:tcPr>
          <w:p w14:paraId="6E09AEDF"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 xml:space="preserve">The available slot is clearly defined in AI 8.8.1.1. but the available symbol is new term to be used. How to interpret the available symbol? Is it applied to repetition A/B and TboMS? Is the first available symbol from the first symbol of PUSCH transmission of any repetition, or start at any symbol of PUSCH transmission of any repetition? Any timeline is required to determine the first available symbol? </w:t>
            </w:r>
          </w:p>
          <w:p w14:paraId="6E09AEE0"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So many aspects of available symbol are not clear, so we slight prefer Option 1.</w:t>
            </w:r>
          </w:p>
        </w:tc>
      </w:tr>
      <w:tr w:rsidR="00501322" w14:paraId="6E09AEEB" w14:textId="77777777" w:rsidTr="008F3993">
        <w:trPr>
          <w:trHeight w:val="409"/>
          <w:jc w:val="center"/>
        </w:trPr>
        <w:tc>
          <w:tcPr>
            <w:tcW w:w="1325" w:type="dxa"/>
            <w:shd w:val="clear" w:color="auto" w:fill="auto"/>
            <w:vAlign w:val="center"/>
          </w:tcPr>
          <w:p w14:paraId="6E09AEE2"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Nokia/NSB2</w:t>
            </w:r>
          </w:p>
        </w:tc>
        <w:tc>
          <w:tcPr>
            <w:tcW w:w="8411" w:type="dxa"/>
            <w:shd w:val="clear" w:color="auto" w:fill="auto"/>
            <w:vAlign w:val="center"/>
          </w:tcPr>
          <w:p w14:paraId="6E09AEE3" w14:textId="77777777" w:rsidR="00501322" w:rsidRDefault="00A668FD">
            <w:pPr>
              <w:jc w:val="left"/>
              <w:rPr>
                <w:rFonts w:ascii="Times New Roman" w:eastAsia="宋体" w:hAnsi="Times New Roman" w:cs="Times New Roman"/>
                <w:szCs w:val="21"/>
              </w:rPr>
            </w:pPr>
            <w:r>
              <w:rPr>
                <w:rFonts w:ascii="Times New Roman" w:hAnsi="Times New Roman" w:cs="Times New Roman"/>
                <w:bCs/>
                <w:lang w:val="en-GB"/>
              </w:rPr>
              <w:t>@Apple: If your concern is on the wording “available symbol” then we can discuss to refine it. “</w:t>
            </w:r>
            <w:r>
              <w:rPr>
                <w:rFonts w:ascii="Times New Roman" w:eastAsia="宋体" w:hAnsi="Times New Roman" w:cs="Times New Roman"/>
                <w:szCs w:val="21"/>
              </w:rPr>
              <w:t>first available symbol for PUSCH transmission after the event</w:t>
            </w:r>
            <w:r>
              <w:rPr>
                <w:rFonts w:ascii="Times New Roman" w:hAnsi="Times New Roman" w:cs="Times New Roman"/>
                <w:bCs/>
                <w:lang w:val="en-GB"/>
              </w:rPr>
              <w:t>” simply means “first symbol of the first PUSCH transmission after the event”, and “</w:t>
            </w:r>
            <w:r>
              <w:rPr>
                <w:rFonts w:ascii="Times New Roman" w:eastAsia="宋体" w:hAnsi="Times New Roman" w:cs="Times New Roman"/>
                <w:szCs w:val="21"/>
              </w:rPr>
              <w:t xml:space="preserve">the last available </w:t>
            </w:r>
            <w:r>
              <w:rPr>
                <w:rFonts w:ascii="Times New Roman" w:eastAsia="宋体" w:hAnsi="Times New Roman" w:cs="Times New Roman"/>
                <w:szCs w:val="21"/>
                <w:lang w:val="en-GB"/>
              </w:rPr>
              <w:t xml:space="preserve">symbol </w:t>
            </w:r>
            <w:r>
              <w:rPr>
                <w:rFonts w:ascii="Times New Roman" w:eastAsia="宋体" w:hAnsi="Times New Roman" w:cs="Times New Roman"/>
                <w:szCs w:val="21"/>
              </w:rPr>
              <w:t xml:space="preserve">of the PUSCH transmission right before the event” simply means the last </w:t>
            </w:r>
            <w:r>
              <w:rPr>
                <w:rFonts w:ascii="Times New Roman" w:eastAsia="宋体" w:hAnsi="Times New Roman" w:cs="Times New Roman"/>
                <w:szCs w:val="21"/>
                <w:lang w:val="en-GB"/>
              </w:rPr>
              <w:t xml:space="preserve">symbol </w:t>
            </w:r>
            <w:r>
              <w:rPr>
                <w:rFonts w:ascii="Times New Roman" w:eastAsia="宋体" w:hAnsi="Times New Roman" w:cs="Times New Roman"/>
                <w:szCs w:val="21"/>
              </w:rPr>
              <w:t xml:space="preserve">of the last PUSCH transmission right before the event”. </w:t>
            </w:r>
          </w:p>
          <w:p w14:paraId="6E09AEE4" w14:textId="77777777" w:rsidR="00501322" w:rsidRDefault="00A668FD">
            <w:pPr>
              <w:jc w:val="left"/>
              <w:rPr>
                <w:rFonts w:ascii="Times New Roman" w:eastAsia="宋体" w:hAnsi="Times New Roman" w:cs="Times New Roman"/>
                <w:szCs w:val="21"/>
              </w:rPr>
            </w:pPr>
            <w:r>
              <w:rPr>
                <w:rFonts w:ascii="Times New Roman" w:eastAsia="宋体" w:hAnsi="Times New Roman" w:cs="Times New Roman"/>
                <w:szCs w:val="21"/>
              </w:rPr>
              <w:t>With this clarification, the exact symbol where to start and end an actual TDW is known and implicitly determined by the UE. In addition,</w:t>
            </w:r>
          </w:p>
          <w:p w14:paraId="6E09AEE5" w14:textId="77777777" w:rsidR="00501322" w:rsidRDefault="00A668FD">
            <w:pPr>
              <w:pStyle w:val="af8"/>
              <w:numPr>
                <w:ilvl w:val="0"/>
                <w:numId w:val="38"/>
              </w:numPr>
              <w:ind w:firstLineChars="0"/>
              <w:rPr>
                <w:bCs/>
                <w:lang w:val="en-GB"/>
              </w:rPr>
            </w:pPr>
            <w:r>
              <w:rPr>
                <w:b/>
                <w:lang w:val="en-GB"/>
              </w:rPr>
              <w:t xml:space="preserve">NO </w:t>
            </w:r>
            <w:r>
              <w:rPr>
                <w:bCs/>
                <w:lang w:val="en-GB"/>
              </w:rPr>
              <w:t>definition of available symbol.</w:t>
            </w:r>
          </w:p>
          <w:p w14:paraId="6E09AEE6" w14:textId="77777777" w:rsidR="00501322" w:rsidRDefault="00A668FD">
            <w:pPr>
              <w:pStyle w:val="af8"/>
              <w:numPr>
                <w:ilvl w:val="0"/>
                <w:numId w:val="38"/>
              </w:numPr>
              <w:ind w:firstLineChars="0"/>
              <w:rPr>
                <w:bCs/>
                <w:lang w:val="en-GB"/>
              </w:rPr>
            </w:pPr>
            <w:r>
              <w:rPr>
                <w:b/>
                <w:lang w:val="en-GB"/>
              </w:rPr>
              <w:t>NO</w:t>
            </w:r>
            <w:r>
              <w:rPr>
                <w:bCs/>
                <w:lang w:val="en-GB"/>
              </w:rPr>
              <w:t xml:space="preserve"> timeline to determine the available symbol.</w:t>
            </w:r>
          </w:p>
          <w:p w14:paraId="6E09AEE7" w14:textId="77777777" w:rsidR="00501322" w:rsidRDefault="00A668FD">
            <w:pPr>
              <w:pStyle w:val="af8"/>
              <w:numPr>
                <w:ilvl w:val="0"/>
                <w:numId w:val="38"/>
              </w:numPr>
              <w:ind w:firstLineChars="0"/>
              <w:rPr>
                <w:bCs/>
                <w:lang w:val="en-GB"/>
              </w:rPr>
            </w:pPr>
            <w:r>
              <w:rPr>
                <w:b/>
                <w:lang w:val="en-GB"/>
              </w:rPr>
              <w:t>NO</w:t>
            </w:r>
            <w:r>
              <w:rPr>
                <w:bCs/>
                <w:lang w:val="en-GB"/>
              </w:rPr>
              <w:t xml:space="preserve"> cancellation timeline from the last available symbol to the event.</w:t>
            </w:r>
          </w:p>
          <w:p w14:paraId="6E09AEE8" w14:textId="77777777" w:rsidR="00501322" w:rsidRDefault="00A668FD">
            <w:pPr>
              <w:pStyle w:val="af8"/>
              <w:numPr>
                <w:ilvl w:val="0"/>
                <w:numId w:val="38"/>
              </w:numPr>
              <w:ind w:firstLineChars="0"/>
              <w:jc w:val="left"/>
              <w:rPr>
                <w:szCs w:val="21"/>
              </w:rPr>
            </w:pPr>
            <w:r>
              <w:rPr>
                <w:b/>
                <w:lang w:val="en-GB"/>
              </w:rPr>
              <w:t>NO</w:t>
            </w:r>
            <w:r>
              <w:rPr>
                <w:bCs/>
                <w:lang w:val="en-GB"/>
              </w:rPr>
              <w:t xml:space="preserve"> partial transmission of PUSCH of repetition typeA /TboM or repetition typeB.</w:t>
            </w:r>
          </w:p>
          <w:p w14:paraId="6E09AEE9" w14:textId="77777777" w:rsidR="00501322" w:rsidRDefault="00A668FD">
            <w:pPr>
              <w:pStyle w:val="af8"/>
              <w:numPr>
                <w:ilvl w:val="0"/>
                <w:numId w:val="38"/>
              </w:numPr>
              <w:ind w:firstLineChars="0"/>
              <w:jc w:val="left"/>
              <w:rPr>
                <w:szCs w:val="21"/>
              </w:rPr>
            </w:pPr>
            <w:r>
              <w:rPr>
                <w:b/>
                <w:lang w:val="en-GB"/>
              </w:rPr>
              <w:t>Everything is implicitly determined by the time-domain allocation of the PUSCH repetitions.</w:t>
            </w:r>
          </w:p>
          <w:p w14:paraId="6E09AEEA"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We hope that this can clarify the intention and remove the concerns you made in the table above regarding the potential cons of Option 2. The above “NO list” can even be added to the proposal if this is not clear to you.</w:t>
            </w:r>
          </w:p>
        </w:tc>
      </w:tr>
      <w:tr w:rsidR="00501322" w14:paraId="6E09AEF1" w14:textId="77777777" w:rsidTr="008F3993">
        <w:trPr>
          <w:trHeight w:val="409"/>
          <w:jc w:val="center"/>
        </w:trPr>
        <w:tc>
          <w:tcPr>
            <w:tcW w:w="1325" w:type="dxa"/>
            <w:shd w:val="clear" w:color="auto" w:fill="auto"/>
            <w:vAlign w:val="center"/>
          </w:tcPr>
          <w:p w14:paraId="6E09AEEC"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QC</w:t>
            </w:r>
          </w:p>
        </w:tc>
        <w:tc>
          <w:tcPr>
            <w:tcW w:w="8411" w:type="dxa"/>
            <w:shd w:val="clear" w:color="auto" w:fill="auto"/>
            <w:vAlign w:val="center"/>
          </w:tcPr>
          <w:p w14:paraId="6E09AEED"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While we do see the merits of going with Option 2, we want to proceed a bit carefully. Are we planning to downselect in this meeting? If yes, lets go with Option 1 as it’s the safer choice.</w:t>
            </w:r>
          </w:p>
          <w:p w14:paraId="6E09AEEE"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If we move to symbol-level windows, we need to consider cases where there are multiple PUSCH transmissions in one slot:</w:t>
            </w:r>
          </w:p>
          <w:p w14:paraId="6E09AEEF" w14:textId="77777777" w:rsidR="00501322" w:rsidRDefault="00A668FD">
            <w:pPr>
              <w:jc w:val="left"/>
              <w:rPr>
                <w:rFonts w:ascii="Times New Roman" w:hAnsi="Times New Roman" w:cs="Times New Roman"/>
                <w:bCs/>
                <w:lang w:val="en-GB"/>
              </w:rPr>
            </w:pPr>
            <w:r>
              <w:rPr>
                <w:rFonts w:ascii="Times New Roman" w:hAnsi="Times New Roman" w:cs="Times New Roman"/>
                <w:bCs/>
                <w:noProof/>
              </w:rPr>
              <w:drawing>
                <wp:inline distT="0" distB="0" distL="0" distR="0" wp14:anchorId="6E09B1D5" wp14:editId="6E09B1D6">
                  <wp:extent cx="2374900" cy="146367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89067" cy="1472133"/>
                          </a:xfrm>
                          <a:prstGeom prst="rect">
                            <a:avLst/>
                          </a:prstGeom>
                          <a:noFill/>
                        </pic:spPr>
                      </pic:pic>
                    </a:graphicData>
                  </a:graphic>
                </wp:inline>
              </w:drawing>
            </w:r>
          </w:p>
          <w:p w14:paraId="6E09AEF0"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Such a scenario requires UE to engage in a non-bundled transmission and then switch to bundled mode in the middle of a slot. We are not sure if there are any bottlenecks to support such cases.</w:t>
            </w:r>
          </w:p>
        </w:tc>
      </w:tr>
      <w:tr w:rsidR="00501322" w14:paraId="6E09AEF7" w14:textId="77777777" w:rsidTr="008F3993">
        <w:trPr>
          <w:trHeight w:val="409"/>
          <w:jc w:val="center"/>
        </w:trPr>
        <w:tc>
          <w:tcPr>
            <w:tcW w:w="1325" w:type="dxa"/>
            <w:shd w:val="clear" w:color="auto" w:fill="auto"/>
            <w:vAlign w:val="center"/>
          </w:tcPr>
          <w:p w14:paraId="6E09AEF2" w14:textId="77777777" w:rsidR="00501322" w:rsidRDefault="00A668FD">
            <w:pPr>
              <w:jc w:val="center"/>
              <w:rPr>
                <w:rFonts w:ascii="Times New Roman" w:hAnsi="Times New Roman" w:cs="Times New Roman"/>
                <w:b/>
                <w:lang w:val="en-GB"/>
              </w:rPr>
            </w:pPr>
            <w:r>
              <w:rPr>
                <w:rFonts w:ascii="Times New Roman" w:hAnsi="Times New Roman" w:cs="Times New Roman" w:hint="eastAsia"/>
                <w:b/>
                <w:lang w:val="en-GB"/>
              </w:rPr>
              <w:lastRenderedPageBreak/>
              <w:t>C</w:t>
            </w:r>
            <w:r>
              <w:rPr>
                <w:rFonts w:ascii="Times New Roman" w:hAnsi="Times New Roman" w:cs="Times New Roman"/>
                <w:b/>
                <w:lang w:val="en-GB"/>
              </w:rPr>
              <w:t>MCC</w:t>
            </w:r>
          </w:p>
        </w:tc>
        <w:tc>
          <w:tcPr>
            <w:tcW w:w="8411" w:type="dxa"/>
            <w:shd w:val="clear" w:color="auto" w:fill="auto"/>
            <w:vAlign w:val="center"/>
          </w:tcPr>
          <w:p w14:paraId="6E09AEF3"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For the 1</w:t>
            </w:r>
            <w:r>
              <w:rPr>
                <w:rFonts w:ascii="Times New Roman" w:hAnsi="Times New Roman" w:cs="Times New Roman"/>
                <w:bCs/>
                <w:vertAlign w:val="superscript"/>
                <w:lang w:val="en-GB"/>
              </w:rPr>
              <w:t>st</w:t>
            </w:r>
            <w:r>
              <w:rPr>
                <w:rFonts w:ascii="Times New Roman" w:hAnsi="Times New Roman" w:cs="Times New Roman"/>
                <w:bCs/>
                <w:lang w:val="en-GB"/>
              </w:rPr>
              <w:t xml:space="preserve"> bullet, the available slot is preferred. As agreed in the previous meeting, even the repetition type B is supported, the repetition type A mechanism should be the baseline. As the actual TDW is defined based on the configured TDW with the consideration of interruption event, we do not see much difference between the available slot and available symbols. We do not want to introduce the additional definition of the available symbol. </w:t>
            </w:r>
          </w:p>
          <w:p w14:paraId="6E09AEF4"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For the 1</w:t>
            </w:r>
            <w:r>
              <w:rPr>
                <w:rFonts w:ascii="Times New Roman" w:hAnsi="Times New Roman" w:cs="Times New Roman"/>
                <w:bCs/>
                <w:vertAlign w:val="superscript"/>
                <w:lang w:val="en-GB"/>
              </w:rPr>
              <w:t>st</w:t>
            </w:r>
            <w:r>
              <w:rPr>
                <w:rFonts w:ascii="Times New Roman" w:hAnsi="Times New Roman" w:cs="Times New Roman"/>
                <w:bCs/>
                <w:lang w:val="en-GB"/>
              </w:rPr>
              <w:t xml:space="preserve"> sub-bullet of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the ending slot or the ending symbol does not have much difference. Then the last available slot is preferred.</w:t>
            </w:r>
          </w:p>
          <w:p w14:paraId="6E09AEF5"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sub-bullet of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the last available symbols is more proper, since the event could be in a symbol level.</w:t>
            </w:r>
          </w:p>
          <w:p w14:paraId="6E09AEF6"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For the 3</w:t>
            </w:r>
            <w:r>
              <w:rPr>
                <w:rFonts w:ascii="Times New Roman" w:hAnsi="Times New Roman" w:cs="Times New Roman"/>
                <w:bCs/>
                <w:vertAlign w:val="superscript"/>
                <w:lang w:val="en-GB"/>
              </w:rPr>
              <w:t>rd</w:t>
            </w:r>
            <w:r>
              <w:rPr>
                <w:rFonts w:ascii="Times New Roman" w:hAnsi="Times New Roman" w:cs="Times New Roman"/>
                <w:bCs/>
                <w:lang w:val="en-GB"/>
              </w:rPr>
              <w:t xml:space="preserve"> main bullet, our concern is that how much time or symbols would be consumed for UE to resume the capability to maintain the power consistency and phase continuity is unclear. If there is no problem for UE to resume the capability immediately after the event, the symbols level is more proper. Otherwise, the available slot is more appropriate.</w:t>
            </w:r>
          </w:p>
        </w:tc>
      </w:tr>
      <w:tr w:rsidR="00501322" w14:paraId="6E09AEFB" w14:textId="77777777" w:rsidTr="008F3993">
        <w:trPr>
          <w:trHeight w:val="409"/>
          <w:jc w:val="center"/>
        </w:trPr>
        <w:tc>
          <w:tcPr>
            <w:tcW w:w="1325" w:type="dxa"/>
            <w:shd w:val="clear" w:color="auto" w:fill="auto"/>
            <w:vAlign w:val="center"/>
          </w:tcPr>
          <w:p w14:paraId="6E09AEF8" w14:textId="77777777" w:rsidR="00501322" w:rsidRDefault="00A668FD">
            <w:pPr>
              <w:jc w:val="center"/>
              <w:rPr>
                <w:rFonts w:ascii="Times New Roman" w:hAnsi="Times New Roman" w:cs="Times New Roman"/>
                <w:b/>
                <w:lang w:val="en-GB"/>
              </w:rPr>
            </w:pPr>
            <w:r>
              <w:rPr>
                <w:rFonts w:ascii="Times New Roman" w:eastAsia="MS Mincho" w:hAnsi="Times New Roman" w:cs="Times New Roman" w:hint="eastAsia"/>
                <w:b/>
                <w:lang w:val="en-GB" w:eastAsia="ja-JP"/>
              </w:rPr>
              <w:t>N</w:t>
            </w:r>
            <w:r>
              <w:rPr>
                <w:rFonts w:ascii="Times New Roman" w:eastAsia="MS Mincho" w:hAnsi="Times New Roman" w:cs="Times New Roman"/>
                <w:b/>
                <w:lang w:val="en-GB" w:eastAsia="ja-JP"/>
              </w:rPr>
              <w:t>TT DOCOMO</w:t>
            </w:r>
          </w:p>
        </w:tc>
        <w:tc>
          <w:tcPr>
            <w:tcW w:w="8411" w:type="dxa"/>
            <w:shd w:val="clear" w:color="auto" w:fill="auto"/>
            <w:vAlign w:val="center"/>
          </w:tcPr>
          <w:p w14:paraId="6E09AEF9" w14:textId="77777777" w:rsidR="00501322" w:rsidRDefault="00A668FD">
            <w:pPr>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refer Option2. Option 1 restricts the scheduling PUCCH or SRS within the same slot of JCE PUSCH, which is typical and practical scenario. </w:t>
            </w:r>
          </w:p>
          <w:p w14:paraId="6E09AEFA" w14:textId="77777777" w:rsidR="00501322" w:rsidRDefault="00A668FD">
            <w:pPr>
              <w:jc w:val="left"/>
              <w:rPr>
                <w:rFonts w:ascii="Times New Roman" w:hAnsi="Times New Roman" w:cs="Times New Roman"/>
                <w:bCs/>
                <w:lang w:val="en-GB"/>
              </w:rPr>
            </w:pPr>
            <w:r>
              <w:rPr>
                <w:rFonts w:ascii="Times New Roman" w:eastAsia="MS Mincho" w:hAnsi="Times New Roman" w:cs="Times New Roman"/>
                <w:bCs/>
                <w:lang w:val="en-GB" w:eastAsia="ja-JP"/>
              </w:rPr>
              <w:t>If the definition of available symbol is hindrance in the discussion, we can define it for progress as allocated symbols on available slots.</w:t>
            </w:r>
          </w:p>
        </w:tc>
      </w:tr>
      <w:tr w:rsidR="00501322" w14:paraId="6E09AEFE" w14:textId="77777777" w:rsidTr="008F3993">
        <w:trPr>
          <w:trHeight w:val="409"/>
          <w:jc w:val="center"/>
        </w:trPr>
        <w:tc>
          <w:tcPr>
            <w:tcW w:w="1325" w:type="dxa"/>
            <w:shd w:val="clear" w:color="auto" w:fill="auto"/>
            <w:vAlign w:val="center"/>
          </w:tcPr>
          <w:p w14:paraId="6E09AEFC" w14:textId="77777777" w:rsidR="00501322" w:rsidRDefault="00A668FD">
            <w:pPr>
              <w:jc w:val="center"/>
              <w:rPr>
                <w:rFonts w:ascii="Times New Roman" w:eastAsia="MS Mincho" w:hAnsi="Times New Roman" w:cs="Times New Roman"/>
                <w:b/>
                <w:lang w:val="en-GB" w:eastAsia="ja-JP"/>
              </w:rPr>
            </w:pPr>
            <w:r>
              <w:rPr>
                <w:rFonts w:ascii="Times New Roman" w:hAnsi="Times New Roman" w:cs="Times New Roman"/>
                <w:b/>
                <w:lang w:val="en-GB"/>
              </w:rPr>
              <w:t>Intel</w:t>
            </w:r>
          </w:p>
        </w:tc>
        <w:tc>
          <w:tcPr>
            <w:tcW w:w="8411" w:type="dxa"/>
            <w:shd w:val="clear" w:color="auto" w:fill="auto"/>
            <w:vAlign w:val="center"/>
          </w:tcPr>
          <w:p w14:paraId="6E09AEFD" w14:textId="77777777" w:rsidR="00501322" w:rsidRDefault="00A668FD">
            <w:pPr>
              <w:jc w:val="left"/>
              <w:rPr>
                <w:rFonts w:ascii="Times New Roman" w:eastAsia="MS Mincho" w:hAnsi="Times New Roman" w:cs="Times New Roman"/>
                <w:bCs/>
                <w:lang w:val="en-GB" w:eastAsia="ja-JP"/>
              </w:rPr>
            </w:pPr>
            <w:r>
              <w:rPr>
                <w:rFonts w:ascii="Times New Roman" w:hAnsi="Times New Roman" w:cs="Times New Roman"/>
                <w:bCs/>
                <w:lang w:val="en-GB"/>
              </w:rPr>
              <w:t xml:space="preserve">We do not think there is much difference between two options. It may also depend on how RAN4 defines the maximum duration. If this is defined based on number of slots, then we think Option 1 is supported and vice versa. </w:t>
            </w:r>
          </w:p>
        </w:tc>
      </w:tr>
      <w:tr w:rsidR="00501322" w14:paraId="6E09AF01" w14:textId="77777777" w:rsidTr="008F3993">
        <w:trPr>
          <w:trHeight w:val="409"/>
          <w:jc w:val="center"/>
        </w:trPr>
        <w:tc>
          <w:tcPr>
            <w:tcW w:w="1325" w:type="dxa"/>
            <w:shd w:val="clear" w:color="auto" w:fill="auto"/>
            <w:vAlign w:val="center"/>
          </w:tcPr>
          <w:p w14:paraId="6E09AEF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InterDigital</w:t>
            </w:r>
          </w:p>
        </w:tc>
        <w:tc>
          <w:tcPr>
            <w:tcW w:w="8411" w:type="dxa"/>
            <w:shd w:val="clear" w:color="auto" w:fill="auto"/>
            <w:vAlign w:val="center"/>
          </w:tcPr>
          <w:p w14:paraId="6E09AF00" w14:textId="77777777" w:rsidR="00501322" w:rsidRDefault="00A668FD">
            <w:pPr>
              <w:jc w:val="left"/>
              <w:rPr>
                <w:rFonts w:ascii="Times New Roman" w:hAnsi="Times New Roman" w:cs="Times New Roman"/>
                <w:bCs/>
                <w:lang w:val="en-GB"/>
              </w:rPr>
            </w:pPr>
            <w:r>
              <w:rPr>
                <w:rFonts w:ascii="Times New Roman" w:hAnsi="Times New Roman" w:cs="Times New Roman"/>
                <w:bCs/>
                <w:lang w:val="en-GB"/>
              </w:rPr>
              <w:t>We support Option 2.</w:t>
            </w:r>
          </w:p>
        </w:tc>
      </w:tr>
      <w:tr w:rsidR="00501322" w14:paraId="6E09AF04" w14:textId="77777777" w:rsidTr="008F3993">
        <w:trPr>
          <w:trHeight w:val="409"/>
          <w:jc w:val="center"/>
        </w:trPr>
        <w:tc>
          <w:tcPr>
            <w:tcW w:w="1325" w:type="dxa"/>
            <w:shd w:val="clear" w:color="auto" w:fill="auto"/>
            <w:vAlign w:val="center"/>
          </w:tcPr>
          <w:p w14:paraId="6E09AF02" w14:textId="77777777" w:rsidR="00501322" w:rsidRDefault="00A668FD">
            <w:pPr>
              <w:jc w:val="center"/>
              <w:rPr>
                <w:rFonts w:ascii="Times New Roman" w:eastAsia="Malgun Gothic" w:hAnsi="Times New Roman" w:cs="Times New Roman"/>
                <w:b/>
                <w:lang w:val="en-GB" w:eastAsia="ko-KR"/>
              </w:rPr>
            </w:pPr>
            <w:r>
              <w:rPr>
                <w:rFonts w:ascii="Times New Roman" w:eastAsia="Malgun Gothic" w:hAnsi="Times New Roman" w:cs="Times New Roman" w:hint="eastAsia"/>
                <w:b/>
                <w:lang w:val="en-GB" w:eastAsia="ko-KR"/>
              </w:rPr>
              <w:t>W</w:t>
            </w:r>
            <w:r>
              <w:rPr>
                <w:rFonts w:ascii="Times New Roman" w:eastAsia="Malgun Gothic" w:hAnsi="Times New Roman" w:cs="Times New Roman"/>
                <w:b/>
                <w:lang w:val="en-GB" w:eastAsia="ko-KR"/>
              </w:rPr>
              <w:t>ILUS</w:t>
            </w:r>
          </w:p>
        </w:tc>
        <w:tc>
          <w:tcPr>
            <w:tcW w:w="8411" w:type="dxa"/>
            <w:shd w:val="clear" w:color="auto" w:fill="auto"/>
            <w:vAlign w:val="center"/>
          </w:tcPr>
          <w:p w14:paraId="6E09AF03" w14:textId="77777777" w:rsidR="00501322" w:rsidRDefault="00A668FD">
            <w:pPr>
              <w:jc w:val="left"/>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share the similar view with Intel. The gain with finer granularity is unclear regarding PUSCH repetition Type A, i.e., same SLIV is repeated slot-by-slot. Also, the definition of available symbol should be clarified since it will be a newly introduced concept only in AI 8.8.1.3.</w:t>
            </w:r>
          </w:p>
        </w:tc>
      </w:tr>
      <w:tr w:rsidR="00E54C31" w14:paraId="6E09AF07" w14:textId="77777777" w:rsidTr="008F3993">
        <w:trPr>
          <w:trHeight w:val="409"/>
          <w:jc w:val="center"/>
        </w:trPr>
        <w:tc>
          <w:tcPr>
            <w:tcW w:w="1325" w:type="dxa"/>
            <w:shd w:val="clear" w:color="auto" w:fill="auto"/>
            <w:vAlign w:val="center"/>
          </w:tcPr>
          <w:p w14:paraId="6E09AF05"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
                <w:lang w:val="en-GB" w:eastAsia="ko-KR"/>
              </w:rPr>
              <w:t>Samsung</w:t>
            </w:r>
          </w:p>
        </w:tc>
        <w:tc>
          <w:tcPr>
            <w:tcW w:w="8411" w:type="dxa"/>
            <w:shd w:val="clear" w:color="auto" w:fill="auto"/>
            <w:vAlign w:val="center"/>
          </w:tcPr>
          <w:p w14:paraId="6E09AF06" w14:textId="77777777" w:rsidR="00E54C31" w:rsidRDefault="00E54C31" w:rsidP="00E54C31">
            <w:pPr>
              <w:rPr>
                <w:rFonts w:ascii="Times New Roman" w:hAnsi="Times New Roman" w:cs="Times New Roman"/>
                <w:bCs/>
                <w:lang w:val="en-GB"/>
              </w:rPr>
            </w:pPr>
            <w:r>
              <w:rPr>
                <w:rFonts w:ascii="Times New Roman" w:eastAsia="Malgun Gothic" w:hAnsi="Times New Roman" w:cs="Times New Roman"/>
                <w:bCs/>
                <w:lang w:val="en-GB" w:eastAsia="ko-KR"/>
              </w:rPr>
              <w:t>We slightly prefer the Option 2. We share similar view as Nokia, the Option 2 can be seen as an optimized design for the actual TDW especially for repetition type B. N</w:t>
            </w:r>
            <w:r w:rsidRPr="00D450EA">
              <w:rPr>
                <w:rFonts w:ascii="Times New Roman" w:eastAsia="Malgun Gothic" w:hAnsi="Times New Roman" w:cs="Times New Roman"/>
                <w:bCs/>
                <w:lang w:val="en-GB" w:eastAsia="ko-KR"/>
              </w:rPr>
              <w:t>evertheless</w:t>
            </w:r>
            <w:r>
              <w:rPr>
                <w:rFonts w:ascii="Times New Roman" w:eastAsia="Malgun Gothic" w:hAnsi="Times New Roman" w:cs="Times New Roman"/>
                <w:bCs/>
                <w:lang w:val="en-GB" w:eastAsia="ko-KR"/>
              </w:rPr>
              <w:t xml:space="preserve">, we also can support each Option 1 and Option 2 depending on PUSCH repetition type for the progress. For PUSCH repetition type A, Option 1 can be supported. For PUSCH repetition type B, Option 2 can be supported. </w:t>
            </w:r>
          </w:p>
        </w:tc>
      </w:tr>
      <w:tr w:rsidR="008F3993" w14:paraId="6E09AF0A" w14:textId="77777777" w:rsidTr="008F3993">
        <w:trPr>
          <w:trHeight w:val="409"/>
          <w:jc w:val="center"/>
        </w:trPr>
        <w:tc>
          <w:tcPr>
            <w:tcW w:w="1325" w:type="dxa"/>
            <w:shd w:val="clear" w:color="auto" w:fill="auto"/>
            <w:vAlign w:val="center"/>
          </w:tcPr>
          <w:p w14:paraId="6E09AF08" w14:textId="77777777" w:rsidR="008F3993" w:rsidRPr="00810E8C" w:rsidRDefault="008F3993" w:rsidP="009555CE">
            <w:pPr>
              <w:jc w:val="center"/>
              <w:rPr>
                <w:rFonts w:ascii="Times New Roman" w:hAnsi="Times New Roman" w:cs="Times New Roman"/>
                <w:b/>
                <w:lang w:val="en-GB"/>
              </w:rPr>
            </w:pPr>
            <w:r>
              <w:rPr>
                <w:rFonts w:ascii="Times New Roman" w:hAnsi="Times New Roman" w:cs="Times New Roman" w:hint="eastAsia"/>
                <w:b/>
                <w:lang w:val="en-GB"/>
              </w:rPr>
              <w:t>CATT</w:t>
            </w:r>
          </w:p>
        </w:tc>
        <w:tc>
          <w:tcPr>
            <w:tcW w:w="8411" w:type="dxa"/>
            <w:shd w:val="clear" w:color="auto" w:fill="auto"/>
            <w:vAlign w:val="center"/>
          </w:tcPr>
          <w:p w14:paraId="6E09AF09" w14:textId="77777777" w:rsidR="008F3993" w:rsidRDefault="008F3993" w:rsidP="009555CE">
            <w:pPr>
              <w:jc w:val="left"/>
              <w:rPr>
                <w:rFonts w:ascii="Times New Roman" w:hAnsi="Times New Roman" w:cs="Times New Roman"/>
                <w:bCs/>
                <w:lang w:val="en-GB"/>
              </w:rPr>
            </w:pPr>
            <w:r>
              <w:rPr>
                <w:rFonts w:ascii="Times New Roman" w:hAnsi="Times New Roman" w:cs="Times New Roman" w:hint="eastAsia"/>
                <w:bCs/>
                <w:lang w:val="en-GB"/>
              </w:rPr>
              <w:t xml:space="preserve">We support Option 2. One important scenario is only part of PUSCH </w:t>
            </w:r>
            <w:r>
              <w:rPr>
                <w:rFonts w:ascii="Times New Roman" w:hAnsi="Times New Roman" w:cs="Times New Roman"/>
                <w:bCs/>
                <w:lang w:val="en-GB"/>
              </w:rPr>
              <w:t>remains</w:t>
            </w:r>
            <w:r>
              <w:rPr>
                <w:rFonts w:ascii="Times New Roman" w:hAnsi="Times New Roman" w:cs="Times New Roman" w:hint="eastAsia"/>
                <w:bCs/>
                <w:lang w:val="en-GB"/>
              </w:rPr>
              <w:t xml:space="preserve"> valid for DMRS bundling when symbol-level dynamic event happens. </w:t>
            </w:r>
            <w:r>
              <w:rPr>
                <w:rFonts w:ascii="Times New Roman" w:hAnsi="Times New Roman" w:cs="Times New Roman"/>
                <w:bCs/>
                <w:lang w:val="en-GB"/>
              </w:rPr>
              <w:t>T</w:t>
            </w:r>
            <w:r>
              <w:rPr>
                <w:rFonts w:ascii="Times New Roman" w:hAnsi="Times New Roman" w:cs="Times New Roman" w:hint="eastAsia"/>
                <w:bCs/>
                <w:lang w:val="en-GB"/>
              </w:rPr>
              <w:t>his can be easily handled by Option 2, but hard to handle by Option 1.</w:t>
            </w:r>
          </w:p>
        </w:tc>
      </w:tr>
      <w:tr w:rsidR="009F6A38" w14:paraId="6E09AF15" w14:textId="77777777" w:rsidTr="008F3993">
        <w:trPr>
          <w:trHeight w:val="409"/>
          <w:jc w:val="center"/>
        </w:trPr>
        <w:tc>
          <w:tcPr>
            <w:tcW w:w="1325" w:type="dxa"/>
            <w:shd w:val="clear" w:color="auto" w:fill="auto"/>
            <w:vAlign w:val="center"/>
          </w:tcPr>
          <w:p w14:paraId="6E09AF0B" w14:textId="77777777" w:rsidR="009F6A38" w:rsidRPr="001727AD" w:rsidRDefault="009F6A38" w:rsidP="009F6A38">
            <w:pPr>
              <w:jc w:val="center"/>
              <w:rPr>
                <w:rFonts w:ascii="Times New Roman" w:eastAsia="Malgun Gothic" w:hAnsi="Times New Roman" w:cs="Times New Roman"/>
                <w:b/>
                <w:lang w:eastAsia="ko-KR"/>
              </w:rPr>
            </w:pPr>
            <w:r>
              <w:rPr>
                <w:rFonts w:ascii="Times New Roman" w:eastAsia="Malgun Gothic" w:hAnsi="Times New Roman" w:cs="Times New Roman" w:hint="eastAsia"/>
                <w:b/>
                <w:lang w:eastAsia="ko-KR"/>
              </w:rPr>
              <w:t>LG</w:t>
            </w:r>
          </w:p>
        </w:tc>
        <w:tc>
          <w:tcPr>
            <w:tcW w:w="8411" w:type="dxa"/>
            <w:shd w:val="clear" w:color="auto" w:fill="auto"/>
            <w:vAlign w:val="center"/>
          </w:tcPr>
          <w:p w14:paraId="6E09AF0C" w14:textId="77777777" w:rsidR="009F6A38" w:rsidRDefault="009F6A38" w:rsidP="009F6A3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also see the benefit of Option 2 but it could cause some problems such as definition of available symbol, as Apple pointed out. Our concern was originated from that the symbol-level availability check will not be feasible for UE. To achieve the benefit of option 2 and not introduce symbol level </w:t>
            </w:r>
            <w:r>
              <w:rPr>
                <w:rFonts w:ascii="Times New Roman" w:eastAsia="Malgun Gothic" w:hAnsi="Times New Roman" w:cs="Times New Roman"/>
                <w:bCs/>
                <w:lang w:val="en-GB" w:eastAsia="ko-KR"/>
              </w:rPr>
              <w:lastRenderedPageBreak/>
              <w:t>availability check, we think the first or last available symbol should be replaced by the first or last symbol (indicated by TDRA table) in available slot. Therefore, option 2 can be modified as follows:</w:t>
            </w:r>
          </w:p>
          <w:p w14:paraId="6E09AF0D" w14:textId="77777777" w:rsidR="009F6A38" w:rsidRDefault="009F6A38" w:rsidP="009F6A38">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w:t>
            </w:r>
            <w:r>
              <w:rPr>
                <w:rFonts w:ascii="Times New Roman" w:eastAsia="宋体" w:hAnsi="Times New Roman" w:cs="Times New Roman"/>
                <w:b/>
                <w:kern w:val="0"/>
                <w:szCs w:val="21"/>
                <w:lang w:val="en-GB"/>
              </w:rPr>
              <w:t>2</w:t>
            </w:r>
            <w:r>
              <w:rPr>
                <w:rFonts w:ascii="Times New Roman" w:eastAsia="宋体" w:hAnsi="Times New Roman" w:cs="Times New Roman"/>
                <w:b/>
                <w:kern w:val="0"/>
                <w:szCs w:val="21"/>
                <w:lang w:val="en-GB" w:eastAsia="en-US"/>
              </w:rPr>
              <w:t>:</w:t>
            </w:r>
          </w:p>
          <w:p w14:paraId="6E09AF0E" w14:textId="77777777" w:rsidR="009F6A38" w:rsidRDefault="009F6A38" w:rsidP="009F6A38">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 xml:space="preserve">The start of the first actual TDW is the first </w:t>
            </w:r>
            <w:r w:rsidRPr="001727AD">
              <w:rPr>
                <w:rFonts w:ascii="Times New Roman" w:eastAsia="宋体" w:hAnsi="Times New Roman" w:cs="Times New Roman"/>
                <w:strike/>
                <w:color w:val="FF0000"/>
                <w:szCs w:val="21"/>
                <w:lang w:val="en-GB"/>
              </w:rPr>
              <w:t xml:space="preserve">available </w:t>
            </w:r>
            <w:r>
              <w:rPr>
                <w:rFonts w:ascii="Times New Roman" w:eastAsia="宋体" w:hAnsi="Times New Roman" w:cs="Times New Roman"/>
                <w:szCs w:val="21"/>
                <w:lang w:val="en-GB"/>
              </w:rPr>
              <w:t xml:space="preserve">symbol </w:t>
            </w:r>
            <w:r w:rsidRPr="00035C96">
              <w:rPr>
                <w:rFonts w:ascii="Times New Roman" w:eastAsia="Malgun Gothic" w:hAnsi="Times New Roman" w:cs="Times New Roman"/>
                <w:bCs/>
                <w:color w:val="FF0000"/>
                <w:lang w:val="en-GB" w:eastAsia="ko-KR"/>
              </w:rPr>
              <w:t xml:space="preserve">(indicated by TDRA table) </w:t>
            </w:r>
            <w:r w:rsidRPr="001727AD">
              <w:rPr>
                <w:rFonts w:ascii="Times New Roman" w:eastAsia="宋体" w:hAnsi="Times New Roman" w:cs="Times New Roman"/>
                <w:color w:val="FF0000"/>
                <w:szCs w:val="21"/>
                <w:lang w:val="en-GB"/>
              </w:rPr>
              <w:t xml:space="preserve">in available slot </w:t>
            </w:r>
            <w:r>
              <w:rPr>
                <w:rFonts w:ascii="Times New Roman" w:eastAsia="宋体" w:hAnsi="Times New Roman" w:cs="Times New Roman"/>
                <w:szCs w:val="21"/>
                <w:lang w:val="en-GB"/>
              </w:rPr>
              <w:t>for the first PUSCH transmission within the configured TDW.</w:t>
            </w:r>
          </w:p>
          <w:p w14:paraId="6E09AF0F" w14:textId="77777777" w:rsidR="009F6A38" w:rsidRDefault="009F6A38" w:rsidP="009F6A38">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The end of the actual TDW is</w:t>
            </w:r>
          </w:p>
          <w:p w14:paraId="6E09AF10" w14:textId="77777777" w:rsidR="009F6A38" w:rsidRDefault="009F6A38" w:rsidP="009F6A38">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lang w:val="en-GB"/>
              </w:rPr>
              <w:t xml:space="preserve">the last </w:t>
            </w:r>
            <w:r w:rsidRPr="00035C96">
              <w:rPr>
                <w:rFonts w:ascii="Times New Roman" w:eastAsia="宋体" w:hAnsi="Times New Roman" w:cs="Times New Roman"/>
                <w:strike/>
                <w:color w:val="FF0000"/>
                <w:szCs w:val="21"/>
                <w:lang w:val="en-GB"/>
              </w:rPr>
              <w:t>available</w:t>
            </w:r>
            <w:r w:rsidRPr="00035C96">
              <w:rPr>
                <w:rFonts w:ascii="Times New Roman" w:eastAsia="宋体" w:hAnsi="Times New Roman" w:cs="Times New Roman"/>
                <w:color w:val="FF0000"/>
                <w:szCs w:val="21"/>
                <w:lang w:val="en-GB"/>
              </w:rPr>
              <w:t xml:space="preserve"> </w:t>
            </w:r>
            <w:r>
              <w:rPr>
                <w:rFonts w:ascii="Times New Roman" w:eastAsia="宋体" w:hAnsi="Times New Roman" w:cs="Times New Roman"/>
                <w:szCs w:val="21"/>
                <w:lang w:val="en-GB"/>
              </w:rPr>
              <w:t xml:space="preserve">symbol </w:t>
            </w:r>
            <w:r w:rsidRPr="00035C96">
              <w:rPr>
                <w:rFonts w:ascii="Times New Roman" w:eastAsia="Malgun Gothic" w:hAnsi="Times New Roman" w:cs="Times New Roman"/>
                <w:bCs/>
                <w:color w:val="FF0000"/>
                <w:lang w:val="en-GB" w:eastAsia="ko-KR"/>
              </w:rPr>
              <w:t xml:space="preserve">(indicated by TDRA table) </w:t>
            </w:r>
            <w:r w:rsidRPr="001727AD">
              <w:rPr>
                <w:rFonts w:ascii="Times New Roman" w:eastAsia="宋体" w:hAnsi="Times New Roman" w:cs="Times New Roman"/>
                <w:color w:val="FF0000"/>
                <w:szCs w:val="21"/>
                <w:lang w:val="en-GB"/>
              </w:rPr>
              <w:t xml:space="preserve">in available slot </w:t>
            </w:r>
            <w:r>
              <w:rPr>
                <w:rFonts w:ascii="Times New Roman" w:eastAsia="宋体" w:hAnsi="Times New Roman" w:cs="Times New Roman"/>
                <w:szCs w:val="21"/>
                <w:lang w:val="en-GB"/>
              </w:rPr>
              <w:t xml:space="preserve">for the </w:t>
            </w:r>
            <w:r>
              <w:rPr>
                <w:rFonts w:ascii="Times New Roman" w:eastAsia="宋体" w:hAnsi="Times New Roman" w:cs="Times New Roman"/>
                <w:szCs w:val="21"/>
              </w:rPr>
              <w:t xml:space="preserve">last </w:t>
            </w:r>
            <w:r>
              <w:rPr>
                <w:rFonts w:ascii="Times New Roman" w:eastAsia="宋体" w:hAnsi="Times New Roman" w:cs="Times New Roman"/>
                <w:szCs w:val="21"/>
                <w:lang w:val="en-GB"/>
              </w:rPr>
              <w:t xml:space="preserve">PUSCH transmission within the configured TDW if </w:t>
            </w:r>
            <w:r>
              <w:rPr>
                <w:rFonts w:ascii="Times New Roman" w:hAnsi="Times New Roman" w:cs="Times New Roman"/>
                <w:szCs w:val="21"/>
                <w:lang w:val="en-GB"/>
              </w:rPr>
              <w:t>t</w:t>
            </w:r>
            <w:r>
              <w:rPr>
                <w:rFonts w:ascii="Times New Roman" w:hAnsi="Times New Roman" w:cs="Times New Roman"/>
                <w:szCs w:val="21"/>
                <w:lang w:val="en-GB" w:eastAsia="ja-JP"/>
              </w:rPr>
              <w:t>he actual TDW</w:t>
            </w:r>
            <w:r>
              <w:rPr>
                <w:rFonts w:ascii="Times New Roman" w:hAnsi="Times New Roman" w:cs="Times New Roman"/>
                <w:szCs w:val="21"/>
                <w:lang w:val="en-GB"/>
              </w:rPr>
              <w:t xml:space="preserve"> reaches the end of the last PUSCH transmission within the configured TDW.</w:t>
            </w:r>
          </w:p>
          <w:p w14:paraId="6E09AF11" w14:textId="77777777" w:rsidR="009F6A38" w:rsidRDefault="009F6A38" w:rsidP="009F6A38">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szCs w:val="21"/>
              </w:rPr>
              <w:t xml:space="preserve">the last </w:t>
            </w:r>
            <w:r w:rsidRPr="00035C96">
              <w:rPr>
                <w:rFonts w:ascii="Times New Roman" w:eastAsia="宋体" w:hAnsi="Times New Roman" w:cs="Times New Roman"/>
                <w:strike/>
                <w:color w:val="FF0000"/>
                <w:szCs w:val="21"/>
              </w:rPr>
              <w:t>available</w:t>
            </w:r>
            <w:r w:rsidRPr="00035C96">
              <w:rPr>
                <w:rFonts w:ascii="Times New Roman" w:eastAsia="宋体" w:hAnsi="Times New Roman" w:cs="Times New Roman"/>
                <w:color w:val="FF0000"/>
                <w:szCs w:val="21"/>
              </w:rPr>
              <w:t xml:space="preserve"> </w:t>
            </w:r>
            <w:r>
              <w:rPr>
                <w:rFonts w:ascii="Times New Roman" w:eastAsia="宋体" w:hAnsi="Times New Roman" w:cs="Times New Roman"/>
                <w:szCs w:val="21"/>
                <w:lang w:val="en-GB"/>
              </w:rPr>
              <w:t xml:space="preserve">symbol </w:t>
            </w:r>
            <w:r w:rsidRPr="00035C96">
              <w:rPr>
                <w:rFonts w:ascii="Times New Roman" w:eastAsia="Malgun Gothic" w:hAnsi="Times New Roman" w:cs="Times New Roman"/>
                <w:bCs/>
                <w:color w:val="FF0000"/>
                <w:lang w:val="en-GB" w:eastAsia="ko-KR"/>
              </w:rPr>
              <w:t xml:space="preserve">(indicated by TDRA table) </w:t>
            </w:r>
            <w:r w:rsidRPr="001727AD">
              <w:rPr>
                <w:rFonts w:ascii="Times New Roman" w:eastAsia="宋体" w:hAnsi="Times New Roman" w:cs="Times New Roman"/>
                <w:color w:val="FF0000"/>
                <w:szCs w:val="21"/>
                <w:lang w:val="en-GB"/>
              </w:rPr>
              <w:t xml:space="preserve">in available slot </w:t>
            </w:r>
            <w:r>
              <w:rPr>
                <w:rFonts w:ascii="Times New Roman" w:eastAsia="宋体" w:hAnsi="Times New Roman" w:cs="Times New Roman"/>
                <w:szCs w:val="21"/>
              </w:rPr>
              <w:t xml:space="preserve">of the PUSCH transmission right before the event if </w:t>
            </w:r>
            <w:r>
              <w:rPr>
                <w:rFonts w:ascii="Times New Roman" w:hAnsi="Times New Roman" w:cs="Times New Roman"/>
                <w:szCs w:val="21"/>
                <w:lang w:val="en-GB"/>
              </w:rPr>
              <w:t>an</w:t>
            </w:r>
            <w:r>
              <w:rPr>
                <w:rFonts w:ascii="Times New Roman" w:hAnsi="Times New Roman" w:cs="Times New Roman"/>
                <w:szCs w:val="21"/>
                <w:lang w:val="en-GB" w:eastAsia="ja-JP"/>
              </w:rPr>
              <w:t xml:space="preserve"> event occurs that violates power consistency and phase continuity</w:t>
            </w:r>
            <w:r>
              <w:rPr>
                <w:rFonts w:ascii="Times New Roman" w:eastAsia="宋体" w:hAnsi="Times New Roman" w:cs="Times New Roman"/>
                <w:szCs w:val="21"/>
              </w:rPr>
              <w:t>.</w:t>
            </w:r>
          </w:p>
          <w:p w14:paraId="6E09AF12" w14:textId="77777777" w:rsidR="009F6A38" w:rsidRDefault="009F6A38" w:rsidP="009F6A38">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 xml:space="preserve">For UE capable of restarting DM-RS bundling, the start of the new actual TDW is the first </w:t>
            </w:r>
            <w:r w:rsidRPr="00035C96">
              <w:rPr>
                <w:rFonts w:ascii="Times New Roman" w:eastAsia="宋体" w:hAnsi="Times New Roman" w:cs="Times New Roman"/>
                <w:strike/>
                <w:color w:val="FF0000"/>
                <w:szCs w:val="21"/>
              </w:rPr>
              <w:t>available</w:t>
            </w:r>
            <w:r w:rsidRPr="00035C96">
              <w:rPr>
                <w:rFonts w:ascii="Times New Roman" w:eastAsia="宋体" w:hAnsi="Times New Roman" w:cs="Times New Roman"/>
                <w:color w:val="FF0000"/>
                <w:szCs w:val="21"/>
              </w:rPr>
              <w:t xml:space="preserve"> </w:t>
            </w:r>
            <w:r>
              <w:rPr>
                <w:rFonts w:ascii="Times New Roman" w:eastAsia="宋体" w:hAnsi="Times New Roman" w:cs="Times New Roman"/>
                <w:szCs w:val="21"/>
              </w:rPr>
              <w:t>symbol</w:t>
            </w:r>
            <w:r w:rsidRPr="001727AD">
              <w:rPr>
                <w:rFonts w:ascii="Times New Roman" w:eastAsia="宋体" w:hAnsi="Times New Roman" w:cs="Times New Roman"/>
                <w:color w:val="FF0000"/>
                <w:szCs w:val="21"/>
                <w:lang w:val="en-GB"/>
              </w:rPr>
              <w:t xml:space="preserve"> </w:t>
            </w:r>
            <w:r w:rsidRPr="00035C96">
              <w:rPr>
                <w:rFonts w:ascii="Times New Roman" w:eastAsia="Malgun Gothic" w:hAnsi="Times New Roman" w:cs="Times New Roman"/>
                <w:bCs/>
                <w:color w:val="FF0000"/>
                <w:lang w:val="en-GB" w:eastAsia="ko-KR"/>
              </w:rPr>
              <w:t xml:space="preserve">(indicated by TDRA table) </w:t>
            </w:r>
            <w:r w:rsidRPr="001727AD">
              <w:rPr>
                <w:rFonts w:ascii="Times New Roman" w:eastAsia="宋体" w:hAnsi="Times New Roman" w:cs="Times New Roman"/>
                <w:color w:val="FF0000"/>
                <w:szCs w:val="21"/>
                <w:lang w:val="en-GB"/>
              </w:rPr>
              <w:t>in available slot</w:t>
            </w:r>
            <w:r>
              <w:rPr>
                <w:rFonts w:ascii="Times New Roman" w:eastAsia="宋体" w:hAnsi="Times New Roman" w:cs="Times New Roman"/>
                <w:szCs w:val="21"/>
              </w:rPr>
              <w:t xml:space="preserve"> for PUSCH transmission after the event violates power consistency and phase continuity.</w:t>
            </w:r>
          </w:p>
          <w:p w14:paraId="6E09AF13" w14:textId="77777777" w:rsidR="009F6A38" w:rsidRPr="00035C96" w:rsidRDefault="009F6A38" w:rsidP="009F6A38">
            <w:pPr>
              <w:rPr>
                <w:rFonts w:ascii="Times New Roman" w:eastAsia="Malgun Gothic" w:hAnsi="Times New Roman" w:cs="Times New Roman"/>
                <w:bCs/>
                <w:lang w:eastAsia="ko-KR"/>
              </w:rPr>
            </w:pPr>
          </w:p>
          <w:p w14:paraId="6E09AF14" w14:textId="77777777" w:rsidR="009F6A38" w:rsidRDefault="009F6A38" w:rsidP="009F6A3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If those modification is acceptable, we are okay with either of options.</w:t>
            </w:r>
          </w:p>
        </w:tc>
      </w:tr>
    </w:tbl>
    <w:p w14:paraId="6E09AF16" w14:textId="02E4FD26" w:rsidR="00501322" w:rsidRDefault="00501322">
      <w:pPr>
        <w:rPr>
          <w:szCs w:val="21"/>
          <w:lang w:val="en-GB"/>
        </w:rPr>
      </w:pPr>
    </w:p>
    <w:p w14:paraId="25D03F26" w14:textId="38E65FE2" w:rsidR="00FF03A5" w:rsidRPr="005A7799" w:rsidRDefault="00FF03A5">
      <w:pPr>
        <w:rPr>
          <w:rFonts w:ascii="Times New Roman" w:hAnsi="Times New Roman" w:cs="Times New Roman"/>
          <w:b/>
          <w:szCs w:val="21"/>
          <w:lang w:val="en-GB"/>
        </w:rPr>
      </w:pPr>
      <w:r w:rsidRPr="005A7799">
        <w:rPr>
          <w:rFonts w:ascii="Times New Roman" w:hAnsi="Times New Roman" w:cs="Times New Roman"/>
          <w:b/>
          <w:szCs w:val="21"/>
          <w:lang w:val="en-GB"/>
        </w:rPr>
        <w:t>FL comments:</w:t>
      </w:r>
      <w:r w:rsidR="000664E3">
        <w:rPr>
          <w:rFonts w:ascii="Times New Roman" w:hAnsi="Times New Roman" w:cs="Times New Roman"/>
          <w:b/>
          <w:szCs w:val="21"/>
          <w:lang w:val="en-GB"/>
        </w:rPr>
        <w:t xml:space="preserve"> </w:t>
      </w:r>
      <w:r w:rsidR="00512079">
        <w:rPr>
          <w:rFonts w:ascii="Times New Roman" w:eastAsia="宋体" w:hAnsi="Times New Roman" w:cs="Times New Roman"/>
          <w:kern w:val="0"/>
          <w:szCs w:val="21"/>
          <w:lang w:val="en-GB"/>
        </w:rPr>
        <w:t>P</w:t>
      </w:r>
      <w:r w:rsidR="00512079">
        <w:rPr>
          <w:rFonts w:ascii="Times New Roman" w:eastAsia="宋体" w:hAnsi="Times New Roman" w:cs="Times New Roman" w:hint="eastAsia"/>
          <w:kern w:val="0"/>
          <w:szCs w:val="21"/>
          <w:lang w:val="en-GB"/>
        </w:rPr>
        <w:t>ros and cons of Option 1 and Option 2 are summarized in the following table.</w:t>
      </w:r>
    </w:p>
    <w:tbl>
      <w:tblPr>
        <w:tblStyle w:val="af4"/>
        <w:tblW w:w="0" w:type="auto"/>
        <w:tblInd w:w="108" w:type="dxa"/>
        <w:tblLook w:val="04A0" w:firstRow="1" w:lastRow="0" w:firstColumn="1" w:lastColumn="0" w:noHBand="0" w:noVBand="1"/>
      </w:tblPr>
      <w:tblGrid>
        <w:gridCol w:w="993"/>
        <w:gridCol w:w="4530"/>
        <w:gridCol w:w="4105"/>
      </w:tblGrid>
      <w:tr w:rsidR="00512079" w:rsidRPr="00144C86" w14:paraId="147EAB3C" w14:textId="77777777" w:rsidTr="00512079">
        <w:tc>
          <w:tcPr>
            <w:tcW w:w="993" w:type="dxa"/>
          </w:tcPr>
          <w:p w14:paraId="465D690B" w14:textId="77777777" w:rsidR="00512079" w:rsidRPr="00144C86" w:rsidRDefault="00512079" w:rsidP="009555CE">
            <w:pPr>
              <w:jc w:val="center"/>
              <w:rPr>
                <w:rFonts w:ascii="Times New Roman" w:hAnsi="Times New Roman" w:cs="Times New Roman"/>
                <w:b/>
                <w:lang w:val="en-GB"/>
              </w:rPr>
            </w:pPr>
            <w:r w:rsidRPr="00144C86">
              <w:rPr>
                <w:rFonts w:ascii="Times New Roman" w:hAnsi="Times New Roman" w:cs="Times New Roman"/>
                <w:b/>
                <w:lang w:val="en-GB"/>
              </w:rPr>
              <w:t>Options</w:t>
            </w:r>
          </w:p>
        </w:tc>
        <w:tc>
          <w:tcPr>
            <w:tcW w:w="4530" w:type="dxa"/>
          </w:tcPr>
          <w:p w14:paraId="0893AE34" w14:textId="77777777" w:rsidR="00512079" w:rsidRPr="00144C86" w:rsidRDefault="00512079" w:rsidP="009555CE">
            <w:pPr>
              <w:jc w:val="center"/>
              <w:rPr>
                <w:rFonts w:ascii="Times New Roman" w:hAnsi="Times New Roman" w:cs="Times New Roman"/>
                <w:b/>
                <w:lang w:val="en-GB"/>
              </w:rPr>
            </w:pPr>
            <w:r w:rsidRPr="00144C86">
              <w:rPr>
                <w:rFonts w:ascii="Times New Roman" w:hAnsi="Times New Roman" w:cs="Times New Roman"/>
                <w:b/>
                <w:lang w:val="en-GB"/>
              </w:rPr>
              <w:t>Pros</w:t>
            </w:r>
          </w:p>
        </w:tc>
        <w:tc>
          <w:tcPr>
            <w:tcW w:w="4105" w:type="dxa"/>
          </w:tcPr>
          <w:p w14:paraId="248EC740" w14:textId="77777777" w:rsidR="00512079" w:rsidRPr="00144C86" w:rsidRDefault="00512079" w:rsidP="009555CE">
            <w:pPr>
              <w:jc w:val="center"/>
              <w:rPr>
                <w:rFonts w:ascii="Times New Roman" w:hAnsi="Times New Roman" w:cs="Times New Roman"/>
                <w:b/>
                <w:lang w:val="en-GB"/>
              </w:rPr>
            </w:pPr>
            <w:r w:rsidRPr="00144C86">
              <w:rPr>
                <w:rFonts w:ascii="Times New Roman" w:hAnsi="Times New Roman" w:cs="Times New Roman"/>
                <w:b/>
                <w:lang w:val="en-GB"/>
              </w:rPr>
              <w:t>Cons</w:t>
            </w:r>
          </w:p>
        </w:tc>
      </w:tr>
      <w:tr w:rsidR="00512079" w:rsidRPr="00144C86" w14:paraId="42A68C87" w14:textId="77777777" w:rsidTr="00512079">
        <w:tc>
          <w:tcPr>
            <w:tcW w:w="993" w:type="dxa"/>
          </w:tcPr>
          <w:p w14:paraId="5A7BCD20" w14:textId="77777777" w:rsidR="00512079" w:rsidRPr="00144C86" w:rsidRDefault="00512079" w:rsidP="009555CE">
            <w:pPr>
              <w:rPr>
                <w:rFonts w:ascii="Times New Roman" w:hAnsi="Times New Roman" w:cs="Times New Roman"/>
                <w:lang w:val="en-GB"/>
              </w:rPr>
            </w:pPr>
            <w:r w:rsidRPr="00144C86">
              <w:rPr>
                <w:rFonts w:ascii="Times New Roman" w:hAnsi="Times New Roman" w:cs="Times New Roman"/>
                <w:lang w:val="en-GB"/>
              </w:rPr>
              <w:t xml:space="preserve">Option 1 </w:t>
            </w:r>
          </w:p>
        </w:tc>
        <w:tc>
          <w:tcPr>
            <w:tcW w:w="4530" w:type="dxa"/>
          </w:tcPr>
          <w:p w14:paraId="5A792488" w14:textId="77777777" w:rsidR="00512079" w:rsidRPr="00144C86" w:rsidRDefault="00512079" w:rsidP="00512079">
            <w:pPr>
              <w:pStyle w:val="af8"/>
              <w:numPr>
                <w:ilvl w:val="0"/>
                <w:numId w:val="62"/>
              </w:numPr>
              <w:spacing w:after="0" w:line="240" w:lineRule="auto"/>
              <w:ind w:left="0" w:firstLineChars="0" w:firstLine="0"/>
              <w:rPr>
                <w:bCs/>
                <w:sz w:val="21"/>
                <w:szCs w:val="21"/>
                <w:lang w:val="en-GB"/>
              </w:rPr>
            </w:pPr>
            <w:r>
              <w:rPr>
                <w:bCs/>
                <w:sz w:val="21"/>
                <w:szCs w:val="21"/>
                <w:lang w:val="en-GB"/>
              </w:rPr>
              <w:t>A</w:t>
            </w:r>
            <w:r w:rsidRPr="00144C86">
              <w:rPr>
                <w:bCs/>
                <w:sz w:val="21"/>
                <w:szCs w:val="21"/>
                <w:lang w:val="en-GB"/>
              </w:rPr>
              <w:t>v</w:t>
            </w:r>
            <w:r>
              <w:rPr>
                <w:bCs/>
                <w:sz w:val="21"/>
                <w:szCs w:val="21"/>
                <w:lang w:val="en-GB"/>
              </w:rPr>
              <w:t>ailable slot is clearly defined</w:t>
            </w:r>
            <w:r>
              <w:rPr>
                <w:rFonts w:hint="eastAsia"/>
                <w:bCs/>
                <w:sz w:val="21"/>
                <w:szCs w:val="21"/>
                <w:lang w:val="en-GB" w:eastAsia="zh-CN"/>
              </w:rPr>
              <w:t xml:space="preserve"> </w:t>
            </w:r>
            <w:r w:rsidRPr="00144C86">
              <w:rPr>
                <w:bCs/>
                <w:sz w:val="21"/>
                <w:szCs w:val="21"/>
                <w:lang w:val="en-GB"/>
              </w:rPr>
              <w:t>in AI 8.8.1.1</w:t>
            </w:r>
            <w:r>
              <w:rPr>
                <w:rFonts w:hint="eastAsia"/>
                <w:bCs/>
                <w:sz w:val="21"/>
                <w:szCs w:val="21"/>
                <w:lang w:val="en-GB" w:eastAsia="zh-CN"/>
              </w:rPr>
              <w:t xml:space="preserve">, </w:t>
            </w:r>
            <w:r w:rsidRPr="00144C86">
              <w:rPr>
                <w:bCs/>
                <w:sz w:val="21"/>
                <w:szCs w:val="21"/>
                <w:lang w:val="en-GB"/>
              </w:rPr>
              <w:t>UE behaviour is clear starting or ending at the available slot.</w:t>
            </w:r>
          </w:p>
          <w:p w14:paraId="747B626D" w14:textId="77777777" w:rsidR="00512079" w:rsidRPr="00045AB0" w:rsidRDefault="00512079" w:rsidP="00512079">
            <w:pPr>
              <w:pStyle w:val="af8"/>
              <w:numPr>
                <w:ilvl w:val="0"/>
                <w:numId w:val="62"/>
              </w:numPr>
              <w:spacing w:after="0" w:line="240" w:lineRule="auto"/>
              <w:ind w:left="0" w:firstLineChars="0" w:firstLine="0"/>
              <w:rPr>
                <w:bCs/>
                <w:sz w:val="21"/>
                <w:szCs w:val="21"/>
                <w:lang w:val="en-GB"/>
              </w:rPr>
            </w:pPr>
            <w:r w:rsidRPr="00144C86">
              <w:rPr>
                <w:bCs/>
                <w:sz w:val="21"/>
                <w:szCs w:val="21"/>
                <w:lang w:val="en-GB"/>
              </w:rPr>
              <w:t>UE with only capability for supporting PUSCH repetition Type A is not required to support the function related to PUSCH repetition Type B.</w:t>
            </w:r>
          </w:p>
        </w:tc>
        <w:tc>
          <w:tcPr>
            <w:tcW w:w="4105" w:type="dxa"/>
          </w:tcPr>
          <w:p w14:paraId="3C7BD474" w14:textId="77777777" w:rsidR="00512079" w:rsidRPr="00144C86" w:rsidRDefault="00512079" w:rsidP="00512079">
            <w:pPr>
              <w:pStyle w:val="af8"/>
              <w:numPr>
                <w:ilvl w:val="0"/>
                <w:numId w:val="62"/>
              </w:numPr>
              <w:spacing w:after="0" w:line="240" w:lineRule="auto"/>
              <w:ind w:left="0" w:firstLineChars="0" w:firstLine="0"/>
              <w:rPr>
                <w:bCs/>
                <w:sz w:val="21"/>
                <w:szCs w:val="21"/>
                <w:lang w:val="en-GB"/>
              </w:rPr>
            </w:pPr>
            <w:r w:rsidRPr="00144C86">
              <w:rPr>
                <w:bCs/>
                <w:sz w:val="21"/>
                <w:szCs w:val="21"/>
                <w:lang w:val="en-GB"/>
              </w:rPr>
              <w:t xml:space="preserve">Cannot include the PUSCH with mapping type B in the same slot. </w:t>
            </w:r>
          </w:p>
          <w:p w14:paraId="75922C7F" w14:textId="77777777" w:rsidR="00512079" w:rsidRDefault="00512079" w:rsidP="00512079">
            <w:pPr>
              <w:pStyle w:val="af8"/>
              <w:numPr>
                <w:ilvl w:val="0"/>
                <w:numId w:val="62"/>
              </w:numPr>
              <w:spacing w:after="0" w:line="240" w:lineRule="auto"/>
              <w:ind w:left="0" w:firstLineChars="0" w:firstLine="0"/>
              <w:rPr>
                <w:bCs/>
                <w:sz w:val="21"/>
                <w:szCs w:val="21"/>
                <w:lang w:val="en-GB"/>
              </w:rPr>
            </w:pPr>
            <w:r w:rsidRPr="00590758">
              <w:rPr>
                <w:bCs/>
                <w:sz w:val="21"/>
                <w:szCs w:val="21"/>
                <w:lang w:val="en-GB"/>
              </w:rPr>
              <w:t>PU</w:t>
            </w:r>
            <w:r>
              <w:rPr>
                <w:bCs/>
                <w:sz w:val="21"/>
                <w:szCs w:val="21"/>
                <w:lang w:val="en-GB"/>
              </w:rPr>
              <w:t>SCH repetition Type B cannot be</w:t>
            </w:r>
            <w:r>
              <w:rPr>
                <w:rFonts w:hint="eastAsia"/>
                <w:bCs/>
                <w:sz w:val="21"/>
                <w:szCs w:val="21"/>
                <w:lang w:val="en-GB" w:eastAsia="zh-CN"/>
              </w:rPr>
              <w:t xml:space="preserve"> </w:t>
            </w:r>
            <w:r w:rsidRPr="00590758">
              <w:rPr>
                <w:bCs/>
                <w:sz w:val="21"/>
                <w:szCs w:val="21"/>
                <w:lang w:val="en-GB"/>
              </w:rPr>
              <w:t>supported.</w:t>
            </w:r>
          </w:p>
          <w:p w14:paraId="03C1F37C" w14:textId="77777777" w:rsidR="00512079" w:rsidRPr="0004264B" w:rsidRDefault="00512079" w:rsidP="00512079">
            <w:pPr>
              <w:pStyle w:val="af8"/>
              <w:numPr>
                <w:ilvl w:val="0"/>
                <w:numId w:val="62"/>
              </w:numPr>
              <w:spacing w:after="0" w:line="240" w:lineRule="auto"/>
              <w:ind w:left="0" w:firstLineChars="0" w:firstLine="0"/>
              <w:rPr>
                <w:bCs/>
                <w:sz w:val="21"/>
                <w:szCs w:val="21"/>
                <w:lang w:val="en-GB"/>
              </w:rPr>
            </w:pPr>
            <w:r w:rsidRPr="00590758">
              <w:rPr>
                <w:rFonts w:hint="eastAsia"/>
                <w:bCs/>
                <w:sz w:val="21"/>
                <w:szCs w:val="21"/>
                <w:lang w:val="en-GB"/>
              </w:rPr>
              <w:t>T</w:t>
            </w:r>
            <w:r>
              <w:rPr>
                <w:bCs/>
                <w:sz w:val="21"/>
                <w:szCs w:val="21"/>
                <w:lang w:val="en-GB"/>
              </w:rPr>
              <w:t>he UE may</w:t>
            </w:r>
            <w:r>
              <w:rPr>
                <w:rFonts w:hint="eastAsia"/>
                <w:bCs/>
                <w:sz w:val="21"/>
                <w:szCs w:val="21"/>
                <w:lang w:val="en-GB" w:eastAsia="zh-CN"/>
              </w:rPr>
              <w:t xml:space="preserve"> be</w:t>
            </w:r>
            <w:r w:rsidRPr="00590758">
              <w:rPr>
                <w:bCs/>
                <w:sz w:val="21"/>
                <w:szCs w:val="21"/>
                <w:lang w:val="en-GB"/>
              </w:rPr>
              <w:t xml:space="preserve"> required to keep phase continuity and power consistency before the first symbol of the first PUSCH transmission</w:t>
            </w:r>
            <w:r>
              <w:rPr>
                <w:rFonts w:hint="eastAsia"/>
                <w:bCs/>
                <w:sz w:val="21"/>
                <w:szCs w:val="21"/>
                <w:lang w:val="en-GB" w:eastAsia="zh-CN"/>
              </w:rPr>
              <w:t xml:space="preserve"> and after the last </w:t>
            </w:r>
            <w:r w:rsidRPr="00590758">
              <w:rPr>
                <w:bCs/>
                <w:sz w:val="21"/>
                <w:szCs w:val="21"/>
                <w:lang w:val="en-GB"/>
              </w:rPr>
              <w:t xml:space="preserve">symbol of the </w:t>
            </w:r>
            <w:r>
              <w:rPr>
                <w:rFonts w:hint="eastAsia"/>
                <w:bCs/>
                <w:sz w:val="21"/>
                <w:szCs w:val="21"/>
                <w:lang w:val="en-GB" w:eastAsia="zh-CN"/>
              </w:rPr>
              <w:t>last</w:t>
            </w:r>
            <w:r w:rsidRPr="00590758">
              <w:rPr>
                <w:bCs/>
                <w:sz w:val="21"/>
                <w:szCs w:val="21"/>
                <w:lang w:val="en-GB"/>
              </w:rPr>
              <w:t xml:space="preserve"> PUSCH transmission.</w:t>
            </w:r>
          </w:p>
        </w:tc>
      </w:tr>
      <w:tr w:rsidR="00512079" w:rsidRPr="00144C86" w14:paraId="2013E628" w14:textId="77777777" w:rsidTr="00512079">
        <w:tc>
          <w:tcPr>
            <w:tcW w:w="993" w:type="dxa"/>
          </w:tcPr>
          <w:p w14:paraId="0A69DE87" w14:textId="77777777" w:rsidR="00512079" w:rsidRPr="00144C86" w:rsidRDefault="00512079" w:rsidP="009555CE">
            <w:pPr>
              <w:rPr>
                <w:rFonts w:ascii="Times New Roman" w:hAnsi="Times New Roman" w:cs="Times New Roman"/>
                <w:lang w:val="en-GB"/>
              </w:rPr>
            </w:pPr>
            <w:r w:rsidRPr="00144C86">
              <w:rPr>
                <w:rFonts w:ascii="Times New Roman" w:hAnsi="Times New Roman" w:cs="Times New Roman"/>
                <w:lang w:val="en-GB"/>
              </w:rPr>
              <w:t xml:space="preserve">Option 2 </w:t>
            </w:r>
          </w:p>
        </w:tc>
        <w:tc>
          <w:tcPr>
            <w:tcW w:w="4530" w:type="dxa"/>
          </w:tcPr>
          <w:p w14:paraId="1A8A9F76" w14:textId="77777777" w:rsidR="00512079" w:rsidRPr="00144C86" w:rsidRDefault="00512079" w:rsidP="00512079">
            <w:pPr>
              <w:pStyle w:val="af8"/>
              <w:numPr>
                <w:ilvl w:val="0"/>
                <w:numId w:val="62"/>
              </w:numPr>
              <w:spacing w:after="0" w:line="240" w:lineRule="auto"/>
              <w:ind w:left="0" w:firstLineChars="0" w:firstLine="0"/>
              <w:rPr>
                <w:bCs/>
                <w:sz w:val="21"/>
                <w:szCs w:val="21"/>
                <w:lang w:val="en-GB"/>
              </w:rPr>
            </w:pPr>
            <w:r w:rsidRPr="00144C86">
              <w:rPr>
                <w:bCs/>
                <w:sz w:val="21"/>
                <w:szCs w:val="21"/>
                <w:lang w:val="en-GB"/>
              </w:rPr>
              <w:t xml:space="preserve">Can support both PUSCH mapping type A and mapping type B. </w:t>
            </w:r>
          </w:p>
          <w:p w14:paraId="5314311B" w14:textId="77777777" w:rsidR="00512079" w:rsidRPr="00144C86" w:rsidRDefault="00512079" w:rsidP="00512079">
            <w:pPr>
              <w:pStyle w:val="af8"/>
              <w:numPr>
                <w:ilvl w:val="0"/>
                <w:numId w:val="62"/>
              </w:numPr>
              <w:spacing w:after="0" w:line="240" w:lineRule="auto"/>
              <w:ind w:left="0" w:firstLineChars="0" w:firstLine="0"/>
              <w:rPr>
                <w:lang w:val="en-GB"/>
              </w:rPr>
            </w:pPr>
            <w:r w:rsidRPr="00144C86">
              <w:rPr>
                <w:bCs/>
                <w:sz w:val="21"/>
                <w:szCs w:val="21"/>
                <w:lang w:val="en-GB"/>
              </w:rPr>
              <w:t>Works for both PUSCH repetitions type A and type B</w:t>
            </w:r>
            <w:r>
              <w:rPr>
                <w:rFonts w:hint="eastAsia"/>
                <w:bCs/>
                <w:sz w:val="21"/>
                <w:szCs w:val="21"/>
                <w:lang w:val="en-GB" w:eastAsia="zh-CN"/>
              </w:rPr>
              <w:t>.</w:t>
            </w:r>
          </w:p>
        </w:tc>
        <w:tc>
          <w:tcPr>
            <w:tcW w:w="4105" w:type="dxa"/>
          </w:tcPr>
          <w:p w14:paraId="48ACBE56" w14:textId="77777777" w:rsidR="00512079" w:rsidRDefault="00512079" w:rsidP="00512079">
            <w:pPr>
              <w:pStyle w:val="af8"/>
              <w:numPr>
                <w:ilvl w:val="0"/>
                <w:numId w:val="62"/>
              </w:numPr>
              <w:spacing w:after="0" w:line="240" w:lineRule="auto"/>
              <w:ind w:left="0" w:firstLineChars="0" w:firstLine="0"/>
              <w:rPr>
                <w:bCs/>
                <w:sz w:val="21"/>
                <w:szCs w:val="21"/>
                <w:lang w:val="en-GB"/>
              </w:rPr>
            </w:pPr>
            <w:r>
              <w:rPr>
                <w:rFonts w:hint="eastAsia"/>
                <w:bCs/>
                <w:sz w:val="21"/>
                <w:szCs w:val="21"/>
                <w:lang w:val="en-GB" w:eastAsia="zh-CN"/>
              </w:rPr>
              <w:t xml:space="preserve">Available symbols needs to be defined. </w:t>
            </w:r>
          </w:p>
          <w:p w14:paraId="260EC7CE" w14:textId="77777777" w:rsidR="00512079" w:rsidRPr="0040749C" w:rsidRDefault="00512079" w:rsidP="00512079">
            <w:pPr>
              <w:pStyle w:val="af8"/>
              <w:numPr>
                <w:ilvl w:val="0"/>
                <w:numId w:val="62"/>
              </w:numPr>
              <w:spacing w:after="0" w:line="240" w:lineRule="auto"/>
              <w:ind w:left="0" w:firstLineChars="0" w:firstLine="0"/>
              <w:rPr>
                <w:bCs/>
                <w:sz w:val="21"/>
                <w:szCs w:val="21"/>
                <w:lang w:val="en-GB"/>
              </w:rPr>
            </w:pPr>
            <w:r w:rsidRPr="00144C86">
              <w:rPr>
                <w:bCs/>
                <w:sz w:val="21"/>
                <w:szCs w:val="21"/>
                <w:lang w:val="en-GB"/>
              </w:rPr>
              <w:t>UE with only capability for supporting PUSCH repetition Type A is required to support the function related to PUSCH repetition type B.</w:t>
            </w:r>
          </w:p>
        </w:tc>
      </w:tr>
    </w:tbl>
    <w:p w14:paraId="1C55B47F" w14:textId="215C7382" w:rsidR="00FF03A5" w:rsidRDefault="00FF03A5">
      <w:pPr>
        <w:rPr>
          <w:szCs w:val="21"/>
        </w:rPr>
      </w:pPr>
    </w:p>
    <w:p w14:paraId="72C80150" w14:textId="0A2A04A8" w:rsidR="0094317F" w:rsidRDefault="0094317F">
      <w:pPr>
        <w:rPr>
          <w:rFonts w:ascii="Times New Roman" w:hAnsi="Times New Roman" w:cs="Times New Roman"/>
          <w:szCs w:val="21"/>
          <w:lang w:val="en-GB"/>
        </w:rPr>
      </w:pPr>
      <w:r>
        <w:rPr>
          <w:rFonts w:ascii="Times New Roman" w:hAnsi="Times New Roman" w:cs="Times New Roman"/>
          <w:b/>
          <w:szCs w:val="21"/>
          <w:lang w:val="en-GB"/>
        </w:rPr>
        <w:t xml:space="preserve">FL comments: </w:t>
      </w:r>
      <w:r w:rsidRPr="0094317F">
        <w:rPr>
          <w:rFonts w:ascii="Times New Roman" w:hAnsi="Times New Roman" w:cs="Times New Roman" w:hint="eastAsia"/>
          <w:szCs w:val="21"/>
          <w:lang w:val="en-GB"/>
        </w:rPr>
        <w:t>S</w:t>
      </w:r>
      <w:r w:rsidRPr="0094317F">
        <w:rPr>
          <w:rFonts w:ascii="Times New Roman" w:hAnsi="Times New Roman" w:cs="Times New Roman"/>
          <w:szCs w:val="21"/>
          <w:lang w:val="en-GB"/>
        </w:rPr>
        <w:t xml:space="preserve">een from the comments, </w:t>
      </w:r>
      <w:r w:rsidR="00457152">
        <w:rPr>
          <w:rFonts w:ascii="Times New Roman" w:hAnsi="Times New Roman" w:cs="Times New Roman"/>
          <w:szCs w:val="21"/>
          <w:lang w:val="en-GB"/>
        </w:rPr>
        <w:t xml:space="preserve">it seems the following issue should be addressed for option 1. </w:t>
      </w:r>
      <w:r w:rsidR="00457152">
        <w:rPr>
          <w:rFonts w:ascii="Times New Roman" w:eastAsia="宋体" w:hAnsi="Times New Roman" w:cs="Times New Roman" w:hint="eastAsia"/>
          <w:szCs w:val="21"/>
        </w:rPr>
        <w:t xml:space="preserve">Companies supporting Option 1 </w:t>
      </w:r>
      <w:r w:rsidR="00457152">
        <w:rPr>
          <w:rFonts w:ascii="Times New Roman" w:eastAsia="宋体" w:hAnsi="Times New Roman" w:cs="Times New Roman"/>
          <w:szCs w:val="21"/>
        </w:rPr>
        <w:t>are encouraged to answer the following question.</w:t>
      </w:r>
    </w:p>
    <w:p w14:paraId="43DDC7E0" w14:textId="519416C0" w:rsidR="00E018ED" w:rsidRDefault="009D5C85" w:rsidP="00E018ED">
      <w:pPr>
        <w:rPr>
          <w:rFonts w:ascii="Times New Roman" w:eastAsia="宋体" w:hAnsi="Times New Roman" w:cs="Times New Roman"/>
          <w:szCs w:val="21"/>
        </w:rPr>
      </w:pPr>
      <w:r>
        <w:rPr>
          <w:rFonts w:ascii="Times New Roman" w:eastAsia="宋体" w:hAnsi="Times New Roman" w:cs="Times New Roman" w:hint="eastAsia"/>
          <w:b/>
          <w:szCs w:val="21"/>
        </w:rPr>
        <w:t>Q</w:t>
      </w:r>
      <w:r>
        <w:rPr>
          <w:rFonts w:ascii="Times New Roman" w:eastAsia="宋体" w:hAnsi="Times New Roman" w:cs="Times New Roman"/>
          <w:b/>
          <w:szCs w:val="21"/>
        </w:rPr>
        <w:t>uestion</w:t>
      </w:r>
      <w:r w:rsidR="00E018ED">
        <w:rPr>
          <w:rFonts w:ascii="Times New Roman" w:eastAsia="宋体" w:hAnsi="Times New Roman" w:cs="Times New Roman" w:hint="eastAsia"/>
          <w:szCs w:val="21"/>
        </w:rPr>
        <w:t xml:space="preserve">: </w:t>
      </w:r>
      <w:r w:rsidR="008C2C5A">
        <w:rPr>
          <w:rFonts w:ascii="Times New Roman" w:eastAsia="宋体" w:hAnsi="Times New Roman" w:cs="Times New Roman"/>
          <w:szCs w:val="21"/>
        </w:rPr>
        <w:t>For option 1, h</w:t>
      </w:r>
      <w:r w:rsidR="00E018ED">
        <w:rPr>
          <w:rFonts w:ascii="Times New Roman" w:eastAsia="宋体" w:hAnsi="Times New Roman" w:cs="Times New Roman" w:hint="eastAsia"/>
          <w:szCs w:val="21"/>
        </w:rPr>
        <w:t xml:space="preserve">ow </w:t>
      </w:r>
      <w:r w:rsidR="00E018ED">
        <w:rPr>
          <w:rFonts w:ascii="Times New Roman" w:hAnsi="Times New Roman" w:cs="Times New Roman" w:hint="eastAsia"/>
          <w:szCs w:val="21"/>
        </w:rPr>
        <w:t xml:space="preserve">UE </w:t>
      </w:r>
      <w:r w:rsidR="00E018ED">
        <w:rPr>
          <w:rFonts w:ascii="Times New Roman" w:hAnsi="Times New Roman" w:cs="Times New Roman"/>
          <w:szCs w:val="21"/>
        </w:rPr>
        <w:t>can</w:t>
      </w:r>
      <w:r w:rsidR="00E018ED">
        <w:rPr>
          <w:rFonts w:ascii="Times New Roman" w:hAnsi="Times New Roman" w:cs="Times New Roman" w:hint="eastAsia"/>
          <w:szCs w:val="21"/>
        </w:rPr>
        <w:t xml:space="preserve"> keep </w:t>
      </w:r>
      <w:r w:rsidR="00E018ED" w:rsidRPr="00C92AB9">
        <w:rPr>
          <w:rFonts w:ascii="Times New Roman" w:eastAsia="宋体" w:hAnsi="Times New Roman" w:cs="Times New Roman"/>
          <w:szCs w:val="21"/>
        </w:rPr>
        <w:t>power consistency and phase continuity</w:t>
      </w:r>
      <w:r w:rsidR="00E018ED">
        <w:rPr>
          <w:rFonts w:ascii="Times New Roman" w:eastAsia="宋体" w:hAnsi="Times New Roman" w:cs="Times New Roman" w:hint="eastAsia"/>
          <w:szCs w:val="21"/>
        </w:rPr>
        <w:t xml:space="preserve"> </w:t>
      </w:r>
      <w:r w:rsidR="00E018ED">
        <w:rPr>
          <w:rFonts w:ascii="Times New Roman" w:eastAsia="宋体" w:hAnsi="Times New Roman" w:cs="Times New Roman"/>
          <w:szCs w:val="21"/>
        </w:rPr>
        <w:t>during</w:t>
      </w:r>
      <w:r w:rsidR="00E018ED">
        <w:rPr>
          <w:rFonts w:ascii="Times New Roman" w:eastAsia="宋体" w:hAnsi="Times New Roman" w:cs="Times New Roman" w:hint="eastAsia"/>
          <w:szCs w:val="21"/>
        </w:rPr>
        <w:t xml:space="preserve"> the available slot</w:t>
      </w:r>
      <w:r w:rsidR="00E018ED">
        <w:rPr>
          <w:rFonts w:ascii="Times New Roman" w:eastAsia="宋体" w:hAnsi="Times New Roman" w:cs="Times New Roman"/>
          <w:szCs w:val="21"/>
        </w:rPr>
        <w:t xml:space="preserve"> for the following cases?</w:t>
      </w:r>
    </w:p>
    <w:p w14:paraId="2E49C14E" w14:textId="77777777" w:rsidR="00E018ED" w:rsidRDefault="00E018ED" w:rsidP="00E018E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lastRenderedPageBreak/>
        <w:t xml:space="preserve">Case 1: </w:t>
      </w:r>
      <w:r>
        <w:rPr>
          <w:rFonts w:ascii="Times New Roman" w:eastAsia="宋体" w:hAnsi="Times New Roman" w:cs="Times New Roman" w:hint="eastAsia"/>
          <w:szCs w:val="21"/>
        </w:rPr>
        <w:t xml:space="preserve">For repetition mapping type B, if there is an event before </w:t>
      </w:r>
      <w:r>
        <w:rPr>
          <w:rFonts w:ascii="Times New Roman" w:eastAsia="宋体" w:hAnsi="Times New Roman" w:cs="Times New Roman"/>
          <w:szCs w:val="21"/>
        </w:rPr>
        <w:t>the</w:t>
      </w:r>
      <w:r>
        <w:rPr>
          <w:rFonts w:ascii="Times New Roman" w:eastAsia="宋体" w:hAnsi="Times New Roman" w:cs="Times New Roman" w:hint="eastAsia"/>
          <w:szCs w:val="21"/>
        </w:rPr>
        <w:t xml:space="preserve"> first PUSCH transmission</w:t>
      </w:r>
      <w:r>
        <w:rPr>
          <w:rFonts w:ascii="Times New Roman" w:eastAsia="宋体" w:hAnsi="Times New Roman" w:cs="Times New Roman"/>
          <w:szCs w:val="21"/>
        </w:rPr>
        <w:t xml:space="preserve"> within a slot (e.g. S slot)</w:t>
      </w:r>
      <w:r>
        <w:rPr>
          <w:rFonts w:ascii="Times New Roman" w:eastAsia="宋体" w:hAnsi="Times New Roman" w:cs="Times New Roman" w:hint="eastAsia"/>
          <w:szCs w:val="21"/>
        </w:rPr>
        <w:t>.</w:t>
      </w:r>
    </w:p>
    <w:p w14:paraId="5E899A83" w14:textId="77777777" w:rsidR="00E018ED" w:rsidRPr="00327184" w:rsidRDefault="00E018ED" w:rsidP="00E018E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 xml:space="preserve">Case 2: </w:t>
      </w:r>
      <w:r w:rsidRPr="006959A7">
        <w:rPr>
          <w:rFonts w:ascii="Times New Roman" w:eastAsia="宋体" w:hAnsi="Times New Roman" w:cs="Times New Roman"/>
          <w:szCs w:val="21"/>
        </w:rPr>
        <w:t>The event is after</w:t>
      </w:r>
      <w:r w:rsidRPr="006959A7">
        <w:rPr>
          <w:rFonts w:ascii="Times New Roman" w:hAnsi="Times New Roman" w:cs="Times New Roman"/>
          <w:szCs w:val="21"/>
        </w:rPr>
        <w:t xml:space="preserve"> </w:t>
      </w:r>
      <w:r w:rsidRPr="006959A7">
        <w:rPr>
          <w:rFonts w:ascii="Times New Roman" w:eastAsia="Times New Roman" w:hAnsi="Times New Roman" w:cs="Times New Roman"/>
          <w:szCs w:val="21"/>
        </w:rPr>
        <w:t>PUSCH mapping type A or mapping type B allocated in the same slot</w:t>
      </w:r>
      <w:r>
        <w:rPr>
          <w:rFonts w:ascii="Times New Roman" w:hAnsi="Times New Roman" w:cs="Times New Roman" w:hint="eastAsia"/>
          <w:szCs w:val="21"/>
        </w:rPr>
        <w:t xml:space="preserve"> (e.g. PUCCH or SRS transmission).</w:t>
      </w:r>
    </w:p>
    <w:p w14:paraId="5FF970E0" w14:textId="0F3F7506" w:rsidR="00E018ED" w:rsidRPr="00327184" w:rsidRDefault="00E018ED" w:rsidP="00E018ED">
      <w:pPr>
        <w:widowControl/>
        <w:spacing w:after="120"/>
        <w:rPr>
          <w:rFonts w:ascii="Times New Roman" w:eastAsia="宋体" w:hAnsi="Times New Roman" w:cs="Times New Roman"/>
          <w:b/>
          <w:szCs w:val="21"/>
        </w:rPr>
      </w:pPr>
      <w:r w:rsidRPr="007C50A6">
        <w:rPr>
          <w:rFonts w:ascii="Times New Roman" w:eastAsia="宋体" w:hAnsi="Times New Roman" w:cs="Times New Roman"/>
          <w:b/>
          <w:szCs w:val="21"/>
        </w:rPr>
        <w:t xml:space="preserve">FL comments: </w:t>
      </w:r>
      <w:r w:rsidRPr="007C50A6">
        <w:rPr>
          <w:rFonts w:ascii="Times New Roman" w:eastAsia="宋体" w:hAnsi="Times New Roman" w:cs="Times New Roman"/>
          <w:szCs w:val="21"/>
        </w:rPr>
        <w:t>I</w:t>
      </w:r>
      <w:r w:rsidR="002122BE">
        <w:rPr>
          <w:rFonts w:ascii="Times New Roman" w:eastAsia="宋体" w:hAnsi="Times New Roman" w:cs="Times New Roman"/>
          <w:szCs w:val="21"/>
        </w:rPr>
        <w:t>f the answer</w:t>
      </w:r>
      <w:r w:rsidRPr="00327184">
        <w:rPr>
          <w:rFonts w:ascii="Times New Roman" w:eastAsia="宋体" w:hAnsi="Times New Roman" w:cs="Times New Roman"/>
          <w:szCs w:val="21"/>
        </w:rPr>
        <w:t xml:space="preserve"> depends on whether the event is slot-level</w:t>
      </w:r>
      <w:r>
        <w:rPr>
          <w:rFonts w:ascii="Times New Roman" w:eastAsia="宋体" w:hAnsi="Times New Roman" w:cs="Times New Roman"/>
          <w:szCs w:val="21"/>
        </w:rPr>
        <w:t xml:space="preserve">. Form FL understanding, for the slot-level semi-static event, the slot where the semi-static event occurs cannot be regarded as an available slot, which seems not aligned with </w:t>
      </w:r>
      <w:r w:rsidRPr="00327184">
        <w:rPr>
          <w:rFonts w:ascii="Times New Roman" w:eastAsia="宋体" w:hAnsi="Times New Roman" w:cs="Times New Roman"/>
          <w:szCs w:val="21"/>
        </w:rPr>
        <w:t xml:space="preserve">the definition of available slot </w:t>
      </w:r>
      <w:r>
        <w:rPr>
          <w:rFonts w:ascii="Times New Roman" w:eastAsia="宋体" w:hAnsi="Times New Roman" w:cs="Times New Roman"/>
          <w:szCs w:val="21"/>
        </w:rPr>
        <w:t>in AI 8.8.1.1.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E018ED" w14:paraId="04EAB828" w14:textId="77777777" w:rsidTr="00DD6E25">
        <w:trPr>
          <w:trHeight w:val="409"/>
          <w:jc w:val="center"/>
        </w:trPr>
        <w:tc>
          <w:tcPr>
            <w:tcW w:w="1220" w:type="dxa"/>
            <w:shd w:val="clear" w:color="auto" w:fill="auto"/>
            <w:vAlign w:val="center"/>
          </w:tcPr>
          <w:p w14:paraId="7F6C20AE" w14:textId="77777777" w:rsidR="00E018ED" w:rsidRDefault="00E018ED" w:rsidP="00DD6E2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22EB535" w14:textId="77777777" w:rsidR="00E018ED" w:rsidRDefault="00E018ED" w:rsidP="00DD6E25">
            <w:pPr>
              <w:jc w:val="center"/>
              <w:rPr>
                <w:rFonts w:ascii="Times New Roman" w:hAnsi="Times New Roman" w:cs="Times New Roman"/>
                <w:b/>
                <w:lang w:val="en-GB"/>
              </w:rPr>
            </w:pPr>
            <w:r>
              <w:rPr>
                <w:rFonts w:ascii="Times New Roman" w:hAnsi="Times New Roman" w:cs="Times New Roman"/>
                <w:b/>
                <w:lang w:val="en-GB"/>
              </w:rPr>
              <w:t>Comments</w:t>
            </w:r>
          </w:p>
        </w:tc>
      </w:tr>
      <w:tr w:rsidR="00E018ED" w14:paraId="458B5930" w14:textId="77777777" w:rsidTr="00DD6E25">
        <w:trPr>
          <w:trHeight w:val="409"/>
          <w:jc w:val="center"/>
        </w:trPr>
        <w:tc>
          <w:tcPr>
            <w:tcW w:w="1220" w:type="dxa"/>
            <w:shd w:val="clear" w:color="auto" w:fill="auto"/>
            <w:vAlign w:val="center"/>
          </w:tcPr>
          <w:p w14:paraId="3BA77A6C" w14:textId="77777777" w:rsidR="00E018ED" w:rsidRDefault="00E018ED" w:rsidP="00DD6E25">
            <w:pPr>
              <w:jc w:val="center"/>
              <w:rPr>
                <w:rFonts w:ascii="Times New Roman" w:eastAsia="Malgun Gothic" w:hAnsi="Times New Roman" w:cs="Times New Roman"/>
                <w:bCs/>
                <w:lang w:val="en-GB" w:eastAsia="ko-KR"/>
              </w:rPr>
            </w:pPr>
          </w:p>
        </w:tc>
        <w:tc>
          <w:tcPr>
            <w:tcW w:w="8257" w:type="dxa"/>
            <w:shd w:val="clear" w:color="auto" w:fill="auto"/>
            <w:vAlign w:val="center"/>
          </w:tcPr>
          <w:p w14:paraId="23105B4D" w14:textId="77777777" w:rsidR="00E018ED" w:rsidRDefault="00E018ED" w:rsidP="00DD6E25">
            <w:pPr>
              <w:rPr>
                <w:rFonts w:ascii="Times New Roman" w:eastAsia="Malgun Gothic" w:hAnsi="Times New Roman" w:cs="Times New Roman"/>
                <w:bCs/>
                <w:lang w:val="en-GB" w:eastAsia="ko-KR"/>
              </w:rPr>
            </w:pPr>
          </w:p>
        </w:tc>
      </w:tr>
      <w:tr w:rsidR="00E018ED" w14:paraId="1D15D452" w14:textId="77777777" w:rsidTr="00DD6E25">
        <w:trPr>
          <w:trHeight w:val="419"/>
          <w:jc w:val="center"/>
        </w:trPr>
        <w:tc>
          <w:tcPr>
            <w:tcW w:w="1220" w:type="dxa"/>
            <w:shd w:val="clear" w:color="auto" w:fill="auto"/>
            <w:vAlign w:val="center"/>
          </w:tcPr>
          <w:p w14:paraId="0DE95378" w14:textId="77777777" w:rsidR="00E018ED" w:rsidRDefault="00E018ED" w:rsidP="00DD6E25">
            <w:pPr>
              <w:jc w:val="center"/>
              <w:rPr>
                <w:rFonts w:ascii="Times New Roman" w:eastAsia="MS Mincho" w:hAnsi="Times New Roman" w:cs="Times New Roman"/>
                <w:bCs/>
                <w:lang w:val="en-GB" w:eastAsia="ja-JP"/>
              </w:rPr>
            </w:pPr>
          </w:p>
        </w:tc>
        <w:tc>
          <w:tcPr>
            <w:tcW w:w="8257" w:type="dxa"/>
            <w:shd w:val="clear" w:color="auto" w:fill="auto"/>
            <w:vAlign w:val="center"/>
          </w:tcPr>
          <w:p w14:paraId="4B33CB94" w14:textId="77777777" w:rsidR="00E018ED" w:rsidRDefault="00E018ED" w:rsidP="00DD6E25">
            <w:pPr>
              <w:rPr>
                <w:rFonts w:ascii="Times New Roman" w:hAnsi="Times New Roman" w:cs="Times New Roman"/>
                <w:bCs/>
                <w:lang w:val="en-GB"/>
              </w:rPr>
            </w:pPr>
          </w:p>
        </w:tc>
      </w:tr>
      <w:tr w:rsidR="00E018ED" w14:paraId="3C1189BC" w14:textId="77777777" w:rsidTr="00DD6E25">
        <w:trPr>
          <w:trHeight w:val="409"/>
          <w:jc w:val="center"/>
        </w:trPr>
        <w:tc>
          <w:tcPr>
            <w:tcW w:w="1220" w:type="dxa"/>
            <w:shd w:val="clear" w:color="auto" w:fill="auto"/>
            <w:vAlign w:val="center"/>
          </w:tcPr>
          <w:p w14:paraId="697F0250" w14:textId="77777777" w:rsidR="00E018ED" w:rsidRDefault="00E018ED" w:rsidP="00DD6E25">
            <w:pPr>
              <w:jc w:val="center"/>
              <w:rPr>
                <w:rFonts w:ascii="Times New Roman" w:hAnsi="Times New Roman" w:cs="Times New Roman"/>
                <w:bCs/>
                <w:lang w:val="en-GB"/>
              </w:rPr>
            </w:pPr>
          </w:p>
        </w:tc>
        <w:tc>
          <w:tcPr>
            <w:tcW w:w="8257" w:type="dxa"/>
            <w:shd w:val="clear" w:color="auto" w:fill="auto"/>
            <w:vAlign w:val="center"/>
          </w:tcPr>
          <w:p w14:paraId="48889D90" w14:textId="77777777" w:rsidR="00E018ED" w:rsidRDefault="00E018ED" w:rsidP="00DD6E25">
            <w:pPr>
              <w:rPr>
                <w:rFonts w:ascii="Times New Roman" w:hAnsi="Times New Roman" w:cs="Times New Roman"/>
                <w:bCs/>
                <w:lang w:val="en-GB"/>
              </w:rPr>
            </w:pPr>
          </w:p>
        </w:tc>
      </w:tr>
    </w:tbl>
    <w:p w14:paraId="07DDC4C5" w14:textId="77777777" w:rsidR="00E018ED" w:rsidRDefault="00E018ED" w:rsidP="00E018ED">
      <w:pPr>
        <w:rPr>
          <w:szCs w:val="21"/>
          <w:lang w:val="en-GB"/>
        </w:rPr>
      </w:pPr>
    </w:p>
    <w:p w14:paraId="5B757386" w14:textId="1D0455C5" w:rsidR="00E018ED" w:rsidRDefault="00634601">
      <w:pPr>
        <w:rPr>
          <w:rFonts w:ascii="Times New Roman" w:eastAsia="宋体" w:hAnsi="Times New Roman" w:cs="Times New Roman"/>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comments: </w:t>
      </w:r>
      <w:r w:rsidR="00177F4D" w:rsidRPr="00177F4D">
        <w:rPr>
          <w:rFonts w:ascii="Times New Roman" w:eastAsia="宋体" w:hAnsi="Times New Roman" w:cs="Times New Roman"/>
          <w:szCs w:val="21"/>
          <w:lang w:val="en-GB"/>
        </w:rPr>
        <w:t>It seems the main concern on option 2 is the definition of available symbol.</w:t>
      </w:r>
      <w:r w:rsidR="00F03B5D">
        <w:rPr>
          <w:rFonts w:ascii="Times New Roman" w:eastAsia="宋体" w:hAnsi="Times New Roman" w:cs="Times New Roman"/>
          <w:szCs w:val="21"/>
          <w:lang w:val="en-GB"/>
        </w:rPr>
        <w:t xml:space="preserve"> There can be two ways to address issue.</w:t>
      </w:r>
    </w:p>
    <w:p w14:paraId="4A5B2222" w14:textId="3A3B340F" w:rsidR="00F03B5D" w:rsidRPr="0064166E" w:rsidRDefault="00F03B5D" w:rsidP="00F03B5D">
      <w:pPr>
        <w:pStyle w:val="af8"/>
        <w:numPr>
          <w:ilvl w:val="0"/>
          <w:numId w:val="63"/>
        </w:numPr>
        <w:ind w:firstLineChars="0"/>
        <w:rPr>
          <w:kern w:val="2"/>
          <w:sz w:val="21"/>
          <w:szCs w:val="21"/>
          <w:lang w:val="en-GB" w:eastAsia="zh-CN"/>
        </w:rPr>
      </w:pPr>
      <w:r w:rsidRPr="0064166E">
        <w:rPr>
          <w:kern w:val="2"/>
          <w:sz w:val="21"/>
          <w:szCs w:val="21"/>
          <w:lang w:val="en-GB" w:eastAsia="zh-CN"/>
        </w:rPr>
        <w:t xml:space="preserve">Alt 1: </w:t>
      </w:r>
      <w:r w:rsidRPr="0064166E">
        <w:rPr>
          <w:rFonts w:hint="eastAsia"/>
          <w:kern w:val="2"/>
          <w:sz w:val="21"/>
          <w:szCs w:val="21"/>
          <w:lang w:val="en-GB" w:eastAsia="zh-CN"/>
        </w:rPr>
        <w:t xml:space="preserve">The available symbol refers to </w:t>
      </w:r>
      <w:r w:rsidRPr="0064166E">
        <w:rPr>
          <w:kern w:val="2"/>
          <w:sz w:val="21"/>
          <w:szCs w:val="21"/>
          <w:lang w:val="en-GB" w:eastAsia="zh-CN"/>
        </w:rPr>
        <w:t>“</w:t>
      </w:r>
      <w:r w:rsidRPr="0064166E">
        <w:rPr>
          <w:rFonts w:hint="eastAsia"/>
          <w:kern w:val="2"/>
          <w:sz w:val="21"/>
          <w:szCs w:val="21"/>
          <w:lang w:val="en-GB" w:eastAsia="zh-CN"/>
        </w:rPr>
        <w:t>valid symbol</w:t>
      </w:r>
      <w:r w:rsidRPr="0064166E">
        <w:rPr>
          <w:kern w:val="2"/>
          <w:sz w:val="21"/>
          <w:szCs w:val="21"/>
          <w:lang w:val="en-GB" w:eastAsia="zh-CN"/>
        </w:rPr>
        <w:t>”</w:t>
      </w:r>
      <w:r w:rsidRPr="0064166E">
        <w:rPr>
          <w:rFonts w:hint="eastAsia"/>
          <w:kern w:val="2"/>
          <w:sz w:val="21"/>
          <w:szCs w:val="21"/>
          <w:lang w:val="en-GB" w:eastAsia="zh-CN"/>
        </w:rPr>
        <w:t xml:space="preserve"> </w:t>
      </w:r>
      <w:r w:rsidRPr="0064166E">
        <w:rPr>
          <w:kern w:val="2"/>
          <w:sz w:val="21"/>
          <w:szCs w:val="21"/>
          <w:lang w:val="en-GB" w:eastAsia="zh-CN"/>
        </w:rPr>
        <w:t xml:space="preserve">defined for </w:t>
      </w:r>
      <w:r w:rsidR="00DD6E25" w:rsidRPr="0064166E">
        <w:rPr>
          <w:kern w:val="2"/>
          <w:sz w:val="21"/>
          <w:szCs w:val="21"/>
          <w:lang w:val="en-GB" w:eastAsia="zh-CN"/>
        </w:rPr>
        <w:t>PUSCH repetition type B</w:t>
      </w:r>
      <w:r w:rsidRPr="0064166E">
        <w:rPr>
          <w:rFonts w:hint="eastAsia"/>
          <w:kern w:val="2"/>
          <w:sz w:val="21"/>
          <w:szCs w:val="21"/>
          <w:lang w:val="en-GB" w:eastAsia="zh-CN"/>
        </w:rPr>
        <w:t>.</w:t>
      </w:r>
    </w:p>
    <w:p w14:paraId="0C48F546" w14:textId="28826F14" w:rsidR="00DD6E25" w:rsidRPr="0064166E" w:rsidRDefault="00DD6E25" w:rsidP="00F03B5D">
      <w:pPr>
        <w:pStyle w:val="af8"/>
        <w:numPr>
          <w:ilvl w:val="0"/>
          <w:numId w:val="63"/>
        </w:numPr>
        <w:ind w:firstLineChars="0"/>
        <w:rPr>
          <w:kern w:val="2"/>
          <w:sz w:val="21"/>
          <w:szCs w:val="21"/>
          <w:lang w:val="en-GB" w:eastAsia="zh-CN"/>
        </w:rPr>
      </w:pPr>
      <w:r w:rsidRPr="0064166E">
        <w:rPr>
          <w:kern w:val="2"/>
          <w:sz w:val="21"/>
          <w:szCs w:val="21"/>
          <w:lang w:val="en-GB" w:eastAsia="zh-CN"/>
        </w:rPr>
        <w:t xml:space="preserve">Alt 2: </w:t>
      </w:r>
      <w:r w:rsidR="00476939" w:rsidRPr="0064166E">
        <w:rPr>
          <w:kern w:val="2"/>
          <w:sz w:val="21"/>
          <w:szCs w:val="21"/>
          <w:lang w:val="en-GB" w:eastAsia="zh-CN"/>
        </w:rPr>
        <w:t>Use “</w:t>
      </w:r>
      <w:r w:rsidR="00476939" w:rsidRPr="0064166E">
        <w:rPr>
          <w:kern w:val="2"/>
          <w:sz w:val="21"/>
          <w:szCs w:val="21"/>
          <w:lang w:val="en-GB" w:eastAsia="zh-CN"/>
        </w:rPr>
        <w:t>symbol (indicated by TDRA table) in available slot</w:t>
      </w:r>
      <w:r w:rsidR="00476939" w:rsidRPr="0064166E">
        <w:rPr>
          <w:kern w:val="2"/>
          <w:sz w:val="21"/>
          <w:szCs w:val="21"/>
          <w:lang w:val="en-GB" w:eastAsia="zh-CN"/>
        </w:rPr>
        <w:t>” instead of “available symbol” as suggested by LG.</w:t>
      </w:r>
    </w:p>
    <w:p w14:paraId="286FA3F9" w14:textId="76A588BB" w:rsidR="0064166E" w:rsidRPr="0064166E" w:rsidRDefault="0064166E">
      <w:pPr>
        <w:rPr>
          <w:rFonts w:ascii="Times New Roman" w:eastAsia="宋体" w:hAnsi="Times New Roman" w:cs="Times New Roman" w:hint="eastAsia"/>
          <w:szCs w:val="21"/>
          <w:lang w:val="en-GB"/>
        </w:rPr>
      </w:pPr>
      <w:r w:rsidRPr="0064166E">
        <w:rPr>
          <w:rFonts w:ascii="Times New Roman" w:eastAsia="宋体" w:hAnsi="Times New Roman" w:cs="Times New Roman" w:hint="eastAsia"/>
          <w:szCs w:val="21"/>
          <w:lang w:val="en-GB"/>
        </w:rPr>
        <w:t>T</w:t>
      </w:r>
      <w:r w:rsidRPr="0064166E">
        <w:rPr>
          <w:rFonts w:ascii="Times New Roman" w:eastAsia="宋体" w:hAnsi="Times New Roman" w:cs="Times New Roman"/>
          <w:szCs w:val="21"/>
          <w:lang w:val="en-GB"/>
        </w:rPr>
        <w:t>hen, we have 3 options, option 1, option 2a (corresponding to Alt 1) and option 2b</w:t>
      </w:r>
      <w:r w:rsidRPr="0064166E">
        <w:rPr>
          <w:rFonts w:ascii="Times New Roman" w:eastAsia="宋体" w:hAnsi="Times New Roman" w:cs="Times New Roman"/>
          <w:szCs w:val="21"/>
          <w:lang w:val="en-GB"/>
        </w:rPr>
        <w:t xml:space="preserve"> (</w:t>
      </w:r>
      <w:r w:rsidRPr="0064166E">
        <w:rPr>
          <w:rFonts w:ascii="Times New Roman" w:eastAsia="宋体" w:hAnsi="Times New Roman" w:cs="Times New Roman"/>
          <w:szCs w:val="21"/>
          <w:lang w:val="en-GB"/>
        </w:rPr>
        <w:t>corresponding to Alt 2</w:t>
      </w:r>
      <w:r w:rsidRPr="0064166E">
        <w:rPr>
          <w:rFonts w:ascii="Times New Roman" w:eastAsia="宋体" w:hAnsi="Times New Roman" w:cs="Times New Roman"/>
          <w:szCs w:val="21"/>
          <w:lang w:val="en-GB"/>
        </w:rPr>
        <w:t>)</w:t>
      </w:r>
      <w:r w:rsidRPr="0064166E">
        <w:rPr>
          <w:rFonts w:ascii="Times New Roman" w:eastAsia="宋体" w:hAnsi="Times New Roman" w:cs="Times New Roman"/>
          <w:szCs w:val="21"/>
          <w:lang w:val="en-GB"/>
        </w:rPr>
        <w:t>.</w:t>
      </w:r>
      <w:r w:rsidR="00A909EA">
        <w:rPr>
          <w:rFonts w:ascii="Times New Roman" w:eastAsia="宋体" w:hAnsi="Times New Roman" w:cs="Times New Roman"/>
          <w:szCs w:val="21"/>
          <w:lang w:val="en-GB"/>
        </w:rPr>
        <w:t xml:space="preserve"> Companies are encouraged to provide further comments.</w:t>
      </w:r>
      <w:r w:rsidR="00A25A0D">
        <w:rPr>
          <w:rFonts w:ascii="Times New Roman" w:eastAsia="宋体" w:hAnsi="Times New Roman" w:cs="Times New Roman"/>
          <w:szCs w:val="21"/>
          <w:lang w:val="en-GB"/>
        </w:rPr>
        <w:t xml:space="preserve"> </w:t>
      </w:r>
      <w:r w:rsidR="00A25A0D" w:rsidRPr="00A25A0D">
        <w:rPr>
          <w:rFonts w:ascii="Times New Roman" w:hAnsi="Times New Roman" w:cs="Times New Roman"/>
          <w:b/>
          <w:bCs/>
          <w:highlight w:val="yellow"/>
          <w:lang w:val="en-GB"/>
        </w:rPr>
        <w:t>This issue is planned to be discussed in GTW session.</w:t>
      </w:r>
    </w:p>
    <w:p w14:paraId="5592D0B8" w14:textId="77777777" w:rsidR="008B6B30" w:rsidRPr="001254C4" w:rsidRDefault="008B6B30" w:rsidP="008B6B30">
      <w:pPr>
        <w:widowControl/>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b/>
          <w:kern w:val="0"/>
          <w:szCs w:val="21"/>
          <w:lang w:val="en-GB" w:eastAsia="en-US"/>
        </w:rPr>
        <w:t xml:space="preserve">Option 1: </w:t>
      </w:r>
    </w:p>
    <w:p w14:paraId="7C5E10AF" w14:textId="77777777" w:rsidR="008B6B30" w:rsidRPr="001254C4"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lang w:val="en-GB"/>
        </w:rPr>
        <w:t>The start of the first actual TDW is the first available slot for the first PUSCH transmission within the configured TDW.</w:t>
      </w:r>
    </w:p>
    <w:p w14:paraId="3FB314B7" w14:textId="77777777" w:rsidR="008B6B30" w:rsidRPr="001254C4"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lang w:val="en-GB"/>
        </w:rPr>
        <w:t>The end of the actual TDW is</w:t>
      </w:r>
    </w:p>
    <w:p w14:paraId="542E9628" w14:textId="77777777" w:rsidR="008B6B30" w:rsidRPr="001254C4"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lang w:val="en-GB"/>
        </w:rPr>
        <w:t xml:space="preserve">the last available slot for the </w:t>
      </w:r>
      <w:r w:rsidRPr="001254C4">
        <w:rPr>
          <w:rFonts w:ascii="Times New Roman" w:eastAsia="宋体" w:hAnsi="Times New Roman" w:cs="Times New Roman"/>
          <w:szCs w:val="21"/>
        </w:rPr>
        <w:t xml:space="preserve">last </w:t>
      </w:r>
      <w:r w:rsidRPr="001254C4">
        <w:rPr>
          <w:rFonts w:ascii="Times New Roman" w:eastAsia="宋体" w:hAnsi="Times New Roman" w:cs="Times New Roman"/>
          <w:szCs w:val="21"/>
          <w:lang w:val="en-GB"/>
        </w:rPr>
        <w:t xml:space="preserve">PUSCH transmission within the configured TDW if </w:t>
      </w:r>
      <w:r w:rsidRPr="001254C4">
        <w:rPr>
          <w:rFonts w:ascii="Times New Roman" w:hAnsi="Times New Roman" w:cs="Times New Roman"/>
          <w:szCs w:val="21"/>
          <w:lang w:val="en-GB"/>
        </w:rPr>
        <w:t>t</w:t>
      </w:r>
      <w:r w:rsidRPr="001254C4">
        <w:rPr>
          <w:rFonts w:ascii="Times New Roman" w:hAnsi="Times New Roman" w:cs="Times New Roman"/>
          <w:szCs w:val="21"/>
          <w:lang w:val="en-GB" w:eastAsia="ja-JP"/>
        </w:rPr>
        <w:t>he actual TDW</w:t>
      </w:r>
      <w:r w:rsidRPr="001254C4">
        <w:rPr>
          <w:rFonts w:ascii="Times New Roman" w:hAnsi="Times New Roman" w:cs="Times New Roman"/>
          <w:szCs w:val="21"/>
          <w:lang w:val="en-GB"/>
        </w:rPr>
        <w:t xml:space="preserve"> reaches the end of the last PUSCH transmission within the configured TDW.</w:t>
      </w:r>
    </w:p>
    <w:p w14:paraId="1A436908" w14:textId="77777777" w:rsidR="008B6B30" w:rsidRPr="001254C4"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rPr>
        <w:t xml:space="preserve">the last available slot of the PUSCH transmission right before the event if </w:t>
      </w:r>
      <w:r w:rsidRPr="001254C4">
        <w:rPr>
          <w:rFonts w:ascii="Times New Roman" w:hAnsi="Times New Roman" w:cs="Times New Roman"/>
          <w:szCs w:val="21"/>
          <w:lang w:val="en-GB"/>
        </w:rPr>
        <w:t>an</w:t>
      </w:r>
      <w:r w:rsidRPr="001254C4">
        <w:rPr>
          <w:rFonts w:ascii="Times New Roman" w:hAnsi="Times New Roman" w:cs="Times New Roman"/>
          <w:szCs w:val="21"/>
          <w:lang w:val="en-GB" w:eastAsia="ja-JP"/>
        </w:rPr>
        <w:t xml:space="preserve"> event occurs that violates power consistency and phase continuity</w:t>
      </w:r>
      <w:r w:rsidRPr="001254C4">
        <w:rPr>
          <w:rFonts w:ascii="Times New Roman" w:eastAsia="宋体" w:hAnsi="Times New Roman" w:cs="Times New Roman"/>
          <w:szCs w:val="21"/>
        </w:rPr>
        <w:t>.</w:t>
      </w:r>
    </w:p>
    <w:p w14:paraId="27210BFC" w14:textId="77777777" w:rsidR="008B6B30" w:rsidRPr="001254C4"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rPr>
        <w:t>For UE capable of restarting DM-RS bundling, t</w:t>
      </w:r>
      <w:r w:rsidRPr="001254C4">
        <w:rPr>
          <w:rFonts w:ascii="Times New Roman" w:eastAsia="宋体" w:hAnsi="Times New Roman" w:cs="Times New Roman"/>
          <w:szCs w:val="21"/>
          <w:lang w:val="en-GB"/>
        </w:rPr>
        <w:t>he start of the new actual TDW is the first available slot for PUSCH transmission after the event</w:t>
      </w:r>
      <w:r w:rsidRPr="001254C4">
        <w:rPr>
          <w:rFonts w:ascii="Times New Roman" w:hAnsi="Times New Roman" w:cs="Times New Roman"/>
          <w:szCs w:val="21"/>
          <w:lang w:val="en-GB" w:eastAsia="ja-JP"/>
        </w:rPr>
        <w:t xml:space="preserve"> violates power consistency and phase continuity</w:t>
      </w:r>
      <w:r w:rsidRPr="001254C4">
        <w:rPr>
          <w:rFonts w:ascii="Times New Roman" w:eastAsia="宋体" w:hAnsi="Times New Roman" w:cs="Times New Roman"/>
          <w:szCs w:val="21"/>
          <w:lang w:val="en-GB"/>
        </w:rPr>
        <w:t>.</w:t>
      </w:r>
    </w:p>
    <w:p w14:paraId="39D57F3D" w14:textId="77777777" w:rsidR="008B6B30" w:rsidRPr="001254C4" w:rsidRDefault="008B6B30" w:rsidP="008B6B30">
      <w:pPr>
        <w:widowControl/>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b/>
          <w:kern w:val="0"/>
          <w:szCs w:val="21"/>
          <w:lang w:val="en-GB" w:eastAsia="en-US"/>
        </w:rPr>
        <w:t xml:space="preserve">Option </w:t>
      </w:r>
      <w:r w:rsidRPr="001254C4">
        <w:rPr>
          <w:rFonts w:ascii="Times New Roman" w:eastAsia="宋体" w:hAnsi="Times New Roman" w:cs="Times New Roman"/>
          <w:b/>
          <w:kern w:val="0"/>
          <w:szCs w:val="21"/>
          <w:lang w:val="en-GB"/>
        </w:rPr>
        <w:t>2</w:t>
      </w:r>
      <w:r>
        <w:rPr>
          <w:rFonts w:ascii="Times New Roman" w:eastAsia="宋体" w:hAnsi="Times New Roman" w:cs="Times New Roman"/>
          <w:b/>
          <w:kern w:val="0"/>
          <w:szCs w:val="21"/>
          <w:lang w:val="en-GB"/>
        </w:rPr>
        <w:t>a</w:t>
      </w:r>
      <w:r w:rsidRPr="001254C4">
        <w:rPr>
          <w:rFonts w:ascii="Times New Roman" w:eastAsia="宋体" w:hAnsi="Times New Roman" w:cs="Times New Roman"/>
          <w:b/>
          <w:kern w:val="0"/>
          <w:szCs w:val="21"/>
          <w:lang w:val="en-GB" w:eastAsia="en-US"/>
        </w:rPr>
        <w:t>:</w:t>
      </w:r>
    </w:p>
    <w:p w14:paraId="4E7F25F2" w14:textId="77777777" w:rsidR="008B6B30" w:rsidRPr="001254C4"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lang w:val="en-GB"/>
        </w:rPr>
        <w:t>The start of the first actual TDW is the first available symbol for the first PUSCH transmission within the configured TDW.</w:t>
      </w:r>
    </w:p>
    <w:p w14:paraId="7EDF8622" w14:textId="77777777" w:rsidR="008B6B30" w:rsidRPr="001254C4"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lang w:val="en-GB"/>
        </w:rPr>
        <w:t>The end of the actual TDW is</w:t>
      </w:r>
    </w:p>
    <w:p w14:paraId="6029C2A8" w14:textId="77777777" w:rsidR="008B6B30" w:rsidRPr="001254C4"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lang w:val="en-GB"/>
        </w:rPr>
        <w:lastRenderedPageBreak/>
        <w:t xml:space="preserve">the last available symbol for the </w:t>
      </w:r>
      <w:r w:rsidRPr="001254C4">
        <w:rPr>
          <w:rFonts w:ascii="Times New Roman" w:eastAsia="宋体" w:hAnsi="Times New Roman" w:cs="Times New Roman"/>
          <w:szCs w:val="21"/>
        </w:rPr>
        <w:t xml:space="preserve">last </w:t>
      </w:r>
      <w:r w:rsidRPr="001254C4">
        <w:rPr>
          <w:rFonts w:ascii="Times New Roman" w:eastAsia="宋体" w:hAnsi="Times New Roman" w:cs="Times New Roman"/>
          <w:szCs w:val="21"/>
          <w:lang w:val="en-GB"/>
        </w:rPr>
        <w:t xml:space="preserve">PUSCH transmission within the configured TDW if </w:t>
      </w:r>
      <w:r w:rsidRPr="001254C4">
        <w:rPr>
          <w:rFonts w:ascii="Times New Roman" w:hAnsi="Times New Roman" w:cs="Times New Roman"/>
          <w:szCs w:val="21"/>
          <w:lang w:val="en-GB"/>
        </w:rPr>
        <w:t>t</w:t>
      </w:r>
      <w:r w:rsidRPr="001254C4">
        <w:rPr>
          <w:rFonts w:ascii="Times New Roman" w:hAnsi="Times New Roman" w:cs="Times New Roman"/>
          <w:szCs w:val="21"/>
          <w:lang w:val="en-GB" w:eastAsia="ja-JP"/>
        </w:rPr>
        <w:t>he actual TDW</w:t>
      </w:r>
      <w:r w:rsidRPr="001254C4">
        <w:rPr>
          <w:rFonts w:ascii="Times New Roman" w:hAnsi="Times New Roman" w:cs="Times New Roman"/>
          <w:szCs w:val="21"/>
          <w:lang w:val="en-GB"/>
        </w:rPr>
        <w:t xml:space="preserve"> reaches the end of the last PUSCH transmission within the configured TDW.</w:t>
      </w:r>
    </w:p>
    <w:p w14:paraId="3D1D8E0F" w14:textId="77777777" w:rsidR="008B6B30" w:rsidRPr="001254C4"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szCs w:val="21"/>
        </w:rPr>
        <w:t xml:space="preserve">the last available </w:t>
      </w:r>
      <w:r w:rsidRPr="001254C4">
        <w:rPr>
          <w:rFonts w:ascii="Times New Roman" w:eastAsia="宋体" w:hAnsi="Times New Roman" w:cs="Times New Roman"/>
          <w:szCs w:val="21"/>
          <w:lang w:val="en-GB"/>
        </w:rPr>
        <w:t xml:space="preserve">symbol </w:t>
      </w:r>
      <w:r w:rsidRPr="001254C4">
        <w:rPr>
          <w:rFonts w:ascii="Times New Roman" w:eastAsia="宋体" w:hAnsi="Times New Roman" w:cs="Times New Roman"/>
          <w:szCs w:val="21"/>
        </w:rPr>
        <w:t xml:space="preserve">of the PUSCH transmission right before the event if </w:t>
      </w:r>
      <w:r w:rsidRPr="001254C4">
        <w:rPr>
          <w:rFonts w:ascii="Times New Roman" w:hAnsi="Times New Roman" w:cs="Times New Roman"/>
          <w:szCs w:val="21"/>
          <w:lang w:val="en-GB"/>
        </w:rPr>
        <w:t>an</w:t>
      </w:r>
      <w:r w:rsidRPr="001254C4">
        <w:rPr>
          <w:rFonts w:ascii="Times New Roman" w:hAnsi="Times New Roman" w:cs="Times New Roman"/>
          <w:szCs w:val="21"/>
          <w:lang w:val="en-GB" w:eastAsia="ja-JP"/>
        </w:rPr>
        <w:t xml:space="preserve"> event occurs that violates power consistency and phase continuity</w:t>
      </w:r>
      <w:r w:rsidRPr="001254C4">
        <w:rPr>
          <w:rFonts w:ascii="Times New Roman" w:eastAsia="宋体" w:hAnsi="Times New Roman" w:cs="Times New Roman"/>
          <w:szCs w:val="21"/>
        </w:rPr>
        <w:t>.</w:t>
      </w:r>
    </w:p>
    <w:p w14:paraId="31DFA5EC" w14:textId="77777777" w:rsidR="008B6B30" w:rsidRDefault="008B6B30" w:rsidP="008B6B30">
      <w:pPr>
        <w:widowControl/>
        <w:numPr>
          <w:ilvl w:val="0"/>
          <w:numId w:val="10"/>
        </w:numPr>
        <w:spacing w:after="120"/>
        <w:rPr>
          <w:rFonts w:ascii="Times New Roman" w:eastAsia="宋体" w:hAnsi="Times New Roman" w:cs="Times New Roman"/>
          <w:szCs w:val="21"/>
        </w:rPr>
      </w:pPr>
      <w:r w:rsidRPr="001254C4">
        <w:rPr>
          <w:rFonts w:ascii="Times New Roman" w:eastAsia="宋体" w:hAnsi="Times New Roman" w:cs="Times New Roman"/>
          <w:szCs w:val="21"/>
        </w:rPr>
        <w:t>For UE capable of restarting DM-RS bundling, the start of the new actual TDW is the first available symbol for PUSCH transmission after the event violates power consistency and phase continuity.</w:t>
      </w:r>
    </w:p>
    <w:p w14:paraId="6BED2BB8" w14:textId="03FB7B63" w:rsidR="008B6B30" w:rsidRDefault="008B6B30" w:rsidP="008B6B30">
      <w:pPr>
        <w:widowControl/>
        <w:numPr>
          <w:ilvl w:val="0"/>
          <w:numId w:val="10"/>
        </w:numPr>
        <w:spacing w:after="120"/>
        <w:rPr>
          <w:rFonts w:ascii="Times New Roman" w:eastAsia="宋体" w:hAnsi="Times New Roman" w:cs="Times New Roman"/>
          <w:color w:val="FF0000"/>
          <w:szCs w:val="21"/>
        </w:rPr>
      </w:pPr>
      <w:r w:rsidRPr="00E77B57">
        <w:rPr>
          <w:rFonts w:ascii="Times New Roman" w:eastAsia="宋体" w:hAnsi="Times New Roman" w:cs="Times New Roman" w:hint="eastAsia"/>
          <w:color w:val="FF0000"/>
          <w:szCs w:val="21"/>
        </w:rPr>
        <w:t>Note</w:t>
      </w:r>
      <w:r>
        <w:rPr>
          <w:rFonts w:ascii="Times New Roman" w:eastAsia="宋体" w:hAnsi="Times New Roman" w:cs="Times New Roman" w:hint="eastAsia"/>
          <w:color w:val="FF0000"/>
          <w:szCs w:val="21"/>
        </w:rPr>
        <w:t xml:space="preserve"> 1</w:t>
      </w:r>
      <w:r w:rsidRPr="00E77B57">
        <w:rPr>
          <w:rFonts w:ascii="Times New Roman" w:eastAsia="宋体" w:hAnsi="Times New Roman" w:cs="Times New Roman" w:hint="eastAsia"/>
          <w:color w:val="FF0000"/>
          <w:szCs w:val="21"/>
        </w:rPr>
        <w:t xml:space="preserve">: </w:t>
      </w:r>
      <w:r>
        <w:rPr>
          <w:rFonts w:ascii="Times New Roman" w:eastAsia="宋体" w:hAnsi="Times New Roman" w:cs="Times New Roman" w:hint="eastAsia"/>
          <w:color w:val="FF0000"/>
          <w:szCs w:val="21"/>
        </w:rPr>
        <w:t>T</w:t>
      </w:r>
      <w:r w:rsidRPr="00E77B57">
        <w:rPr>
          <w:rFonts w:ascii="Times New Roman" w:eastAsia="宋体" w:hAnsi="Times New Roman" w:cs="Times New Roman" w:hint="eastAsia"/>
          <w:color w:val="FF0000"/>
          <w:szCs w:val="21"/>
        </w:rPr>
        <w:t xml:space="preserve">he available symbol </w:t>
      </w:r>
      <w:r>
        <w:rPr>
          <w:rFonts w:ascii="Times New Roman" w:eastAsia="宋体" w:hAnsi="Times New Roman" w:cs="Times New Roman" w:hint="eastAsia"/>
          <w:color w:val="FF0000"/>
          <w:szCs w:val="21"/>
        </w:rPr>
        <w:t>refers to</w:t>
      </w:r>
      <w:r w:rsidRPr="00E77B57">
        <w:rPr>
          <w:rFonts w:ascii="Times New Roman" w:eastAsia="宋体" w:hAnsi="Times New Roman" w:cs="Times New Roman" w:hint="eastAsia"/>
          <w:color w:val="FF0000"/>
          <w:szCs w:val="21"/>
        </w:rPr>
        <w:t xml:space="preserve"> </w:t>
      </w:r>
      <w:r w:rsidRPr="00E77B57">
        <w:rPr>
          <w:rFonts w:ascii="Times New Roman" w:eastAsia="宋体" w:hAnsi="Times New Roman" w:cs="Times New Roman"/>
          <w:color w:val="FF0000"/>
          <w:szCs w:val="21"/>
        </w:rPr>
        <w:t>“</w:t>
      </w:r>
      <w:r w:rsidRPr="00E77B57">
        <w:rPr>
          <w:rFonts w:ascii="Times New Roman" w:eastAsia="宋体" w:hAnsi="Times New Roman" w:cs="Times New Roman" w:hint="eastAsia"/>
          <w:color w:val="FF0000"/>
          <w:szCs w:val="21"/>
        </w:rPr>
        <w:t>valid symbol</w:t>
      </w:r>
      <w:r w:rsidRPr="00E77B57">
        <w:rPr>
          <w:rFonts w:ascii="Times New Roman" w:eastAsia="宋体" w:hAnsi="Times New Roman" w:cs="Times New Roman"/>
          <w:color w:val="FF0000"/>
          <w:szCs w:val="21"/>
        </w:rPr>
        <w:t>”</w:t>
      </w:r>
      <w:r>
        <w:rPr>
          <w:rFonts w:ascii="Times New Roman" w:eastAsia="宋体" w:hAnsi="Times New Roman" w:cs="Times New Roman" w:hint="eastAsia"/>
          <w:color w:val="FF0000"/>
          <w:szCs w:val="21"/>
        </w:rPr>
        <w:t xml:space="preserve"> in </w:t>
      </w:r>
      <w:r w:rsidRPr="00E77B57">
        <w:rPr>
          <w:rFonts w:ascii="Times New Roman" w:eastAsia="宋体" w:hAnsi="Times New Roman" w:cs="Times New Roman" w:hint="eastAsia"/>
          <w:color w:val="FF0000"/>
          <w:szCs w:val="21"/>
        </w:rPr>
        <w:t xml:space="preserve">Section 6.1.2.1 </w:t>
      </w:r>
      <w:r>
        <w:rPr>
          <w:rFonts w:ascii="Times New Roman" w:eastAsia="宋体" w:hAnsi="Times New Roman" w:cs="Times New Roman" w:hint="eastAsia"/>
          <w:color w:val="FF0000"/>
          <w:szCs w:val="21"/>
        </w:rPr>
        <w:t>of</w:t>
      </w:r>
      <w:r w:rsidRPr="00E77B57">
        <w:rPr>
          <w:rFonts w:ascii="Times New Roman" w:eastAsia="宋体" w:hAnsi="Times New Roman" w:cs="Times New Roman" w:hint="eastAsia"/>
          <w:color w:val="FF0000"/>
          <w:szCs w:val="21"/>
        </w:rPr>
        <w:t xml:space="preserve"> TS 38.214. </w:t>
      </w:r>
    </w:p>
    <w:p w14:paraId="04B31BA5" w14:textId="40EDBFBC" w:rsidR="008B6B30" w:rsidRDefault="008B6B30" w:rsidP="008B6B30">
      <w:pPr>
        <w:widowControl/>
        <w:numPr>
          <w:ilvl w:val="0"/>
          <w:numId w:val="10"/>
        </w:numPr>
        <w:spacing w:after="120"/>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 xml:space="preserve">Note 2: </w:t>
      </w:r>
      <w:r w:rsidRPr="000F24C2">
        <w:rPr>
          <w:rFonts w:ascii="Times New Roman" w:eastAsia="宋体" w:hAnsi="Times New Roman" w:cs="Times New Roman"/>
          <w:color w:val="FF0000"/>
          <w:szCs w:val="21"/>
        </w:rPr>
        <w:t>N</w:t>
      </w:r>
      <w:r>
        <w:rPr>
          <w:rFonts w:ascii="Times New Roman" w:eastAsia="宋体" w:hAnsi="Times New Roman" w:cs="Times New Roman" w:hint="eastAsia"/>
          <w:color w:val="FF0000"/>
          <w:szCs w:val="21"/>
        </w:rPr>
        <w:t>o</w:t>
      </w:r>
      <w:r w:rsidRPr="000F24C2">
        <w:rPr>
          <w:rFonts w:ascii="Times New Roman" w:eastAsia="宋体" w:hAnsi="Times New Roman" w:cs="Times New Roman"/>
          <w:color w:val="FF0000"/>
          <w:szCs w:val="21"/>
        </w:rPr>
        <w:t xml:space="preserve"> timeline to determine the available symbol</w:t>
      </w:r>
      <w:r>
        <w:rPr>
          <w:rFonts w:ascii="Times New Roman" w:eastAsia="宋体" w:hAnsi="Times New Roman" w:cs="Times New Roman" w:hint="eastAsia"/>
          <w:color w:val="FF0000"/>
          <w:szCs w:val="21"/>
        </w:rPr>
        <w:t>, no</w:t>
      </w:r>
      <w:r w:rsidRPr="000F24C2">
        <w:rPr>
          <w:rFonts w:ascii="Times New Roman" w:eastAsia="宋体" w:hAnsi="Times New Roman" w:cs="Times New Roman"/>
          <w:color w:val="FF0000"/>
          <w:szCs w:val="21"/>
        </w:rPr>
        <w:t xml:space="preserve"> cancellation timeline from the las</w:t>
      </w:r>
      <w:r>
        <w:rPr>
          <w:rFonts w:ascii="Times New Roman" w:eastAsia="宋体" w:hAnsi="Times New Roman" w:cs="Times New Roman"/>
          <w:color w:val="FF0000"/>
          <w:szCs w:val="21"/>
        </w:rPr>
        <w:t>t available symbol to the event</w:t>
      </w:r>
      <w:r>
        <w:rPr>
          <w:rFonts w:ascii="Times New Roman" w:eastAsia="宋体" w:hAnsi="Times New Roman" w:cs="Times New Roman" w:hint="eastAsia"/>
          <w:color w:val="FF0000"/>
          <w:szCs w:val="21"/>
        </w:rPr>
        <w:t xml:space="preserve">, no </w:t>
      </w:r>
      <w:r w:rsidRPr="00957147">
        <w:rPr>
          <w:rFonts w:ascii="Times New Roman" w:eastAsia="宋体" w:hAnsi="Times New Roman" w:cs="Times New Roman"/>
          <w:color w:val="FF0000"/>
          <w:szCs w:val="21"/>
        </w:rPr>
        <w:t>partial transmission of PUSCH of repetition typeA /TBoM or repetition typeB.</w:t>
      </w:r>
      <w:r>
        <w:rPr>
          <w:rFonts w:ascii="Times New Roman" w:eastAsia="宋体" w:hAnsi="Times New Roman" w:cs="Times New Roman" w:hint="eastAsia"/>
          <w:color w:val="FF0000"/>
          <w:szCs w:val="21"/>
        </w:rPr>
        <w:t xml:space="preserve"> </w:t>
      </w:r>
    </w:p>
    <w:p w14:paraId="66384EB3" w14:textId="77777777" w:rsidR="008B6B30" w:rsidRPr="001254C4" w:rsidRDefault="008B6B30" w:rsidP="008B6B30">
      <w:pPr>
        <w:widowControl/>
        <w:spacing w:after="120"/>
        <w:rPr>
          <w:rFonts w:ascii="Times New Roman" w:eastAsia="宋体" w:hAnsi="Times New Roman" w:cs="Times New Roman"/>
          <w:kern w:val="0"/>
          <w:szCs w:val="21"/>
          <w:lang w:val="en-GB" w:eastAsia="en-US"/>
        </w:rPr>
      </w:pPr>
      <w:r w:rsidRPr="001254C4">
        <w:rPr>
          <w:rFonts w:ascii="Times New Roman" w:eastAsia="宋体" w:hAnsi="Times New Roman" w:cs="Times New Roman"/>
          <w:b/>
          <w:kern w:val="0"/>
          <w:szCs w:val="21"/>
          <w:lang w:val="en-GB" w:eastAsia="en-US"/>
        </w:rPr>
        <w:t xml:space="preserve">Option </w:t>
      </w:r>
      <w:r w:rsidRPr="001254C4">
        <w:rPr>
          <w:rFonts w:ascii="Times New Roman" w:eastAsia="宋体" w:hAnsi="Times New Roman" w:cs="Times New Roman"/>
          <w:b/>
          <w:kern w:val="0"/>
          <w:szCs w:val="21"/>
          <w:lang w:val="en-GB"/>
        </w:rPr>
        <w:t>2</w:t>
      </w:r>
      <w:r>
        <w:rPr>
          <w:rFonts w:ascii="Times New Roman" w:eastAsia="宋体" w:hAnsi="Times New Roman" w:cs="Times New Roman" w:hint="eastAsia"/>
          <w:b/>
          <w:kern w:val="0"/>
          <w:szCs w:val="21"/>
          <w:lang w:val="en-GB"/>
        </w:rPr>
        <w:t>b</w:t>
      </w:r>
      <w:r w:rsidRPr="001254C4">
        <w:rPr>
          <w:rFonts w:ascii="Times New Roman" w:eastAsia="宋体" w:hAnsi="Times New Roman" w:cs="Times New Roman"/>
          <w:b/>
          <w:kern w:val="0"/>
          <w:szCs w:val="21"/>
          <w:lang w:val="en-GB" w:eastAsia="en-US"/>
        </w:rPr>
        <w:t>:</w:t>
      </w:r>
    </w:p>
    <w:p w14:paraId="193006FD" w14:textId="77777777" w:rsidR="008B6B30" w:rsidRPr="00692A7D"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692A7D">
        <w:rPr>
          <w:rFonts w:ascii="Times New Roman" w:eastAsia="宋体" w:hAnsi="Times New Roman" w:cs="Times New Roman"/>
          <w:szCs w:val="21"/>
          <w:lang w:val="en-GB"/>
        </w:rPr>
        <w:t xml:space="preserve">The start of the first actual TDW is the first </w:t>
      </w:r>
      <w:r w:rsidRPr="00692A7D">
        <w:rPr>
          <w:rFonts w:ascii="Times New Roman" w:eastAsia="宋体" w:hAnsi="Times New Roman" w:cs="Times New Roman"/>
          <w:strike/>
          <w:color w:val="FF0000"/>
          <w:szCs w:val="21"/>
          <w:lang w:val="en-GB"/>
        </w:rPr>
        <w:t xml:space="preserve">available </w:t>
      </w:r>
      <w:r w:rsidRPr="00692A7D">
        <w:rPr>
          <w:rFonts w:ascii="Times New Roman" w:eastAsia="宋体" w:hAnsi="Times New Roman" w:cs="Times New Roman"/>
          <w:szCs w:val="21"/>
          <w:lang w:val="en-GB"/>
        </w:rPr>
        <w:t xml:space="preserve">symbol </w:t>
      </w:r>
      <w:r w:rsidRPr="00692A7D">
        <w:rPr>
          <w:rFonts w:ascii="Times New Roman" w:eastAsia="Malgun Gothic" w:hAnsi="Times New Roman" w:cs="Times New Roman"/>
          <w:bCs/>
          <w:color w:val="FF0000"/>
          <w:lang w:val="en-GB" w:eastAsia="ko-KR"/>
        </w:rPr>
        <w:t xml:space="preserve">(indicated by TDRA table) </w:t>
      </w:r>
      <w:r w:rsidRPr="00692A7D">
        <w:rPr>
          <w:rFonts w:ascii="Times New Roman" w:eastAsia="宋体" w:hAnsi="Times New Roman" w:cs="Times New Roman"/>
          <w:color w:val="FF0000"/>
          <w:szCs w:val="21"/>
          <w:lang w:val="en-GB"/>
        </w:rPr>
        <w:t xml:space="preserve">in available slot </w:t>
      </w:r>
      <w:r w:rsidRPr="00692A7D">
        <w:rPr>
          <w:rFonts w:ascii="Times New Roman" w:eastAsia="宋体" w:hAnsi="Times New Roman" w:cs="Times New Roman"/>
          <w:szCs w:val="21"/>
          <w:lang w:val="en-GB"/>
        </w:rPr>
        <w:t>for the first PUSCH transmission within the configured TDW.</w:t>
      </w:r>
    </w:p>
    <w:p w14:paraId="6288E935" w14:textId="77777777" w:rsidR="008B6B30" w:rsidRPr="00692A7D" w:rsidRDefault="008B6B30" w:rsidP="008B6B30">
      <w:pPr>
        <w:widowControl/>
        <w:numPr>
          <w:ilvl w:val="0"/>
          <w:numId w:val="10"/>
        </w:numPr>
        <w:spacing w:after="120"/>
        <w:rPr>
          <w:rFonts w:ascii="Times New Roman" w:eastAsia="宋体" w:hAnsi="Times New Roman" w:cs="Times New Roman"/>
          <w:kern w:val="0"/>
          <w:szCs w:val="21"/>
          <w:lang w:val="en-GB" w:eastAsia="en-US"/>
        </w:rPr>
      </w:pPr>
      <w:r w:rsidRPr="00692A7D">
        <w:rPr>
          <w:rFonts w:ascii="Times New Roman" w:eastAsia="宋体" w:hAnsi="Times New Roman" w:cs="Times New Roman"/>
          <w:szCs w:val="21"/>
          <w:lang w:val="en-GB"/>
        </w:rPr>
        <w:t>The end of the actual TDW is</w:t>
      </w:r>
    </w:p>
    <w:p w14:paraId="3967732A" w14:textId="77777777" w:rsidR="008B6B30" w:rsidRPr="00692A7D"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692A7D">
        <w:rPr>
          <w:rFonts w:ascii="Times New Roman" w:eastAsia="宋体" w:hAnsi="Times New Roman" w:cs="Times New Roman"/>
          <w:szCs w:val="21"/>
          <w:lang w:val="en-GB"/>
        </w:rPr>
        <w:t xml:space="preserve">the last </w:t>
      </w:r>
      <w:r w:rsidRPr="00692A7D">
        <w:rPr>
          <w:rFonts w:ascii="Times New Roman" w:eastAsia="宋体" w:hAnsi="Times New Roman" w:cs="Times New Roman"/>
          <w:strike/>
          <w:color w:val="FF0000"/>
          <w:szCs w:val="21"/>
          <w:lang w:val="en-GB"/>
        </w:rPr>
        <w:t>available</w:t>
      </w:r>
      <w:r w:rsidRPr="00692A7D">
        <w:rPr>
          <w:rFonts w:ascii="Times New Roman" w:eastAsia="宋体" w:hAnsi="Times New Roman" w:cs="Times New Roman"/>
          <w:color w:val="FF0000"/>
          <w:szCs w:val="21"/>
          <w:lang w:val="en-GB"/>
        </w:rPr>
        <w:t xml:space="preserve"> </w:t>
      </w:r>
      <w:r w:rsidRPr="00692A7D">
        <w:rPr>
          <w:rFonts w:ascii="Times New Roman" w:eastAsia="宋体" w:hAnsi="Times New Roman" w:cs="Times New Roman"/>
          <w:szCs w:val="21"/>
          <w:lang w:val="en-GB"/>
        </w:rPr>
        <w:t xml:space="preserve">symbol </w:t>
      </w:r>
      <w:r w:rsidRPr="00692A7D">
        <w:rPr>
          <w:rFonts w:ascii="Times New Roman" w:eastAsia="Malgun Gothic" w:hAnsi="Times New Roman" w:cs="Times New Roman"/>
          <w:bCs/>
          <w:color w:val="FF0000"/>
          <w:lang w:val="en-GB" w:eastAsia="ko-KR"/>
        </w:rPr>
        <w:t xml:space="preserve">(indicated by TDRA table) </w:t>
      </w:r>
      <w:r w:rsidRPr="00692A7D">
        <w:rPr>
          <w:rFonts w:ascii="Times New Roman" w:eastAsia="宋体" w:hAnsi="Times New Roman" w:cs="Times New Roman"/>
          <w:color w:val="FF0000"/>
          <w:szCs w:val="21"/>
          <w:lang w:val="en-GB"/>
        </w:rPr>
        <w:t xml:space="preserve">in available slot </w:t>
      </w:r>
      <w:r w:rsidRPr="00692A7D">
        <w:rPr>
          <w:rFonts w:ascii="Times New Roman" w:eastAsia="宋体" w:hAnsi="Times New Roman" w:cs="Times New Roman"/>
          <w:szCs w:val="21"/>
          <w:lang w:val="en-GB"/>
        </w:rPr>
        <w:t xml:space="preserve">for the </w:t>
      </w:r>
      <w:r w:rsidRPr="00692A7D">
        <w:rPr>
          <w:rFonts w:ascii="Times New Roman" w:eastAsia="宋体" w:hAnsi="Times New Roman" w:cs="Times New Roman"/>
          <w:szCs w:val="21"/>
        </w:rPr>
        <w:t xml:space="preserve">last </w:t>
      </w:r>
      <w:r w:rsidRPr="00692A7D">
        <w:rPr>
          <w:rFonts w:ascii="Times New Roman" w:eastAsia="宋体" w:hAnsi="Times New Roman" w:cs="Times New Roman"/>
          <w:szCs w:val="21"/>
          <w:lang w:val="en-GB"/>
        </w:rPr>
        <w:t xml:space="preserve">PUSCH transmission within the configured TDW if </w:t>
      </w:r>
      <w:r w:rsidRPr="00692A7D">
        <w:rPr>
          <w:rFonts w:ascii="Times New Roman" w:hAnsi="Times New Roman" w:cs="Times New Roman"/>
          <w:szCs w:val="21"/>
          <w:lang w:val="en-GB"/>
        </w:rPr>
        <w:t>t</w:t>
      </w:r>
      <w:r w:rsidRPr="00692A7D">
        <w:rPr>
          <w:rFonts w:ascii="Times New Roman" w:hAnsi="Times New Roman" w:cs="Times New Roman"/>
          <w:szCs w:val="21"/>
          <w:lang w:val="en-GB" w:eastAsia="ja-JP"/>
        </w:rPr>
        <w:t>he actual TDW</w:t>
      </w:r>
      <w:r w:rsidRPr="00692A7D">
        <w:rPr>
          <w:rFonts w:ascii="Times New Roman" w:hAnsi="Times New Roman" w:cs="Times New Roman"/>
          <w:szCs w:val="21"/>
          <w:lang w:val="en-GB"/>
        </w:rPr>
        <w:t xml:space="preserve"> reaches the end of the last PUSCH transmission within the configured TDW.</w:t>
      </w:r>
    </w:p>
    <w:p w14:paraId="191E2556" w14:textId="77777777" w:rsidR="008B6B30"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692A7D">
        <w:rPr>
          <w:rFonts w:ascii="Times New Roman" w:eastAsia="宋体" w:hAnsi="Times New Roman" w:cs="Times New Roman"/>
          <w:szCs w:val="21"/>
        </w:rPr>
        <w:t xml:space="preserve">the last </w:t>
      </w:r>
      <w:r w:rsidRPr="00692A7D">
        <w:rPr>
          <w:rFonts w:ascii="Times New Roman" w:eastAsia="宋体" w:hAnsi="Times New Roman" w:cs="Times New Roman"/>
          <w:strike/>
          <w:color w:val="FF0000"/>
          <w:szCs w:val="21"/>
        </w:rPr>
        <w:t>available</w:t>
      </w:r>
      <w:r w:rsidRPr="00692A7D">
        <w:rPr>
          <w:rFonts w:ascii="Times New Roman" w:eastAsia="宋体" w:hAnsi="Times New Roman" w:cs="Times New Roman"/>
          <w:color w:val="FF0000"/>
          <w:szCs w:val="21"/>
        </w:rPr>
        <w:t xml:space="preserve"> </w:t>
      </w:r>
      <w:r w:rsidRPr="00692A7D">
        <w:rPr>
          <w:rFonts w:ascii="Times New Roman" w:eastAsia="宋体" w:hAnsi="Times New Roman" w:cs="Times New Roman"/>
          <w:szCs w:val="21"/>
          <w:lang w:val="en-GB"/>
        </w:rPr>
        <w:t xml:space="preserve">symbol </w:t>
      </w:r>
      <w:r w:rsidRPr="00692A7D">
        <w:rPr>
          <w:rFonts w:ascii="Times New Roman" w:eastAsia="Malgun Gothic" w:hAnsi="Times New Roman" w:cs="Times New Roman"/>
          <w:bCs/>
          <w:color w:val="FF0000"/>
          <w:lang w:val="en-GB" w:eastAsia="ko-KR"/>
        </w:rPr>
        <w:t xml:space="preserve">(indicated by TDRA table) </w:t>
      </w:r>
      <w:r w:rsidRPr="00692A7D">
        <w:rPr>
          <w:rFonts w:ascii="Times New Roman" w:eastAsia="宋体" w:hAnsi="Times New Roman" w:cs="Times New Roman"/>
          <w:color w:val="FF0000"/>
          <w:szCs w:val="21"/>
          <w:lang w:val="en-GB"/>
        </w:rPr>
        <w:t xml:space="preserve">in available slot </w:t>
      </w:r>
      <w:r w:rsidRPr="00692A7D">
        <w:rPr>
          <w:rFonts w:ascii="Times New Roman" w:eastAsia="宋体" w:hAnsi="Times New Roman" w:cs="Times New Roman"/>
          <w:szCs w:val="21"/>
        </w:rPr>
        <w:t xml:space="preserve">of the PUSCH transmission right before the event if </w:t>
      </w:r>
      <w:r w:rsidRPr="00692A7D">
        <w:rPr>
          <w:rFonts w:ascii="Times New Roman" w:hAnsi="Times New Roman" w:cs="Times New Roman"/>
          <w:szCs w:val="21"/>
          <w:lang w:val="en-GB"/>
        </w:rPr>
        <w:t>an</w:t>
      </w:r>
      <w:r w:rsidRPr="00692A7D">
        <w:rPr>
          <w:rFonts w:ascii="Times New Roman" w:hAnsi="Times New Roman" w:cs="Times New Roman"/>
          <w:szCs w:val="21"/>
          <w:lang w:val="en-GB" w:eastAsia="ja-JP"/>
        </w:rPr>
        <w:t xml:space="preserve"> event occurs that violates power consistency and phase continuity</w:t>
      </w:r>
      <w:r w:rsidRPr="00692A7D">
        <w:rPr>
          <w:rFonts w:ascii="Times New Roman" w:eastAsia="宋体" w:hAnsi="Times New Roman" w:cs="Times New Roman"/>
          <w:szCs w:val="21"/>
        </w:rPr>
        <w:t>.</w:t>
      </w:r>
    </w:p>
    <w:p w14:paraId="415DD36A" w14:textId="751DF3C8" w:rsidR="008B6B30" w:rsidRPr="008B6B30" w:rsidRDefault="008B6B30" w:rsidP="008B6B30">
      <w:pPr>
        <w:widowControl/>
        <w:numPr>
          <w:ilvl w:val="1"/>
          <w:numId w:val="10"/>
        </w:numPr>
        <w:spacing w:after="120"/>
        <w:rPr>
          <w:rFonts w:ascii="Times New Roman" w:eastAsia="宋体" w:hAnsi="Times New Roman" w:cs="Times New Roman"/>
          <w:kern w:val="0"/>
          <w:szCs w:val="21"/>
          <w:lang w:val="en-GB" w:eastAsia="en-US"/>
        </w:rPr>
      </w:pPr>
      <w:r w:rsidRPr="008B6B30">
        <w:rPr>
          <w:rFonts w:ascii="Times New Roman" w:hAnsi="Times New Roman" w:cs="Times New Roman"/>
          <w:szCs w:val="21"/>
        </w:rPr>
        <w:t xml:space="preserve">For UE capable of restarting DM-RS bundling, the start of the new actual TDW is the first </w:t>
      </w:r>
      <w:r w:rsidRPr="008B6B30">
        <w:rPr>
          <w:rFonts w:ascii="Times New Roman" w:hAnsi="Times New Roman" w:cs="Times New Roman"/>
          <w:strike/>
          <w:color w:val="FF0000"/>
          <w:szCs w:val="21"/>
        </w:rPr>
        <w:t>available</w:t>
      </w:r>
      <w:r w:rsidRPr="008B6B30">
        <w:rPr>
          <w:rFonts w:ascii="Times New Roman" w:hAnsi="Times New Roman" w:cs="Times New Roman"/>
          <w:color w:val="FF0000"/>
          <w:szCs w:val="21"/>
        </w:rPr>
        <w:t xml:space="preserve"> </w:t>
      </w:r>
      <w:r w:rsidRPr="008B6B30">
        <w:rPr>
          <w:rFonts w:ascii="Times New Roman" w:hAnsi="Times New Roman" w:cs="Times New Roman"/>
          <w:szCs w:val="21"/>
        </w:rPr>
        <w:t>symbol</w:t>
      </w:r>
      <w:r w:rsidRPr="008B6B30">
        <w:rPr>
          <w:rFonts w:ascii="Times New Roman" w:hAnsi="Times New Roman" w:cs="Times New Roman"/>
          <w:color w:val="FF0000"/>
          <w:szCs w:val="21"/>
          <w:lang w:val="en-GB"/>
        </w:rPr>
        <w:t xml:space="preserve"> </w:t>
      </w:r>
      <w:r w:rsidRPr="008B6B30">
        <w:rPr>
          <w:rFonts w:ascii="Times New Roman" w:eastAsia="Malgun Gothic" w:hAnsi="Times New Roman" w:cs="Times New Roman"/>
          <w:bCs/>
          <w:color w:val="FF0000"/>
          <w:lang w:val="en-GB" w:eastAsia="ko-KR"/>
        </w:rPr>
        <w:t xml:space="preserve">(indicated by TDRA table) </w:t>
      </w:r>
      <w:r w:rsidRPr="008B6B30">
        <w:rPr>
          <w:rFonts w:ascii="Times New Roman" w:hAnsi="Times New Roman" w:cs="Times New Roman"/>
          <w:color w:val="FF0000"/>
          <w:szCs w:val="21"/>
          <w:lang w:val="en-GB"/>
        </w:rPr>
        <w:t>in available slot</w:t>
      </w:r>
      <w:r w:rsidRPr="008B6B30">
        <w:rPr>
          <w:rFonts w:ascii="Times New Roman" w:hAnsi="Times New Roman" w:cs="Times New Roman"/>
          <w:szCs w:val="21"/>
        </w:rPr>
        <w:t xml:space="preserve"> for PUSCH transmission after the event violates power consistency and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F1E33" w14:paraId="6CB6C155" w14:textId="77777777" w:rsidTr="00DD6E25">
        <w:trPr>
          <w:trHeight w:val="409"/>
          <w:jc w:val="center"/>
        </w:trPr>
        <w:tc>
          <w:tcPr>
            <w:tcW w:w="1220" w:type="dxa"/>
            <w:shd w:val="clear" w:color="auto" w:fill="auto"/>
            <w:vAlign w:val="center"/>
          </w:tcPr>
          <w:p w14:paraId="0734CE38" w14:textId="77777777" w:rsidR="000F1E33" w:rsidRDefault="000F1E33" w:rsidP="00DD6E2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D8014E" w14:textId="77777777" w:rsidR="000F1E33" w:rsidRDefault="000F1E33" w:rsidP="00DD6E25">
            <w:pPr>
              <w:jc w:val="center"/>
              <w:rPr>
                <w:rFonts w:ascii="Times New Roman" w:hAnsi="Times New Roman" w:cs="Times New Roman"/>
                <w:b/>
                <w:lang w:val="en-GB"/>
              </w:rPr>
            </w:pPr>
            <w:r>
              <w:rPr>
                <w:rFonts w:ascii="Times New Roman" w:hAnsi="Times New Roman" w:cs="Times New Roman"/>
                <w:b/>
                <w:lang w:val="en-GB"/>
              </w:rPr>
              <w:t>Comments</w:t>
            </w:r>
          </w:p>
        </w:tc>
      </w:tr>
      <w:tr w:rsidR="000F1E33" w14:paraId="7EEA90F3" w14:textId="77777777" w:rsidTr="00DD6E25">
        <w:trPr>
          <w:trHeight w:val="409"/>
          <w:jc w:val="center"/>
        </w:trPr>
        <w:tc>
          <w:tcPr>
            <w:tcW w:w="1220" w:type="dxa"/>
            <w:shd w:val="clear" w:color="auto" w:fill="auto"/>
            <w:vAlign w:val="center"/>
          </w:tcPr>
          <w:p w14:paraId="3A23DC54" w14:textId="77777777" w:rsidR="000F1E33" w:rsidRDefault="000F1E33" w:rsidP="00DD6E25">
            <w:pPr>
              <w:jc w:val="center"/>
              <w:rPr>
                <w:rFonts w:ascii="Times New Roman" w:eastAsia="Malgun Gothic" w:hAnsi="Times New Roman" w:cs="Times New Roman"/>
                <w:bCs/>
                <w:lang w:val="en-GB" w:eastAsia="ko-KR"/>
              </w:rPr>
            </w:pPr>
          </w:p>
        </w:tc>
        <w:tc>
          <w:tcPr>
            <w:tcW w:w="8257" w:type="dxa"/>
            <w:shd w:val="clear" w:color="auto" w:fill="auto"/>
            <w:vAlign w:val="center"/>
          </w:tcPr>
          <w:p w14:paraId="0CC86580" w14:textId="77777777" w:rsidR="000F1E33" w:rsidRDefault="000F1E33" w:rsidP="00DD6E25">
            <w:pPr>
              <w:rPr>
                <w:rFonts w:ascii="Times New Roman" w:eastAsia="Malgun Gothic" w:hAnsi="Times New Roman" w:cs="Times New Roman"/>
                <w:bCs/>
                <w:lang w:val="en-GB" w:eastAsia="ko-KR"/>
              </w:rPr>
            </w:pPr>
          </w:p>
        </w:tc>
      </w:tr>
      <w:tr w:rsidR="000F1E33" w14:paraId="1699D4E2" w14:textId="77777777" w:rsidTr="00DD6E25">
        <w:trPr>
          <w:trHeight w:val="419"/>
          <w:jc w:val="center"/>
        </w:trPr>
        <w:tc>
          <w:tcPr>
            <w:tcW w:w="1220" w:type="dxa"/>
            <w:shd w:val="clear" w:color="auto" w:fill="auto"/>
            <w:vAlign w:val="center"/>
          </w:tcPr>
          <w:p w14:paraId="07C7B5FD" w14:textId="77777777" w:rsidR="000F1E33" w:rsidRDefault="000F1E33" w:rsidP="00DD6E25">
            <w:pPr>
              <w:jc w:val="center"/>
              <w:rPr>
                <w:rFonts w:ascii="Times New Roman" w:eastAsia="MS Mincho" w:hAnsi="Times New Roman" w:cs="Times New Roman"/>
                <w:bCs/>
                <w:lang w:val="en-GB" w:eastAsia="ja-JP"/>
              </w:rPr>
            </w:pPr>
          </w:p>
        </w:tc>
        <w:tc>
          <w:tcPr>
            <w:tcW w:w="8257" w:type="dxa"/>
            <w:shd w:val="clear" w:color="auto" w:fill="auto"/>
            <w:vAlign w:val="center"/>
          </w:tcPr>
          <w:p w14:paraId="139D5A31" w14:textId="77777777" w:rsidR="000F1E33" w:rsidRDefault="000F1E33" w:rsidP="00DD6E25">
            <w:pPr>
              <w:rPr>
                <w:rFonts w:ascii="Times New Roman" w:hAnsi="Times New Roman" w:cs="Times New Roman"/>
                <w:bCs/>
                <w:lang w:val="en-GB"/>
              </w:rPr>
            </w:pPr>
          </w:p>
        </w:tc>
      </w:tr>
      <w:tr w:rsidR="000F1E33" w14:paraId="477915DC" w14:textId="77777777" w:rsidTr="00DD6E25">
        <w:trPr>
          <w:trHeight w:val="409"/>
          <w:jc w:val="center"/>
        </w:trPr>
        <w:tc>
          <w:tcPr>
            <w:tcW w:w="1220" w:type="dxa"/>
            <w:shd w:val="clear" w:color="auto" w:fill="auto"/>
            <w:vAlign w:val="center"/>
          </w:tcPr>
          <w:p w14:paraId="268895BB" w14:textId="77777777" w:rsidR="000F1E33" w:rsidRDefault="000F1E33" w:rsidP="00DD6E25">
            <w:pPr>
              <w:jc w:val="center"/>
              <w:rPr>
                <w:rFonts w:ascii="Times New Roman" w:hAnsi="Times New Roman" w:cs="Times New Roman"/>
                <w:bCs/>
                <w:lang w:val="en-GB"/>
              </w:rPr>
            </w:pPr>
          </w:p>
        </w:tc>
        <w:tc>
          <w:tcPr>
            <w:tcW w:w="8257" w:type="dxa"/>
            <w:shd w:val="clear" w:color="auto" w:fill="auto"/>
            <w:vAlign w:val="center"/>
          </w:tcPr>
          <w:p w14:paraId="60E4E02D" w14:textId="77777777" w:rsidR="000F1E33" w:rsidRDefault="000F1E33" w:rsidP="00DD6E25">
            <w:pPr>
              <w:rPr>
                <w:rFonts w:ascii="Times New Roman" w:hAnsi="Times New Roman" w:cs="Times New Roman"/>
                <w:bCs/>
                <w:lang w:val="en-GB"/>
              </w:rPr>
            </w:pPr>
          </w:p>
        </w:tc>
      </w:tr>
    </w:tbl>
    <w:p w14:paraId="3CB06155" w14:textId="79A34816" w:rsidR="008B6B30" w:rsidRDefault="008B6B30">
      <w:pPr>
        <w:rPr>
          <w:szCs w:val="21"/>
          <w:lang w:val="en-GB"/>
        </w:rPr>
      </w:pPr>
    </w:p>
    <w:p w14:paraId="0F1C0988" w14:textId="4C2C209E" w:rsidR="00826256" w:rsidRPr="002D3708" w:rsidRDefault="00826256" w:rsidP="00826256">
      <w:pPr>
        <w:pStyle w:val="4"/>
        <w:spacing w:beforeLines="50" w:before="156" w:afterLines="50" w:after="156" w:line="240" w:lineRule="auto"/>
        <w:rPr>
          <w:rFonts w:ascii="Times New Roman" w:hAnsi="Times New Roman" w:cs="Times New Roman"/>
          <w:sz w:val="21"/>
          <w:szCs w:val="21"/>
          <w:lang w:val="en-GB"/>
        </w:rPr>
      </w:pPr>
      <w:r w:rsidRPr="002D3708">
        <w:rPr>
          <w:rFonts w:ascii="Times New Roman" w:hAnsi="Times New Roman" w:cs="Times New Roman" w:hint="eastAsia"/>
          <w:sz w:val="21"/>
          <w:szCs w:val="21"/>
          <w:lang w:val="en-GB"/>
        </w:rPr>
        <w:t>U</w:t>
      </w:r>
      <w:r>
        <w:rPr>
          <w:rFonts w:ascii="Times New Roman" w:hAnsi="Times New Roman" w:cs="Times New Roman"/>
          <w:sz w:val="21"/>
          <w:szCs w:val="21"/>
          <w:lang w:val="en-GB"/>
        </w:rPr>
        <w:t>E capability of restarting DM-RS bundling</w:t>
      </w:r>
    </w:p>
    <w:p w14:paraId="6E09AF17" w14:textId="77777777" w:rsidR="00501322" w:rsidRDefault="00A668FD">
      <w:pPr>
        <w:rPr>
          <w:rFonts w:ascii="Times New Roman" w:hAnsi="Times New Roman" w:cs="Times New Roman"/>
          <w:szCs w:val="21"/>
          <w:lang w:val="en-GB"/>
        </w:rPr>
      </w:pPr>
      <w:r>
        <w:rPr>
          <w:rFonts w:ascii="Times New Roman" w:hAnsi="Times New Roman" w:cs="Times New Roman"/>
          <w:b/>
          <w:szCs w:val="21"/>
          <w:lang w:val="en-GB"/>
        </w:rPr>
        <w:t>FL comments:</w:t>
      </w:r>
      <w:r>
        <w:rPr>
          <w:rFonts w:ascii="Times New Roman" w:hAnsi="Times New Roman" w:cs="Times New Roman"/>
          <w:szCs w:val="21"/>
          <w:lang w:val="en-GB"/>
        </w:rPr>
        <w:t xml:space="preserve"> It seems the majority support proposal 9.</w:t>
      </w:r>
    </w:p>
    <w:p w14:paraId="6E09AF18" w14:textId="77777777" w:rsidR="00501322" w:rsidRDefault="00A668FD">
      <w:pPr>
        <w:rPr>
          <w:rFonts w:ascii="Times New Roman" w:eastAsia="宋体" w:hAnsi="Times New Roman" w:cs="Times New Roman"/>
          <w:kern w:val="0"/>
          <w:szCs w:val="21"/>
          <w:lang w:val="en-GB"/>
        </w:rPr>
      </w:pPr>
      <w:r>
        <w:rPr>
          <w:rFonts w:ascii="Times New Roman" w:eastAsia="宋体" w:hAnsi="Times New Roman" w:cs="Times New Roman"/>
          <w:b/>
          <w:kern w:val="0"/>
          <w:szCs w:val="21"/>
          <w:highlight w:val="yellow"/>
        </w:rPr>
        <w:t>Proposal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6E09AF19" w14:textId="77777777" w:rsidR="00501322" w:rsidRDefault="00A668FD">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6E09AF1A" w14:textId="77777777" w:rsidR="00501322" w:rsidRDefault="00A668FD">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p w14:paraId="6E09AF1B" w14:textId="77777777" w:rsidR="00501322" w:rsidRDefault="00A668FD">
      <w:pPr>
        <w:widowControl/>
        <w:autoSpaceDE w:val="0"/>
        <w:autoSpaceDN w:val="0"/>
        <w:adjustRightInd w:val="0"/>
        <w:snapToGrid w:val="0"/>
        <w:spacing w:after="120"/>
        <w:rPr>
          <w:rFonts w:ascii="Times New Roman" w:eastAsia="宋体" w:hAnsi="Times New Roman" w:cs="Times New Roman"/>
          <w:bCs/>
          <w:szCs w:val="21"/>
          <w:highlight w:val="cyan"/>
        </w:rPr>
      </w:pPr>
      <w:r>
        <w:rPr>
          <w:rFonts w:ascii="Times New Roman" w:eastAsia="宋体" w:hAnsi="Times New Roman" w:cs="Times New Roman"/>
          <w:b/>
          <w:kern w:val="0"/>
          <w:szCs w:val="21"/>
          <w:highlight w:val="cyan"/>
        </w:rPr>
        <w:t>Support:</w:t>
      </w:r>
      <w:r>
        <w:rPr>
          <w:rFonts w:ascii="Times New Roman" w:eastAsia="Malgun Gothic" w:hAnsi="Times New Roman" w:cs="Times New Roman"/>
          <w:bCs/>
          <w:szCs w:val="21"/>
          <w:highlight w:val="cyan"/>
          <w:lang w:val="en-GB" w:eastAsia="ko-KR"/>
        </w:rPr>
        <w:t xml:space="preserve"> </w:t>
      </w:r>
      <w:r>
        <w:rPr>
          <w:rFonts w:ascii="Times New Roman" w:hAnsi="Times New Roman" w:cs="Times New Roman"/>
          <w:bCs/>
          <w:szCs w:val="21"/>
          <w:highlight w:val="cyan"/>
          <w:lang w:val="en-GB"/>
        </w:rPr>
        <w:t xml:space="preserve">Spreadtrum, vivo, CATT, </w:t>
      </w:r>
      <w:r>
        <w:rPr>
          <w:rFonts w:ascii="Times New Roman" w:eastAsia="MS Mincho" w:hAnsi="Times New Roman" w:cs="Times New Roman"/>
          <w:bCs/>
          <w:szCs w:val="21"/>
          <w:highlight w:val="cyan"/>
          <w:lang w:val="en-GB" w:eastAsia="ja-JP"/>
        </w:rPr>
        <w:t xml:space="preserve">NTT DOCOMO, Panasonic, Nokia/NSB, </w:t>
      </w:r>
      <w:r>
        <w:rPr>
          <w:rFonts w:ascii="Times New Roman" w:eastAsia="宋体" w:hAnsi="Times New Roman" w:cs="Times New Roman"/>
          <w:bCs/>
          <w:szCs w:val="21"/>
          <w:highlight w:val="cyan"/>
        </w:rPr>
        <w:t xml:space="preserve">ZTE, </w:t>
      </w:r>
      <w:r>
        <w:rPr>
          <w:rFonts w:ascii="Times New Roman" w:eastAsia="Malgun Gothic" w:hAnsi="Times New Roman" w:cs="Times New Roman"/>
          <w:bCs/>
          <w:szCs w:val="21"/>
          <w:highlight w:val="cyan"/>
          <w:lang w:val="en-GB" w:eastAsia="ko-KR"/>
        </w:rPr>
        <w:t xml:space="preserve">InterDigital, Qualcomm, Lenovo, Motorola Mobility, </w:t>
      </w:r>
      <w:r>
        <w:rPr>
          <w:rFonts w:ascii="Times New Roman" w:eastAsia="宋体" w:hAnsi="Times New Roman" w:cs="Times New Roman"/>
          <w:bCs/>
          <w:szCs w:val="21"/>
          <w:highlight w:val="cyan"/>
        </w:rPr>
        <w:t>Ericsson</w:t>
      </w:r>
    </w:p>
    <w:p w14:paraId="6E09AF1C" w14:textId="77777777" w:rsidR="00501322" w:rsidRDefault="00A668FD">
      <w:pPr>
        <w:widowControl/>
        <w:autoSpaceDE w:val="0"/>
        <w:autoSpaceDN w:val="0"/>
        <w:adjustRightInd w:val="0"/>
        <w:snapToGrid w:val="0"/>
        <w:spacing w:after="120"/>
        <w:rPr>
          <w:rFonts w:ascii="Times New Roman" w:eastAsia="Malgun Gothic" w:hAnsi="Times New Roman" w:cs="Times New Roman"/>
          <w:bCs/>
          <w:szCs w:val="21"/>
          <w:lang w:val="en-GB" w:eastAsia="ko-KR"/>
        </w:rPr>
      </w:pPr>
      <w:r>
        <w:rPr>
          <w:rFonts w:ascii="Times New Roman" w:eastAsia="宋体" w:hAnsi="Times New Roman" w:cs="Times New Roman"/>
          <w:b/>
          <w:bCs/>
          <w:szCs w:val="21"/>
          <w:highlight w:val="cyan"/>
        </w:rPr>
        <w:lastRenderedPageBreak/>
        <w:t>Not support:</w:t>
      </w:r>
      <w:r>
        <w:rPr>
          <w:rFonts w:ascii="Times New Roman" w:eastAsia="宋体" w:hAnsi="Times New Roman" w:cs="Times New Roman"/>
          <w:bCs/>
          <w:szCs w:val="21"/>
          <w:highlight w:val="cyan"/>
        </w:rPr>
        <w:t xml:space="preserve"> </w:t>
      </w:r>
      <w:r>
        <w:rPr>
          <w:rFonts w:ascii="Times New Roman" w:eastAsia="Malgun Gothic" w:hAnsi="Times New Roman" w:cs="Times New Roman"/>
          <w:bCs/>
          <w:szCs w:val="21"/>
          <w:highlight w:val="cyan"/>
          <w:lang w:val="en-GB" w:eastAsia="ko-KR"/>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F1F" w14:textId="77777777">
        <w:trPr>
          <w:trHeight w:val="409"/>
          <w:jc w:val="center"/>
        </w:trPr>
        <w:tc>
          <w:tcPr>
            <w:tcW w:w="1220" w:type="dxa"/>
            <w:shd w:val="clear" w:color="auto" w:fill="auto"/>
            <w:vAlign w:val="center"/>
          </w:tcPr>
          <w:p w14:paraId="6E09AF1D"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F1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F22" w14:textId="77777777">
        <w:trPr>
          <w:trHeight w:val="409"/>
          <w:jc w:val="center"/>
        </w:trPr>
        <w:tc>
          <w:tcPr>
            <w:tcW w:w="1220" w:type="dxa"/>
            <w:shd w:val="clear" w:color="auto" w:fill="auto"/>
            <w:vAlign w:val="center"/>
          </w:tcPr>
          <w:p w14:paraId="6E09AF20"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F21"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fine with the proposal and support option 1.</w:t>
            </w:r>
          </w:p>
        </w:tc>
      </w:tr>
      <w:tr w:rsidR="00501322" w14:paraId="6E09AF25" w14:textId="77777777">
        <w:trPr>
          <w:trHeight w:val="419"/>
          <w:jc w:val="center"/>
        </w:trPr>
        <w:tc>
          <w:tcPr>
            <w:tcW w:w="1220" w:type="dxa"/>
            <w:shd w:val="clear" w:color="auto" w:fill="auto"/>
            <w:vAlign w:val="center"/>
          </w:tcPr>
          <w:p w14:paraId="6E09AF23"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Panasonic </w:t>
            </w:r>
          </w:p>
        </w:tc>
        <w:tc>
          <w:tcPr>
            <w:tcW w:w="8257" w:type="dxa"/>
            <w:shd w:val="clear" w:color="auto" w:fill="auto"/>
            <w:vAlign w:val="center"/>
          </w:tcPr>
          <w:p w14:paraId="6E09AF24"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support Option 2 as it </w:t>
            </w:r>
            <w:r>
              <w:rPr>
                <w:rFonts w:ascii="Times New Roman" w:eastAsia="MS Mincho" w:hAnsi="Times New Roman" w:cs="Times New Roman"/>
                <w:bCs/>
                <w:lang w:val="en-GB" w:eastAsia="ja-JP"/>
              </w:rPr>
              <w:t>considers the events in more general.</w:t>
            </w:r>
          </w:p>
        </w:tc>
      </w:tr>
      <w:tr w:rsidR="00501322" w14:paraId="6E09AF28" w14:textId="77777777">
        <w:trPr>
          <w:trHeight w:val="409"/>
          <w:jc w:val="center"/>
        </w:trPr>
        <w:tc>
          <w:tcPr>
            <w:tcW w:w="1220" w:type="dxa"/>
            <w:shd w:val="clear" w:color="auto" w:fill="auto"/>
            <w:vAlign w:val="center"/>
          </w:tcPr>
          <w:p w14:paraId="6E09AF26"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8257" w:type="dxa"/>
            <w:shd w:val="clear" w:color="auto" w:fill="auto"/>
            <w:vAlign w:val="center"/>
          </w:tcPr>
          <w:p w14:paraId="6E09AF27"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FL’s proposal.</w:t>
            </w:r>
          </w:p>
        </w:tc>
      </w:tr>
      <w:tr w:rsidR="00501322" w14:paraId="6E09AF2B" w14:textId="77777777">
        <w:trPr>
          <w:trHeight w:val="409"/>
          <w:jc w:val="center"/>
        </w:trPr>
        <w:tc>
          <w:tcPr>
            <w:tcW w:w="1220" w:type="dxa"/>
            <w:shd w:val="clear" w:color="auto" w:fill="auto"/>
            <w:vAlign w:val="center"/>
          </w:tcPr>
          <w:p w14:paraId="6E09AF29"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Apple</w:t>
            </w:r>
          </w:p>
        </w:tc>
        <w:tc>
          <w:tcPr>
            <w:tcW w:w="8257" w:type="dxa"/>
            <w:shd w:val="clear" w:color="auto" w:fill="auto"/>
            <w:vAlign w:val="center"/>
          </w:tcPr>
          <w:p w14:paraId="6E09AF2A"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FL’s proposal.</w:t>
            </w:r>
          </w:p>
        </w:tc>
      </w:tr>
      <w:tr w:rsidR="00501322" w14:paraId="6E09AF2F" w14:textId="77777777">
        <w:trPr>
          <w:trHeight w:val="409"/>
          <w:jc w:val="center"/>
        </w:trPr>
        <w:tc>
          <w:tcPr>
            <w:tcW w:w="1220" w:type="dxa"/>
            <w:shd w:val="clear" w:color="auto" w:fill="auto"/>
            <w:vAlign w:val="center"/>
          </w:tcPr>
          <w:p w14:paraId="6E09AF2C"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F2D" w14:textId="77777777" w:rsidR="00501322" w:rsidRDefault="00A668FD">
            <w:pPr>
              <w:rPr>
                <w:rFonts w:ascii="Times New Roman" w:hAnsi="Times New Roman" w:cs="Times New Roman"/>
                <w:bCs/>
                <w:lang w:val="en-GB"/>
              </w:rPr>
            </w:pPr>
            <w:r>
              <w:rPr>
                <w:rFonts w:ascii="Times New Roman" w:hAnsi="Times New Roman" w:cs="Times New Roman"/>
                <w:bCs/>
                <w:lang w:val="en-GB"/>
              </w:rPr>
              <w:t>Option 2 is preferred and no problem with the proposal of down-selection.</w:t>
            </w:r>
          </w:p>
          <w:p w14:paraId="6E09AF2E" w14:textId="77777777" w:rsidR="00501322" w:rsidRDefault="00A668FD">
            <w:pPr>
              <w:rPr>
                <w:rFonts w:ascii="Times New Roman" w:hAnsi="Times New Roman" w:cs="Times New Roman"/>
                <w:bCs/>
                <w:lang w:val="en-GB"/>
              </w:rPr>
            </w:pPr>
            <w:r>
              <w:rPr>
                <w:rFonts w:ascii="Times New Roman" w:hAnsi="Times New Roman" w:cs="Times New Roman"/>
                <w:bCs/>
                <w:lang w:val="en-GB"/>
              </w:rPr>
              <w:t>We fail to see why we treat the semi-static and dynamic event differently.</w:t>
            </w:r>
          </w:p>
        </w:tc>
      </w:tr>
      <w:tr w:rsidR="00501322" w14:paraId="6E09AF35" w14:textId="77777777">
        <w:trPr>
          <w:trHeight w:val="409"/>
          <w:jc w:val="center"/>
        </w:trPr>
        <w:tc>
          <w:tcPr>
            <w:tcW w:w="1220" w:type="dxa"/>
            <w:shd w:val="clear" w:color="auto" w:fill="auto"/>
            <w:vAlign w:val="center"/>
          </w:tcPr>
          <w:p w14:paraId="6E09AF3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6E09AF31"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FL’s proposal for down selection</w:t>
            </w:r>
          </w:p>
          <w:p w14:paraId="6E09AF32"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Note: If option 1 is chosen – the WA would need to be revised as it does not differentiate between dynamic and semi-static “events” as UE capabilities: </w:t>
            </w:r>
          </w:p>
          <w:p w14:paraId="6E09AF33"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 xml:space="preserve">If the power consistency and phase continuity are violated due to a </w:t>
            </w:r>
            <w:r>
              <w:rPr>
                <w:rFonts w:ascii="Times New Roman" w:hAnsi="Times New Roman" w:cs="Times New Roman"/>
                <w:b/>
                <w:bCs/>
                <w:color w:val="FF0000"/>
                <w:u w:val="single"/>
                <w:lang w:val="en-GB" w:eastAsia="ja-JP"/>
              </w:rPr>
              <w:t>dynamic</w:t>
            </w:r>
            <w:r>
              <w:rPr>
                <w:rFonts w:ascii="Times New Roman" w:hAnsi="Times New Roman" w:cs="Times New Roman"/>
                <w:color w:val="FF0000"/>
                <w:lang w:val="en-GB" w:eastAsia="ja-JP"/>
              </w:rPr>
              <w:t xml:space="preserve"> </w:t>
            </w:r>
            <w:r>
              <w:rPr>
                <w:rFonts w:ascii="Times New Roman" w:hAnsi="Times New Roman" w:cs="Times New Roman"/>
                <w:lang w:val="en-GB" w:eastAsia="ja-JP"/>
              </w:rPr>
              <w:t>event</w:t>
            </w:r>
            <w:r>
              <w:rPr>
                <w:rFonts w:ascii="Times New Roman" w:hAnsi="Times New Roman" w:cs="Times New Roman"/>
                <w:lang w:val="en-GB"/>
              </w:rPr>
              <w:t>, whether a new actual TDW is created is subject to UE capability of supporting restarting DMRS bundling.</w:t>
            </w:r>
          </w:p>
          <w:p w14:paraId="6E09AF34" w14:textId="77777777" w:rsidR="00501322" w:rsidRDefault="00501322">
            <w:pPr>
              <w:rPr>
                <w:rFonts w:ascii="Times New Roman" w:hAnsi="Times New Roman" w:cs="Times New Roman"/>
                <w:bCs/>
                <w:lang w:val="en-GB"/>
              </w:rPr>
            </w:pPr>
          </w:p>
        </w:tc>
      </w:tr>
      <w:tr w:rsidR="00501322" w14:paraId="6E09AF38" w14:textId="77777777">
        <w:trPr>
          <w:trHeight w:val="409"/>
          <w:jc w:val="center"/>
        </w:trPr>
        <w:tc>
          <w:tcPr>
            <w:tcW w:w="1220" w:type="dxa"/>
            <w:shd w:val="clear" w:color="auto" w:fill="auto"/>
            <w:vAlign w:val="center"/>
          </w:tcPr>
          <w:p w14:paraId="6E09AF3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AF37"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and our preference is Option 2</w:t>
            </w:r>
          </w:p>
        </w:tc>
      </w:tr>
      <w:tr w:rsidR="00501322" w14:paraId="6E09AF3B" w14:textId="77777777">
        <w:trPr>
          <w:trHeight w:val="409"/>
          <w:jc w:val="center"/>
        </w:trPr>
        <w:tc>
          <w:tcPr>
            <w:tcW w:w="1220" w:type="dxa"/>
            <w:shd w:val="clear" w:color="auto" w:fill="auto"/>
            <w:vAlign w:val="center"/>
          </w:tcPr>
          <w:p w14:paraId="6E09AF39"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AF3A"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FL’s proposal.</w:t>
            </w:r>
          </w:p>
        </w:tc>
      </w:tr>
      <w:tr w:rsidR="00501322" w14:paraId="6E09AF3E" w14:textId="77777777">
        <w:trPr>
          <w:trHeight w:val="409"/>
          <w:jc w:val="center"/>
        </w:trPr>
        <w:tc>
          <w:tcPr>
            <w:tcW w:w="1220" w:type="dxa"/>
            <w:shd w:val="clear" w:color="auto" w:fill="auto"/>
            <w:vAlign w:val="center"/>
          </w:tcPr>
          <w:p w14:paraId="6E09AF3C"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F3D"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501322" w14:paraId="6E09AF4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3F"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40"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proposal 9.</w:t>
            </w:r>
          </w:p>
        </w:tc>
      </w:tr>
      <w:tr w:rsidR="00501322" w14:paraId="6E09AF4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42"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43"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 xml:space="preserve">We are fine with the proposal. We support Option 2. </w:t>
            </w:r>
          </w:p>
        </w:tc>
      </w:tr>
      <w:tr w:rsidR="00501322" w14:paraId="6E09AF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45"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46"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AF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48"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49"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and prefer Option 1.</w:t>
            </w:r>
          </w:p>
        </w:tc>
      </w:tr>
      <w:tr w:rsidR="00501322" w14:paraId="6E09AF4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4B"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4C"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501322" w14:paraId="6E09AF5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4E"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4F"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01322" w14:paraId="6E09AF5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51" w14:textId="77777777" w:rsidR="00501322" w:rsidRDefault="00A668FD">
            <w:pPr>
              <w:jc w:val="center"/>
              <w:rPr>
                <w:rFonts w:ascii="Times New Roman" w:eastAsia="宋体" w:hAnsi="Times New Roman" w:cs="Times New Roman"/>
                <w:bCs/>
                <w:lang w:val="en-GB"/>
              </w:rPr>
            </w:pPr>
            <w:r>
              <w:rPr>
                <w:rFonts w:ascii="Times New Roman" w:eastAsia="宋体"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52" w14:textId="77777777" w:rsidR="00501322" w:rsidRDefault="00A668FD">
            <w:pPr>
              <w:rPr>
                <w:rFonts w:ascii="Times New Roman" w:eastAsia="宋体" w:hAnsi="Times New Roman" w:cs="Times New Roman"/>
                <w:bCs/>
                <w:lang w:val="en-GB"/>
              </w:rPr>
            </w:pPr>
            <w:r>
              <w:rPr>
                <w:rFonts w:ascii="Times New Roman" w:eastAsia="宋体" w:hAnsi="Times New Roman" w:cs="Times New Roman" w:hint="eastAsia"/>
                <w:bCs/>
              </w:rPr>
              <w:t>Support</w:t>
            </w:r>
          </w:p>
        </w:tc>
      </w:tr>
      <w:tr w:rsidR="00E54C31" w14:paraId="6E09AF5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54"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55" w14:textId="77777777" w:rsidR="00E54C31" w:rsidRDefault="00E54C31" w:rsidP="00E54C31">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don’t think that the UE capability for restarting the DM-RS bundling is necessary. However, we can compromise with majority view for the sake of the progress.</w:t>
            </w:r>
          </w:p>
        </w:tc>
      </w:tr>
      <w:tr w:rsidR="008F3993" w14:paraId="6E09AF5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57" w14:textId="77777777" w:rsidR="008F3993" w:rsidRPr="00716D17"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58" w14:textId="77777777" w:rsidR="008F3993" w:rsidRPr="00716D17" w:rsidRDefault="008F3993" w:rsidP="009555CE">
            <w:pPr>
              <w:rPr>
                <w:rFonts w:ascii="Times New Roman" w:hAnsi="Times New Roman" w:cs="Times New Roman"/>
                <w:bCs/>
                <w:lang w:val="en-GB"/>
              </w:rPr>
            </w:pPr>
            <w:r>
              <w:rPr>
                <w:rFonts w:ascii="Times New Roman" w:hAnsi="Times New Roman" w:cs="Times New Roman" w:hint="eastAsia"/>
                <w:bCs/>
                <w:lang w:val="en-GB"/>
              </w:rPr>
              <w:t>Support the proposal and prefer Option 1.</w:t>
            </w:r>
          </w:p>
        </w:tc>
      </w:tr>
      <w:tr w:rsidR="00595A78" w14:paraId="1AD0E4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8EF58A" w14:textId="539EEBAC" w:rsidR="00595A78" w:rsidRDefault="00595A78" w:rsidP="009555CE">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2C3F8BC" w14:textId="2A72B82B" w:rsidR="00595A78" w:rsidRDefault="00595A78" w:rsidP="00595A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Sierra Wireless, Proposal 9 is to address the FFS “</w:t>
            </w: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r>
              <w:rPr>
                <w:rFonts w:ascii="Times New Roman" w:hAnsi="Times New Roman" w:cs="Times New Roman"/>
                <w:bCs/>
                <w:lang w:val="en-GB"/>
              </w:rPr>
              <w:t>” in the working assumption, it is not necessary to revise the working assumption.</w:t>
            </w:r>
          </w:p>
          <w:p w14:paraId="1C5E1558" w14:textId="642EFE3B" w:rsidR="00595A78" w:rsidRDefault="00595A78" w:rsidP="00595A78">
            <w:pPr>
              <w:rPr>
                <w:rFonts w:ascii="Times New Roman" w:hAnsi="Times New Roman" w:cs="Times New Roman"/>
                <w:bCs/>
                <w:lang w:val="en-GB"/>
              </w:rPr>
            </w:pPr>
            <w:r>
              <w:rPr>
                <w:rFonts w:ascii="Times New Roman" w:hAnsi="Times New Roman" w:cs="Times New Roman"/>
                <w:bCs/>
                <w:lang w:val="en-GB"/>
              </w:rPr>
              <w:t xml:space="preserve">@all, Proposal </w:t>
            </w:r>
            <w:r w:rsidR="00F66267">
              <w:rPr>
                <w:rFonts w:ascii="Times New Roman" w:hAnsi="Times New Roman" w:cs="Times New Roman"/>
                <w:bCs/>
                <w:lang w:val="en-GB"/>
              </w:rPr>
              <w:t>9</w:t>
            </w:r>
            <w:r>
              <w:rPr>
                <w:rFonts w:ascii="Times New Roman" w:hAnsi="Times New Roman" w:cs="Times New Roman"/>
                <w:bCs/>
                <w:lang w:val="en-GB"/>
              </w:rPr>
              <w:t xml:space="preserve"> is for email approval. </w:t>
            </w:r>
            <w:r w:rsidRPr="00F90E68">
              <w:rPr>
                <w:rFonts w:ascii="Times New Roman" w:hAnsi="Times New Roman" w:cs="Times New Roman"/>
                <w:bCs/>
                <w:highlight w:val="yellow"/>
                <w:lang w:val="en-GB"/>
              </w:rPr>
              <w:t xml:space="preserve">Please refrain any further comments, unless you have </w:t>
            </w:r>
            <w:r w:rsidRPr="00595A78">
              <w:rPr>
                <w:rFonts w:ascii="Times New Roman" w:hAnsi="Times New Roman" w:cs="Times New Roman"/>
                <w:b/>
                <w:bCs/>
                <w:highlight w:val="yellow"/>
                <w:lang w:val="en-GB"/>
              </w:rPr>
              <w:t>STRONG</w:t>
            </w:r>
            <w:r w:rsidRPr="00F90E68">
              <w:rPr>
                <w:rFonts w:ascii="Times New Roman" w:hAnsi="Times New Roman" w:cs="Times New Roman"/>
                <w:bCs/>
                <w:highlight w:val="yellow"/>
                <w:lang w:val="en-GB"/>
              </w:rPr>
              <w:t xml:space="preserve"> concerns.</w:t>
            </w:r>
          </w:p>
          <w:p w14:paraId="0329F035" w14:textId="77777777" w:rsidR="00595A78" w:rsidRDefault="00595A78" w:rsidP="00595A78">
            <w:pPr>
              <w:rPr>
                <w:rFonts w:ascii="Times New Roman" w:eastAsia="宋体" w:hAnsi="Times New Roman" w:cs="Times New Roman"/>
                <w:kern w:val="0"/>
                <w:szCs w:val="21"/>
                <w:lang w:val="en-GB"/>
              </w:rPr>
            </w:pPr>
            <w:r>
              <w:rPr>
                <w:rFonts w:ascii="Times New Roman" w:eastAsia="宋体" w:hAnsi="Times New Roman" w:cs="Times New Roman"/>
                <w:b/>
                <w:kern w:val="0"/>
                <w:szCs w:val="21"/>
                <w:highlight w:val="yellow"/>
              </w:rPr>
              <w:t>Proposal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7AF0E5A9" w14:textId="77777777" w:rsidR="00595A78" w:rsidRDefault="00595A78" w:rsidP="00595A78">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5C6E9ED9" w14:textId="06A77E62" w:rsidR="00595A78" w:rsidRPr="00595A78" w:rsidRDefault="00595A78" w:rsidP="00595A78">
            <w:pPr>
              <w:pStyle w:val="af8"/>
              <w:numPr>
                <w:ilvl w:val="0"/>
                <w:numId w:val="58"/>
              </w:numPr>
              <w:ind w:firstLineChars="0"/>
              <w:rPr>
                <w:bCs/>
                <w:lang w:val="en-GB"/>
              </w:rPr>
            </w:pPr>
            <w:r w:rsidRPr="00595A78">
              <w:rPr>
                <w:b/>
                <w:szCs w:val="21"/>
              </w:rPr>
              <w:t xml:space="preserve">Option 2: </w:t>
            </w:r>
            <w:r w:rsidRPr="00595A78">
              <w:rPr>
                <w:szCs w:val="21"/>
              </w:rPr>
              <w:t>UE capability of restarting DMRS bundling is applied to both semi-static events and dynamic events.</w:t>
            </w:r>
          </w:p>
        </w:tc>
      </w:tr>
    </w:tbl>
    <w:p w14:paraId="6E09AF5A" w14:textId="77777777" w:rsidR="00501322" w:rsidRDefault="00501322">
      <w:pPr>
        <w:rPr>
          <w:szCs w:val="21"/>
        </w:rPr>
      </w:pPr>
    </w:p>
    <w:p w14:paraId="6E09AF5B" w14:textId="77777777" w:rsidR="00501322" w:rsidRDefault="00A668FD">
      <w:pPr>
        <w:pStyle w:val="3"/>
        <w:spacing w:before="156" w:after="156"/>
        <w:rPr>
          <w:rFonts w:ascii="Arial" w:hAnsi="Arial" w:cs="Arial"/>
        </w:rPr>
      </w:pPr>
      <w:r>
        <w:rPr>
          <w:rFonts w:ascii="Arial" w:hAnsi="Arial" w:cs="Arial"/>
        </w:rPr>
        <w:t>5.2.3 Events</w:t>
      </w:r>
    </w:p>
    <w:p w14:paraId="6E09AF5C" w14:textId="77777777" w:rsidR="00501322" w:rsidRDefault="00A668FD">
      <w:pPr>
        <w:rPr>
          <w:rFonts w:ascii="Times New Roman" w:eastAsia="宋体" w:hAnsi="Times New Roman" w:cs="Times New Roman"/>
          <w:szCs w:val="21"/>
        </w:rPr>
      </w:pPr>
      <w:r>
        <w:rPr>
          <w:rFonts w:ascii="Times New Roman" w:eastAsia="宋体" w:hAnsi="Times New Roman" w:cs="Times New Roman" w:hint="eastAsia"/>
          <w:b/>
          <w:szCs w:val="21"/>
        </w:rPr>
        <w:t>F</w:t>
      </w:r>
      <w:r>
        <w:rPr>
          <w:rFonts w:ascii="Times New Roman" w:eastAsia="宋体" w:hAnsi="Times New Roman" w:cs="Times New Roman"/>
          <w:b/>
          <w:szCs w:val="21"/>
        </w:rPr>
        <w:t>L comments:</w:t>
      </w:r>
      <w:r>
        <w:rPr>
          <w:rFonts w:ascii="Times New Roman" w:eastAsia="宋体" w:hAnsi="Times New Roman" w:cs="Times New Roman"/>
          <w:szCs w:val="21"/>
        </w:rPr>
        <w:t xml:space="preserve"> It seems the majority support generalized way to describe the events and other events can be added on top of generalized events.</w:t>
      </w:r>
    </w:p>
    <w:p w14:paraId="6E09AF5D" w14:textId="77777777" w:rsidR="00501322" w:rsidRDefault="00A668FD">
      <w:pPr>
        <w:rPr>
          <w:rFonts w:ascii="Times New Roman" w:hAnsi="Times New Roman" w:cs="Times New Roman"/>
          <w:b/>
          <w:bCs/>
          <w:lang w:val="en-GB"/>
        </w:rPr>
      </w:pPr>
      <w:r>
        <w:rPr>
          <w:rFonts w:ascii="Times New Roman" w:hAnsi="Times New Roman" w:cs="Times New Roman" w:hint="eastAsia"/>
          <w:b/>
          <w:bCs/>
          <w:highlight w:val="yellow"/>
          <w:lang w:val="en-GB"/>
        </w:rPr>
        <w:t>Proposal</w:t>
      </w:r>
      <w:r>
        <w:rPr>
          <w:rFonts w:ascii="Times New Roman" w:hAnsi="Times New Roman" w:cs="Times New Roman"/>
          <w:b/>
          <w:bCs/>
          <w:highlight w:val="yellow"/>
          <w:lang w:val="en-GB"/>
        </w:rPr>
        <w:t xml:space="preserve"> 12:</w:t>
      </w:r>
    </w:p>
    <w:p w14:paraId="6E09AF5E"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hint="eastAsia"/>
          <w:szCs w:val="21"/>
        </w:rPr>
        <w:t xml:space="preserve">Support at least the following events that violate </w:t>
      </w:r>
      <w:r>
        <w:rPr>
          <w:rFonts w:ascii="Times New Roman" w:eastAsia="宋体" w:hAnsi="Times New Roman" w:cs="Times New Roman"/>
          <w:szCs w:val="21"/>
        </w:rPr>
        <w:t>power consistency and phase continuity</w:t>
      </w:r>
      <w:r>
        <w:rPr>
          <w:rFonts w:ascii="Times New Roman" w:eastAsia="宋体" w:hAnsi="Times New Roman" w:cs="Times New Roman" w:hint="eastAsia"/>
          <w:szCs w:val="21"/>
        </w:rPr>
        <w:t>.</w:t>
      </w:r>
    </w:p>
    <w:p w14:paraId="6E09AF5F"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Dropping/cancellation based on Rel-15/16 collision rules.</w:t>
      </w:r>
    </w:p>
    <w:p w14:paraId="6E09AF60"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FFS: R</w:t>
      </w:r>
      <w:r>
        <w:rPr>
          <w:rFonts w:ascii="Times New Roman" w:eastAsia="等线" w:hAnsi="Times New Roman" w:cs="Times New Roman"/>
          <w:bCs/>
          <w:kern w:val="0"/>
          <w:szCs w:val="21"/>
        </w:rPr>
        <w:t>el</w:t>
      </w:r>
      <w:r>
        <w:rPr>
          <w:rFonts w:ascii="Times New Roman" w:eastAsia="等线" w:hAnsi="Times New Roman" w:cs="Times New Roman" w:hint="eastAsia"/>
          <w:bCs/>
          <w:kern w:val="0"/>
          <w:szCs w:val="21"/>
        </w:rPr>
        <w:t>-17 c</w:t>
      </w:r>
      <w:r>
        <w:rPr>
          <w:rFonts w:ascii="Times New Roman" w:eastAsia="等线" w:hAnsi="Times New Roman" w:cs="Times New Roman"/>
          <w:bCs/>
          <w:kern w:val="0"/>
          <w:szCs w:val="21"/>
        </w:rPr>
        <w:t>ollision rul</w:t>
      </w:r>
      <w:r>
        <w:rPr>
          <w:rFonts w:ascii="Times New Roman" w:eastAsia="等线" w:hAnsi="Times New Roman" w:cs="Times New Roman" w:hint="eastAsia"/>
          <w:bCs/>
          <w:kern w:val="0"/>
          <w:szCs w:val="21"/>
        </w:rPr>
        <w:t>es.</w:t>
      </w:r>
    </w:p>
    <w:p w14:paraId="6E09AF61"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DL slot or DL reception/monitoring based on</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semi-static DL/UL configuration for unpaired spectrum</w:t>
      </w:r>
      <w:r>
        <w:rPr>
          <w:rFonts w:ascii="Times New Roman" w:eastAsia="等线" w:hAnsi="Times New Roman" w:cs="Times New Roman" w:hint="eastAsia"/>
          <w:bCs/>
          <w:kern w:val="0"/>
          <w:szCs w:val="21"/>
        </w:rPr>
        <w:t>.</w:t>
      </w:r>
    </w:p>
    <w:p w14:paraId="6E09AF62"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Other UL transmission in between PUSCH/PUCCH transmissions.</w:t>
      </w:r>
    </w:p>
    <w:p w14:paraId="6E09AF63"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Gap between two </w:t>
      </w:r>
      <w:r>
        <w:rPr>
          <w:rFonts w:ascii="Times New Roman" w:eastAsia="等线" w:hAnsi="Times New Roman" w:cs="Times New Roman" w:hint="eastAsia"/>
          <w:bCs/>
          <w:kern w:val="0"/>
          <w:szCs w:val="21"/>
        </w:rPr>
        <w:t>PUSCH/PUCCH transmissions</w:t>
      </w:r>
      <w:r>
        <w:rPr>
          <w:rFonts w:ascii="Times New Roman" w:eastAsia="等线" w:hAnsi="Times New Roman" w:cs="Times New Roman"/>
          <w:bCs/>
          <w:kern w:val="0"/>
          <w:szCs w:val="21"/>
        </w:rPr>
        <w:t xml:space="preserve"> exceeds 13 symbols</w:t>
      </w:r>
      <w:r>
        <w:rPr>
          <w:rFonts w:ascii="Times New Roman" w:eastAsia="等线" w:hAnsi="Times New Roman" w:cs="Times New Roman" w:hint="eastAsia"/>
          <w:bCs/>
          <w:kern w:val="0"/>
          <w:szCs w:val="21"/>
        </w:rPr>
        <w:t>.</w:t>
      </w:r>
    </w:p>
    <w:p w14:paraId="6E09AF64"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Transmission parameters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need to be changed due to network-indicated operations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includ</w:t>
      </w:r>
      <w:r>
        <w:rPr>
          <w:rFonts w:ascii="Times New Roman" w:eastAsia="等线" w:hAnsi="Times New Roman" w:cs="Times New Roman" w:hint="eastAsia"/>
          <w:bCs/>
          <w:kern w:val="0"/>
          <w:szCs w:val="21"/>
        </w:rPr>
        <w:t>ing:</w:t>
      </w:r>
      <w:r>
        <w:rPr>
          <w:rFonts w:ascii="Times New Roman" w:eastAsia="等线" w:hAnsi="Times New Roman" w:cs="Times New Roman"/>
          <w:bCs/>
          <w:kern w:val="0"/>
          <w:szCs w:val="21"/>
        </w:rPr>
        <w:t xml:space="preserve"> </w:t>
      </w:r>
      <w:r>
        <w:rPr>
          <w:rFonts w:ascii="Times New Roman" w:eastAsia="等线" w:hAnsi="Times New Roman" w:cs="Times New Roman" w:hint="eastAsia"/>
          <w:bCs/>
          <w:kern w:val="0"/>
          <w:szCs w:val="21"/>
        </w:rPr>
        <w:t>T</w:t>
      </w:r>
      <w:r>
        <w:rPr>
          <w:rFonts w:ascii="Times New Roman" w:eastAsia="等线" w:hAnsi="Times New Roman" w:cs="Times New Roman"/>
          <w:bCs/>
          <w:kern w:val="0"/>
          <w:szCs w:val="21"/>
        </w:rPr>
        <w:t xml:space="preserve">x power, </w:t>
      </w:r>
      <w:r>
        <w:rPr>
          <w:rFonts w:ascii="Times New Roman" w:eastAsia="等线" w:hAnsi="Times New Roman" w:cs="Times New Roman" w:hint="eastAsia"/>
          <w:bCs/>
          <w:kern w:val="0"/>
          <w:szCs w:val="21"/>
        </w:rPr>
        <w:t xml:space="preserve">UL </w:t>
      </w:r>
      <w:r>
        <w:rPr>
          <w:rFonts w:ascii="Times New Roman" w:eastAsia="等线" w:hAnsi="Times New Roman" w:cs="Times New Roman"/>
          <w:bCs/>
          <w:kern w:val="0"/>
          <w:szCs w:val="21"/>
        </w:rPr>
        <w:t>beam/TPMI, and RB allocation.</w:t>
      </w:r>
    </w:p>
    <w:p w14:paraId="6E09AF65"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FFS: TPC command.</w:t>
      </w:r>
    </w:p>
    <w:p w14:paraId="6E09AF66"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 xml:space="preserve">FFS: </w:t>
      </w:r>
      <w:r>
        <w:rPr>
          <w:rFonts w:ascii="Times New Roman" w:eastAsia="等线" w:hAnsi="Times New Roman" w:cs="Times New Roman"/>
          <w:bCs/>
          <w:kern w:val="0"/>
          <w:szCs w:val="21"/>
        </w:rPr>
        <w:t>TA adjustment</w:t>
      </w:r>
      <w:r>
        <w:rPr>
          <w:rFonts w:ascii="Times New Roman" w:eastAsia="等线" w:hAnsi="Times New Roman" w:cs="Times New Roman" w:hint="eastAsia"/>
          <w:bCs/>
          <w:kern w:val="0"/>
          <w:szCs w:val="21"/>
        </w:rPr>
        <w:t>.</w:t>
      </w:r>
    </w:p>
    <w:p w14:paraId="6E09AF67"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 xml:space="preserve">FFS: </w:t>
      </w:r>
      <w:r>
        <w:rPr>
          <w:rFonts w:ascii="Times New Roman" w:eastAsia="等线" w:hAnsi="Times New Roman" w:cs="Times New Roman"/>
          <w:bCs/>
          <w:kern w:val="0"/>
          <w:szCs w:val="21"/>
        </w:rPr>
        <w:t>The actual TDW reaches the maximum duration</w:t>
      </w:r>
      <w:r>
        <w:rPr>
          <w:rFonts w:ascii="Times New Roman" w:eastAsia="等线" w:hAnsi="Times New Roman" w:cs="Times New Roman" w:hint="eastAsia"/>
          <w:bCs/>
          <w:kern w:val="0"/>
          <w:szCs w:val="21"/>
        </w:rPr>
        <w:t>.</w:t>
      </w:r>
    </w:p>
    <w:p w14:paraId="6E09AF68"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 xml:space="preserve">FFS: </w:t>
      </w:r>
      <w:r>
        <w:rPr>
          <w:rFonts w:ascii="Times New Roman" w:eastAsia="等线" w:hAnsi="Times New Roman" w:cs="Times New Roman"/>
          <w:bCs/>
          <w:kern w:val="0"/>
          <w:szCs w:val="21"/>
        </w:rPr>
        <w:t>Frequency hopping</w:t>
      </w:r>
      <w:r>
        <w:rPr>
          <w:rFonts w:ascii="Times New Roman" w:eastAsia="等线" w:hAnsi="Times New Roman" w:cs="Times New Roman" w:hint="eastAsia"/>
          <w:bCs/>
          <w:kern w:val="0"/>
          <w:szCs w:val="21"/>
        </w:rPr>
        <w:t>.</w:t>
      </w:r>
    </w:p>
    <w:p w14:paraId="6E09AF69"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 xml:space="preserve">FFS: </w:t>
      </w:r>
      <w:r>
        <w:rPr>
          <w:rFonts w:ascii="Times New Roman" w:eastAsia="等线" w:hAnsi="Times New Roman" w:cs="Times New Roman"/>
          <w:bCs/>
          <w:kern w:val="0"/>
          <w:szCs w:val="21"/>
        </w:rPr>
        <w:t>Precoder cycling</w:t>
      </w:r>
      <w:r>
        <w:rPr>
          <w:rFonts w:ascii="Times New Roman" w:eastAsia="等线" w:hAnsi="Times New Roman" w:cs="Times New Roman" w:hint="eastAsia"/>
          <w:bCs/>
          <w:kern w:val="0"/>
          <w:szCs w:val="21"/>
        </w:rPr>
        <w:t>.</w:t>
      </w:r>
    </w:p>
    <w:p w14:paraId="6E09AF6A"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FFS: other events.</w:t>
      </w:r>
    </w:p>
    <w:p w14:paraId="6E09AF6B"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 xml:space="preserve">FFS: </w:t>
      </w:r>
      <w:r>
        <w:rPr>
          <w:rFonts w:ascii="Times New Roman" w:eastAsia="等线" w:hAnsi="Times New Roman" w:cs="Times New Roman"/>
          <w:bCs/>
          <w:kern w:val="0"/>
          <w:szCs w:val="21"/>
        </w:rPr>
        <w:t xml:space="preserve">whether events are </w:t>
      </w:r>
      <w:r>
        <w:rPr>
          <w:rFonts w:ascii="Times New Roman" w:eastAsia="等线" w:hAnsi="Times New Roman" w:cs="Times New Roman" w:hint="eastAsia"/>
          <w:bCs/>
          <w:kern w:val="0"/>
          <w:szCs w:val="21"/>
        </w:rPr>
        <w:t>semi-static events or dynamic events.</w:t>
      </w:r>
    </w:p>
    <w:p w14:paraId="6E09AF6C"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FFS: the time duration of an event.</w:t>
      </w:r>
    </w:p>
    <w:p w14:paraId="6E09AF6D" w14:textId="77777777" w:rsidR="00501322" w:rsidRDefault="00501322">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F70" w14:textId="77777777">
        <w:trPr>
          <w:trHeight w:val="409"/>
          <w:jc w:val="center"/>
        </w:trPr>
        <w:tc>
          <w:tcPr>
            <w:tcW w:w="1220" w:type="dxa"/>
            <w:shd w:val="clear" w:color="auto" w:fill="auto"/>
            <w:vAlign w:val="center"/>
          </w:tcPr>
          <w:p w14:paraId="6E09AF6E"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6E09AF6F"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F77" w14:textId="77777777">
        <w:trPr>
          <w:trHeight w:val="409"/>
          <w:jc w:val="center"/>
        </w:trPr>
        <w:tc>
          <w:tcPr>
            <w:tcW w:w="1220" w:type="dxa"/>
            <w:shd w:val="clear" w:color="auto" w:fill="auto"/>
            <w:vAlign w:val="center"/>
          </w:tcPr>
          <w:p w14:paraId="6E09AF71"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F72" w14:textId="77777777" w:rsidR="00501322" w:rsidRDefault="00A668FD">
            <w:pPr>
              <w:rPr>
                <w:rFonts w:ascii="Times New Roman" w:eastAsia="宋体" w:hAnsi="Times New Roman" w:cs="Times New Roman"/>
                <w:szCs w:val="21"/>
              </w:rPr>
            </w:pPr>
            <w:r>
              <w:rPr>
                <w:rFonts w:ascii="Times New Roman" w:eastAsia="Malgun Gothic" w:hAnsi="Times New Roman" w:cs="Times New Roman"/>
                <w:bCs/>
                <w:lang w:val="en-GB" w:eastAsia="ko-KR"/>
              </w:rPr>
              <w:t xml:space="preserve">It seems there are common understanding regarding TPC command and TA adjustment that </w:t>
            </w:r>
            <w:r>
              <w:rPr>
                <w:rFonts w:ascii="Times New Roman" w:eastAsia="宋体" w:hAnsi="Times New Roman" w:cs="Times New Roman"/>
                <w:szCs w:val="21"/>
              </w:rPr>
              <w:t>the action of TA or TPC commands does not constitute an event, which is captured in following proposals. Besides, the frequency hopping and precoder cycling is up to gNB scheduling, it is our understanding those are included as events. Therefore our suggestion is:</w:t>
            </w:r>
          </w:p>
          <w:p w14:paraId="6E09AF73"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strike/>
                <w:color w:val="FF0000"/>
                <w:kern w:val="0"/>
                <w:szCs w:val="21"/>
              </w:rPr>
            </w:pPr>
            <w:r>
              <w:rPr>
                <w:rFonts w:ascii="Times New Roman" w:eastAsia="等线" w:hAnsi="Times New Roman" w:cs="Times New Roman" w:hint="eastAsia"/>
                <w:bCs/>
                <w:strike/>
                <w:color w:val="FF0000"/>
                <w:kern w:val="0"/>
                <w:szCs w:val="21"/>
              </w:rPr>
              <w:t>FFS: TPC command.</w:t>
            </w:r>
          </w:p>
          <w:p w14:paraId="6E09AF74"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strike/>
                <w:color w:val="FF0000"/>
                <w:kern w:val="0"/>
                <w:szCs w:val="21"/>
              </w:rPr>
            </w:pPr>
            <w:r>
              <w:rPr>
                <w:rFonts w:ascii="Times New Roman" w:eastAsia="等线" w:hAnsi="Times New Roman" w:cs="Times New Roman" w:hint="eastAsia"/>
                <w:bCs/>
                <w:strike/>
                <w:color w:val="FF0000"/>
                <w:kern w:val="0"/>
                <w:szCs w:val="21"/>
              </w:rPr>
              <w:t xml:space="preserve">FFS: </w:t>
            </w:r>
            <w:r>
              <w:rPr>
                <w:rFonts w:ascii="Times New Roman" w:eastAsia="等线" w:hAnsi="Times New Roman" w:cs="Times New Roman"/>
                <w:bCs/>
                <w:strike/>
                <w:color w:val="FF0000"/>
                <w:kern w:val="0"/>
                <w:szCs w:val="21"/>
              </w:rPr>
              <w:t>TA adjustment</w:t>
            </w:r>
            <w:r>
              <w:rPr>
                <w:rFonts w:ascii="Times New Roman" w:eastAsia="等线" w:hAnsi="Times New Roman" w:cs="Times New Roman" w:hint="eastAsia"/>
                <w:bCs/>
                <w:strike/>
                <w:color w:val="FF0000"/>
                <w:kern w:val="0"/>
                <w:szCs w:val="21"/>
              </w:rPr>
              <w:t>.</w:t>
            </w:r>
          </w:p>
          <w:p w14:paraId="6E09AF75"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strike/>
                <w:color w:val="FF0000"/>
                <w:kern w:val="0"/>
                <w:szCs w:val="21"/>
              </w:rPr>
              <w:t>FFS: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Frequency hopping</w:t>
            </w:r>
            <w:r>
              <w:rPr>
                <w:rFonts w:ascii="Times New Roman" w:eastAsia="等线" w:hAnsi="Times New Roman" w:cs="Times New Roman" w:hint="eastAsia"/>
                <w:bCs/>
                <w:kern w:val="0"/>
                <w:szCs w:val="21"/>
              </w:rPr>
              <w:t>.</w:t>
            </w:r>
          </w:p>
          <w:p w14:paraId="6E09AF76"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strike/>
                <w:color w:val="FF0000"/>
                <w:kern w:val="0"/>
                <w:szCs w:val="21"/>
              </w:rPr>
              <w:t>FFS:</w:t>
            </w:r>
            <w:r>
              <w:rPr>
                <w:rFonts w:ascii="Times New Roman" w:eastAsia="等线" w:hAnsi="Times New Roman" w:cs="Times New Roman" w:hint="eastAsia"/>
                <w:bCs/>
                <w:color w:val="FF0000"/>
                <w:kern w:val="0"/>
                <w:szCs w:val="21"/>
              </w:rPr>
              <w:t xml:space="preserve"> </w:t>
            </w:r>
            <w:r>
              <w:rPr>
                <w:rFonts w:ascii="Times New Roman" w:eastAsia="等线" w:hAnsi="Times New Roman" w:cs="Times New Roman"/>
                <w:bCs/>
                <w:kern w:val="0"/>
                <w:szCs w:val="21"/>
              </w:rPr>
              <w:t>Precoder cycling</w:t>
            </w:r>
            <w:r>
              <w:rPr>
                <w:rFonts w:ascii="Times New Roman" w:eastAsia="等线" w:hAnsi="Times New Roman" w:cs="Times New Roman" w:hint="eastAsia"/>
                <w:bCs/>
                <w:kern w:val="0"/>
                <w:szCs w:val="21"/>
              </w:rPr>
              <w:t>.</w:t>
            </w:r>
          </w:p>
        </w:tc>
      </w:tr>
      <w:tr w:rsidR="00501322" w14:paraId="6E09AF7A" w14:textId="77777777">
        <w:trPr>
          <w:trHeight w:val="419"/>
          <w:jc w:val="center"/>
        </w:trPr>
        <w:tc>
          <w:tcPr>
            <w:tcW w:w="1220" w:type="dxa"/>
            <w:shd w:val="clear" w:color="auto" w:fill="auto"/>
            <w:vAlign w:val="center"/>
          </w:tcPr>
          <w:p w14:paraId="6E09AF78"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Panasonic </w:t>
            </w:r>
          </w:p>
        </w:tc>
        <w:tc>
          <w:tcPr>
            <w:tcW w:w="8257" w:type="dxa"/>
            <w:shd w:val="clear" w:color="auto" w:fill="auto"/>
            <w:vAlign w:val="center"/>
          </w:tcPr>
          <w:p w14:paraId="6E09AF79"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12.</w:t>
            </w:r>
          </w:p>
        </w:tc>
      </w:tr>
      <w:tr w:rsidR="00501322" w14:paraId="6E09AF7D" w14:textId="77777777">
        <w:trPr>
          <w:trHeight w:val="409"/>
          <w:jc w:val="center"/>
        </w:trPr>
        <w:tc>
          <w:tcPr>
            <w:tcW w:w="1220" w:type="dxa"/>
            <w:shd w:val="clear" w:color="auto" w:fill="auto"/>
            <w:vAlign w:val="center"/>
          </w:tcPr>
          <w:p w14:paraId="6E09AF7B"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F7C" w14:textId="77777777" w:rsidR="00501322" w:rsidRDefault="00A668FD">
            <w:pPr>
              <w:rPr>
                <w:rFonts w:ascii="Times New Roman" w:hAnsi="Times New Roman" w:cs="Times New Roman"/>
                <w:bCs/>
                <w:lang w:val="en-GB"/>
              </w:rPr>
            </w:pPr>
            <w:r>
              <w:rPr>
                <w:rFonts w:ascii="Times New Roman" w:hAnsi="Times New Roman" w:cs="Times New Roman"/>
                <w:bCs/>
                <w:lang w:val="en-GB"/>
              </w:rPr>
              <w:t>We are fine with the FL’s proposal in principle. However, can we add “with different settings” for “</w:t>
            </w:r>
            <w:r>
              <w:rPr>
                <w:rFonts w:ascii="Times New Roman" w:eastAsia="等线" w:hAnsi="Times New Roman" w:cs="Times New Roman" w:hint="eastAsia"/>
                <w:bCs/>
                <w:kern w:val="0"/>
                <w:szCs w:val="21"/>
              </w:rPr>
              <w:t>Other UL transmission</w:t>
            </w:r>
            <w:r>
              <w:rPr>
                <w:rFonts w:ascii="Times New Roman" w:eastAsia="等线" w:hAnsi="Times New Roman" w:cs="Times New Roman"/>
                <w:bCs/>
                <w:kern w:val="0"/>
                <w:szCs w:val="21"/>
              </w:rPr>
              <w:t xml:space="preserve"> </w:t>
            </w:r>
            <w:r>
              <w:rPr>
                <w:rFonts w:ascii="Times New Roman" w:eastAsia="等线" w:hAnsi="Times New Roman" w:cs="Times New Roman"/>
                <w:bCs/>
                <w:color w:val="FF0000"/>
                <w:kern w:val="0"/>
                <w:szCs w:val="21"/>
              </w:rPr>
              <w:t>with</w:t>
            </w:r>
            <w:r>
              <w:rPr>
                <w:rFonts w:ascii="Times New Roman" w:eastAsia="等线" w:hAnsi="Times New Roman" w:cs="Times New Roman"/>
                <w:bCs/>
                <w:kern w:val="0"/>
                <w:szCs w:val="21"/>
              </w:rPr>
              <w:t xml:space="preserve"> </w:t>
            </w:r>
            <w:r>
              <w:rPr>
                <w:rFonts w:ascii="Times New Roman" w:eastAsia="等线" w:hAnsi="Times New Roman" w:cs="Times New Roman"/>
                <w:bCs/>
                <w:color w:val="FF0000"/>
                <w:kern w:val="0"/>
                <w:szCs w:val="21"/>
              </w:rPr>
              <w:t>different settings</w:t>
            </w:r>
            <w:r>
              <w:rPr>
                <w:rFonts w:ascii="Times New Roman" w:eastAsia="等线" w:hAnsi="Times New Roman" w:cs="Times New Roman" w:hint="eastAsia"/>
                <w:bCs/>
                <w:kern w:val="0"/>
                <w:szCs w:val="21"/>
              </w:rPr>
              <w:t xml:space="preserve"> in between PUSCH/PUCCH transmissions</w:t>
            </w:r>
            <w:r>
              <w:rPr>
                <w:rFonts w:ascii="Times New Roman" w:eastAsia="等线" w:hAnsi="Times New Roman" w:cs="Times New Roman"/>
                <w:bCs/>
                <w:kern w:val="0"/>
                <w:szCs w:val="21"/>
              </w:rPr>
              <w:t>” and leave “Other UL transmission with the same settings in between PUSCH/PUCCH transmissions” in FFS? We prefer to receive final feedback from RAN4 before discussing the case of “same settings” in next RAN1 meeting. We think that this should not change the intention of the proposal.</w:t>
            </w:r>
          </w:p>
        </w:tc>
      </w:tr>
      <w:tr w:rsidR="00501322" w14:paraId="6E09AF84" w14:textId="77777777">
        <w:trPr>
          <w:trHeight w:val="409"/>
          <w:jc w:val="center"/>
        </w:trPr>
        <w:tc>
          <w:tcPr>
            <w:tcW w:w="1220" w:type="dxa"/>
            <w:shd w:val="clear" w:color="auto" w:fill="auto"/>
            <w:vAlign w:val="center"/>
          </w:tcPr>
          <w:p w14:paraId="6E09AF7E"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F7F" w14:textId="77777777" w:rsidR="00501322" w:rsidRDefault="00A668FD">
            <w:pPr>
              <w:rPr>
                <w:rFonts w:ascii="Times New Roman" w:hAnsi="Times New Roman" w:cs="Times New Roman"/>
                <w:bCs/>
                <w:lang w:val="en-GB"/>
              </w:rPr>
            </w:pPr>
            <w:r>
              <w:rPr>
                <w:rFonts w:ascii="Times New Roman" w:hAnsi="Times New Roman" w:cs="Times New Roman"/>
                <w:bCs/>
                <w:lang w:val="en-GB"/>
              </w:rPr>
              <w:t>Not okay with Nokia’s change. Constructing a test to see whether all the parameters for two transmissions are the same or not is almost impossible to implement. Even something as simple as tx power gets very difficult to resolve as questions on where it needs to be the same (at antenna connector? At PA output? Radiated power?) emerge. We’ll have to once again refer it back to RAN4 in such a case.</w:t>
            </w:r>
          </w:p>
          <w:p w14:paraId="6E09AF80" w14:textId="77777777" w:rsidR="00501322" w:rsidRDefault="00A668FD">
            <w:pPr>
              <w:rPr>
                <w:rFonts w:ascii="Times New Roman" w:hAnsi="Times New Roman" w:cs="Times New Roman"/>
                <w:bCs/>
                <w:lang w:val="en-GB"/>
              </w:rPr>
            </w:pPr>
            <w:r>
              <w:rPr>
                <w:rFonts w:ascii="Times New Roman" w:hAnsi="Times New Roman" w:cs="Times New Roman"/>
                <w:bCs/>
                <w:lang w:val="en-GB"/>
              </w:rPr>
              <w:t>Strongly suggest that we stick to the current wording. One minor edit:</w:t>
            </w:r>
          </w:p>
          <w:p w14:paraId="6E09AF81"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hint="eastAsia"/>
                <w:bCs/>
                <w:kern w:val="0"/>
                <w:szCs w:val="21"/>
              </w:rPr>
              <w:t xml:space="preserve">Other UL transmission in between PUSCH/PUCCH </w:t>
            </w:r>
            <w:r>
              <w:rPr>
                <w:rFonts w:ascii="Times New Roman" w:eastAsia="等线" w:hAnsi="Times New Roman" w:cs="Times New Roman" w:hint="eastAsia"/>
                <w:bCs/>
                <w:strike/>
                <w:kern w:val="0"/>
                <w:szCs w:val="21"/>
              </w:rPr>
              <w:t>transmissions</w:t>
            </w:r>
            <w:r>
              <w:rPr>
                <w:rFonts w:ascii="Times New Roman" w:eastAsia="等线" w:hAnsi="Times New Roman" w:cs="Times New Roman"/>
                <w:bCs/>
                <w:strike/>
                <w:kern w:val="0"/>
                <w:szCs w:val="21"/>
              </w:rPr>
              <w:t xml:space="preserve"> </w:t>
            </w:r>
            <w:r>
              <w:rPr>
                <w:rFonts w:ascii="Times New Roman" w:eastAsia="等线" w:hAnsi="Times New Roman" w:cs="Times New Roman"/>
                <w:bCs/>
                <w:kern w:val="0"/>
                <w:szCs w:val="21"/>
              </w:rPr>
              <w:t>repetitions.</w:t>
            </w:r>
          </w:p>
          <w:p w14:paraId="6E09AF82"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Gap between two </w:t>
            </w:r>
            <w:r>
              <w:rPr>
                <w:rFonts w:ascii="Times New Roman" w:eastAsia="等线" w:hAnsi="Times New Roman" w:cs="Times New Roman" w:hint="eastAsia"/>
                <w:bCs/>
                <w:kern w:val="0"/>
                <w:szCs w:val="21"/>
              </w:rPr>
              <w:t xml:space="preserve">PUSCH/PUCCH </w:t>
            </w:r>
            <w:r>
              <w:rPr>
                <w:rFonts w:ascii="Times New Roman" w:eastAsia="等线" w:hAnsi="Times New Roman" w:cs="Times New Roman" w:hint="eastAsia"/>
                <w:bCs/>
                <w:strike/>
                <w:kern w:val="0"/>
                <w:szCs w:val="21"/>
              </w:rPr>
              <w:t>transmissions</w:t>
            </w:r>
            <w:r>
              <w:rPr>
                <w:rFonts w:ascii="Times New Roman" w:eastAsia="等线" w:hAnsi="Times New Roman" w:cs="Times New Roman"/>
                <w:bCs/>
                <w:kern w:val="0"/>
                <w:szCs w:val="21"/>
              </w:rPr>
              <w:t xml:space="preserve"> repetitions. Exceeds 13 symbols</w:t>
            </w:r>
            <w:r>
              <w:rPr>
                <w:rFonts w:ascii="Times New Roman" w:eastAsia="等线" w:hAnsi="Times New Roman" w:cs="Times New Roman" w:hint="eastAsia"/>
                <w:bCs/>
                <w:kern w:val="0"/>
                <w:szCs w:val="21"/>
              </w:rPr>
              <w:t>.</w:t>
            </w:r>
          </w:p>
          <w:p w14:paraId="6E09AF83" w14:textId="77777777" w:rsidR="00501322" w:rsidRDefault="00501322">
            <w:pPr>
              <w:rPr>
                <w:rFonts w:ascii="Times New Roman" w:hAnsi="Times New Roman" w:cs="Times New Roman"/>
                <w:bCs/>
                <w:lang w:val="en-GB"/>
              </w:rPr>
            </w:pPr>
          </w:p>
        </w:tc>
      </w:tr>
      <w:tr w:rsidR="00501322" w14:paraId="6E09AF87" w14:textId="77777777">
        <w:trPr>
          <w:trHeight w:val="409"/>
          <w:jc w:val="center"/>
        </w:trPr>
        <w:tc>
          <w:tcPr>
            <w:tcW w:w="1220" w:type="dxa"/>
            <w:shd w:val="clear" w:color="auto" w:fill="auto"/>
            <w:vAlign w:val="center"/>
          </w:tcPr>
          <w:p w14:paraId="6E09AF8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6E09AF86"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Agree with QC edits.</w:t>
            </w:r>
          </w:p>
        </w:tc>
      </w:tr>
      <w:tr w:rsidR="00501322" w14:paraId="6E09AF8A" w14:textId="77777777">
        <w:trPr>
          <w:trHeight w:val="409"/>
          <w:jc w:val="center"/>
        </w:trPr>
        <w:tc>
          <w:tcPr>
            <w:tcW w:w="1220" w:type="dxa"/>
            <w:shd w:val="clear" w:color="auto" w:fill="auto"/>
            <w:vAlign w:val="center"/>
          </w:tcPr>
          <w:p w14:paraId="6E09AF88"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F89" w14:textId="77777777" w:rsidR="00501322" w:rsidRDefault="00A668FD">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ine with FL proposal with QC’s revision.</w:t>
            </w:r>
          </w:p>
        </w:tc>
      </w:tr>
      <w:tr w:rsidR="00501322" w14:paraId="6E09AF8D" w14:textId="77777777">
        <w:trPr>
          <w:trHeight w:val="409"/>
          <w:jc w:val="center"/>
        </w:trPr>
        <w:tc>
          <w:tcPr>
            <w:tcW w:w="1220" w:type="dxa"/>
            <w:shd w:val="clear" w:color="auto" w:fill="auto"/>
            <w:vAlign w:val="center"/>
          </w:tcPr>
          <w:p w14:paraId="6E09AF8B"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F8C"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support the proposal and prefer to keep the proposal FL’s version. </w:t>
            </w:r>
          </w:p>
        </w:tc>
      </w:tr>
      <w:tr w:rsidR="00501322" w14:paraId="6E09AF9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8E"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8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501322" w14:paraId="6E09AF9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91"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92"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are fine with the proposal in principle. </w:t>
            </w:r>
          </w:p>
          <w:p w14:paraId="6E09AF93" w14:textId="77777777" w:rsidR="00501322" w:rsidRDefault="00A668FD">
            <w:pPr>
              <w:rPr>
                <w:rFonts w:ascii="Times New Roman" w:hAnsi="Times New Roman" w:cs="Times New Roman"/>
                <w:bCs/>
                <w:lang w:val="en-GB"/>
              </w:rPr>
            </w:pPr>
            <w:r>
              <w:rPr>
                <w:rFonts w:ascii="Times New Roman" w:hAnsi="Times New Roman" w:cs="Times New Roman"/>
                <w:bCs/>
                <w:lang w:val="en-GB"/>
              </w:rPr>
              <w:t>For this one “</w:t>
            </w:r>
            <w:r>
              <w:rPr>
                <w:rFonts w:ascii="Times New Roman" w:eastAsia="等线" w:hAnsi="Times New Roman" w:cs="Times New Roman"/>
                <w:bCs/>
                <w:kern w:val="0"/>
                <w:szCs w:val="21"/>
              </w:rPr>
              <w:t>Transmission parameters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need to be changed due to network-indicated operations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includ</w:t>
            </w:r>
            <w:r>
              <w:rPr>
                <w:rFonts w:ascii="Times New Roman" w:eastAsia="等线" w:hAnsi="Times New Roman" w:cs="Times New Roman" w:hint="eastAsia"/>
                <w:bCs/>
                <w:kern w:val="0"/>
                <w:szCs w:val="21"/>
              </w:rPr>
              <w:t>ing:</w:t>
            </w:r>
            <w:r>
              <w:rPr>
                <w:rFonts w:ascii="Times New Roman" w:eastAsia="等线" w:hAnsi="Times New Roman" w:cs="Times New Roman"/>
                <w:bCs/>
                <w:kern w:val="0"/>
                <w:szCs w:val="21"/>
              </w:rPr>
              <w:t xml:space="preserve"> </w:t>
            </w:r>
            <w:r>
              <w:rPr>
                <w:rFonts w:ascii="Times New Roman" w:eastAsia="等线" w:hAnsi="Times New Roman" w:cs="Times New Roman" w:hint="eastAsia"/>
                <w:bCs/>
                <w:kern w:val="0"/>
                <w:szCs w:val="21"/>
              </w:rPr>
              <w:t>T</w:t>
            </w:r>
            <w:r>
              <w:rPr>
                <w:rFonts w:ascii="Times New Roman" w:eastAsia="等线" w:hAnsi="Times New Roman" w:cs="Times New Roman"/>
                <w:bCs/>
                <w:kern w:val="0"/>
                <w:szCs w:val="21"/>
              </w:rPr>
              <w:t xml:space="preserve">x power, </w:t>
            </w:r>
            <w:r>
              <w:rPr>
                <w:rFonts w:ascii="Times New Roman" w:eastAsia="等线" w:hAnsi="Times New Roman" w:cs="Times New Roman" w:hint="eastAsia"/>
                <w:bCs/>
                <w:kern w:val="0"/>
                <w:szCs w:val="21"/>
              </w:rPr>
              <w:t xml:space="preserve">UL </w:t>
            </w:r>
            <w:r>
              <w:rPr>
                <w:rFonts w:ascii="Times New Roman" w:eastAsia="等线" w:hAnsi="Times New Roman" w:cs="Times New Roman"/>
                <w:bCs/>
                <w:kern w:val="0"/>
                <w:szCs w:val="21"/>
              </w:rPr>
              <w:t>beam/TPMI, and RB allocation.</w:t>
            </w:r>
            <w:r>
              <w:rPr>
                <w:rFonts w:ascii="Times New Roman" w:hAnsi="Times New Roman" w:cs="Times New Roman"/>
                <w:bCs/>
                <w:lang w:val="en-GB"/>
              </w:rPr>
              <w:t xml:space="preserve">”, given that TPC command is still FFS </w:t>
            </w:r>
            <w:r>
              <w:rPr>
                <w:rFonts w:ascii="Times New Roman" w:hAnsi="Times New Roman" w:cs="Times New Roman"/>
                <w:bCs/>
                <w:lang w:val="en-GB"/>
              </w:rPr>
              <w:lastRenderedPageBreak/>
              <w:t>and we also have non-codebook based precoder cycling in multi-TRP operation, we suggest to update this as</w:t>
            </w:r>
          </w:p>
          <w:p w14:paraId="6E09AF94" w14:textId="77777777" w:rsidR="00501322" w:rsidRDefault="00A668FD">
            <w:pPr>
              <w:rPr>
                <w:rFonts w:ascii="Times New Roman" w:eastAsia="等线" w:hAnsi="Times New Roman" w:cs="Times New Roman"/>
                <w:bCs/>
                <w:kern w:val="0"/>
                <w:szCs w:val="21"/>
              </w:rPr>
            </w:pPr>
            <w:r>
              <w:rPr>
                <w:rFonts w:ascii="Times New Roman" w:eastAsia="等线" w:hAnsi="Times New Roman" w:cs="Times New Roman"/>
                <w:bCs/>
                <w:kern w:val="0"/>
                <w:szCs w:val="21"/>
              </w:rPr>
              <w:t>Transmission parameters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need to be changed due to network-indicated operations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includ</w:t>
            </w:r>
            <w:r>
              <w:rPr>
                <w:rFonts w:ascii="Times New Roman" w:eastAsia="等线" w:hAnsi="Times New Roman" w:cs="Times New Roman" w:hint="eastAsia"/>
                <w:bCs/>
                <w:kern w:val="0"/>
                <w:szCs w:val="21"/>
              </w:rPr>
              <w:t>ing:</w:t>
            </w:r>
            <w:r>
              <w:rPr>
                <w:rFonts w:ascii="Times New Roman" w:eastAsia="等线" w:hAnsi="Times New Roman" w:cs="Times New Roman"/>
                <w:bCs/>
                <w:kern w:val="0"/>
                <w:szCs w:val="21"/>
              </w:rPr>
              <w:t xml:space="preserve"> </w:t>
            </w:r>
            <w:r>
              <w:rPr>
                <w:rFonts w:ascii="Times New Roman" w:eastAsia="等线" w:hAnsi="Times New Roman" w:cs="Times New Roman" w:hint="eastAsia"/>
                <w:bCs/>
                <w:strike/>
                <w:color w:val="FF0000"/>
                <w:kern w:val="0"/>
                <w:szCs w:val="21"/>
              </w:rPr>
              <w:t>T</w:t>
            </w:r>
            <w:r>
              <w:rPr>
                <w:rFonts w:ascii="Times New Roman" w:eastAsia="等线" w:hAnsi="Times New Roman" w:cs="Times New Roman"/>
                <w:bCs/>
                <w:strike/>
                <w:color w:val="FF0000"/>
                <w:kern w:val="0"/>
                <w:szCs w:val="21"/>
              </w:rPr>
              <w:t>x power</w:t>
            </w:r>
            <w:r>
              <w:rPr>
                <w:rFonts w:ascii="Times New Roman" w:eastAsia="等线" w:hAnsi="Times New Roman" w:cs="Times New Roman"/>
                <w:bCs/>
                <w:kern w:val="0"/>
                <w:szCs w:val="21"/>
              </w:rPr>
              <w:t xml:space="preserve">, </w:t>
            </w:r>
            <w:r>
              <w:rPr>
                <w:rFonts w:ascii="Times New Roman" w:eastAsia="等线" w:hAnsi="Times New Roman" w:cs="Times New Roman" w:hint="eastAsia"/>
                <w:bCs/>
                <w:kern w:val="0"/>
                <w:szCs w:val="21"/>
              </w:rPr>
              <w:t xml:space="preserve">UL </w:t>
            </w:r>
            <w:r>
              <w:rPr>
                <w:rFonts w:ascii="Times New Roman" w:eastAsia="等线" w:hAnsi="Times New Roman" w:cs="Times New Roman"/>
                <w:bCs/>
                <w:kern w:val="0"/>
                <w:szCs w:val="21"/>
              </w:rPr>
              <w:t>beam/TPMI</w:t>
            </w:r>
            <w:r>
              <w:rPr>
                <w:rFonts w:ascii="Times New Roman" w:eastAsia="等线" w:hAnsi="Times New Roman" w:cs="Times New Roman"/>
                <w:bCs/>
                <w:color w:val="FF0000"/>
                <w:kern w:val="0"/>
                <w:szCs w:val="21"/>
              </w:rPr>
              <w:t>/SRI</w:t>
            </w:r>
            <w:r>
              <w:rPr>
                <w:rFonts w:ascii="Times New Roman" w:eastAsia="等线" w:hAnsi="Times New Roman" w:cs="Times New Roman"/>
                <w:bCs/>
                <w:kern w:val="0"/>
                <w:szCs w:val="21"/>
              </w:rPr>
              <w:t>, and RB allocation</w:t>
            </w:r>
          </w:p>
          <w:p w14:paraId="6E09AF95" w14:textId="77777777" w:rsidR="00501322" w:rsidRDefault="00A668FD">
            <w:pPr>
              <w:rPr>
                <w:rFonts w:ascii="Times New Roman" w:eastAsia="等线" w:hAnsi="Times New Roman" w:cs="Times New Roman"/>
                <w:bCs/>
                <w:kern w:val="0"/>
                <w:szCs w:val="21"/>
              </w:rPr>
            </w:pPr>
            <w:r>
              <w:rPr>
                <w:rFonts w:ascii="Times New Roman" w:eastAsia="等线" w:hAnsi="Times New Roman" w:cs="Times New Roman"/>
                <w:bCs/>
                <w:szCs w:val="21"/>
              </w:rPr>
              <w:t xml:space="preserve">And if </w:t>
            </w:r>
            <w:r>
              <w:rPr>
                <w:rFonts w:ascii="Times New Roman" w:eastAsia="等线" w:hAnsi="Times New Roman" w:cs="Times New Roman" w:hint="eastAsia"/>
                <w:bCs/>
                <w:kern w:val="0"/>
                <w:szCs w:val="21"/>
              </w:rPr>
              <w:t xml:space="preserve">UL </w:t>
            </w:r>
            <w:r>
              <w:rPr>
                <w:rFonts w:ascii="Times New Roman" w:eastAsia="等线" w:hAnsi="Times New Roman" w:cs="Times New Roman"/>
                <w:bCs/>
                <w:kern w:val="0"/>
                <w:szCs w:val="21"/>
              </w:rPr>
              <w:t>beam/TPMI</w:t>
            </w:r>
            <w:r>
              <w:rPr>
                <w:rFonts w:ascii="Times New Roman" w:eastAsia="等线" w:hAnsi="Times New Roman" w:cs="Times New Roman"/>
                <w:bCs/>
                <w:color w:val="FF0000"/>
                <w:kern w:val="0"/>
                <w:szCs w:val="21"/>
              </w:rPr>
              <w:t>/SRI</w:t>
            </w:r>
            <w:r>
              <w:rPr>
                <w:rFonts w:ascii="Times New Roman" w:eastAsia="等线" w:hAnsi="Times New Roman" w:cs="Times New Roman"/>
                <w:bCs/>
                <w:kern w:val="0"/>
                <w:szCs w:val="21"/>
              </w:rPr>
              <w:t xml:space="preserve">, and RB allocation are considered for this case, maybe we do not need </w:t>
            </w:r>
          </w:p>
          <w:p w14:paraId="6E09AF96"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strike/>
                <w:color w:val="FF0000"/>
                <w:kern w:val="0"/>
                <w:szCs w:val="21"/>
              </w:rPr>
            </w:pPr>
            <w:r>
              <w:rPr>
                <w:rFonts w:ascii="Times New Roman" w:eastAsia="等线" w:hAnsi="Times New Roman" w:cs="Times New Roman" w:hint="eastAsia"/>
                <w:bCs/>
                <w:strike/>
                <w:color w:val="FF0000"/>
                <w:kern w:val="0"/>
                <w:szCs w:val="21"/>
              </w:rPr>
              <w:t xml:space="preserve">FFS: </w:t>
            </w:r>
            <w:r>
              <w:rPr>
                <w:rFonts w:ascii="Times New Roman" w:eastAsia="等线" w:hAnsi="Times New Roman" w:cs="Times New Roman"/>
                <w:bCs/>
                <w:strike/>
                <w:color w:val="FF0000"/>
                <w:kern w:val="0"/>
                <w:szCs w:val="21"/>
              </w:rPr>
              <w:t>Frequency hopping</w:t>
            </w:r>
            <w:r>
              <w:rPr>
                <w:rFonts w:ascii="Times New Roman" w:eastAsia="等线" w:hAnsi="Times New Roman" w:cs="Times New Roman" w:hint="eastAsia"/>
                <w:bCs/>
                <w:strike/>
                <w:color w:val="FF0000"/>
                <w:kern w:val="0"/>
                <w:szCs w:val="21"/>
              </w:rPr>
              <w:t>.</w:t>
            </w:r>
          </w:p>
          <w:p w14:paraId="6E09AF97" w14:textId="77777777" w:rsidR="00501322" w:rsidRDefault="00A668FD">
            <w:pPr>
              <w:rPr>
                <w:rFonts w:ascii="Times New Roman" w:eastAsia="MS Mincho" w:hAnsi="Times New Roman" w:cs="Times New Roman"/>
                <w:bCs/>
                <w:lang w:val="en-GB" w:eastAsia="ja-JP"/>
              </w:rPr>
            </w:pPr>
            <w:r>
              <w:rPr>
                <w:rFonts w:ascii="Times New Roman" w:eastAsia="等线" w:hAnsi="Times New Roman" w:cs="Times New Roman" w:hint="eastAsia"/>
                <w:bCs/>
                <w:strike/>
                <w:color w:val="FF0000"/>
                <w:kern w:val="0"/>
                <w:szCs w:val="21"/>
              </w:rPr>
              <w:t xml:space="preserve">FFS: </w:t>
            </w:r>
            <w:r>
              <w:rPr>
                <w:rFonts w:ascii="Times New Roman" w:eastAsia="等线" w:hAnsi="Times New Roman" w:cs="Times New Roman"/>
                <w:bCs/>
                <w:strike/>
                <w:color w:val="FF0000"/>
                <w:kern w:val="0"/>
                <w:szCs w:val="21"/>
              </w:rPr>
              <w:t>Precoder cycling</w:t>
            </w:r>
            <w:r>
              <w:rPr>
                <w:rFonts w:ascii="Times New Roman" w:eastAsia="等线" w:hAnsi="Times New Roman" w:cs="Times New Roman" w:hint="eastAsia"/>
                <w:bCs/>
                <w:strike/>
                <w:color w:val="FF0000"/>
                <w:kern w:val="0"/>
                <w:szCs w:val="21"/>
              </w:rPr>
              <w:t>.</w:t>
            </w:r>
          </w:p>
        </w:tc>
      </w:tr>
      <w:tr w:rsidR="00501322" w14:paraId="6E09AF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99"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9A"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Also fine with Qualcomm’s version.</w:t>
            </w:r>
          </w:p>
        </w:tc>
      </w:tr>
      <w:tr w:rsidR="00501322" w14:paraId="6E09AF9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9C" w14:textId="77777777" w:rsidR="00501322" w:rsidRDefault="00A668FD">
            <w:pPr>
              <w:jc w:val="center"/>
              <w:rPr>
                <w:rFonts w:ascii="Times New Roman" w:eastAsia="Malgun Gothic" w:hAnsi="Times New Roman" w:cs="Times New Roman"/>
                <w:bCs/>
                <w:lang w:val="en-GB" w:eastAsia="ko-KR"/>
              </w:rPr>
            </w:pPr>
            <w:r>
              <w:rPr>
                <w:rFonts w:ascii="Times New Roman" w:hAnsi="Times New Roman" w:cs="Times New Roman"/>
                <w:bCs/>
                <w:lang w:val="en-GB"/>
              </w:rPr>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9D" w14:textId="77777777" w:rsidR="00501322" w:rsidRDefault="00A668FD">
            <w:pPr>
              <w:rPr>
                <w:rFonts w:ascii="Times New Roman" w:eastAsia="Malgun Gothic" w:hAnsi="Times New Roman" w:cs="Times New Roman"/>
                <w:bCs/>
                <w:lang w:val="en-GB" w:eastAsia="ko-KR"/>
              </w:rPr>
            </w:pPr>
            <w:r>
              <w:rPr>
                <w:rFonts w:ascii="Times New Roman" w:hAnsi="Times New Roman" w:cs="Times New Roman"/>
                <w:bCs/>
                <w:lang w:val="en-GB"/>
              </w:rPr>
              <w:t>Fine with the proposal and agree with QC’ modifying.</w:t>
            </w:r>
          </w:p>
        </w:tc>
      </w:tr>
      <w:tr w:rsidR="00501322" w14:paraId="6E09AFA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9F" w14:textId="77777777" w:rsidR="00501322" w:rsidRDefault="00A668FD">
            <w:pPr>
              <w:jc w:val="center"/>
              <w:rPr>
                <w:rFonts w:ascii="Times New Roman" w:eastAsia="宋体" w:hAnsi="Times New Roman" w:cs="Times New Roman"/>
                <w:bCs/>
                <w:lang w:val="en-GB"/>
              </w:rPr>
            </w:pPr>
            <w:r>
              <w:rPr>
                <w:rFonts w:ascii="Times New Roman" w:eastAsia="宋体"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A0" w14:textId="77777777" w:rsidR="00501322" w:rsidRDefault="00A668FD">
            <w:pPr>
              <w:widowControl/>
              <w:autoSpaceDE w:val="0"/>
              <w:autoSpaceDN w:val="0"/>
              <w:adjustRightInd w:val="0"/>
              <w:snapToGrid w:val="0"/>
              <w:spacing w:after="120"/>
              <w:rPr>
                <w:rFonts w:ascii="Times New Roman" w:eastAsia="宋体" w:hAnsi="Times New Roman" w:cs="Times New Roman"/>
                <w:bCs/>
              </w:rPr>
            </w:pPr>
            <w:r>
              <w:rPr>
                <w:rFonts w:ascii="Times New Roman" w:eastAsia="宋体" w:hAnsi="Times New Roman" w:cs="Times New Roman" w:hint="eastAsia"/>
                <w:bCs/>
              </w:rPr>
              <w:t>Fine with the proposal in general. Suggest to include BWP switching and Tx switching by the following updates:</w:t>
            </w:r>
          </w:p>
          <w:p w14:paraId="6E09AFA1" w14:textId="77777777" w:rsidR="00501322" w:rsidRDefault="00A668FD">
            <w:pPr>
              <w:widowControl/>
              <w:autoSpaceDE w:val="0"/>
              <w:autoSpaceDN w:val="0"/>
              <w:adjustRightInd w:val="0"/>
              <w:snapToGrid w:val="0"/>
              <w:spacing w:after="120"/>
              <w:rPr>
                <w:rFonts w:ascii="Times New Roman" w:eastAsia="宋体" w:hAnsi="Times New Roman" w:cs="Times New Roman"/>
                <w:bCs/>
                <w:lang w:val="en-GB"/>
              </w:rPr>
            </w:pPr>
            <w:r>
              <w:rPr>
                <w:rFonts w:ascii="Times New Roman" w:eastAsia="等线" w:hAnsi="Times New Roman" w:cs="Times New Roman"/>
                <w:bCs/>
                <w:kern w:val="0"/>
                <w:szCs w:val="21"/>
              </w:rPr>
              <w:t>Transmission parameters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need to be changed due to network-indicated operations</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includ</w:t>
            </w:r>
            <w:r>
              <w:rPr>
                <w:rFonts w:ascii="Times New Roman" w:eastAsia="等线" w:hAnsi="Times New Roman" w:cs="Times New Roman" w:hint="eastAsia"/>
                <w:bCs/>
                <w:kern w:val="0"/>
                <w:szCs w:val="21"/>
              </w:rPr>
              <w:t>ing:</w:t>
            </w:r>
            <w:r>
              <w:rPr>
                <w:rFonts w:ascii="Times New Roman" w:eastAsia="等线" w:hAnsi="Times New Roman" w:cs="Times New Roman"/>
                <w:bCs/>
                <w:kern w:val="0"/>
                <w:szCs w:val="21"/>
              </w:rPr>
              <w:t xml:space="preserve"> </w:t>
            </w:r>
            <w:r>
              <w:rPr>
                <w:rFonts w:ascii="Times New Roman" w:eastAsia="等线" w:hAnsi="Times New Roman" w:cs="Times New Roman" w:hint="eastAsia"/>
                <w:bCs/>
                <w:kern w:val="0"/>
                <w:szCs w:val="21"/>
              </w:rPr>
              <w:t>T</w:t>
            </w:r>
            <w:r>
              <w:rPr>
                <w:rFonts w:ascii="Times New Roman" w:eastAsia="等线" w:hAnsi="Times New Roman" w:cs="Times New Roman"/>
                <w:bCs/>
                <w:kern w:val="0"/>
                <w:szCs w:val="21"/>
              </w:rPr>
              <w:t xml:space="preserve">x power, </w:t>
            </w:r>
            <w:r>
              <w:rPr>
                <w:rFonts w:ascii="Times New Roman" w:eastAsia="等线" w:hAnsi="Times New Roman" w:cs="Times New Roman" w:hint="eastAsia"/>
                <w:bCs/>
                <w:kern w:val="0"/>
                <w:szCs w:val="21"/>
              </w:rPr>
              <w:t xml:space="preserve">UL </w:t>
            </w:r>
            <w:r>
              <w:rPr>
                <w:rFonts w:ascii="Times New Roman" w:eastAsia="等线" w:hAnsi="Times New Roman" w:cs="Times New Roman"/>
                <w:bCs/>
                <w:kern w:val="0"/>
                <w:szCs w:val="21"/>
              </w:rPr>
              <w:t xml:space="preserve">beam/TPMI, </w:t>
            </w:r>
            <w:r>
              <w:rPr>
                <w:rFonts w:ascii="Times New Roman" w:eastAsia="等线" w:hAnsi="Times New Roman" w:cs="Times New Roman" w:hint="eastAsia"/>
                <w:bCs/>
                <w:color w:val="FF0000"/>
                <w:kern w:val="0"/>
                <w:szCs w:val="21"/>
              </w:rPr>
              <w:t xml:space="preserve">BWP/Tx switching </w:t>
            </w:r>
            <w:r>
              <w:rPr>
                <w:rFonts w:ascii="Times New Roman" w:eastAsia="等线" w:hAnsi="Times New Roman" w:cs="Times New Roman"/>
                <w:bCs/>
                <w:kern w:val="0"/>
                <w:szCs w:val="21"/>
              </w:rPr>
              <w:t>and RB allocation.</w:t>
            </w:r>
          </w:p>
        </w:tc>
      </w:tr>
      <w:tr w:rsidR="00E54C31" w14:paraId="6E09A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A3"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A4" w14:textId="77777777" w:rsidR="00E54C31" w:rsidRPr="00C61618" w:rsidRDefault="00E54C31" w:rsidP="00E54C31">
            <w:pPr>
              <w:rPr>
                <w:rFonts w:ascii="Times New Roman" w:eastAsia="Malgun Gothic" w:hAnsi="Times New Roman" w:cs="Times New Roman"/>
                <w:bCs/>
                <w:lang w:val="en-GB" w:eastAsia="ko-KR"/>
              </w:rPr>
            </w:pPr>
            <w:r w:rsidRPr="00C61618">
              <w:rPr>
                <w:rFonts w:ascii="Times New Roman" w:eastAsia="Malgun Gothic" w:hAnsi="Times New Roman" w:cs="Times New Roman"/>
                <w:bCs/>
                <w:lang w:val="en-GB" w:eastAsia="ko-KR"/>
              </w:rPr>
              <w:t>TPC command and TA adjustment are discussed in Sec.5.3 and 5.4, so they can be deleted from the list. Frequency hopping can be also removed since it is discussed in AI 8.8.2.</w:t>
            </w:r>
          </w:p>
          <w:p w14:paraId="6E09AFA5" w14:textId="77777777" w:rsidR="00E54C31" w:rsidRDefault="00E54C31" w:rsidP="00E54C31">
            <w:pPr>
              <w:rPr>
                <w:rFonts w:ascii="Times New Roman" w:hAnsi="Times New Roman" w:cs="Times New Roman"/>
                <w:bCs/>
                <w:lang w:val="en-GB"/>
              </w:rPr>
            </w:pPr>
            <w:r w:rsidRPr="00C61618">
              <w:rPr>
                <w:rFonts w:ascii="Times New Roman" w:eastAsia="Malgun Gothic" w:hAnsi="Times New Roman" w:cs="Times New Roman"/>
                <w:bCs/>
                <w:lang w:val="en-GB" w:eastAsia="ko-KR"/>
              </w:rPr>
              <w:t>We are OK with the update from Nokia.</w:t>
            </w:r>
          </w:p>
        </w:tc>
      </w:tr>
      <w:tr w:rsidR="008F3993" w14:paraId="6E09AFA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A7" w14:textId="77777777" w:rsidR="008F3993"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A8" w14:textId="77777777" w:rsidR="008F3993" w:rsidRDefault="008F3993" w:rsidP="008F3993">
            <w:pPr>
              <w:rPr>
                <w:rFonts w:ascii="Times New Roman" w:hAnsi="Times New Roman" w:cs="Times New Roman"/>
                <w:bCs/>
                <w:lang w:val="en-GB"/>
              </w:rPr>
            </w:pPr>
            <w:r>
              <w:rPr>
                <w:rFonts w:ascii="Times New Roman" w:hAnsi="Times New Roman" w:cs="Times New Roman" w:hint="eastAsia"/>
                <w:bCs/>
                <w:lang w:val="en-GB"/>
              </w:rPr>
              <w:t xml:space="preserve">Generally fine the proposal. We can update the TPC and TA part when there is clear outcome from 5.3 and 5.4. </w:t>
            </w:r>
          </w:p>
        </w:tc>
      </w:tr>
      <w:tr w:rsidR="00270540" w14:paraId="74C7F71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E37D34" w14:textId="73F4F0D2" w:rsidR="00270540" w:rsidRDefault="00270540" w:rsidP="009555CE">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259903" w14:textId="4537BB1F" w:rsidR="00C838C5" w:rsidRDefault="00C838C5" w:rsidP="00C838C5">
            <w:pPr>
              <w:rPr>
                <w:rFonts w:ascii="Times New Roman" w:eastAsia="等线" w:hAnsi="Times New Roman" w:cs="Times New Roman"/>
                <w:bCs/>
                <w:szCs w:val="21"/>
              </w:rPr>
            </w:pPr>
            <w:r w:rsidRPr="001A6031">
              <w:rPr>
                <w:rFonts w:ascii="Times New Roman" w:eastAsia="等线" w:hAnsi="Times New Roman" w:cs="Times New Roman"/>
                <w:bCs/>
                <w:kern w:val="0"/>
                <w:szCs w:val="21"/>
              </w:rPr>
              <w:t>@Nokia</w:t>
            </w:r>
            <w:r>
              <w:rPr>
                <w:rFonts w:ascii="Times New Roman" w:eastAsia="等线" w:hAnsi="Times New Roman" w:cs="Times New Roman" w:hint="eastAsia"/>
                <w:bCs/>
                <w:kern w:val="0"/>
                <w:szCs w:val="21"/>
              </w:rPr>
              <w:t xml:space="preserve">, </w:t>
            </w:r>
            <w:r w:rsidRPr="001A6031">
              <w:rPr>
                <w:rFonts w:ascii="Times New Roman" w:eastAsia="等线" w:hAnsi="Times New Roman" w:cs="Times New Roman"/>
                <w:bCs/>
                <w:kern w:val="0"/>
                <w:szCs w:val="21"/>
              </w:rPr>
              <w:t>Qualcomm</w:t>
            </w:r>
            <w:r>
              <w:rPr>
                <w:rFonts w:ascii="Times New Roman" w:eastAsia="等线" w:hAnsi="Times New Roman" w:cs="Times New Roman" w:hint="eastAsia"/>
                <w:bCs/>
                <w:kern w:val="0"/>
                <w:szCs w:val="21"/>
              </w:rPr>
              <w:t xml:space="preserve">: </w:t>
            </w:r>
            <w:r w:rsidRPr="001A6031">
              <w:rPr>
                <w:rFonts w:ascii="Times New Roman" w:eastAsia="等线" w:hAnsi="Times New Roman" w:cs="Times New Roman"/>
                <w:bCs/>
                <w:kern w:val="0"/>
                <w:szCs w:val="21"/>
              </w:rPr>
              <w:t>It is common understanding that o</w:t>
            </w:r>
            <w:r w:rsidRPr="00C92AB9">
              <w:rPr>
                <w:rFonts w:ascii="Times New Roman" w:eastAsia="等线" w:hAnsi="Times New Roman" w:cs="Times New Roman"/>
                <w:bCs/>
                <w:kern w:val="0"/>
                <w:szCs w:val="21"/>
              </w:rPr>
              <w:t>ther UL transmission</w:t>
            </w:r>
            <w:r w:rsidRPr="001A6031">
              <w:rPr>
                <w:rFonts w:ascii="Times New Roman" w:eastAsia="等线" w:hAnsi="Times New Roman" w:cs="Times New Roman"/>
                <w:bCs/>
                <w:kern w:val="0"/>
                <w:szCs w:val="21"/>
              </w:rPr>
              <w:t xml:space="preserve"> with different settings </w:t>
            </w:r>
            <w:r w:rsidRPr="00C92AB9">
              <w:rPr>
                <w:rFonts w:ascii="Times New Roman" w:eastAsia="等线" w:hAnsi="Times New Roman" w:cs="Times New Roman"/>
                <w:bCs/>
                <w:kern w:val="0"/>
                <w:szCs w:val="21"/>
              </w:rPr>
              <w:t>in between PUSCH/PUCCH</w:t>
            </w:r>
            <w:r w:rsidRPr="001A6031">
              <w:rPr>
                <w:rFonts w:ascii="Times New Roman" w:eastAsia="等线" w:hAnsi="Times New Roman" w:cs="Times New Roman"/>
                <w:bCs/>
                <w:kern w:val="0"/>
                <w:szCs w:val="21"/>
              </w:rPr>
              <w:t xml:space="preserve"> will violate </w:t>
            </w:r>
            <w:r w:rsidRPr="00C92AB9">
              <w:rPr>
                <w:rFonts w:ascii="Times New Roman" w:eastAsia="宋体" w:hAnsi="Times New Roman" w:cs="Times New Roman"/>
                <w:szCs w:val="21"/>
              </w:rPr>
              <w:t>power consistency and phase continuity</w:t>
            </w:r>
            <w:r w:rsidRPr="001A6031">
              <w:rPr>
                <w:rFonts w:ascii="Times New Roman" w:eastAsia="等线" w:hAnsi="Times New Roman" w:cs="Times New Roman"/>
                <w:bCs/>
                <w:kern w:val="0"/>
                <w:szCs w:val="21"/>
              </w:rPr>
              <w:t xml:space="preserve">, thus it can be deemed as an event. For </w:t>
            </w:r>
            <w:r>
              <w:rPr>
                <w:rFonts w:ascii="Times New Roman" w:eastAsia="等线" w:hAnsi="Times New Roman" w:cs="Times New Roman" w:hint="eastAsia"/>
                <w:bCs/>
                <w:szCs w:val="21"/>
              </w:rPr>
              <w:t>o</w:t>
            </w:r>
            <w:r w:rsidRPr="001A6031">
              <w:rPr>
                <w:rFonts w:ascii="Times New Roman" w:eastAsia="等线" w:hAnsi="Times New Roman" w:cs="Times New Roman"/>
                <w:bCs/>
                <w:szCs w:val="21"/>
              </w:rPr>
              <w:t xml:space="preserve">ther UL transmission with the same settings in between PUSCH/PUCCH transmissions, </w:t>
            </w:r>
            <w:r>
              <w:rPr>
                <w:rFonts w:ascii="Times New Roman" w:eastAsia="等线" w:hAnsi="Times New Roman" w:cs="Times New Roman" w:hint="eastAsia"/>
                <w:bCs/>
                <w:szCs w:val="21"/>
              </w:rPr>
              <w:t>c</w:t>
            </w:r>
            <w:r w:rsidRPr="001A6031">
              <w:rPr>
                <w:rFonts w:ascii="Times New Roman" w:eastAsia="等线" w:hAnsi="Times New Roman" w:cs="Times New Roman"/>
                <w:bCs/>
                <w:szCs w:val="21"/>
              </w:rPr>
              <w:t>ompanies</w:t>
            </w:r>
            <w:r>
              <w:rPr>
                <w:rFonts w:ascii="Times New Roman" w:eastAsia="等线" w:hAnsi="Times New Roman" w:cs="Times New Roman"/>
                <w:bCs/>
                <w:szCs w:val="21"/>
              </w:rPr>
              <w:t>’</w:t>
            </w:r>
            <w:r>
              <w:rPr>
                <w:rFonts w:ascii="Times New Roman" w:eastAsia="等线" w:hAnsi="Times New Roman" w:cs="Times New Roman" w:hint="eastAsia"/>
                <w:bCs/>
                <w:szCs w:val="21"/>
              </w:rPr>
              <w:t xml:space="preserve"> views are not </w:t>
            </w:r>
            <w:r>
              <w:rPr>
                <w:rFonts w:ascii="Times New Roman" w:eastAsia="等线" w:hAnsi="Times New Roman" w:cs="Times New Roman"/>
                <w:bCs/>
                <w:szCs w:val="21"/>
              </w:rPr>
              <w:t>aligned</w:t>
            </w:r>
            <w:r>
              <w:rPr>
                <w:rFonts w:ascii="Times New Roman" w:eastAsia="等线" w:hAnsi="Times New Roman" w:cs="Times New Roman" w:hint="eastAsia"/>
                <w:bCs/>
                <w:szCs w:val="21"/>
              </w:rPr>
              <w:t xml:space="preserve">. </w:t>
            </w:r>
            <w:r w:rsidRPr="001A6031">
              <w:rPr>
                <w:rFonts w:ascii="Times New Roman" w:eastAsia="等线" w:hAnsi="Times New Roman" w:cs="Times New Roman"/>
                <w:bCs/>
                <w:szCs w:val="21"/>
              </w:rPr>
              <w:t>Thus,</w:t>
            </w:r>
            <w:r>
              <w:rPr>
                <w:rFonts w:ascii="Times New Roman" w:eastAsia="等线" w:hAnsi="Times New Roman" w:cs="Times New Roman" w:hint="eastAsia"/>
                <w:bCs/>
                <w:szCs w:val="21"/>
              </w:rPr>
              <w:t xml:space="preserve"> </w:t>
            </w:r>
            <w:r>
              <w:rPr>
                <w:rFonts w:ascii="Times New Roman" w:eastAsia="等线" w:hAnsi="Times New Roman" w:cs="Times New Roman"/>
                <w:bCs/>
                <w:szCs w:val="21"/>
              </w:rPr>
              <w:t>putting</w:t>
            </w:r>
            <w:r>
              <w:rPr>
                <w:rFonts w:ascii="Times New Roman" w:eastAsia="等线" w:hAnsi="Times New Roman" w:cs="Times New Roman" w:hint="eastAsia"/>
                <w:bCs/>
                <w:szCs w:val="21"/>
              </w:rPr>
              <w:t xml:space="preserve"> FFS on o</w:t>
            </w:r>
            <w:r w:rsidRPr="00DF6034">
              <w:rPr>
                <w:rFonts w:ascii="Times New Roman" w:eastAsia="等线" w:hAnsi="Times New Roman" w:cs="Times New Roman"/>
                <w:bCs/>
                <w:szCs w:val="21"/>
              </w:rPr>
              <w:t>ther UL transmission with the same settings in between PUSCH/PUCCH transmissions</w:t>
            </w:r>
            <w:r>
              <w:rPr>
                <w:rFonts w:ascii="Times New Roman" w:eastAsia="等线" w:hAnsi="Times New Roman" w:cs="Times New Roman"/>
                <w:bCs/>
                <w:szCs w:val="21"/>
              </w:rPr>
              <w:t xml:space="preserve"> reflects the current situation.</w:t>
            </w:r>
            <w:r w:rsidR="000C03F7">
              <w:rPr>
                <w:rFonts w:ascii="Times New Roman" w:eastAsia="等线" w:hAnsi="Times New Roman" w:cs="Times New Roman"/>
                <w:bCs/>
                <w:szCs w:val="21"/>
              </w:rPr>
              <w:t xml:space="preserve"> Given that we are approaching the end of this meeting, suggest to put the </w:t>
            </w:r>
            <w:r w:rsidR="00A575C1">
              <w:rPr>
                <w:rFonts w:ascii="Times New Roman" w:eastAsia="等线" w:hAnsi="Times New Roman" w:cs="Times New Roman" w:hint="eastAsia"/>
                <w:bCs/>
                <w:szCs w:val="21"/>
              </w:rPr>
              <w:t>sub-</w:t>
            </w:r>
            <w:r w:rsidR="000C03F7">
              <w:rPr>
                <w:rFonts w:ascii="Times New Roman" w:eastAsia="等线" w:hAnsi="Times New Roman" w:cs="Times New Roman"/>
                <w:bCs/>
                <w:szCs w:val="21"/>
              </w:rPr>
              <w:t>bullet under FFS.</w:t>
            </w:r>
          </w:p>
          <w:p w14:paraId="416BF543" w14:textId="65DAB7A3" w:rsidR="00C838C5" w:rsidRDefault="00C838C5" w:rsidP="00C838C5">
            <w:pPr>
              <w:rPr>
                <w:rFonts w:ascii="Times New Roman" w:hAnsi="Times New Roman" w:cs="Times New Roman"/>
                <w:bCs/>
                <w:lang w:val="en-GB"/>
              </w:rPr>
            </w:pPr>
            <w:r>
              <w:rPr>
                <w:rFonts w:ascii="Times New Roman" w:hAnsi="Times New Roman" w:cs="Times New Roman" w:hint="eastAsia"/>
                <w:bCs/>
                <w:lang w:val="en-GB"/>
              </w:rPr>
              <w:t>@LG, Samsung: Currently, there is no agreement on whether TPC command, TA adjustment and frequency hopping can be deemed as an event or not. Thus, suggests to keep the FFS.</w:t>
            </w:r>
          </w:p>
          <w:p w14:paraId="65ACD7C4" w14:textId="1F6C9745" w:rsidR="00C838C5" w:rsidRDefault="00C838C5" w:rsidP="00C838C5">
            <w:pPr>
              <w:rPr>
                <w:rFonts w:ascii="Times New Roman" w:hAnsi="Times New Roman" w:cs="Times New Roman"/>
                <w:bCs/>
                <w:lang w:val="en-GB"/>
              </w:rPr>
            </w:pPr>
            <w:r>
              <w:rPr>
                <w:rFonts w:ascii="Times New Roman" w:hAnsi="Times New Roman" w:cs="Times New Roman" w:hint="eastAsia"/>
                <w:bCs/>
                <w:lang w:val="en-GB"/>
              </w:rPr>
              <w:t xml:space="preserve">@Qualcomm, </w:t>
            </w:r>
            <w:r>
              <w:rPr>
                <w:rFonts w:ascii="Times New Roman" w:hAnsi="Times New Roman" w:cs="Times New Roman"/>
                <w:bCs/>
                <w:lang w:val="en-GB"/>
              </w:rPr>
              <w:t>Sierra Wireless</w:t>
            </w:r>
            <w:r>
              <w:rPr>
                <w:rFonts w:ascii="Times New Roman" w:hAnsi="Times New Roman" w:cs="Times New Roman" w:hint="eastAsia"/>
                <w:bCs/>
                <w:lang w:val="en-GB"/>
              </w:rPr>
              <w:t xml:space="preserve">, vivo, </w:t>
            </w: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r>
              <w:rPr>
                <w:rFonts w:ascii="Times New Roman" w:hAnsi="Times New Roman" w:cs="Times New Roman" w:hint="eastAsia"/>
                <w:bCs/>
                <w:lang w:val="en-GB"/>
              </w:rPr>
              <w:t>, x</w:t>
            </w:r>
            <w:r>
              <w:rPr>
                <w:rFonts w:ascii="Times New Roman" w:hAnsi="Times New Roman" w:cs="Times New Roman"/>
                <w:bCs/>
                <w:lang w:val="en-GB"/>
              </w:rPr>
              <w:t>iaomi</w:t>
            </w:r>
            <w:r>
              <w:rPr>
                <w:rFonts w:ascii="Times New Roman" w:hAnsi="Times New Roman" w:cs="Times New Roman" w:hint="eastAsia"/>
                <w:bCs/>
                <w:lang w:val="en-GB"/>
              </w:rPr>
              <w:t xml:space="preserve">: </w:t>
            </w:r>
            <w:r w:rsidR="00A2339A">
              <w:rPr>
                <w:rFonts w:ascii="Times New Roman" w:hAnsi="Times New Roman" w:cs="Times New Roman"/>
                <w:bCs/>
                <w:lang w:val="en-GB"/>
              </w:rPr>
              <w:t>S</w:t>
            </w:r>
            <w:r>
              <w:rPr>
                <w:rFonts w:ascii="Times New Roman" w:hAnsi="Times New Roman" w:cs="Times New Roman" w:hint="eastAsia"/>
                <w:bCs/>
                <w:lang w:val="en-GB"/>
              </w:rPr>
              <w:t xml:space="preserve">uggests to </w:t>
            </w:r>
            <w:r w:rsidR="00E86B33">
              <w:rPr>
                <w:rFonts w:ascii="Times New Roman" w:hAnsi="Times New Roman" w:cs="Times New Roman"/>
                <w:bCs/>
                <w:lang w:val="en-GB"/>
              </w:rPr>
              <w:t>keep</w:t>
            </w:r>
            <w:r>
              <w:rPr>
                <w:rFonts w:ascii="Times New Roman" w:hAnsi="Times New Roman" w:cs="Times New Roman" w:hint="eastAsia"/>
                <w:bCs/>
                <w:lang w:val="en-GB"/>
              </w:rPr>
              <w:t xml:space="preserve"> </w:t>
            </w:r>
            <w:r>
              <w:rPr>
                <w:rFonts w:ascii="Times New Roman" w:hAnsi="Times New Roman" w:cs="Times New Roman"/>
                <w:bCs/>
                <w:lang w:val="en-GB"/>
              </w:rPr>
              <w:t>“</w:t>
            </w:r>
            <w:r>
              <w:rPr>
                <w:rFonts w:ascii="Times New Roman" w:hAnsi="Times New Roman" w:cs="Times New Roman" w:hint="eastAsia"/>
                <w:bCs/>
                <w:lang w:val="en-GB"/>
              </w:rPr>
              <w:t>transmission</w:t>
            </w:r>
            <w:r>
              <w:rPr>
                <w:rFonts w:ascii="Times New Roman" w:hAnsi="Times New Roman" w:cs="Times New Roman"/>
                <w:bCs/>
                <w:lang w:val="en-GB"/>
              </w:rPr>
              <w:t>”</w:t>
            </w:r>
            <w:r>
              <w:rPr>
                <w:rFonts w:ascii="Times New Roman" w:hAnsi="Times New Roman" w:cs="Times New Roman" w:hint="eastAsia"/>
                <w:bCs/>
                <w:lang w:val="en-GB"/>
              </w:rPr>
              <w:t xml:space="preserve"> instead of </w:t>
            </w:r>
            <w:r>
              <w:rPr>
                <w:rFonts w:ascii="Times New Roman" w:hAnsi="Times New Roman" w:cs="Times New Roman"/>
                <w:bCs/>
                <w:lang w:val="en-GB"/>
              </w:rPr>
              <w:t>“</w:t>
            </w:r>
            <w:r>
              <w:rPr>
                <w:rFonts w:ascii="Times New Roman" w:hAnsi="Times New Roman" w:cs="Times New Roman" w:hint="eastAsia"/>
                <w:bCs/>
                <w:lang w:val="en-GB"/>
              </w:rPr>
              <w:t>repetition</w:t>
            </w:r>
            <w:r>
              <w:rPr>
                <w:rFonts w:ascii="Times New Roman" w:hAnsi="Times New Roman" w:cs="Times New Roman"/>
                <w:bCs/>
                <w:lang w:val="en-GB"/>
              </w:rPr>
              <w:t>”</w:t>
            </w:r>
            <w:r w:rsidR="000552A3">
              <w:rPr>
                <w:rFonts w:ascii="Times New Roman" w:hAnsi="Times New Roman" w:cs="Times New Roman" w:hint="eastAsia"/>
                <w:bCs/>
                <w:lang w:val="en-GB"/>
              </w:rPr>
              <w:t xml:space="preserve"> considering TBoMS</w:t>
            </w:r>
            <w:r>
              <w:rPr>
                <w:rFonts w:ascii="Times New Roman" w:hAnsi="Times New Roman" w:cs="Times New Roman" w:hint="eastAsia"/>
                <w:bCs/>
                <w:lang w:val="en-GB"/>
              </w:rPr>
              <w:t>.</w:t>
            </w:r>
          </w:p>
          <w:p w14:paraId="75AB48A3" w14:textId="2AC47613" w:rsidR="00A2339A" w:rsidRPr="001A6031" w:rsidRDefault="00A2339A" w:rsidP="00C838C5">
            <w:pPr>
              <w:rPr>
                <w:rFonts w:ascii="Times New Roman" w:hAnsi="Times New Roman" w:cs="Times New Roman"/>
                <w:bCs/>
                <w:lang w:val="en-GB"/>
              </w:rPr>
            </w:pPr>
            <w:r>
              <w:rPr>
                <w:rFonts w:ascii="Times New Roman" w:hAnsi="Times New Roman" w:cs="Times New Roman"/>
                <w:bCs/>
                <w:lang w:val="en-GB"/>
              </w:rPr>
              <w:t xml:space="preserve">@all, </w:t>
            </w:r>
            <w:r w:rsidR="006E2224">
              <w:rPr>
                <w:rFonts w:ascii="Times New Roman" w:hAnsi="Times New Roman" w:cs="Times New Roman"/>
                <w:bCs/>
                <w:lang w:val="en-GB"/>
              </w:rPr>
              <w:t>From my perspective, it’s better to agree a basic principle of events. If something is controve</w:t>
            </w:r>
            <w:r w:rsidR="00387530">
              <w:rPr>
                <w:rFonts w:ascii="Times New Roman" w:hAnsi="Times New Roman" w:cs="Times New Roman"/>
                <w:bCs/>
                <w:lang w:val="en-GB"/>
              </w:rPr>
              <w:t>rsial or not clear, let’s put it</w:t>
            </w:r>
            <w:bookmarkStart w:id="4" w:name="_GoBack"/>
            <w:bookmarkEnd w:id="4"/>
            <w:r w:rsidR="006E2224">
              <w:rPr>
                <w:rFonts w:ascii="Times New Roman" w:hAnsi="Times New Roman" w:cs="Times New Roman"/>
                <w:bCs/>
                <w:lang w:val="en-GB"/>
              </w:rPr>
              <w:t xml:space="preserve"> under FFS and discuss it later. Proposal 12 is revised as follows. </w:t>
            </w:r>
            <w:r w:rsidR="006E2224" w:rsidRPr="006E2224">
              <w:rPr>
                <w:rFonts w:ascii="Times New Roman" w:hAnsi="Times New Roman" w:cs="Times New Roman"/>
                <w:bCs/>
                <w:highlight w:val="yellow"/>
                <w:lang w:val="en-GB"/>
              </w:rPr>
              <w:t>Proposal 12 is for email approval. Please refrain from any further comments, unless you have STRONG concerns.</w:t>
            </w:r>
          </w:p>
          <w:p w14:paraId="60C0CFD4" w14:textId="77777777" w:rsidR="005172B6" w:rsidRDefault="005172B6" w:rsidP="005172B6">
            <w:pPr>
              <w:rPr>
                <w:rFonts w:ascii="Times New Roman" w:hAnsi="Times New Roman" w:cs="Times New Roman"/>
                <w:b/>
                <w:bCs/>
                <w:kern w:val="0"/>
                <w:szCs w:val="21"/>
                <w:lang w:val="en-GB"/>
              </w:rPr>
            </w:pPr>
            <w:r>
              <w:rPr>
                <w:rFonts w:ascii="Times New Roman" w:hAnsi="Times New Roman" w:cs="Times New Roman"/>
                <w:b/>
                <w:bCs/>
                <w:szCs w:val="21"/>
                <w:highlight w:val="yellow"/>
                <w:lang w:val="en-GB"/>
              </w:rPr>
              <w:lastRenderedPageBreak/>
              <w:t>Proposal 12:</w:t>
            </w:r>
          </w:p>
          <w:p w14:paraId="5FF1E8EE" w14:textId="77777777" w:rsidR="005172B6" w:rsidRDefault="005172B6" w:rsidP="005172B6">
            <w:pPr>
              <w:widowControl/>
              <w:numPr>
                <w:ilvl w:val="0"/>
                <w:numId w:val="59"/>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E81E866"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38BD6726"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552AEB54"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6A92DD24"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1F3A8FF0"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24B0A635"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27E505B0"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181800E4"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BE6D709"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11D4548E"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19BC8ECD"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71BEFF53"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4755FD7A" w14:textId="77777777" w:rsid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0246E4E6" w14:textId="2C3E489D" w:rsidR="00270540" w:rsidRPr="005172B6" w:rsidRDefault="005172B6" w:rsidP="005172B6">
            <w:pPr>
              <w:widowControl/>
              <w:numPr>
                <w:ilvl w:val="1"/>
                <w:numId w:val="60"/>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tc>
      </w:tr>
    </w:tbl>
    <w:p w14:paraId="6E09AFAA" w14:textId="77777777" w:rsidR="00501322" w:rsidRDefault="00501322">
      <w:pPr>
        <w:rPr>
          <w:szCs w:val="21"/>
        </w:rPr>
      </w:pPr>
    </w:p>
    <w:p w14:paraId="6E09AFAB" w14:textId="77777777" w:rsidR="00501322" w:rsidRDefault="00A668FD">
      <w:pPr>
        <w:pStyle w:val="2"/>
        <w:spacing w:before="156" w:after="156" w:line="240" w:lineRule="auto"/>
        <w:rPr>
          <w:rFonts w:ascii="Arial" w:hAnsi="Arial" w:cs="Arial"/>
        </w:rPr>
      </w:pPr>
      <w:r>
        <w:rPr>
          <w:rFonts w:ascii="Arial" w:hAnsi="Arial" w:cs="Arial"/>
        </w:rPr>
        <w:t xml:space="preserve">5.3 </w:t>
      </w:r>
      <w:r>
        <w:rPr>
          <w:rFonts w:ascii="Arial" w:hAnsi="Arial" w:cs="Arial" w:hint="eastAsia"/>
        </w:rPr>
        <w:t>T</w:t>
      </w:r>
      <w:r>
        <w:rPr>
          <w:rFonts w:ascii="Arial" w:hAnsi="Arial" w:cs="Arial"/>
        </w:rPr>
        <w:t>PC command</w:t>
      </w:r>
    </w:p>
    <w:p w14:paraId="6E09AFAC"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 xml:space="preserve">L comments: </w:t>
      </w:r>
      <w:r>
        <w:rPr>
          <w:rFonts w:ascii="Times New Roman" w:eastAsia="等线" w:hAnsi="Times New Roman" w:cs="Times New Roman"/>
          <w:bCs/>
          <w:kern w:val="0"/>
          <w:szCs w:val="21"/>
        </w:rPr>
        <w:t xml:space="preserve">It seems companies are fine with </w:t>
      </w:r>
      <w:r>
        <w:rPr>
          <w:rFonts w:ascii="Times New Roman" w:hAnsi="Times New Roman" w:cs="Times New Roman"/>
          <w:lang w:val="en-GB" w:eastAsia="ko-KR"/>
        </w:rPr>
        <w:t>accumulate TPC commands in proposal 10</w:t>
      </w:r>
      <w:r>
        <w:rPr>
          <w:rFonts w:ascii="Times New Roman" w:eastAsia="等线" w:hAnsi="Times New Roman" w:cs="Times New Roman"/>
          <w:bCs/>
          <w:kern w:val="0"/>
          <w:szCs w:val="21"/>
        </w:rPr>
        <w:t>, while it is controversial for absolute TPC command. Suggest to put absolute TPC commands under FFS. Companies are encouraged to provide further comments on absolute TPC commands.</w:t>
      </w:r>
    </w:p>
    <w:p w14:paraId="6E09AFAD" w14:textId="77777777" w:rsidR="00501322" w:rsidRDefault="00A668FD">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10:</w:t>
      </w:r>
    </w:p>
    <w:p w14:paraId="6E09AFAE"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 xml:space="preserve">Reception of </w:t>
      </w:r>
      <w:r>
        <w:rPr>
          <w:rFonts w:ascii="Times New Roman" w:eastAsia="宋体" w:hAnsi="Times New Roman" w:cs="Times New Roman"/>
          <w:color w:val="FF0000"/>
          <w:szCs w:val="21"/>
        </w:rPr>
        <w:t>DCI indicating</w:t>
      </w:r>
      <w:r>
        <w:rPr>
          <w:rFonts w:ascii="Times New Roman" w:eastAsia="宋体" w:hAnsi="Times New Roman" w:cs="Times New Roman"/>
          <w:szCs w:val="21"/>
        </w:rPr>
        <w:t xml:space="preserve"> TPC commands constitutes an event that violates power consistency and phase continuity only for unpaired spectrum.</w:t>
      </w:r>
    </w:p>
    <w:p w14:paraId="6E09AFAF"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The action of TPC commands does not constitute an event that violates power consistency and phase continuity.</w:t>
      </w:r>
    </w:p>
    <w:p w14:paraId="6E09AFB0" w14:textId="77777777" w:rsidR="00501322" w:rsidRDefault="00A668FD">
      <w:pPr>
        <w:pStyle w:val="af8"/>
        <w:numPr>
          <w:ilvl w:val="1"/>
          <w:numId w:val="32"/>
        </w:numPr>
        <w:spacing w:line="252" w:lineRule="auto"/>
        <w:ind w:left="780" w:firstLineChars="0"/>
        <w:rPr>
          <w:sz w:val="21"/>
          <w:szCs w:val="21"/>
          <w:lang w:val="en-GB"/>
        </w:rPr>
      </w:pPr>
      <w:r>
        <w:rPr>
          <w:sz w:val="21"/>
          <w:szCs w:val="21"/>
          <w:lang w:val="en-GB" w:eastAsia="zh-CN"/>
        </w:rPr>
        <w:t xml:space="preserve">If UE is configured to </w:t>
      </w:r>
      <w:r>
        <w:rPr>
          <w:bCs/>
          <w:sz w:val="21"/>
          <w:szCs w:val="21"/>
          <w:lang w:val="en-GB"/>
        </w:rPr>
        <w:t>accumulate TPC commands, down select one of the following options.</w:t>
      </w:r>
    </w:p>
    <w:p w14:paraId="6E09AFB1"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Option 1: If UE receives TPC commands that would take into effect during an actual TDW, UE accumulates TPC commands without taking effect during the current actual TDW. TPC commands take effect after the current actual TDW.</w:t>
      </w:r>
    </w:p>
    <w:p w14:paraId="6E09AFB2"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Option 2: If UE receives TPC commands that would take into effect during a configured TDW, UE accumulates TPC commands without taking effect during the current configured TDW.</w:t>
      </w:r>
    </w:p>
    <w:p w14:paraId="6E09AFB3" w14:textId="77777777" w:rsidR="00501322" w:rsidRDefault="00A668FD">
      <w:pPr>
        <w:pStyle w:val="af8"/>
        <w:numPr>
          <w:ilvl w:val="1"/>
          <w:numId w:val="32"/>
        </w:numPr>
        <w:spacing w:line="252" w:lineRule="auto"/>
        <w:ind w:left="780" w:firstLineChars="0"/>
        <w:rPr>
          <w:strike/>
          <w:sz w:val="21"/>
          <w:szCs w:val="21"/>
          <w:lang w:val="en-GB"/>
        </w:rPr>
      </w:pPr>
      <w:r>
        <w:rPr>
          <w:color w:val="FF0000"/>
          <w:sz w:val="21"/>
          <w:szCs w:val="21"/>
          <w:lang w:val="en-GB" w:eastAsia="zh-CN"/>
        </w:rPr>
        <w:t xml:space="preserve">FFS: </w:t>
      </w:r>
      <w:r>
        <w:rPr>
          <w:sz w:val="21"/>
          <w:szCs w:val="21"/>
          <w:lang w:val="en-GB" w:eastAsia="zh-CN"/>
        </w:rPr>
        <w:t xml:space="preserve">If UE is not configured to </w:t>
      </w:r>
      <w:r>
        <w:rPr>
          <w:bCs/>
          <w:sz w:val="21"/>
          <w:szCs w:val="21"/>
          <w:lang w:val="en-GB"/>
        </w:rPr>
        <w:t>accumulate TPC commands</w:t>
      </w:r>
      <w:r>
        <w:rPr>
          <w:bCs/>
          <w:strike/>
          <w:sz w:val="21"/>
          <w:szCs w:val="21"/>
          <w:lang w:val="en-GB"/>
        </w:rPr>
        <w:t>, down select one of the following alternatives.</w:t>
      </w:r>
    </w:p>
    <w:p w14:paraId="6E09AFB4"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strike/>
          <w:kern w:val="0"/>
          <w:szCs w:val="21"/>
        </w:rPr>
      </w:pPr>
      <w:r>
        <w:rPr>
          <w:rFonts w:ascii="Times New Roman" w:eastAsia="宋体" w:hAnsi="Times New Roman" w:cs="Times New Roman"/>
          <w:strike/>
          <w:kern w:val="0"/>
          <w:szCs w:val="21"/>
        </w:rPr>
        <w:t xml:space="preserve">Alt 1: the last TPC command that would take effect within a configured TDW supersedes all previous TPC commands that take effect within that configured TDW and only the last TPC command is applied by the UE. </w:t>
      </w:r>
    </w:p>
    <w:p w14:paraId="6E09AFB5" w14:textId="77777777" w:rsidR="00501322" w:rsidRDefault="00A668FD">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strike/>
          <w:kern w:val="0"/>
          <w:szCs w:val="21"/>
        </w:rPr>
        <w:lastRenderedPageBreak/>
        <w:t>Alt 2: no more than 1 TPC command is expected to take effect during a configured TDW</w:t>
      </w:r>
      <w:r>
        <w:rPr>
          <w:rFonts w:ascii="Times New Roman" w:eastAsia="宋体" w:hAnsi="Times New Roman" w:cs="Times New Roman"/>
          <w:kern w:val="0"/>
          <w:szCs w:val="21"/>
        </w:rPr>
        <w:t>.</w:t>
      </w:r>
    </w:p>
    <w:p w14:paraId="6E09AFB6"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AFB9" w14:textId="77777777">
        <w:trPr>
          <w:trHeight w:val="409"/>
          <w:jc w:val="center"/>
        </w:trPr>
        <w:tc>
          <w:tcPr>
            <w:tcW w:w="1220" w:type="dxa"/>
            <w:shd w:val="clear" w:color="auto" w:fill="auto"/>
            <w:vAlign w:val="center"/>
          </w:tcPr>
          <w:p w14:paraId="6E09AFB7"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AFB8"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AFBC" w14:textId="77777777">
        <w:trPr>
          <w:trHeight w:val="409"/>
          <w:jc w:val="center"/>
        </w:trPr>
        <w:tc>
          <w:tcPr>
            <w:tcW w:w="1220" w:type="dxa"/>
            <w:shd w:val="clear" w:color="auto" w:fill="auto"/>
            <w:vAlign w:val="center"/>
          </w:tcPr>
          <w:p w14:paraId="6E09AFBA"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AFBB"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option 1 that actual time domain </w:t>
            </w:r>
            <w:r>
              <w:rPr>
                <w:rFonts w:ascii="Times New Roman" w:eastAsia="Malgun Gothic" w:hAnsi="Times New Roman" w:cs="Times New Roman"/>
                <w:bCs/>
                <w:lang w:val="en-GB" w:eastAsia="ko-KR"/>
              </w:rPr>
              <w:t>window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should be unit for power adjustment. It is okay for now to make absolute TPC command to be FFS, however we think aligned UE behaviour for TPC command when it is absolute based or accumulation based is desirable.</w:t>
            </w:r>
          </w:p>
        </w:tc>
      </w:tr>
      <w:tr w:rsidR="00501322" w14:paraId="6E09AFBF" w14:textId="77777777">
        <w:trPr>
          <w:trHeight w:val="419"/>
          <w:jc w:val="center"/>
        </w:trPr>
        <w:tc>
          <w:tcPr>
            <w:tcW w:w="1220" w:type="dxa"/>
            <w:shd w:val="clear" w:color="auto" w:fill="auto"/>
            <w:vAlign w:val="center"/>
          </w:tcPr>
          <w:p w14:paraId="6E09AFBD"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Panasonic </w:t>
            </w:r>
          </w:p>
        </w:tc>
        <w:tc>
          <w:tcPr>
            <w:tcW w:w="8257" w:type="dxa"/>
            <w:shd w:val="clear" w:color="auto" w:fill="auto"/>
            <w:vAlign w:val="center"/>
          </w:tcPr>
          <w:p w14:paraId="6E09AFBE"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support Option 1. </w:t>
            </w:r>
          </w:p>
        </w:tc>
      </w:tr>
      <w:tr w:rsidR="00501322" w14:paraId="6E09AFC2" w14:textId="77777777">
        <w:trPr>
          <w:trHeight w:val="409"/>
          <w:jc w:val="center"/>
        </w:trPr>
        <w:tc>
          <w:tcPr>
            <w:tcW w:w="1220" w:type="dxa"/>
            <w:shd w:val="clear" w:color="auto" w:fill="auto"/>
            <w:vAlign w:val="center"/>
          </w:tcPr>
          <w:p w14:paraId="6E09AFC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AFC1"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AFC5" w14:textId="77777777">
        <w:trPr>
          <w:trHeight w:val="409"/>
          <w:jc w:val="center"/>
        </w:trPr>
        <w:tc>
          <w:tcPr>
            <w:tcW w:w="1220" w:type="dxa"/>
            <w:shd w:val="clear" w:color="auto" w:fill="auto"/>
            <w:vAlign w:val="center"/>
          </w:tcPr>
          <w:p w14:paraId="6E09AFC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AFC4" w14:textId="77777777" w:rsidR="00501322" w:rsidRDefault="00A668FD">
            <w:pPr>
              <w:rPr>
                <w:rFonts w:ascii="Times New Roman" w:hAnsi="Times New Roman" w:cs="Times New Roman"/>
                <w:bCs/>
                <w:lang w:val="en-GB"/>
              </w:rPr>
            </w:pPr>
            <w:r>
              <w:rPr>
                <w:rFonts w:ascii="Times New Roman" w:hAnsi="Times New Roman" w:cs="Times New Roman"/>
                <w:bCs/>
                <w:lang w:val="en-GB"/>
              </w:rPr>
              <w:t>Ok with the proposal</w:t>
            </w:r>
          </w:p>
        </w:tc>
      </w:tr>
      <w:tr w:rsidR="00501322" w14:paraId="6E09AFCA" w14:textId="77777777">
        <w:trPr>
          <w:trHeight w:val="409"/>
          <w:jc w:val="center"/>
        </w:trPr>
        <w:tc>
          <w:tcPr>
            <w:tcW w:w="1220" w:type="dxa"/>
            <w:shd w:val="clear" w:color="auto" w:fill="auto"/>
            <w:vAlign w:val="center"/>
          </w:tcPr>
          <w:p w14:paraId="6E09AFC6"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E09AFC7" w14:textId="77777777" w:rsidR="00501322" w:rsidRDefault="00A668FD">
            <w:pPr>
              <w:rPr>
                <w:rFonts w:ascii="Times New Roman" w:hAnsi="Times New Roman" w:cs="Times New Roman"/>
                <w:bCs/>
                <w:lang w:val="en-GB"/>
              </w:rPr>
            </w:pPr>
            <w:r>
              <w:rPr>
                <w:rFonts w:ascii="Times New Roman" w:hAnsi="Times New Roman" w:cs="Times New Roman"/>
                <w:bCs/>
                <w:lang w:val="en-GB"/>
              </w:rPr>
              <w:t>Please bring back the parts that are struck out. What’s the point of offering constructive comments otherwise? If companies want other options feel free to add them. I see no company saying they were invalid/incorrect.</w:t>
            </w:r>
          </w:p>
          <w:p w14:paraId="6E09AFC8" w14:textId="77777777" w:rsidR="00501322" w:rsidRDefault="00A668FD">
            <w:pPr>
              <w:rPr>
                <w:rFonts w:ascii="Times New Roman" w:hAnsi="Times New Roman" w:cs="Times New Roman"/>
                <w:bCs/>
                <w:lang w:val="en-GB"/>
              </w:rPr>
            </w:pPr>
            <w:r>
              <w:rPr>
                <w:rFonts w:ascii="Times New Roman" w:hAnsi="Times New Roman" w:cs="Times New Roman"/>
                <w:bCs/>
                <w:lang w:val="en-GB"/>
              </w:rPr>
              <w:t>We want to make it very clear that UE behaviour on TA/TPC commands cannot be tied to the dynamics of actual TDWs. The application time for each of these commands must be crystal clear just as it is in the spec currently.</w:t>
            </w:r>
          </w:p>
          <w:p w14:paraId="6E09AFC9" w14:textId="77777777" w:rsidR="00501322" w:rsidRDefault="00A668FD">
            <w:pPr>
              <w:rPr>
                <w:rFonts w:ascii="Times New Roman" w:hAnsi="Times New Roman" w:cs="Times New Roman"/>
                <w:bCs/>
                <w:lang w:val="en-GB"/>
              </w:rPr>
            </w:pPr>
            <w:r>
              <w:rPr>
                <w:rFonts w:ascii="Times New Roman" w:hAnsi="Times New Roman" w:cs="Times New Roman"/>
                <w:bCs/>
                <w:lang w:val="en-GB"/>
              </w:rPr>
              <w:t>Please note that if nothing is agreed, then TPC action time follows the current spec. and will be an event.</w:t>
            </w:r>
          </w:p>
        </w:tc>
      </w:tr>
      <w:tr w:rsidR="00501322" w14:paraId="6E09AFCF" w14:textId="77777777">
        <w:trPr>
          <w:trHeight w:val="409"/>
          <w:jc w:val="center"/>
        </w:trPr>
        <w:tc>
          <w:tcPr>
            <w:tcW w:w="1220" w:type="dxa"/>
            <w:shd w:val="clear" w:color="auto" w:fill="auto"/>
            <w:vAlign w:val="center"/>
          </w:tcPr>
          <w:p w14:paraId="6E09AFCB"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AFCC"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Under unpaired spectrum, the actual TDWs windows after the DL slots are a good opportunity to adjust the transmit power. </w:t>
            </w:r>
          </w:p>
          <w:p w14:paraId="6E09AFCD" w14:textId="77777777" w:rsidR="00501322" w:rsidRDefault="00A668FD">
            <w:pPr>
              <w:rPr>
                <w:rFonts w:ascii="Times New Roman" w:eastAsia="宋体" w:hAnsi="Times New Roman" w:cs="Times New Roman"/>
                <w:szCs w:val="21"/>
              </w:rPr>
            </w:pPr>
            <w:r>
              <w:rPr>
                <w:rFonts w:ascii="Times New Roman" w:hAnsi="Times New Roman" w:cs="Times New Roman"/>
                <w:bCs/>
                <w:lang w:val="en-GB"/>
              </w:rPr>
              <w:t>We need more clarifications on the 1</w:t>
            </w:r>
            <w:r>
              <w:rPr>
                <w:rFonts w:ascii="Times New Roman" w:hAnsi="Times New Roman" w:cs="Times New Roman"/>
                <w:bCs/>
                <w:vertAlign w:val="superscript"/>
                <w:lang w:val="en-GB"/>
              </w:rPr>
              <w:t>st</w:t>
            </w:r>
            <w:r>
              <w:rPr>
                <w:rFonts w:ascii="Times New Roman" w:hAnsi="Times New Roman" w:cs="Times New Roman"/>
                <w:bCs/>
                <w:lang w:val="en-GB"/>
              </w:rPr>
              <w:t xml:space="preserve"> bullet. Why we should limit the TPC command issue “ </w:t>
            </w:r>
            <w:r>
              <w:rPr>
                <w:rFonts w:ascii="Times New Roman" w:eastAsia="宋体" w:hAnsi="Times New Roman" w:cs="Times New Roman"/>
                <w:szCs w:val="21"/>
              </w:rPr>
              <w:t>only for unpaired spectrum” ?</w:t>
            </w:r>
          </w:p>
          <w:p w14:paraId="6E09AFCE" w14:textId="77777777" w:rsidR="00501322" w:rsidRDefault="00A668FD">
            <w:pPr>
              <w:rPr>
                <w:rFonts w:ascii="Times New Roman" w:hAnsi="Times New Roman" w:cs="Times New Roman"/>
                <w:bCs/>
                <w:lang w:val="en-GB"/>
              </w:rPr>
            </w:pPr>
            <w:r>
              <w:rPr>
                <w:rFonts w:ascii="Times New Roman" w:hAnsi="Times New Roman" w:cs="Times New Roman"/>
                <w:bCs/>
                <w:lang w:val="en-GB"/>
              </w:rPr>
              <w:t>If the 1</w:t>
            </w:r>
            <w:r>
              <w:rPr>
                <w:rFonts w:ascii="Times New Roman" w:hAnsi="Times New Roman" w:cs="Times New Roman"/>
                <w:bCs/>
                <w:vertAlign w:val="superscript"/>
                <w:lang w:val="en-GB"/>
              </w:rPr>
              <w:t>st</w:t>
            </w:r>
            <w:r>
              <w:rPr>
                <w:rFonts w:ascii="Times New Roman" w:hAnsi="Times New Roman" w:cs="Times New Roman"/>
                <w:bCs/>
                <w:lang w:val="en-GB"/>
              </w:rPr>
              <w:t xml:space="preserve"> main bullet means the reception of PDCCH, it belongs to section 5.2.3. And we do not need to discuss it here. We suggest to remove it.</w:t>
            </w:r>
          </w:p>
        </w:tc>
      </w:tr>
      <w:tr w:rsidR="00501322" w14:paraId="6E09AFD2" w14:textId="77777777">
        <w:trPr>
          <w:trHeight w:val="409"/>
          <w:jc w:val="center"/>
        </w:trPr>
        <w:tc>
          <w:tcPr>
            <w:tcW w:w="1220" w:type="dxa"/>
            <w:shd w:val="clear" w:color="auto" w:fill="auto"/>
            <w:vAlign w:val="center"/>
          </w:tcPr>
          <w:p w14:paraId="6E09AFD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 xml:space="preserve">Sierra Wireless </w:t>
            </w:r>
          </w:p>
        </w:tc>
        <w:tc>
          <w:tcPr>
            <w:tcW w:w="8257" w:type="dxa"/>
            <w:shd w:val="clear" w:color="auto" w:fill="auto"/>
            <w:vAlign w:val="center"/>
          </w:tcPr>
          <w:p w14:paraId="6E09AFD1"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Prefer option 2 as it is more predicable for UE.</w:t>
            </w:r>
          </w:p>
        </w:tc>
      </w:tr>
      <w:tr w:rsidR="00501322" w14:paraId="6E09AFD5" w14:textId="77777777">
        <w:trPr>
          <w:trHeight w:val="409"/>
          <w:jc w:val="center"/>
        </w:trPr>
        <w:tc>
          <w:tcPr>
            <w:tcW w:w="1220" w:type="dxa"/>
            <w:shd w:val="clear" w:color="auto" w:fill="auto"/>
            <w:vAlign w:val="center"/>
          </w:tcPr>
          <w:p w14:paraId="6E09AFD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6E09AFD4"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and prefer opt-1.</w:t>
            </w:r>
          </w:p>
        </w:tc>
      </w:tr>
      <w:tr w:rsidR="00501322" w14:paraId="6E09AFDA" w14:textId="77777777">
        <w:trPr>
          <w:trHeight w:val="409"/>
          <w:jc w:val="center"/>
        </w:trPr>
        <w:tc>
          <w:tcPr>
            <w:tcW w:w="1220" w:type="dxa"/>
            <w:shd w:val="clear" w:color="auto" w:fill="auto"/>
            <w:vAlign w:val="center"/>
          </w:tcPr>
          <w:p w14:paraId="6E09AFD6"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AFD7"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to merge 1</w:t>
            </w:r>
            <w:r>
              <w:rPr>
                <w:rFonts w:ascii="Times New Roman" w:eastAsia="MS Mincho" w:hAnsi="Times New Roman" w:cs="Times New Roman"/>
                <w:bCs/>
                <w:vertAlign w:val="superscript"/>
                <w:lang w:val="en-GB" w:eastAsia="ja-JP"/>
              </w:rPr>
              <w:t>st</w:t>
            </w:r>
            <w:r>
              <w:rPr>
                <w:rFonts w:ascii="Times New Roman" w:eastAsia="MS Mincho" w:hAnsi="Times New Roman" w:cs="Times New Roman"/>
                <w:bCs/>
                <w:lang w:val="en-GB" w:eastAsia="ja-JP"/>
              </w:rPr>
              <w:t xml:space="preserve"> bullet and 2</w:t>
            </w:r>
            <w:r>
              <w:rPr>
                <w:rFonts w:ascii="Times New Roman" w:eastAsia="MS Mincho" w:hAnsi="Times New Roman" w:cs="Times New Roman"/>
                <w:bCs/>
                <w:vertAlign w:val="superscript"/>
                <w:lang w:val="en-GB" w:eastAsia="ja-JP"/>
              </w:rPr>
              <w:t>nd</w:t>
            </w:r>
            <w:r>
              <w:rPr>
                <w:rFonts w:ascii="Times New Roman" w:eastAsia="MS Mincho" w:hAnsi="Times New Roman" w:cs="Times New Roman"/>
                <w:bCs/>
                <w:lang w:val="en-GB" w:eastAsia="ja-JP"/>
              </w:rPr>
              <w:t xml:space="preserve"> bullet, because the connection between them is not clear in the current proposal. Also, we think 1</w:t>
            </w:r>
            <w:r>
              <w:rPr>
                <w:rFonts w:ascii="Times New Roman" w:eastAsia="MS Mincho" w:hAnsi="Times New Roman" w:cs="Times New Roman"/>
                <w:bCs/>
                <w:vertAlign w:val="superscript"/>
                <w:lang w:val="en-GB" w:eastAsia="ja-JP"/>
              </w:rPr>
              <w:t>st</w:t>
            </w:r>
            <w:r>
              <w:rPr>
                <w:rFonts w:ascii="Times New Roman" w:eastAsia="MS Mincho" w:hAnsi="Times New Roman" w:cs="Times New Roman"/>
                <w:bCs/>
                <w:lang w:val="en-GB" w:eastAsia="ja-JP"/>
              </w:rPr>
              <w:t xml:space="preserve"> bullet should not confine unpaired spectrum. Actually, paired spectrum has more opportunities to receive TPC command indicates a power update in the middle of PUSCH repetitions. Therefore, we suggest modifying as following:</w:t>
            </w:r>
          </w:p>
          <w:p w14:paraId="6E09AFD8" w14:textId="77777777" w:rsidR="00501322" w:rsidRDefault="00A668FD">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10:</w:t>
            </w:r>
          </w:p>
          <w:p w14:paraId="6E09AFD9" w14:textId="77777777" w:rsidR="00501322" w:rsidRDefault="00A668FD">
            <w:pPr>
              <w:rPr>
                <w:rFonts w:ascii="Times New Roman" w:hAnsi="Times New Roman" w:cs="Times New Roman"/>
                <w:bCs/>
                <w:lang w:val="en-GB"/>
              </w:rPr>
            </w:pPr>
            <w:r>
              <w:rPr>
                <w:rFonts w:ascii="Times New Roman" w:eastAsia="宋体" w:hAnsi="Times New Roman" w:cs="Times New Roman"/>
                <w:szCs w:val="21"/>
              </w:rPr>
              <w:t xml:space="preserve">When receiving DCI indicating TPC commands constitutes an event that violates power consistency and phase continuity </w:t>
            </w:r>
            <w:r>
              <w:rPr>
                <w:rFonts w:ascii="Times New Roman" w:eastAsia="宋体" w:hAnsi="Times New Roman" w:cs="Times New Roman"/>
                <w:strike/>
                <w:color w:val="FF0000"/>
                <w:szCs w:val="21"/>
              </w:rPr>
              <w:t>only for unpaired spectrum</w:t>
            </w:r>
            <w:r>
              <w:rPr>
                <w:rFonts w:ascii="Times New Roman" w:eastAsia="宋体" w:hAnsi="Times New Roman" w:cs="Times New Roman"/>
                <w:szCs w:val="21"/>
              </w:rPr>
              <w:t xml:space="preserve">, the action of TPC commands does </w:t>
            </w:r>
            <w:r>
              <w:rPr>
                <w:rFonts w:ascii="Times New Roman" w:eastAsia="宋体" w:hAnsi="Times New Roman" w:cs="Times New Roman"/>
                <w:szCs w:val="21"/>
              </w:rPr>
              <w:lastRenderedPageBreak/>
              <w:t>not constitute an event that violates power consistency and phase continuity.</w:t>
            </w:r>
          </w:p>
        </w:tc>
      </w:tr>
      <w:tr w:rsidR="00501322" w14:paraId="6E09AFD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DB"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DC"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Ok with the proposal.  The first bullet might be more clear as a note, since any DL reception for TDD breaks continuity/consistency, and specifically mentioning TPC is a little confusing in that sense.  But no strong view.</w:t>
            </w:r>
          </w:p>
        </w:tc>
      </w:tr>
      <w:tr w:rsidR="00501322" w14:paraId="6E09AF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DE"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DF" w14:textId="77777777" w:rsidR="00501322" w:rsidRDefault="00A668FD">
            <w:pPr>
              <w:rPr>
                <w:rFonts w:ascii="Times New Roman" w:hAnsi="Times New Roman" w:cs="Times New Roman"/>
                <w:bCs/>
                <w:lang w:val="en-GB"/>
              </w:rPr>
            </w:pPr>
            <w:r>
              <w:rPr>
                <w:rFonts w:ascii="Times New Roman" w:hAnsi="Times New Roman" w:cs="Times New Roman"/>
                <w:bCs/>
                <w:lang w:val="en-GB"/>
              </w:rPr>
              <w:t>We do not think we need to first bullet. This should be part of event discussions.</w:t>
            </w:r>
          </w:p>
          <w:p w14:paraId="6E09AFE0"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 xml:space="preserve">The rest of proposal is fine with us. </w:t>
            </w:r>
          </w:p>
        </w:tc>
      </w:tr>
      <w:tr w:rsidR="00501322" w14:paraId="6E09AFE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E2"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E3" w14:textId="77777777" w:rsidR="00501322" w:rsidRDefault="00A668FD">
            <w:pPr>
              <w:rPr>
                <w:rFonts w:ascii="Times New Roman" w:hAnsi="Times New Roman" w:cs="Times New Roman"/>
                <w:bCs/>
                <w:lang w:val="en-GB"/>
              </w:rPr>
            </w:pPr>
            <w:r>
              <w:rPr>
                <w:rFonts w:ascii="Times New Roman" w:hAnsi="Times New Roman" w:cs="Times New Roman"/>
                <w:bCs/>
                <w:lang w:val="en-GB"/>
              </w:rPr>
              <w:t>We support the proposal and prefer Option 1.</w:t>
            </w:r>
          </w:p>
        </w:tc>
      </w:tr>
      <w:tr w:rsidR="00501322" w14:paraId="6E09AFE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E5"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E6" w14:textId="77777777" w:rsidR="00501322" w:rsidRDefault="00A668FD">
            <w:pPr>
              <w:rPr>
                <w:rFonts w:ascii="Times New Roman" w:hAnsi="Times New Roman" w:cs="Times New Roman"/>
                <w:bCs/>
                <w:lang w:val="en-GB"/>
              </w:rPr>
            </w:pPr>
            <w:r>
              <w:rPr>
                <w:rFonts w:ascii="Times New Roman" w:hAnsi="Times New Roman" w:cs="Times New Roman"/>
                <w:bCs/>
                <w:lang w:val="en-GB"/>
              </w:rPr>
              <w:t>Prefer option1.</w:t>
            </w:r>
          </w:p>
        </w:tc>
      </w:tr>
      <w:tr w:rsidR="00501322" w14:paraId="6E09AF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E8" w14:textId="77777777" w:rsidR="00501322" w:rsidRDefault="00A668FD">
            <w:pPr>
              <w:jc w:val="center"/>
              <w:rPr>
                <w:rFonts w:ascii="Times New Roman" w:eastAsia="宋体" w:hAnsi="Times New Roman" w:cs="Times New Roman"/>
                <w:bCs/>
                <w:lang w:val="en-GB"/>
              </w:rPr>
            </w:pPr>
            <w:r>
              <w:rPr>
                <w:rFonts w:ascii="Times New Roman" w:eastAsia="宋体"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E9" w14:textId="77777777" w:rsidR="00501322" w:rsidRDefault="00A668FD">
            <w:pPr>
              <w:rPr>
                <w:rFonts w:ascii="Times New Roman" w:eastAsia="宋体" w:hAnsi="Times New Roman" w:cs="Times New Roman"/>
                <w:bCs/>
                <w:lang w:val="en-GB"/>
              </w:rPr>
            </w:pPr>
            <w:r>
              <w:rPr>
                <w:rFonts w:ascii="Times New Roman" w:eastAsia="宋体" w:hAnsi="Times New Roman" w:cs="Times New Roman" w:hint="eastAsia"/>
                <w:bCs/>
              </w:rPr>
              <w:t xml:space="preserve">Fine with the proposal. </w:t>
            </w:r>
          </w:p>
        </w:tc>
      </w:tr>
      <w:tr w:rsidR="00A668FD" w14:paraId="6E09AFF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EB" w14:textId="77777777" w:rsidR="00A668FD" w:rsidRPr="00E1543C" w:rsidRDefault="00A668FD" w:rsidP="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EC" w14:textId="77777777" w:rsidR="00A668FD" w:rsidRDefault="00A668FD" w:rsidP="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with the proposal. Though, </w:t>
            </w:r>
          </w:p>
          <w:p w14:paraId="6E09AFED" w14:textId="77777777" w:rsidR="00A668FD" w:rsidRDefault="00A668FD" w:rsidP="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fter checking the specification carefully, the above discussion may not be necessary depending on how to interpret the specification</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TPC command accumulation procedure for DG-PUSCH. If the current spec. is written according to Interpretation 1, then, TPC commands take into effect only at the start of the first PUSCH repetition of a TB.</w:t>
            </w:r>
          </w:p>
          <w:p w14:paraId="6E09AFEE" w14:textId="77777777" w:rsidR="00A668FD" w:rsidRDefault="00A668FD" w:rsidP="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L</w:t>
            </w:r>
            <w:r>
              <w:rPr>
                <w:rFonts w:ascii="Times New Roman" w:eastAsia="MS Mincho" w:hAnsi="Times New Roman" w:cs="Times New Roman"/>
                <w:bCs/>
                <w:lang w:val="en-GB" w:eastAsia="ja-JP"/>
              </w:rPr>
              <w:t>et us share our understanding of possible interpretations. Could you provide your understanding?</w:t>
            </w:r>
          </w:p>
          <w:p w14:paraId="6E09AFEF" w14:textId="77777777" w:rsidR="00A668FD" w:rsidRDefault="00A668FD" w:rsidP="00A668FD">
            <w:pPr>
              <w:rPr>
                <w:rFonts w:ascii="Times New Roman" w:eastAsia="MS Mincho" w:hAnsi="Times New Roman" w:cs="Times New Roman"/>
                <w:bCs/>
                <w:lang w:val="en-GB" w:eastAsia="ja-JP"/>
              </w:rPr>
            </w:pPr>
            <w:r w:rsidRPr="00296084">
              <w:rPr>
                <w:rFonts w:ascii="Times New Roman" w:eastAsia="MS Mincho" w:hAnsi="Times New Roman" w:cs="Times New Roman"/>
                <w:bCs/>
                <w:noProof/>
              </w:rPr>
              <mc:AlternateContent>
                <mc:Choice Requires="wps">
                  <w:drawing>
                    <wp:anchor distT="45720" distB="45720" distL="114300" distR="114300" simplePos="0" relativeHeight="251659264" behindDoc="0" locked="0" layoutInCell="1" allowOverlap="1" wp14:anchorId="6E09B1D7" wp14:editId="6E09B1D8">
                      <wp:simplePos x="0" y="0"/>
                      <wp:positionH relativeFrom="column">
                        <wp:posOffset>83820</wp:posOffset>
                      </wp:positionH>
                      <wp:positionV relativeFrom="paragraph">
                        <wp:posOffset>1642745</wp:posOffset>
                      </wp:positionV>
                      <wp:extent cx="4935220" cy="1404620"/>
                      <wp:effectExtent l="0" t="0" r="17780" b="22225"/>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1404620"/>
                              </a:xfrm>
                              <a:prstGeom prst="rect">
                                <a:avLst/>
                              </a:prstGeom>
                              <a:solidFill>
                                <a:srgbClr val="FFFFFF"/>
                              </a:solidFill>
                              <a:ln w="9525">
                                <a:solidFill>
                                  <a:srgbClr val="000000"/>
                                </a:solidFill>
                                <a:miter lim="800000"/>
                                <a:headEnd/>
                                <a:tailEnd/>
                              </a:ln>
                            </wps:spPr>
                            <wps:txbx>
                              <w:txbxContent>
                                <w:p w14:paraId="6E09B1DD" w14:textId="77777777" w:rsidR="00DD6E25" w:rsidRDefault="00DD6E25">
                                  <w:r>
                                    <w:t xml:space="preserve">If a PUSCH transmission is scheduled by a DCI format, </w:t>
                                  </w:r>
                                  <w:r>
                                    <w:rPr>
                                      <w:noProof/>
                                      <w:position w:val="-10"/>
                                    </w:rPr>
                                    <w:drawing>
                                      <wp:inline distT="0" distB="0" distL="0" distR="0" wp14:anchorId="6E09B1DE" wp14:editId="6E09B1DF">
                                        <wp:extent cx="566420" cy="184150"/>
                                        <wp:effectExtent l="0" t="0" r="5080" b="63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420" cy="184150"/>
                                                </a:xfrm>
                                                <a:prstGeom prst="rect">
                                                  <a:avLst/>
                                                </a:prstGeom>
                                                <a:noFill/>
                                                <a:ln>
                                                  <a:noFill/>
                                                </a:ln>
                                              </pic:spPr>
                                            </pic:pic>
                                          </a:graphicData>
                                        </a:graphic>
                                      </wp:inline>
                                    </w:drawing>
                                  </w:r>
                                  <w:r>
                                    <w:t xml:space="preserve"> is a number of symbols </w:t>
                                  </w:r>
                                  <w:r w:rsidRPr="00B916EC">
                                    <w:t xml:space="preserve">for </w:t>
                                  </w:r>
                                  <w:r>
                                    <w:t xml:space="preserve">active UL BWP </w:t>
                                  </w:r>
                                  <w:r>
                                    <w:rPr>
                                      <w:iCs/>
                                      <w:noProof/>
                                      <w:position w:val="-6"/>
                                    </w:rPr>
                                    <w:drawing>
                                      <wp:inline distT="0" distB="0" distL="0" distR="0" wp14:anchorId="6E09B1E0" wp14:editId="6E09B1E1">
                                        <wp:extent cx="95250" cy="184150"/>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184150"/>
                                                </a:xfrm>
                                                <a:prstGeom prst="rect">
                                                  <a:avLst/>
                                                </a:prstGeom>
                                                <a:noFill/>
                                                <a:ln>
                                                  <a:noFill/>
                                                </a:ln>
                                              </pic:spPr>
                                            </pic:pic>
                                          </a:graphicData>
                                        </a:graphic>
                                      </wp:inline>
                                    </w:drawing>
                                  </w:r>
                                  <w:r>
                                    <w:rPr>
                                      <w:iCs/>
                                    </w:rPr>
                                    <w:t xml:space="preserve"> </w:t>
                                  </w:r>
                                  <w:r>
                                    <w:t>of</w:t>
                                  </w:r>
                                  <w:r w:rsidRPr="00B916EC">
                                    <w:t xml:space="preserve"> carrier </w:t>
                                  </w:r>
                                  <w:r>
                                    <w:rPr>
                                      <w:iCs/>
                                      <w:noProof/>
                                      <w:position w:val="-10"/>
                                    </w:rPr>
                                    <w:drawing>
                                      <wp:inline distT="0" distB="0" distL="0" distR="0" wp14:anchorId="6E09B1E2" wp14:editId="6E09B1E3">
                                        <wp:extent cx="184150" cy="184150"/>
                                        <wp:effectExtent l="0" t="0" r="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916EC">
                                    <w:rPr>
                                      <w:iCs/>
                                    </w:rPr>
                                    <w:t xml:space="preserve"> of</w:t>
                                  </w:r>
                                  <w:r w:rsidRPr="00B916EC">
                                    <w:t xml:space="preserve"> serving cell </w:t>
                                  </w:r>
                                  <w:r>
                                    <w:rPr>
                                      <w:iCs/>
                                      <w:noProof/>
                                      <w:position w:val="-6"/>
                                    </w:rPr>
                                    <w:drawing>
                                      <wp:inline distT="0" distB="0" distL="0" distR="0" wp14:anchorId="6E09B1E4" wp14:editId="6E09B1E5">
                                        <wp:extent cx="116205" cy="15684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05" cy="156845"/>
                                                </a:xfrm>
                                                <a:prstGeom prst="rect">
                                                  <a:avLst/>
                                                </a:prstGeom>
                                                <a:noFill/>
                                                <a:ln>
                                                  <a:noFill/>
                                                </a:ln>
                                              </pic:spPr>
                                            </pic:pic>
                                          </a:graphicData>
                                        </a:graphic>
                                      </wp:inline>
                                    </w:drawing>
                                  </w:r>
                                  <w:r>
                                    <w:t xml:space="preserve"> after a last symbol of a corresponding PDCCH reception and before a first symbol of </w:t>
                                  </w:r>
                                  <w:r w:rsidRPr="00296084">
                                    <w:rPr>
                                      <w:highlight w:val="yellow"/>
                                    </w:rPr>
                                    <w:t>the PUSCH transmission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E09B1D7" id="_x0000_t202" coordsize="21600,21600" o:spt="202" path="m,l,21600r21600,l21600,xe">
                      <v:stroke joinstyle="miter"/>
                      <v:path gradientshapeok="t" o:connecttype="rect"/>
                    </v:shapetype>
                    <v:shape id="テキスト ボックス 2" o:spid="_x0000_s1026" type="#_x0000_t202" style="position:absolute;left:0;text-align:left;margin-left:6.6pt;margin-top:129.35pt;width:388.6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">
                      <v:textbox style="mso-fit-shape-to-text:t">
                        <w:txbxContent>
                          <w:p w14:paraId="6E09B1DD" w14:textId="77777777" w:rsidR="00DD6E25" w:rsidRDefault="00DD6E25">
                            <w:r>
                              <w:t xml:space="preserve">If a PUSCH transmission is scheduled by a DCI format, </w:t>
                            </w:r>
                            <w:r>
                              <w:rPr>
                                <w:noProof/>
                                <w:position w:val="-10"/>
                              </w:rPr>
                              <w:drawing>
                                <wp:inline distT="0" distB="0" distL="0" distR="0" wp14:anchorId="6E09B1DE" wp14:editId="6E09B1DF">
                                  <wp:extent cx="566420" cy="184150"/>
                                  <wp:effectExtent l="0" t="0" r="5080" b="63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420" cy="184150"/>
                                          </a:xfrm>
                                          <a:prstGeom prst="rect">
                                            <a:avLst/>
                                          </a:prstGeom>
                                          <a:noFill/>
                                          <a:ln>
                                            <a:noFill/>
                                          </a:ln>
                                        </pic:spPr>
                                      </pic:pic>
                                    </a:graphicData>
                                  </a:graphic>
                                </wp:inline>
                              </w:drawing>
                            </w:r>
                            <w:r>
                              <w:t xml:space="preserve"> is a number of symbols </w:t>
                            </w:r>
                            <w:r w:rsidRPr="00B916EC">
                              <w:t xml:space="preserve">for </w:t>
                            </w:r>
                            <w:r>
                              <w:t xml:space="preserve">active UL BWP </w:t>
                            </w:r>
                            <w:r>
                              <w:rPr>
                                <w:iCs/>
                                <w:noProof/>
                                <w:position w:val="-6"/>
                              </w:rPr>
                              <w:drawing>
                                <wp:inline distT="0" distB="0" distL="0" distR="0" wp14:anchorId="6E09B1E0" wp14:editId="6E09B1E1">
                                  <wp:extent cx="95250" cy="184150"/>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184150"/>
                                          </a:xfrm>
                                          <a:prstGeom prst="rect">
                                            <a:avLst/>
                                          </a:prstGeom>
                                          <a:noFill/>
                                          <a:ln>
                                            <a:noFill/>
                                          </a:ln>
                                        </pic:spPr>
                                      </pic:pic>
                                    </a:graphicData>
                                  </a:graphic>
                                </wp:inline>
                              </w:drawing>
                            </w:r>
                            <w:r>
                              <w:rPr>
                                <w:iCs/>
                              </w:rPr>
                              <w:t xml:space="preserve"> </w:t>
                            </w:r>
                            <w:r>
                              <w:t>of</w:t>
                            </w:r>
                            <w:r w:rsidRPr="00B916EC">
                              <w:t xml:space="preserve"> carrier </w:t>
                            </w:r>
                            <w:r>
                              <w:rPr>
                                <w:iCs/>
                                <w:noProof/>
                                <w:position w:val="-10"/>
                              </w:rPr>
                              <w:drawing>
                                <wp:inline distT="0" distB="0" distL="0" distR="0" wp14:anchorId="6E09B1E2" wp14:editId="6E09B1E3">
                                  <wp:extent cx="184150" cy="184150"/>
                                  <wp:effectExtent l="0" t="0" r="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916EC">
                              <w:rPr>
                                <w:iCs/>
                              </w:rPr>
                              <w:t xml:space="preserve"> of</w:t>
                            </w:r>
                            <w:r w:rsidRPr="00B916EC">
                              <w:t xml:space="preserve"> serving cell </w:t>
                            </w:r>
                            <w:r>
                              <w:rPr>
                                <w:iCs/>
                                <w:noProof/>
                                <w:position w:val="-6"/>
                              </w:rPr>
                              <w:drawing>
                                <wp:inline distT="0" distB="0" distL="0" distR="0" wp14:anchorId="6E09B1E4" wp14:editId="6E09B1E5">
                                  <wp:extent cx="116205" cy="15684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05" cy="156845"/>
                                          </a:xfrm>
                                          <a:prstGeom prst="rect">
                                            <a:avLst/>
                                          </a:prstGeom>
                                          <a:noFill/>
                                          <a:ln>
                                            <a:noFill/>
                                          </a:ln>
                                        </pic:spPr>
                                      </pic:pic>
                                    </a:graphicData>
                                  </a:graphic>
                                </wp:inline>
                              </w:drawing>
                            </w:r>
                            <w:r>
                              <w:t xml:space="preserve"> after a last symbol of a corresponding PDCCH reception and before a first symbol of </w:t>
                            </w:r>
                            <w:r w:rsidRPr="00296084">
                              <w:rPr>
                                <w:highlight w:val="yellow"/>
                              </w:rPr>
                              <w:t>the PUSCH transmission</w:t>
                            </w:r>
                          </w:p>
                        </w:txbxContent>
                      </v:textbox>
                      <w10:wrap type="topAndBottom"/>
                    </v:shape>
                  </w:pict>
                </mc:Fallback>
              </mc:AlternateContent>
            </w:r>
            <w:r w:rsidRPr="00E1543C">
              <w:rPr>
                <w:rFonts w:ascii="Times New Roman" w:eastAsia="MS Mincho" w:hAnsi="Times New Roman" w:cs="Times New Roman" w:hint="eastAsia"/>
                <w:b/>
                <w:bCs/>
                <w:u w:val="single"/>
                <w:lang w:val="en-GB" w:eastAsia="ja-JP"/>
              </w:rPr>
              <w:t>I</w:t>
            </w:r>
            <w:r w:rsidRPr="00E1543C">
              <w:rPr>
                <w:rFonts w:ascii="Times New Roman" w:eastAsia="MS Mincho" w:hAnsi="Times New Roman" w:cs="Times New Roman"/>
                <w:b/>
                <w:bCs/>
                <w:u w:val="single"/>
                <w:lang w:val="en-GB" w:eastAsia="ja-JP"/>
              </w:rPr>
              <w:t>nterpretation 1:</w:t>
            </w:r>
            <w:r>
              <w:rPr>
                <w:rFonts w:ascii="Times New Roman" w:eastAsia="MS Mincho" w:hAnsi="Times New Roman" w:cs="Times New Roman"/>
                <w:bCs/>
                <w:lang w:val="en-GB" w:eastAsia="ja-JP"/>
              </w:rPr>
              <w:t xml:space="preserve"> K</w:t>
            </w:r>
            <w:r w:rsidRPr="00055346">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defined as the number of OFDM symbols between the starting OFDM symbol of the scheduling DCI and the start of the PUSCH transmission occasion i. This interpretation follows that “</w:t>
            </w:r>
            <w:r w:rsidRPr="00296084">
              <w:rPr>
                <w:rFonts w:ascii="Times New Roman" w:eastAsia="MS Mincho" w:hAnsi="Times New Roman" w:cs="Times New Roman"/>
                <w:bCs/>
                <w:highlight w:val="yellow"/>
                <w:lang w:val="en-GB" w:eastAsia="ja-JP"/>
              </w:rPr>
              <w:t>the PUSCH transmission</w:t>
            </w:r>
            <w:r>
              <w:rPr>
                <w:rFonts w:ascii="Times New Roman" w:eastAsia="MS Mincho" w:hAnsi="Times New Roman" w:cs="Times New Roman"/>
                <w:bCs/>
                <w:lang w:val="en-GB" w:eastAsia="ja-JP"/>
              </w:rPr>
              <w:t>” in the spec. as the PUSCH transmission in the PUSCH transmission occasion i. With this interpretation, value of K</w:t>
            </w:r>
            <w:r w:rsidRPr="00B36EA9">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for a PUSCH transmission occasion is different from the one for another PUSCH transmission occasion among the same set of PUSCH repetitions for a TB.</w:t>
            </w:r>
          </w:p>
          <w:p w14:paraId="6E09AFF0" w14:textId="77777777" w:rsidR="00A668FD" w:rsidRDefault="00A668FD" w:rsidP="00A668FD">
            <w:pPr>
              <w:rPr>
                <w:rFonts w:ascii="Times New Roman" w:eastAsia="MS Mincho" w:hAnsi="Times New Roman" w:cs="Times New Roman"/>
                <w:bCs/>
                <w:lang w:val="en-GB" w:eastAsia="ja-JP"/>
              </w:rPr>
            </w:pPr>
          </w:p>
          <w:p w14:paraId="6E09AFF1" w14:textId="77777777" w:rsidR="00A668FD" w:rsidRPr="00E1543C" w:rsidRDefault="00A668FD" w:rsidP="00A668FD">
            <w:pPr>
              <w:rPr>
                <w:rFonts w:ascii="Times New Roman" w:eastAsia="MS Mincho" w:hAnsi="Times New Roman" w:cs="Times New Roman"/>
                <w:bCs/>
                <w:lang w:val="en-GB" w:eastAsia="ja-JP"/>
              </w:rPr>
            </w:pPr>
            <w:r w:rsidRPr="00E1543C">
              <w:rPr>
                <w:rFonts w:ascii="Times New Roman" w:eastAsia="MS Mincho" w:hAnsi="Times New Roman" w:cs="Times New Roman" w:hint="eastAsia"/>
                <w:b/>
                <w:bCs/>
                <w:u w:val="single"/>
                <w:lang w:val="en-GB" w:eastAsia="ja-JP"/>
              </w:rPr>
              <w:t>I</w:t>
            </w:r>
            <w:r w:rsidRPr="00E1543C">
              <w:rPr>
                <w:rFonts w:ascii="Times New Roman" w:eastAsia="MS Mincho" w:hAnsi="Times New Roman" w:cs="Times New Roman"/>
                <w:b/>
                <w:bCs/>
                <w:u w:val="single"/>
                <w:lang w:val="en-GB" w:eastAsia="ja-JP"/>
              </w:rPr>
              <w:t>nterpretation 2:</w:t>
            </w:r>
            <w:r>
              <w:rPr>
                <w:rFonts w:ascii="Times New Roman" w:eastAsia="MS Mincho" w:hAnsi="Times New Roman" w:cs="Times New Roman"/>
                <w:bCs/>
                <w:lang w:val="en-GB" w:eastAsia="ja-JP"/>
              </w:rPr>
              <w:t xml:space="preserve"> K</w:t>
            </w:r>
            <w:r w:rsidRPr="00055346">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defined as the number of OFDM symbols between the starting OFDM symbol of the scheduling DCI and the start of the first PUSCH repetition for a TB. This interpretation follows that “</w:t>
            </w:r>
            <w:r w:rsidRPr="00296084">
              <w:rPr>
                <w:rFonts w:ascii="Times New Roman" w:eastAsia="MS Mincho" w:hAnsi="Times New Roman" w:cs="Times New Roman"/>
                <w:bCs/>
                <w:highlight w:val="yellow"/>
                <w:lang w:val="en-GB" w:eastAsia="ja-JP"/>
              </w:rPr>
              <w:t>the PUSCH transmission</w:t>
            </w:r>
            <w:r>
              <w:rPr>
                <w:rFonts w:ascii="Times New Roman" w:eastAsia="MS Mincho" w:hAnsi="Times New Roman" w:cs="Times New Roman"/>
                <w:bCs/>
                <w:lang w:val="en-GB" w:eastAsia="ja-JP"/>
              </w:rPr>
              <w:t>” in the spec. as the whole repetitions of the PUSCH for the TB. With this interpretation, value of K</w:t>
            </w:r>
            <w:r w:rsidRPr="00B36EA9">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for all PUSCH transmission occasions are the same for the TB.</w:t>
            </w:r>
          </w:p>
        </w:tc>
      </w:tr>
      <w:tr w:rsidR="00E54C31" w14:paraId="6E09AF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F3" w14:textId="77777777" w:rsidR="00E54C31" w:rsidRDefault="00E54C31" w:rsidP="00E54C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F4" w14:textId="77777777" w:rsidR="00E54C31" w:rsidRPr="00783EA6" w:rsidRDefault="00E54C31" w:rsidP="00E54C31">
            <w:pPr>
              <w:rPr>
                <w:rFonts w:ascii="Times New Roman" w:eastAsia="Malgun Gothic" w:hAnsi="Times New Roman" w:cs="Times New Roman"/>
                <w:bCs/>
                <w:lang w:val="en-GB" w:eastAsia="ko-KR"/>
              </w:rPr>
            </w:pPr>
            <w:r w:rsidRPr="00783EA6">
              <w:rPr>
                <w:rFonts w:ascii="Times New Roman" w:eastAsia="Malgun Gothic" w:hAnsi="Times New Roman" w:cs="Times New Roman"/>
                <w:bCs/>
                <w:lang w:val="en-GB" w:eastAsia="ko-KR"/>
              </w:rPr>
              <w:t>As commented in the 2nd round for the first bullet, reception of the T</w:t>
            </w:r>
            <w:r>
              <w:rPr>
                <w:rFonts w:ascii="Times New Roman" w:eastAsia="Malgun Gothic" w:hAnsi="Times New Roman" w:cs="Times New Roman"/>
                <w:bCs/>
                <w:lang w:val="en-GB" w:eastAsia="ko-KR"/>
              </w:rPr>
              <w:t xml:space="preserve">PC commands cannot be </w:t>
            </w:r>
            <w:r>
              <w:rPr>
                <w:rFonts w:ascii="Times New Roman" w:eastAsia="Malgun Gothic" w:hAnsi="Times New Roman" w:cs="Times New Roman"/>
                <w:bCs/>
                <w:lang w:val="en-GB" w:eastAsia="ko-KR"/>
              </w:rPr>
              <w:lastRenderedPageBreak/>
              <w:t>an event.</w:t>
            </w:r>
          </w:p>
          <w:p w14:paraId="6E09AFF5" w14:textId="77777777" w:rsidR="00E54C31" w:rsidRDefault="00E54C31" w:rsidP="00E54C31">
            <w:pPr>
              <w:rPr>
                <w:rFonts w:ascii="Times New Roman" w:hAnsi="Times New Roman" w:cs="Times New Roman"/>
                <w:bCs/>
                <w:lang w:val="en-GB"/>
              </w:rPr>
            </w:pPr>
            <w:r w:rsidRPr="00783EA6">
              <w:rPr>
                <w:rFonts w:ascii="Times New Roman" w:eastAsia="Malgun Gothic" w:hAnsi="Times New Roman" w:cs="Times New Roman"/>
                <w:bCs/>
                <w:lang w:val="en-GB" w:eastAsia="ko-KR"/>
              </w:rPr>
              <w:t>The rest of the proposal is fine.</w:t>
            </w:r>
          </w:p>
        </w:tc>
      </w:tr>
      <w:tr w:rsidR="008F3993" w14:paraId="6E09AF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AFF7" w14:textId="77777777" w:rsidR="008F3993" w:rsidRDefault="008F3993" w:rsidP="009555CE">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AFF8" w14:textId="77777777" w:rsidR="008F3993" w:rsidRDefault="008F3993" w:rsidP="009555CE">
            <w:pPr>
              <w:rPr>
                <w:rFonts w:ascii="Times New Roman" w:hAnsi="Times New Roman" w:cs="Times New Roman"/>
                <w:bCs/>
                <w:lang w:val="en-GB"/>
              </w:rPr>
            </w:pPr>
            <w:r>
              <w:rPr>
                <w:rFonts w:ascii="Times New Roman" w:hAnsi="Times New Roman" w:cs="Times New Roman" w:hint="eastAsia"/>
                <w:bCs/>
                <w:lang w:val="en-GB"/>
              </w:rPr>
              <w:t>We have similar views with QC.</w:t>
            </w:r>
          </w:p>
          <w:p w14:paraId="6E09AFF9" w14:textId="77777777" w:rsidR="008F3993" w:rsidRDefault="008F3993" w:rsidP="009555CE">
            <w:pPr>
              <w:rPr>
                <w:rFonts w:ascii="Times New Roman" w:hAnsi="Times New Roman" w:cs="Times New Roman"/>
                <w:bCs/>
                <w:lang w:val="en-GB"/>
              </w:rPr>
            </w:pPr>
            <w:r>
              <w:rPr>
                <w:rFonts w:ascii="Times New Roman" w:hAnsi="Times New Roman" w:cs="Times New Roman" w:hint="eastAsia"/>
                <w:bCs/>
                <w:lang w:val="en-GB"/>
              </w:rPr>
              <w:t xml:space="preserve">Regarding to the </w:t>
            </w:r>
            <w:r>
              <w:rPr>
                <w:rFonts w:ascii="Times New Roman" w:hAnsi="Times New Roman" w:cs="Times New Roman"/>
                <w:bCs/>
                <w:lang w:val="en-GB"/>
              </w:rPr>
              <w:t>‘</w:t>
            </w:r>
            <w:r>
              <w:rPr>
                <w:rFonts w:ascii="Times New Roman" w:hAnsi="Times New Roman" w:cs="Times New Roman" w:hint="eastAsia"/>
                <w:bCs/>
                <w:lang w:val="en-GB"/>
              </w:rPr>
              <w:t>only for unpaired spectrum</w:t>
            </w:r>
            <w:r>
              <w:rPr>
                <w:rFonts w:ascii="Times New Roman" w:hAnsi="Times New Roman" w:cs="Times New Roman"/>
                <w:bCs/>
                <w:lang w:val="en-GB"/>
              </w:rPr>
              <w:t>’</w:t>
            </w:r>
            <w:r>
              <w:rPr>
                <w:rFonts w:ascii="Times New Roman" w:hAnsi="Times New Roman" w:cs="Times New Roman" w:hint="eastAsia"/>
                <w:bCs/>
                <w:lang w:val="en-GB"/>
              </w:rPr>
              <w:t xml:space="preserve"> issue, we think this is fine (no matter keeping it </w:t>
            </w:r>
            <w:r>
              <w:rPr>
                <w:rFonts w:ascii="Times New Roman" w:hAnsi="Times New Roman" w:cs="Times New Roman"/>
                <w:bCs/>
                <w:lang w:val="en-GB"/>
              </w:rPr>
              <w:t>unchanged</w:t>
            </w:r>
            <w:r>
              <w:rPr>
                <w:rFonts w:ascii="Times New Roman" w:hAnsi="Times New Roman" w:cs="Times New Roman" w:hint="eastAsia"/>
                <w:bCs/>
                <w:lang w:val="en-GB"/>
              </w:rPr>
              <w:t xml:space="preserve"> or totally remove it), because </w:t>
            </w:r>
            <w:r>
              <w:rPr>
                <w:rFonts w:ascii="Times New Roman" w:hAnsi="Times New Roman" w:cs="Times New Roman"/>
                <w:bCs/>
                <w:lang w:val="en-GB"/>
              </w:rPr>
              <w:t>‘</w:t>
            </w:r>
            <w:r>
              <w:rPr>
                <w:rFonts w:ascii="Times New Roman" w:hAnsi="Times New Roman" w:cs="Times New Roman" w:hint="eastAsia"/>
                <w:bCs/>
                <w:lang w:val="en-GB"/>
              </w:rPr>
              <w:t>DCI (TPC) reception</w:t>
            </w:r>
            <w:r>
              <w:rPr>
                <w:rFonts w:ascii="Times New Roman" w:hAnsi="Times New Roman" w:cs="Times New Roman"/>
                <w:bCs/>
                <w:lang w:val="en-GB"/>
              </w:rPr>
              <w:t>’</w:t>
            </w:r>
            <w:r>
              <w:rPr>
                <w:rFonts w:ascii="Times New Roman" w:hAnsi="Times New Roman" w:cs="Times New Roman" w:hint="eastAsia"/>
                <w:bCs/>
                <w:lang w:val="en-GB"/>
              </w:rPr>
              <w:t xml:space="preserve"> and </w:t>
            </w:r>
            <w:r>
              <w:rPr>
                <w:rFonts w:ascii="Times New Roman" w:hAnsi="Times New Roman" w:cs="Times New Roman"/>
                <w:bCs/>
                <w:lang w:val="en-GB"/>
              </w:rPr>
              <w:t>‘</w:t>
            </w:r>
            <w:r>
              <w:rPr>
                <w:rFonts w:ascii="Times New Roman" w:hAnsi="Times New Roman" w:cs="Times New Roman" w:hint="eastAsia"/>
                <w:bCs/>
                <w:lang w:val="en-GB"/>
              </w:rPr>
              <w:t>TPC action</w:t>
            </w:r>
            <w:r>
              <w:rPr>
                <w:rFonts w:ascii="Times New Roman" w:hAnsi="Times New Roman" w:cs="Times New Roman"/>
                <w:bCs/>
                <w:lang w:val="en-GB"/>
              </w:rPr>
              <w:t>’</w:t>
            </w:r>
            <w:r>
              <w:rPr>
                <w:rFonts w:ascii="Times New Roman" w:hAnsi="Times New Roman" w:cs="Times New Roman" w:hint="eastAsia"/>
                <w:bCs/>
                <w:lang w:val="en-GB"/>
              </w:rPr>
              <w:t xml:space="preserve"> are </w:t>
            </w:r>
            <w:r w:rsidRPr="008F3993">
              <w:rPr>
                <w:rFonts w:ascii="Times New Roman" w:hAnsi="Times New Roman" w:cs="Times New Roman" w:hint="eastAsia"/>
                <w:bCs/>
                <w:u w:val="single"/>
                <w:lang w:val="en-GB"/>
              </w:rPr>
              <w:t>two different things</w:t>
            </w:r>
            <w:r>
              <w:rPr>
                <w:rFonts w:ascii="Times New Roman" w:hAnsi="Times New Roman" w:cs="Times New Roman" w:hint="eastAsia"/>
                <w:bCs/>
                <w:lang w:val="en-GB"/>
              </w:rPr>
              <w:t xml:space="preserve">. </w:t>
            </w:r>
            <w:r>
              <w:rPr>
                <w:rFonts w:ascii="Times New Roman" w:hAnsi="Times New Roman" w:cs="Times New Roman"/>
                <w:bCs/>
                <w:lang w:val="en-GB"/>
              </w:rPr>
              <w:t>‘</w:t>
            </w:r>
            <w:r>
              <w:rPr>
                <w:rFonts w:ascii="Times New Roman" w:hAnsi="Times New Roman" w:cs="Times New Roman" w:hint="eastAsia"/>
                <w:bCs/>
                <w:lang w:val="en-GB"/>
              </w:rPr>
              <w:t>DCI (TPC) reception</w:t>
            </w:r>
            <w:r>
              <w:rPr>
                <w:rFonts w:ascii="Times New Roman" w:hAnsi="Times New Roman" w:cs="Times New Roman"/>
                <w:bCs/>
                <w:lang w:val="en-GB"/>
              </w:rPr>
              <w:t>’</w:t>
            </w:r>
            <w:r>
              <w:rPr>
                <w:rFonts w:ascii="Times New Roman" w:hAnsi="Times New Roman" w:cs="Times New Roman" w:hint="eastAsia"/>
                <w:bCs/>
                <w:lang w:val="en-GB"/>
              </w:rPr>
              <w:t xml:space="preserve"> is a DL reception can for sure violate DMRS bundling in TDD band. </w:t>
            </w:r>
            <w:r>
              <w:rPr>
                <w:rFonts w:ascii="Times New Roman" w:hAnsi="Times New Roman" w:cs="Times New Roman"/>
                <w:bCs/>
                <w:lang w:val="en-GB"/>
              </w:rPr>
              <w:t>B</w:t>
            </w:r>
            <w:r>
              <w:rPr>
                <w:rFonts w:ascii="Times New Roman" w:hAnsi="Times New Roman" w:cs="Times New Roman" w:hint="eastAsia"/>
                <w:bCs/>
                <w:lang w:val="en-GB"/>
              </w:rPr>
              <w:t xml:space="preserve">ut in FDD band, reception and transmission are </w:t>
            </w:r>
            <w:r>
              <w:rPr>
                <w:rFonts w:ascii="Times New Roman" w:hAnsi="Times New Roman" w:cs="Times New Roman"/>
                <w:bCs/>
                <w:lang w:val="en-GB"/>
              </w:rPr>
              <w:t>simultaneous</w:t>
            </w:r>
            <w:r>
              <w:rPr>
                <w:rFonts w:ascii="Times New Roman" w:hAnsi="Times New Roman" w:cs="Times New Roman" w:hint="eastAsia"/>
                <w:bCs/>
                <w:lang w:val="en-GB"/>
              </w:rPr>
              <w:t>, so the DMRS bundling in UL carrier will not be violated by DCI reception in DL carrier.</w:t>
            </w:r>
          </w:p>
        </w:tc>
      </w:tr>
      <w:tr w:rsidR="001526EF" w14:paraId="0D4DAC7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4143E3" w14:textId="79921103" w:rsidR="001526EF" w:rsidRDefault="001526EF" w:rsidP="001526EF">
            <w:pPr>
              <w:jc w:val="center"/>
              <w:rPr>
                <w:rFonts w:ascii="Times New Roman" w:hAnsi="Times New Roman" w:cs="Times New Roman"/>
                <w:bCs/>
                <w:lang w:val="en-GB"/>
              </w:rPr>
            </w:pPr>
            <w:r>
              <w:rPr>
                <w:rFonts w:ascii="Times New Roman" w:hAnsi="Times New Roman" w:cs="Times New Roman"/>
                <w:bCs/>
                <w:lang w:val="en-GB"/>
              </w:rPr>
              <w:t>Panasonic2</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D66782" w14:textId="73A3AB87" w:rsidR="001526EF" w:rsidRDefault="001526EF" w:rsidP="001526EF">
            <w:pPr>
              <w:rPr>
                <w:rFonts w:ascii="Times New Roman" w:hAnsi="Times New Roman" w:cs="Times New Roman"/>
                <w:bCs/>
                <w:lang w:val="en-GB"/>
              </w:rPr>
            </w:pPr>
            <w:r w:rsidRPr="00B2763D">
              <w:rPr>
                <w:rFonts w:ascii="Times New Roman" w:hAnsi="Times New Roman" w:cs="Times New Roman"/>
                <w:bCs/>
                <w:lang w:val="en-GB"/>
              </w:rPr>
              <w:t xml:space="preserve">We agree with Sharp that there are two possible interpretations on TPC accumulation. Our view is </w:t>
            </w:r>
            <w:r>
              <w:rPr>
                <w:rFonts w:ascii="Times New Roman" w:hAnsi="Times New Roman" w:cs="Times New Roman"/>
                <w:bCs/>
                <w:lang w:val="en-GB"/>
              </w:rPr>
              <w:t>the i</w:t>
            </w:r>
            <w:r w:rsidRPr="00B2763D">
              <w:rPr>
                <w:rFonts w:ascii="Times New Roman" w:hAnsi="Times New Roman" w:cs="Times New Roman"/>
                <w:bCs/>
                <w:lang w:val="en-GB"/>
              </w:rPr>
              <w:t>nterpretation 2.</w:t>
            </w:r>
          </w:p>
        </w:tc>
      </w:tr>
    </w:tbl>
    <w:p w14:paraId="6E09AFFB" w14:textId="4C5C527C" w:rsidR="00501322" w:rsidRDefault="00501322">
      <w:pPr>
        <w:adjustRightInd w:val="0"/>
        <w:snapToGrid w:val="0"/>
        <w:spacing w:after="120" w:line="240" w:lineRule="auto"/>
        <w:rPr>
          <w:rFonts w:ascii="Times New Roman" w:eastAsia="等线" w:hAnsi="Times New Roman" w:cs="Times New Roman"/>
          <w:bCs/>
          <w:kern w:val="0"/>
          <w:szCs w:val="21"/>
        </w:rPr>
      </w:pPr>
    </w:p>
    <w:p w14:paraId="0CD535AB" w14:textId="3252A25E" w:rsidR="00BD6509" w:rsidRPr="005E1A4E" w:rsidRDefault="00BD6509">
      <w:pPr>
        <w:adjustRightInd w:val="0"/>
        <w:snapToGrid w:val="0"/>
        <w:spacing w:after="120" w:line="240" w:lineRule="auto"/>
        <w:rPr>
          <w:rFonts w:ascii="Times New Roman" w:eastAsia="等线" w:hAnsi="Times New Roman" w:cs="Times New Roman"/>
          <w:b/>
          <w:bCs/>
          <w:kern w:val="0"/>
          <w:szCs w:val="21"/>
        </w:rPr>
      </w:pPr>
      <w:r w:rsidRPr="005E1A4E">
        <w:rPr>
          <w:rFonts w:ascii="Times New Roman" w:eastAsia="等线" w:hAnsi="Times New Roman" w:cs="Times New Roman" w:hint="eastAsia"/>
          <w:b/>
          <w:bCs/>
          <w:kern w:val="0"/>
          <w:szCs w:val="21"/>
        </w:rPr>
        <w:t>F</w:t>
      </w:r>
      <w:r w:rsidRPr="005E1A4E">
        <w:rPr>
          <w:rFonts w:ascii="Times New Roman" w:eastAsia="等线" w:hAnsi="Times New Roman" w:cs="Times New Roman"/>
          <w:b/>
          <w:bCs/>
          <w:kern w:val="0"/>
          <w:szCs w:val="21"/>
        </w:rPr>
        <w:t xml:space="preserve">L comments: </w:t>
      </w:r>
    </w:p>
    <w:p w14:paraId="523C2B42" w14:textId="77777777" w:rsidR="005E1A4E" w:rsidRDefault="005E1A4E" w:rsidP="005E1A4E">
      <w:pPr>
        <w:rPr>
          <w:rFonts w:ascii="Times New Roman" w:eastAsia="等线" w:hAnsi="Times New Roman" w:cs="Times New Roman"/>
          <w:bCs/>
          <w:kern w:val="0"/>
          <w:szCs w:val="21"/>
        </w:rPr>
      </w:pPr>
      <w:r>
        <w:rPr>
          <w:rFonts w:ascii="Times New Roman" w:hAnsi="Times New Roman" w:cs="Times New Roman" w:hint="eastAsia"/>
        </w:rPr>
        <w:t>@</w:t>
      </w:r>
      <w:r>
        <w:rPr>
          <w:rFonts w:ascii="Times New Roman" w:hAnsi="Times New Roman" w:cs="Times New Roman"/>
        </w:rPr>
        <w:t xml:space="preserve">Qualcomm, Based on the last round of discussion, it seems </w:t>
      </w:r>
      <w:r>
        <w:rPr>
          <w:rFonts w:ascii="Times New Roman" w:eastAsia="等线" w:hAnsi="Times New Roman" w:cs="Times New Roman"/>
          <w:bCs/>
          <w:kern w:val="0"/>
          <w:szCs w:val="21"/>
        </w:rPr>
        <w:t xml:space="preserve">controversial for absolute TPC command. It does not mean we will not discuss absolute TPC command. I’m fine if companies would like to discuss the details of absolute TPC command. </w:t>
      </w:r>
    </w:p>
    <w:p w14:paraId="69546D99" w14:textId="70D094B5" w:rsidR="005E1A4E" w:rsidRDefault="005E1A4E" w:rsidP="005E1A4E">
      <w:pPr>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@all, In order not to impact </w:t>
      </w:r>
      <w:r w:rsidR="004A6E32">
        <w:rPr>
          <w:rFonts w:ascii="Times New Roman" w:eastAsia="等线" w:hAnsi="Times New Roman" w:cs="Times New Roman"/>
          <w:bCs/>
          <w:kern w:val="0"/>
          <w:szCs w:val="21"/>
        </w:rPr>
        <w:t xml:space="preserve">the proposal of </w:t>
      </w:r>
      <w:r w:rsidRPr="00976ABB">
        <w:rPr>
          <w:rFonts w:ascii="Times New Roman" w:eastAsia="等线" w:hAnsi="Times New Roman" w:cs="Times New Roman"/>
          <w:bCs/>
          <w:kern w:val="0"/>
          <w:szCs w:val="21"/>
        </w:rPr>
        <w:t>accumulate TPC commands</w:t>
      </w:r>
      <w:r>
        <w:rPr>
          <w:rFonts w:ascii="Times New Roman" w:eastAsia="等线" w:hAnsi="Times New Roman" w:cs="Times New Roman"/>
          <w:bCs/>
          <w:kern w:val="0"/>
          <w:szCs w:val="21"/>
        </w:rPr>
        <w:t>, Proposal 10 is split into 2 proposals. So far, it seems proposal 10-a can be acceptable by everyone.</w:t>
      </w:r>
      <w:r w:rsidR="004904FA">
        <w:rPr>
          <w:rFonts w:ascii="Times New Roman" w:eastAsia="等线" w:hAnsi="Times New Roman" w:cs="Times New Roman"/>
          <w:bCs/>
          <w:kern w:val="0"/>
          <w:szCs w:val="21"/>
        </w:rPr>
        <w:t xml:space="preserve"> </w:t>
      </w:r>
      <w:r w:rsidR="006B3E74">
        <w:rPr>
          <w:rFonts w:ascii="Times New Roman" w:hAnsi="Times New Roman" w:cs="Times New Roman"/>
          <w:bCs/>
          <w:highlight w:val="yellow"/>
          <w:lang w:val="en-GB"/>
        </w:rPr>
        <w:t>Proposal 10-a</w:t>
      </w:r>
      <w:r w:rsidR="006B3E74" w:rsidRPr="004904FA">
        <w:rPr>
          <w:rFonts w:ascii="Times New Roman" w:hAnsi="Times New Roman" w:cs="Times New Roman"/>
          <w:bCs/>
          <w:highlight w:val="yellow"/>
          <w:lang w:val="en-GB"/>
        </w:rPr>
        <w:t xml:space="preserve"> is for email approval.</w:t>
      </w:r>
      <w:r w:rsidR="006B3E74">
        <w:rPr>
          <w:rFonts w:ascii="Times New Roman" w:hAnsi="Times New Roman" w:cs="Times New Roman"/>
          <w:bCs/>
          <w:lang w:val="en-GB"/>
        </w:rPr>
        <w:t xml:space="preserve"> </w:t>
      </w:r>
      <w:r w:rsidR="006B3E74" w:rsidRPr="00F90E68">
        <w:rPr>
          <w:rFonts w:ascii="Times New Roman" w:hAnsi="Times New Roman" w:cs="Times New Roman"/>
          <w:bCs/>
          <w:highlight w:val="yellow"/>
          <w:lang w:val="en-GB"/>
        </w:rPr>
        <w:t xml:space="preserve">Please refrain any further comments, unless you have </w:t>
      </w:r>
      <w:r w:rsidR="006B3E74" w:rsidRPr="00595A78">
        <w:rPr>
          <w:rFonts w:ascii="Times New Roman" w:hAnsi="Times New Roman" w:cs="Times New Roman"/>
          <w:b/>
          <w:bCs/>
          <w:highlight w:val="yellow"/>
          <w:lang w:val="en-GB"/>
        </w:rPr>
        <w:t>STRONG</w:t>
      </w:r>
      <w:r w:rsidR="006B3E74" w:rsidRPr="00F90E68">
        <w:rPr>
          <w:rFonts w:ascii="Times New Roman" w:hAnsi="Times New Roman" w:cs="Times New Roman"/>
          <w:bCs/>
          <w:highlight w:val="yellow"/>
          <w:lang w:val="en-GB"/>
        </w:rPr>
        <w:t xml:space="preserve"> concerns.</w:t>
      </w:r>
    </w:p>
    <w:p w14:paraId="249FAA36" w14:textId="77777777" w:rsidR="005E1A4E" w:rsidRPr="005123E7" w:rsidRDefault="005E1A4E" w:rsidP="005E1A4E">
      <w:pPr>
        <w:widowControl/>
        <w:autoSpaceDE w:val="0"/>
        <w:autoSpaceDN w:val="0"/>
        <w:snapToGrid w:val="0"/>
        <w:spacing w:after="120" w:line="252" w:lineRule="auto"/>
        <w:rPr>
          <w:rFonts w:ascii="Times New Roman" w:eastAsia="宋体" w:hAnsi="Times New Roman" w:cs="Times New Roman"/>
          <w:b/>
          <w:kern w:val="0"/>
          <w:szCs w:val="21"/>
          <w:lang w:val="en-GB"/>
        </w:rPr>
      </w:pPr>
      <w:r w:rsidRPr="005123E7">
        <w:rPr>
          <w:rFonts w:ascii="Times New Roman" w:eastAsia="宋体" w:hAnsi="Times New Roman" w:cs="Times New Roman"/>
          <w:b/>
          <w:kern w:val="0"/>
          <w:szCs w:val="21"/>
          <w:highlight w:val="yellow"/>
          <w:lang w:val="en-GB"/>
        </w:rPr>
        <w:t>Proposal 10</w:t>
      </w:r>
      <w:r>
        <w:rPr>
          <w:rFonts w:ascii="Times New Roman" w:eastAsia="宋体" w:hAnsi="Times New Roman" w:cs="Times New Roman"/>
          <w:b/>
          <w:kern w:val="0"/>
          <w:szCs w:val="21"/>
          <w:highlight w:val="yellow"/>
          <w:lang w:val="en-GB"/>
        </w:rPr>
        <w:t>-a</w:t>
      </w:r>
      <w:r w:rsidRPr="005123E7">
        <w:rPr>
          <w:rFonts w:ascii="Times New Roman" w:eastAsia="宋体" w:hAnsi="Times New Roman" w:cs="Times New Roman"/>
          <w:b/>
          <w:kern w:val="0"/>
          <w:szCs w:val="21"/>
          <w:highlight w:val="yellow"/>
          <w:lang w:val="en-GB"/>
        </w:rPr>
        <w:t>:</w:t>
      </w:r>
    </w:p>
    <w:p w14:paraId="1C5196FC" w14:textId="77777777" w:rsidR="005E1A4E" w:rsidRPr="005F3460" w:rsidRDefault="005E1A4E" w:rsidP="005E1A4E">
      <w:pPr>
        <w:widowControl/>
        <w:numPr>
          <w:ilvl w:val="0"/>
          <w:numId w:val="10"/>
        </w:numPr>
        <w:spacing w:after="120"/>
        <w:rPr>
          <w:rFonts w:ascii="Times New Roman" w:eastAsia="宋体" w:hAnsi="Times New Roman" w:cs="Times New Roman"/>
          <w:strike/>
          <w:szCs w:val="21"/>
        </w:rPr>
      </w:pPr>
      <w:r w:rsidRPr="005F3460">
        <w:rPr>
          <w:rFonts w:ascii="Times New Roman" w:eastAsia="宋体" w:hAnsi="Times New Roman" w:cs="Times New Roman"/>
          <w:strike/>
          <w:szCs w:val="21"/>
        </w:rPr>
        <w:t xml:space="preserve">Reception of </w:t>
      </w:r>
      <w:r w:rsidRPr="005F3460">
        <w:rPr>
          <w:rFonts w:ascii="Times New Roman" w:eastAsia="宋体" w:hAnsi="Times New Roman" w:cs="Times New Roman"/>
          <w:strike/>
          <w:color w:val="FF0000"/>
          <w:szCs w:val="21"/>
        </w:rPr>
        <w:t>DCI indicating</w:t>
      </w:r>
      <w:r w:rsidRPr="005F3460">
        <w:rPr>
          <w:rFonts w:ascii="Times New Roman" w:eastAsia="宋体" w:hAnsi="Times New Roman" w:cs="Times New Roman"/>
          <w:strike/>
          <w:szCs w:val="21"/>
        </w:rPr>
        <w:t xml:space="preserve"> TPC commands constitutes an event that violates power consistency and phase continuity only for unpaired spectrum.</w:t>
      </w:r>
    </w:p>
    <w:p w14:paraId="011A1253" w14:textId="77777777" w:rsidR="005E1A4E" w:rsidRPr="005123E7" w:rsidRDefault="005E1A4E" w:rsidP="005E1A4E">
      <w:pPr>
        <w:widowControl/>
        <w:numPr>
          <w:ilvl w:val="0"/>
          <w:numId w:val="10"/>
        </w:numPr>
        <w:spacing w:after="120"/>
        <w:rPr>
          <w:rFonts w:ascii="Times New Roman" w:eastAsia="宋体" w:hAnsi="Times New Roman" w:cs="Times New Roman"/>
          <w:szCs w:val="21"/>
        </w:rPr>
      </w:pPr>
      <w:r w:rsidRPr="005123E7">
        <w:rPr>
          <w:rFonts w:ascii="Times New Roman" w:eastAsia="宋体" w:hAnsi="Times New Roman" w:cs="Times New Roman"/>
          <w:szCs w:val="21"/>
        </w:rPr>
        <w:t>The action of TPC commands does not constitute an event that violates power consistency and phase continuity.</w:t>
      </w:r>
    </w:p>
    <w:p w14:paraId="603DA649" w14:textId="77777777" w:rsidR="005E1A4E" w:rsidRPr="005123E7" w:rsidRDefault="005E1A4E" w:rsidP="005E1A4E">
      <w:pPr>
        <w:pStyle w:val="af8"/>
        <w:numPr>
          <w:ilvl w:val="1"/>
          <w:numId w:val="32"/>
        </w:numPr>
        <w:spacing w:line="252" w:lineRule="auto"/>
        <w:ind w:left="780" w:firstLineChars="0"/>
        <w:rPr>
          <w:sz w:val="21"/>
          <w:szCs w:val="21"/>
          <w:lang w:val="en-GB"/>
        </w:rPr>
      </w:pPr>
      <w:r w:rsidRPr="005123E7">
        <w:rPr>
          <w:sz w:val="21"/>
          <w:szCs w:val="21"/>
          <w:lang w:val="en-GB" w:eastAsia="zh-CN"/>
        </w:rPr>
        <w:t xml:space="preserve">If UE is configured to </w:t>
      </w:r>
      <w:r w:rsidRPr="005123E7">
        <w:rPr>
          <w:bCs/>
          <w:sz w:val="21"/>
          <w:szCs w:val="21"/>
          <w:lang w:val="en-GB"/>
        </w:rPr>
        <w:t>accumulate TPC commands, down select one of the following options.</w:t>
      </w:r>
    </w:p>
    <w:p w14:paraId="382117D6" w14:textId="77777777" w:rsidR="005E1A4E" w:rsidRPr="005123E7" w:rsidRDefault="005E1A4E" w:rsidP="005E1A4E">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Option 1: If UE receives TPC commands that would take into effect during an actual TDW, UE accumulates TPC commands without taking effect during the current actual TDW. TPC commands take effect after the current actual TDW.</w:t>
      </w:r>
    </w:p>
    <w:p w14:paraId="689C3F76" w14:textId="77777777" w:rsidR="005E1A4E" w:rsidRPr="005123E7" w:rsidRDefault="005E1A4E" w:rsidP="005E1A4E">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5123E7">
        <w:rPr>
          <w:rFonts w:ascii="Times New Roman" w:eastAsia="宋体" w:hAnsi="Times New Roman" w:cs="Times New Roman"/>
          <w:kern w:val="0"/>
          <w:szCs w:val="21"/>
        </w:rPr>
        <w:t>Option 2: If UE receives TPC commands that would take into effect during a configured TDW, UE accumulates TPC commands without taking effect during the current configured TDW.</w:t>
      </w:r>
    </w:p>
    <w:p w14:paraId="4D3B8016" w14:textId="77777777" w:rsidR="005E1A4E" w:rsidRPr="005F3460" w:rsidRDefault="005E1A4E" w:rsidP="005E1A4E">
      <w:pPr>
        <w:pStyle w:val="af8"/>
        <w:numPr>
          <w:ilvl w:val="1"/>
          <w:numId w:val="32"/>
        </w:numPr>
        <w:spacing w:line="252" w:lineRule="auto"/>
        <w:ind w:left="780" w:firstLineChars="0"/>
        <w:rPr>
          <w:strike/>
          <w:sz w:val="21"/>
          <w:szCs w:val="21"/>
          <w:lang w:val="en-GB"/>
        </w:rPr>
      </w:pPr>
      <w:r w:rsidRPr="005F3460">
        <w:rPr>
          <w:strike/>
          <w:color w:val="FF0000"/>
          <w:sz w:val="21"/>
          <w:szCs w:val="21"/>
          <w:lang w:val="en-GB" w:eastAsia="zh-CN"/>
        </w:rPr>
        <w:t xml:space="preserve">FFS: </w:t>
      </w:r>
      <w:r w:rsidRPr="005F3460">
        <w:rPr>
          <w:strike/>
          <w:sz w:val="21"/>
          <w:szCs w:val="21"/>
          <w:lang w:val="en-GB" w:eastAsia="zh-CN"/>
        </w:rPr>
        <w:t xml:space="preserve">If UE is not configured to </w:t>
      </w:r>
      <w:r w:rsidRPr="005F3460">
        <w:rPr>
          <w:bCs/>
          <w:strike/>
          <w:sz w:val="21"/>
          <w:szCs w:val="21"/>
          <w:lang w:val="en-GB"/>
        </w:rPr>
        <w:t>accumulate TPC commands, down select one of the following alternatives.</w:t>
      </w:r>
    </w:p>
    <w:p w14:paraId="7EADAD3F" w14:textId="77777777" w:rsidR="005E1A4E" w:rsidRPr="005F3460" w:rsidRDefault="005E1A4E" w:rsidP="005E1A4E">
      <w:pPr>
        <w:widowControl/>
        <w:numPr>
          <w:ilvl w:val="2"/>
          <w:numId w:val="13"/>
        </w:numPr>
        <w:autoSpaceDE w:val="0"/>
        <w:autoSpaceDN w:val="0"/>
        <w:adjustRightInd w:val="0"/>
        <w:snapToGrid w:val="0"/>
        <w:spacing w:after="120"/>
        <w:rPr>
          <w:rFonts w:ascii="Times New Roman" w:eastAsia="宋体" w:hAnsi="Times New Roman" w:cs="Times New Roman"/>
          <w:strike/>
          <w:kern w:val="0"/>
          <w:szCs w:val="21"/>
        </w:rPr>
      </w:pPr>
      <w:r w:rsidRPr="005F3460">
        <w:rPr>
          <w:rFonts w:ascii="Times New Roman" w:eastAsia="宋体" w:hAnsi="Times New Roman" w:cs="Times New Roman"/>
          <w:strike/>
          <w:kern w:val="0"/>
          <w:szCs w:val="21"/>
        </w:rPr>
        <w:t xml:space="preserve">Alt 1: the last TPC command that would take effect within a configured TDW supersedes all previous TPC commands that take effect within that configured TDW and only the last TPC command is applied by the UE. </w:t>
      </w:r>
    </w:p>
    <w:p w14:paraId="67DC413F" w14:textId="77777777" w:rsidR="005E1A4E" w:rsidRDefault="005E1A4E" w:rsidP="005E1A4E">
      <w:pPr>
        <w:widowControl/>
        <w:numPr>
          <w:ilvl w:val="2"/>
          <w:numId w:val="13"/>
        </w:numPr>
        <w:autoSpaceDE w:val="0"/>
        <w:autoSpaceDN w:val="0"/>
        <w:adjustRightInd w:val="0"/>
        <w:snapToGrid w:val="0"/>
        <w:spacing w:after="120"/>
        <w:rPr>
          <w:rFonts w:ascii="Times New Roman" w:eastAsia="宋体" w:hAnsi="Times New Roman" w:cs="Times New Roman"/>
          <w:strike/>
          <w:kern w:val="0"/>
          <w:szCs w:val="21"/>
        </w:rPr>
      </w:pPr>
      <w:r w:rsidRPr="005F3460">
        <w:rPr>
          <w:rFonts w:ascii="Times New Roman" w:eastAsia="宋体" w:hAnsi="Times New Roman" w:cs="Times New Roman"/>
          <w:strike/>
          <w:kern w:val="0"/>
          <w:szCs w:val="21"/>
        </w:rPr>
        <w:t>Alt 2: no more than 1 TPC command is expected to take effect during a configured TDW.</w:t>
      </w:r>
    </w:p>
    <w:p w14:paraId="07BFF55E" w14:textId="77777777" w:rsidR="005E1A4E" w:rsidRDefault="005E1A4E" w:rsidP="005E1A4E">
      <w:pPr>
        <w:widowControl/>
        <w:autoSpaceDE w:val="0"/>
        <w:autoSpaceDN w:val="0"/>
        <w:adjustRightInd w:val="0"/>
        <w:snapToGrid w:val="0"/>
        <w:spacing w:after="120"/>
        <w:rPr>
          <w:rFonts w:ascii="Times New Roman" w:eastAsia="宋体" w:hAnsi="Times New Roman" w:cs="Times New Roman"/>
          <w:strike/>
          <w:kern w:val="0"/>
          <w:szCs w:val="21"/>
        </w:rPr>
      </w:pPr>
    </w:p>
    <w:p w14:paraId="6A34C4B4" w14:textId="77777777" w:rsidR="005E1A4E" w:rsidRPr="00A64DE1" w:rsidRDefault="005E1A4E" w:rsidP="005E1A4E">
      <w:pPr>
        <w:widowControl/>
        <w:autoSpaceDE w:val="0"/>
        <w:autoSpaceDN w:val="0"/>
        <w:snapToGrid w:val="0"/>
        <w:spacing w:after="120" w:line="252" w:lineRule="auto"/>
        <w:rPr>
          <w:rFonts w:ascii="Times New Roman" w:eastAsia="宋体" w:hAnsi="Times New Roman" w:cs="Times New Roman"/>
          <w:b/>
          <w:kern w:val="0"/>
          <w:szCs w:val="21"/>
          <w:lang w:val="en-GB"/>
        </w:rPr>
      </w:pPr>
      <w:r w:rsidRPr="00A64DE1">
        <w:rPr>
          <w:rFonts w:ascii="Times New Roman" w:eastAsia="宋体" w:hAnsi="Times New Roman" w:cs="Times New Roman"/>
          <w:b/>
          <w:kern w:val="0"/>
          <w:szCs w:val="21"/>
          <w:highlight w:val="yellow"/>
          <w:lang w:val="en-GB"/>
        </w:rPr>
        <w:t>Proposal 10-b:</w:t>
      </w:r>
    </w:p>
    <w:p w14:paraId="056B1804" w14:textId="77777777" w:rsidR="005E1A4E" w:rsidRPr="00A64DE1" w:rsidRDefault="005E1A4E" w:rsidP="005E1A4E">
      <w:pPr>
        <w:widowControl/>
        <w:numPr>
          <w:ilvl w:val="0"/>
          <w:numId w:val="10"/>
        </w:numPr>
        <w:spacing w:after="120"/>
        <w:rPr>
          <w:rFonts w:ascii="Times New Roman" w:eastAsia="宋体" w:hAnsi="Times New Roman" w:cs="Times New Roman"/>
          <w:szCs w:val="21"/>
        </w:rPr>
      </w:pPr>
      <w:r w:rsidRPr="00A64DE1">
        <w:rPr>
          <w:rFonts w:ascii="Times New Roman" w:eastAsia="宋体" w:hAnsi="Times New Roman" w:cs="Times New Roman"/>
          <w:szCs w:val="21"/>
        </w:rPr>
        <w:t>If UE is not configured to accumulate TPC commands, down select one of the following alternatives.</w:t>
      </w:r>
    </w:p>
    <w:p w14:paraId="78851722" w14:textId="77777777" w:rsidR="005E1A4E" w:rsidRPr="00A64DE1" w:rsidRDefault="005E1A4E" w:rsidP="005E1A4E">
      <w:pPr>
        <w:pStyle w:val="af8"/>
        <w:numPr>
          <w:ilvl w:val="1"/>
          <w:numId w:val="32"/>
        </w:numPr>
        <w:spacing w:line="252" w:lineRule="auto"/>
        <w:ind w:left="780" w:firstLineChars="0"/>
        <w:rPr>
          <w:sz w:val="21"/>
          <w:szCs w:val="21"/>
          <w:lang w:val="en-GB" w:eastAsia="zh-CN"/>
        </w:rPr>
      </w:pPr>
      <w:r w:rsidRPr="00A64DE1">
        <w:rPr>
          <w:sz w:val="21"/>
          <w:szCs w:val="21"/>
        </w:rPr>
        <w:lastRenderedPageBreak/>
        <w:t xml:space="preserve">Alt 1: the last TPC command that would take effect within a configured TDW supersedes </w:t>
      </w:r>
      <w:r w:rsidRPr="00A64DE1">
        <w:rPr>
          <w:sz w:val="21"/>
          <w:szCs w:val="21"/>
          <w:lang w:val="en-GB" w:eastAsia="zh-CN"/>
        </w:rPr>
        <w:t xml:space="preserve">all previous TPC commands that take effect within that configured TDW and only the last TPC command is applied by the UE. </w:t>
      </w:r>
    </w:p>
    <w:p w14:paraId="24D570B5" w14:textId="77777777" w:rsidR="005E1A4E" w:rsidRPr="00A64DE1" w:rsidRDefault="005E1A4E" w:rsidP="005E1A4E">
      <w:pPr>
        <w:pStyle w:val="af8"/>
        <w:numPr>
          <w:ilvl w:val="1"/>
          <w:numId w:val="32"/>
        </w:numPr>
        <w:spacing w:line="252" w:lineRule="auto"/>
        <w:ind w:left="780" w:firstLineChars="0"/>
        <w:rPr>
          <w:sz w:val="21"/>
          <w:szCs w:val="21"/>
          <w:lang w:val="en-GB" w:eastAsia="zh-CN"/>
        </w:rPr>
      </w:pPr>
      <w:r w:rsidRPr="00A64DE1">
        <w:rPr>
          <w:sz w:val="21"/>
          <w:szCs w:val="21"/>
          <w:lang w:val="en-GB" w:eastAsia="zh-CN"/>
        </w:rPr>
        <w:t>Alt 2: no more than 1 TPC command is expected to take effect during a configured TDW.</w:t>
      </w:r>
    </w:p>
    <w:p w14:paraId="2B51A540" w14:textId="77777777" w:rsidR="005E1A4E" w:rsidRPr="00A64DE1" w:rsidRDefault="005E1A4E" w:rsidP="005E1A4E">
      <w:pPr>
        <w:pStyle w:val="af8"/>
        <w:numPr>
          <w:ilvl w:val="1"/>
          <w:numId w:val="32"/>
        </w:numPr>
        <w:spacing w:line="252" w:lineRule="auto"/>
        <w:ind w:left="780" w:firstLineChars="0"/>
        <w:rPr>
          <w:sz w:val="21"/>
          <w:szCs w:val="21"/>
          <w:lang w:val="en-GB" w:eastAsia="zh-CN"/>
        </w:rPr>
      </w:pPr>
      <w:r w:rsidRPr="00A64DE1">
        <w:rPr>
          <w:sz w:val="21"/>
          <w:szCs w:val="21"/>
          <w:lang w:val="en-GB" w:eastAsia="zh-CN"/>
        </w:rPr>
        <w:t xml:space="preserve">Alt 3: the last TPC command that would take effect within an actual TDW supersedes all previous TPC commands that take effect within that actual TDW and only the last TPC command is applied by the UE. </w:t>
      </w:r>
    </w:p>
    <w:p w14:paraId="763D4563" w14:textId="77777777" w:rsidR="005E1A4E" w:rsidRPr="00A64DE1" w:rsidRDefault="005E1A4E" w:rsidP="005E1A4E">
      <w:pPr>
        <w:pStyle w:val="af8"/>
        <w:numPr>
          <w:ilvl w:val="1"/>
          <w:numId w:val="32"/>
        </w:numPr>
        <w:spacing w:line="252" w:lineRule="auto"/>
        <w:ind w:left="780" w:firstLineChars="0"/>
        <w:rPr>
          <w:sz w:val="21"/>
          <w:szCs w:val="21"/>
          <w:lang w:val="en-GB" w:eastAsia="zh-CN"/>
        </w:rPr>
      </w:pPr>
      <w:r w:rsidRPr="00A64DE1">
        <w:rPr>
          <w:sz w:val="21"/>
          <w:szCs w:val="21"/>
          <w:lang w:val="en-GB" w:eastAsia="zh-CN"/>
        </w:rPr>
        <w:t>Alt 4: no more than 1 TPC command is expected to take effect during an actual TDW.</w:t>
      </w:r>
    </w:p>
    <w:p w14:paraId="1E7C60F0" w14:textId="77777777" w:rsidR="005E1A4E" w:rsidRPr="005E1A4E" w:rsidRDefault="005E1A4E" w:rsidP="005E1A4E">
      <w:pPr>
        <w:rPr>
          <w:rFonts w:ascii="Times New Roman" w:hAnsi="Times New Roman" w:cs="Times New Roman"/>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24E4E" w14:paraId="0E6960B1" w14:textId="77777777" w:rsidTr="009555CE">
        <w:trPr>
          <w:trHeight w:val="409"/>
          <w:jc w:val="center"/>
        </w:trPr>
        <w:tc>
          <w:tcPr>
            <w:tcW w:w="1220" w:type="dxa"/>
            <w:shd w:val="clear" w:color="auto" w:fill="auto"/>
            <w:vAlign w:val="center"/>
          </w:tcPr>
          <w:p w14:paraId="34570760" w14:textId="77777777" w:rsidR="00C24E4E" w:rsidRDefault="00C24E4E" w:rsidP="009555C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9C2BA15" w14:textId="77777777" w:rsidR="00C24E4E" w:rsidRDefault="00C24E4E" w:rsidP="009555CE">
            <w:pPr>
              <w:jc w:val="center"/>
              <w:rPr>
                <w:rFonts w:ascii="Times New Roman" w:hAnsi="Times New Roman" w:cs="Times New Roman"/>
                <w:b/>
                <w:lang w:val="en-GB"/>
              </w:rPr>
            </w:pPr>
            <w:r>
              <w:rPr>
                <w:rFonts w:ascii="Times New Roman" w:hAnsi="Times New Roman" w:cs="Times New Roman"/>
                <w:b/>
                <w:lang w:val="en-GB"/>
              </w:rPr>
              <w:t>Comments</w:t>
            </w:r>
          </w:p>
        </w:tc>
      </w:tr>
      <w:tr w:rsidR="00C24E4E" w14:paraId="3ABADF18" w14:textId="77777777" w:rsidTr="009555CE">
        <w:trPr>
          <w:trHeight w:val="409"/>
          <w:jc w:val="center"/>
        </w:trPr>
        <w:tc>
          <w:tcPr>
            <w:tcW w:w="1220" w:type="dxa"/>
            <w:shd w:val="clear" w:color="auto" w:fill="auto"/>
            <w:vAlign w:val="center"/>
          </w:tcPr>
          <w:p w14:paraId="7BAF2E74" w14:textId="77777777" w:rsidR="00C24E4E" w:rsidRDefault="00C24E4E" w:rsidP="009555CE">
            <w:pPr>
              <w:jc w:val="center"/>
              <w:rPr>
                <w:rFonts w:ascii="Times New Roman" w:eastAsia="Malgun Gothic" w:hAnsi="Times New Roman" w:cs="Times New Roman"/>
                <w:bCs/>
                <w:lang w:val="en-GB" w:eastAsia="ko-KR"/>
              </w:rPr>
            </w:pPr>
          </w:p>
        </w:tc>
        <w:tc>
          <w:tcPr>
            <w:tcW w:w="8257" w:type="dxa"/>
            <w:shd w:val="clear" w:color="auto" w:fill="auto"/>
            <w:vAlign w:val="center"/>
          </w:tcPr>
          <w:p w14:paraId="0A961546" w14:textId="77777777" w:rsidR="00C24E4E" w:rsidRDefault="00C24E4E" w:rsidP="009555CE">
            <w:pPr>
              <w:rPr>
                <w:rFonts w:ascii="Times New Roman" w:eastAsia="Malgun Gothic" w:hAnsi="Times New Roman" w:cs="Times New Roman"/>
                <w:bCs/>
                <w:lang w:val="en-GB" w:eastAsia="ko-KR"/>
              </w:rPr>
            </w:pPr>
          </w:p>
        </w:tc>
      </w:tr>
      <w:tr w:rsidR="00C24E4E" w14:paraId="167FB8D2" w14:textId="77777777" w:rsidTr="009555CE">
        <w:trPr>
          <w:trHeight w:val="419"/>
          <w:jc w:val="center"/>
        </w:trPr>
        <w:tc>
          <w:tcPr>
            <w:tcW w:w="1220" w:type="dxa"/>
            <w:shd w:val="clear" w:color="auto" w:fill="auto"/>
            <w:vAlign w:val="center"/>
          </w:tcPr>
          <w:p w14:paraId="2E0D6C31" w14:textId="77777777" w:rsidR="00C24E4E" w:rsidRDefault="00C24E4E" w:rsidP="009555CE">
            <w:pPr>
              <w:jc w:val="center"/>
              <w:rPr>
                <w:rFonts w:ascii="Times New Roman" w:eastAsia="MS Mincho" w:hAnsi="Times New Roman" w:cs="Times New Roman"/>
                <w:bCs/>
                <w:lang w:val="en-GB" w:eastAsia="ja-JP"/>
              </w:rPr>
            </w:pPr>
          </w:p>
        </w:tc>
        <w:tc>
          <w:tcPr>
            <w:tcW w:w="8257" w:type="dxa"/>
            <w:shd w:val="clear" w:color="auto" w:fill="auto"/>
            <w:vAlign w:val="center"/>
          </w:tcPr>
          <w:p w14:paraId="53FC70C9" w14:textId="77777777" w:rsidR="00C24E4E" w:rsidRDefault="00C24E4E" w:rsidP="009555CE">
            <w:pPr>
              <w:rPr>
                <w:rFonts w:ascii="Times New Roman" w:hAnsi="Times New Roman" w:cs="Times New Roman"/>
                <w:bCs/>
                <w:lang w:val="en-GB"/>
              </w:rPr>
            </w:pPr>
          </w:p>
        </w:tc>
      </w:tr>
      <w:tr w:rsidR="00C24E4E" w14:paraId="3E6A2316" w14:textId="77777777" w:rsidTr="009555CE">
        <w:trPr>
          <w:trHeight w:val="409"/>
          <w:jc w:val="center"/>
        </w:trPr>
        <w:tc>
          <w:tcPr>
            <w:tcW w:w="1220" w:type="dxa"/>
            <w:shd w:val="clear" w:color="auto" w:fill="auto"/>
            <w:vAlign w:val="center"/>
          </w:tcPr>
          <w:p w14:paraId="3CE2160C" w14:textId="77777777" w:rsidR="00C24E4E" w:rsidRDefault="00C24E4E" w:rsidP="009555CE">
            <w:pPr>
              <w:jc w:val="center"/>
              <w:rPr>
                <w:rFonts w:ascii="Times New Roman" w:hAnsi="Times New Roman" w:cs="Times New Roman"/>
                <w:bCs/>
                <w:lang w:val="en-GB"/>
              </w:rPr>
            </w:pPr>
          </w:p>
        </w:tc>
        <w:tc>
          <w:tcPr>
            <w:tcW w:w="8257" w:type="dxa"/>
            <w:shd w:val="clear" w:color="auto" w:fill="auto"/>
            <w:vAlign w:val="center"/>
          </w:tcPr>
          <w:p w14:paraId="4874A852" w14:textId="77777777" w:rsidR="00C24E4E" w:rsidRDefault="00C24E4E" w:rsidP="009555CE">
            <w:pPr>
              <w:rPr>
                <w:rFonts w:ascii="Times New Roman" w:hAnsi="Times New Roman" w:cs="Times New Roman"/>
                <w:bCs/>
                <w:lang w:val="en-GB"/>
              </w:rPr>
            </w:pPr>
          </w:p>
        </w:tc>
      </w:tr>
    </w:tbl>
    <w:p w14:paraId="2EC704CF" w14:textId="77777777" w:rsidR="00BD6509" w:rsidRDefault="00BD6509">
      <w:pPr>
        <w:adjustRightInd w:val="0"/>
        <w:snapToGrid w:val="0"/>
        <w:spacing w:after="120" w:line="240" w:lineRule="auto"/>
        <w:rPr>
          <w:rFonts w:ascii="Times New Roman" w:eastAsia="等线" w:hAnsi="Times New Roman" w:cs="Times New Roman"/>
          <w:bCs/>
          <w:kern w:val="0"/>
          <w:szCs w:val="21"/>
        </w:rPr>
      </w:pPr>
    </w:p>
    <w:p w14:paraId="6E09AFFC" w14:textId="77777777" w:rsidR="00501322" w:rsidRDefault="00A668FD">
      <w:pPr>
        <w:pStyle w:val="2"/>
        <w:spacing w:before="156" w:after="156" w:line="240" w:lineRule="auto"/>
        <w:rPr>
          <w:rFonts w:ascii="Arial" w:hAnsi="Arial" w:cs="Arial"/>
        </w:rPr>
      </w:pPr>
      <w:r>
        <w:rPr>
          <w:rFonts w:ascii="Arial" w:hAnsi="Arial" w:cs="Arial"/>
        </w:rPr>
        <w:t>5.4 TA adjustment</w:t>
      </w:r>
    </w:p>
    <w:p w14:paraId="6E09AFFD" w14:textId="77777777" w:rsidR="00501322" w:rsidRDefault="00A668FD">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divergent. Since proposal 11 is formulated based on majority views, for the sake of progress, companies are encourage to provide comments based on proposal 11.</w:t>
      </w:r>
    </w:p>
    <w:p w14:paraId="6E09AFFE" w14:textId="77777777" w:rsidR="00501322" w:rsidRDefault="00A668FD">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p>
    <w:p w14:paraId="6E09AFFF" w14:textId="77777777" w:rsidR="00501322" w:rsidRDefault="00A668FD">
      <w:pPr>
        <w:widowControl/>
        <w:numPr>
          <w:ilvl w:val="0"/>
          <w:numId w:val="10"/>
        </w:numPr>
        <w:spacing w:after="120"/>
        <w:rPr>
          <w:rFonts w:ascii="Times New Roman" w:eastAsia="宋体" w:hAnsi="Times New Roman" w:cs="Times New Roman"/>
          <w:strike/>
          <w:szCs w:val="21"/>
        </w:rPr>
      </w:pPr>
      <w:r>
        <w:rPr>
          <w:rFonts w:ascii="Times New Roman" w:eastAsia="宋体" w:hAnsi="Times New Roman" w:cs="Times New Roman"/>
          <w:strike/>
          <w:szCs w:val="21"/>
        </w:rPr>
        <w:t>Reception of TA commands constitutes an event that violates power consistency and phase continuity only for unpaired spectrum.</w:t>
      </w:r>
    </w:p>
    <w:p w14:paraId="6E09B000"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The action of TA commands does not constitute an event that violates power consistency and phase continuity, down select one of the following options.</w:t>
      </w:r>
    </w:p>
    <w:p w14:paraId="6E09B001" w14:textId="77777777" w:rsidR="00501322" w:rsidRDefault="00A668FD">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Option 1: UE performs TA adjustment after the actual TDW if it receives any TA command indicating TA adjustment during the actual TDW.</w:t>
      </w:r>
    </w:p>
    <w:p w14:paraId="6E09B002" w14:textId="77777777" w:rsidR="00501322" w:rsidRDefault="00A668FD">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Option 2: UE performs TA adjustment after the configured TDW if it receives any TA command indicating TA adjustment during the configured TDW.</w:t>
      </w:r>
    </w:p>
    <w:p w14:paraId="6E09B003" w14:textId="77777777" w:rsidR="00501322" w:rsidRDefault="00501322">
      <w:pPr>
        <w:adjustRightInd w:val="0"/>
        <w:snapToGrid w:val="0"/>
        <w:spacing w:after="120" w:line="240" w:lineRule="auto"/>
        <w:rPr>
          <w:rFonts w:ascii="Times New Roman" w:eastAsia="等线" w:hAnsi="Times New Roman" w:cs="Times New Roman"/>
          <w:bCs/>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01322" w14:paraId="6E09B006" w14:textId="77777777">
        <w:trPr>
          <w:trHeight w:val="409"/>
          <w:jc w:val="center"/>
        </w:trPr>
        <w:tc>
          <w:tcPr>
            <w:tcW w:w="1220" w:type="dxa"/>
            <w:shd w:val="clear" w:color="auto" w:fill="auto"/>
            <w:vAlign w:val="center"/>
          </w:tcPr>
          <w:p w14:paraId="6E09B004"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09B005" w14:textId="77777777" w:rsidR="00501322" w:rsidRDefault="00A668FD">
            <w:pPr>
              <w:jc w:val="center"/>
              <w:rPr>
                <w:rFonts w:ascii="Times New Roman" w:hAnsi="Times New Roman" w:cs="Times New Roman"/>
                <w:b/>
                <w:lang w:val="en-GB"/>
              </w:rPr>
            </w:pPr>
            <w:r>
              <w:rPr>
                <w:rFonts w:ascii="Times New Roman" w:hAnsi="Times New Roman" w:cs="Times New Roman"/>
                <w:b/>
                <w:lang w:val="en-GB"/>
              </w:rPr>
              <w:t>Comments</w:t>
            </w:r>
          </w:p>
        </w:tc>
      </w:tr>
      <w:tr w:rsidR="00501322" w14:paraId="6E09B009" w14:textId="77777777">
        <w:trPr>
          <w:trHeight w:val="409"/>
          <w:jc w:val="center"/>
        </w:trPr>
        <w:tc>
          <w:tcPr>
            <w:tcW w:w="1220" w:type="dxa"/>
            <w:shd w:val="clear" w:color="auto" w:fill="auto"/>
            <w:vAlign w:val="center"/>
          </w:tcPr>
          <w:p w14:paraId="6E09B007" w14:textId="77777777" w:rsidR="00501322" w:rsidRDefault="00A668FD">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09B008" w14:textId="77777777" w:rsidR="00501322" w:rsidRDefault="00A668FD">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fine with the proposal for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 xml:space="preserve">selection, and support option 1. </w:t>
            </w:r>
            <w:r>
              <w:rPr>
                <w:rFonts w:ascii="Times New Roman" w:eastAsia="Malgun Gothic" w:hAnsi="Times New Roman" w:cs="Times New Roman"/>
                <w:bCs/>
                <w:lang w:val="en-GB" w:eastAsia="ko-KR"/>
              </w:rPr>
              <w:t>It could lead inter-UE interference from gNB side if the TA adjustment is postponed for long duration. Therefore actual time domain window which is equal to or smaller than configured time domain window is safer choice we should move on.</w:t>
            </w:r>
          </w:p>
        </w:tc>
      </w:tr>
      <w:tr w:rsidR="00501322" w14:paraId="6E09B00C" w14:textId="77777777">
        <w:trPr>
          <w:trHeight w:val="419"/>
          <w:jc w:val="center"/>
        </w:trPr>
        <w:tc>
          <w:tcPr>
            <w:tcW w:w="1220" w:type="dxa"/>
            <w:shd w:val="clear" w:color="auto" w:fill="auto"/>
            <w:vAlign w:val="center"/>
          </w:tcPr>
          <w:p w14:paraId="6E09B00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Panasonic </w:t>
            </w:r>
          </w:p>
        </w:tc>
        <w:tc>
          <w:tcPr>
            <w:tcW w:w="8257" w:type="dxa"/>
            <w:shd w:val="clear" w:color="auto" w:fill="auto"/>
            <w:vAlign w:val="center"/>
          </w:tcPr>
          <w:p w14:paraId="6E09B00B"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support Option 1. </w:t>
            </w:r>
          </w:p>
        </w:tc>
      </w:tr>
      <w:tr w:rsidR="00501322" w14:paraId="6E09B00F" w14:textId="77777777">
        <w:trPr>
          <w:trHeight w:val="409"/>
          <w:jc w:val="center"/>
        </w:trPr>
        <w:tc>
          <w:tcPr>
            <w:tcW w:w="1220" w:type="dxa"/>
            <w:shd w:val="clear" w:color="auto" w:fill="auto"/>
            <w:vAlign w:val="center"/>
          </w:tcPr>
          <w:p w14:paraId="6E09B00D"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09B00E"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B012" w14:textId="77777777">
        <w:trPr>
          <w:trHeight w:val="409"/>
          <w:jc w:val="center"/>
        </w:trPr>
        <w:tc>
          <w:tcPr>
            <w:tcW w:w="1220" w:type="dxa"/>
            <w:shd w:val="clear" w:color="auto" w:fill="auto"/>
            <w:vAlign w:val="center"/>
          </w:tcPr>
          <w:p w14:paraId="6E09B010"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E09B011" w14:textId="77777777" w:rsidR="00501322" w:rsidRDefault="00A668FD">
            <w:pPr>
              <w:rPr>
                <w:rFonts w:ascii="Times New Roman" w:hAnsi="Times New Roman" w:cs="Times New Roman"/>
                <w:bCs/>
                <w:lang w:val="en-GB"/>
              </w:rPr>
            </w:pPr>
            <w:r>
              <w:rPr>
                <w:rFonts w:ascii="Times New Roman" w:hAnsi="Times New Roman" w:cs="Times New Roman"/>
                <w:bCs/>
                <w:lang w:val="en-GB"/>
              </w:rPr>
              <w:t>Ok with the proposal</w:t>
            </w:r>
          </w:p>
        </w:tc>
      </w:tr>
      <w:tr w:rsidR="00501322" w14:paraId="6E09B01C" w14:textId="77777777">
        <w:trPr>
          <w:trHeight w:val="409"/>
          <w:jc w:val="center"/>
        </w:trPr>
        <w:tc>
          <w:tcPr>
            <w:tcW w:w="1220" w:type="dxa"/>
            <w:shd w:val="clear" w:color="auto" w:fill="auto"/>
            <w:vAlign w:val="center"/>
          </w:tcPr>
          <w:p w14:paraId="6E09B013"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lastRenderedPageBreak/>
              <w:t>QC</w:t>
            </w:r>
          </w:p>
        </w:tc>
        <w:tc>
          <w:tcPr>
            <w:tcW w:w="8257" w:type="dxa"/>
            <w:shd w:val="clear" w:color="auto" w:fill="auto"/>
            <w:vAlign w:val="center"/>
          </w:tcPr>
          <w:p w14:paraId="6E09B014"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This is not our preferred option. gNB should not be sending these commands and I have so far not received any justification for why gNB sends this but lets the UE defer --- it suggests that there is no urgency to applying the TA command. </w:t>
            </w:r>
          </w:p>
          <w:p w14:paraId="6E09B015" w14:textId="77777777" w:rsidR="00501322" w:rsidRDefault="00A668FD">
            <w:pPr>
              <w:rPr>
                <w:rFonts w:ascii="Times New Roman" w:hAnsi="Times New Roman" w:cs="Times New Roman"/>
                <w:bCs/>
                <w:lang w:val="en-GB"/>
              </w:rPr>
            </w:pPr>
            <w:r>
              <w:rPr>
                <w:rFonts w:ascii="Times New Roman" w:hAnsi="Times New Roman" w:cs="Times New Roman"/>
                <w:bCs/>
                <w:lang w:val="en-GB"/>
              </w:rPr>
              <w:t>If deferral is what majority wants, we would like to add two constraints:</w:t>
            </w:r>
          </w:p>
          <w:p w14:paraId="6E09B016" w14:textId="77777777" w:rsidR="00501322" w:rsidRDefault="00A668FD">
            <w:pPr>
              <w:pStyle w:val="af8"/>
              <w:numPr>
                <w:ilvl w:val="0"/>
                <w:numId w:val="39"/>
              </w:numPr>
              <w:ind w:firstLineChars="0"/>
              <w:rPr>
                <w:bCs/>
                <w:highlight w:val="yellow"/>
                <w:lang w:val="en-GB"/>
              </w:rPr>
            </w:pPr>
            <w:r>
              <w:rPr>
                <w:bCs/>
                <w:highlight w:val="yellow"/>
                <w:lang w:val="en-GB"/>
              </w:rPr>
              <w:t xml:space="preserve">UE receives no more than 1 TA command whose action time falls within a configured TDW. </w:t>
            </w:r>
          </w:p>
          <w:p w14:paraId="6E09B017" w14:textId="77777777" w:rsidR="00501322" w:rsidRDefault="00A668FD">
            <w:pPr>
              <w:pStyle w:val="af8"/>
              <w:numPr>
                <w:ilvl w:val="0"/>
                <w:numId w:val="39"/>
              </w:numPr>
              <w:ind w:firstLineChars="0"/>
              <w:rPr>
                <w:bCs/>
                <w:highlight w:val="yellow"/>
                <w:lang w:val="en-GB"/>
              </w:rPr>
            </w:pPr>
            <w:r>
              <w:rPr>
                <w:bCs/>
                <w:highlight w:val="yellow"/>
                <w:lang w:val="en-GB"/>
              </w:rPr>
              <w:t>UE defers action time of such a TA command to end of the configured TDW, i.e., select Option 2.</w:t>
            </w:r>
          </w:p>
          <w:p w14:paraId="6E09B018" w14:textId="77777777" w:rsidR="00501322" w:rsidRDefault="00A668FD">
            <w:pPr>
              <w:rPr>
                <w:rFonts w:ascii="Times New Roman" w:hAnsi="Times New Roman" w:cs="Times New Roman"/>
                <w:bCs/>
                <w:lang w:val="en-GB"/>
              </w:rPr>
            </w:pPr>
            <w:r>
              <w:rPr>
                <w:bCs/>
                <w:lang w:val="en-GB"/>
              </w:rPr>
              <w:t>First bullet is required to because there is no concept of accumulating multiple TA commands.</w:t>
            </w:r>
          </w:p>
          <w:p w14:paraId="6E09B019" w14:textId="77777777" w:rsidR="00501322" w:rsidRDefault="00A668FD">
            <w:pPr>
              <w:rPr>
                <w:rFonts w:ascii="Times New Roman" w:hAnsi="Times New Roman" w:cs="Times New Roman"/>
                <w:bCs/>
                <w:lang w:val="en-GB"/>
              </w:rPr>
            </w:pPr>
            <w:r>
              <w:rPr>
                <w:rFonts w:ascii="Times New Roman" w:hAnsi="Times New Roman" w:cs="Times New Roman"/>
                <w:bCs/>
                <w:lang w:val="en-GB"/>
              </w:rPr>
              <w:t>Second bullet is required because aspects such as deferral require reprogramming the behaviour of the TA command handling module. A UE can’t just buffer a TA command without clear guidance on when it is to be applied. Application time must be crystal clear. Coupling TA/TPC command updates to the dynamics of actual TDW is simply ruled out.</w:t>
            </w:r>
          </w:p>
          <w:p w14:paraId="6E09B01A"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If the above are not acceptable we suggest taking TA action time as an event and terminating an actual TDW --- gNB sent it despite knowing the UE was bundling DMRS, so there must be a good reason for gNB to send it. I believe this is what Huawei has been saying all along. </w:t>
            </w:r>
          </w:p>
          <w:p w14:paraId="6E09B01B" w14:textId="77777777" w:rsidR="00501322" w:rsidRDefault="00A668FD">
            <w:pPr>
              <w:rPr>
                <w:rFonts w:ascii="Times New Roman" w:hAnsi="Times New Roman" w:cs="Times New Roman"/>
                <w:bCs/>
                <w:lang w:val="en-GB"/>
              </w:rPr>
            </w:pPr>
            <w:r>
              <w:rPr>
                <w:rFonts w:ascii="Times New Roman" w:hAnsi="Times New Roman" w:cs="Times New Roman"/>
                <w:bCs/>
                <w:lang w:val="en-GB"/>
              </w:rPr>
              <w:t>Please note that if nothing is agreed, then TA action time follows the current spec. and will be an event.</w:t>
            </w:r>
          </w:p>
        </w:tc>
      </w:tr>
      <w:tr w:rsidR="00501322" w14:paraId="6E09B020" w14:textId="77777777">
        <w:trPr>
          <w:trHeight w:val="409"/>
          <w:jc w:val="center"/>
        </w:trPr>
        <w:tc>
          <w:tcPr>
            <w:tcW w:w="1220" w:type="dxa"/>
            <w:shd w:val="clear" w:color="auto" w:fill="auto"/>
            <w:vAlign w:val="center"/>
          </w:tcPr>
          <w:p w14:paraId="6E09B01D"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09B01E"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(including the removal of the 1</w:t>
            </w:r>
            <w:r>
              <w:rPr>
                <w:rFonts w:ascii="Times New Roman" w:hAnsi="Times New Roman" w:cs="Times New Roman"/>
                <w:bCs/>
                <w:vertAlign w:val="superscript"/>
                <w:lang w:val="en-GB"/>
              </w:rPr>
              <w:t>st</w:t>
            </w:r>
            <w:r>
              <w:rPr>
                <w:rFonts w:ascii="Times New Roman" w:hAnsi="Times New Roman" w:cs="Times New Roman"/>
                <w:bCs/>
                <w:lang w:val="en-GB"/>
              </w:rPr>
              <w:t xml:space="preserve"> bullet).</w:t>
            </w:r>
          </w:p>
          <w:p w14:paraId="6E09B01F"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501322" w14:paraId="6E09B023" w14:textId="77777777">
        <w:trPr>
          <w:trHeight w:val="409"/>
          <w:jc w:val="center"/>
        </w:trPr>
        <w:tc>
          <w:tcPr>
            <w:tcW w:w="1220" w:type="dxa"/>
            <w:shd w:val="clear" w:color="auto" w:fill="auto"/>
            <w:vAlign w:val="center"/>
          </w:tcPr>
          <w:p w14:paraId="6E09B021"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 xml:space="preserve">Sierra Wireless </w:t>
            </w:r>
          </w:p>
        </w:tc>
        <w:tc>
          <w:tcPr>
            <w:tcW w:w="8257" w:type="dxa"/>
            <w:shd w:val="clear" w:color="auto" w:fill="auto"/>
            <w:vAlign w:val="center"/>
          </w:tcPr>
          <w:p w14:paraId="6E09B022"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 the proposal. Prefer option 2 as it is more predicable for UE.</w:t>
            </w:r>
          </w:p>
        </w:tc>
      </w:tr>
      <w:tr w:rsidR="00501322" w14:paraId="6E09B026" w14:textId="77777777">
        <w:trPr>
          <w:trHeight w:val="409"/>
          <w:jc w:val="center"/>
        </w:trPr>
        <w:tc>
          <w:tcPr>
            <w:tcW w:w="1220" w:type="dxa"/>
            <w:shd w:val="clear" w:color="auto" w:fill="auto"/>
            <w:vAlign w:val="center"/>
          </w:tcPr>
          <w:p w14:paraId="6E09B024" w14:textId="77777777" w:rsidR="00501322" w:rsidRDefault="00A668F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E09B025" w14:textId="77777777" w:rsidR="00501322" w:rsidRDefault="00A668FD">
            <w:pPr>
              <w:rPr>
                <w:rFonts w:ascii="Times New Roman" w:hAnsi="Times New Roman" w:cs="Times New Roman"/>
                <w:bCs/>
                <w:lang w:val="en-GB"/>
              </w:rPr>
            </w:pPr>
            <w:r>
              <w:rPr>
                <w:rFonts w:ascii="Times New Roman" w:hAnsi="Times New Roman" w:cs="Times New Roman"/>
                <w:bCs/>
                <w:lang w:val="en-GB"/>
              </w:rPr>
              <w:t xml:space="preserve">We support the proposal and Option 1 is our preference </w:t>
            </w:r>
          </w:p>
        </w:tc>
      </w:tr>
      <w:tr w:rsidR="00501322" w14:paraId="6E09B029" w14:textId="77777777">
        <w:trPr>
          <w:trHeight w:val="409"/>
          <w:jc w:val="center"/>
        </w:trPr>
        <w:tc>
          <w:tcPr>
            <w:tcW w:w="1220" w:type="dxa"/>
            <w:shd w:val="clear" w:color="auto" w:fill="auto"/>
            <w:vAlign w:val="center"/>
          </w:tcPr>
          <w:p w14:paraId="6E09B027" w14:textId="77777777" w:rsidR="00501322" w:rsidRDefault="00A668FD">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E09B028" w14:textId="77777777" w:rsidR="00501322" w:rsidRDefault="00A668FD">
            <w:pPr>
              <w:rPr>
                <w:rFonts w:ascii="Times New Roman" w:hAnsi="Times New Roman" w:cs="Times New Roman"/>
                <w:bCs/>
                <w:lang w:val="en-GB"/>
              </w:rPr>
            </w:pPr>
            <w:r>
              <w:rPr>
                <w:rFonts w:ascii="Times New Roman" w:hAnsi="Times New Roman" w:cs="Times New Roman"/>
                <w:bCs/>
                <w:lang w:val="en-GB"/>
              </w:rPr>
              <w:t>Support</w:t>
            </w:r>
          </w:p>
        </w:tc>
      </w:tr>
      <w:tr w:rsidR="00501322" w14:paraId="6E09B02C" w14:textId="77777777">
        <w:trPr>
          <w:trHeight w:val="409"/>
          <w:jc w:val="center"/>
        </w:trPr>
        <w:tc>
          <w:tcPr>
            <w:tcW w:w="1220" w:type="dxa"/>
            <w:shd w:val="clear" w:color="auto" w:fill="auto"/>
            <w:vAlign w:val="center"/>
          </w:tcPr>
          <w:p w14:paraId="6E09B02A" w14:textId="77777777" w:rsidR="00501322" w:rsidRDefault="00A668FD">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E09B02B" w14:textId="77777777" w:rsidR="00501322" w:rsidRDefault="00A668FD">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and prefer Option 2. </w:t>
            </w:r>
          </w:p>
        </w:tc>
      </w:tr>
      <w:tr w:rsidR="00501322" w14:paraId="6E09B0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2D"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2E"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proposal 11, and prefer Option 2.</w:t>
            </w:r>
          </w:p>
          <w:p w14:paraId="6E09B02F"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don’t think that TA adjustment should be an event, since according to agreements, the UE should not perform TA adjustment during the time domain window.  Since it should not be an event, it will not create a new TDW, and so Option 2 above should be enough.  Timing advance does not change quickly, and the difference between adjusting TA over a subset of repetitions vs. over all repetitions should not impact inter-UE interference on PUSCH caused by misadjusted </w:t>
            </w:r>
            <w:r>
              <w:rPr>
                <w:rFonts w:ascii="Times New Roman" w:eastAsia="MS Mincho" w:hAnsi="Times New Roman" w:cs="Times New Roman"/>
                <w:bCs/>
                <w:lang w:val="en-GB" w:eastAsia="ja-JP"/>
              </w:rPr>
              <w:lastRenderedPageBreak/>
              <w:t>TA.</w:t>
            </w:r>
          </w:p>
        </w:tc>
      </w:tr>
      <w:tr w:rsidR="00501322" w14:paraId="6E09B03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31"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32"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w:t>
            </w:r>
          </w:p>
        </w:tc>
      </w:tr>
      <w:tr w:rsidR="00501322" w14:paraId="6E09B03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34"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35"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01322" w14:paraId="6E09B03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37" w14:textId="77777777" w:rsidR="00501322" w:rsidRDefault="00A668FD">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38" w14:textId="77777777" w:rsidR="00501322" w:rsidRDefault="00A668F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and prefer Option 1.</w:t>
            </w:r>
          </w:p>
        </w:tc>
      </w:tr>
      <w:tr w:rsidR="00501322" w14:paraId="6E09B0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3A" w14:textId="77777777" w:rsidR="00501322" w:rsidRDefault="00A668FD">
            <w:pPr>
              <w:jc w:val="center"/>
              <w:rPr>
                <w:rFonts w:ascii="Times New Roman" w:eastAsia="MS Mincho" w:hAnsi="Times New Roman" w:cs="Times New Roman"/>
                <w:bCs/>
                <w:lang w:val="en-GB" w:eastAsia="ja-JP"/>
              </w:rPr>
            </w:pPr>
            <w:r>
              <w:rPr>
                <w:rFonts w:ascii="Times New Roman" w:hAnsi="Times New Roman" w:cs="Times New Roman"/>
                <w:bCs/>
                <w:lang w:val="en-GB"/>
              </w:rPr>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3B" w14:textId="77777777" w:rsidR="00501322" w:rsidRDefault="00A668FD">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501322" w14:paraId="6E09B0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3D" w14:textId="77777777" w:rsidR="00501322" w:rsidRDefault="00A668FD">
            <w:pPr>
              <w:jc w:val="center"/>
              <w:rPr>
                <w:rFonts w:ascii="Times New Roman" w:eastAsia="宋体" w:hAnsi="Times New Roman" w:cs="Times New Roman"/>
                <w:bCs/>
                <w:lang w:val="en-GB"/>
              </w:rPr>
            </w:pPr>
            <w:r>
              <w:rPr>
                <w:rFonts w:ascii="Times New Roman" w:eastAsia="宋体"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3E" w14:textId="77777777" w:rsidR="00501322" w:rsidRDefault="00A668FD">
            <w:pPr>
              <w:rPr>
                <w:rFonts w:ascii="Times New Roman" w:eastAsia="宋体" w:hAnsi="Times New Roman" w:cs="Times New Roman"/>
                <w:bCs/>
                <w:lang w:val="en-GB"/>
              </w:rPr>
            </w:pPr>
            <w:r>
              <w:rPr>
                <w:rFonts w:ascii="Times New Roman" w:eastAsia="宋体" w:hAnsi="Times New Roman" w:cs="Times New Roman" w:hint="eastAsia"/>
                <w:bCs/>
              </w:rPr>
              <w:t xml:space="preserve">Fine with the proposal. </w:t>
            </w:r>
          </w:p>
        </w:tc>
      </w:tr>
      <w:tr w:rsidR="00E54C31" w14:paraId="6E09B04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40" w14:textId="77777777" w:rsidR="00E54C31" w:rsidRPr="00E54C31" w:rsidRDefault="00E54C31">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41" w14:textId="77777777" w:rsidR="00E54C31" w:rsidRPr="00E54C31" w:rsidRDefault="00E54C31">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Support</w:t>
            </w:r>
          </w:p>
        </w:tc>
      </w:tr>
      <w:tr w:rsidR="008F3993" w14:paraId="6E09B04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09B043" w14:textId="77777777" w:rsidR="008F3993" w:rsidRDefault="008F3993" w:rsidP="009555C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09B044" w14:textId="77777777" w:rsidR="008F3993" w:rsidRPr="00716D17" w:rsidRDefault="008F3993" w:rsidP="009555CE">
            <w:pPr>
              <w:rPr>
                <w:rFonts w:ascii="Times New Roman" w:hAnsi="Times New Roman" w:cs="Times New Roman"/>
                <w:bCs/>
                <w:lang w:val="en-GB"/>
              </w:rPr>
            </w:pPr>
            <w:r>
              <w:rPr>
                <w:rFonts w:ascii="Times New Roman" w:hAnsi="Times New Roman" w:cs="Times New Roman" w:hint="eastAsia"/>
                <w:bCs/>
                <w:lang w:val="en-GB"/>
              </w:rPr>
              <w:t xml:space="preserve">We have similar views with QC. </w:t>
            </w:r>
          </w:p>
        </w:tc>
      </w:tr>
      <w:tr w:rsidR="001C428C" w14:paraId="19563F4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21AACF" w14:textId="26FC8851" w:rsidR="001C428C" w:rsidRPr="001C428C" w:rsidRDefault="001C428C" w:rsidP="009555CE">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A3AF74" w14:textId="3E03DF7C" w:rsidR="001C428C" w:rsidRPr="001C428C" w:rsidRDefault="001C428C" w:rsidP="001C428C">
            <w:pPr>
              <w:widowControl/>
              <w:autoSpaceDE w:val="0"/>
              <w:autoSpaceDN w:val="0"/>
              <w:snapToGrid w:val="0"/>
              <w:spacing w:after="120" w:line="252" w:lineRule="auto"/>
              <w:rPr>
                <w:rFonts w:ascii="Times New Roman" w:eastAsia="宋体" w:hAnsi="Times New Roman" w:cs="Times New Roman"/>
                <w:kern w:val="0"/>
                <w:szCs w:val="21"/>
                <w:lang w:val="en-GB"/>
              </w:rPr>
            </w:pPr>
            <w:r w:rsidRPr="001C428C">
              <w:rPr>
                <w:rFonts w:ascii="Times New Roman" w:eastAsia="宋体" w:hAnsi="Times New Roman" w:cs="Times New Roman" w:hint="eastAsia"/>
                <w:kern w:val="0"/>
                <w:szCs w:val="21"/>
                <w:lang w:val="en-GB"/>
              </w:rPr>
              <w:t>P</w:t>
            </w:r>
            <w:r w:rsidRPr="001C428C">
              <w:rPr>
                <w:rFonts w:ascii="Times New Roman" w:eastAsia="宋体" w:hAnsi="Times New Roman" w:cs="Times New Roman"/>
                <w:kern w:val="0"/>
                <w:szCs w:val="21"/>
                <w:lang w:val="en-GB"/>
              </w:rPr>
              <w:t>roposal 11 is revised as follows.</w:t>
            </w:r>
          </w:p>
          <w:p w14:paraId="410664AA" w14:textId="209BA207" w:rsidR="001C428C" w:rsidRDefault="001C428C" w:rsidP="001C428C">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p>
          <w:p w14:paraId="2D50B469" w14:textId="77777777" w:rsidR="001C428C" w:rsidRDefault="001C428C" w:rsidP="001C428C">
            <w:pPr>
              <w:widowControl/>
              <w:numPr>
                <w:ilvl w:val="0"/>
                <w:numId w:val="10"/>
              </w:numPr>
              <w:spacing w:after="120"/>
              <w:rPr>
                <w:rFonts w:ascii="Times New Roman" w:eastAsia="宋体" w:hAnsi="Times New Roman" w:cs="Times New Roman"/>
                <w:strike/>
                <w:szCs w:val="21"/>
              </w:rPr>
            </w:pPr>
            <w:r>
              <w:rPr>
                <w:rFonts w:ascii="Times New Roman" w:eastAsia="宋体" w:hAnsi="Times New Roman" w:cs="Times New Roman"/>
                <w:strike/>
                <w:szCs w:val="21"/>
              </w:rPr>
              <w:t>Reception of TA commands constitutes an event that violates power consistency and phase continuity only for unpaired spectrum.</w:t>
            </w:r>
          </w:p>
          <w:p w14:paraId="0C25F425" w14:textId="77777777" w:rsidR="001C428C" w:rsidRDefault="001C428C" w:rsidP="001C428C">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The action of TA commands does not constitute an event that violates power consistency and phase continuity, down select one of the following options.</w:t>
            </w:r>
          </w:p>
          <w:p w14:paraId="2713D44F" w14:textId="77777777" w:rsidR="001C428C" w:rsidRDefault="001C428C" w:rsidP="001C428C">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Option 1: UE performs TA adjustment after the actual TDW if it receives any TA command indicating TA adjustment during the actual TDW.</w:t>
            </w:r>
          </w:p>
          <w:p w14:paraId="3EC49C43" w14:textId="77777777" w:rsidR="001C428C" w:rsidRDefault="001C428C" w:rsidP="001C428C">
            <w:pPr>
              <w:widowControl/>
              <w:numPr>
                <w:ilvl w:val="1"/>
                <w:numId w:val="13"/>
              </w:numPr>
              <w:autoSpaceDE w:val="0"/>
              <w:autoSpaceDN w:val="0"/>
              <w:adjustRightInd w:val="0"/>
              <w:snapToGrid w:val="0"/>
              <w:spacing w:after="120"/>
              <w:rPr>
                <w:rFonts w:ascii="Times New Roman" w:eastAsia="等线" w:hAnsi="Times New Roman" w:cs="Times New Roman"/>
                <w:bCs/>
                <w:kern w:val="0"/>
                <w:szCs w:val="21"/>
              </w:rPr>
            </w:pPr>
            <w:r>
              <w:rPr>
                <w:rFonts w:ascii="Times New Roman" w:eastAsia="等线" w:hAnsi="Times New Roman" w:cs="Times New Roman"/>
                <w:bCs/>
                <w:kern w:val="0"/>
                <w:szCs w:val="21"/>
              </w:rPr>
              <w:t>Option 2: UE performs TA adjustment after the configured TDW if it receives any TA command indicating TA adjustment during the configured TDW.</w:t>
            </w:r>
          </w:p>
          <w:p w14:paraId="36A2A9BB" w14:textId="047BE8B9" w:rsidR="001C428C" w:rsidRPr="001C428C" w:rsidRDefault="001C428C" w:rsidP="009555CE">
            <w:pPr>
              <w:widowControl/>
              <w:numPr>
                <w:ilvl w:val="2"/>
                <w:numId w:val="10"/>
              </w:numPr>
              <w:spacing w:after="120"/>
              <w:rPr>
                <w:rFonts w:ascii="Times New Roman" w:eastAsia="宋体" w:hAnsi="Times New Roman" w:cs="Times New Roman"/>
                <w:color w:val="FF0000"/>
                <w:szCs w:val="21"/>
              </w:rPr>
            </w:pPr>
            <w:r w:rsidRPr="00AF64DB">
              <w:rPr>
                <w:rFonts w:ascii="Times New Roman" w:eastAsia="宋体" w:hAnsi="Times New Roman" w:cs="Times New Roman"/>
                <w:color w:val="FF0000"/>
                <w:szCs w:val="21"/>
              </w:rPr>
              <w:t xml:space="preserve">FFS: UE receives no more than 1 TA command whose action time falls within a configured TDW. </w:t>
            </w:r>
          </w:p>
        </w:tc>
      </w:tr>
    </w:tbl>
    <w:p w14:paraId="6E09B046"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B047"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6E09B048" w14:textId="77777777" w:rsidR="00501322" w:rsidRDefault="00A668FD">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6E09B049"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6E09B04A" w14:textId="77777777" w:rsidR="00501322" w:rsidRDefault="00A668FD">
      <w:pPr>
        <w:pStyle w:val="af8"/>
        <w:numPr>
          <w:ilvl w:val="1"/>
          <w:numId w:val="3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6E09B04B" w14:textId="77777777" w:rsidR="00501322" w:rsidRDefault="00A668FD">
      <w:pPr>
        <w:pStyle w:val="af8"/>
        <w:numPr>
          <w:ilvl w:val="1"/>
          <w:numId w:val="3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6E09B04C" w14:textId="77777777" w:rsidR="00501322" w:rsidRDefault="00A668FD">
      <w:pPr>
        <w:widowControl/>
        <w:numPr>
          <w:ilvl w:val="0"/>
          <w:numId w:val="10"/>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6E09B04D" w14:textId="77777777" w:rsidR="00501322" w:rsidRDefault="00A668FD">
      <w:pPr>
        <w:pStyle w:val="af8"/>
        <w:numPr>
          <w:ilvl w:val="1"/>
          <w:numId w:val="3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6E09B04E" w14:textId="77777777" w:rsidR="00501322" w:rsidRDefault="00A668FD">
      <w:pPr>
        <w:pStyle w:val="af8"/>
        <w:numPr>
          <w:ilvl w:val="1"/>
          <w:numId w:val="3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6E09B04F" w14:textId="77777777" w:rsidR="00501322" w:rsidRDefault="00A668FD">
      <w:pPr>
        <w:pStyle w:val="af8"/>
        <w:numPr>
          <w:ilvl w:val="1"/>
          <w:numId w:val="3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6E09B050" w14:textId="77777777" w:rsidR="00501322" w:rsidRDefault="00501322">
      <w:pPr>
        <w:adjustRightInd w:val="0"/>
        <w:snapToGrid w:val="0"/>
        <w:spacing w:after="120" w:line="240" w:lineRule="auto"/>
        <w:rPr>
          <w:rFonts w:ascii="Times New Roman" w:eastAsia="等线" w:hAnsi="Times New Roman" w:cs="Times New Roman"/>
          <w:bCs/>
          <w:kern w:val="0"/>
          <w:szCs w:val="21"/>
        </w:rPr>
      </w:pPr>
    </w:p>
    <w:p w14:paraId="6E09B051"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RAN1#106-e</w:t>
      </w:r>
    </w:p>
    <w:p w14:paraId="6E09B052" w14:textId="77777777" w:rsidR="00501322" w:rsidRDefault="00A668FD">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E09B053" w14:textId="77777777" w:rsidR="00501322" w:rsidRDefault="00A668FD">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6E09B054" w14:textId="77777777" w:rsidR="00501322" w:rsidRDefault="00A668FD">
      <w:pPr>
        <w:widowControl/>
        <w:numPr>
          <w:ilvl w:val="0"/>
          <w:numId w:val="40"/>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09B055" w14:textId="77777777" w:rsidR="00501322" w:rsidRDefault="00A668FD">
      <w:pPr>
        <w:widowControl/>
        <w:numPr>
          <w:ilvl w:val="1"/>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6E09B056" w14:textId="77777777" w:rsidR="00501322" w:rsidRDefault="00A668FD">
      <w:pPr>
        <w:widowControl/>
        <w:numPr>
          <w:ilvl w:val="1"/>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E09B057" w14:textId="77777777" w:rsidR="00501322" w:rsidRDefault="00A668FD">
      <w:pPr>
        <w:widowControl/>
        <w:numPr>
          <w:ilvl w:val="2"/>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6E09B058" w14:textId="77777777" w:rsidR="00501322" w:rsidRDefault="00A668FD">
      <w:pPr>
        <w:widowControl/>
        <w:numPr>
          <w:ilvl w:val="2"/>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6E09B059" w14:textId="77777777" w:rsidR="00501322" w:rsidRDefault="00A668FD">
      <w:pPr>
        <w:widowControl/>
        <w:numPr>
          <w:ilvl w:val="2"/>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6E09B05A" w14:textId="77777777" w:rsidR="00501322" w:rsidRDefault="00A668FD">
      <w:pPr>
        <w:widowControl/>
        <w:numPr>
          <w:ilvl w:val="1"/>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6E09B05B" w14:textId="77777777" w:rsidR="00501322" w:rsidRDefault="00A668FD">
      <w:pPr>
        <w:widowControl/>
        <w:numPr>
          <w:ilvl w:val="1"/>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6E09B05C" w14:textId="77777777" w:rsidR="00501322" w:rsidRDefault="00A668FD">
      <w:pPr>
        <w:widowControl/>
        <w:numPr>
          <w:ilvl w:val="1"/>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6E09B05D" w14:textId="77777777" w:rsidR="00501322" w:rsidRDefault="00A668FD">
      <w:pPr>
        <w:widowControl/>
        <w:numPr>
          <w:ilvl w:val="1"/>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6E09B05E" w14:textId="77777777" w:rsidR="00501322" w:rsidRDefault="00A668FD">
      <w:pPr>
        <w:widowControl/>
        <w:numPr>
          <w:ilvl w:val="0"/>
          <w:numId w:val="4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6E09B05F" w14:textId="77777777" w:rsidR="00501322" w:rsidRDefault="00501322">
      <w:pPr>
        <w:widowControl/>
        <w:autoSpaceDE w:val="0"/>
        <w:autoSpaceDN w:val="0"/>
        <w:snapToGrid w:val="0"/>
        <w:spacing w:after="120" w:line="240" w:lineRule="auto"/>
        <w:rPr>
          <w:rFonts w:ascii="Times New Roman" w:hAnsi="Times New Roman" w:cs="Times New Roman"/>
          <w:szCs w:val="21"/>
        </w:rPr>
      </w:pPr>
    </w:p>
    <w:p w14:paraId="6E09B060" w14:textId="77777777" w:rsidR="00501322" w:rsidRDefault="00A668FD">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09B061" w14:textId="77777777" w:rsidR="00501322" w:rsidRDefault="00A668FD">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E09B062" w14:textId="77777777" w:rsidR="00501322" w:rsidRDefault="00501322">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6E09B063" w14:textId="77777777" w:rsidR="00501322" w:rsidRDefault="00A668FD">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09B064" w14:textId="77777777" w:rsidR="00501322" w:rsidRDefault="00A668FD">
      <w:pPr>
        <w:pStyle w:val="af8"/>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6E09B065" w14:textId="77777777" w:rsidR="00501322" w:rsidRDefault="00A668FD">
      <w:pPr>
        <w:pStyle w:val="af8"/>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E09B066" w14:textId="77777777" w:rsidR="00501322" w:rsidRDefault="00501322">
      <w:pPr>
        <w:spacing w:after="120" w:line="240" w:lineRule="auto"/>
        <w:rPr>
          <w:rFonts w:ascii="Times New Roman" w:hAnsi="Times New Roman" w:cs="Times New Roman"/>
          <w:szCs w:val="21"/>
          <w:highlight w:val="green"/>
        </w:rPr>
      </w:pPr>
    </w:p>
    <w:p w14:paraId="6E09B067" w14:textId="77777777" w:rsidR="00501322" w:rsidRDefault="00A668FD">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E09B068" w14:textId="77777777" w:rsidR="00501322" w:rsidRDefault="00A668FD">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09B069" w14:textId="77777777" w:rsidR="00501322" w:rsidRDefault="00A668FD">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6E09B06A" w14:textId="77777777" w:rsidR="00501322" w:rsidRDefault="00A668FD">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E09B06B" w14:textId="77777777" w:rsidR="00501322" w:rsidRDefault="00501322">
      <w:pPr>
        <w:spacing w:after="120" w:line="240" w:lineRule="auto"/>
        <w:rPr>
          <w:rFonts w:ascii="Times New Roman" w:hAnsi="Times New Roman" w:cs="Times New Roman"/>
          <w:szCs w:val="21"/>
        </w:rPr>
      </w:pPr>
    </w:p>
    <w:p w14:paraId="6E09B06C" w14:textId="77777777" w:rsidR="00501322" w:rsidRDefault="00A668FD">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lastRenderedPageBreak/>
        <w:t>Agreement</w:t>
      </w:r>
    </w:p>
    <w:p w14:paraId="6E09B06D" w14:textId="77777777" w:rsidR="00501322" w:rsidRDefault="00A668FD">
      <w:pPr>
        <w:widowControl/>
        <w:numPr>
          <w:ilvl w:val="0"/>
          <w:numId w:val="41"/>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6E09B06E" w14:textId="77777777" w:rsidR="00501322" w:rsidRDefault="00A668FD">
      <w:pPr>
        <w:pStyle w:val="af8"/>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6E09B06F" w14:textId="77777777" w:rsidR="00501322" w:rsidRDefault="00A668FD">
      <w:pPr>
        <w:pStyle w:val="af8"/>
        <w:numPr>
          <w:ilvl w:val="1"/>
          <w:numId w:val="16"/>
        </w:numPr>
        <w:ind w:firstLineChars="0"/>
        <w:rPr>
          <w:sz w:val="21"/>
          <w:szCs w:val="21"/>
          <w:lang w:eastAsia="zh-CN"/>
        </w:rPr>
      </w:pPr>
      <w:r>
        <w:rPr>
          <w:sz w:val="21"/>
          <w:szCs w:val="21"/>
          <w:lang w:eastAsia="zh-CN"/>
        </w:rPr>
        <w:t>FFS: UE ignores any TA command which indicates TA adjustment during the TDW.</w:t>
      </w:r>
    </w:p>
    <w:p w14:paraId="6E09B070" w14:textId="77777777" w:rsidR="00501322" w:rsidRDefault="00A668FD">
      <w:pPr>
        <w:pStyle w:val="af8"/>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E09B071" w14:textId="77777777" w:rsidR="00501322" w:rsidRDefault="00501322">
      <w:pPr>
        <w:spacing w:line="240" w:lineRule="auto"/>
        <w:rPr>
          <w:szCs w:val="21"/>
        </w:rPr>
      </w:pPr>
    </w:p>
    <w:p w14:paraId="6E09B072" w14:textId="77777777" w:rsidR="00501322" w:rsidRDefault="00A668FD">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E09B073" w14:textId="77777777" w:rsidR="00501322" w:rsidRDefault="00A668FD">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6E09B074"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6E09B075"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E09B076"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E09B077"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6E09B078"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E09B079"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6E09B07A"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09B07B"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E09B07C"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E09B07D"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6E09B07E"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E09B07F"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6E09B080" w14:textId="77777777" w:rsidR="00501322" w:rsidRDefault="00A668FD">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E09B081"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E09B082"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09B083"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6E09B084"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E09B085"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E09B086"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6E09B087"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6E09B088" w14:textId="77777777" w:rsidR="00501322" w:rsidRDefault="00A668FD">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actual TDW is the last available slot/symbol of the PUSCH transmission right before an event such that the power consistency and phase continuity are violated.</w:t>
      </w:r>
    </w:p>
    <w:p w14:paraId="6E09B089" w14:textId="77777777" w:rsidR="00501322" w:rsidRDefault="00A668FD">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E09B08A"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6E09B08B" w14:textId="77777777" w:rsidR="00501322" w:rsidRDefault="00A668FD">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E09B08C"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E09B08D" w14:textId="77777777" w:rsidR="00501322" w:rsidRDefault="00A668FD">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6E09B08E" w14:textId="77777777" w:rsidR="00501322" w:rsidRDefault="00A668FD">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E09B08F" w14:textId="77777777" w:rsidR="00501322" w:rsidRDefault="00A668FD">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E09B090" w14:textId="77777777" w:rsidR="00501322" w:rsidRDefault="00A668FD">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6E09B091"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6E09B092" w14:textId="77777777" w:rsidR="00501322" w:rsidRDefault="00A668FD">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E09B093" w14:textId="77777777" w:rsidR="00501322" w:rsidRDefault="00A668FD">
      <w:pPr>
        <w:widowControl/>
        <w:numPr>
          <w:ilvl w:val="0"/>
          <w:numId w:val="4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E09B094" w14:textId="77777777" w:rsidR="00501322" w:rsidRDefault="00501322">
      <w:pPr>
        <w:widowControl/>
        <w:spacing w:after="120" w:line="240" w:lineRule="auto"/>
        <w:jc w:val="left"/>
        <w:rPr>
          <w:rFonts w:ascii="Times New Roman" w:eastAsia="Batang" w:hAnsi="Times New Roman" w:cs="Times New Roman"/>
          <w:b/>
          <w:kern w:val="0"/>
          <w:szCs w:val="21"/>
          <w:highlight w:val="yellow"/>
          <w:lang w:val="en-GB" w:eastAsia="en-US"/>
        </w:rPr>
      </w:pPr>
    </w:p>
    <w:p w14:paraId="6E09B095" w14:textId="77777777" w:rsidR="00501322" w:rsidRDefault="00A668FD">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E09B096" w14:textId="77777777" w:rsidR="00501322" w:rsidRDefault="00A668FD">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E09B097" w14:textId="77777777" w:rsidR="00501322" w:rsidRDefault="00A668FD">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6E09B098" w14:textId="77777777" w:rsidR="00501322" w:rsidRDefault="00A668FD">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E09B099" w14:textId="77777777" w:rsidR="00501322" w:rsidRDefault="00A668FD">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E09B09A" w14:textId="77777777" w:rsidR="00501322" w:rsidRDefault="00A668FD">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6E09B09B" w14:textId="77777777" w:rsidR="00501322" w:rsidRDefault="00501322">
      <w:pPr>
        <w:widowControl/>
        <w:spacing w:after="120" w:line="240" w:lineRule="auto"/>
        <w:jc w:val="left"/>
        <w:rPr>
          <w:rFonts w:ascii="Times New Roman" w:eastAsia="Times New Roman" w:hAnsi="Times New Roman" w:cs="Times New Roman"/>
          <w:b/>
          <w:szCs w:val="21"/>
          <w:highlight w:val="yellow"/>
          <w:lang w:val="en-GB"/>
        </w:rPr>
      </w:pPr>
    </w:p>
    <w:p w14:paraId="6E09B09C" w14:textId="77777777" w:rsidR="00501322" w:rsidRDefault="00A668FD">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6E09B09D" w14:textId="77777777" w:rsidR="00501322" w:rsidRDefault="00A668FD">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E09B09E"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E09B09F"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6E09B0A0"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E09B0A1"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E09B0A2"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E09B0A3"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6E09B0A4" w14:textId="77777777" w:rsidR="00501322" w:rsidRDefault="00501322">
      <w:pPr>
        <w:widowControl/>
        <w:spacing w:after="120" w:line="240" w:lineRule="auto"/>
        <w:jc w:val="left"/>
        <w:rPr>
          <w:rFonts w:ascii="Times New Roman" w:eastAsia="Batang" w:hAnsi="Times New Roman" w:cs="Times New Roman"/>
          <w:b/>
          <w:kern w:val="0"/>
          <w:szCs w:val="21"/>
          <w:highlight w:val="yellow"/>
          <w:lang w:val="en-GB" w:eastAsia="en-US"/>
        </w:rPr>
      </w:pPr>
    </w:p>
    <w:p w14:paraId="6E09B0A5" w14:textId="77777777" w:rsidR="00501322" w:rsidRDefault="00A668FD">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E09B0A6" w14:textId="77777777" w:rsidR="00501322" w:rsidRDefault="00A668FD">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E09B0A7" w14:textId="77777777" w:rsidR="00501322" w:rsidRDefault="00501322">
      <w:pPr>
        <w:widowControl/>
        <w:spacing w:after="120" w:line="240" w:lineRule="auto"/>
        <w:jc w:val="left"/>
        <w:rPr>
          <w:rFonts w:ascii="Times New Roman" w:eastAsia="Batang" w:hAnsi="Times New Roman" w:cs="Times New Roman"/>
          <w:kern w:val="0"/>
          <w:szCs w:val="21"/>
          <w:lang w:val="en-GB"/>
        </w:rPr>
      </w:pPr>
    </w:p>
    <w:p w14:paraId="6E09B0A8" w14:textId="77777777" w:rsidR="00501322" w:rsidRDefault="00A668FD">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E09B0A9" w14:textId="77777777" w:rsidR="00501322" w:rsidRDefault="00A668FD">
      <w:pPr>
        <w:widowControl/>
        <w:numPr>
          <w:ilvl w:val="0"/>
          <w:numId w:val="4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E09B0AA" w14:textId="77777777" w:rsidR="00501322" w:rsidRDefault="00A668FD">
      <w:pPr>
        <w:widowControl/>
        <w:numPr>
          <w:ilvl w:val="1"/>
          <w:numId w:val="42"/>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E09B0AB" w14:textId="77777777" w:rsidR="00501322" w:rsidRDefault="00A668FD">
      <w:pPr>
        <w:widowControl/>
        <w:numPr>
          <w:ilvl w:val="2"/>
          <w:numId w:val="43"/>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E09B0AC" w14:textId="77777777" w:rsidR="00501322" w:rsidRDefault="00A668FD">
      <w:pPr>
        <w:widowControl/>
        <w:numPr>
          <w:ilvl w:val="2"/>
          <w:numId w:val="43"/>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E09B0AD" w14:textId="77777777" w:rsidR="00501322" w:rsidRDefault="00A668FD">
      <w:pPr>
        <w:widowControl/>
        <w:numPr>
          <w:ilvl w:val="2"/>
          <w:numId w:val="43"/>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09B0AE" w14:textId="77777777" w:rsidR="00501322" w:rsidRDefault="00A668FD">
      <w:pPr>
        <w:widowControl/>
        <w:numPr>
          <w:ilvl w:val="0"/>
          <w:numId w:val="4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E09B0AF" w14:textId="77777777" w:rsidR="00501322" w:rsidRDefault="00501322">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6E09B0B0" w14:textId="77777777" w:rsidR="00501322" w:rsidRDefault="00A668FD">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E09B0B1" w14:textId="77777777" w:rsidR="00501322" w:rsidRDefault="00A668FD">
      <w:pPr>
        <w:widowControl/>
        <w:numPr>
          <w:ilvl w:val="0"/>
          <w:numId w:val="40"/>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09B0B2" w14:textId="77777777" w:rsidR="00501322" w:rsidRDefault="00A668FD">
      <w:pPr>
        <w:widowControl/>
        <w:numPr>
          <w:ilvl w:val="1"/>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E09B0B3" w14:textId="77777777" w:rsidR="00501322" w:rsidRDefault="00A668FD">
      <w:pPr>
        <w:widowControl/>
        <w:numPr>
          <w:ilvl w:val="1"/>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E09B0B4" w14:textId="77777777" w:rsidR="00501322" w:rsidRDefault="00A668FD">
      <w:pPr>
        <w:widowControl/>
        <w:numPr>
          <w:ilvl w:val="2"/>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E09B0B5" w14:textId="77777777" w:rsidR="00501322" w:rsidRDefault="00A668FD">
      <w:pPr>
        <w:widowControl/>
        <w:numPr>
          <w:ilvl w:val="2"/>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E09B0B6" w14:textId="77777777" w:rsidR="00501322" w:rsidRDefault="00A668FD">
      <w:pPr>
        <w:widowControl/>
        <w:numPr>
          <w:ilvl w:val="2"/>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09B0B7" w14:textId="77777777" w:rsidR="00501322" w:rsidRDefault="00A668FD">
      <w:pPr>
        <w:widowControl/>
        <w:numPr>
          <w:ilvl w:val="1"/>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09B0B8" w14:textId="77777777" w:rsidR="00501322" w:rsidRDefault="00A668FD">
      <w:pPr>
        <w:widowControl/>
        <w:numPr>
          <w:ilvl w:val="1"/>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E09B0B9" w14:textId="77777777" w:rsidR="00501322" w:rsidRDefault="00A668FD">
      <w:pPr>
        <w:widowControl/>
        <w:numPr>
          <w:ilvl w:val="1"/>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E09B0BA" w14:textId="77777777" w:rsidR="00501322" w:rsidRDefault="00A668FD">
      <w:pPr>
        <w:widowControl/>
        <w:numPr>
          <w:ilvl w:val="1"/>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E09B0BB" w14:textId="77777777" w:rsidR="00501322" w:rsidRDefault="00A668FD">
      <w:pPr>
        <w:widowControl/>
        <w:numPr>
          <w:ilvl w:val="0"/>
          <w:numId w:val="4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E09B0BC" w14:textId="77777777" w:rsidR="00501322" w:rsidRDefault="00501322">
      <w:pPr>
        <w:widowControl/>
        <w:spacing w:after="120" w:line="240" w:lineRule="auto"/>
        <w:jc w:val="left"/>
        <w:rPr>
          <w:rFonts w:ascii="Times New Roman" w:eastAsia="Batang" w:hAnsi="Times New Roman" w:cs="Times New Roman"/>
          <w:b/>
          <w:bCs/>
          <w:kern w:val="0"/>
          <w:szCs w:val="21"/>
          <w:highlight w:val="yellow"/>
          <w:lang w:val="en-GB"/>
        </w:rPr>
      </w:pPr>
    </w:p>
    <w:p w14:paraId="6E09B0BD" w14:textId="77777777" w:rsidR="00501322" w:rsidRDefault="00A668FD">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lastRenderedPageBreak/>
        <w:t>Agreement:</w:t>
      </w:r>
    </w:p>
    <w:p w14:paraId="6E09B0BE" w14:textId="77777777" w:rsidR="00501322" w:rsidRDefault="00A668FD">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6E09B0BF"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6E09B0C0"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E09B0C1" w14:textId="77777777" w:rsidR="00501322" w:rsidRDefault="00A668FD">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6E09B0C2" w14:textId="77777777" w:rsidR="00501322" w:rsidRDefault="00A668FD">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6E09B0C3" w14:textId="77777777" w:rsidR="00501322" w:rsidRDefault="00A668FD">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E09B0C4" w14:textId="77777777" w:rsidR="00501322" w:rsidRDefault="00501322">
      <w:pPr>
        <w:widowControl/>
        <w:spacing w:after="120" w:line="240" w:lineRule="auto"/>
        <w:jc w:val="left"/>
        <w:rPr>
          <w:rFonts w:ascii="Times New Roman" w:eastAsia="Batang" w:hAnsi="Times New Roman" w:cs="Times New Roman"/>
          <w:b/>
          <w:bCs/>
          <w:kern w:val="0"/>
          <w:szCs w:val="21"/>
          <w:highlight w:val="yellow"/>
          <w:lang w:val="en-GB" w:eastAsia="en-US"/>
        </w:rPr>
      </w:pPr>
    </w:p>
    <w:p w14:paraId="6E09B0C5" w14:textId="77777777" w:rsidR="00501322" w:rsidRDefault="00A668FD">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E09B0C6" w14:textId="77777777" w:rsidR="00501322" w:rsidRDefault="00A668FD">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E09B0C7" w14:textId="77777777" w:rsidR="00501322" w:rsidRDefault="00A668FD">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E09B0C8"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E09B0C9"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E09B0CA"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09B0CB" w14:textId="77777777" w:rsidR="00501322" w:rsidRDefault="00A668FD">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E09B0CC"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E09B0CD" w14:textId="77777777" w:rsidR="00501322" w:rsidRDefault="00A668FD">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6E09B0CE" w14:textId="77777777" w:rsidR="00501322" w:rsidRDefault="00A668FD">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E09B0CF"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E09B0D0" w14:textId="77777777" w:rsidR="00501322" w:rsidRDefault="00A668FD">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6E09B0D1" w14:textId="77777777" w:rsidR="00501322" w:rsidRDefault="00A668FD">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E09B0D2" w14:textId="77777777" w:rsidR="00501322" w:rsidRDefault="00A668FD">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E09B0D3" w14:textId="77777777" w:rsidR="00501322" w:rsidRDefault="00A668FD">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E09B0D4"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E09B0D5" w14:textId="77777777" w:rsidR="00501322" w:rsidRDefault="00A668FD">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09B0D6" w14:textId="77777777" w:rsidR="00501322" w:rsidRDefault="00A668FD">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E09B0D7"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6E09B0D8" w14:textId="77777777" w:rsidR="00501322" w:rsidRDefault="00A668FD">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6E09B0D9" w14:textId="77777777" w:rsidR="00501322" w:rsidRDefault="00A668FD">
      <w:pPr>
        <w:pStyle w:val="af8"/>
        <w:numPr>
          <w:ilvl w:val="0"/>
          <w:numId w:val="44"/>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E09B0DA" w14:textId="77777777" w:rsidR="00501322" w:rsidRDefault="00A668FD">
      <w:pPr>
        <w:pStyle w:val="af8"/>
        <w:numPr>
          <w:ilvl w:val="1"/>
          <w:numId w:val="45"/>
        </w:numPr>
        <w:adjustRightInd/>
        <w:spacing w:line="240" w:lineRule="auto"/>
        <w:ind w:left="780" w:firstLineChars="0"/>
        <w:jc w:val="left"/>
        <w:rPr>
          <w:sz w:val="21"/>
          <w:szCs w:val="21"/>
        </w:rPr>
      </w:pPr>
      <w:r>
        <w:rPr>
          <w:sz w:val="21"/>
          <w:szCs w:val="21"/>
        </w:rPr>
        <w:lastRenderedPageBreak/>
        <w:t>FFS how the time domain window is determined (e.g., via explicit configuration and/or implicitly derived) and whether or not to have the possibility of enabling/disabling the time domain window</w:t>
      </w:r>
    </w:p>
    <w:p w14:paraId="6E09B0DB" w14:textId="77777777" w:rsidR="00501322" w:rsidRDefault="00A668FD">
      <w:pPr>
        <w:pStyle w:val="af8"/>
        <w:numPr>
          <w:ilvl w:val="1"/>
          <w:numId w:val="45"/>
        </w:numPr>
        <w:adjustRightInd/>
        <w:spacing w:line="240" w:lineRule="auto"/>
        <w:ind w:left="780" w:firstLineChars="0"/>
        <w:jc w:val="left"/>
        <w:rPr>
          <w:sz w:val="21"/>
          <w:szCs w:val="21"/>
        </w:rPr>
      </w:pPr>
      <w:r>
        <w:rPr>
          <w:sz w:val="21"/>
          <w:szCs w:val="21"/>
        </w:rPr>
        <w:t>FFS the units the time domain window (e.g. repetitions, slots, and/or symbols)</w:t>
      </w:r>
    </w:p>
    <w:p w14:paraId="6E09B0DC" w14:textId="77777777" w:rsidR="00501322" w:rsidRDefault="00A668FD">
      <w:pPr>
        <w:pStyle w:val="af8"/>
        <w:numPr>
          <w:ilvl w:val="2"/>
          <w:numId w:val="45"/>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6E09B0DD" w14:textId="77777777" w:rsidR="00501322" w:rsidRDefault="00A668FD">
      <w:pPr>
        <w:pStyle w:val="af8"/>
        <w:numPr>
          <w:ilvl w:val="1"/>
          <w:numId w:val="45"/>
        </w:numPr>
        <w:adjustRightInd/>
        <w:spacing w:line="240" w:lineRule="auto"/>
        <w:ind w:left="780" w:firstLineChars="0"/>
        <w:jc w:val="left"/>
        <w:rPr>
          <w:sz w:val="21"/>
          <w:szCs w:val="21"/>
        </w:rPr>
      </w:pPr>
      <w:r>
        <w:rPr>
          <w:sz w:val="21"/>
          <w:szCs w:val="21"/>
        </w:rPr>
        <w:t>FFS: single or multiple time domain windows</w:t>
      </w:r>
    </w:p>
    <w:p w14:paraId="6E09B0DE" w14:textId="77777777" w:rsidR="00501322" w:rsidRDefault="00A668FD">
      <w:pPr>
        <w:pStyle w:val="af8"/>
        <w:numPr>
          <w:ilvl w:val="0"/>
          <w:numId w:val="46"/>
        </w:numPr>
        <w:adjustRightInd/>
        <w:spacing w:line="240" w:lineRule="auto"/>
        <w:ind w:left="780" w:firstLineChars="0"/>
        <w:jc w:val="left"/>
        <w:rPr>
          <w:sz w:val="21"/>
          <w:szCs w:val="21"/>
        </w:rPr>
      </w:pPr>
      <w:r>
        <w:rPr>
          <w:sz w:val="21"/>
          <w:szCs w:val="21"/>
        </w:rPr>
        <w:t>FFS: relation with UE capability</w:t>
      </w:r>
    </w:p>
    <w:p w14:paraId="6E09B0DF" w14:textId="77777777" w:rsidR="00501322" w:rsidRDefault="00A668FD">
      <w:pPr>
        <w:pStyle w:val="af8"/>
        <w:numPr>
          <w:ilvl w:val="0"/>
          <w:numId w:val="46"/>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6E09B0E0" w14:textId="77777777" w:rsidR="00501322" w:rsidRDefault="00A668FD">
      <w:pPr>
        <w:pStyle w:val="af8"/>
        <w:numPr>
          <w:ilvl w:val="0"/>
          <w:numId w:val="46"/>
        </w:numPr>
        <w:spacing w:line="240" w:lineRule="auto"/>
        <w:ind w:left="780" w:firstLineChars="0"/>
        <w:jc w:val="left"/>
        <w:rPr>
          <w:sz w:val="21"/>
          <w:szCs w:val="21"/>
        </w:rPr>
      </w:pPr>
      <w:r>
        <w:rPr>
          <w:sz w:val="21"/>
          <w:szCs w:val="21"/>
        </w:rPr>
        <w:t>FFS whether or not to further consider impacting of timing advance</w:t>
      </w:r>
    </w:p>
    <w:p w14:paraId="6E09B0E1" w14:textId="77777777" w:rsidR="00501322" w:rsidRDefault="00501322">
      <w:pPr>
        <w:spacing w:after="120" w:line="240" w:lineRule="auto"/>
        <w:rPr>
          <w:rFonts w:ascii="Times New Roman" w:hAnsi="Times New Roman" w:cs="Times New Roman"/>
          <w:color w:val="002060"/>
          <w:szCs w:val="21"/>
        </w:rPr>
      </w:pPr>
    </w:p>
    <w:p w14:paraId="6E09B0E2" w14:textId="77777777" w:rsidR="00501322" w:rsidRDefault="00A668FD">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E09B0E3" w14:textId="77777777" w:rsidR="00501322" w:rsidRDefault="00A668FD">
      <w:pPr>
        <w:widowControl/>
        <w:numPr>
          <w:ilvl w:val="0"/>
          <w:numId w:val="47"/>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E09B0E4" w14:textId="77777777" w:rsidR="00501322" w:rsidRDefault="00501322">
      <w:pPr>
        <w:spacing w:after="120" w:line="240" w:lineRule="auto"/>
        <w:rPr>
          <w:rFonts w:ascii="Times New Roman" w:eastAsia="等线" w:hAnsi="Times New Roman" w:cs="Times New Roman"/>
          <w:szCs w:val="21"/>
        </w:rPr>
      </w:pPr>
    </w:p>
    <w:p w14:paraId="6E09B0E5" w14:textId="77777777" w:rsidR="00501322" w:rsidRDefault="00A668FD">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E09B0E6" w14:textId="77777777" w:rsidR="00501322" w:rsidRDefault="00A668FD">
      <w:pPr>
        <w:widowControl/>
        <w:numPr>
          <w:ilvl w:val="0"/>
          <w:numId w:val="47"/>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6E09B0E7" w14:textId="77777777" w:rsidR="00501322" w:rsidRDefault="00A668FD">
      <w:pPr>
        <w:widowControl/>
        <w:numPr>
          <w:ilvl w:val="1"/>
          <w:numId w:val="47"/>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6E09B0E8" w14:textId="77777777" w:rsidR="00501322" w:rsidRDefault="00A668FD">
      <w:pPr>
        <w:widowControl/>
        <w:numPr>
          <w:ilvl w:val="1"/>
          <w:numId w:val="47"/>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E09B0E9" w14:textId="77777777" w:rsidR="00501322" w:rsidRDefault="00A668FD">
      <w:pPr>
        <w:widowControl/>
        <w:numPr>
          <w:ilvl w:val="2"/>
          <w:numId w:val="47"/>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6E09B0EA" w14:textId="77777777" w:rsidR="00501322" w:rsidRDefault="00A668FD">
      <w:pPr>
        <w:widowControl/>
        <w:numPr>
          <w:ilvl w:val="2"/>
          <w:numId w:val="47"/>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E09B0EB" w14:textId="77777777" w:rsidR="00501322" w:rsidRDefault="00A668FD">
      <w:pPr>
        <w:widowControl/>
        <w:numPr>
          <w:ilvl w:val="2"/>
          <w:numId w:val="47"/>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E09B0EC" w14:textId="77777777" w:rsidR="00501322" w:rsidRDefault="00501322">
      <w:pPr>
        <w:spacing w:after="120" w:line="240" w:lineRule="auto"/>
        <w:rPr>
          <w:rFonts w:ascii="Times New Roman" w:eastAsia="等线" w:hAnsi="Times New Roman" w:cs="Times New Roman"/>
          <w:szCs w:val="21"/>
        </w:rPr>
      </w:pPr>
    </w:p>
    <w:p w14:paraId="6E09B0ED" w14:textId="77777777" w:rsidR="00501322" w:rsidRDefault="00A668FD">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6E09B0EE" w14:textId="77777777" w:rsidR="00501322" w:rsidRDefault="00A668FD">
      <w:pPr>
        <w:widowControl/>
        <w:numPr>
          <w:ilvl w:val="0"/>
          <w:numId w:val="47"/>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9B0EF" w14:textId="77777777" w:rsidR="00501322" w:rsidRDefault="00501322">
      <w:pPr>
        <w:spacing w:after="120" w:line="240" w:lineRule="auto"/>
        <w:rPr>
          <w:rFonts w:ascii="Times New Roman" w:hAnsi="Times New Roman" w:cs="Times New Roman"/>
          <w:color w:val="002060"/>
          <w:szCs w:val="21"/>
        </w:rPr>
      </w:pPr>
    </w:p>
    <w:p w14:paraId="6E09B0F0" w14:textId="77777777" w:rsidR="00501322" w:rsidRDefault="00A668FD">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E09B0F1" w14:textId="77777777" w:rsidR="00501322" w:rsidRDefault="00A668FD">
      <w:pPr>
        <w:widowControl/>
        <w:numPr>
          <w:ilvl w:val="0"/>
          <w:numId w:val="48"/>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6E09B0F2" w14:textId="77777777" w:rsidR="00501322" w:rsidRDefault="00A668FD">
      <w:pPr>
        <w:pStyle w:val="af8"/>
        <w:numPr>
          <w:ilvl w:val="1"/>
          <w:numId w:val="42"/>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E09B0F3" w14:textId="77777777" w:rsidR="00501322" w:rsidRDefault="00A668FD">
      <w:pPr>
        <w:pStyle w:val="af8"/>
        <w:numPr>
          <w:ilvl w:val="2"/>
          <w:numId w:val="43"/>
        </w:numPr>
        <w:adjustRightInd/>
        <w:spacing w:line="240" w:lineRule="auto"/>
        <w:ind w:firstLineChars="0"/>
        <w:rPr>
          <w:sz w:val="21"/>
          <w:szCs w:val="21"/>
        </w:rPr>
      </w:pPr>
      <w:r>
        <w:rPr>
          <w:sz w:val="21"/>
          <w:szCs w:val="21"/>
        </w:rPr>
        <w:t>PUSCH repetition type A</w:t>
      </w:r>
    </w:p>
    <w:p w14:paraId="6E09B0F4" w14:textId="77777777" w:rsidR="00501322" w:rsidRDefault="00A668FD">
      <w:pPr>
        <w:pStyle w:val="af8"/>
        <w:numPr>
          <w:ilvl w:val="2"/>
          <w:numId w:val="43"/>
        </w:numPr>
        <w:adjustRightInd/>
        <w:spacing w:line="240" w:lineRule="auto"/>
        <w:ind w:firstLineChars="0"/>
        <w:rPr>
          <w:sz w:val="21"/>
          <w:szCs w:val="21"/>
        </w:rPr>
      </w:pPr>
      <w:r>
        <w:rPr>
          <w:sz w:val="21"/>
          <w:szCs w:val="21"/>
        </w:rPr>
        <w:t>PUSCH repetition type B, if agreed</w:t>
      </w:r>
    </w:p>
    <w:p w14:paraId="6E09B0F5" w14:textId="77777777" w:rsidR="00501322" w:rsidRDefault="00A668FD">
      <w:pPr>
        <w:pStyle w:val="af8"/>
        <w:numPr>
          <w:ilvl w:val="2"/>
          <w:numId w:val="43"/>
        </w:numPr>
        <w:adjustRightInd/>
        <w:spacing w:line="240" w:lineRule="auto"/>
        <w:ind w:firstLineChars="0"/>
        <w:rPr>
          <w:sz w:val="21"/>
          <w:szCs w:val="21"/>
        </w:rPr>
      </w:pPr>
      <w:r>
        <w:rPr>
          <w:sz w:val="21"/>
          <w:szCs w:val="21"/>
        </w:rPr>
        <w:t>TBoMS, if agreed</w:t>
      </w:r>
    </w:p>
    <w:p w14:paraId="6E09B0F6" w14:textId="77777777" w:rsidR="00501322" w:rsidRDefault="00A668FD">
      <w:pPr>
        <w:pStyle w:val="af8"/>
        <w:numPr>
          <w:ilvl w:val="2"/>
          <w:numId w:val="43"/>
        </w:numPr>
        <w:adjustRightInd/>
        <w:spacing w:line="240" w:lineRule="auto"/>
        <w:ind w:firstLineChars="0"/>
        <w:rPr>
          <w:sz w:val="21"/>
          <w:szCs w:val="21"/>
        </w:rPr>
      </w:pPr>
      <w:r>
        <w:rPr>
          <w:sz w:val="21"/>
          <w:szCs w:val="21"/>
        </w:rPr>
        <w:t>Different TB, if agreed</w:t>
      </w:r>
    </w:p>
    <w:p w14:paraId="6E09B0F7" w14:textId="77777777" w:rsidR="00501322" w:rsidRDefault="00A668FD">
      <w:pPr>
        <w:pStyle w:val="af8"/>
        <w:numPr>
          <w:ilvl w:val="1"/>
          <w:numId w:val="42"/>
        </w:numPr>
        <w:adjustRightInd/>
        <w:spacing w:line="240" w:lineRule="auto"/>
        <w:ind w:left="780" w:firstLineChars="0"/>
        <w:rPr>
          <w:sz w:val="21"/>
          <w:szCs w:val="21"/>
        </w:rPr>
      </w:pPr>
      <w:r>
        <w:rPr>
          <w:sz w:val="21"/>
          <w:szCs w:val="21"/>
        </w:rPr>
        <w:lastRenderedPageBreak/>
        <w:t>Option 2: The unit of the time domain window is the same for the following PUSCH transmission:</w:t>
      </w:r>
    </w:p>
    <w:p w14:paraId="6E09B0F8" w14:textId="77777777" w:rsidR="00501322" w:rsidRDefault="00A668FD">
      <w:pPr>
        <w:pStyle w:val="af8"/>
        <w:numPr>
          <w:ilvl w:val="2"/>
          <w:numId w:val="43"/>
        </w:numPr>
        <w:adjustRightInd/>
        <w:spacing w:line="240" w:lineRule="auto"/>
        <w:ind w:firstLineChars="0"/>
        <w:rPr>
          <w:sz w:val="21"/>
          <w:szCs w:val="21"/>
        </w:rPr>
      </w:pPr>
      <w:r>
        <w:rPr>
          <w:sz w:val="21"/>
          <w:szCs w:val="21"/>
        </w:rPr>
        <w:t>PUSCH repetition type A</w:t>
      </w:r>
    </w:p>
    <w:p w14:paraId="6E09B0F9" w14:textId="77777777" w:rsidR="00501322" w:rsidRDefault="00A668FD">
      <w:pPr>
        <w:pStyle w:val="af8"/>
        <w:numPr>
          <w:ilvl w:val="2"/>
          <w:numId w:val="43"/>
        </w:numPr>
        <w:adjustRightInd/>
        <w:spacing w:line="240" w:lineRule="auto"/>
        <w:ind w:firstLineChars="0"/>
        <w:rPr>
          <w:sz w:val="21"/>
          <w:szCs w:val="21"/>
        </w:rPr>
      </w:pPr>
      <w:r>
        <w:rPr>
          <w:sz w:val="21"/>
          <w:szCs w:val="21"/>
        </w:rPr>
        <w:t>PUSCH repetition type B, if agreed</w:t>
      </w:r>
    </w:p>
    <w:p w14:paraId="6E09B0FA" w14:textId="77777777" w:rsidR="00501322" w:rsidRDefault="00A668FD">
      <w:pPr>
        <w:pStyle w:val="af8"/>
        <w:numPr>
          <w:ilvl w:val="2"/>
          <w:numId w:val="43"/>
        </w:numPr>
        <w:adjustRightInd/>
        <w:spacing w:line="240" w:lineRule="auto"/>
        <w:ind w:firstLineChars="0"/>
        <w:rPr>
          <w:sz w:val="21"/>
          <w:szCs w:val="21"/>
        </w:rPr>
      </w:pPr>
      <w:r>
        <w:rPr>
          <w:sz w:val="21"/>
          <w:szCs w:val="21"/>
        </w:rPr>
        <w:t>TBoMS, if agreed</w:t>
      </w:r>
    </w:p>
    <w:p w14:paraId="6E09B0FB" w14:textId="77777777" w:rsidR="00501322" w:rsidRDefault="00A668FD">
      <w:pPr>
        <w:pStyle w:val="af8"/>
        <w:numPr>
          <w:ilvl w:val="2"/>
          <w:numId w:val="43"/>
        </w:numPr>
        <w:adjustRightInd/>
        <w:spacing w:line="240" w:lineRule="auto"/>
        <w:ind w:firstLineChars="0"/>
        <w:rPr>
          <w:sz w:val="21"/>
          <w:szCs w:val="21"/>
        </w:rPr>
      </w:pPr>
      <w:r>
        <w:rPr>
          <w:sz w:val="21"/>
          <w:szCs w:val="21"/>
        </w:rPr>
        <w:t>Different TB, if agreed</w:t>
      </w:r>
    </w:p>
    <w:p w14:paraId="6E09B0FC" w14:textId="77777777" w:rsidR="00501322" w:rsidRDefault="00501322">
      <w:pPr>
        <w:spacing w:after="120" w:line="240" w:lineRule="auto"/>
        <w:rPr>
          <w:rFonts w:ascii="Times New Roman" w:hAnsi="Times New Roman" w:cs="Times New Roman"/>
          <w:color w:val="002060"/>
          <w:szCs w:val="21"/>
        </w:rPr>
      </w:pPr>
    </w:p>
    <w:p w14:paraId="6E09B0FD" w14:textId="77777777" w:rsidR="00501322" w:rsidRDefault="00A668FD">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E09B0FE" w14:textId="77777777" w:rsidR="00501322" w:rsidRDefault="00A668FD">
      <w:pPr>
        <w:pStyle w:val="af8"/>
        <w:numPr>
          <w:ilvl w:val="0"/>
          <w:numId w:val="49"/>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E09B0FF" w14:textId="77777777" w:rsidR="00501322" w:rsidRDefault="00A668FD">
      <w:pPr>
        <w:pStyle w:val="af8"/>
        <w:numPr>
          <w:ilvl w:val="1"/>
          <w:numId w:val="42"/>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6E09B100" w14:textId="77777777" w:rsidR="00501322" w:rsidRDefault="00A668FD">
      <w:pPr>
        <w:pStyle w:val="af8"/>
        <w:numPr>
          <w:ilvl w:val="2"/>
          <w:numId w:val="43"/>
        </w:numPr>
        <w:adjustRightInd/>
        <w:spacing w:line="240" w:lineRule="auto"/>
        <w:ind w:firstLineChars="0"/>
        <w:rPr>
          <w:sz w:val="21"/>
          <w:szCs w:val="21"/>
        </w:rPr>
      </w:pPr>
      <w:r>
        <w:rPr>
          <w:sz w:val="21"/>
          <w:szCs w:val="21"/>
        </w:rPr>
        <w:t>FFS: additional specification enhancements on top of that defined to support repetition Type A</w:t>
      </w:r>
    </w:p>
    <w:p w14:paraId="6E09B101" w14:textId="77777777" w:rsidR="00501322" w:rsidRDefault="00A668FD">
      <w:pPr>
        <w:pStyle w:val="af8"/>
        <w:numPr>
          <w:ilvl w:val="2"/>
          <w:numId w:val="43"/>
        </w:numPr>
        <w:adjustRightInd/>
        <w:spacing w:line="240" w:lineRule="auto"/>
        <w:ind w:firstLineChars="0"/>
        <w:rPr>
          <w:sz w:val="21"/>
          <w:szCs w:val="21"/>
        </w:rPr>
      </w:pPr>
      <w:r>
        <w:rPr>
          <w:sz w:val="21"/>
          <w:szCs w:val="21"/>
        </w:rPr>
        <w:t>Only for single layer transmissions</w:t>
      </w:r>
    </w:p>
    <w:p w14:paraId="6E09B102" w14:textId="77777777" w:rsidR="00501322" w:rsidRDefault="00A668FD">
      <w:pPr>
        <w:pStyle w:val="af8"/>
        <w:numPr>
          <w:ilvl w:val="2"/>
          <w:numId w:val="43"/>
        </w:numPr>
        <w:adjustRightInd/>
        <w:spacing w:line="240" w:lineRule="auto"/>
        <w:ind w:firstLineChars="0"/>
        <w:rPr>
          <w:sz w:val="21"/>
          <w:szCs w:val="21"/>
        </w:rPr>
      </w:pPr>
      <w:r>
        <w:rPr>
          <w:sz w:val="21"/>
          <w:szCs w:val="21"/>
        </w:rPr>
        <w:t>Subject to UE capability</w:t>
      </w:r>
    </w:p>
    <w:p w14:paraId="6E09B103" w14:textId="77777777" w:rsidR="00501322" w:rsidRDefault="00A668FD">
      <w:pPr>
        <w:pStyle w:val="af8"/>
        <w:numPr>
          <w:ilvl w:val="1"/>
          <w:numId w:val="42"/>
        </w:numPr>
        <w:adjustRightInd/>
        <w:spacing w:line="240" w:lineRule="auto"/>
        <w:ind w:left="780" w:firstLineChars="0"/>
        <w:rPr>
          <w:sz w:val="21"/>
          <w:szCs w:val="21"/>
        </w:rPr>
      </w:pPr>
      <w:r>
        <w:rPr>
          <w:sz w:val="21"/>
          <w:szCs w:val="21"/>
        </w:rPr>
        <w:t>FFS: Over back-to-back PUSCH transmissions with different TBs</w:t>
      </w:r>
    </w:p>
    <w:p w14:paraId="6E09B104"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E09B105" w14:textId="77777777" w:rsidR="00501322" w:rsidRDefault="00A668FD">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E09B106" w14:textId="77777777" w:rsidR="00501322" w:rsidRDefault="00A668FD">
      <w:pPr>
        <w:pStyle w:val="af8"/>
        <w:numPr>
          <w:ilvl w:val="0"/>
          <w:numId w:val="42"/>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6E09B107" w14:textId="77777777" w:rsidR="00501322" w:rsidRDefault="00A668FD">
      <w:pPr>
        <w:pStyle w:val="af8"/>
        <w:numPr>
          <w:ilvl w:val="1"/>
          <w:numId w:val="50"/>
        </w:numPr>
        <w:adjustRightInd/>
        <w:spacing w:line="240" w:lineRule="auto"/>
        <w:ind w:firstLineChars="0"/>
        <w:rPr>
          <w:sz w:val="21"/>
          <w:szCs w:val="21"/>
          <w:lang w:eastAsia="ko-KR"/>
        </w:rPr>
      </w:pPr>
      <w:r>
        <w:rPr>
          <w:sz w:val="21"/>
          <w:szCs w:val="21"/>
          <w:lang w:eastAsia="ko-KR"/>
        </w:rPr>
        <w:t>Use case 1: back-to-back PUSCH transmissions within one slot.</w:t>
      </w:r>
    </w:p>
    <w:p w14:paraId="6E09B108" w14:textId="77777777" w:rsidR="00501322" w:rsidRDefault="00A668FD">
      <w:pPr>
        <w:pStyle w:val="af8"/>
        <w:numPr>
          <w:ilvl w:val="1"/>
          <w:numId w:val="50"/>
        </w:numPr>
        <w:adjustRightInd/>
        <w:spacing w:line="240" w:lineRule="auto"/>
        <w:ind w:firstLineChars="0"/>
        <w:rPr>
          <w:sz w:val="21"/>
          <w:szCs w:val="21"/>
          <w:lang w:eastAsia="ko-KR"/>
        </w:rPr>
      </w:pPr>
      <w:r>
        <w:rPr>
          <w:sz w:val="21"/>
          <w:szCs w:val="21"/>
          <w:lang w:eastAsia="ko-KR"/>
        </w:rPr>
        <w:t>Use case 2: non-back-to-back PUSCH transmissions within one slot.</w:t>
      </w:r>
    </w:p>
    <w:p w14:paraId="6E09B109" w14:textId="77777777" w:rsidR="00501322" w:rsidRDefault="00A668FD">
      <w:pPr>
        <w:pStyle w:val="af8"/>
        <w:numPr>
          <w:ilvl w:val="1"/>
          <w:numId w:val="50"/>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E09B10A" w14:textId="77777777" w:rsidR="00501322" w:rsidRDefault="00A668FD">
      <w:pPr>
        <w:pStyle w:val="af8"/>
        <w:numPr>
          <w:ilvl w:val="1"/>
          <w:numId w:val="50"/>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6E09B10B" w14:textId="77777777" w:rsidR="00501322" w:rsidRDefault="00A668FD">
      <w:pPr>
        <w:pStyle w:val="af8"/>
        <w:numPr>
          <w:ilvl w:val="1"/>
          <w:numId w:val="50"/>
        </w:numPr>
        <w:adjustRightInd/>
        <w:spacing w:line="240" w:lineRule="auto"/>
        <w:ind w:firstLineChars="0"/>
        <w:rPr>
          <w:sz w:val="21"/>
          <w:szCs w:val="21"/>
          <w:lang w:eastAsia="ko-KR"/>
        </w:rPr>
      </w:pPr>
      <w:r>
        <w:rPr>
          <w:sz w:val="21"/>
          <w:szCs w:val="21"/>
          <w:lang w:eastAsia="ko-KR"/>
        </w:rPr>
        <w:t>Use case 5: PUSCH transmissions across non-consecutive slots.</w:t>
      </w:r>
    </w:p>
    <w:p w14:paraId="6E09B10C" w14:textId="77777777" w:rsidR="00501322" w:rsidRDefault="00A668FD">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E09B10D" w14:textId="77777777" w:rsidR="00501322" w:rsidRDefault="00501322">
      <w:pPr>
        <w:spacing w:after="120" w:line="240" w:lineRule="auto"/>
        <w:rPr>
          <w:rFonts w:ascii="Times New Roman" w:eastAsia="宋体" w:hAnsi="Times New Roman" w:cs="Times New Roman"/>
          <w:color w:val="002060"/>
          <w:szCs w:val="21"/>
        </w:rPr>
      </w:pPr>
    </w:p>
    <w:p w14:paraId="6E09B10E" w14:textId="77777777" w:rsidR="00501322" w:rsidRDefault="00A668FD">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E09B10F" w14:textId="77777777" w:rsidR="00501322" w:rsidRDefault="00A668FD">
      <w:pPr>
        <w:pStyle w:val="af8"/>
        <w:numPr>
          <w:ilvl w:val="0"/>
          <w:numId w:val="42"/>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6E09B110" w14:textId="77777777" w:rsidR="00501322" w:rsidRDefault="00A668FD">
      <w:pPr>
        <w:pStyle w:val="af8"/>
        <w:numPr>
          <w:ilvl w:val="1"/>
          <w:numId w:val="42"/>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6E09B111" w14:textId="77777777" w:rsidR="00501322" w:rsidRDefault="00A668FD">
      <w:pPr>
        <w:pStyle w:val="af8"/>
        <w:numPr>
          <w:ilvl w:val="1"/>
          <w:numId w:val="42"/>
        </w:numPr>
        <w:adjustRightInd/>
        <w:spacing w:line="240" w:lineRule="auto"/>
        <w:ind w:firstLineChars="0"/>
        <w:rPr>
          <w:sz w:val="21"/>
          <w:szCs w:val="21"/>
        </w:rPr>
      </w:pPr>
      <w:r>
        <w:rPr>
          <w:sz w:val="21"/>
          <w:szCs w:val="21"/>
        </w:rPr>
        <w:t>FFS details (including possible other cases)</w:t>
      </w:r>
    </w:p>
    <w:p w14:paraId="6E09B112" w14:textId="77777777" w:rsidR="00501322" w:rsidRDefault="00501322">
      <w:pPr>
        <w:spacing w:after="120" w:line="240" w:lineRule="auto"/>
        <w:rPr>
          <w:rFonts w:ascii="Times New Roman" w:hAnsi="Times New Roman" w:cs="Times New Roman"/>
          <w:szCs w:val="21"/>
        </w:rPr>
      </w:pPr>
    </w:p>
    <w:p w14:paraId="6E09B113" w14:textId="77777777" w:rsidR="00501322" w:rsidRDefault="00A668FD">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6E09B114" w14:textId="77777777" w:rsidR="00501322" w:rsidRDefault="00A668FD">
      <w:pPr>
        <w:pStyle w:val="af8"/>
        <w:numPr>
          <w:ilvl w:val="0"/>
          <w:numId w:val="51"/>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E09B115" w14:textId="77777777" w:rsidR="00501322" w:rsidRDefault="00A668FD">
      <w:pPr>
        <w:pStyle w:val="af8"/>
        <w:numPr>
          <w:ilvl w:val="1"/>
          <w:numId w:val="45"/>
        </w:numPr>
        <w:adjustRightInd/>
        <w:spacing w:line="240" w:lineRule="auto"/>
        <w:ind w:left="780" w:firstLineChars="0"/>
        <w:rPr>
          <w:color w:val="FF0000"/>
          <w:sz w:val="21"/>
          <w:szCs w:val="21"/>
        </w:rPr>
      </w:pPr>
      <w:r>
        <w:rPr>
          <w:color w:val="FF0000"/>
          <w:sz w:val="21"/>
          <w:szCs w:val="21"/>
        </w:rPr>
        <w:lastRenderedPageBreak/>
        <w:t>FFS: whether the window should be specified</w:t>
      </w:r>
    </w:p>
    <w:p w14:paraId="6E09B116" w14:textId="77777777" w:rsidR="00501322" w:rsidRDefault="00A668FD">
      <w:pPr>
        <w:pStyle w:val="af8"/>
        <w:numPr>
          <w:ilvl w:val="1"/>
          <w:numId w:val="45"/>
        </w:numPr>
        <w:adjustRightInd/>
        <w:spacing w:line="240" w:lineRule="auto"/>
        <w:ind w:left="780" w:firstLineChars="0"/>
        <w:rPr>
          <w:sz w:val="21"/>
          <w:szCs w:val="21"/>
        </w:rPr>
      </w:pPr>
      <w:r>
        <w:rPr>
          <w:sz w:val="21"/>
          <w:szCs w:val="21"/>
        </w:rPr>
        <w:t>FFS: the length of the time domain window is defined by a set of repetitions/slots/symbols</w:t>
      </w:r>
    </w:p>
    <w:p w14:paraId="6E09B117" w14:textId="77777777" w:rsidR="00501322" w:rsidRDefault="00A668FD">
      <w:pPr>
        <w:pStyle w:val="af8"/>
        <w:numPr>
          <w:ilvl w:val="1"/>
          <w:numId w:val="45"/>
        </w:numPr>
        <w:adjustRightInd/>
        <w:spacing w:line="240" w:lineRule="auto"/>
        <w:ind w:left="780" w:firstLineChars="0"/>
        <w:rPr>
          <w:sz w:val="21"/>
          <w:szCs w:val="21"/>
        </w:rPr>
      </w:pPr>
      <w:r>
        <w:rPr>
          <w:sz w:val="21"/>
          <w:szCs w:val="21"/>
        </w:rPr>
        <w:t>FFS: single or multiple time domain windows</w:t>
      </w:r>
    </w:p>
    <w:p w14:paraId="6E09B118" w14:textId="77777777" w:rsidR="00501322" w:rsidRDefault="00A668FD">
      <w:pPr>
        <w:pStyle w:val="af8"/>
        <w:numPr>
          <w:ilvl w:val="0"/>
          <w:numId w:val="46"/>
        </w:numPr>
        <w:adjustRightInd/>
        <w:spacing w:line="240" w:lineRule="auto"/>
        <w:ind w:left="780" w:firstLineChars="0"/>
        <w:rPr>
          <w:sz w:val="21"/>
          <w:szCs w:val="21"/>
        </w:rPr>
      </w:pPr>
      <w:r>
        <w:rPr>
          <w:sz w:val="21"/>
          <w:szCs w:val="21"/>
        </w:rPr>
        <w:t>FFS: relation with UE capability</w:t>
      </w:r>
    </w:p>
    <w:p w14:paraId="6E09B119" w14:textId="77777777" w:rsidR="00501322" w:rsidRDefault="00A668FD">
      <w:pPr>
        <w:pStyle w:val="af8"/>
        <w:numPr>
          <w:ilvl w:val="0"/>
          <w:numId w:val="46"/>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E09B11A" w14:textId="77777777" w:rsidR="00501322" w:rsidRDefault="00A668FD">
      <w:pPr>
        <w:pStyle w:val="af8"/>
        <w:numPr>
          <w:ilvl w:val="0"/>
          <w:numId w:val="46"/>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6E09B11B" w14:textId="77777777" w:rsidR="00501322" w:rsidRDefault="00A668FD">
      <w:pPr>
        <w:pStyle w:val="af8"/>
        <w:numPr>
          <w:ilvl w:val="0"/>
          <w:numId w:val="46"/>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E09B11C" w14:textId="77777777" w:rsidR="00501322" w:rsidRDefault="00501322">
      <w:pPr>
        <w:spacing w:after="120" w:line="240" w:lineRule="auto"/>
        <w:rPr>
          <w:rFonts w:ascii="Times New Roman" w:hAnsi="Times New Roman" w:cs="Times New Roman"/>
          <w:color w:val="0070C0"/>
          <w:szCs w:val="21"/>
        </w:rPr>
      </w:pPr>
    </w:p>
    <w:p w14:paraId="6E09B11D" w14:textId="77777777" w:rsidR="00501322" w:rsidRDefault="00A668FD">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6E09B11E" w14:textId="77777777" w:rsidR="00501322" w:rsidRDefault="00A668FD">
      <w:pPr>
        <w:pStyle w:val="af8"/>
        <w:numPr>
          <w:ilvl w:val="0"/>
          <w:numId w:val="52"/>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E09B11F" w14:textId="77777777" w:rsidR="00501322" w:rsidRDefault="00A668FD">
      <w:pPr>
        <w:pStyle w:val="af8"/>
        <w:numPr>
          <w:ilvl w:val="1"/>
          <w:numId w:val="9"/>
        </w:numPr>
        <w:adjustRightInd/>
        <w:spacing w:line="240" w:lineRule="auto"/>
        <w:ind w:firstLineChars="0"/>
        <w:rPr>
          <w:sz w:val="21"/>
          <w:szCs w:val="21"/>
        </w:rPr>
      </w:pPr>
      <w:r>
        <w:rPr>
          <w:sz w:val="21"/>
          <w:szCs w:val="21"/>
        </w:rPr>
        <w:t>Use cases</w:t>
      </w:r>
    </w:p>
    <w:p w14:paraId="6E09B120" w14:textId="77777777" w:rsidR="00501322" w:rsidRDefault="00A668FD">
      <w:pPr>
        <w:pStyle w:val="af8"/>
        <w:numPr>
          <w:ilvl w:val="1"/>
          <w:numId w:val="9"/>
        </w:numPr>
        <w:adjustRightInd/>
        <w:spacing w:line="240" w:lineRule="auto"/>
        <w:ind w:firstLineChars="0"/>
        <w:rPr>
          <w:sz w:val="21"/>
          <w:szCs w:val="21"/>
        </w:rPr>
      </w:pPr>
      <w:r>
        <w:rPr>
          <w:sz w:val="21"/>
          <w:szCs w:val="21"/>
        </w:rPr>
        <w:t>Simulations results</w:t>
      </w:r>
    </w:p>
    <w:p w14:paraId="6E09B121" w14:textId="77777777" w:rsidR="00501322" w:rsidRDefault="00A668FD">
      <w:pPr>
        <w:pStyle w:val="af8"/>
        <w:numPr>
          <w:ilvl w:val="1"/>
          <w:numId w:val="9"/>
        </w:numPr>
        <w:adjustRightInd/>
        <w:spacing w:line="240" w:lineRule="auto"/>
        <w:ind w:firstLineChars="0"/>
        <w:rPr>
          <w:sz w:val="21"/>
          <w:szCs w:val="21"/>
        </w:rPr>
      </w:pPr>
      <w:r>
        <w:rPr>
          <w:sz w:val="21"/>
          <w:szCs w:val="21"/>
        </w:rPr>
        <w:t>Enhanced schemes, e.g.,</w:t>
      </w:r>
    </w:p>
    <w:p w14:paraId="6E09B122" w14:textId="77777777" w:rsidR="00501322" w:rsidRDefault="00A668FD">
      <w:pPr>
        <w:pStyle w:val="af8"/>
        <w:numPr>
          <w:ilvl w:val="2"/>
          <w:numId w:val="53"/>
        </w:numPr>
        <w:adjustRightInd/>
        <w:spacing w:line="240" w:lineRule="auto"/>
        <w:ind w:firstLineChars="0"/>
        <w:rPr>
          <w:sz w:val="21"/>
          <w:szCs w:val="21"/>
        </w:rPr>
      </w:pPr>
      <w:r>
        <w:rPr>
          <w:sz w:val="21"/>
          <w:szCs w:val="21"/>
        </w:rPr>
        <w:t>Different DMRS density for different PUSCH transmissions</w:t>
      </w:r>
    </w:p>
    <w:p w14:paraId="6E09B123" w14:textId="77777777" w:rsidR="00501322" w:rsidRDefault="00A668FD">
      <w:pPr>
        <w:pStyle w:val="af8"/>
        <w:numPr>
          <w:ilvl w:val="2"/>
          <w:numId w:val="53"/>
        </w:numPr>
        <w:adjustRightInd/>
        <w:spacing w:line="240" w:lineRule="auto"/>
        <w:ind w:firstLineChars="0"/>
        <w:rPr>
          <w:sz w:val="21"/>
          <w:szCs w:val="21"/>
        </w:rPr>
      </w:pPr>
      <w:r>
        <w:rPr>
          <w:sz w:val="21"/>
          <w:szCs w:val="21"/>
        </w:rPr>
        <w:t>No DMRS for some PUSCH transmissions</w:t>
      </w:r>
    </w:p>
    <w:p w14:paraId="6E09B124" w14:textId="77777777" w:rsidR="00501322" w:rsidRDefault="00A668FD">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09B125" w14:textId="77777777" w:rsidR="00501322" w:rsidRDefault="00A668FD">
      <w:pPr>
        <w:pStyle w:val="af8"/>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E09B126" w14:textId="77777777" w:rsidR="00501322" w:rsidRDefault="00A668FD">
      <w:pPr>
        <w:pStyle w:val="af8"/>
        <w:numPr>
          <w:ilvl w:val="1"/>
          <w:numId w:val="9"/>
        </w:numPr>
        <w:adjustRightInd/>
        <w:spacing w:line="240" w:lineRule="auto"/>
        <w:ind w:firstLineChars="0"/>
        <w:rPr>
          <w:sz w:val="21"/>
          <w:szCs w:val="21"/>
        </w:rPr>
      </w:pPr>
      <w:r>
        <w:rPr>
          <w:sz w:val="21"/>
          <w:szCs w:val="21"/>
        </w:rPr>
        <w:t>Use cases</w:t>
      </w:r>
    </w:p>
    <w:p w14:paraId="6E09B127" w14:textId="77777777" w:rsidR="00501322" w:rsidRDefault="00A668FD">
      <w:pPr>
        <w:pStyle w:val="af8"/>
        <w:numPr>
          <w:ilvl w:val="1"/>
          <w:numId w:val="9"/>
        </w:numPr>
        <w:adjustRightInd/>
        <w:spacing w:line="240" w:lineRule="auto"/>
        <w:ind w:firstLineChars="0"/>
        <w:rPr>
          <w:sz w:val="21"/>
          <w:szCs w:val="21"/>
        </w:rPr>
      </w:pPr>
      <w:r>
        <w:rPr>
          <w:sz w:val="21"/>
          <w:szCs w:val="21"/>
        </w:rPr>
        <w:t>Simulations results</w:t>
      </w:r>
    </w:p>
    <w:p w14:paraId="6E09B128" w14:textId="77777777" w:rsidR="00501322" w:rsidRDefault="00A668FD">
      <w:pPr>
        <w:pStyle w:val="af8"/>
        <w:numPr>
          <w:ilvl w:val="1"/>
          <w:numId w:val="9"/>
        </w:numPr>
        <w:adjustRightInd/>
        <w:spacing w:line="240" w:lineRule="auto"/>
        <w:ind w:firstLineChars="0"/>
        <w:rPr>
          <w:sz w:val="21"/>
          <w:szCs w:val="21"/>
        </w:rPr>
      </w:pPr>
      <w:r>
        <w:rPr>
          <w:sz w:val="21"/>
          <w:szCs w:val="21"/>
        </w:rPr>
        <w:t>Enhanced schemes, e.g.,</w:t>
      </w:r>
    </w:p>
    <w:p w14:paraId="6E09B129" w14:textId="77777777" w:rsidR="00501322" w:rsidRDefault="00A668FD">
      <w:pPr>
        <w:pStyle w:val="af8"/>
        <w:numPr>
          <w:ilvl w:val="2"/>
          <w:numId w:val="54"/>
        </w:numPr>
        <w:adjustRightInd/>
        <w:spacing w:line="240" w:lineRule="auto"/>
        <w:ind w:firstLineChars="0"/>
        <w:rPr>
          <w:sz w:val="21"/>
          <w:szCs w:val="21"/>
        </w:rPr>
      </w:pPr>
      <w:r>
        <w:rPr>
          <w:sz w:val="21"/>
          <w:szCs w:val="21"/>
        </w:rPr>
        <w:t>DMRS equally spaced among PUSCH transmissions</w:t>
      </w:r>
    </w:p>
    <w:p w14:paraId="6E09B12A" w14:textId="77777777" w:rsidR="00501322" w:rsidRDefault="00A668FD">
      <w:pPr>
        <w:pStyle w:val="af8"/>
        <w:numPr>
          <w:ilvl w:val="2"/>
          <w:numId w:val="54"/>
        </w:numPr>
        <w:adjustRightInd/>
        <w:spacing w:line="240" w:lineRule="auto"/>
        <w:ind w:firstLineChars="0"/>
        <w:rPr>
          <w:sz w:val="21"/>
          <w:szCs w:val="21"/>
        </w:rPr>
      </w:pPr>
      <w:r>
        <w:rPr>
          <w:sz w:val="21"/>
          <w:szCs w:val="21"/>
        </w:rPr>
        <w:t>DMRS located in special slots</w:t>
      </w:r>
    </w:p>
    <w:p w14:paraId="6E09B12B" w14:textId="77777777" w:rsidR="00501322" w:rsidRDefault="00A668FD">
      <w:pPr>
        <w:pStyle w:val="af8"/>
        <w:numPr>
          <w:ilvl w:val="2"/>
          <w:numId w:val="54"/>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6E09B12C" w14:textId="77777777" w:rsidR="00501322" w:rsidRDefault="00A668FD">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09B12D" w14:textId="77777777" w:rsidR="00501322" w:rsidRDefault="00A668FD">
      <w:pPr>
        <w:pStyle w:val="af8"/>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E09B12E" w14:textId="77777777" w:rsidR="00501322" w:rsidRDefault="00A668FD">
      <w:pPr>
        <w:pStyle w:val="af8"/>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6E09B12F" w14:textId="77777777" w:rsidR="00501322" w:rsidRDefault="00501322">
      <w:pPr>
        <w:spacing w:after="120" w:line="240" w:lineRule="auto"/>
        <w:rPr>
          <w:rFonts w:ascii="Times New Roman" w:hAnsi="Times New Roman" w:cs="Times New Roman"/>
          <w:color w:val="002060"/>
          <w:szCs w:val="21"/>
        </w:rPr>
      </w:pPr>
    </w:p>
    <w:p w14:paraId="6E09B130" w14:textId="77777777" w:rsidR="00501322" w:rsidRDefault="00A668FD">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09B131" w14:textId="77777777" w:rsidR="00501322" w:rsidRDefault="00A668FD">
      <w:pPr>
        <w:pStyle w:val="af8"/>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E09B132" w14:textId="77777777" w:rsidR="00501322" w:rsidRDefault="00A668FD">
      <w:pPr>
        <w:pStyle w:val="af8"/>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E09B133" w14:textId="77777777" w:rsidR="00501322" w:rsidRDefault="00A668FD">
      <w:pPr>
        <w:pStyle w:val="af8"/>
        <w:numPr>
          <w:ilvl w:val="2"/>
          <w:numId w:val="11"/>
        </w:numPr>
        <w:adjustRightInd/>
        <w:spacing w:line="240" w:lineRule="auto"/>
        <w:ind w:firstLineChars="0"/>
        <w:rPr>
          <w:sz w:val="21"/>
          <w:szCs w:val="21"/>
          <w:lang w:eastAsia="zh-CN"/>
        </w:rPr>
      </w:pPr>
      <w:r>
        <w:rPr>
          <w:sz w:val="21"/>
          <w:szCs w:val="21"/>
        </w:rPr>
        <w:t>It’s subject to UE capability</w:t>
      </w:r>
    </w:p>
    <w:p w14:paraId="6E09B134" w14:textId="77777777" w:rsidR="00501322" w:rsidRDefault="00501322">
      <w:pPr>
        <w:spacing w:after="120" w:line="240" w:lineRule="auto"/>
        <w:rPr>
          <w:rFonts w:ascii="Times New Roman" w:hAnsi="Times New Roman" w:cs="Times New Roman"/>
          <w:szCs w:val="21"/>
        </w:rPr>
      </w:pPr>
    </w:p>
    <w:p w14:paraId="6E09B135" w14:textId="77777777" w:rsidR="00501322" w:rsidRDefault="00A668FD">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6E09B136" w14:textId="77777777" w:rsidR="00501322" w:rsidRDefault="00A668FD">
      <w:pPr>
        <w:widowControl/>
        <w:numPr>
          <w:ilvl w:val="0"/>
          <w:numId w:val="55"/>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6E09B137" w14:textId="77777777" w:rsidR="00501322" w:rsidRDefault="00A668FD">
      <w:pPr>
        <w:widowControl/>
        <w:numPr>
          <w:ilvl w:val="1"/>
          <w:numId w:val="56"/>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E09B138" w14:textId="77777777" w:rsidR="00501322" w:rsidRDefault="00A668FD">
      <w:pPr>
        <w:widowControl/>
        <w:numPr>
          <w:ilvl w:val="1"/>
          <w:numId w:val="56"/>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E09B139" w14:textId="77777777" w:rsidR="00501322" w:rsidRDefault="00A668FD">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09B13A" w14:textId="77777777" w:rsidR="00501322" w:rsidRDefault="00A668FD">
      <w:pPr>
        <w:widowControl/>
        <w:numPr>
          <w:ilvl w:val="0"/>
          <w:numId w:val="57"/>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5"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5"/>
    </w:p>
    <w:p w14:paraId="6E09B13B" w14:textId="77777777" w:rsidR="00501322" w:rsidRDefault="00A668FD">
      <w:pPr>
        <w:widowControl/>
        <w:numPr>
          <w:ilvl w:val="0"/>
          <w:numId w:val="57"/>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6" w:name="_Ref76651243"/>
      <w:bookmarkStart w:id="7"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6"/>
    </w:p>
    <w:p w14:paraId="6E09B13C" w14:textId="77777777" w:rsidR="00501322" w:rsidRDefault="00A668FD">
      <w:pPr>
        <w:widowControl/>
        <w:numPr>
          <w:ilvl w:val="0"/>
          <w:numId w:val="57"/>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8" w:name="_Ref84601523"/>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7"/>
      <w:bookmarkEnd w:id="8"/>
    </w:p>
    <w:p w14:paraId="6E09B13D" w14:textId="77777777" w:rsidR="00501322" w:rsidRDefault="00A668FD">
      <w:pPr>
        <w:widowControl/>
        <w:numPr>
          <w:ilvl w:val="0"/>
          <w:numId w:val="57"/>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9"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9"/>
    </w:p>
    <w:p w14:paraId="6E09B13E" w14:textId="77777777" w:rsidR="00501322" w:rsidRDefault="00A668FD">
      <w:pPr>
        <w:widowControl/>
        <w:numPr>
          <w:ilvl w:val="0"/>
          <w:numId w:val="57"/>
        </w:numPr>
        <w:autoSpaceDE w:val="0"/>
        <w:autoSpaceDN w:val="0"/>
        <w:adjustRightInd w:val="0"/>
        <w:snapToGrid w:val="0"/>
        <w:spacing w:after="120" w:line="240" w:lineRule="auto"/>
        <w:ind w:left="400" w:hangingChars="200" w:hanging="400"/>
        <w:contextualSpacing/>
        <w:rPr>
          <w:rStyle w:val="af6"/>
          <w:rFonts w:ascii="Times New Roman" w:hAnsi="Times New Roman" w:cs="Times New Roman"/>
          <w:color w:val="auto"/>
          <w:szCs w:val="21"/>
          <w:u w:val="none"/>
          <w:lang w:val="en-US"/>
        </w:rPr>
      </w:pPr>
      <w:bookmarkStart w:id="10"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0"/>
    </w:p>
    <w:p w14:paraId="6E09B13F" w14:textId="77777777" w:rsidR="00501322" w:rsidRDefault="00A668FD">
      <w:pPr>
        <w:widowControl/>
        <w:numPr>
          <w:ilvl w:val="0"/>
          <w:numId w:val="57"/>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1"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1"/>
    </w:p>
    <w:p w14:paraId="6E09B140"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af6"/>
          <w:rFonts w:ascii="Times New Roman" w:eastAsia="宋体" w:hAnsi="Times New Roman" w:cs="Times New Roman" w:hint="eastAsia"/>
          <w:color w:val="auto"/>
          <w:kern w:val="0"/>
          <w:sz w:val="20"/>
          <w:szCs w:val="20"/>
          <w:u w:val="none"/>
        </w:rPr>
        <w:t>5</w:t>
      </w:r>
      <w:r>
        <w:rPr>
          <w:rStyle w:val="af6"/>
          <w:rFonts w:ascii="Times New Roman" w:eastAsia="宋体" w:hAnsi="Times New Roman" w:cs="Times New Roman"/>
          <w:color w:val="auto"/>
          <w:kern w:val="0"/>
          <w:sz w:val="20"/>
          <w:szCs w:val="20"/>
          <w:u w:val="none"/>
          <w:lang w:eastAsia="en-US"/>
        </w:rPr>
        <w:t>-e,</w:t>
      </w:r>
      <w:r>
        <w:t xml:space="preserve"> </w:t>
      </w:r>
      <w:r>
        <w:rPr>
          <w:rStyle w:val="af6"/>
          <w:rFonts w:ascii="Times New Roman" w:eastAsia="宋体" w:hAnsi="Times New Roman" w:cs="Times New Roman"/>
          <w:color w:val="auto"/>
          <w:kern w:val="0"/>
          <w:sz w:val="20"/>
          <w:szCs w:val="20"/>
          <w:u w:val="none"/>
          <w:lang w:eastAsia="en-US"/>
        </w:rPr>
        <w:t>May 10th – 27th, 2021</w:t>
      </w:r>
      <w:r>
        <w:rPr>
          <w:rStyle w:val="af6"/>
          <w:rFonts w:ascii="Times New Roman" w:eastAsia="宋体" w:hAnsi="Times New Roman" w:cs="Times New Roman" w:hint="eastAsia"/>
          <w:color w:val="auto"/>
          <w:kern w:val="0"/>
          <w:sz w:val="20"/>
          <w:szCs w:val="20"/>
          <w:u w:val="none"/>
        </w:rPr>
        <w:t>.</w:t>
      </w:r>
    </w:p>
    <w:p w14:paraId="6E09B141"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Cs w:val="21"/>
          <w:u w:val="none"/>
          <w:lang w:val="en-US"/>
        </w:rPr>
      </w:pPr>
      <w:bookmarkStart w:id="12"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2"/>
    </w:p>
    <w:p w14:paraId="6E09B142"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3" w:name="_Ref84103504"/>
      <w:r>
        <w:rPr>
          <w:rStyle w:val="af6"/>
          <w:rFonts w:ascii="Times New Roman" w:hAnsi="Times New Roman" w:cs="Times New Roman"/>
          <w:color w:val="auto"/>
          <w:sz w:val="20"/>
          <w:szCs w:val="20"/>
          <w:u w:val="none"/>
          <w:lang w:val="en-US"/>
        </w:rPr>
        <w:t>3GPP R4-2114991, “LS on joint channel estimation for PUSCH and PUCCH (R1-2106212, R4-2111706)”, Qualcomm</w:t>
      </w:r>
      <w:r>
        <w:rPr>
          <w:rStyle w:val="af6"/>
          <w:rFonts w:ascii="Times New Roman" w:eastAsia="宋体" w:hAnsi="Times New Roman" w:cs="Times New Roman"/>
          <w:color w:val="auto"/>
          <w:kern w:val="0"/>
          <w:sz w:val="20"/>
          <w:szCs w:val="20"/>
          <w:u w:val="none"/>
          <w:lang w:eastAsia="en-US"/>
        </w:rPr>
        <w:t>, RAN4#</w:t>
      </w:r>
      <w:r>
        <w:rPr>
          <w:rStyle w:val="af6"/>
          <w:rFonts w:ascii="Times New Roman" w:eastAsia="宋体" w:hAnsi="Times New Roman" w:cs="Times New Roman"/>
          <w:color w:val="auto"/>
          <w:kern w:val="0"/>
          <w:sz w:val="20"/>
          <w:szCs w:val="20"/>
          <w:u w:val="none"/>
        </w:rPr>
        <w:t>100</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 2021.</w:t>
      </w:r>
      <w:bookmarkEnd w:id="13"/>
    </w:p>
    <w:p w14:paraId="6E09B143"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4" w:name="_Ref84670084"/>
      <w:r>
        <w:rPr>
          <w:rStyle w:val="af6"/>
          <w:rFonts w:ascii="Times New Roman" w:hAnsi="Times New Roman" w:cs="Times New Roman"/>
          <w:color w:val="auto"/>
          <w:sz w:val="20"/>
          <w:szCs w:val="20"/>
          <w:u w:val="none"/>
          <w:lang w:val="en-US"/>
        </w:rPr>
        <w:t>3GPP R1-2108458, “Reply LS on PUCCH and PUSCH repetition”, Qualcomm</w:t>
      </w:r>
      <w:r>
        <w:rPr>
          <w:rStyle w:val="af6"/>
          <w:rFonts w:ascii="Times New Roman" w:eastAsia="宋体" w:hAnsi="Times New Roman" w:cs="Times New Roman"/>
          <w:color w:val="auto"/>
          <w:kern w:val="0"/>
          <w:sz w:val="20"/>
          <w:szCs w:val="20"/>
          <w:u w:val="none"/>
          <w:lang w:eastAsia="en-US"/>
        </w:rPr>
        <w:t>, RAN1#10</w:t>
      </w:r>
      <w:r>
        <w:rPr>
          <w:rStyle w:val="af6"/>
          <w:rFonts w:ascii="Times New Roman" w:eastAsia="宋体" w:hAnsi="Times New Roman" w:cs="Times New Roman" w:hint="eastAsia"/>
          <w:color w:val="auto"/>
          <w:kern w:val="0"/>
          <w:sz w:val="20"/>
          <w:szCs w:val="20"/>
          <w:u w:val="none"/>
        </w:rPr>
        <w:t>6</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August 16th – 2</w:t>
      </w:r>
      <w:r>
        <w:rPr>
          <w:rStyle w:val="af6"/>
          <w:rFonts w:ascii="Times New Roman" w:hAnsi="Times New Roman" w:cs="Times New Roman" w:hint="eastAsia"/>
          <w:color w:val="auto"/>
          <w:sz w:val="20"/>
          <w:szCs w:val="20"/>
          <w:u w:val="none"/>
          <w:lang w:val="en-US"/>
        </w:rPr>
        <w:t>7th,</w:t>
      </w:r>
      <w:r>
        <w:rPr>
          <w:rStyle w:val="af6"/>
          <w:rFonts w:ascii="Times New Roman" w:hAnsi="Times New Roman" w:cs="Times New Roman"/>
          <w:color w:val="auto"/>
          <w:sz w:val="20"/>
          <w:szCs w:val="20"/>
          <w:u w:val="none"/>
          <w:lang w:val="en-US"/>
        </w:rPr>
        <w:t xml:space="preserve"> 2021.</w:t>
      </w:r>
      <w:bookmarkEnd w:id="14"/>
    </w:p>
    <w:p w14:paraId="6E09B144"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R1-2108740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Huawei, HiSilicon</w:t>
      </w:r>
    </w:p>
    <w:p w14:paraId="6E09B145"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R1-2108847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ZTE</w:t>
      </w:r>
    </w:p>
    <w:p w14:paraId="6E09B146"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R1-2108921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Spreadtrum Communications</w:t>
      </w:r>
    </w:p>
    <w:p w14:paraId="6E09B147"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R1-2108991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vivo</w:t>
      </w:r>
    </w:p>
    <w:p w14:paraId="6E09B148"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R1-2109090</w:t>
      </w:r>
      <w:r>
        <w:rPr>
          <w:rStyle w:val="af6"/>
          <w:rFonts w:ascii="Times New Roman" w:hAnsi="Times New Roman" w:cs="Times New Roman"/>
          <w:color w:val="auto"/>
          <w:sz w:val="20"/>
          <w:szCs w:val="20"/>
          <w:u w:val="none"/>
          <w:lang w:val="en-US"/>
        </w:rPr>
        <w:tab/>
        <w:t>Consideration on Joint channel estimation for PUSCH</w:t>
      </w:r>
      <w:r>
        <w:rPr>
          <w:rStyle w:val="af6"/>
          <w:rFonts w:ascii="Times New Roman" w:hAnsi="Times New Roman" w:cs="Times New Roman"/>
          <w:color w:val="auto"/>
          <w:sz w:val="20"/>
          <w:szCs w:val="20"/>
          <w:u w:val="none"/>
          <w:lang w:val="en-US"/>
        </w:rPr>
        <w:tab/>
        <w:t>OPPO</w:t>
      </w:r>
    </w:p>
    <w:p w14:paraId="6E09B149"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R1-2109242</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CATT</w:t>
      </w:r>
    </w:p>
    <w:p w14:paraId="6E09B14A"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R1-2109249</w:t>
      </w:r>
      <w:r>
        <w:rPr>
          <w:rStyle w:val="af6"/>
          <w:rFonts w:ascii="Times New Roman" w:hAnsi="Times New Roman" w:cs="Times New Roman"/>
          <w:color w:val="auto"/>
          <w:sz w:val="20"/>
          <w:szCs w:val="20"/>
          <w:u w:val="none"/>
          <w:lang w:val="en-US"/>
        </w:rPr>
        <w:tab/>
        <w:t>Remaining issues on joint channel estimation for PUSCH</w:t>
      </w:r>
      <w:r>
        <w:rPr>
          <w:rStyle w:val="af6"/>
          <w:rFonts w:ascii="Times New Roman" w:hAnsi="Times New Roman" w:cs="Times New Roman"/>
          <w:color w:val="auto"/>
          <w:sz w:val="20"/>
          <w:szCs w:val="20"/>
          <w:u w:val="none"/>
          <w:lang w:val="en-US"/>
        </w:rPr>
        <w:tab/>
        <w:t xml:space="preserve"> China Telecom</w:t>
      </w:r>
    </w:p>
    <w:p w14:paraId="6E09B14B"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R1-2109297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CMCC</w:t>
      </w:r>
    </w:p>
    <w:p w14:paraId="6E09B14C"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R1-2109330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TCL Communication Ltd.</w:t>
      </w:r>
    </w:p>
    <w:p w14:paraId="6E09B14D"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Xiaomi</w:t>
      </w:r>
    </w:p>
    <w:p w14:paraId="6E09B14E"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R1-2109459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Panasonic Corporation</w:t>
      </w:r>
    </w:p>
    <w:p w14:paraId="6E09B14F"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R1-2109506</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Samsung</w:t>
      </w:r>
    </w:p>
    <w:p w14:paraId="6E09B150"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R1-2109572</w:t>
      </w:r>
      <w:r>
        <w:rPr>
          <w:rStyle w:val="af6"/>
          <w:rFonts w:ascii="Times New Roman" w:hAnsi="Times New Roman" w:cs="Times New Roman"/>
          <w:color w:val="auto"/>
          <w:sz w:val="20"/>
          <w:szCs w:val="20"/>
          <w:u w:val="none"/>
          <w:lang w:val="en-US"/>
        </w:rPr>
        <w:tab/>
        <w:t>Discussion on Joint channel estimation over multi-slot</w:t>
      </w:r>
      <w:r>
        <w:rPr>
          <w:rStyle w:val="af6"/>
          <w:rFonts w:ascii="Times New Roman" w:hAnsi="Times New Roman" w:cs="Times New Roman"/>
          <w:color w:val="auto"/>
          <w:sz w:val="20"/>
          <w:szCs w:val="20"/>
          <w:u w:val="none"/>
          <w:lang w:val="en-US"/>
        </w:rPr>
        <w:tab/>
        <w:t>MediaTek Inc.</w:t>
      </w:r>
    </w:p>
    <w:p w14:paraId="6E09B151"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Intel Corporation</w:t>
      </w:r>
    </w:p>
    <w:p w14:paraId="6E09B152"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R1-2109694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NTT DOCOMO, INC.</w:t>
      </w:r>
    </w:p>
    <w:p w14:paraId="6E09B153"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R1-2109799</w:t>
      </w:r>
      <w:r>
        <w:rPr>
          <w:rStyle w:val="af6"/>
          <w:rFonts w:ascii="Times New Roman" w:hAnsi="Times New Roman" w:cs="Times New Roman"/>
          <w:color w:val="auto"/>
          <w:sz w:val="20"/>
          <w:szCs w:val="20"/>
          <w:u w:val="none"/>
          <w:lang w:val="en-US"/>
        </w:rPr>
        <w:tab/>
        <w:t>Views on Joint Channel Estimation for PUSCH</w:t>
      </w:r>
      <w:r>
        <w:rPr>
          <w:rStyle w:val="af6"/>
          <w:rFonts w:ascii="Times New Roman" w:hAnsi="Times New Roman" w:cs="Times New Roman"/>
          <w:color w:val="auto"/>
          <w:sz w:val="20"/>
          <w:szCs w:val="20"/>
          <w:u w:val="none"/>
          <w:lang w:val="en-US"/>
        </w:rPr>
        <w:tab/>
        <w:t>Sony</w:t>
      </w:r>
    </w:p>
    <w:p w14:paraId="6E09B154"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R1-2109888</w:t>
      </w:r>
      <w:r>
        <w:rPr>
          <w:rStyle w:val="af6"/>
          <w:rFonts w:ascii="Times New Roman" w:hAnsi="Times New Roman" w:cs="Times New Roman"/>
          <w:color w:val="auto"/>
          <w:sz w:val="20"/>
          <w:szCs w:val="20"/>
          <w:u w:val="none"/>
          <w:lang w:val="en-US"/>
        </w:rPr>
        <w:tab/>
        <w:t>Joint channel estimation for PUSCH coverage enhancements</w:t>
      </w:r>
      <w:r>
        <w:rPr>
          <w:rStyle w:val="af6"/>
          <w:rFonts w:ascii="Times New Roman" w:hAnsi="Times New Roman" w:cs="Times New Roman"/>
          <w:color w:val="auto"/>
          <w:sz w:val="20"/>
          <w:szCs w:val="20"/>
          <w:u w:val="none"/>
          <w:lang w:val="en-US"/>
        </w:rPr>
        <w:tab/>
        <w:t>Nokia, Nokia Shanghai Bell</w:t>
      </w:r>
    </w:p>
    <w:p w14:paraId="6E09B155"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R1-2109991</w:t>
      </w:r>
      <w:r>
        <w:rPr>
          <w:rStyle w:val="af6"/>
          <w:rFonts w:ascii="Times New Roman" w:hAnsi="Times New Roman" w:cs="Times New Roman"/>
          <w:color w:val="auto"/>
          <w:sz w:val="20"/>
          <w:szCs w:val="20"/>
          <w:u w:val="none"/>
          <w:lang w:val="en-US"/>
        </w:rPr>
        <w:tab/>
        <w:t xml:space="preserve">Design Considerations for Joint channel estimation for PUSCH </w:t>
      </w:r>
      <w:r>
        <w:rPr>
          <w:rStyle w:val="af6"/>
          <w:rFonts w:ascii="Times New Roman" w:hAnsi="Times New Roman" w:cs="Times New Roman"/>
          <w:color w:val="auto"/>
          <w:sz w:val="20"/>
          <w:szCs w:val="20"/>
          <w:u w:val="none"/>
          <w:lang w:val="en-US"/>
        </w:rPr>
        <w:tab/>
        <w:t>Sierra Wireless. S.A.</w:t>
      </w:r>
    </w:p>
    <w:p w14:paraId="6E09B156"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R1-2110002</w:t>
      </w:r>
      <w:r>
        <w:rPr>
          <w:rStyle w:val="af6"/>
          <w:rFonts w:ascii="Times New Roman" w:hAnsi="Times New Roman" w:cs="Times New Roman"/>
          <w:color w:val="auto"/>
          <w:sz w:val="20"/>
          <w:szCs w:val="20"/>
          <w:u w:val="none"/>
          <w:lang w:val="en-US"/>
        </w:rPr>
        <w:tab/>
        <w:t>Joint channel estimation for multiple PUSCH transmission</w:t>
      </w:r>
      <w:r>
        <w:rPr>
          <w:rStyle w:val="af6"/>
          <w:rFonts w:ascii="Times New Roman" w:hAnsi="Times New Roman" w:cs="Times New Roman"/>
          <w:color w:val="auto"/>
          <w:sz w:val="20"/>
          <w:szCs w:val="20"/>
          <w:u w:val="none"/>
          <w:lang w:val="en-US"/>
        </w:rPr>
        <w:tab/>
        <w:t>Sharp</w:t>
      </w:r>
    </w:p>
    <w:p w14:paraId="6E09B157"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R1-2110048</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Apple</w:t>
      </w:r>
    </w:p>
    <w:p w14:paraId="6E09B158"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R1-2110098</w:t>
      </w:r>
      <w:r>
        <w:rPr>
          <w:rStyle w:val="af6"/>
          <w:rFonts w:ascii="Times New Roman" w:hAnsi="Times New Roman" w:cs="Times New Roman"/>
          <w:color w:val="auto"/>
          <w:sz w:val="20"/>
          <w:szCs w:val="20"/>
          <w:u w:val="none"/>
          <w:lang w:val="en-US"/>
        </w:rPr>
        <w:tab/>
        <w:t>Discussions on joint channel estimation for PUSCH</w:t>
      </w:r>
      <w:r>
        <w:rPr>
          <w:rStyle w:val="af6"/>
          <w:rFonts w:ascii="Times New Roman" w:hAnsi="Times New Roman" w:cs="Times New Roman"/>
          <w:color w:val="auto"/>
          <w:sz w:val="20"/>
          <w:szCs w:val="20"/>
          <w:u w:val="none"/>
          <w:lang w:val="en-US"/>
        </w:rPr>
        <w:tab/>
        <w:t>LG Electronics</w:t>
      </w:r>
    </w:p>
    <w:p w14:paraId="6E09B159"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R1-2110124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Ericsson</w:t>
      </w:r>
    </w:p>
    <w:p w14:paraId="6E09B15A"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R1-2110154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InterDigital, Inc.</w:t>
      </w:r>
    </w:p>
    <w:p w14:paraId="6E09B15B"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R1-2110203</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Qualcomm Incorporated</w:t>
      </w:r>
    </w:p>
    <w:p w14:paraId="6E09B15C"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R1-2110239</w:t>
      </w:r>
      <w:r>
        <w:rPr>
          <w:rStyle w:val="af6"/>
          <w:rFonts w:ascii="Times New Roman" w:hAnsi="Times New Roman" w:cs="Times New Roman"/>
          <w:color w:val="auto"/>
          <w:sz w:val="20"/>
          <w:szCs w:val="20"/>
          <w:u w:val="none"/>
          <w:lang w:val="en-US"/>
        </w:rPr>
        <w:tab/>
        <w:t>Enhancements for joint channel estimation for multiple PUSCH Lenovo, Motorola Mobility</w:t>
      </w:r>
    </w:p>
    <w:p w14:paraId="6E09B15D" w14:textId="77777777" w:rsidR="00501322" w:rsidRDefault="00A668FD">
      <w:pPr>
        <w:widowControl/>
        <w:numPr>
          <w:ilvl w:val="0"/>
          <w:numId w:val="57"/>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R1-2110329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WILUS Inc.</w:t>
      </w:r>
    </w:p>
    <w:p w14:paraId="6E09B15E" w14:textId="77777777" w:rsidR="00501322" w:rsidRDefault="00501322">
      <w:pPr>
        <w:widowControl/>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p>
    <w:sectPr w:rsidR="0050132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0DCA0" w14:textId="77777777" w:rsidR="00581850" w:rsidRDefault="00581850" w:rsidP="00E54C31">
      <w:pPr>
        <w:spacing w:after="0" w:line="240" w:lineRule="auto"/>
      </w:pPr>
      <w:r>
        <w:separator/>
      </w:r>
    </w:p>
  </w:endnote>
  <w:endnote w:type="continuationSeparator" w:id="0">
    <w:p w14:paraId="31C86D2B" w14:textId="77777777" w:rsidR="00581850" w:rsidRDefault="00581850" w:rsidP="00E54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AC2E8" w14:textId="77777777" w:rsidR="00581850" w:rsidRDefault="00581850" w:rsidP="00E54C31">
      <w:pPr>
        <w:spacing w:after="0" w:line="240" w:lineRule="auto"/>
      </w:pPr>
      <w:r>
        <w:separator/>
      </w:r>
    </w:p>
  </w:footnote>
  <w:footnote w:type="continuationSeparator" w:id="0">
    <w:p w14:paraId="6190566F" w14:textId="77777777" w:rsidR="00581850" w:rsidRDefault="00581850" w:rsidP="00E54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multilevel"/>
    <w:tmpl w:val="08486E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EE03735"/>
    <w:multiLevelType w:val="multilevel"/>
    <w:tmpl w:val="1EE037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2490E5C"/>
    <w:multiLevelType w:val="multilevel"/>
    <w:tmpl w:val="22490E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60A6E08"/>
    <w:multiLevelType w:val="multilevel"/>
    <w:tmpl w:val="360A6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5934913"/>
    <w:multiLevelType w:val="multilevel"/>
    <w:tmpl w:val="459349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85B1BA6"/>
    <w:multiLevelType w:val="multilevel"/>
    <w:tmpl w:val="485B1BA6"/>
    <w:lvl w:ilvl="0">
      <w:start w:val="1"/>
      <w:numFmt w:val="bullet"/>
      <w:lvlText w:val="o"/>
      <w:lvlJc w:val="left"/>
      <w:pPr>
        <w:tabs>
          <w:tab w:val="left" w:pos="720"/>
        </w:tabs>
        <w:ind w:left="720" w:hanging="360"/>
      </w:pPr>
      <w:rPr>
        <w:rFonts w:ascii="Courier New" w:hAnsi="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abstractNum w:abstractNumId="3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6D0A85"/>
    <w:multiLevelType w:val="multilevel"/>
    <w:tmpl w:val="4D6D0A8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2CC13FC"/>
    <w:multiLevelType w:val="multilevel"/>
    <w:tmpl w:val="52CC1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3B637FF"/>
    <w:multiLevelType w:val="hybridMultilevel"/>
    <w:tmpl w:val="EB1645D2"/>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45" w15:restartNumberingAfterBreak="0">
    <w:nsid w:val="5BBB6243"/>
    <w:multiLevelType w:val="multilevel"/>
    <w:tmpl w:val="5BBB62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4276919"/>
    <w:multiLevelType w:val="multilevel"/>
    <w:tmpl w:val="642769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88042B"/>
    <w:multiLevelType w:val="hybridMultilevel"/>
    <w:tmpl w:val="396C3720"/>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4E0750"/>
    <w:multiLevelType w:val="multilevel"/>
    <w:tmpl w:val="6E4E0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7F36E9A"/>
    <w:multiLevelType w:val="multilevel"/>
    <w:tmpl w:val="77F36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E240AFB"/>
    <w:multiLevelType w:val="hybridMultilevel"/>
    <w:tmpl w:val="FC4C8D92"/>
    <w:lvl w:ilvl="0" w:tplc="85DE10A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1A6D75"/>
    <w:multiLevelType w:val="hybridMultilevel"/>
    <w:tmpl w:val="EB44165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6"/>
  </w:num>
  <w:num w:numId="3">
    <w:abstractNumId w:val="37"/>
  </w:num>
  <w:num w:numId="4">
    <w:abstractNumId w:val="52"/>
  </w:num>
  <w:num w:numId="5">
    <w:abstractNumId w:val="26"/>
  </w:num>
  <w:num w:numId="6">
    <w:abstractNumId w:val="22"/>
  </w:num>
  <w:num w:numId="7">
    <w:abstractNumId w:val="15"/>
  </w:num>
  <w:num w:numId="8">
    <w:abstractNumId w:val="56"/>
  </w:num>
  <w:num w:numId="9">
    <w:abstractNumId w:val="47"/>
  </w:num>
  <w:num w:numId="10">
    <w:abstractNumId w:val="55"/>
  </w:num>
  <w:num w:numId="11">
    <w:abstractNumId w:val="34"/>
  </w:num>
  <w:num w:numId="12">
    <w:abstractNumId w:val="42"/>
  </w:num>
  <w:num w:numId="13">
    <w:abstractNumId w:val="43"/>
  </w:num>
  <w:num w:numId="14">
    <w:abstractNumId w:val="19"/>
  </w:num>
  <w:num w:numId="15">
    <w:abstractNumId w:val="41"/>
  </w:num>
  <w:num w:numId="16">
    <w:abstractNumId w:val="36"/>
  </w:num>
  <w:num w:numId="17">
    <w:abstractNumId w:val="38"/>
  </w:num>
  <w:num w:numId="18">
    <w:abstractNumId w:val="58"/>
  </w:num>
  <w:num w:numId="19">
    <w:abstractNumId w:val="46"/>
  </w:num>
  <w:num w:numId="20">
    <w:abstractNumId w:val="14"/>
  </w:num>
  <w:num w:numId="21">
    <w:abstractNumId w:val="3"/>
  </w:num>
  <w:num w:numId="22">
    <w:abstractNumId w:val="1"/>
  </w:num>
  <w:num w:numId="23">
    <w:abstractNumId w:val="27"/>
  </w:num>
  <w:num w:numId="24">
    <w:abstractNumId w:val="51"/>
  </w:num>
  <w:num w:numId="25">
    <w:abstractNumId w:val="21"/>
  </w:num>
  <w:num w:numId="26">
    <w:abstractNumId w:val="6"/>
  </w:num>
  <w:num w:numId="27">
    <w:abstractNumId w:val="13"/>
  </w:num>
  <w:num w:numId="28">
    <w:abstractNumId w:val="2"/>
  </w:num>
  <w:num w:numId="29">
    <w:abstractNumId w:val="35"/>
  </w:num>
  <w:num w:numId="30">
    <w:abstractNumId w:val="48"/>
  </w:num>
  <w:num w:numId="31">
    <w:abstractNumId w:val="53"/>
  </w:num>
  <w:num w:numId="32">
    <w:abstractNumId w:val="44"/>
  </w:num>
  <w:num w:numId="33">
    <w:abstractNumId w:val="10"/>
  </w:num>
  <w:num w:numId="34">
    <w:abstractNumId w:val="30"/>
  </w:num>
  <w:num w:numId="35">
    <w:abstractNumId w:val="11"/>
  </w:num>
  <w:num w:numId="36">
    <w:abstractNumId w:val="45"/>
  </w:num>
  <w:num w:numId="37">
    <w:abstractNumId w:val="31"/>
  </w:num>
  <w:num w:numId="38">
    <w:abstractNumId w:val="39"/>
  </w:num>
  <w:num w:numId="39">
    <w:abstractNumId w:val="54"/>
  </w:num>
  <w:num w:numId="40">
    <w:abstractNumId w:val="17"/>
  </w:num>
  <w:num w:numId="41">
    <w:abstractNumId w:val="57"/>
  </w:num>
  <w:num w:numId="42">
    <w:abstractNumId w:val="23"/>
  </w:num>
  <w:num w:numId="43">
    <w:abstractNumId w:val="18"/>
  </w:num>
  <w:num w:numId="44">
    <w:abstractNumId w:val="20"/>
  </w:num>
  <w:num w:numId="45">
    <w:abstractNumId w:val="33"/>
  </w:num>
  <w:num w:numId="46">
    <w:abstractNumId w:val="25"/>
  </w:num>
  <w:num w:numId="47">
    <w:abstractNumId w:val="8"/>
  </w:num>
  <w:num w:numId="48">
    <w:abstractNumId w:val="28"/>
  </w:num>
  <w:num w:numId="49">
    <w:abstractNumId w:val="32"/>
  </w:num>
  <w:num w:numId="50">
    <w:abstractNumId w:val="7"/>
  </w:num>
  <w:num w:numId="51">
    <w:abstractNumId w:val="24"/>
  </w:num>
  <w:num w:numId="52">
    <w:abstractNumId w:val="29"/>
  </w:num>
  <w:num w:numId="53">
    <w:abstractNumId w:val="50"/>
  </w:num>
  <w:num w:numId="54">
    <w:abstractNumId w:val="5"/>
  </w:num>
  <w:num w:numId="55">
    <w:abstractNumId w:val="4"/>
  </w:num>
  <w:num w:numId="56">
    <w:abstractNumId w:val="12"/>
  </w:num>
  <w:num w:numId="57">
    <w:abstractNumId w:val="9"/>
  </w:num>
  <w:num w:numId="58">
    <w:abstractNumId w:val="60"/>
  </w:num>
  <w:num w:numId="59">
    <w:abstractNumId w:val="55"/>
  </w:num>
  <w:num w:numId="60">
    <w:abstractNumId w:val="43"/>
  </w:num>
  <w:num w:numId="61">
    <w:abstractNumId w:val="49"/>
  </w:num>
  <w:num w:numId="62">
    <w:abstractNumId w:val="59"/>
  </w:num>
  <w:num w:numId="63">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49E"/>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4BA"/>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60"/>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6AC"/>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2A3"/>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4E3"/>
    <w:rsid w:val="000668F5"/>
    <w:rsid w:val="00066C5D"/>
    <w:rsid w:val="00066C5F"/>
    <w:rsid w:val="00066E15"/>
    <w:rsid w:val="0006708D"/>
    <w:rsid w:val="0006750D"/>
    <w:rsid w:val="0006751D"/>
    <w:rsid w:val="00067971"/>
    <w:rsid w:val="00067CA5"/>
    <w:rsid w:val="0007014B"/>
    <w:rsid w:val="000703DD"/>
    <w:rsid w:val="000704F6"/>
    <w:rsid w:val="00070722"/>
    <w:rsid w:val="0007083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ABE"/>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A77D4"/>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3F7"/>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658"/>
    <w:rsid w:val="000C492D"/>
    <w:rsid w:val="000C4B9D"/>
    <w:rsid w:val="000C4E4E"/>
    <w:rsid w:val="000C4FE6"/>
    <w:rsid w:val="000C52A6"/>
    <w:rsid w:val="000C52AA"/>
    <w:rsid w:val="000C585B"/>
    <w:rsid w:val="000C5929"/>
    <w:rsid w:val="000C5AE7"/>
    <w:rsid w:val="000C5BFC"/>
    <w:rsid w:val="000C5CA9"/>
    <w:rsid w:val="000C69BC"/>
    <w:rsid w:val="000C6D8F"/>
    <w:rsid w:val="000C75AC"/>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78F"/>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BC"/>
    <w:rsid w:val="000F15C3"/>
    <w:rsid w:val="000F1831"/>
    <w:rsid w:val="000F1D4D"/>
    <w:rsid w:val="000F1D54"/>
    <w:rsid w:val="000F1E33"/>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1F78"/>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073E2"/>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4BC4"/>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292"/>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26EF"/>
    <w:rsid w:val="001532CD"/>
    <w:rsid w:val="0015366D"/>
    <w:rsid w:val="00153981"/>
    <w:rsid w:val="00153A38"/>
    <w:rsid w:val="00153EB8"/>
    <w:rsid w:val="00153F02"/>
    <w:rsid w:val="00154906"/>
    <w:rsid w:val="001552F5"/>
    <w:rsid w:val="00156239"/>
    <w:rsid w:val="00156335"/>
    <w:rsid w:val="0015635D"/>
    <w:rsid w:val="0015656C"/>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39A"/>
    <w:rsid w:val="00161959"/>
    <w:rsid w:val="00161B94"/>
    <w:rsid w:val="00161D3A"/>
    <w:rsid w:val="001627A0"/>
    <w:rsid w:val="00162A43"/>
    <w:rsid w:val="001631D6"/>
    <w:rsid w:val="001634B2"/>
    <w:rsid w:val="00163DAA"/>
    <w:rsid w:val="001641A0"/>
    <w:rsid w:val="001646A2"/>
    <w:rsid w:val="0016479B"/>
    <w:rsid w:val="00164A63"/>
    <w:rsid w:val="00164D38"/>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3D8"/>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4D"/>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2937"/>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1D97"/>
    <w:rsid w:val="001A2070"/>
    <w:rsid w:val="001A219E"/>
    <w:rsid w:val="001A2367"/>
    <w:rsid w:val="001A2476"/>
    <w:rsid w:val="001A2631"/>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4DF"/>
    <w:rsid w:val="001B1662"/>
    <w:rsid w:val="001B18EA"/>
    <w:rsid w:val="001B1F1D"/>
    <w:rsid w:val="001B1F60"/>
    <w:rsid w:val="001B25EA"/>
    <w:rsid w:val="001B2699"/>
    <w:rsid w:val="001B28CF"/>
    <w:rsid w:val="001B2A0C"/>
    <w:rsid w:val="001B3665"/>
    <w:rsid w:val="001B3974"/>
    <w:rsid w:val="001B397F"/>
    <w:rsid w:val="001B3CC5"/>
    <w:rsid w:val="001B3EF1"/>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9C7"/>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28C"/>
    <w:rsid w:val="001C450A"/>
    <w:rsid w:val="001C491D"/>
    <w:rsid w:val="001C4B81"/>
    <w:rsid w:val="001C4D70"/>
    <w:rsid w:val="001C5856"/>
    <w:rsid w:val="001C5889"/>
    <w:rsid w:val="001C59BA"/>
    <w:rsid w:val="001C5C17"/>
    <w:rsid w:val="001C5DA8"/>
    <w:rsid w:val="001C5F76"/>
    <w:rsid w:val="001C6275"/>
    <w:rsid w:val="001C7B13"/>
    <w:rsid w:val="001C7EED"/>
    <w:rsid w:val="001D02A3"/>
    <w:rsid w:val="001D0577"/>
    <w:rsid w:val="001D06A5"/>
    <w:rsid w:val="001D0C0F"/>
    <w:rsid w:val="001D1122"/>
    <w:rsid w:val="001D1271"/>
    <w:rsid w:val="001D12C4"/>
    <w:rsid w:val="001D140A"/>
    <w:rsid w:val="001D1477"/>
    <w:rsid w:val="001D1519"/>
    <w:rsid w:val="001D1E3D"/>
    <w:rsid w:val="001D206B"/>
    <w:rsid w:val="001D20EF"/>
    <w:rsid w:val="001D237E"/>
    <w:rsid w:val="001D2BD4"/>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1C6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41A"/>
    <w:rsid w:val="001F472F"/>
    <w:rsid w:val="001F4B8E"/>
    <w:rsid w:val="001F4CB1"/>
    <w:rsid w:val="001F5279"/>
    <w:rsid w:val="001F57FB"/>
    <w:rsid w:val="001F58F7"/>
    <w:rsid w:val="001F5D64"/>
    <w:rsid w:val="001F601C"/>
    <w:rsid w:val="001F60A5"/>
    <w:rsid w:val="001F6A89"/>
    <w:rsid w:val="001F6EB2"/>
    <w:rsid w:val="001F717D"/>
    <w:rsid w:val="001F72F2"/>
    <w:rsid w:val="001F73BA"/>
    <w:rsid w:val="001F7848"/>
    <w:rsid w:val="001F7886"/>
    <w:rsid w:val="001F7CF0"/>
    <w:rsid w:val="001F7E67"/>
    <w:rsid w:val="002002AC"/>
    <w:rsid w:val="002006FB"/>
    <w:rsid w:val="00200A4D"/>
    <w:rsid w:val="00200B58"/>
    <w:rsid w:val="00200CFB"/>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1FC"/>
    <w:rsid w:val="00207313"/>
    <w:rsid w:val="00207343"/>
    <w:rsid w:val="002074D2"/>
    <w:rsid w:val="00207557"/>
    <w:rsid w:val="00207AA1"/>
    <w:rsid w:val="0021074B"/>
    <w:rsid w:val="00210EB5"/>
    <w:rsid w:val="00210FC7"/>
    <w:rsid w:val="00210FD1"/>
    <w:rsid w:val="002112B5"/>
    <w:rsid w:val="0021140E"/>
    <w:rsid w:val="002114AD"/>
    <w:rsid w:val="0021150F"/>
    <w:rsid w:val="002116A7"/>
    <w:rsid w:val="002122BE"/>
    <w:rsid w:val="00212506"/>
    <w:rsid w:val="00212903"/>
    <w:rsid w:val="00212904"/>
    <w:rsid w:val="00212EB0"/>
    <w:rsid w:val="00213037"/>
    <w:rsid w:val="002131B7"/>
    <w:rsid w:val="002138E6"/>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78"/>
    <w:rsid w:val="00225496"/>
    <w:rsid w:val="002257E0"/>
    <w:rsid w:val="00225B4E"/>
    <w:rsid w:val="00225C23"/>
    <w:rsid w:val="00225D36"/>
    <w:rsid w:val="00225E37"/>
    <w:rsid w:val="002260AC"/>
    <w:rsid w:val="00226613"/>
    <w:rsid w:val="0022677E"/>
    <w:rsid w:val="002267EF"/>
    <w:rsid w:val="00226B8D"/>
    <w:rsid w:val="00226DEB"/>
    <w:rsid w:val="002271CF"/>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4B05"/>
    <w:rsid w:val="002350AA"/>
    <w:rsid w:val="00235100"/>
    <w:rsid w:val="00235725"/>
    <w:rsid w:val="0023572A"/>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544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540"/>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2EBA"/>
    <w:rsid w:val="00283125"/>
    <w:rsid w:val="002833F5"/>
    <w:rsid w:val="00283778"/>
    <w:rsid w:val="00283F4B"/>
    <w:rsid w:val="0028411E"/>
    <w:rsid w:val="0028426F"/>
    <w:rsid w:val="0028447C"/>
    <w:rsid w:val="00284720"/>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CC9"/>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708"/>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662"/>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52B0"/>
    <w:rsid w:val="002F5A08"/>
    <w:rsid w:val="002F615C"/>
    <w:rsid w:val="002F633F"/>
    <w:rsid w:val="002F63F0"/>
    <w:rsid w:val="002F6724"/>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0DD"/>
    <w:rsid w:val="00305284"/>
    <w:rsid w:val="0030541F"/>
    <w:rsid w:val="00305435"/>
    <w:rsid w:val="003056B3"/>
    <w:rsid w:val="0030592A"/>
    <w:rsid w:val="00306075"/>
    <w:rsid w:val="00306426"/>
    <w:rsid w:val="00306470"/>
    <w:rsid w:val="00306AA2"/>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462"/>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966"/>
    <w:rsid w:val="00324A82"/>
    <w:rsid w:val="003255D3"/>
    <w:rsid w:val="00325B74"/>
    <w:rsid w:val="00325C6B"/>
    <w:rsid w:val="00325CC7"/>
    <w:rsid w:val="00325E95"/>
    <w:rsid w:val="00326018"/>
    <w:rsid w:val="003264E2"/>
    <w:rsid w:val="0032683D"/>
    <w:rsid w:val="00326989"/>
    <w:rsid w:val="00326B24"/>
    <w:rsid w:val="00327184"/>
    <w:rsid w:val="003271D4"/>
    <w:rsid w:val="003301B4"/>
    <w:rsid w:val="00330401"/>
    <w:rsid w:val="003305D4"/>
    <w:rsid w:val="0033072B"/>
    <w:rsid w:val="00330A10"/>
    <w:rsid w:val="00330A1D"/>
    <w:rsid w:val="00330A5D"/>
    <w:rsid w:val="00330DF7"/>
    <w:rsid w:val="00330F82"/>
    <w:rsid w:val="0033104F"/>
    <w:rsid w:val="0033137C"/>
    <w:rsid w:val="00331CFE"/>
    <w:rsid w:val="00331D42"/>
    <w:rsid w:val="00332118"/>
    <w:rsid w:val="00332856"/>
    <w:rsid w:val="0033297F"/>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78A"/>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0FC"/>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597"/>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3B10"/>
    <w:rsid w:val="00373E32"/>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839"/>
    <w:rsid w:val="00385F73"/>
    <w:rsid w:val="0038662A"/>
    <w:rsid w:val="0038694D"/>
    <w:rsid w:val="00386A45"/>
    <w:rsid w:val="00386A7F"/>
    <w:rsid w:val="00386F46"/>
    <w:rsid w:val="00387437"/>
    <w:rsid w:val="00387530"/>
    <w:rsid w:val="00387582"/>
    <w:rsid w:val="003877C5"/>
    <w:rsid w:val="00387947"/>
    <w:rsid w:val="00387A26"/>
    <w:rsid w:val="00387C5C"/>
    <w:rsid w:val="00387CA8"/>
    <w:rsid w:val="00387F1A"/>
    <w:rsid w:val="0039020E"/>
    <w:rsid w:val="0039062B"/>
    <w:rsid w:val="00390EBC"/>
    <w:rsid w:val="003915D4"/>
    <w:rsid w:val="00391837"/>
    <w:rsid w:val="00391C0E"/>
    <w:rsid w:val="00391C75"/>
    <w:rsid w:val="00391EF2"/>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9DA"/>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34F"/>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4C"/>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B5"/>
    <w:rsid w:val="003B4FC1"/>
    <w:rsid w:val="003B4FF2"/>
    <w:rsid w:val="003B50D3"/>
    <w:rsid w:val="003B52F8"/>
    <w:rsid w:val="003B5372"/>
    <w:rsid w:val="003B5B60"/>
    <w:rsid w:val="003B5BF6"/>
    <w:rsid w:val="003B5D5B"/>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6CA1"/>
    <w:rsid w:val="003C716B"/>
    <w:rsid w:val="003C71A7"/>
    <w:rsid w:val="003C73CA"/>
    <w:rsid w:val="003C78FA"/>
    <w:rsid w:val="003C7982"/>
    <w:rsid w:val="003D0288"/>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5F"/>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2F53"/>
    <w:rsid w:val="003E31AA"/>
    <w:rsid w:val="003E31EB"/>
    <w:rsid w:val="003E32A0"/>
    <w:rsid w:val="003E382F"/>
    <w:rsid w:val="003E4229"/>
    <w:rsid w:val="003E434F"/>
    <w:rsid w:val="003E44F7"/>
    <w:rsid w:val="003E4AD6"/>
    <w:rsid w:val="003E4E7A"/>
    <w:rsid w:val="003E53CB"/>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7E4"/>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269"/>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22D"/>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5A86"/>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371A"/>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152"/>
    <w:rsid w:val="004572BD"/>
    <w:rsid w:val="004573FE"/>
    <w:rsid w:val="00457676"/>
    <w:rsid w:val="004576CD"/>
    <w:rsid w:val="00457780"/>
    <w:rsid w:val="00457D3A"/>
    <w:rsid w:val="00457DC6"/>
    <w:rsid w:val="00457E7C"/>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064A"/>
    <w:rsid w:val="004710BE"/>
    <w:rsid w:val="00471E9D"/>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939"/>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5C9"/>
    <w:rsid w:val="0048279B"/>
    <w:rsid w:val="0048310D"/>
    <w:rsid w:val="004836D8"/>
    <w:rsid w:val="004837A2"/>
    <w:rsid w:val="00483A28"/>
    <w:rsid w:val="00484093"/>
    <w:rsid w:val="00484311"/>
    <w:rsid w:val="00484EB9"/>
    <w:rsid w:val="00484F25"/>
    <w:rsid w:val="00484FE5"/>
    <w:rsid w:val="0048532E"/>
    <w:rsid w:val="00485356"/>
    <w:rsid w:val="004854AB"/>
    <w:rsid w:val="00485700"/>
    <w:rsid w:val="0048585D"/>
    <w:rsid w:val="00485AAD"/>
    <w:rsid w:val="00485F7D"/>
    <w:rsid w:val="00485FB0"/>
    <w:rsid w:val="00486101"/>
    <w:rsid w:val="00486367"/>
    <w:rsid w:val="004865D1"/>
    <w:rsid w:val="0048695F"/>
    <w:rsid w:val="00486B88"/>
    <w:rsid w:val="00486FCF"/>
    <w:rsid w:val="004872B0"/>
    <w:rsid w:val="00487533"/>
    <w:rsid w:val="004878CF"/>
    <w:rsid w:val="00487AD7"/>
    <w:rsid w:val="00487D8C"/>
    <w:rsid w:val="00487FE0"/>
    <w:rsid w:val="004902E5"/>
    <w:rsid w:val="004904FA"/>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A38"/>
    <w:rsid w:val="004A4B72"/>
    <w:rsid w:val="004A5208"/>
    <w:rsid w:val="004A5349"/>
    <w:rsid w:val="004A6744"/>
    <w:rsid w:val="004A68E8"/>
    <w:rsid w:val="004A6A26"/>
    <w:rsid w:val="004A6B44"/>
    <w:rsid w:val="004A6DF4"/>
    <w:rsid w:val="004A6E32"/>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612"/>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97D"/>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09"/>
    <w:rsid w:val="004D1867"/>
    <w:rsid w:val="004D1CF1"/>
    <w:rsid w:val="004D1DCF"/>
    <w:rsid w:val="004D1F57"/>
    <w:rsid w:val="004D22BD"/>
    <w:rsid w:val="004D2351"/>
    <w:rsid w:val="004D255B"/>
    <w:rsid w:val="004D2D32"/>
    <w:rsid w:val="004D2DD6"/>
    <w:rsid w:val="004D3297"/>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4A1"/>
    <w:rsid w:val="004F192A"/>
    <w:rsid w:val="004F1BE8"/>
    <w:rsid w:val="004F209E"/>
    <w:rsid w:val="004F261A"/>
    <w:rsid w:val="004F2F86"/>
    <w:rsid w:val="004F301C"/>
    <w:rsid w:val="004F325D"/>
    <w:rsid w:val="004F32CC"/>
    <w:rsid w:val="004F3AC2"/>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C09"/>
    <w:rsid w:val="00500E17"/>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079"/>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0B7"/>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391"/>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4D4"/>
    <w:rsid w:val="0054652B"/>
    <w:rsid w:val="0054667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7E7"/>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506"/>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3DEA"/>
    <w:rsid w:val="00574410"/>
    <w:rsid w:val="005744BB"/>
    <w:rsid w:val="005751C4"/>
    <w:rsid w:val="0057546C"/>
    <w:rsid w:val="00576735"/>
    <w:rsid w:val="005772E4"/>
    <w:rsid w:val="00577C48"/>
    <w:rsid w:val="0058090F"/>
    <w:rsid w:val="00580A6F"/>
    <w:rsid w:val="00580CFE"/>
    <w:rsid w:val="0058106B"/>
    <w:rsid w:val="005813BE"/>
    <w:rsid w:val="00581850"/>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984"/>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A78"/>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1E"/>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799"/>
    <w:rsid w:val="005A7880"/>
    <w:rsid w:val="005A7C7A"/>
    <w:rsid w:val="005B0077"/>
    <w:rsid w:val="005B05DA"/>
    <w:rsid w:val="005B06B9"/>
    <w:rsid w:val="005B0B5F"/>
    <w:rsid w:val="005B1055"/>
    <w:rsid w:val="005B19A3"/>
    <w:rsid w:val="005B21FB"/>
    <w:rsid w:val="005B237E"/>
    <w:rsid w:val="005B2425"/>
    <w:rsid w:val="005B2C4A"/>
    <w:rsid w:val="005B30CE"/>
    <w:rsid w:val="005B383C"/>
    <w:rsid w:val="005B4A05"/>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4C6"/>
    <w:rsid w:val="005D66BF"/>
    <w:rsid w:val="005D689C"/>
    <w:rsid w:val="005D72ED"/>
    <w:rsid w:val="005D7D1B"/>
    <w:rsid w:val="005E043C"/>
    <w:rsid w:val="005E0B03"/>
    <w:rsid w:val="005E0C75"/>
    <w:rsid w:val="005E0FC0"/>
    <w:rsid w:val="005E17C6"/>
    <w:rsid w:val="005E181D"/>
    <w:rsid w:val="005E189E"/>
    <w:rsid w:val="005E1A4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0E4"/>
    <w:rsid w:val="005E6304"/>
    <w:rsid w:val="005E68BD"/>
    <w:rsid w:val="005E68DD"/>
    <w:rsid w:val="005E6C59"/>
    <w:rsid w:val="005E6F03"/>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6E9"/>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C10"/>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4FE4"/>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2DF"/>
    <w:rsid w:val="00625A4C"/>
    <w:rsid w:val="00625A97"/>
    <w:rsid w:val="00625CAC"/>
    <w:rsid w:val="00625FD1"/>
    <w:rsid w:val="006261BA"/>
    <w:rsid w:val="00626618"/>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4601"/>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66E"/>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B1B"/>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CED"/>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3E74"/>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5CD"/>
    <w:rsid w:val="006C0635"/>
    <w:rsid w:val="006C0A71"/>
    <w:rsid w:val="006C0BED"/>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675"/>
    <w:rsid w:val="006D4CF9"/>
    <w:rsid w:val="006D5290"/>
    <w:rsid w:val="006D5363"/>
    <w:rsid w:val="006D536F"/>
    <w:rsid w:val="006D5451"/>
    <w:rsid w:val="006D5B0E"/>
    <w:rsid w:val="006D76D7"/>
    <w:rsid w:val="006D77B5"/>
    <w:rsid w:val="006D7866"/>
    <w:rsid w:val="006D78CE"/>
    <w:rsid w:val="006D7A00"/>
    <w:rsid w:val="006D7D2A"/>
    <w:rsid w:val="006E01BD"/>
    <w:rsid w:val="006E0ECA"/>
    <w:rsid w:val="006E111D"/>
    <w:rsid w:val="006E1224"/>
    <w:rsid w:val="006E1400"/>
    <w:rsid w:val="006E207A"/>
    <w:rsid w:val="006E2224"/>
    <w:rsid w:val="006E2818"/>
    <w:rsid w:val="006E28CB"/>
    <w:rsid w:val="006E3111"/>
    <w:rsid w:val="006E333D"/>
    <w:rsid w:val="006E3609"/>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5CBD"/>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CC"/>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4842"/>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979"/>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5645"/>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06"/>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4CA5"/>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57A"/>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DFA"/>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4E3C"/>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381"/>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1EF5"/>
    <w:rsid w:val="007C2AEB"/>
    <w:rsid w:val="007C2C5F"/>
    <w:rsid w:val="007C303B"/>
    <w:rsid w:val="007C3165"/>
    <w:rsid w:val="007C3340"/>
    <w:rsid w:val="007C36AE"/>
    <w:rsid w:val="007C3D34"/>
    <w:rsid w:val="007C4294"/>
    <w:rsid w:val="007C4419"/>
    <w:rsid w:val="007C4716"/>
    <w:rsid w:val="007C4CC9"/>
    <w:rsid w:val="007C4D3D"/>
    <w:rsid w:val="007C50A6"/>
    <w:rsid w:val="007C569B"/>
    <w:rsid w:val="007C57BA"/>
    <w:rsid w:val="007C589F"/>
    <w:rsid w:val="007C5CCF"/>
    <w:rsid w:val="007C5D99"/>
    <w:rsid w:val="007C5FEF"/>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3EB9"/>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5E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E765F"/>
    <w:rsid w:val="007E77F0"/>
    <w:rsid w:val="007F0609"/>
    <w:rsid w:val="007F0654"/>
    <w:rsid w:val="007F08A8"/>
    <w:rsid w:val="007F12EE"/>
    <w:rsid w:val="007F163D"/>
    <w:rsid w:val="007F16EB"/>
    <w:rsid w:val="007F18D1"/>
    <w:rsid w:val="007F1EEC"/>
    <w:rsid w:val="007F21B4"/>
    <w:rsid w:val="007F2275"/>
    <w:rsid w:val="007F2454"/>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CEA"/>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6E9D"/>
    <w:rsid w:val="0080748E"/>
    <w:rsid w:val="00807D53"/>
    <w:rsid w:val="008104CE"/>
    <w:rsid w:val="008107D7"/>
    <w:rsid w:val="008108F5"/>
    <w:rsid w:val="00810972"/>
    <w:rsid w:val="00810E8C"/>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256"/>
    <w:rsid w:val="00826815"/>
    <w:rsid w:val="0082683C"/>
    <w:rsid w:val="00826A62"/>
    <w:rsid w:val="00826E90"/>
    <w:rsid w:val="00827D52"/>
    <w:rsid w:val="00827ED8"/>
    <w:rsid w:val="00827F14"/>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179"/>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216"/>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6F71"/>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C2"/>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9F5"/>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C9B"/>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99B"/>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B30"/>
    <w:rsid w:val="008B6F0B"/>
    <w:rsid w:val="008B7497"/>
    <w:rsid w:val="008B7B11"/>
    <w:rsid w:val="008B7F29"/>
    <w:rsid w:val="008C0590"/>
    <w:rsid w:val="008C0647"/>
    <w:rsid w:val="008C0886"/>
    <w:rsid w:val="008C08DD"/>
    <w:rsid w:val="008C0D21"/>
    <w:rsid w:val="008C1366"/>
    <w:rsid w:val="008C1C1F"/>
    <w:rsid w:val="008C1F1E"/>
    <w:rsid w:val="008C1F40"/>
    <w:rsid w:val="008C2128"/>
    <w:rsid w:val="008C274F"/>
    <w:rsid w:val="008C2B53"/>
    <w:rsid w:val="008C2C5A"/>
    <w:rsid w:val="008C2E11"/>
    <w:rsid w:val="008C317E"/>
    <w:rsid w:val="008C328D"/>
    <w:rsid w:val="008C3578"/>
    <w:rsid w:val="008C3785"/>
    <w:rsid w:val="008C3A79"/>
    <w:rsid w:val="008C40D2"/>
    <w:rsid w:val="008C46E0"/>
    <w:rsid w:val="008C4718"/>
    <w:rsid w:val="008C56B4"/>
    <w:rsid w:val="008C5D29"/>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651"/>
    <w:rsid w:val="008E29E3"/>
    <w:rsid w:val="008E2AA8"/>
    <w:rsid w:val="008E32C8"/>
    <w:rsid w:val="008E3BC7"/>
    <w:rsid w:val="008E51AB"/>
    <w:rsid w:val="008E54B7"/>
    <w:rsid w:val="008E5619"/>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993"/>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5B4"/>
    <w:rsid w:val="0090166C"/>
    <w:rsid w:val="00901D94"/>
    <w:rsid w:val="00901E3D"/>
    <w:rsid w:val="009022FA"/>
    <w:rsid w:val="009026E6"/>
    <w:rsid w:val="0090360C"/>
    <w:rsid w:val="009036DF"/>
    <w:rsid w:val="009036F5"/>
    <w:rsid w:val="009046DD"/>
    <w:rsid w:val="00904C3C"/>
    <w:rsid w:val="00904D5E"/>
    <w:rsid w:val="00904E38"/>
    <w:rsid w:val="00904EE7"/>
    <w:rsid w:val="00904F63"/>
    <w:rsid w:val="0090518C"/>
    <w:rsid w:val="009052A4"/>
    <w:rsid w:val="00905AB8"/>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26A"/>
    <w:rsid w:val="0091335A"/>
    <w:rsid w:val="0091367D"/>
    <w:rsid w:val="009136D5"/>
    <w:rsid w:val="0091414C"/>
    <w:rsid w:val="009141E2"/>
    <w:rsid w:val="009149AD"/>
    <w:rsid w:val="00914CE0"/>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02"/>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17F"/>
    <w:rsid w:val="009436F5"/>
    <w:rsid w:val="00943AB1"/>
    <w:rsid w:val="00944069"/>
    <w:rsid w:val="009443C4"/>
    <w:rsid w:val="009443D3"/>
    <w:rsid w:val="00944A83"/>
    <w:rsid w:val="00944D4B"/>
    <w:rsid w:val="00946136"/>
    <w:rsid w:val="0094629E"/>
    <w:rsid w:val="009464A0"/>
    <w:rsid w:val="0094656B"/>
    <w:rsid w:val="00947F12"/>
    <w:rsid w:val="009507BF"/>
    <w:rsid w:val="00950B6C"/>
    <w:rsid w:val="0095101E"/>
    <w:rsid w:val="00951069"/>
    <w:rsid w:val="00951076"/>
    <w:rsid w:val="009512CF"/>
    <w:rsid w:val="009521F4"/>
    <w:rsid w:val="009522BA"/>
    <w:rsid w:val="00952A3A"/>
    <w:rsid w:val="00953AE4"/>
    <w:rsid w:val="00953BB5"/>
    <w:rsid w:val="00953DF4"/>
    <w:rsid w:val="00954777"/>
    <w:rsid w:val="009548C2"/>
    <w:rsid w:val="00954B89"/>
    <w:rsid w:val="00954FEC"/>
    <w:rsid w:val="009551AD"/>
    <w:rsid w:val="0095533C"/>
    <w:rsid w:val="0095538F"/>
    <w:rsid w:val="0095551F"/>
    <w:rsid w:val="009555CE"/>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430"/>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67C"/>
    <w:rsid w:val="009909D0"/>
    <w:rsid w:val="009913D4"/>
    <w:rsid w:val="0099194B"/>
    <w:rsid w:val="00991C8F"/>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550"/>
    <w:rsid w:val="009A06A0"/>
    <w:rsid w:val="009A06CC"/>
    <w:rsid w:val="009A0CD2"/>
    <w:rsid w:val="009A1017"/>
    <w:rsid w:val="009A1609"/>
    <w:rsid w:val="009A190F"/>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47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9BD"/>
    <w:rsid w:val="009C0A08"/>
    <w:rsid w:val="009C0F73"/>
    <w:rsid w:val="009C1125"/>
    <w:rsid w:val="009C1239"/>
    <w:rsid w:val="009C137C"/>
    <w:rsid w:val="009C1706"/>
    <w:rsid w:val="009C174D"/>
    <w:rsid w:val="009C1D79"/>
    <w:rsid w:val="009C23D4"/>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85"/>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251"/>
    <w:rsid w:val="009E0383"/>
    <w:rsid w:val="009E0792"/>
    <w:rsid w:val="009E1235"/>
    <w:rsid w:val="009E2035"/>
    <w:rsid w:val="009E2C4D"/>
    <w:rsid w:val="009E2D44"/>
    <w:rsid w:val="009E314B"/>
    <w:rsid w:val="009E3249"/>
    <w:rsid w:val="009E3278"/>
    <w:rsid w:val="009E3AB9"/>
    <w:rsid w:val="009E3F75"/>
    <w:rsid w:val="009E401E"/>
    <w:rsid w:val="009E466A"/>
    <w:rsid w:val="009E4779"/>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A38"/>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2C75"/>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39A"/>
    <w:rsid w:val="00A23D1E"/>
    <w:rsid w:val="00A23E62"/>
    <w:rsid w:val="00A24324"/>
    <w:rsid w:val="00A244E8"/>
    <w:rsid w:val="00A24B17"/>
    <w:rsid w:val="00A251FB"/>
    <w:rsid w:val="00A2549D"/>
    <w:rsid w:val="00A256FF"/>
    <w:rsid w:val="00A25A0D"/>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0FD6"/>
    <w:rsid w:val="00A41019"/>
    <w:rsid w:val="00A41410"/>
    <w:rsid w:val="00A415D1"/>
    <w:rsid w:val="00A417F3"/>
    <w:rsid w:val="00A41B62"/>
    <w:rsid w:val="00A41E43"/>
    <w:rsid w:val="00A42115"/>
    <w:rsid w:val="00A42A3C"/>
    <w:rsid w:val="00A4343B"/>
    <w:rsid w:val="00A4372B"/>
    <w:rsid w:val="00A43ABF"/>
    <w:rsid w:val="00A43F23"/>
    <w:rsid w:val="00A43FC3"/>
    <w:rsid w:val="00A442EB"/>
    <w:rsid w:val="00A44586"/>
    <w:rsid w:val="00A4459A"/>
    <w:rsid w:val="00A44655"/>
    <w:rsid w:val="00A447F9"/>
    <w:rsid w:val="00A4482C"/>
    <w:rsid w:val="00A44D09"/>
    <w:rsid w:val="00A44EA0"/>
    <w:rsid w:val="00A44EC8"/>
    <w:rsid w:val="00A452E5"/>
    <w:rsid w:val="00A4534B"/>
    <w:rsid w:val="00A458C8"/>
    <w:rsid w:val="00A45991"/>
    <w:rsid w:val="00A45ACB"/>
    <w:rsid w:val="00A46185"/>
    <w:rsid w:val="00A4622B"/>
    <w:rsid w:val="00A462F8"/>
    <w:rsid w:val="00A46359"/>
    <w:rsid w:val="00A46B76"/>
    <w:rsid w:val="00A46D27"/>
    <w:rsid w:val="00A472FB"/>
    <w:rsid w:val="00A4730B"/>
    <w:rsid w:val="00A4790D"/>
    <w:rsid w:val="00A47AB7"/>
    <w:rsid w:val="00A5026C"/>
    <w:rsid w:val="00A50D3A"/>
    <w:rsid w:val="00A50E7C"/>
    <w:rsid w:val="00A51159"/>
    <w:rsid w:val="00A51290"/>
    <w:rsid w:val="00A51305"/>
    <w:rsid w:val="00A51867"/>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5C1"/>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5B7"/>
    <w:rsid w:val="00A64885"/>
    <w:rsid w:val="00A6495A"/>
    <w:rsid w:val="00A64AF6"/>
    <w:rsid w:val="00A64DBF"/>
    <w:rsid w:val="00A64DC2"/>
    <w:rsid w:val="00A65A0B"/>
    <w:rsid w:val="00A65C0C"/>
    <w:rsid w:val="00A65E73"/>
    <w:rsid w:val="00A65F13"/>
    <w:rsid w:val="00A6615A"/>
    <w:rsid w:val="00A661E3"/>
    <w:rsid w:val="00A66234"/>
    <w:rsid w:val="00A6623E"/>
    <w:rsid w:val="00A6682C"/>
    <w:rsid w:val="00A66887"/>
    <w:rsid w:val="00A668FD"/>
    <w:rsid w:val="00A66924"/>
    <w:rsid w:val="00A669C6"/>
    <w:rsid w:val="00A669CB"/>
    <w:rsid w:val="00A669F0"/>
    <w:rsid w:val="00A66C8B"/>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57D"/>
    <w:rsid w:val="00A82671"/>
    <w:rsid w:val="00A827E6"/>
    <w:rsid w:val="00A82A73"/>
    <w:rsid w:val="00A83476"/>
    <w:rsid w:val="00A834C6"/>
    <w:rsid w:val="00A83D61"/>
    <w:rsid w:val="00A83DB1"/>
    <w:rsid w:val="00A83F64"/>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EA"/>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0FAA"/>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D03"/>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38A"/>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8AF"/>
    <w:rsid w:val="00AF3919"/>
    <w:rsid w:val="00AF3A01"/>
    <w:rsid w:val="00AF3B1B"/>
    <w:rsid w:val="00AF3B64"/>
    <w:rsid w:val="00AF4387"/>
    <w:rsid w:val="00AF461D"/>
    <w:rsid w:val="00AF4753"/>
    <w:rsid w:val="00AF4C9C"/>
    <w:rsid w:val="00AF4F3B"/>
    <w:rsid w:val="00AF554F"/>
    <w:rsid w:val="00AF5B64"/>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69C"/>
    <w:rsid w:val="00B04B03"/>
    <w:rsid w:val="00B04E00"/>
    <w:rsid w:val="00B058D1"/>
    <w:rsid w:val="00B05B0D"/>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72B"/>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914"/>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1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6A"/>
    <w:rsid w:val="00B86ABD"/>
    <w:rsid w:val="00B86E3E"/>
    <w:rsid w:val="00B877AA"/>
    <w:rsid w:val="00B8795D"/>
    <w:rsid w:val="00B879F4"/>
    <w:rsid w:val="00B87E02"/>
    <w:rsid w:val="00B87EE3"/>
    <w:rsid w:val="00B903C8"/>
    <w:rsid w:val="00B907C6"/>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63E"/>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476"/>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1C3"/>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3B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265"/>
    <w:rsid w:val="00BD344C"/>
    <w:rsid w:val="00BD361F"/>
    <w:rsid w:val="00BD3AC5"/>
    <w:rsid w:val="00BD4225"/>
    <w:rsid w:val="00BD43BA"/>
    <w:rsid w:val="00BD46D5"/>
    <w:rsid w:val="00BD4956"/>
    <w:rsid w:val="00BD4BC2"/>
    <w:rsid w:val="00BD5EC1"/>
    <w:rsid w:val="00BD6214"/>
    <w:rsid w:val="00BD6509"/>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383"/>
    <w:rsid w:val="00BE178F"/>
    <w:rsid w:val="00BE1A59"/>
    <w:rsid w:val="00BE1B5F"/>
    <w:rsid w:val="00BE20E7"/>
    <w:rsid w:val="00BE22C4"/>
    <w:rsid w:val="00BE2830"/>
    <w:rsid w:val="00BE290A"/>
    <w:rsid w:val="00BE29B4"/>
    <w:rsid w:val="00BE2DA9"/>
    <w:rsid w:val="00BE2FDD"/>
    <w:rsid w:val="00BE309D"/>
    <w:rsid w:val="00BE36EC"/>
    <w:rsid w:val="00BE3974"/>
    <w:rsid w:val="00BE3B49"/>
    <w:rsid w:val="00BE4134"/>
    <w:rsid w:val="00BE420E"/>
    <w:rsid w:val="00BE458C"/>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209"/>
    <w:rsid w:val="00BF7C74"/>
    <w:rsid w:val="00C00074"/>
    <w:rsid w:val="00C00E07"/>
    <w:rsid w:val="00C0126D"/>
    <w:rsid w:val="00C016CE"/>
    <w:rsid w:val="00C01D60"/>
    <w:rsid w:val="00C02EE7"/>
    <w:rsid w:val="00C0381A"/>
    <w:rsid w:val="00C03BAE"/>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0DB5"/>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4E4E"/>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BC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EDF"/>
    <w:rsid w:val="00C37F67"/>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15"/>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399"/>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09"/>
    <w:rsid w:val="00C5556D"/>
    <w:rsid w:val="00C55820"/>
    <w:rsid w:val="00C55B4C"/>
    <w:rsid w:val="00C55BC2"/>
    <w:rsid w:val="00C55DC7"/>
    <w:rsid w:val="00C563BF"/>
    <w:rsid w:val="00C56676"/>
    <w:rsid w:val="00C567BB"/>
    <w:rsid w:val="00C56A4F"/>
    <w:rsid w:val="00C56CB4"/>
    <w:rsid w:val="00C5702C"/>
    <w:rsid w:val="00C57069"/>
    <w:rsid w:val="00C57495"/>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841"/>
    <w:rsid w:val="00C75914"/>
    <w:rsid w:val="00C75FDD"/>
    <w:rsid w:val="00C768A7"/>
    <w:rsid w:val="00C76A36"/>
    <w:rsid w:val="00C76B09"/>
    <w:rsid w:val="00C76B3E"/>
    <w:rsid w:val="00C76BCD"/>
    <w:rsid w:val="00C76BD2"/>
    <w:rsid w:val="00C76EAA"/>
    <w:rsid w:val="00C76F41"/>
    <w:rsid w:val="00C77440"/>
    <w:rsid w:val="00C77878"/>
    <w:rsid w:val="00C77E1B"/>
    <w:rsid w:val="00C77ED4"/>
    <w:rsid w:val="00C80331"/>
    <w:rsid w:val="00C8066E"/>
    <w:rsid w:val="00C80835"/>
    <w:rsid w:val="00C81296"/>
    <w:rsid w:val="00C817EA"/>
    <w:rsid w:val="00C81F88"/>
    <w:rsid w:val="00C82318"/>
    <w:rsid w:val="00C82F25"/>
    <w:rsid w:val="00C8303D"/>
    <w:rsid w:val="00C83563"/>
    <w:rsid w:val="00C836AE"/>
    <w:rsid w:val="00C838C5"/>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6E"/>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D8C"/>
    <w:rsid w:val="00CB1E16"/>
    <w:rsid w:val="00CB1E20"/>
    <w:rsid w:val="00CB1FD6"/>
    <w:rsid w:val="00CB246D"/>
    <w:rsid w:val="00CB2D6E"/>
    <w:rsid w:val="00CB3BA5"/>
    <w:rsid w:val="00CB3E13"/>
    <w:rsid w:val="00CB3ED0"/>
    <w:rsid w:val="00CB422A"/>
    <w:rsid w:val="00CB4584"/>
    <w:rsid w:val="00CB49D5"/>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3A6"/>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E55"/>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3FD"/>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404"/>
    <w:rsid w:val="00D00B8D"/>
    <w:rsid w:val="00D0135C"/>
    <w:rsid w:val="00D013F6"/>
    <w:rsid w:val="00D0142A"/>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58F9"/>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73A"/>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6C7"/>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7F4"/>
    <w:rsid w:val="00D35C88"/>
    <w:rsid w:val="00D35D2F"/>
    <w:rsid w:val="00D35F02"/>
    <w:rsid w:val="00D35FEA"/>
    <w:rsid w:val="00D3611B"/>
    <w:rsid w:val="00D361D1"/>
    <w:rsid w:val="00D36310"/>
    <w:rsid w:val="00D36A5F"/>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156"/>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B69"/>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69"/>
    <w:rsid w:val="00D779CB"/>
    <w:rsid w:val="00D77AD9"/>
    <w:rsid w:val="00D77B28"/>
    <w:rsid w:val="00D77E1B"/>
    <w:rsid w:val="00D77F4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2A2"/>
    <w:rsid w:val="00DA2DFF"/>
    <w:rsid w:val="00DA2E07"/>
    <w:rsid w:val="00DA3077"/>
    <w:rsid w:val="00DA337C"/>
    <w:rsid w:val="00DA34A1"/>
    <w:rsid w:val="00DA3DFF"/>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98"/>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46A"/>
    <w:rsid w:val="00DC283C"/>
    <w:rsid w:val="00DC2C55"/>
    <w:rsid w:val="00DC2DC2"/>
    <w:rsid w:val="00DC2ECD"/>
    <w:rsid w:val="00DC373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6E25"/>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18ED"/>
    <w:rsid w:val="00E0229B"/>
    <w:rsid w:val="00E023E6"/>
    <w:rsid w:val="00E0317B"/>
    <w:rsid w:val="00E03856"/>
    <w:rsid w:val="00E03972"/>
    <w:rsid w:val="00E03BF2"/>
    <w:rsid w:val="00E03CE8"/>
    <w:rsid w:val="00E041E1"/>
    <w:rsid w:val="00E042CC"/>
    <w:rsid w:val="00E04607"/>
    <w:rsid w:val="00E048CE"/>
    <w:rsid w:val="00E0498E"/>
    <w:rsid w:val="00E04E56"/>
    <w:rsid w:val="00E04F3E"/>
    <w:rsid w:val="00E0509D"/>
    <w:rsid w:val="00E06174"/>
    <w:rsid w:val="00E067AA"/>
    <w:rsid w:val="00E06864"/>
    <w:rsid w:val="00E06874"/>
    <w:rsid w:val="00E06BF4"/>
    <w:rsid w:val="00E06C56"/>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1D8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0FA0"/>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3A6"/>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27C"/>
    <w:rsid w:val="00E335F4"/>
    <w:rsid w:val="00E33D25"/>
    <w:rsid w:val="00E33DF0"/>
    <w:rsid w:val="00E34D00"/>
    <w:rsid w:val="00E353CC"/>
    <w:rsid w:val="00E35A02"/>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2B5"/>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8D5"/>
    <w:rsid w:val="00E51B37"/>
    <w:rsid w:val="00E5301D"/>
    <w:rsid w:val="00E534C3"/>
    <w:rsid w:val="00E54216"/>
    <w:rsid w:val="00E544BA"/>
    <w:rsid w:val="00E54689"/>
    <w:rsid w:val="00E54A7F"/>
    <w:rsid w:val="00E54C31"/>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2F51"/>
    <w:rsid w:val="00E63302"/>
    <w:rsid w:val="00E633B7"/>
    <w:rsid w:val="00E63DD2"/>
    <w:rsid w:val="00E641C4"/>
    <w:rsid w:val="00E647C5"/>
    <w:rsid w:val="00E64AC9"/>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2653"/>
    <w:rsid w:val="00E83A3A"/>
    <w:rsid w:val="00E844F7"/>
    <w:rsid w:val="00E8452A"/>
    <w:rsid w:val="00E85111"/>
    <w:rsid w:val="00E852E6"/>
    <w:rsid w:val="00E853EF"/>
    <w:rsid w:val="00E85497"/>
    <w:rsid w:val="00E8585D"/>
    <w:rsid w:val="00E85BF3"/>
    <w:rsid w:val="00E85C0C"/>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51F1"/>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9EA"/>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88F"/>
    <w:rsid w:val="00EB6A0A"/>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071"/>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3CE"/>
    <w:rsid w:val="00ED0834"/>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4F39"/>
    <w:rsid w:val="00ED557D"/>
    <w:rsid w:val="00ED6489"/>
    <w:rsid w:val="00ED69A4"/>
    <w:rsid w:val="00ED7944"/>
    <w:rsid w:val="00ED79B1"/>
    <w:rsid w:val="00ED7D66"/>
    <w:rsid w:val="00ED7F99"/>
    <w:rsid w:val="00EE0C17"/>
    <w:rsid w:val="00EE1280"/>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96C"/>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746"/>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647"/>
    <w:rsid w:val="00F00855"/>
    <w:rsid w:val="00F011C5"/>
    <w:rsid w:val="00F01454"/>
    <w:rsid w:val="00F014E9"/>
    <w:rsid w:val="00F01B15"/>
    <w:rsid w:val="00F01D3E"/>
    <w:rsid w:val="00F01EF2"/>
    <w:rsid w:val="00F02194"/>
    <w:rsid w:val="00F02824"/>
    <w:rsid w:val="00F02887"/>
    <w:rsid w:val="00F02EB1"/>
    <w:rsid w:val="00F02F33"/>
    <w:rsid w:val="00F03088"/>
    <w:rsid w:val="00F03449"/>
    <w:rsid w:val="00F03B5D"/>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93D"/>
    <w:rsid w:val="00F23D9C"/>
    <w:rsid w:val="00F2431F"/>
    <w:rsid w:val="00F24B69"/>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BA8"/>
    <w:rsid w:val="00F34F15"/>
    <w:rsid w:val="00F35274"/>
    <w:rsid w:val="00F35CD7"/>
    <w:rsid w:val="00F3601E"/>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2C2"/>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A86"/>
    <w:rsid w:val="00F50BD0"/>
    <w:rsid w:val="00F50EA9"/>
    <w:rsid w:val="00F516D6"/>
    <w:rsid w:val="00F52140"/>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868"/>
    <w:rsid w:val="00F60AF6"/>
    <w:rsid w:val="00F60D49"/>
    <w:rsid w:val="00F613C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267"/>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1A"/>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192B"/>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E68"/>
    <w:rsid w:val="00F90FFF"/>
    <w:rsid w:val="00F914C0"/>
    <w:rsid w:val="00F91BAE"/>
    <w:rsid w:val="00F91C3B"/>
    <w:rsid w:val="00F92587"/>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636"/>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D26"/>
    <w:rsid w:val="00FB4E20"/>
    <w:rsid w:val="00FB4E51"/>
    <w:rsid w:val="00FB51E3"/>
    <w:rsid w:val="00FB5460"/>
    <w:rsid w:val="00FB5752"/>
    <w:rsid w:val="00FB5DBC"/>
    <w:rsid w:val="00FB5DC9"/>
    <w:rsid w:val="00FB676B"/>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24CB"/>
    <w:rsid w:val="00FD31A4"/>
    <w:rsid w:val="00FD3258"/>
    <w:rsid w:val="00FD326A"/>
    <w:rsid w:val="00FD336E"/>
    <w:rsid w:val="00FD35A4"/>
    <w:rsid w:val="00FD3699"/>
    <w:rsid w:val="00FD3E29"/>
    <w:rsid w:val="00FD530B"/>
    <w:rsid w:val="00FD5D1F"/>
    <w:rsid w:val="00FD61FA"/>
    <w:rsid w:val="00FD62B6"/>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3A5"/>
    <w:rsid w:val="00FF078C"/>
    <w:rsid w:val="00FF09D3"/>
    <w:rsid w:val="00FF0B0B"/>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5F3C"/>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3A456DE"/>
    <w:rsid w:val="049330A1"/>
    <w:rsid w:val="04EF223F"/>
    <w:rsid w:val="05487DF3"/>
    <w:rsid w:val="0552217E"/>
    <w:rsid w:val="06937F87"/>
    <w:rsid w:val="07361E07"/>
    <w:rsid w:val="087C1ACD"/>
    <w:rsid w:val="089E02E7"/>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EDA39DF"/>
    <w:rsid w:val="1F3A1D5A"/>
    <w:rsid w:val="22F4479D"/>
    <w:rsid w:val="23B2509B"/>
    <w:rsid w:val="245F227A"/>
    <w:rsid w:val="264E5160"/>
    <w:rsid w:val="26846761"/>
    <w:rsid w:val="2854354D"/>
    <w:rsid w:val="285F1720"/>
    <w:rsid w:val="28894134"/>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066014"/>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A275CF"/>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5F261466"/>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9F13F6"/>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099FB0"/>
  <w15:docId w15:val="{BAAAC6DA-AAF9-4385-B69C-DA348531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pPr>
      <w:spacing w:after="160" w:line="259" w:lineRule="auto"/>
    </w:pPr>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26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image" Target="media/image45.png"/><Relationship Id="rId16"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74" Type="http://schemas.openxmlformats.org/officeDocument/2006/relationships/image" Target="media/image50.jpe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 Id="rId70" Type="http://schemas.openxmlformats.org/officeDocument/2006/relationships/image" Target="media/image47.emf"/><Relationship Id="rId75" Type="http://schemas.openxmlformats.org/officeDocument/2006/relationships/image" Target="cid:image006.jpg@01D7C1B1.6865243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73" Type="http://schemas.openxmlformats.org/officeDocument/2006/relationships/image" Target="cid:image005.jpg@01D7C1B1.68652430"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Drawing7.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 Id="rId76" Type="http://schemas.openxmlformats.org/officeDocument/2006/relationships/image" Target="media/image51.png"/><Relationship Id="rId7" Type="http://schemas.openxmlformats.org/officeDocument/2006/relationships/styles" Target="style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3.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944B521-C464-40BB-A7D2-187F7697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142</Pages>
  <Words>44551</Words>
  <Characters>253944</Characters>
  <Application>Microsoft Office Word</Application>
  <DocSecurity>0</DocSecurity>
  <Lines>2116</Lines>
  <Paragraphs>595</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297900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106</cp:revision>
  <cp:lastPrinted>2021-04-15T03:16:00Z</cp:lastPrinted>
  <dcterms:created xsi:type="dcterms:W3CDTF">2021-10-18T06:57:00Z</dcterms:created>
  <dcterms:modified xsi:type="dcterms:W3CDTF">2021-10-18T11:51:00Z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