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F4E73"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5pt;height:271.1pt;mso-width-percent:0;mso-height-percent:0;mso-width-percent:0;mso-height-percent:0" o:ole="">
                  <v:imagedata r:id="rId9" o:title=""/>
                </v:shape>
                <o:OLEObject Type="Embed" ProgID="Visio.Drawing.11" ShapeID="_x0000_i1025" DrawAspect="Content" ObjectID="_1696006512"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F7D9730"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993A068" w:rsidR="00AC2CE2" w:rsidRDefault="00AC2CE2" w:rsidP="00AC2CE2">
            <w:pPr>
              <w:snapToGrid w:val="0"/>
              <w:rPr>
                <w:rFonts w:eastAsia="SimSun"/>
                <w:sz w:val="18"/>
                <w:szCs w:val="18"/>
                <w:lang w:eastAsia="zh-CN"/>
              </w:rPr>
            </w:pP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46DB7AAC"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01DEB5E" w:rsidR="00914A9B" w:rsidRPr="00914A9B" w:rsidRDefault="00914A9B" w:rsidP="00AC2CE2">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 xml:space="preserve">4-bit </w:t>
            </w:r>
            <w:r w:rsidRPr="00D47FF3">
              <w:rPr>
                <w:sz w:val="18"/>
                <w:szCs w:val="18"/>
              </w:rPr>
              <w:lastRenderedPageBreak/>
              <w:t>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91D6A4D" w:rsidR="00F01361" w:rsidRPr="00F01361" w:rsidRDefault="00F01361" w:rsidP="00F01361">
            <w:pPr>
              <w:snapToGrid w:val="0"/>
              <w:rPr>
                <w:sz w:val="18"/>
                <w:szCs w:val="18"/>
              </w:rPr>
            </w:pPr>
            <w:r w:rsidRPr="00F01361">
              <w:rPr>
                <w:b/>
                <w:sz w:val="18"/>
                <w:szCs w:val="18"/>
              </w:rPr>
              <w:lastRenderedPageBreak/>
              <w:t xml:space="preserve">Support/fine: </w:t>
            </w:r>
            <w:r w:rsidR="003F4E73" w:rsidRPr="003F4E73">
              <w:rPr>
                <w:sz w:val="18"/>
                <w:szCs w:val="18"/>
              </w:rPr>
              <w:t>Samsung</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2AC4FEF"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r w:rsidR="0073201C">
              <w:rPr>
                <w:sz w:val="18"/>
                <w:szCs w:val="20"/>
              </w:rPr>
              <w:t>, Sony</w:t>
            </w:r>
            <w:r w:rsidR="003745D1">
              <w:rPr>
                <w:sz w:val="18"/>
                <w:szCs w:val="20"/>
              </w:rPr>
              <w:t xml:space="preserve"> </w:t>
            </w:r>
          </w:p>
          <w:p w14:paraId="74295CED" w14:textId="03552752"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p>
          <w:p w14:paraId="55EB06CB" w14:textId="078363E3"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569BA9B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Pr>
                <w:sz w:val="18"/>
                <w:szCs w:val="20"/>
              </w:rPr>
              <w:t>Nokia/NSB, Lenovo/MotM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lastRenderedPageBreak/>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bookmarkStart w:id="3" w:name="_GoBack"/>
            <w:bookmarkEnd w:id="3"/>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BB09E3"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77777777" w:rsidR="00BB09E3" w:rsidRDefault="00BB09E3"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F1B3" w14:textId="77777777" w:rsidR="00BB09E3" w:rsidRPr="008262B9" w:rsidRDefault="00BB09E3" w:rsidP="00B8779C">
            <w:pPr>
              <w:snapToGrid w:val="0"/>
              <w:rPr>
                <w:sz w:val="18"/>
                <w:szCs w:val="20"/>
                <w:lang w:eastAsia="zh-CN"/>
              </w:rPr>
            </w:pPr>
          </w:p>
        </w:tc>
      </w:tr>
      <w:tr w:rsidR="00BB09E3"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77777777" w:rsidR="00BB09E3" w:rsidRDefault="00BB09E3"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75FE" w14:textId="77777777" w:rsidR="00BB09E3" w:rsidRPr="008262B9" w:rsidRDefault="00BB09E3" w:rsidP="00B8779C">
            <w:pPr>
              <w:snapToGrid w:val="0"/>
              <w:rPr>
                <w:sz w:val="18"/>
                <w:szCs w:val="20"/>
                <w:lang w:eastAsia="zh-CN"/>
              </w:rPr>
            </w:pPr>
          </w:p>
        </w:tc>
      </w:tr>
    </w:tbl>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0399AD66" w:rsidR="002747AF" w:rsidRPr="002747AF" w:rsidRDefault="002747AF" w:rsidP="002747AF">
            <w:pPr>
              <w:snapToGrid w:val="0"/>
              <w:jc w:val="both"/>
              <w:rPr>
                <w:sz w:val="18"/>
              </w:rPr>
            </w:pPr>
            <w:r w:rsidRPr="002747AF">
              <w:rPr>
                <w:b/>
                <w:sz w:val="18"/>
              </w:rPr>
              <w:lastRenderedPageBreak/>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77777777" w:rsidR="00F140AD" w:rsidRPr="00F140AD" w:rsidRDefault="00F140AD" w:rsidP="00F140AD">
            <w:pPr>
              <w:snapToGrid w:val="0"/>
              <w:rPr>
                <w:b/>
                <w:color w:val="3333FF"/>
                <w:sz w:val="18"/>
                <w:szCs w:val="18"/>
                <w:u w:val="single"/>
                <w:lang w:eastAsia="zh-CN"/>
              </w:rPr>
            </w:pPr>
          </w:p>
        </w:tc>
      </w:tr>
      <w:tr w:rsidR="00F140A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7777777" w:rsidR="00F140AD" w:rsidRPr="00F140AD" w:rsidRDefault="00F140AD" w:rsidP="00F140AD">
            <w:pPr>
              <w:snapToGrid w:val="0"/>
              <w:rPr>
                <w:b/>
                <w:color w:val="3333FF"/>
                <w:sz w:val="18"/>
                <w:szCs w:val="18"/>
                <w:u w:val="single"/>
                <w:lang w:eastAsia="zh-CN"/>
              </w:rPr>
            </w:pP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71A8" w14:textId="77777777" w:rsidR="00C760F0" w:rsidRDefault="00C760F0" w:rsidP="007458B4">
      <w:r>
        <w:separator/>
      </w:r>
    </w:p>
  </w:endnote>
  <w:endnote w:type="continuationSeparator" w:id="0">
    <w:p w14:paraId="49B1C649" w14:textId="77777777" w:rsidR="00C760F0" w:rsidRDefault="00C760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1291" w14:textId="77777777" w:rsidR="00C760F0" w:rsidRDefault="00C760F0" w:rsidP="007458B4">
      <w:r>
        <w:separator/>
      </w:r>
    </w:p>
  </w:footnote>
  <w:footnote w:type="continuationSeparator" w:id="0">
    <w:p w14:paraId="472A9443" w14:textId="77777777" w:rsidR="00C760F0" w:rsidRDefault="00C760F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2"/>
  </w:num>
  <w:num w:numId="16">
    <w:abstractNumId w:val="23"/>
  </w:num>
  <w:num w:numId="17">
    <w:abstractNumId w:val="21"/>
  </w:num>
  <w:num w:numId="18">
    <w:abstractNumId w:val="14"/>
  </w:num>
  <w:num w:numId="19">
    <w:abstractNumId w:val="43"/>
  </w:num>
  <w:num w:numId="20">
    <w:abstractNumId w:val="15"/>
  </w:num>
  <w:num w:numId="21">
    <w:abstractNumId w:val="26"/>
  </w:num>
  <w:num w:numId="22">
    <w:abstractNumId w:val="35"/>
  </w:num>
  <w:num w:numId="23">
    <w:abstractNumId w:val="25"/>
  </w:num>
  <w:num w:numId="24">
    <w:abstractNumId w:val="39"/>
  </w:num>
  <w:num w:numId="25">
    <w:abstractNumId w:val="28"/>
  </w:num>
  <w:num w:numId="26">
    <w:abstractNumId w:val="19"/>
  </w:num>
  <w:num w:numId="27">
    <w:abstractNumId w:val="40"/>
  </w:num>
  <w:num w:numId="28">
    <w:abstractNumId w:val="16"/>
  </w:num>
  <w:num w:numId="29">
    <w:abstractNumId w:val="44"/>
  </w:num>
  <w:num w:numId="30">
    <w:abstractNumId w:val="17"/>
  </w:num>
  <w:num w:numId="31">
    <w:abstractNumId w:val="34"/>
  </w:num>
  <w:num w:numId="32">
    <w:abstractNumId w:val="41"/>
  </w:num>
  <w:num w:numId="33">
    <w:abstractNumId w:val="31"/>
  </w:num>
  <w:num w:numId="34">
    <w:abstractNumId w:val="27"/>
  </w:num>
  <w:num w:numId="35">
    <w:abstractNumId w:val="18"/>
  </w:num>
  <w:num w:numId="36">
    <w:abstractNumId w:val="20"/>
  </w:num>
  <w:num w:numId="37">
    <w:abstractNumId w:val="24"/>
  </w:num>
  <w:num w:numId="38">
    <w:abstractNumId w:val="32"/>
  </w:num>
  <w:num w:numId="39">
    <w:abstractNumId w:val="29"/>
  </w:num>
  <w:num w:numId="40">
    <w:abstractNumId w:val="22"/>
  </w:num>
  <w:num w:numId="41">
    <w:abstractNumId w:val="38"/>
  </w:num>
  <w:num w:numId="42">
    <w:abstractNumId w:val="30"/>
  </w:num>
  <w:num w:numId="43">
    <w:abstractNumId w:val="33"/>
  </w:num>
  <w:num w:numId="44">
    <w:abstractNumId w:val="37"/>
  </w:num>
  <w:num w:numId="4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45D1"/>
    <w:rsid w:val="00377D3B"/>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93CD9-A61F-452F-9B59-D6CD9321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3890</Words>
  <Characters>22177</Characters>
  <Application>Microsoft Office Word</Application>
  <DocSecurity>0</DocSecurity>
  <Lines>184</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10</cp:revision>
  <cp:lastPrinted>2021-10-06T09:28:00Z</cp:lastPrinted>
  <dcterms:created xsi:type="dcterms:W3CDTF">2021-10-17T21:26:00Z</dcterms:created>
  <dcterms:modified xsi:type="dcterms:W3CDTF">2021-10-18T00:05:00Z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