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ListParagraph"/>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30EC6C98" w:rsidR="00135EDD" w:rsidRDefault="00135EDD" w:rsidP="00DD754E">
            <w:pPr>
              <w:pStyle w:val="ListParagraph"/>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r w:rsidR="009C4639">
              <w:rPr>
                <w:sz w:val="18"/>
              </w:rPr>
              <w:t>, AT&amp;T</w:t>
            </w:r>
          </w:p>
          <w:p w14:paraId="0E7372E1" w14:textId="784913E8" w:rsidR="00135EDD" w:rsidRPr="00135EDD" w:rsidRDefault="00135EDD" w:rsidP="00DD754E">
            <w:pPr>
              <w:pStyle w:val="ListParagraph"/>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3BE77B5F" w:rsidR="00135EDD" w:rsidRDefault="00135EDD" w:rsidP="00DD754E">
            <w:pPr>
              <w:pStyle w:val="ListParagraph"/>
              <w:numPr>
                <w:ilvl w:val="0"/>
                <w:numId w:val="35"/>
              </w:numPr>
              <w:tabs>
                <w:tab w:val="left" w:pos="2715"/>
              </w:tabs>
              <w:snapToGrid w:val="0"/>
              <w:spacing w:after="0" w:line="240" w:lineRule="auto"/>
              <w:rPr>
                <w:b/>
                <w:sz w:val="18"/>
              </w:rPr>
            </w:pPr>
            <w:r>
              <w:rPr>
                <w:b/>
                <w:sz w:val="18"/>
              </w:rPr>
              <w:t>Support</w:t>
            </w:r>
            <w:ins w:id="3"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r w:rsidR="00925006">
              <w:rPr>
                <w:sz w:val="18"/>
              </w:rPr>
              <w:t xml:space="preserve"> </w:t>
            </w:r>
          </w:p>
          <w:p w14:paraId="08F354CA" w14:textId="49CEA912" w:rsidR="0029625A" w:rsidRPr="0075733B" w:rsidRDefault="00135EDD" w:rsidP="00DD754E">
            <w:pPr>
              <w:pStyle w:val="ListParagraph"/>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4" w:author="Eko Onggosanusi" w:date="2021-10-07T22:19:00Z">
              <w:r w:rsidR="00495C3D">
                <w:rPr>
                  <w:b/>
                  <w:sz w:val="18"/>
                </w:rPr>
                <w:t xml:space="preserve"> (</w:t>
              </w:r>
            </w:ins>
            <w:r w:rsidR="009C4639">
              <w:rPr>
                <w:b/>
                <w:sz w:val="18"/>
              </w:rPr>
              <w:t>10</w:t>
            </w:r>
            <w:ins w:id="5" w:author="Eko Onggosanusi" w:date="2021-10-07T22:19:00Z">
              <w:r w:rsidR="00495C3D">
                <w:rPr>
                  <w:b/>
                  <w:sz w:val="18"/>
                </w:rPr>
                <w:t>)</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r w:rsidR="009C4639">
              <w:rPr>
                <w:sz w:val="18"/>
              </w:rPr>
              <w:t>, AT&amp;T</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AE8151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6" w:author="Administrator" w:date="2021-10-08T13:49:00Z">
              <w:r w:rsidR="00DD6DA9">
                <w:rPr>
                  <w:sz w:val="18"/>
                  <w:lang w:eastAsia="en-US"/>
                </w:rPr>
                <w:t>, Xiaomi</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47DAD21" w:rsidR="00B374C5" w:rsidRDefault="00E253B4" w:rsidP="00DD754E">
            <w:pPr>
              <w:pStyle w:val="ListParagraph"/>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7" w:author="Administrator" w:date="2021-10-08T13:49:00Z">
              <w:r w:rsidR="00DD6DA9">
                <w:rPr>
                  <w:sz w:val="18"/>
                </w:rPr>
                <w:t>, Xiaomi</w:t>
              </w:r>
            </w:ins>
          </w:p>
          <w:p w14:paraId="774657A4" w14:textId="77777777" w:rsidR="00130D0A" w:rsidRDefault="00E253B4" w:rsidP="00DD754E">
            <w:pPr>
              <w:pStyle w:val="ListParagraph"/>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DD754E">
            <w:pPr>
              <w:pStyle w:val="ListParagraph"/>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p>
          <w:p w14:paraId="30F26CF6" w14:textId="23262B99" w:rsidR="00B374C5" w:rsidRPr="00B374C5" w:rsidRDefault="00B374C5" w:rsidP="00DD754E">
            <w:pPr>
              <w:pStyle w:val="ListParagraph"/>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02481037"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8" w:author="Administrator" w:date="2021-10-08T13:50:00Z">
              <w:r w:rsidR="006759F3">
                <w:rPr>
                  <w:sz w:val="18"/>
                </w:rPr>
                <w:t>, Xiaomi</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4DEE0A5D"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r w:rsidR="005025FA">
              <w:rPr>
                <w:sz w:val="18"/>
              </w:rPr>
              <w:t>, IDC</w:t>
            </w:r>
            <w:ins w:id="9" w:author="Administrator" w:date="2021-10-08T13:55:00Z">
              <w:r w:rsidR="00677DAD">
                <w:rPr>
                  <w:sz w:val="18"/>
                </w:rPr>
                <w:t>, Xiaomi</w:t>
              </w:r>
            </w:ins>
            <w:r w:rsidR="009C4639">
              <w:rPr>
                <w:sz w:val="18"/>
              </w:rPr>
              <w:t>, AT&amp;T</w:t>
            </w:r>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43F493DE"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10" w:author="Administrator" w:date="2021-10-08T13:55:00Z">
              <w:r w:rsidR="00677DAD">
                <w:rPr>
                  <w:sz w:val="18"/>
                </w:rPr>
                <w:t>, Xiaomi</w:t>
              </w:r>
            </w:ins>
            <w:r w:rsidR="009C4639">
              <w:rPr>
                <w:sz w:val="18"/>
              </w:rPr>
              <w:t>, AT&amp;T</w:t>
            </w:r>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1B304913"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r w:rsidR="009C4639">
              <w:rPr>
                <w:sz w:val="18"/>
              </w:rPr>
              <w:t>, AT&amp;T</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09E71271" w:rsidR="0063260F" w:rsidRPr="00F75AF9" w:rsidRDefault="0063260F" w:rsidP="0063260F">
            <w:pPr>
              <w:snapToGrid w:val="0"/>
              <w:rPr>
                <w:sz w:val="18"/>
                <w:szCs w:val="20"/>
              </w:rPr>
            </w:pPr>
            <w:r w:rsidRPr="00F75AF9">
              <w:rPr>
                <w:b/>
                <w:sz w:val="18"/>
                <w:szCs w:val="20"/>
              </w:rPr>
              <w:t>Alt2</w:t>
            </w:r>
            <w:r w:rsidR="005E6AF1">
              <w:rPr>
                <w:b/>
                <w:sz w:val="18"/>
                <w:szCs w:val="20"/>
              </w:rPr>
              <w:t xml:space="preserve"> (1</w:t>
            </w:r>
            <w:r w:rsidR="009C4639">
              <w:rPr>
                <w:b/>
                <w:sz w:val="18"/>
                <w:szCs w:val="20"/>
              </w:rPr>
              <w:t>1</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r w:rsidR="009C4639">
              <w:rPr>
                <w:sz w:val="18"/>
                <w:szCs w:val="18"/>
              </w:rPr>
              <w:t>, AT&amp;T</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ListParagraph"/>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11" w:author="Administrator" w:date="2021-10-08T14:09:00Z">
              <w:r w:rsidR="0055412C">
                <w:rPr>
                  <w:sz w:val="18"/>
                  <w:szCs w:val="18"/>
                </w:rPr>
                <w:t>, Xiaomi</w:t>
              </w:r>
            </w:ins>
          </w:p>
          <w:p w14:paraId="3EED1A0E" w14:textId="704B608E"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ListParagraph"/>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12" w:author="Eko Onggosanusi" w:date="2021-10-07T22:03:00Z">
        <w:r w:rsidR="00A9254A">
          <w:rPr>
            <w:sz w:val="20"/>
            <w:szCs w:val="20"/>
          </w:rPr>
          <w:t xml:space="preserve">and/or </w:t>
        </w:r>
      </w:ins>
      <w:r>
        <w:rPr>
          <w:sz w:val="20"/>
          <w:szCs w:val="20"/>
        </w:rPr>
        <w:t>UL-only TCI state(s)</w:t>
      </w:r>
      <w:del w:id="13"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14"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15" w:name="_Hlk84321692"/>
      <w:bookmarkEnd w:id="14"/>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ListParagraph"/>
        <w:numPr>
          <w:ilvl w:val="1"/>
          <w:numId w:val="25"/>
        </w:numPr>
        <w:snapToGrid w:val="0"/>
        <w:spacing w:after="0" w:line="240" w:lineRule="auto"/>
        <w:jc w:val="both"/>
        <w:rPr>
          <w:ins w:id="16"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ListParagraph"/>
        <w:numPr>
          <w:ilvl w:val="1"/>
          <w:numId w:val="25"/>
        </w:numPr>
        <w:snapToGrid w:val="0"/>
        <w:spacing w:after="0" w:line="240" w:lineRule="auto"/>
        <w:jc w:val="both"/>
        <w:rPr>
          <w:color w:val="FF0000"/>
          <w:sz w:val="20"/>
        </w:rPr>
      </w:pPr>
      <w:ins w:id="17" w:author="Eko Onggosanusi" w:date="2021-10-07T22:30:00Z">
        <w:r>
          <w:rPr>
            <w:color w:val="FF0000"/>
            <w:sz w:val="20"/>
          </w:rPr>
          <w:t>Further discuss and decide in RAN1#106bis-e whether CSI-RS for CSI can be used as a source RS</w:t>
        </w:r>
      </w:ins>
      <w:ins w:id="18" w:author="Eko Onggosanusi" w:date="2021-10-07T22:31:00Z">
        <w:r>
          <w:rPr>
            <w:color w:val="FF0000"/>
            <w:sz w:val="20"/>
          </w:rPr>
          <w:t xml:space="preserve"> or not, and if so whether some restriction(s) are needed</w:t>
        </w:r>
      </w:ins>
    </w:p>
    <w:bookmarkEnd w:id="15"/>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19" w:author="Eko Onggosanusi" w:date="2021-10-07T21:50:00Z">
        <w:r w:rsidR="00271C5B">
          <w:rPr>
            <w:color w:val="FF0000"/>
            <w:sz w:val="20"/>
          </w:rPr>
          <w:t xml:space="preserve">To be </w:t>
        </w:r>
      </w:ins>
      <w:ins w:id="20" w:author="Eko Onggosanusi" w:date="2021-10-07T21:51:00Z">
        <w:r w:rsidR="00271C5B">
          <w:rPr>
            <w:color w:val="FF0000"/>
            <w:sz w:val="20"/>
          </w:rPr>
          <w:t xml:space="preserve">further </w:t>
        </w:r>
      </w:ins>
      <w:ins w:id="21" w:author="Eko Onggosanusi" w:date="2021-10-07T21:50:00Z">
        <w:r w:rsidR="00271C5B">
          <w:rPr>
            <w:color w:val="FF0000"/>
            <w:sz w:val="20"/>
          </w:rPr>
          <w:t>discussed: whether t</w:t>
        </w:r>
      </w:ins>
      <w:del w:id="22"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3"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ListParagraph"/>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23"/>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24"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ListParagraph"/>
        <w:numPr>
          <w:ilvl w:val="0"/>
          <w:numId w:val="23"/>
        </w:numPr>
        <w:snapToGrid w:val="0"/>
        <w:spacing w:after="0" w:line="240" w:lineRule="auto"/>
        <w:jc w:val="both"/>
        <w:rPr>
          <w:ins w:id="25"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ListParagraph"/>
        <w:numPr>
          <w:ilvl w:val="0"/>
          <w:numId w:val="23"/>
        </w:numPr>
        <w:snapToGrid w:val="0"/>
        <w:spacing w:after="0" w:line="240" w:lineRule="auto"/>
        <w:jc w:val="both"/>
        <w:rPr>
          <w:sz w:val="20"/>
        </w:rPr>
      </w:pPr>
      <w:ins w:id="26"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7" w:name="_Hlk84321878"/>
      <w:r w:rsidR="006131DC">
        <w:rPr>
          <w:sz w:val="20"/>
        </w:rPr>
        <w:t>When a periodic CSI-RS is used as a PL-RS, decide in RAN1#106bis-e between the two following options:</w:t>
      </w:r>
    </w:p>
    <w:p w14:paraId="6EFC794A" w14:textId="77777777" w:rsidR="006131DC" w:rsidRDefault="006131DC" w:rsidP="00DD754E">
      <w:pPr>
        <w:pStyle w:val="ListParagraph"/>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ListParagraph"/>
        <w:numPr>
          <w:ilvl w:val="0"/>
          <w:numId w:val="23"/>
        </w:numPr>
        <w:snapToGrid w:val="0"/>
        <w:spacing w:after="0" w:line="240" w:lineRule="auto"/>
        <w:contextualSpacing/>
        <w:jc w:val="both"/>
        <w:rPr>
          <w:sz w:val="20"/>
        </w:rPr>
      </w:pPr>
      <w:r>
        <w:rPr>
          <w:sz w:val="20"/>
        </w:rPr>
        <w:t>Opt2. Both 1- and 2-port periodic CSI-RS are supported for PL-RS</w:t>
      </w:r>
    </w:p>
    <w:bookmarkEnd w:id="27"/>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28"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29"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30"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ListParagraph"/>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ListParagraph"/>
        <w:numPr>
          <w:ilvl w:val="0"/>
          <w:numId w:val="22"/>
        </w:numPr>
        <w:snapToGrid w:val="0"/>
        <w:spacing w:after="0" w:line="240" w:lineRule="auto"/>
        <w:contextualSpacing/>
        <w:jc w:val="both"/>
        <w:rPr>
          <w:sz w:val="20"/>
        </w:rPr>
      </w:pPr>
      <w:r>
        <w:rPr>
          <w:sz w:val="20"/>
        </w:rPr>
        <w:t>Optionally</w:t>
      </w:r>
      <w:ins w:id="31" w:author="Eko Onggosanusi" w:date="2021-10-07T22:01:00Z">
        <w:r w:rsidR="00A9254A">
          <w:rPr>
            <w:sz w:val="20"/>
          </w:rPr>
          <w:t xml:space="preserve"> (when a TCI state can be associated with at least two of the RRC-</w:t>
        </w:r>
      </w:ins>
      <w:ins w:id="32" w:author="Eko Onggosanusi" w:date="2021-10-07T22:02:00Z">
        <w:r w:rsidR="00A9254A">
          <w:rPr>
            <w:sz w:val="20"/>
          </w:rPr>
          <w:t xml:space="preserve">configured </w:t>
        </w:r>
      </w:ins>
      <w:ins w:id="33" w:author="Eko Onggosanusi" w:date="2021-10-07T22:01:00Z">
        <w:r w:rsidR="00A9254A">
          <w:rPr>
            <w:sz w:val="20"/>
          </w:rPr>
          <w:t>multiple settings)</w:t>
        </w:r>
      </w:ins>
      <w:r>
        <w:rPr>
          <w:sz w:val="20"/>
        </w:rPr>
        <w:t>, t</w:t>
      </w:r>
      <w:r w:rsidRPr="00644B1D">
        <w:rPr>
          <w:sz w:val="20"/>
        </w:rPr>
        <w:t xml:space="preserve">he association between a TCI state and one of </w:t>
      </w:r>
      <w:ins w:id="34" w:author="Eko Onggosanusi" w:date="2021-10-07T22:02:00Z">
        <w:r w:rsidR="00A9254A">
          <w:rPr>
            <w:sz w:val="20"/>
          </w:rPr>
          <w:t xml:space="preserve">such </w:t>
        </w:r>
      </w:ins>
      <w:del w:id="35"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3D23484E"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36" w:author="Eko Onggosanusi" w:date="2021-10-07T21:54:00Z"/>
                <w:rFonts w:eastAsia="DengXian"/>
                <w:sz w:val="18"/>
                <w:szCs w:val="18"/>
                <w:lang w:eastAsia="zh-CN"/>
              </w:rPr>
            </w:pPr>
            <w:ins w:id="37" w:author="Eko Onggosanusi" w:date="2021-10-07T21:54:00Z">
              <w:r>
                <w:rPr>
                  <w:rFonts w:eastAsia="DengXian"/>
                  <w:sz w:val="18"/>
                  <w:szCs w:val="18"/>
                  <w:lang w:eastAsia="zh-CN"/>
                </w:rPr>
                <w:t>[Mod:</w:t>
              </w:r>
            </w:ins>
            <w:ins w:id="38" w:author="Eko Onggosanusi" w:date="2021-10-07T21:55:00Z">
              <w:r>
                <w:rPr>
                  <w:rFonts w:eastAsia="DengXian"/>
                  <w:sz w:val="18"/>
                  <w:szCs w:val="18"/>
                  <w:lang w:eastAsia="zh-CN"/>
                </w:rPr>
                <w:t xml:space="preserve"> I see your point.</w:t>
              </w:r>
            </w:ins>
            <w:ins w:id="39" w:author="Eko Onggosanusi" w:date="2021-10-07T21:54:00Z">
              <w:r>
                <w:rPr>
                  <w:rFonts w:eastAsia="DengXian"/>
                  <w:sz w:val="18"/>
                  <w:szCs w:val="18"/>
                  <w:lang w:eastAsia="zh-CN"/>
                </w:rPr>
                <w:t>]</w:t>
              </w:r>
            </w:ins>
          </w:p>
          <w:p w14:paraId="1D5238F3" w14:textId="77777777" w:rsidR="00655C70" w:rsidRDefault="00655C70"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40"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41"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42" w:author="Eko Onggosanusi" w:date="2021-10-07T21:57:00Z">
              <w:r>
                <w:rPr>
                  <w:rFonts w:eastAsia="Malgun Gothic"/>
                  <w:sz w:val="18"/>
                  <w:szCs w:val="18"/>
                  <w:lang w:val="en-GB"/>
                </w:rPr>
                <w:t>Rel-17 TCI states are used. But those channels/signals do not share the same TCI state as that for UE-dedicated PDCCH/PDSCH</w:t>
              </w:r>
            </w:ins>
            <w:ins w:id="43"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44"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45" w:author="Eko Onggosanusi" w:date="2021-10-07T21:58:00Z">
              <w:r>
                <w:rPr>
                  <w:rFonts w:eastAsia="Malgun Gothic"/>
                  <w:sz w:val="18"/>
                  <w:szCs w:val="18"/>
                  <w:lang w:val="en-GB"/>
                </w:rPr>
                <w:t>[Mod: Huawei commented in OFFLINE that the agreement says that the association “can” be configured (hence it is optional).</w:t>
              </w:r>
            </w:ins>
            <w:ins w:id="46" w:author="Eko Onggosanusi" w:date="2021-10-07T21:59:00Z">
              <w:r>
                <w:rPr>
                  <w:rFonts w:eastAsia="Malgun Gothic"/>
                  <w:sz w:val="18"/>
                  <w:szCs w:val="18"/>
                  <w:lang w:val="en-GB"/>
                </w:rPr>
                <w:t xml:space="preserve"> But the wording ‘optionally’ can be better refined to avoid confusion (please see revision)</w:t>
              </w:r>
            </w:ins>
            <w:ins w:id="47"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48" w:author="Eko Onggosanusi" w:date="2021-10-07T22:02:00Z"/>
                <w:rFonts w:eastAsia="Malgun Gothic"/>
                <w:sz w:val="18"/>
                <w:szCs w:val="18"/>
              </w:rPr>
            </w:pPr>
            <w:ins w:id="49" w:author="Eko Onggosanusi" w:date="2021-10-07T22:02:00Z">
              <w:r>
                <w:rPr>
                  <w:rFonts w:eastAsia="Malgun Gothic"/>
                  <w:sz w:val="18"/>
                  <w:szCs w:val="18"/>
                </w:rPr>
                <w:t>[Mod: Good point. We</w:t>
              </w:r>
            </w:ins>
            <w:ins w:id="50" w:author="Eko Onggosanusi" w:date="2021-10-07T22:03:00Z">
              <w:r>
                <w:rPr>
                  <w:rFonts w:eastAsia="Malgun Gothic"/>
                  <w:sz w:val="18"/>
                  <w:szCs w:val="18"/>
                </w:rPr>
                <w:t xml:space="preserve"> only agreed that the two can be indicated together. Removed. Thanks for pointing it out.</w:t>
              </w:r>
            </w:ins>
            <w:ins w:id="51"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52"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53" w:author="Eko Onggosanusi" w:date="2021-10-07T22:05:00Z">
              <w:r>
                <w:rPr>
                  <w:rFonts w:eastAsia="Malgun Gothic"/>
                  <w:sz w:val="18"/>
                  <w:szCs w:val="18"/>
                  <w:lang w:val="en-GB"/>
                </w:rPr>
                <w:t>[Mod: The proposal includes all rules in 5.1.5 hence extends beyond Type-D</w:t>
              </w:r>
            </w:ins>
            <w:ins w:id="54" w:author="Eko Onggosanusi" w:date="2021-10-07T22:06:00Z">
              <w:r>
                <w:rPr>
                  <w:rFonts w:eastAsia="Malgun Gothic"/>
                  <w:sz w:val="18"/>
                  <w:szCs w:val="18"/>
                  <w:lang w:val="en-GB"/>
                </w:rPr>
                <w:t xml:space="preserve"> (indeed </w:t>
              </w:r>
            </w:ins>
            <w:ins w:id="55" w:author="Eko Onggosanusi" w:date="2021-10-07T22:07:00Z">
              <w:r>
                <w:rPr>
                  <w:rFonts w:eastAsia="Malgun Gothic"/>
                  <w:sz w:val="18"/>
                  <w:szCs w:val="18"/>
                  <w:lang w:val="en-GB"/>
                </w:rPr>
                <w:t xml:space="preserve">a superset of </w:t>
              </w:r>
            </w:ins>
            <w:ins w:id="56" w:author="Eko Onggosanusi" w:date="2021-10-07T22:06:00Z">
              <w:r>
                <w:rPr>
                  <w:rFonts w:eastAsia="Malgun Gothic"/>
                  <w:sz w:val="18"/>
                  <w:szCs w:val="18"/>
                  <w:lang w:val="en-GB"/>
                </w:rPr>
                <w:t>the previous agreement)</w:t>
              </w:r>
            </w:ins>
            <w:ins w:id="57"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58" w:author="Eko Onggosanusi" w:date="2021-10-07T22:10:00Z"/>
                <w:rFonts w:eastAsia="Malgun Gothic"/>
                <w:sz w:val="18"/>
                <w:szCs w:val="18"/>
                <w:lang w:val="en-GB"/>
              </w:rPr>
            </w:pPr>
            <w:ins w:id="59"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60"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SimSun"/>
                <w:sz w:val="18"/>
                <w:szCs w:val="18"/>
                <w:lang w:eastAsia="zh-CN"/>
              </w:rPr>
            </w:pPr>
            <w:ins w:id="61"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ListParagraph"/>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ListParagraph"/>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ListParagraph"/>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62" w:author="Eko Onggosanusi" w:date="2021-10-07T22:10:00Z"/>
                <w:sz w:val="18"/>
                <w:szCs w:val="18"/>
                <w:lang w:eastAsia="zh-CN"/>
              </w:rPr>
            </w:pPr>
            <w:ins w:id="63" w:author="Eko Onggosanusi" w:date="2021-10-07T22:10:00Z">
              <w:r>
                <w:rPr>
                  <w:sz w:val="18"/>
                  <w:szCs w:val="18"/>
                  <w:lang w:eastAsia="zh-CN"/>
                </w:rPr>
                <w:t xml:space="preserve">[Mod: </w:t>
              </w:r>
            </w:ins>
            <w:ins w:id="64" w:author="Eko Onggosanusi" w:date="2021-10-07T22:11:00Z">
              <w:r>
                <w:rPr>
                  <w:sz w:val="18"/>
                  <w:szCs w:val="18"/>
                  <w:lang w:eastAsia="zh-CN"/>
                </w:rPr>
                <w:t xml:space="preserve">In OFFLINE, </w:t>
              </w:r>
            </w:ins>
            <w:ins w:id="65" w:author="Eko Onggosanusi" w:date="2021-10-07T22:10:00Z">
              <w:r>
                <w:rPr>
                  <w:sz w:val="18"/>
                  <w:szCs w:val="18"/>
                  <w:lang w:eastAsia="zh-CN"/>
                </w:rPr>
                <w:t>Apple has mentioned a potential complication for aperiodic CSI-RS</w:t>
              </w:r>
            </w:ins>
            <w:ins w:id="66" w:author="Eko Onggosanusi" w:date="2021-10-07T22:11:00Z">
              <w:r>
                <w:rPr>
                  <w:sz w:val="18"/>
                  <w:szCs w:val="18"/>
                  <w:lang w:eastAsia="zh-CN"/>
                </w:rPr>
                <w:t xml:space="preserve"> </w:t>
              </w:r>
            </w:ins>
            <w:ins w:id="67" w:author="Eko Onggosanusi" w:date="2021-10-07T22:13:00Z">
              <w:r>
                <w:rPr>
                  <w:sz w:val="18"/>
                  <w:szCs w:val="18"/>
                  <w:lang w:eastAsia="zh-CN"/>
                </w:rPr>
                <w:t xml:space="preserve">for CSI </w:t>
              </w:r>
            </w:ins>
            <w:ins w:id="68" w:author="Eko Onggosanusi" w:date="2021-10-07T22:11:00Z">
              <w:r>
                <w:rPr>
                  <w:sz w:val="18"/>
                  <w:szCs w:val="18"/>
                  <w:lang w:eastAsia="zh-CN"/>
                </w:rPr>
                <w:t>(when scheduling offset &lt; threshold</w:t>
              </w:r>
            </w:ins>
            <w:ins w:id="69" w:author="Eko Onggosanusi" w:date="2021-10-07T22:12:00Z">
              <w:r>
                <w:rPr>
                  <w:sz w:val="18"/>
                  <w:szCs w:val="18"/>
                  <w:lang w:eastAsia="zh-CN"/>
                </w:rPr>
                <w:t>)</w:t>
              </w:r>
            </w:ins>
            <w:ins w:id="70" w:author="Eko Onggosanusi" w:date="2021-10-07T22:31:00Z">
              <w:r w:rsidR="00E66DEF">
                <w:rPr>
                  <w:sz w:val="18"/>
                  <w:szCs w:val="18"/>
                  <w:lang w:eastAsia="zh-CN"/>
                </w:rPr>
                <w:t>. I added a bullet so we can further discuss this issue without stopping the possible progress</w:t>
              </w:r>
            </w:ins>
            <w:ins w:id="71"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72" w:author="Eko Onggosanusi" w:date="2021-10-07T22:13:00Z"/>
                <w:sz w:val="18"/>
                <w:szCs w:val="18"/>
                <w:lang w:eastAsia="zh-CN"/>
              </w:rPr>
            </w:pPr>
            <w:ins w:id="73" w:author="Eko Onggosanusi" w:date="2021-10-07T22:13:00Z">
              <w:r>
                <w:rPr>
                  <w:sz w:val="18"/>
                  <w:szCs w:val="18"/>
                  <w:lang w:eastAsia="zh-CN"/>
                </w:rPr>
                <w:t xml:space="preserve">[Mod: </w:t>
              </w:r>
            </w:ins>
            <w:ins w:id="74" w:author="Eko Onggosanusi" w:date="2021-10-07T22:14:00Z">
              <w:r>
                <w:rPr>
                  <w:sz w:val="18"/>
                  <w:szCs w:val="18"/>
                  <w:lang w:eastAsia="zh-CN"/>
                </w:rPr>
                <w:t xml:space="preserve">Please check OFFLINE. </w:t>
              </w:r>
            </w:ins>
            <w:ins w:id="75" w:author="Eko Onggosanusi" w:date="2021-10-07T22:13:00Z">
              <w:r>
                <w:rPr>
                  <w:sz w:val="18"/>
                  <w:szCs w:val="18"/>
                  <w:lang w:eastAsia="zh-CN"/>
                </w:rPr>
                <w:t>The concern with removing the brackets voiced by most companies is that QCL Type-B cannot apply for PDSCH/PDCCH</w:t>
              </w:r>
            </w:ins>
            <w:ins w:id="76" w:author="Eko Onggosanusi" w:date="2021-10-07T22:14:00Z">
              <w:r>
                <w:rPr>
                  <w:sz w:val="18"/>
                  <w:szCs w:val="18"/>
                  <w:lang w:eastAsia="zh-CN"/>
                </w:rPr>
                <w:t xml:space="preserve"> which is the context of the common indication for CA. Therefore</w:t>
              </w:r>
            </w:ins>
            <w:ins w:id="77" w:author="Eko Onggosanusi" w:date="2021-10-07T22:32:00Z">
              <w:r w:rsidR="00E66DEF">
                <w:rPr>
                  <w:sz w:val="18"/>
                  <w:szCs w:val="18"/>
                  <w:lang w:eastAsia="zh-CN"/>
                </w:rPr>
                <w:t>,</w:t>
              </w:r>
            </w:ins>
            <w:ins w:id="78" w:author="Eko Onggosanusi" w:date="2021-10-07T22:14:00Z">
              <w:r>
                <w:rPr>
                  <w:sz w:val="18"/>
                  <w:szCs w:val="18"/>
                  <w:lang w:eastAsia="zh-CN"/>
                </w:rPr>
                <w:t xml:space="preserve"> MTK proposed to remove QCL Type-B here and added proposal 1.C.2 (wider context).</w:t>
              </w:r>
            </w:ins>
            <w:ins w:id="79"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80" w:author="Eko Onggosanusi" w:date="2021-10-07T22:15:00Z"/>
                <w:sz w:val="18"/>
                <w:szCs w:val="18"/>
                <w:lang w:eastAsia="zh-CN"/>
              </w:rPr>
            </w:pPr>
            <w:ins w:id="81" w:author="Eko Onggosanusi" w:date="2021-10-07T22:15:00Z">
              <w:r>
                <w:rPr>
                  <w:sz w:val="18"/>
                  <w:szCs w:val="18"/>
                  <w:lang w:eastAsia="zh-CN"/>
                </w:rPr>
                <w:t>[Mod:</w:t>
              </w:r>
            </w:ins>
            <w:ins w:id="82" w:author="Eko Onggosanusi" w:date="2021-10-07T22:16:00Z">
              <w:r>
                <w:rPr>
                  <w:sz w:val="18"/>
                  <w:szCs w:val="18"/>
                  <w:lang w:eastAsia="zh-CN"/>
                </w:rPr>
                <w:t xml:space="preserve"> As mentioned OFFLINE, it simply follows the other CA agreement in RAN1#105-e where ‘configured’ is used.</w:t>
              </w:r>
            </w:ins>
            <w:ins w:id="83"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84"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85"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86" w:author="Eko Onggosanusi" w:date="2021-10-07T22:17:00Z"/>
                <w:sz w:val="18"/>
                <w:szCs w:val="18"/>
                <w:lang w:eastAsia="zh-CN"/>
              </w:rPr>
            </w:pPr>
            <w:ins w:id="87" w:author="Eko Onggosanusi" w:date="2021-10-07T22:17:00Z">
              <w:r>
                <w:rPr>
                  <w:sz w:val="18"/>
                  <w:szCs w:val="18"/>
                  <w:lang w:eastAsia="zh-CN"/>
                </w:rPr>
                <w:t xml:space="preserve">[Mod: </w:t>
              </w:r>
            </w:ins>
            <w:ins w:id="88" w:author="Eko Onggosanusi" w:date="2021-10-07T22:18:00Z">
              <w:r>
                <w:rPr>
                  <w:sz w:val="18"/>
                  <w:szCs w:val="18"/>
                  <w:lang w:eastAsia="zh-CN"/>
                </w:rPr>
                <w:t xml:space="preserve">Yes. </w:t>
              </w:r>
            </w:ins>
            <w:ins w:id="89" w:author="Eko Onggosanusi" w:date="2021-10-07T22:17:00Z">
              <w:r>
                <w:rPr>
                  <w:sz w:val="18"/>
                  <w:szCs w:val="18"/>
                  <w:lang w:eastAsia="zh-CN"/>
                </w:rPr>
                <w:t>It is perhaps something we not</w:t>
              </w:r>
            </w:ins>
            <w:ins w:id="90" w:author="Eko Onggosanusi" w:date="2021-10-07T22:18:00Z">
              <w:r>
                <w:rPr>
                  <w:sz w:val="18"/>
                  <w:szCs w:val="18"/>
                  <w:lang w:eastAsia="zh-CN"/>
                </w:rPr>
                <w:t>i</w:t>
              </w:r>
            </w:ins>
            <w:ins w:id="91" w:author="Eko Onggosanusi" w:date="2021-10-07T22:17:00Z">
              <w:r>
                <w:rPr>
                  <w:sz w:val="18"/>
                  <w:szCs w:val="18"/>
                  <w:lang w:eastAsia="zh-CN"/>
                </w:rPr>
                <w:t>fy RAN4</w:t>
              </w:r>
            </w:ins>
            <w:ins w:id="92" w:author="Eko Onggosanusi" w:date="2021-10-07T22:18:00Z">
              <w:r>
                <w:rPr>
                  <w:sz w:val="18"/>
                  <w:szCs w:val="18"/>
                  <w:lang w:eastAsia="zh-CN"/>
                </w:rPr>
                <w:t xml:space="preserve"> – although strictly speaking it is unclear if RAN4 will do anything about this either.</w:t>
              </w:r>
            </w:ins>
            <w:ins w:id="93"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94"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95" w:author="Eko Onggosanusi" w:date="2021-10-07T22:19:00Z"/>
                <w:sz w:val="18"/>
                <w:szCs w:val="18"/>
                <w:lang w:eastAsia="zh-CN"/>
              </w:rPr>
            </w:pPr>
            <w:ins w:id="96" w:author="Eko Onggosanusi" w:date="2021-10-07T22:18:00Z">
              <w:r>
                <w:rPr>
                  <w:sz w:val="18"/>
                  <w:szCs w:val="18"/>
                  <w:lang w:eastAsia="zh-CN"/>
                </w:rPr>
                <w:t>[Mod: From FL perspective I fu</w:t>
              </w:r>
            </w:ins>
            <w:ins w:id="97" w:author="Eko Onggosanusi" w:date="2021-10-07T22:19:00Z">
              <w:r>
                <w:rPr>
                  <w:sz w:val="18"/>
                  <w:szCs w:val="18"/>
                  <w:lang w:eastAsia="zh-CN"/>
                </w:rPr>
                <w:t>lly</w:t>
              </w:r>
            </w:ins>
            <w:ins w:id="98"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ListParagraph"/>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ListParagraph"/>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99" w:author="Eko Onggosanusi" w:date="2021-10-07T22:20:00Z">
              <w:r w:rsidR="00B26799">
                <w:rPr>
                  <w:sz w:val="18"/>
                  <w:szCs w:val="18"/>
                  <w:lang w:eastAsia="zh-CN"/>
                </w:rPr>
                <w:t xml:space="preserve">[Mod: </w:t>
              </w:r>
            </w:ins>
            <w:ins w:id="100" w:author="Eko Onggosanusi" w:date="2021-10-07T22:21:00Z">
              <w:r w:rsidR="00B26799">
                <w:rPr>
                  <w:sz w:val="18"/>
                  <w:szCs w:val="18"/>
                  <w:lang w:eastAsia="zh-CN"/>
                </w:rPr>
                <w:t>Unfortunately</w:t>
              </w:r>
            </w:ins>
            <w:ins w:id="101" w:author="Eko Onggosanusi" w:date="2021-10-07T22:22:00Z">
              <w:r w:rsidR="00B26799">
                <w:rPr>
                  <w:sz w:val="18"/>
                  <w:szCs w:val="18"/>
                  <w:lang w:eastAsia="zh-CN"/>
                </w:rPr>
                <w:t>,</w:t>
              </w:r>
            </w:ins>
            <w:ins w:id="102" w:author="Eko Onggosanusi" w:date="2021-10-07T22:21:00Z">
              <w:r w:rsidR="00B26799">
                <w:rPr>
                  <w:sz w:val="18"/>
                  <w:szCs w:val="18"/>
                  <w:lang w:eastAsia="zh-CN"/>
                </w:rPr>
                <w:t xml:space="preserve"> a plain </w:t>
              </w:r>
            </w:ins>
            <w:ins w:id="103" w:author="Eko Onggosanusi" w:date="2021-10-07T22:20:00Z">
              <w:r w:rsidR="00B26799">
                <w:rPr>
                  <w:sz w:val="18"/>
                  <w:szCs w:val="18"/>
                  <w:lang w:eastAsia="zh-CN"/>
                </w:rPr>
                <w:t xml:space="preserve">reading doesn’t suggest that increasing the maximum number of configured TCI states is a part of the WID. </w:t>
              </w:r>
            </w:ins>
            <w:ins w:id="104" w:author="Eko Onggosanusi" w:date="2021-10-07T22:21:00Z">
              <w:r w:rsidR="00B26799">
                <w:rPr>
                  <w:sz w:val="18"/>
                  <w:szCs w:val="18"/>
                  <w:lang w:eastAsia="zh-CN"/>
                </w:rPr>
                <w:t>It</w:t>
              </w:r>
            </w:ins>
            <w:ins w:id="105" w:author="Eko Onggosanusi" w:date="2021-10-07T22:20:00Z">
              <w:r w:rsidR="00B26799">
                <w:rPr>
                  <w:sz w:val="18"/>
                  <w:szCs w:val="18"/>
                  <w:lang w:eastAsia="zh-CN"/>
                </w:rPr>
                <w:t xml:space="preserve"> simply says </w:t>
              </w:r>
            </w:ins>
            <w:ins w:id="106" w:author="Eko Onggosanusi" w:date="2021-10-07T22:21:00Z">
              <w:r w:rsidR="00B26799">
                <w:rPr>
                  <w:sz w:val="18"/>
                  <w:szCs w:val="18"/>
                  <w:lang w:eastAsia="zh-CN"/>
                </w:rPr>
                <w:t>that “a larger number” is a use case (notice the absence of “maximum”). While the FL also prefers to increase to 256,</w:t>
              </w:r>
            </w:ins>
            <w:ins w:id="107" w:author="Eko Onggosanusi" w:date="2021-10-07T22:22:00Z">
              <w:r w:rsidR="00B26799">
                <w:rPr>
                  <w:sz w:val="18"/>
                  <w:szCs w:val="18"/>
                  <w:lang w:eastAsia="zh-CN"/>
                </w:rPr>
                <w:t xml:space="preserve"> I see slight majority wanting to keep it to 256</w:t>
              </w:r>
            </w:ins>
            <w:ins w:id="108"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09" w:author="Eko Onggosanusi" w:date="2021-10-07T22:22:00Z"/>
                <w:sz w:val="18"/>
                <w:szCs w:val="18"/>
                <w:lang w:eastAsia="zh-CN"/>
              </w:rPr>
            </w:pPr>
          </w:p>
          <w:p w14:paraId="46D65928" w14:textId="1188541B" w:rsidR="00B26799" w:rsidRDefault="00B26799" w:rsidP="00887F6B">
            <w:pPr>
              <w:snapToGrid w:val="0"/>
              <w:rPr>
                <w:ins w:id="110" w:author="Eko Onggosanusi" w:date="2021-10-07T22:22:00Z"/>
                <w:sz w:val="18"/>
                <w:szCs w:val="18"/>
                <w:lang w:eastAsia="zh-CN"/>
              </w:rPr>
            </w:pPr>
            <w:ins w:id="111" w:author="Eko Onggosanusi" w:date="2021-10-07T22:22:00Z">
              <w:r>
                <w:rPr>
                  <w:sz w:val="18"/>
                  <w:szCs w:val="18"/>
                  <w:lang w:eastAsia="zh-CN"/>
                </w:rPr>
                <w:t>[Mod: Thank you. I will keep this for the next round. If companies agree to list all combinations in a table as a next step, we can do so after proposal 1.</w:t>
              </w:r>
            </w:ins>
            <w:ins w:id="112" w:author="Eko Onggosanusi" w:date="2021-10-07T22:23:00Z">
              <w:r>
                <w:rPr>
                  <w:sz w:val="18"/>
                  <w:szCs w:val="18"/>
                  <w:lang w:eastAsia="zh-CN"/>
                </w:rPr>
                <w:t>B is agreed.</w:t>
              </w:r>
            </w:ins>
            <w:ins w:id="113"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14" w:author="Eko Onggosanusi" w:date="2021-10-07T22:23:00Z"/>
                <w:rFonts w:eastAsia="DengXian"/>
                <w:sz w:val="18"/>
                <w:szCs w:val="18"/>
                <w:lang w:eastAsia="zh-CN"/>
              </w:rPr>
            </w:pPr>
          </w:p>
          <w:p w14:paraId="187B067E" w14:textId="53A6A6B3" w:rsidR="00CA1BF6" w:rsidRDefault="00CA1BF6" w:rsidP="009802D4">
            <w:pPr>
              <w:snapToGrid w:val="0"/>
              <w:rPr>
                <w:ins w:id="115" w:author="Eko Onggosanusi" w:date="2021-10-07T22:23:00Z"/>
                <w:rFonts w:eastAsia="DengXian"/>
                <w:sz w:val="18"/>
                <w:szCs w:val="18"/>
                <w:lang w:eastAsia="zh-CN"/>
              </w:rPr>
            </w:pPr>
            <w:ins w:id="116" w:author="Eko Onggosanusi" w:date="2021-10-07T22:23:00Z">
              <w:r>
                <w:rPr>
                  <w:rFonts w:eastAsia="DengXian"/>
                  <w:sz w:val="18"/>
                  <w:szCs w:val="18"/>
                  <w:lang w:eastAsia="zh-CN"/>
                </w:rPr>
                <w:t>[Mod: Correct. For UL TCI we already have a clear agreement</w:t>
              </w:r>
            </w:ins>
            <w:ins w:id="117" w:author="Eko Onggosanusi" w:date="2021-10-07T22:24:00Z">
              <w:r>
                <w:rPr>
                  <w:rFonts w:eastAsia="DengXian"/>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18" w:author="Eko Onggosanusi" w:date="2021-10-07T22:25:00Z">
              <w:r>
                <w:rPr>
                  <w:rFonts w:eastAsia="DengXian"/>
                  <w:sz w:val="18"/>
                  <w:szCs w:val="18"/>
                  <w:lang w:eastAsia="zh-CN"/>
                </w:rPr>
                <w:t>UL TCI. I agree with you.</w:t>
              </w:r>
            </w:ins>
            <w:ins w:id="119" w:author="Eko Onggosanusi" w:date="2021-10-07T22:23:00Z">
              <w:r>
                <w:rPr>
                  <w:rFonts w:eastAsia="DengXian"/>
                  <w:sz w:val="18"/>
                  <w:szCs w:val="18"/>
                  <w:lang w:eastAsia="zh-CN"/>
                </w:rPr>
                <w:t>]</w:t>
              </w:r>
            </w:ins>
          </w:p>
          <w:p w14:paraId="2BC19F47" w14:textId="77777777" w:rsidR="00CA1BF6" w:rsidRDefault="00CA1BF6"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20" w:author="Eko Onggosanusi" w:date="2021-10-07T22:26:00Z"/>
                <w:sz w:val="18"/>
                <w:szCs w:val="18"/>
                <w:lang w:eastAsia="zh-CN"/>
              </w:rPr>
            </w:pPr>
            <w:ins w:id="121"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22" w:author="Eko Onggosanusi" w:date="2021-10-07T22:26:00Z"/>
                <w:sz w:val="18"/>
                <w:szCs w:val="18"/>
                <w:lang w:eastAsia="zh-CN"/>
              </w:rPr>
            </w:pPr>
            <w:ins w:id="123" w:author="Eko Onggosanusi" w:date="2021-10-07T22:26:00Z">
              <w:r>
                <w:rPr>
                  <w:sz w:val="18"/>
                  <w:szCs w:val="18"/>
                  <w:lang w:eastAsia="zh-CN"/>
                </w:rPr>
                <w:t xml:space="preserve">[Mod: </w:t>
              </w:r>
            </w:ins>
            <w:ins w:id="124" w:author="Eko Onggosanusi" w:date="2021-10-07T22:27:00Z">
              <w:r>
                <w:rPr>
                  <w:sz w:val="18"/>
                  <w:szCs w:val="18"/>
                  <w:lang w:eastAsia="zh-CN"/>
                </w:rPr>
                <w:t>Opt1 proposes to simplify further. As the proposal says this is to be decided in the next round</w:t>
              </w:r>
            </w:ins>
            <w:ins w:id="125"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26" w:author="Eko Onggosanusi" w:date="2021-10-07T22:27:00Z"/>
                <w:rFonts w:eastAsia="DengXian"/>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E0D882A" w14:textId="4B10AE8B" w:rsidR="00CA1BF6" w:rsidRDefault="00CA1BF6" w:rsidP="00A17489">
            <w:pPr>
              <w:snapToGrid w:val="0"/>
              <w:rPr>
                <w:rFonts w:eastAsia="DengXian"/>
                <w:b/>
                <w:bCs/>
                <w:sz w:val="18"/>
                <w:szCs w:val="18"/>
                <w:lang w:eastAsia="zh-CN"/>
              </w:rPr>
            </w:pPr>
            <w:ins w:id="127" w:author="Eko Onggosanusi" w:date="2021-10-07T22:27:00Z">
              <w:r>
                <w:rPr>
                  <w:rFonts w:eastAsia="DengXian"/>
                  <w:sz w:val="18"/>
                  <w:szCs w:val="18"/>
                  <w:lang w:eastAsia="zh-CN"/>
                </w:rPr>
                <w:t>[Mod</w:t>
              </w:r>
            </w:ins>
            <w:ins w:id="128" w:author="Eko Onggosanusi" w:date="2021-10-07T22:28:00Z">
              <w:r>
                <w:rPr>
                  <w:rFonts w:eastAsia="DengXian"/>
                  <w:sz w:val="18"/>
                  <w:szCs w:val="18"/>
                  <w:lang w:eastAsia="zh-CN"/>
                </w:rPr>
                <w:t>: I agree, will do so – 1</w:t>
              </w:r>
              <w:r w:rsidRPr="00981DBB">
                <w:rPr>
                  <w:rFonts w:eastAsia="DengXian"/>
                  <w:sz w:val="18"/>
                  <w:szCs w:val="18"/>
                  <w:vertAlign w:val="superscript"/>
                  <w:lang w:eastAsia="zh-CN"/>
                </w:rPr>
                <w:t>st</w:t>
              </w:r>
              <w:r>
                <w:rPr>
                  <w:rFonts w:eastAsia="DengXian"/>
                  <w:sz w:val="18"/>
                  <w:szCs w:val="18"/>
                  <w:lang w:eastAsia="zh-CN"/>
                </w:rPr>
                <w:t xml:space="preserve"> bullet may need more discussion]</w:t>
              </w:r>
            </w:ins>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r>
              <w:rPr>
                <w:rFonts w:eastAsia="DengXian"/>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29"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30"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31"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32"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33"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34" w:author="Eko Onggosanusi" w:date="2021-10-07T22:29:00Z">
              <w:r>
                <w:rPr>
                  <w:sz w:val="18"/>
                  <w:szCs w:val="18"/>
                  <w:lang w:eastAsia="zh-CN"/>
                </w:rPr>
                <w:t xml:space="preserve">[Mod: We can discuss more re CSI-RS for </w:t>
              </w:r>
            </w:ins>
            <w:ins w:id="135" w:author="Eko Onggosanusi" w:date="2021-10-07T22:30:00Z">
              <w:r>
                <w:rPr>
                  <w:sz w:val="18"/>
                  <w:szCs w:val="18"/>
                  <w:lang w:eastAsia="zh-CN"/>
                </w:rPr>
                <w:t>CSI</w:t>
              </w:r>
              <w:r w:rsidR="001A181F">
                <w:rPr>
                  <w:sz w:val="18"/>
                  <w:szCs w:val="18"/>
                  <w:lang w:eastAsia="zh-CN"/>
                </w:rPr>
                <w:t xml:space="preserve"> – see revision</w:t>
              </w:r>
            </w:ins>
            <w:ins w:id="136"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37"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38" w:author="Eko Onggosanusi" w:date="2021-10-07T22:41:00Z">
              <w:r>
                <w:rPr>
                  <w:rFonts w:eastAsia="Malgun Gothic"/>
                  <w:bCs/>
                  <w:sz w:val="18"/>
                  <w:szCs w:val="18"/>
                </w:rPr>
                <w:t xml:space="preserve">[Mod: I don’t think </w:t>
              </w:r>
            </w:ins>
            <w:ins w:id="139"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40"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41" w:author="Eko Onggosanusi" w:date="2021-10-07T22:44:00Z"/>
                <w:rFonts w:eastAsia="Malgun Gothic"/>
                <w:bCs/>
                <w:sz w:val="18"/>
                <w:szCs w:val="18"/>
              </w:rPr>
            </w:pPr>
            <w:ins w:id="142" w:author="Eko Onggosanusi" w:date="2021-10-07T22:42:00Z">
              <w:r>
                <w:rPr>
                  <w:rFonts w:eastAsia="Malgun Gothic"/>
                  <w:bCs/>
                  <w:sz w:val="18"/>
                  <w:szCs w:val="18"/>
                </w:rPr>
                <w:t>[Mod:</w:t>
              </w:r>
            </w:ins>
            <w:ins w:id="143" w:author="Eko Onggosanusi" w:date="2021-10-07T22:43:00Z">
              <w:r>
                <w:rPr>
                  <w:rFonts w:eastAsia="Malgun Gothic"/>
                  <w:bCs/>
                  <w:sz w:val="18"/>
                  <w:szCs w:val="18"/>
                </w:rPr>
                <w:t xml:space="preserve"> No. The first main bullet implies Rel-17 TCI states for the channels/signals not sharing the Rel-17 TCI state of </w:t>
              </w:r>
            </w:ins>
            <w:ins w:id="144" w:author="Eko Onggosanusi" w:date="2021-10-07T22:44:00Z">
              <w:r>
                <w:rPr>
                  <w:rFonts w:eastAsia="Malgun Gothic"/>
                  <w:bCs/>
                  <w:sz w:val="18"/>
                  <w:szCs w:val="18"/>
                </w:rPr>
                <w:t>UE-dedicated</w:t>
              </w:r>
            </w:ins>
            <w:ins w:id="145" w:author="Eko Onggosanusi" w:date="2021-10-07T22:43:00Z">
              <w:r>
                <w:rPr>
                  <w:rFonts w:eastAsia="Malgun Gothic"/>
                  <w:bCs/>
                  <w:sz w:val="18"/>
                  <w:szCs w:val="18"/>
                </w:rPr>
                <w:t xml:space="preserve"> </w:t>
              </w:r>
            </w:ins>
            <w:ins w:id="146"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47" w:author="Eko Onggosanusi" w:date="2021-10-07T22:44:00Z"/>
                <w:rFonts w:eastAsia="Batang"/>
                <w:sz w:val="16"/>
                <w:szCs w:val="20"/>
                <w:lang w:val="en-GB" w:eastAsia="en-US"/>
              </w:rPr>
            </w:pPr>
            <w:ins w:id="148"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49" w:author="Eko Onggosanusi" w:date="2021-10-07T22:44:00Z"/>
                <w:rFonts w:eastAsia="Batang"/>
                <w:sz w:val="16"/>
                <w:szCs w:val="20"/>
                <w:lang w:eastAsia="en-US"/>
              </w:rPr>
            </w:pPr>
            <w:ins w:id="150"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51" w:author="Eko Onggosanusi" w:date="2021-10-07T22:44:00Z"/>
                <w:rFonts w:eastAsia="Batang"/>
                <w:sz w:val="16"/>
                <w:szCs w:val="20"/>
                <w:lang w:eastAsia="en-US"/>
              </w:rPr>
            </w:pPr>
            <w:ins w:id="152"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53" w:author="Eko Onggosanusi" w:date="2021-10-07T22:44:00Z"/>
                <w:rFonts w:eastAsia="Batang"/>
                <w:sz w:val="16"/>
                <w:szCs w:val="20"/>
                <w:lang w:eastAsia="en-US"/>
              </w:rPr>
            </w:pPr>
            <w:ins w:id="154"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55" w:author="Eko Onggosanusi" w:date="2021-10-07T22:45:00Z"/>
                <w:rFonts w:eastAsia="Malgun Gothic"/>
                <w:bCs/>
                <w:sz w:val="18"/>
                <w:szCs w:val="18"/>
              </w:rPr>
            </w:pPr>
            <w:ins w:id="156"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57" w:author="Eko Onggosanusi" w:date="2021-10-07T22:45:00Z"/>
                <w:rFonts w:eastAsia="Malgun Gothic"/>
                <w:sz w:val="16"/>
                <w:szCs w:val="20"/>
                <w:lang w:eastAsia="zh-TW"/>
              </w:rPr>
            </w:pPr>
            <w:ins w:id="158"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ListParagraph"/>
              <w:numPr>
                <w:ilvl w:val="0"/>
                <w:numId w:val="47"/>
              </w:numPr>
              <w:snapToGrid w:val="0"/>
              <w:rPr>
                <w:ins w:id="159" w:author="Eko Onggosanusi" w:date="2021-10-07T22:44:00Z"/>
                <w:rFonts w:eastAsia="Malgun Gothic"/>
                <w:bCs/>
                <w:sz w:val="14"/>
                <w:szCs w:val="18"/>
              </w:rPr>
            </w:pPr>
            <w:ins w:id="160"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61" w:author="Eko Onggosanusi" w:date="2021-10-07T22:42:00Z"/>
                <w:rFonts w:eastAsia="Malgun Gothic"/>
                <w:bCs/>
                <w:sz w:val="18"/>
                <w:szCs w:val="18"/>
              </w:rPr>
            </w:pPr>
            <w:ins w:id="162"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63" w:author="Eko Onggosanusi" w:date="2021-10-07T22:47:00Z"/>
                <w:rFonts w:eastAsia="Malgun Gothic"/>
                <w:bCs/>
                <w:sz w:val="18"/>
                <w:szCs w:val="18"/>
              </w:rPr>
            </w:pPr>
            <w:ins w:id="164" w:author="Eko Onggosanusi" w:date="2021-10-07T22:46:00Z">
              <w:r>
                <w:rPr>
                  <w:rFonts w:eastAsia="Malgun Gothic"/>
                  <w:bCs/>
                  <w:sz w:val="18"/>
                  <w:szCs w:val="18"/>
                </w:rPr>
                <w:t>[Mod: Check OFFLINE</w:t>
              </w:r>
            </w:ins>
            <w:ins w:id="165" w:author="Eko Onggosanusi" w:date="2021-10-07T22:47:00Z">
              <w:r>
                <w:rPr>
                  <w:rFonts w:eastAsia="Malgun Gothic"/>
                  <w:bCs/>
                  <w:sz w:val="18"/>
                  <w:szCs w:val="18"/>
                </w:rPr>
                <w:t xml:space="preserve"> and my above comments to Ericsson</w:t>
              </w:r>
            </w:ins>
            <w:ins w:id="166"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67"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68" w:author="Eko Onggosanusi" w:date="2021-10-07T22:47:00Z"/>
                <w:rFonts w:eastAsia="Malgun Gothic"/>
                <w:bCs/>
                <w:sz w:val="18"/>
                <w:szCs w:val="18"/>
              </w:rPr>
            </w:pPr>
            <w:ins w:id="169" w:author="Eko Onggosanusi" w:date="2021-10-07T22:48:00Z">
              <w:r>
                <w:rPr>
                  <w:rFonts w:eastAsia="Malgun Gothic"/>
                  <w:bCs/>
                  <w:sz w:val="18"/>
                  <w:szCs w:val="18"/>
                </w:rPr>
                <w:t xml:space="preserve">[Mod: </w:t>
              </w:r>
            </w:ins>
            <w:ins w:id="170" w:author="Eko Onggosanusi" w:date="2021-10-07T22:49:00Z">
              <w:r>
                <w:rPr>
                  <w:rFonts w:eastAsia="Malgun Gothic"/>
                  <w:bCs/>
                  <w:sz w:val="18"/>
                  <w:szCs w:val="18"/>
                </w:rPr>
                <w:t xml:space="preserve">This makes sense only for separate DL/UL TCI. But we can try </w:t>
              </w:r>
            </w:ins>
            <w:ins w:id="171" w:author="Eko Onggosanusi" w:date="2021-10-07T22:50:00Z">
              <w:r>
                <w:rPr>
                  <w:rFonts w:eastAsia="Malgun Gothic"/>
                  <w:bCs/>
                  <w:sz w:val="18"/>
                  <w:szCs w:val="18"/>
                </w:rPr>
                <w:t>–</w:t>
              </w:r>
            </w:ins>
            <w:ins w:id="172" w:author="Eko Onggosanusi" w:date="2021-10-07T22:49:00Z">
              <w:r>
                <w:rPr>
                  <w:rFonts w:eastAsia="Malgun Gothic"/>
                  <w:bCs/>
                  <w:sz w:val="18"/>
                  <w:szCs w:val="18"/>
                </w:rPr>
                <w:t xml:space="preserve"> this </w:t>
              </w:r>
            </w:ins>
            <w:ins w:id="173" w:author="Eko Onggosanusi" w:date="2021-10-07T22:50:00Z">
              <w:r>
                <w:rPr>
                  <w:rFonts w:eastAsia="Malgun Gothic"/>
                  <w:bCs/>
                  <w:sz w:val="18"/>
                  <w:szCs w:val="18"/>
                </w:rPr>
                <w:t>issue seems to require more discussion in the next round(s)</w:t>
              </w:r>
            </w:ins>
            <w:ins w:id="174"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75" w:author="Eko Onggosanusi" w:date="2021-10-07T22:47:00Z"/>
                <w:rFonts w:eastAsia="Malgun Gothic"/>
                <w:sz w:val="18"/>
                <w:szCs w:val="18"/>
              </w:rPr>
            </w:pPr>
            <w:ins w:id="176" w:author="Eko Onggosanusi" w:date="2021-10-07T22:47:00Z">
              <w:r w:rsidRPr="00522AF1">
                <w:rPr>
                  <w:rFonts w:eastAsia="Malgun Gothic"/>
                  <w:sz w:val="18"/>
                  <w:szCs w:val="18"/>
                </w:rPr>
                <w:t xml:space="preserve">[Mod: </w:t>
              </w:r>
            </w:ins>
            <w:ins w:id="177" w:author="Eko Onggosanusi" w:date="2021-10-07T22:48:00Z">
              <w:r>
                <w:rPr>
                  <w:rFonts w:eastAsia="Malgun Gothic"/>
                  <w:sz w:val="18"/>
                  <w:szCs w:val="18"/>
                </w:rPr>
                <w:t>We can discuss this proposal in the next round(s)</w:t>
              </w:r>
            </w:ins>
            <w:ins w:id="178"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179" w:author="Eko Onggosanusi" w:date="2021-10-07T22:50:00Z"/>
                <w:rFonts w:eastAsia="Malgun Gothic"/>
                <w:sz w:val="18"/>
                <w:szCs w:val="18"/>
              </w:rPr>
            </w:pPr>
            <w:ins w:id="180"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81"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82"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83" w:author="Eko Onggosanusi" w:date="2021-10-07T22:52:00Z">
              <w:r w:rsidR="00E22DB3">
                <w:rPr>
                  <w:rFonts w:eastAsia="Malgun Gothic"/>
                  <w:bCs/>
                  <w:sz w:val="18"/>
                  <w:szCs w:val="18"/>
                </w:rPr>
                <w:t>I think this was discussed before. But feel free to propose something for the next round(s)</w:t>
              </w:r>
            </w:ins>
            <w:ins w:id="184"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85"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86"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87" w:author="Eko Onggosanusi" w:date="2021-10-07T22:52:00Z">
              <w:r w:rsidRPr="00E22DB3">
                <w:rPr>
                  <w:sz w:val="18"/>
                </w:rPr>
                <w:t>[Mod</w:t>
              </w:r>
            </w:ins>
            <w:ins w:id="188"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89"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190" w:author="Eko Onggosanusi" w:date="2021-10-07T22:53:00Z"/>
                <w:rFonts w:eastAsia="Malgun Gothic"/>
                <w:sz w:val="18"/>
                <w:szCs w:val="18"/>
              </w:rPr>
            </w:pPr>
            <w:ins w:id="191"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192" w:author="Eko Onggosanusi" w:date="2021-10-07T22:53:00Z"/>
                <w:rFonts w:eastAsia="Malgun Gothic"/>
                <w:bCs/>
                <w:sz w:val="18"/>
                <w:szCs w:val="18"/>
              </w:rPr>
            </w:pPr>
            <w:ins w:id="193" w:author="Eko Onggosanusi" w:date="2021-10-07T22:53:00Z">
              <w:r>
                <w:rPr>
                  <w:rFonts w:eastAsia="Malgun Gothic"/>
                  <w:bCs/>
                  <w:sz w:val="18"/>
                  <w:szCs w:val="18"/>
                </w:rPr>
                <w:t xml:space="preserve">[Mod: </w:t>
              </w:r>
            </w:ins>
            <w:ins w:id="194" w:author="Eko Onggosanusi" w:date="2021-10-07T22:54:00Z">
              <w:r>
                <w:rPr>
                  <w:rFonts w:eastAsia="Malgun Gothic"/>
                  <w:bCs/>
                  <w:sz w:val="18"/>
                  <w:szCs w:val="18"/>
                </w:rPr>
                <w:t>I agree. That part has been made  a note</w:t>
              </w:r>
            </w:ins>
            <w:ins w:id="195"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196" w:author="Eko Onggosanusi" w:date="2021-10-07T22:54:00Z"/>
                <w:rFonts w:eastAsia="Malgun Gothic"/>
                <w:bCs/>
                <w:sz w:val="18"/>
                <w:szCs w:val="18"/>
              </w:rPr>
            </w:pPr>
            <w:ins w:id="197"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198"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199"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200" w:author="Eko Onggosanusi" w:date="2021-10-07T22:57:00Z">
              <w:r w:rsidR="00CF6300">
                <w:rPr>
                  <w:rFonts w:eastAsia="Malgun Gothic"/>
                  <w:bCs/>
                  <w:sz w:val="18"/>
                  <w:szCs w:val="18"/>
                </w:rPr>
                <w:t xml:space="preserve"> – note that QCL doesn’t apply to UL</w:t>
              </w:r>
            </w:ins>
            <w:ins w:id="201" w:author="Eko Onggosanusi" w:date="2021-10-07T22:56:00Z">
              <w:r>
                <w:rPr>
                  <w:rFonts w:eastAsia="Malgun Gothic"/>
                  <w:bCs/>
                  <w:sz w:val="18"/>
                  <w:szCs w:val="18"/>
                </w:rPr>
                <w:t>)</w:t>
              </w:r>
            </w:ins>
            <w:ins w:id="202"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ListParagraph"/>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03"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DengXian"/>
                <w:sz w:val="18"/>
                <w:szCs w:val="18"/>
                <w:lang w:eastAsia="zh-CN"/>
              </w:rPr>
            </w:pPr>
            <w:r>
              <w:rPr>
                <w:rFonts w:eastAsia="DengXian"/>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DengXian"/>
                <w:sz w:val="18"/>
                <w:szCs w:val="18"/>
                <w:lang w:eastAsia="zh-CN"/>
              </w:rPr>
            </w:pPr>
            <w:r>
              <w:rPr>
                <w:rFonts w:eastAsia="DengXian"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04"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DengXian"/>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DengXian"/>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DengXian"/>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DengXian"/>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DengXian"/>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DengXian"/>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DengXian"/>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ListParagraph"/>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ListParagraph"/>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DengXian"/>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DengXian"/>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DengXian"/>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DengXian"/>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ListParagraph"/>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ListParagraph"/>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05"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06"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ListParagraph"/>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07"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subbullet</w:t>
            </w:r>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type</w:t>
            </w:r>
            <w:r w:rsidR="0024660A">
              <w:rPr>
                <w:rFonts w:eastAsia="Malgun Gothic"/>
                <w:sz w:val="18"/>
                <w:szCs w:val="18"/>
              </w:rPr>
              <w:t>D</w:t>
            </w:r>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r>
              <w:rPr>
                <w:rFonts w:eastAsia="Malgun Gothic"/>
                <w:sz w:val="18"/>
                <w:szCs w:val="18"/>
              </w:rPr>
              <w:t>InterDigital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r w:rsidR="009C4639" w14:paraId="529D7D52" w14:textId="77777777" w:rsidTr="00825E8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CED1" w14:textId="77777777" w:rsidR="009C4639" w:rsidRDefault="009C4639" w:rsidP="00825E89">
            <w:pPr>
              <w:snapToGrid w:val="0"/>
              <w:rPr>
                <w:rFonts w:eastAsia="Malgun Gothic"/>
                <w:sz w:val="18"/>
                <w:szCs w:val="18"/>
              </w:rPr>
            </w:pPr>
            <w:r>
              <w:rPr>
                <w:rFonts w:eastAsia="Malgun Gothic"/>
                <w:sz w:val="18"/>
                <w:szCs w:val="18"/>
              </w:rPr>
              <w:t>AT&amp;T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DC87" w14:textId="77777777" w:rsidR="009C4639" w:rsidRPr="00D000BE" w:rsidRDefault="009C4639" w:rsidP="00825E89">
            <w:pPr>
              <w:snapToGrid w:val="0"/>
              <w:rPr>
                <w:rFonts w:eastAsia="Malgun Gothic"/>
                <w:bCs/>
                <w:sz w:val="18"/>
                <w:szCs w:val="18"/>
              </w:rPr>
            </w:pPr>
            <w:r w:rsidRPr="00D000BE">
              <w:rPr>
                <w:rFonts w:eastAsia="Malgun Gothic"/>
                <w:bCs/>
                <w:sz w:val="18"/>
                <w:szCs w:val="18"/>
              </w:rPr>
              <w:t>Added more views in the table</w:t>
            </w:r>
          </w:p>
          <w:p w14:paraId="79FFEE26" w14:textId="77777777" w:rsidR="009C4639" w:rsidRPr="00D000BE" w:rsidRDefault="009C4639" w:rsidP="00825E89">
            <w:pPr>
              <w:snapToGrid w:val="0"/>
              <w:rPr>
                <w:rFonts w:eastAsia="Malgun Gothic"/>
                <w:bCs/>
                <w:sz w:val="18"/>
                <w:szCs w:val="18"/>
              </w:rPr>
            </w:pPr>
            <w:r w:rsidRPr="00D000BE">
              <w:rPr>
                <w:rFonts w:eastAsia="Malgun Gothic"/>
                <w:bCs/>
                <w:sz w:val="18"/>
                <w:szCs w:val="18"/>
              </w:rPr>
              <w:t>Proposals 1.A: ok. Also support increasing max number of configured TCI states to 256</w:t>
            </w:r>
          </w:p>
          <w:p w14:paraId="6A60101A" w14:textId="77777777" w:rsidR="009C4639" w:rsidRPr="00D000BE" w:rsidRDefault="009C4639" w:rsidP="00825E89">
            <w:pPr>
              <w:snapToGrid w:val="0"/>
              <w:rPr>
                <w:rFonts w:eastAsia="Malgun Gothic"/>
                <w:bCs/>
                <w:sz w:val="18"/>
                <w:szCs w:val="18"/>
              </w:rPr>
            </w:pPr>
            <w:r w:rsidRPr="00D000BE">
              <w:rPr>
                <w:rFonts w:eastAsia="Malgun Gothic"/>
                <w:bCs/>
                <w:sz w:val="18"/>
                <w:szCs w:val="18"/>
              </w:rPr>
              <w:t>Proposal 1.B: support. We also think table is useful</w:t>
            </w:r>
          </w:p>
          <w:p w14:paraId="0256AFA8" w14:textId="77777777" w:rsidR="009C4639" w:rsidRPr="0023034E" w:rsidRDefault="009C4639" w:rsidP="00825E89">
            <w:pPr>
              <w:snapToGrid w:val="0"/>
              <w:rPr>
                <w:rFonts w:eastAsia="Malgun Gothic"/>
                <w:b/>
                <w:sz w:val="18"/>
                <w:szCs w:val="18"/>
              </w:rPr>
            </w:pPr>
            <w:r w:rsidRPr="00D000BE">
              <w:rPr>
                <w:rFonts w:eastAsia="Malgun Gothic"/>
                <w:bCs/>
                <w:sz w:val="18"/>
                <w:szCs w:val="18"/>
              </w:rPr>
              <w:t>Proposal 1.C, 1.E, 1.F, 1.G: support</w:t>
            </w:r>
          </w:p>
        </w:tc>
      </w:tr>
      <w:tr w:rsidR="00EC65EF" w14:paraId="45D28A4F" w14:textId="77777777" w:rsidTr="00825E8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24C2" w14:textId="24DCF865" w:rsidR="00EC65EF" w:rsidRDefault="00EC65EF" w:rsidP="00825E89">
            <w:pPr>
              <w:snapToGrid w:val="0"/>
              <w:rPr>
                <w:rFonts w:eastAsia="Malgun Gothic"/>
                <w:sz w:val="18"/>
                <w:szCs w:val="18"/>
              </w:rPr>
            </w:pPr>
            <w:r>
              <w:rPr>
                <w:rFonts w:eastAsia="Malgun Gothic"/>
                <w:sz w:val="18"/>
                <w:szCs w:val="18"/>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0026" w14:textId="77777777" w:rsidR="00EC65EF" w:rsidRPr="00D0502E" w:rsidRDefault="00EC65EF" w:rsidP="00EC65EF">
            <w:pPr>
              <w:snapToGrid w:val="0"/>
              <w:rPr>
                <w:rFonts w:eastAsia="Malgun Gothic"/>
                <w:sz w:val="18"/>
                <w:szCs w:val="18"/>
              </w:rPr>
            </w:pPr>
            <w:r w:rsidRPr="00D0502E">
              <w:rPr>
                <w:rFonts w:eastAsia="Malgun Gothic"/>
                <w:b/>
                <w:sz w:val="18"/>
                <w:szCs w:val="18"/>
              </w:rPr>
              <w:t>Proposal 1.B:</w:t>
            </w:r>
            <w:r w:rsidRPr="00D0502E">
              <w:rPr>
                <w:rFonts w:eastAsia="Malgun Gothic"/>
                <w:sz w:val="18"/>
                <w:szCs w:val="18"/>
              </w:rPr>
              <w:t xml:space="preserve"> As the proposal extends to all QCL Types, </w:t>
            </w:r>
            <w:r>
              <w:rPr>
                <w:rFonts w:eastAsia="Malgun Gothic"/>
                <w:sz w:val="18"/>
                <w:szCs w:val="18"/>
              </w:rPr>
              <w:t>we</w:t>
            </w:r>
            <w:r w:rsidRPr="00D0502E">
              <w:rPr>
                <w:rFonts w:eastAsia="Malgun Gothic"/>
                <w:sz w:val="18"/>
                <w:szCs w:val="18"/>
              </w:rPr>
              <w:t xml:space="preserve"> suggest to update the table</w:t>
            </w:r>
            <w:r>
              <w:rPr>
                <w:rFonts w:eastAsia="Malgun Gothic"/>
                <w:sz w:val="18"/>
                <w:szCs w:val="18"/>
              </w:rPr>
              <w:t xml:space="preserve"> to include QCL Types</w:t>
            </w:r>
            <w:r w:rsidRPr="00D0502E">
              <w:rPr>
                <w:rFonts w:eastAsia="Malgun Gothic"/>
                <w:sz w:val="18"/>
                <w:szCs w:val="18"/>
              </w:rPr>
              <w:t xml:space="preserve"> as follows:</w:t>
            </w:r>
          </w:p>
          <w:p w14:paraId="353C9A41" w14:textId="77777777" w:rsidR="00EC65EF" w:rsidRDefault="00EC65EF" w:rsidP="00EC65EF">
            <w:pPr>
              <w:snapToGrid w:val="0"/>
              <w:rPr>
                <w:rFonts w:eastAsia="Malgun Gothic"/>
                <w:sz w:val="18"/>
                <w:szCs w:val="18"/>
              </w:rPr>
            </w:pPr>
          </w:p>
          <w:tbl>
            <w:tblPr>
              <w:tblStyle w:val="TableGrid"/>
              <w:tblW w:w="0" w:type="auto"/>
              <w:tblLook w:val="04A0" w:firstRow="1" w:lastRow="0" w:firstColumn="1" w:lastColumn="0" w:noHBand="0" w:noVBand="1"/>
            </w:tblPr>
            <w:tblGrid>
              <w:gridCol w:w="2314"/>
              <w:gridCol w:w="2541"/>
              <w:gridCol w:w="2541"/>
            </w:tblGrid>
            <w:tr w:rsidR="00EC65EF" w:rsidRPr="00AC2608" w14:paraId="3E95C05C" w14:textId="77777777" w:rsidTr="000D22BA">
              <w:trPr>
                <w:trHeight w:val="159"/>
              </w:trPr>
              <w:tc>
                <w:tcPr>
                  <w:tcW w:w="2314" w:type="dxa"/>
                </w:tcPr>
                <w:p w14:paraId="70F69164" w14:textId="77777777" w:rsidR="00EC65EF" w:rsidRPr="00925BF3" w:rsidRDefault="00EC65EF" w:rsidP="00EC65EF">
                  <w:pPr>
                    <w:snapToGrid w:val="0"/>
                    <w:rPr>
                      <w:color w:val="000000" w:themeColor="text1"/>
                      <w:sz w:val="20"/>
                      <w:szCs w:val="18"/>
                    </w:rPr>
                  </w:pPr>
                  <w:r w:rsidRPr="00925BF3">
                    <w:rPr>
                      <w:color w:val="000000" w:themeColor="text1"/>
                      <w:sz w:val="20"/>
                      <w:szCs w:val="18"/>
                    </w:rPr>
                    <w:lastRenderedPageBreak/>
                    <w:t>Source RS</w:t>
                  </w:r>
                </w:p>
              </w:tc>
              <w:tc>
                <w:tcPr>
                  <w:tcW w:w="2541" w:type="dxa"/>
                </w:tcPr>
                <w:p w14:paraId="3E34AB1B" w14:textId="77777777" w:rsidR="00EC65EF" w:rsidRPr="00925BF3" w:rsidRDefault="00EC65EF" w:rsidP="00EC65EF">
                  <w:pPr>
                    <w:snapToGrid w:val="0"/>
                    <w:rPr>
                      <w:color w:val="000000" w:themeColor="text1"/>
                      <w:sz w:val="20"/>
                      <w:szCs w:val="18"/>
                    </w:rPr>
                  </w:pPr>
                  <w:r w:rsidRPr="00925BF3">
                    <w:rPr>
                      <w:color w:val="000000" w:themeColor="text1"/>
                      <w:sz w:val="20"/>
                      <w:szCs w:val="18"/>
                    </w:rPr>
                    <w:t>Target RS</w:t>
                  </w:r>
                </w:p>
              </w:tc>
              <w:tc>
                <w:tcPr>
                  <w:tcW w:w="2541" w:type="dxa"/>
                </w:tcPr>
                <w:p w14:paraId="0594F55E" w14:textId="77777777" w:rsidR="00EC65EF" w:rsidRPr="00AC2608" w:rsidRDefault="00EC65EF" w:rsidP="00EC65EF">
                  <w:pPr>
                    <w:snapToGrid w:val="0"/>
                    <w:rPr>
                      <w:color w:val="FF0000"/>
                      <w:sz w:val="20"/>
                      <w:szCs w:val="18"/>
                    </w:rPr>
                  </w:pPr>
                  <w:r>
                    <w:rPr>
                      <w:color w:val="FF0000"/>
                      <w:sz w:val="20"/>
                      <w:szCs w:val="18"/>
                    </w:rPr>
                    <w:t>QCL Type(s)</w:t>
                  </w:r>
                </w:p>
              </w:tc>
            </w:tr>
            <w:tr w:rsidR="00EC65EF" w:rsidRPr="00AC2608" w14:paraId="1511D9C6" w14:textId="77777777" w:rsidTr="000D22BA">
              <w:trPr>
                <w:trHeight w:val="159"/>
              </w:trPr>
              <w:tc>
                <w:tcPr>
                  <w:tcW w:w="2314" w:type="dxa"/>
                  <w:vMerge w:val="restart"/>
                </w:tcPr>
                <w:p w14:paraId="12015F8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SSB</w:t>
                  </w:r>
                </w:p>
              </w:tc>
              <w:tc>
                <w:tcPr>
                  <w:tcW w:w="2541" w:type="dxa"/>
                </w:tcPr>
                <w:p w14:paraId="59BA197A"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Periodic TRS </w:t>
                  </w:r>
                </w:p>
              </w:tc>
              <w:tc>
                <w:tcPr>
                  <w:tcW w:w="2541" w:type="dxa"/>
                </w:tcPr>
                <w:p w14:paraId="537044F2"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751F38BE" w14:textId="77777777" w:rsidTr="000D22BA">
              <w:trPr>
                <w:trHeight w:val="159"/>
              </w:trPr>
              <w:tc>
                <w:tcPr>
                  <w:tcW w:w="2314" w:type="dxa"/>
                  <w:vMerge/>
                </w:tcPr>
                <w:p w14:paraId="68DC3CF2" w14:textId="77777777" w:rsidR="00EC65EF" w:rsidRPr="00925BF3" w:rsidRDefault="00EC65EF" w:rsidP="00EC65EF">
                  <w:pPr>
                    <w:snapToGrid w:val="0"/>
                    <w:rPr>
                      <w:rFonts w:cs="Times New Roman"/>
                      <w:color w:val="000000" w:themeColor="text1"/>
                      <w:sz w:val="20"/>
                      <w:szCs w:val="18"/>
                    </w:rPr>
                  </w:pPr>
                </w:p>
              </w:tc>
              <w:tc>
                <w:tcPr>
                  <w:tcW w:w="2541" w:type="dxa"/>
                </w:tcPr>
                <w:p w14:paraId="641AFCB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7A5DA210"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26069D9E" w14:textId="77777777" w:rsidTr="000D22BA">
              <w:trPr>
                <w:trHeight w:val="159"/>
              </w:trPr>
              <w:tc>
                <w:tcPr>
                  <w:tcW w:w="2314" w:type="dxa"/>
                  <w:vMerge/>
                </w:tcPr>
                <w:p w14:paraId="49D0D7D2" w14:textId="77777777" w:rsidR="00EC65EF" w:rsidRPr="00925BF3" w:rsidRDefault="00EC65EF" w:rsidP="00EC65EF">
                  <w:pPr>
                    <w:snapToGrid w:val="0"/>
                    <w:rPr>
                      <w:rFonts w:cs="Times New Roman"/>
                      <w:color w:val="000000" w:themeColor="text1"/>
                      <w:sz w:val="20"/>
                      <w:szCs w:val="18"/>
                    </w:rPr>
                  </w:pPr>
                </w:p>
              </w:tc>
              <w:tc>
                <w:tcPr>
                  <w:tcW w:w="2541" w:type="dxa"/>
                </w:tcPr>
                <w:p w14:paraId="6BF4646F"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19BDEBAA"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155C1D4B" w14:textId="77777777" w:rsidTr="000D22BA">
              <w:trPr>
                <w:trHeight w:val="158"/>
              </w:trPr>
              <w:tc>
                <w:tcPr>
                  <w:tcW w:w="2314" w:type="dxa"/>
                  <w:vMerge w:val="restart"/>
                </w:tcPr>
                <w:p w14:paraId="66D98D7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4314EA9E"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AP TRS</w:t>
                  </w:r>
                </w:p>
              </w:tc>
              <w:tc>
                <w:tcPr>
                  <w:tcW w:w="2541" w:type="dxa"/>
                </w:tcPr>
                <w:p w14:paraId="147987D1"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787D740" w14:textId="77777777" w:rsidTr="000D22BA">
              <w:trPr>
                <w:trHeight w:val="158"/>
              </w:trPr>
              <w:tc>
                <w:tcPr>
                  <w:tcW w:w="2314" w:type="dxa"/>
                  <w:vMerge/>
                </w:tcPr>
                <w:p w14:paraId="09DC7AD9" w14:textId="77777777" w:rsidR="00EC65EF" w:rsidRPr="00925BF3" w:rsidRDefault="00EC65EF" w:rsidP="00EC65EF">
                  <w:pPr>
                    <w:snapToGrid w:val="0"/>
                    <w:rPr>
                      <w:rFonts w:cs="Times New Roman"/>
                      <w:color w:val="000000" w:themeColor="text1"/>
                      <w:sz w:val="20"/>
                      <w:szCs w:val="18"/>
                    </w:rPr>
                  </w:pPr>
                </w:p>
              </w:tc>
              <w:tc>
                <w:tcPr>
                  <w:tcW w:w="2541" w:type="dxa"/>
                </w:tcPr>
                <w:p w14:paraId="6A619DF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3DF4E87D"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28E3635" w14:textId="77777777" w:rsidTr="000D22BA">
              <w:trPr>
                <w:trHeight w:val="158"/>
              </w:trPr>
              <w:tc>
                <w:tcPr>
                  <w:tcW w:w="2314" w:type="dxa"/>
                  <w:vMerge/>
                </w:tcPr>
                <w:p w14:paraId="3159BC45" w14:textId="77777777" w:rsidR="00EC65EF" w:rsidRPr="00925BF3" w:rsidRDefault="00EC65EF" w:rsidP="00EC65EF">
                  <w:pPr>
                    <w:snapToGrid w:val="0"/>
                    <w:rPr>
                      <w:rFonts w:cs="Times New Roman"/>
                      <w:color w:val="000000" w:themeColor="text1"/>
                      <w:sz w:val="20"/>
                      <w:szCs w:val="18"/>
                    </w:rPr>
                  </w:pPr>
                </w:p>
              </w:tc>
              <w:tc>
                <w:tcPr>
                  <w:tcW w:w="2541" w:type="dxa"/>
                </w:tcPr>
                <w:p w14:paraId="5A986D0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249B3D5F" w14:textId="77777777" w:rsidR="00EC65EF" w:rsidRPr="00AC2608" w:rsidRDefault="00EC65EF" w:rsidP="00EC65EF">
                  <w:pPr>
                    <w:snapToGrid w:val="0"/>
                    <w:rPr>
                      <w:color w:val="FF0000"/>
                      <w:sz w:val="20"/>
                      <w:szCs w:val="18"/>
                    </w:rPr>
                  </w:pPr>
                  <w:r>
                    <w:rPr>
                      <w:color w:val="FF0000"/>
                      <w:sz w:val="20"/>
                      <w:szCs w:val="18"/>
                    </w:rPr>
                    <w:t>A+D or A or B</w:t>
                  </w:r>
                </w:p>
              </w:tc>
            </w:tr>
            <w:tr w:rsidR="00EC65EF" w:rsidRPr="00AC2608" w14:paraId="418C9A28" w14:textId="77777777" w:rsidTr="000D22BA">
              <w:trPr>
                <w:trHeight w:val="158"/>
              </w:trPr>
              <w:tc>
                <w:tcPr>
                  <w:tcW w:w="2314" w:type="dxa"/>
                  <w:vMerge/>
                </w:tcPr>
                <w:p w14:paraId="54C28125" w14:textId="77777777" w:rsidR="00EC65EF" w:rsidRPr="00925BF3" w:rsidRDefault="00EC65EF" w:rsidP="00EC65EF">
                  <w:pPr>
                    <w:snapToGrid w:val="0"/>
                    <w:rPr>
                      <w:rFonts w:cs="Times New Roman"/>
                      <w:color w:val="000000" w:themeColor="text1"/>
                      <w:sz w:val="20"/>
                      <w:szCs w:val="18"/>
                    </w:rPr>
                  </w:pPr>
                </w:p>
              </w:tc>
              <w:tc>
                <w:tcPr>
                  <w:tcW w:w="2541" w:type="dxa"/>
                </w:tcPr>
                <w:p w14:paraId="44E145E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PDCCH/PDSCH DMRS</w:t>
                  </w:r>
                </w:p>
              </w:tc>
              <w:tc>
                <w:tcPr>
                  <w:tcW w:w="2541" w:type="dxa"/>
                </w:tcPr>
                <w:p w14:paraId="11428FA0"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4EF908B1" w14:textId="77777777" w:rsidTr="000D22BA">
              <w:trPr>
                <w:trHeight w:val="158"/>
              </w:trPr>
              <w:tc>
                <w:tcPr>
                  <w:tcW w:w="2314" w:type="dxa"/>
                  <w:vMerge w:val="restart"/>
                </w:tcPr>
                <w:p w14:paraId="4A02D0BD"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690EC5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76AFBD2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1E9ED2DE" w14:textId="77777777" w:rsidTr="000D22BA">
              <w:trPr>
                <w:trHeight w:val="158"/>
              </w:trPr>
              <w:tc>
                <w:tcPr>
                  <w:tcW w:w="2314" w:type="dxa"/>
                  <w:vMerge/>
                </w:tcPr>
                <w:p w14:paraId="42CF41B2" w14:textId="77777777" w:rsidR="00EC65EF" w:rsidRPr="00925BF3" w:rsidRDefault="00EC65EF" w:rsidP="00EC65EF">
                  <w:pPr>
                    <w:snapToGrid w:val="0"/>
                    <w:rPr>
                      <w:rFonts w:cs="Times New Roman"/>
                      <w:color w:val="000000" w:themeColor="text1"/>
                      <w:sz w:val="20"/>
                      <w:szCs w:val="18"/>
                    </w:rPr>
                  </w:pPr>
                </w:p>
              </w:tc>
              <w:tc>
                <w:tcPr>
                  <w:tcW w:w="2541" w:type="dxa"/>
                </w:tcPr>
                <w:p w14:paraId="241829E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BM </w:t>
                  </w:r>
                </w:p>
              </w:tc>
              <w:tc>
                <w:tcPr>
                  <w:tcW w:w="2541" w:type="dxa"/>
                </w:tcPr>
                <w:p w14:paraId="4E0B328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6AF01CF8" w14:textId="77777777" w:rsidTr="000D22BA">
              <w:trPr>
                <w:trHeight w:val="158"/>
              </w:trPr>
              <w:tc>
                <w:tcPr>
                  <w:tcW w:w="2314" w:type="dxa"/>
                  <w:vMerge/>
                </w:tcPr>
                <w:p w14:paraId="4E0C565B" w14:textId="77777777" w:rsidR="00EC65EF" w:rsidRPr="00925BF3" w:rsidRDefault="00EC65EF" w:rsidP="00EC65EF">
                  <w:pPr>
                    <w:snapToGrid w:val="0"/>
                    <w:rPr>
                      <w:rFonts w:cs="Times New Roman"/>
                      <w:color w:val="000000" w:themeColor="text1"/>
                      <w:sz w:val="20"/>
                      <w:szCs w:val="18"/>
                    </w:rPr>
                  </w:pPr>
                </w:p>
              </w:tc>
              <w:tc>
                <w:tcPr>
                  <w:tcW w:w="2541" w:type="dxa"/>
                </w:tcPr>
                <w:p w14:paraId="4A59B46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CSI </w:t>
                  </w:r>
                </w:p>
              </w:tc>
              <w:tc>
                <w:tcPr>
                  <w:tcW w:w="2541" w:type="dxa"/>
                </w:tcPr>
                <w:p w14:paraId="6E69C67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58C0E590" w14:textId="77777777" w:rsidTr="000D22BA">
              <w:trPr>
                <w:trHeight w:val="158"/>
              </w:trPr>
              <w:tc>
                <w:tcPr>
                  <w:tcW w:w="2314" w:type="dxa"/>
                  <w:vMerge/>
                </w:tcPr>
                <w:p w14:paraId="1894509B" w14:textId="77777777" w:rsidR="00EC65EF" w:rsidRPr="00925BF3" w:rsidRDefault="00EC65EF" w:rsidP="00EC65EF">
                  <w:pPr>
                    <w:snapToGrid w:val="0"/>
                    <w:rPr>
                      <w:rFonts w:cs="Times New Roman"/>
                      <w:color w:val="000000" w:themeColor="text1"/>
                      <w:sz w:val="20"/>
                      <w:szCs w:val="18"/>
                    </w:rPr>
                  </w:pPr>
                </w:p>
              </w:tc>
              <w:tc>
                <w:tcPr>
                  <w:tcW w:w="2541" w:type="dxa"/>
                </w:tcPr>
                <w:p w14:paraId="0CE4FD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47D1DAB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292CFF83" w14:textId="77777777" w:rsidTr="000D22BA">
              <w:tc>
                <w:tcPr>
                  <w:tcW w:w="2314" w:type="dxa"/>
                </w:tcPr>
                <w:p w14:paraId="7B33B6E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09FCA3D9"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3C266CE9" w14:textId="77777777" w:rsidR="00EC65EF" w:rsidRPr="00AC2608" w:rsidRDefault="00EC65EF" w:rsidP="00EC65EF">
                  <w:pPr>
                    <w:snapToGrid w:val="0"/>
                    <w:rPr>
                      <w:color w:val="FF0000"/>
                      <w:sz w:val="20"/>
                      <w:szCs w:val="18"/>
                    </w:rPr>
                  </w:pPr>
                  <w:r>
                    <w:rPr>
                      <w:color w:val="FF0000"/>
                      <w:sz w:val="20"/>
                      <w:szCs w:val="18"/>
                    </w:rPr>
                    <w:t>A+D</w:t>
                  </w:r>
                </w:p>
              </w:tc>
            </w:tr>
          </w:tbl>
          <w:p w14:paraId="3E530866" w14:textId="77777777" w:rsidR="00EC65EF" w:rsidRDefault="00EC65EF" w:rsidP="00EC65EF">
            <w:pPr>
              <w:snapToGrid w:val="0"/>
              <w:rPr>
                <w:rFonts w:eastAsia="Malgun Gothic"/>
                <w:sz w:val="18"/>
                <w:szCs w:val="18"/>
              </w:rPr>
            </w:pPr>
          </w:p>
          <w:p w14:paraId="127619A8" w14:textId="77777777" w:rsidR="00EC65EF" w:rsidRPr="00D0502E" w:rsidRDefault="00EC65EF" w:rsidP="00EC65EF">
            <w:pPr>
              <w:snapToGrid w:val="0"/>
              <w:rPr>
                <w:rFonts w:eastAsia="Malgun Gothic"/>
                <w:sz w:val="18"/>
                <w:szCs w:val="18"/>
              </w:rPr>
            </w:pPr>
          </w:p>
          <w:p w14:paraId="57C30B63" w14:textId="77777777" w:rsidR="00EC65EF" w:rsidRDefault="00EC65EF" w:rsidP="00EC65EF">
            <w:pPr>
              <w:snapToGrid w:val="0"/>
              <w:rPr>
                <w:rFonts w:eastAsia="Malgun Gothic"/>
                <w:sz w:val="18"/>
                <w:szCs w:val="18"/>
              </w:rPr>
            </w:pPr>
            <w:r w:rsidRPr="00D0502E">
              <w:rPr>
                <w:rFonts w:eastAsia="Malgun Gothic"/>
                <w:b/>
                <w:sz w:val="18"/>
                <w:szCs w:val="18"/>
              </w:rPr>
              <w:t>Proposal 1.G:</w:t>
            </w:r>
            <w:r w:rsidRPr="00D0502E">
              <w:rPr>
                <w:rFonts w:eastAsia="Malgun Gothic"/>
                <w:sz w:val="18"/>
                <w:szCs w:val="18"/>
              </w:rPr>
              <w:t xml:space="preserve"> We suggest the following update</w:t>
            </w:r>
            <w:r>
              <w:rPr>
                <w:rFonts w:eastAsia="Malgun Gothic"/>
                <w:sz w:val="18"/>
                <w:szCs w:val="18"/>
              </w:rPr>
              <w:t>.</w:t>
            </w:r>
          </w:p>
          <w:p w14:paraId="7098A822" w14:textId="77777777" w:rsidR="00EC65EF" w:rsidRDefault="00EC65EF" w:rsidP="00EC65EF">
            <w:pPr>
              <w:pStyle w:val="ListParagraph"/>
              <w:numPr>
                <w:ilvl w:val="0"/>
                <w:numId w:val="47"/>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2B771205" w14:textId="77777777" w:rsidR="00EC65EF" w:rsidRDefault="00EC65EF" w:rsidP="00EC65EF">
            <w:pPr>
              <w:pStyle w:val="ListParagraph"/>
              <w:numPr>
                <w:ilvl w:val="0"/>
                <w:numId w:val="47"/>
              </w:numPr>
              <w:snapToGrid w:val="0"/>
              <w:rPr>
                <w:rFonts w:eastAsia="Malgun Gothic"/>
                <w:sz w:val="18"/>
                <w:szCs w:val="18"/>
              </w:rPr>
            </w:pPr>
            <w:r>
              <w:rPr>
                <w:rFonts w:eastAsia="Malgun Gothic"/>
                <w:sz w:val="18"/>
                <w:szCs w:val="18"/>
              </w:rPr>
              <w:t>The spatial relation RS of UL TCI state spatial relation RS can be an UL RS or a DL RS.</w:t>
            </w:r>
          </w:p>
          <w:p w14:paraId="11FB126D" w14:textId="77777777" w:rsidR="00EC65EF" w:rsidRPr="00D0502E" w:rsidRDefault="00EC65EF" w:rsidP="00EC65EF">
            <w:pPr>
              <w:pStyle w:val="ListParagraph"/>
              <w:numPr>
                <w:ilvl w:val="0"/>
                <w:numId w:val="47"/>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67FE9372" w14:textId="77777777" w:rsidR="00EC65EF" w:rsidRPr="00D0502E" w:rsidRDefault="00EC65EF" w:rsidP="00EC65EF">
            <w:pPr>
              <w:snapToGrid w:val="0"/>
              <w:rPr>
                <w:rFonts w:eastAsia="Malgun Gothic"/>
                <w:sz w:val="18"/>
                <w:szCs w:val="18"/>
              </w:rPr>
            </w:pPr>
          </w:p>
          <w:p w14:paraId="2C6B70EE" w14:textId="77777777" w:rsidR="00EC65EF" w:rsidRPr="00D0502E" w:rsidRDefault="00EC65EF" w:rsidP="00EC65EF">
            <w:pPr>
              <w:snapToGrid w:val="0"/>
              <w:jc w:val="both"/>
              <w:rPr>
                <w:sz w:val="18"/>
                <w:szCs w:val="18"/>
              </w:rPr>
            </w:pPr>
            <w:r w:rsidRPr="00D0502E">
              <w:rPr>
                <w:b/>
                <w:sz w:val="18"/>
                <w:szCs w:val="18"/>
                <w:u w:val="single"/>
              </w:rPr>
              <w:t>Proposal 1.G</w:t>
            </w:r>
            <w:r w:rsidRPr="00D0502E">
              <w:rPr>
                <w:sz w:val="18"/>
                <w:szCs w:val="18"/>
              </w:rPr>
              <w:t xml:space="preserve">: On path-loss measurement for Rel.17 unified TCI framework, at least for discussion purposes, when both PL-RS and UL TCI spatial relation RS are not </w:t>
            </w:r>
            <w:r w:rsidRPr="00D0502E">
              <w:rPr>
                <w:color w:val="FF0000"/>
                <w:sz w:val="18"/>
                <w:szCs w:val="18"/>
              </w:rPr>
              <w:t xml:space="preserve">the same </w:t>
            </w:r>
            <w:r w:rsidRPr="00D0502E">
              <w:rPr>
                <w:sz w:val="18"/>
                <w:szCs w:val="18"/>
              </w:rPr>
              <w:t>CSI-RS for BM, “beam alignment” also pertains to the following events:</w:t>
            </w:r>
          </w:p>
          <w:p w14:paraId="30D81F3F"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 xml:space="preserve">The PL-RS is identical to the QCL Type-D or </w:t>
            </w:r>
            <w:r w:rsidRPr="00D0502E">
              <w:rPr>
                <w:strike/>
                <w:color w:val="FF0000"/>
                <w:sz w:val="18"/>
                <w:szCs w:val="18"/>
              </w:rPr>
              <w:t>UL</w:t>
            </w:r>
            <w:r w:rsidRPr="00D0502E">
              <w:rPr>
                <w:sz w:val="18"/>
                <w:szCs w:val="18"/>
              </w:rPr>
              <w:t xml:space="preserve"> 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6E3383FC"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The QCL Type-D RS of PL-RS is identical to the UL</w:t>
            </w:r>
            <w:r>
              <w:rPr>
                <w:sz w:val="18"/>
                <w:szCs w:val="18"/>
              </w:rPr>
              <w:t xml:space="preserve"> </w:t>
            </w:r>
            <w:r w:rsidRPr="00D0502E">
              <w:rPr>
                <w:color w:val="FF0000"/>
                <w:sz w:val="18"/>
                <w:szCs w:val="18"/>
              </w:rPr>
              <w:t xml:space="preserve">or joint </w:t>
            </w:r>
            <w:r w:rsidRPr="00D0502E">
              <w:rPr>
                <w:sz w:val="18"/>
                <w:szCs w:val="18"/>
              </w:rPr>
              <w:t>TCI spatial relation RS</w:t>
            </w:r>
          </w:p>
          <w:p w14:paraId="495B3B0E" w14:textId="77777777" w:rsidR="00EC65EF" w:rsidRPr="00D0502E" w:rsidRDefault="00EC65EF" w:rsidP="00EC65EF">
            <w:pPr>
              <w:pStyle w:val="ListParagraph"/>
              <w:numPr>
                <w:ilvl w:val="0"/>
                <w:numId w:val="21"/>
              </w:numPr>
              <w:snapToGrid w:val="0"/>
              <w:spacing w:after="0" w:line="240" w:lineRule="auto"/>
              <w:contextualSpacing/>
              <w:jc w:val="both"/>
              <w:rPr>
                <w:sz w:val="18"/>
                <w:szCs w:val="18"/>
              </w:rPr>
            </w:pPr>
            <w:r w:rsidRPr="00D0502E">
              <w:rPr>
                <w:sz w:val="18"/>
                <w:szCs w:val="18"/>
              </w:rPr>
              <w:t xml:space="preserve">The QCL Type-D RS of PL-RS is identical to the QCL Type-D or </w:t>
            </w:r>
            <w:r w:rsidRPr="00D0502E">
              <w:rPr>
                <w:strike/>
                <w:color w:val="FF0000"/>
                <w:sz w:val="18"/>
                <w:szCs w:val="18"/>
              </w:rPr>
              <w:t>UL</w:t>
            </w:r>
            <w:r w:rsidRPr="00D0502E">
              <w:rPr>
                <w:color w:val="FF0000"/>
                <w:sz w:val="18"/>
                <w:szCs w:val="18"/>
              </w:rPr>
              <w:t xml:space="preserve"> </w:t>
            </w:r>
            <w:r w:rsidRPr="00D0502E">
              <w:rPr>
                <w:sz w:val="18"/>
                <w:szCs w:val="18"/>
              </w:rPr>
              <w:t>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BF56020" w14:textId="77777777" w:rsidR="00EC65EF" w:rsidRDefault="00EC65EF" w:rsidP="00EC65EF">
            <w:pPr>
              <w:snapToGrid w:val="0"/>
              <w:rPr>
                <w:rFonts w:eastAsia="Malgun Gothic"/>
                <w:sz w:val="18"/>
                <w:szCs w:val="18"/>
              </w:rPr>
            </w:pPr>
          </w:p>
          <w:p w14:paraId="1F7595E0" w14:textId="77777777" w:rsidR="00EC65EF" w:rsidRDefault="00EC65EF" w:rsidP="00EC65EF">
            <w:pPr>
              <w:snapToGrid w:val="0"/>
              <w:rPr>
                <w:rFonts w:eastAsia="Malgun Gothic"/>
                <w:sz w:val="18"/>
                <w:szCs w:val="18"/>
              </w:rPr>
            </w:pPr>
            <w:r w:rsidRPr="00570F12">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7D037B94" w14:textId="77777777" w:rsidR="00EC65EF" w:rsidRDefault="00EC65EF" w:rsidP="00EC65EF">
            <w:pPr>
              <w:snapToGrid w:val="0"/>
              <w:rPr>
                <w:rFonts w:eastAsia="Malgun Gothic"/>
                <w:sz w:val="18"/>
                <w:szCs w:val="18"/>
              </w:rPr>
            </w:pPr>
          </w:p>
          <w:p w14:paraId="09A8C85E" w14:textId="77777777" w:rsidR="00EC65EF" w:rsidRPr="00A54B4F" w:rsidRDefault="00EC65EF" w:rsidP="00EC65EF">
            <w:pPr>
              <w:snapToGrid w:val="0"/>
              <w:jc w:val="both"/>
              <w:rPr>
                <w:sz w:val="18"/>
                <w:szCs w:val="18"/>
              </w:rPr>
            </w:pPr>
            <w:r>
              <w:rPr>
                <w:b/>
                <w:sz w:val="20"/>
                <w:u w:val="single"/>
              </w:rPr>
              <w:t>P</w:t>
            </w:r>
            <w:r w:rsidRPr="00644B1D">
              <w:rPr>
                <w:b/>
                <w:sz w:val="20"/>
                <w:u w:val="single"/>
              </w:rPr>
              <w:t>roposal 1.H</w:t>
            </w:r>
            <w:r w:rsidRPr="00644B1D">
              <w:rPr>
                <w:sz w:val="20"/>
              </w:rPr>
              <w:t xml:space="preserve">: On Rel.17 unified TCI framework, when the setting of (P0, alpha, closed loop index) for PUSCH, </w:t>
            </w:r>
            <w:r w:rsidRPr="00A54B4F">
              <w:rPr>
                <w:sz w:val="18"/>
                <w:szCs w:val="18"/>
              </w:rPr>
              <w:t>PUCCH, and/or SRS are associated with UL or (if applicable) joint TCI state per BWP:</w:t>
            </w:r>
          </w:p>
          <w:p w14:paraId="2B1B6B55" w14:textId="77777777" w:rsidR="00EC65EF" w:rsidRPr="00A54B4F" w:rsidRDefault="00EC65EF" w:rsidP="00EC65EF">
            <w:pPr>
              <w:pStyle w:val="ListParagraph"/>
              <w:numPr>
                <w:ilvl w:val="0"/>
                <w:numId w:val="22"/>
              </w:numPr>
              <w:snapToGrid w:val="0"/>
              <w:spacing w:after="0" w:line="240" w:lineRule="auto"/>
              <w:contextualSpacing/>
              <w:jc w:val="both"/>
              <w:rPr>
                <w:sz w:val="18"/>
                <w:szCs w:val="18"/>
              </w:rPr>
            </w:pPr>
            <w:r w:rsidRPr="00A54B4F">
              <w:rPr>
                <w:strike/>
                <w:color w:val="FF0000"/>
                <w:sz w:val="18"/>
                <w:szCs w:val="18"/>
              </w:rPr>
              <w:t>The multiple</w:t>
            </w:r>
            <w:r w:rsidRPr="00A54B4F">
              <w:rPr>
                <w:color w:val="FF0000"/>
                <w:sz w:val="18"/>
                <w:szCs w:val="18"/>
              </w:rPr>
              <w:t xml:space="preserve"> A list of </w:t>
            </w:r>
            <w:r w:rsidRPr="00A54B4F">
              <w:rPr>
                <w:sz w:val="18"/>
                <w:szCs w:val="18"/>
              </w:rPr>
              <w:t xml:space="preserve">settings </w:t>
            </w:r>
            <w:r w:rsidRPr="00A54B4F">
              <w:rPr>
                <w:strike/>
                <w:color w:val="FF0000"/>
                <w:sz w:val="18"/>
                <w:szCs w:val="18"/>
              </w:rPr>
              <w:t>are</w:t>
            </w:r>
            <w:r w:rsidRPr="00A54B4F">
              <w:rPr>
                <w:color w:val="FF0000"/>
                <w:sz w:val="18"/>
                <w:szCs w:val="18"/>
              </w:rPr>
              <w:t xml:space="preserve"> is </w:t>
            </w:r>
            <w:r w:rsidRPr="00A54B4F">
              <w:rPr>
                <w:sz w:val="18"/>
                <w:szCs w:val="18"/>
              </w:rPr>
              <w:t>configured via RRC</w:t>
            </w:r>
          </w:p>
          <w:p w14:paraId="55F163A9" w14:textId="77777777" w:rsidR="00EC65EF" w:rsidRPr="00A54B4F" w:rsidRDefault="00EC65EF" w:rsidP="00EC65EF">
            <w:pPr>
              <w:pStyle w:val="ListParagraph"/>
              <w:numPr>
                <w:ilvl w:val="0"/>
                <w:numId w:val="22"/>
              </w:numPr>
              <w:snapToGrid w:val="0"/>
              <w:spacing w:after="0" w:line="240" w:lineRule="auto"/>
              <w:contextualSpacing/>
              <w:jc w:val="both"/>
              <w:rPr>
                <w:sz w:val="18"/>
                <w:szCs w:val="18"/>
              </w:rPr>
            </w:pPr>
            <w:r w:rsidRPr="00A54B4F">
              <w:rPr>
                <w:sz w:val="18"/>
                <w:szCs w:val="18"/>
              </w:rPr>
              <w:t xml:space="preserve">Optionally (when </w:t>
            </w:r>
            <w:r w:rsidRPr="00A54B4F">
              <w:rPr>
                <w:color w:val="FF0000"/>
                <w:sz w:val="18"/>
                <w:szCs w:val="18"/>
              </w:rPr>
              <w:t>the list of settings</w:t>
            </w:r>
            <w:r>
              <w:rPr>
                <w:color w:val="FF0000"/>
                <w:sz w:val="18"/>
                <w:szCs w:val="18"/>
              </w:rPr>
              <w:t xml:space="preserve"> includes</w:t>
            </w:r>
            <w:r w:rsidRPr="00A54B4F">
              <w:rPr>
                <w:color w:val="FF0000"/>
                <w:sz w:val="18"/>
                <w:szCs w:val="18"/>
              </w:rPr>
              <w:t xml:space="preserve"> </w:t>
            </w:r>
            <w:r w:rsidRPr="00A54B4F">
              <w:rPr>
                <w:strike/>
                <w:color w:val="FF0000"/>
                <w:sz w:val="18"/>
                <w:szCs w:val="18"/>
              </w:rPr>
              <w:t>a TCI state can be associated with</w:t>
            </w:r>
            <w:r w:rsidRPr="00A54B4F">
              <w:rPr>
                <w:color w:val="FF0000"/>
                <w:sz w:val="18"/>
                <w:szCs w:val="18"/>
              </w:rPr>
              <w:t xml:space="preserve"> </w:t>
            </w:r>
            <w:r w:rsidRPr="00A54B4F">
              <w:rPr>
                <w:sz w:val="18"/>
                <w:szCs w:val="18"/>
              </w:rPr>
              <w:t xml:space="preserve">at least two </w:t>
            </w:r>
            <w:r w:rsidRPr="00A54B4F">
              <w:rPr>
                <w:strike/>
                <w:color w:val="FF0000"/>
                <w:sz w:val="18"/>
                <w:szCs w:val="18"/>
              </w:rPr>
              <w:t>of the</w:t>
            </w:r>
            <w:r w:rsidRPr="00A54B4F">
              <w:rPr>
                <w:color w:val="FF0000"/>
                <w:sz w:val="18"/>
                <w:szCs w:val="18"/>
              </w:rPr>
              <w:t xml:space="preserve"> </w:t>
            </w:r>
            <w:r w:rsidRPr="00A54B4F">
              <w:rPr>
                <w:sz w:val="18"/>
                <w:szCs w:val="18"/>
              </w:rPr>
              <w:t xml:space="preserve">RRC-configured </w:t>
            </w:r>
            <w:r w:rsidRPr="00A54B4F">
              <w:rPr>
                <w:strike/>
                <w:color w:val="FF0000"/>
                <w:sz w:val="18"/>
                <w:szCs w:val="18"/>
              </w:rPr>
              <w:t>multiple</w:t>
            </w:r>
            <w:r w:rsidRPr="00A54B4F">
              <w:rPr>
                <w:color w:val="FF0000"/>
                <w:sz w:val="18"/>
                <w:szCs w:val="18"/>
              </w:rPr>
              <w:t xml:space="preserve"> </w:t>
            </w:r>
            <w:r w:rsidRPr="00A54B4F">
              <w:rPr>
                <w:sz w:val="18"/>
                <w:szCs w:val="18"/>
              </w:rPr>
              <w:t xml:space="preserve">settings), the association between a TCI state and one of such </w:t>
            </w:r>
            <w:r w:rsidRPr="00A54B4F">
              <w:rPr>
                <w:strike/>
                <w:color w:val="FF0000"/>
                <w:sz w:val="18"/>
                <w:szCs w:val="18"/>
              </w:rPr>
              <w:t>multiple</w:t>
            </w:r>
            <w:r w:rsidRPr="00A54B4F">
              <w:rPr>
                <w:color w:val="FF0000"/>
                <w:sz w:val="18"/>
                <w:szCs w:val="18"/>
              </w:rPr>
              <w:t xml:space="preserve"> </w:t>
            </w:r>
            <w:r w:rsidRPr="00A54B4F">
              <w:rPr>
                <w:sz w:val="18"/>
                <w:szCs w:val="18"/>
              </w:rPr>
              <w:t>settings</w:t>
            </w:r>
            <w:r>
              <w:rPr>
                <w:sz w:val="18"/>
                <w:szCs w:val="18"/>
              </w:rPr>
              <w:t xml:space="preserve"> from </w:t>
            </w:r>
            <w:r w:rsidRPr="00A54B4F">
              <w:rPr>
                <w:color w:val="FF0000"/>
                <w:sz w:val="18"/>
                <w:szCs w:val="18"/>
              </w:rPr>
              <w:t>the list</w:t>
            </w:r>
            <w:r w:rsidRPr="00A54B4F">
              <w:rPr>
                <w:sz w:val="18"/>
                <w:szCs w:val="18"/>
              </w:rPr>
              <w:t xml:space="preserve">, for each of the PUSCH, PUCCH, and/or SRS, is signaled via MAC-CE together with the MAC-CE-based TCI state activation </w:t>
            </w:r>
          </w:p>
          <w:p w14:paraId="53C4F407" w14:textId="77777777" w:rsidR="00EC65EF" w:rsidRPr="00D000BE" w:rsidRDefault="00EC65EF" w:rsidP="00825E89">
            <w:pPr>
              <w:snapToGrid w:val="0"/>
              <w:rPr>
                <w:rFonts w:eastAsia="Malgun Gothic"/>
                <w:bCs/>
                <w:sz w:val="18"/>
                <w:szCs w:val="18"/>
              </w:rPr>
            </w:pPr>
          </w:p>
        </w:tc>
      </w:tr>
      <w:tr w:rsidR="003F1A7B" w14:paraId="40AD1997" w14:textId="77777777" w:rsidTr="00825E8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024" w14:textId="02350FFF" w:rsidR="003F1A7B" w:rsidRDefault="003F1A7B" w:rsidP="00825E89">
            <w:pPr>
              <w:snapToGrid w:val="0"/>
              <w:rPr>
                <w:rFonts w:eastAsia="Malgun Gothic"/>
                <w:sz w:val="18"/>
                <w:szCs w:val="18"/>
              </w:rPr>
            </w:pPr>
            <w:r>
              <w:rPr>
                <w:rFonts w:eastAsia="Malgun Gothic"/>
                <w:sz w:val="18"/>
                <w:szCs w:val="18"/>
              </w:rPr>
              <w:lastRenderedPageBreak/>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B127" w14:textId="77777777" w:rsidR="003F1A7B" w:rsidRDefault="003F1A7B" w:rsidP="003F1A7B">
            <w:pPr>
              <w:snapToGrid w:val="0"/>
              <w:rPr>
                <w:rFonts w:eastAsia="DengXian"/>
                <w:sz w:val="18"/>
                <w:szCs w:val="18"/>
                <w:lang w:eastAsia="zh-CN"/>
              </w:rPr>
            </w:pPr>
            <w:r>
              <w:rPr>
                <w:rFonts w:eastAsia="DengXian"/>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E310C7E" w14:textId="77777777" w:rsidR="003F1A7B" w:rsidRDefault="003F1A7B" w:rsidP="003F1A7B">
            <w:pPr>
              <w:snapToGrid w:val="0"/>
              <w:rPr>
                <w:sz w:val="18"/>
                <w:szCs w:val="18"/>
              </w:rPr>
            </w:pPr>
          </w:p>
          <w:p w14:paraId="4AB92A1F" w14:textId="77777777" w:rsidR="003F1A7B" w:rsidRPr="00644B1D" w:rsidRDefault="003F1A7B" w:rsidP="003F1A7B">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3C91B3C4" w14:textId="77777777" w:rsidR="003F1A7B" w:rsidRPr="00644B1D" w:rsidRDefault="003F1A7B" w:rsidP="003F1A7B">
            <w:pPr>
              <w:pStyle w:val="ListParagraph"/>
              <w:numPr>
                <w:ilvl w:val="0"/>
                <w:numId w:val="22"/>
              </w:numPr>
              <w:snapToGrid w:val="0"/>
              <w:spacing w:after="0" w:line="240" w:lineRule="auto"/>
              <w:contextualSpacing/>
              <w:jc w:val="both"/>
              <w:rPr>
                <w:sz w:val="20"/>
              </w:rPr>
            </w:pPr>
            <w:r w:rsidRPr="00644B1D">
              <w:rPr>
                <w:sz w:val="20"/>
              </w:rPr>
              <w:t>The multiple settings</w:t>
            </w:r>
            <w:r w:rsidRPr="00240E25">
              <w:rPr>
                <w:color w:val="FF0000"/>
                <w:sz w:val="20"/>
              </w:rPr>
              <w:t xml:space="preserve">, for each of the PUSCH, PUCCH, and/or SRS, </w:t>
            </w:r>
            <w:r w:rsidRPr="00644B1D">
              <w:rPr>
                <w:sz w:val="20"/>
              </w:rPr>
              <w:t>are configured via RRC</w:t>
            </w:r>
          </w:p>
          <w:p w14:paraId="3CAA2B23" w14:textId="77777777" w:rsidR="003F1A7B" w:rsidRPr="002F2F9F" w:rsidRDefault="003F1A7B" w:rsidP="003F1A7B">
            <w:pPr>
              <w:pStyle w:val="ListParagraph"/>
              <w:numPr>
                <w:ilvl w:val="0"/>
                <w:numId w:val="22"/>
              </w:numPr>
              <w:snapToGrid w:val="0"/>
              <w:spacing w:after="0" w:line="240" w:lineRule="auto"/>
              <w:contextualSpacing/>
              <w:jc w:val="both"/>
              <w:rPr>
                <w:sz w:val="20"/>
              </w:rPr>
            </w:pPr>
            <w:r>
              <w:rPr>
                <w:sz w:val="20"/>
              </w:rPr>
              <w:t>Optionally</w:t>
            </w:r>
            <w:ins w:id="208" w:author="Eko Onggosanusi" w:date="2021-10-07T22:01:00Z">
              <w:r>
                <w:rPr>
                  <w:sz w:val="20"/>
                </w:rPr>
                <w:t xml:space="preserve"> (when a TCI state can be associated with at least </w:t>
              </w:r>
            </w:ins>
            <w:r w:rsidRPr="00240E25">
              <w:rPr>
                <w:color w:val="FF0000"/>
                <w:sz w:val="20"/>
              </w:rPr>
              <w:t xml:space="preserve">one </w:t>
            </w:r>
            <w:ins w:id="209" w:author="Eko Onggosanusi" w:date="2021-10-07T22:01:00Z">
              <w:r w:rsidRPr="00240E25">
                <w:rPr>
                  <w:strike/>
                  <w:color w:val="FF0000"/>
                  <w:sz w:val="20"/>
                </w:rPr>
                <w:t>two</w:t>
              </w:r>
              <w:r w:rsidRPr="00240E25">
                <w:rPr>
                  <w:color w:val="FF0000"/>
                  <w:sz w:val="20"/>
                </w:rPr>
                <w:t xml:space="preserve"> </w:t>
              </w:r>
              <w:r>
                <w:rPr>
                  <w:sz w:val="20"/>
                </w:rPr>
                <w:t>of the RRC-</w:t>
              </w:r>
            </w:ins>
            <w:ins w:id="210" w:author="Eko Onggosanusi" w:date="2021-10-07T22:02:00Z">
              <w:r>
                <w:rPr>
                  <w:sz w:val="20"/>
                </w:rPr>
                <w:t xml:space="preserve">configured </w:t>
              </w:r>
            </w:ins>
            <w:ins w:id="211" w:author="Eko Onggosanusi" w:date="2021-10-07T22:01:00Z">
              <w:r>
                <w:rPr>
                  <w:sz w:val="20"/>
                </w:rPr>
                <w:t>multiple settings)</w:t>
              </w:r>
            </w:ins>
            <w:r>
              <w:rPr>
                <w:sz w:val="20"/>
              </w:rPr>
              <w:t>, t</w:t>
            </w:r>
            <w:r w:rsidRPr="00644B1D">
              <w:rPr>
                <w:sz w:val="20"/>
              </w:rPr>
              <w:t xml:space="preserve">he association between a TCI state and one of </w:t>
            </w:r>
            <w:ins w:id="212" w:author="Eko Onggosanusi" w:date="2021-10-07T22:02:00Z">
              <w:r>
                <w:rPr>
                  <w:sz w:val="20"/>
                </w:rPr>
                <w:t xml:space="preserve">such </w:t>
              </w:r>
            </w:ins>
            <w:del w:id="213"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50B16644" w14:textId="77777777" w:rsidR="003F1A7B" w:rsidRPr="00D0502E" w:rsidRDefault="003F1A7B" w:rsidP="00EC65EF">
            <w:pPr>
              <w:snapToGrid w:val="0"/>
              <w:rPr>
                <w:rFonts w:eastAsia="Malgun Gothic"/>
                <w:b/>
                <w:sz w:val="18"/>
                <w:szCs w:val="18"/>
              </w:rPr>
            </w:pPr>
          </w:p>
        </w:tc>
      </w:tr>
    </w:tbl>
    <w:p w14:paraId="23C202BC" w14:textId="1D8BE035"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716C4D30"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r w:rsidR="009C4639">
              <w:rPr>
                <w:sz w:val="18"/>
                <w:szCs w:val="18"/>
              </w:rPr>
              <w:t>, AT&amp;T</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14" w:name="_Hlk84324673"/>
            <w:r>
              <w:rPr>
                <w:rFonts w:eastAsia="Times New Roman"/>
                <w:sz w:val="18"/>
                <w:szCs w:val="20"/>
              </w:rPr>
              <w:t>UCI design for L1-RSRP reporting: For K&gt;1, reuse (K-1) Rel-15 differential L1-RSRP() relative to the first L1-RSRP value</w:t>
            </w:r>
            <w:bookmarkEnd w:id="21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ListParagraph"/>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ListParagraph"/>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ListParagraph"/>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 xml:space="preserve">for the supported Rel-17 MAC-CE-based and/or DCI-based beam indication (at least using DCI formats 1_1/1_2 with and without DL assignment </w:t>
      </w:r>
      <w:r w:rsidR="00ED7EAE" w:rsidRPr="00014862">
        <w:rPr>
          <w:sz w:val="20"/>
        </w:rPr>
        <w:lastRenderedPageBreak/>
        <w:t>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ListParagraph"/>
        <w:numPr>
          <w:ilvl w:val="0"/>
          <w:numId w:val="47"/>
        </w:numPr>
        <w:snapToGrid w:val="0"/>
        <w:jc w:val="both"/>
        <w:rPr>
          <w:sz w:val="20"/>
        </w:rPr>
      </w:pPr>
      <w:ins w:id="215"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216" w:author="Eko Onggosanusi" w:date="2021-10-07T22:57:00Z">
        <w:r w:rsidR="00CF6300">
          <w:rPr>
            <w:sz w:val="20"/>
          </w:rPr>
          <w:t xml:space="preserve">RAN1 assumes that </w:t>
        </w:r>
      </w:ins>
      <w:r w:rsidRPr="00BB7345">
        <w:rPr>
          <w:sz w:val="20"/>
        </w:rPr>
        <w:t xml:space="preserve">the reception of signals </w:t>
      </w:r>
      <w:del w:id="217"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18"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19" w:author="Eko Onggosanusi" w:date="2021-10-07T23:43:00Z">
        <w:r w:rsidR="00EF1867">
          <w:rPr>
            <w:color w:val="000000"/>
            <w:sz w:val="20"/>
            <w:szCs w:val="18"/>
            <w:lang w:val="en-GB"/>
          </w:rPr>
          <w:t>-</w:t>
        </w:r>
      </w:ins>
      <w:del w:id="220"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21"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22" w:author="Eko Onggosanusi" w:date="2021-10-07T23:42:00Z">
        <w:r w:rsidR="00EF1867">
          <w:rPr>
            <w:color w:val="000000"/>
            <w:sz w:val="20"/>
            <w:szCs w:val="20"/>
            <w:lang w:val="en-GB"/>
          </w:rPr>
          <w:t xml:space="preserve"> is </w:t>
        </w:r>
      </w:ins>
      <w:ins w:id="223" w:author="Eko Onggosanusi" w:date="2021-10-07T23:43:00Z">
        <w:r w:rsidR="00EF1867">
          <w:rPr>
            <w:color w:val="000000"/>
            <w:sz w:val="20"/>
            <w:szCs w:val="20"/>
            <w:lang w:val="en-GB"/>
          </w:rPr>
          <w:t>RRC-</w:t>
        </w:r>
      </w:ins>
      <w:ins w:id="224"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25"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26"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ListParagraph"/>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ListParagraph"/>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27" w:author="Eko Onggosanusi" w:date="2021-10-07T22:58:00Z"/>
                <w:rFonts w:eastAsia="PMingLiU"/>
                <w:sz w:val="18"/>
                <w:szCs w:val="18"/>
                <w:lang w:eastAsia="zh-TW"/>
              </w:rPr>
            </w:pPr>
            <w:ins w:id="228" w:author="Eko Onggosanusi" w:date="2021-10-07T22:58:00Z">
              <w:r>
                <w:rPr>
                  <w:rFonts w:eastAsia="PMingLiU"/>
                  <w:sz w:val="18"/>
                  <w:szCs w:val="18"/>
                  <w:lang w:eastAsia="zh-TW"/>
                </w:rPr>
                <w:t xml:space="preserve">[Mod: Please check Apple’s comment </w:t>
              </w:r>
            </w:ins>
            <w:ins w:id="229" w:author="Eko Onggosanusi" w:date="2021-10-07T22:59:00Z">
              <w:r>
                <w:rPr>
                  <w:rFonts w:eastAsia="PMingLiU"/>
                  <w:sz w:val="18"/>
                  <w:szCs w:val="18"/>
                  <w:lang w:eastAsia="zh-TW"/>
                </w:rPr>
                <w:t>in OFFLINE. From FL perspective, after the OFFLINE discussion I think the problem statement in the FFS is ill-posed.</w:t>
              </w:r>
            </w:ins>
            <w:ins w:id="230" w:author="Eko Onggosanusi" w:date="2021-10-07T23:00:00Z">
              <w:r>
                <w:rPr>
                  <w:rFonts w:eastAsia="PMingLiU"/>
                  <w:sz w:val="18"/>
                  <w:szCs w:val="18"/>
                  <w:lang w:eastAsia="zh-TW"/>
                </w:rPr>
                <w:t xml:space="preserve"> </w:t>
              </w:r>
            </w:ins>
            <w:ins w:id="231" w:author="Eko Onggosanusi" w:date="2021-10-07T23:01:00Z">
              <w:r>
                <w:rPr>
                  <w:rFonts w:eastAsia="PMingLiU"/>
                  <w:sz w:val="18"/>
                  <w:szCs w:val="18"/>
                  <w:lang w:eastAsia="zh-TW"/>
                </w:rPr>
                <w:t xml:space="preserve">That </w:t>
              </w:r>
            </w:ins>
            <w:ins w:id="232" w:author="Eko Onggosanusi" w:date="2021-10-07T23:00:00Z">
              <w:r>
                <w:rPr>
                  <w:rFonts w:eastAsia="PMingLiU"/>
                  <w:sz w:val="18"/>
                  <w:szCs w:val="18"/>
                  <w:lang w:eastAsia="zh-TW"/>
                </w:rPr>
                <w:t xml:space="preserve">‘the UE being configured for only 1 PCI’ can be coherent with inter-cell </w:t>
              </w:r>
            </w:ins>
            <w:ins w:id="233" w:author="Eko Onggosanusi" w:date="2021-10-07T23:01:00Z">
              <w:r>
                <w:rPr>
                  <w:rFonts w:eastAsia="PMingLiU"/>
                  <w:sz w:val="18"/>
                  <w:szCs w:val="18"/>
                  <w:lang w:eastAsia="zh-TW"/>
                </w:rPr>
                <w:t xml:space="preserve">BM sounds </w:t>
              </w:r>
            </w:ins>
            <w:ins w:id="234" w:author="Eko Onggosanusi" w:date="2021-10-07T23:02:00Z">
              <w:r>
                <w:rPr>
                  <w:rFonts w:eastAsia="PMingLiU"/>
                  <w:sz w:val="18"/>
                  <w:szCs w:val="18"/>
                  <w:lang w:eastAsia="zh-TW"/>
                </w:rPr>
                <w:t>quite peculiar/</w:t>
              </w:r>
            </w:ins>
            <w:ins w:id="235"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36"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37"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38" w:author="Eko Onggosanusi" w:date="2021-10-07T23:01:00Z"/>
                <w:rFonts w:eastAsia="Yu Mincho"/>
                <w:sz w:val="18"/>
                <w:szCs w:val="18"/>
                <w:lang w:eastAsia="ja-JP"/>
              </w:rPr>
            </w:pPr>
            <w:ins w:id="239" w:author="Eko Onggosanusi" w:date="2021-10-07T23:01:00Z">
              <w:r>
                <w:rPr>
                  <w:rFonts w:eastAsia="Yu Mincho"/>
                  <w:sz w:val="18"/>
                  <w:szCs w:val="18"/>
                  <w:lang w:eastAsia="ja-JP"/>
                </w:rPr>
                <w:t xml:space="preserve">[Mod: See comment </w:t>
              </w:r>
            </w:ins>
            <w:ins w:id="240" w:author="Eko Onggosanusi" w:date="2021-10-07T23:33:00Z">
              <w:r w:rsidR="001F3A86">
                <w:rPr>
                  <w:rFonts w:eastAsia="Yu Mincho"/>
                  <w:sz w:val="18"/>
                  <w:szCs w:val="18"/>
                  <w:lang w:eastAsia="ja-JP"/>
                </w:rPr>
                <w:t xml:space="preserve">to </w:t>
              </w:r>
            </w:ins>
            <w:ins w:id="241" w:author="Eko Onggosanusi" w:date="2021-10-07T23:01:00Z">
              <w:r>
                <w:rPr>
                  <w:rFonts w:eastAsia="Yu Mincho"/>
                  <w:sz w:val="18"/>
                  <w:szCs w:val="18"/>
                  <w:lang w:eastAsia="ja-JP"/>
                </w:rPr>
                <w:t>MTK</w:t>
              </w:r>
            </w:ins>
            <w:ins w:id="242" w:author="Eko Onggosanusi" w:date="2021-10-07T23:33:00Z">
              <w:r w:rsidR="001F3A86">
                <w:rPr>
                  <w:rFonts w:eastAsia="Yu Mincho"/>
                  <w:sz w:val="18"/>
                  <w:szCs w:val="18"/>
                  <w:lang w:eastAsia="ja-JP"/>
                </w:rPr>
                <w:t xml:space="preserve"> and Nokia</w:t>
              </w:r>
            </w:ins>
            <w:ins w:id="243"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44"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45" w:author="Eko Onggosanusi" w:date="2021-10-07T23:02:00Z">
              <w:r>
                <w:rPr>
                  <w:rFonts w:eastAsia="Yu Mincho"/>
                  <w:sz w:val="18"/>
                  <w:szCs w:val="18"/>
                  <w:lang w:eastAsia="ja-JP"/>
                </w:rPr>
                <w:lastRenderedPageBreak/>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46"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47" w:author="Eko Onggosanusi" w:date="2021-10-07T23:02:00Z">
              <w:r>
                <w:rPr>
                  <w:rFonts w:eastAsia="Yu Mincho"/>
                  <w:sz w:val="18"/>
                  <w:szCs w:val="18"/>
                  <w:lang w:eastAsia="ja-JP"/>
                </w:rPr>
                <w:t>[Mod:</w:t>
              </w:r>
            </w:ins>
            <w:ins w:id="248" w:author="Eko Onggosanusi" w:date="2021-10-07T23:03:00Z">
              <w:r>
                <w:rPr>
                  <w:rFonts w:eastAsia="Yu Mincho"/>
                  <w:sz w:val="18"/>
                  <w:szCs w:val="18"/>
                  <w:lang w:eastAsia="ja-JP"/>
                </w:rPr>
                <w:t xml:space="preserve"> </w:t>
              </w:r>
            </w:ins>
            <w:ins w:id="249" w:author="Eko Onggosanusi" w:date="2021-10-07T23:05:00Z">
              <w:r>
                <w:rPr>
                  <w:rFonts w:eastAsia="Yu Mincho"/>
                  <w:sz w:val="18"/>
                  <w:szCs w:val="18"/>
                  <w:lang w:eastAsia="ja-JP"/>
                </w:rPr>
                <w:t xml:space="preserve">I agree there is benefit. </w:t>
              </w:r>
            </w:ins>
            <w:ins w:id="250"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51" w:author="Eko Onggosanusi" w:date="2021-10-07T23:04:00Z">
              <w:r>
                <w:rPr>
                  <w:rFonts w:eastAsia="Yu Mincho"/>
                  <w:sz w:val="18"/>
                  <w:szCs w:val="18"/>
                  <w:lang w:eastAsia="ja-JP"/>
                </w:rPr>
                <w:t xml:space="preserve">But </w:t>
              </w:r>
            </w:ins>
            <w:ins w:id="252" w:author="Eko Onggosanusi" w:date="2021-10-07T23:05:00Z">
              <w:r>
                <w:rPr>
                  <w:rFonts w:eastAsia="Yu Mincho"/>
                  <w:sz w:val="18"/>
                  <w:szCs w:val="18"/>
                  <w:lang w:eastAsia="ja-JP"/>
                </w:rPr>
                <w:t>I can give it one more round to see if those 14 companies can converge.</w:t>
              </w:r>
            </w:ins>
            <w:ins w:id="253"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282EE8EA" w:rsidR="00E833D4" w:rsidRDefault="00754B34" w:rsidP="00293CE3">
            <w:pPr>
              <w:snapToGrid w:val="0"/>
              <w:jc w:val="both"/>
              <w:rPr>
                <w:ins w:id="254" w:author="Eko Onggosanusi" w:date="2021-10-07T23:09:00Z"/>
                <w:rFonts w:eastAsia="SimSun"/>
                <w:sz w:val="18"/>
                <w:szCs w:val="18"/>
              </w:rPr>
            </w:pPr>
            <w:ins w:id="255" w:author="Eko Onggosanusi" w:date="2021-10-07T23:09:00Z">
              <w:r>
                <w:rPr>
                  <w:rFonts w:eastAsia="SimSun"/>
                  <w:sz w:val="18"/>
                  <w:szCs w:val="18"/>
                </w:rPr>
                <w:t xml:space="preserve">[Mod: Done] </w:t>
              </w:r>
            </w:ins>
          </w:p>
          <w:p w14:paraId="696BDC1E" w14:textId="77777777" w:rsidR="00754B34" w:rsidRDefault="00754B3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SimSun"/>
                <w:sz w:val="18"/>
                <w:szCs w:val="18"/>
              </w:rPr>
            </w:pPr>
            <w:ins w:id="256" w:author="Eko Onggosanusi" w:date="2021-10-07T23:06:00Z">
              <w:r>
                <w:rPr>
                  <w:rFonts w:eastAsia="SimSun"/>
                  <w:sz w:val="18"/>
                  <w:szCs w:val="18"/>
                </w:rPr>
                <w:t>[Mod: Done]</w:t>
              </w:r>
            </w:ins>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0171D8C5" w:rsidR="00E833D4" w:rsidRPr="00293CE3" w:rsidRDefault="00467AC5" w:rsidP="00293CE3">
            <w:pPr>
              <w:snapToGrid w:val="0"/>
              <w:jc w:val="both"/>
              <w:rPr>
                <w:rFonts w:eastAsia="SimSun"/>
                <w:sz w:val="18"/>
                <w:szCs w:val="18"/>
              </w:rPr>
            </w:pPr>
            <w:ins w:id="257" w:author="Eko Onggosanusi" w:date="2021-10-07T23:06:00Z">
              <w:r>
                <w:rPr>
                  <w:rFonts w:eastAsia="SimSun"/>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4D91776" w14:textId="0DE3B917" w:rsidR="000D3827" w:rsidRDefault="000D3827" w:rsidP="00104A0D">
            <w:pPr>
              <w:snapToGrid w:val="0"/>
              <w:jc w:val="both"/>
              <w:rPr>
                <w:ins w:id="258" w:author="Eko Onggosanusi" w:date="2021-10-07T23:19:00Z"/>
                <w:rFonts w:eastAsia="SimSun"/>
                <w:sz w:val="18"/>
                <w:szCs w:val="20"/>
                <w:lang w:eastAsia="en-US"/>
              </w:rPr>
            </w:pPr>
            <w:ins w:id="259" w:author="Eko Onggosanusi" w:date="2021-10-07T23:11:00Z">
              <w:r>
                <w:rPr>
                  <w:rFonts w:eastAsia="SimSun"/>
                  <w:sz w:val="18"/>
                  <w:szCs w:val="20"/>
                  <w:lang w:eastAsia="en-US"/>
                </w:rPr>
                <w:t xml:space="preserve">[Mod: </w:t>
              </w:r>
            </w:ins>
            <w:ins w:id="260" w:author="Eko Onggosanusi" w:date="2021-10-07T23:12:00Z">
              <w:r w:rsidR="00BC79DC">
                <w:rPr>
                  <w:rFonts w:eastAsia="SimSun"/>
                  <w:sz w:val="18"/>
                  <w:szCs w:val="20"/>
                  <w:lang w:eastAsia="en-US"/>
                </w:rPr>
                <w:t xml:space="preserve">No. </w:t>
              </w:r>
            </w:ins>
            <w:ins w:id="261" w:author="Eko Onggosanusi" w:date="2021-10-07T23:19:00Z">
              <w:r w:rsidR="00BC79DC">
                <w:rPr>
                  <w:rFonts w:eastAsia="SimSun"/>
                  <w:sz w:val="18"/>
                  <w:szCs w:val="20"/>
                  <w:lang w:eastAsia="en-US"/>
                </w:rPr>
                <w:t>Your</w:t>
              </w:r>
            </w:ins>
            <w:ins w:id="262" w:author="Eko Onggosanusi" w:date="2021-10-07T23:12:00Z">
              <w:r w:rsidR="00BC79DC">
                <w:rPr>
                  <w:rFonts w:eastAsia="SimSun"/>
                  <w:sz w:val="18"/>
                  <w:szCs w:val="20"/>
                  <w:lang w:eastAsia="en-US"/>
                </w:rPr>
                <w:t xml:space="preserve"> proposed</w:t>
              </w:r>
            </w:ins>
            <w:ins w:id="263" w:author="Eko Onggosanusi" w:date="2021-10-07T23:11:00Z">
              <w:r>
                <w:rPr>
                  <w:rFonts w:eastAsia="SimSun"/>
                  <w:sz w:val="18"/>
                  <w:szCs w:val="20"/>
                  <w:lang w:eastAsia="en-US"/>
                </w:rPr>
                <w:t xml:space="preserve"> wording is inconsistent with the wording of the FFS</w:t>
              </w:r>
              <w:r w:rsidR="00BC79DC">
                <w:rPr>
                  <w:rFonts w:eastAsia="SimSun"/>
                  <w:sz w:val="18"/>
                  <w:szCs w:val="20"/>
                  <w:lang w:eastAsia="en-US"/>
                </w:rPr>
                <w:t xml:space="preserve">. </w:t>
              </w:r>
            </w:ins>
          </w:p>
          <w:p w14:paraId="48512E18" w14:textId="77777777" w:rsidR="00BC79DC" w:rsidRDefault="00BC79DC" w:rsidP="00104A0D">
            <w:pPr>
              <w:snapToGrid w:val="0"/>
              <w:jc w:val="both"/>
              <w:rPr>
                <w:ins w:id="264" w:author="Eko Onggosanusi" w:date="2021-10-07T23:11:00Z"/>
                <w:rFonts w:eastAsia="SimSun"/>
                <w:sz w:val="18"/>
                <w:szCs w:val="20"/>
                <w:lang w:eastAsia="en-US"/>
              </w:rPr>
            </w:pPr>
          </w:p>
          <w:p w14:paraId="4DFF85F2" w14:textId="77777777" w:rsidR="00BC79DC" w:rsidRPr="00BC79DC" w:rsidRDefault="00BC79DC" w:rsidP="00BC79DC">
            <w:pPr>
              <w:snapToGrid w:val="0"/>
              <w:jc w:val="both"/>
              <w:rPr>
                <w:ins w:id="265" w:author="Eko Onggosanusi" w:date="2021-10-07T23:19:00Z"/>
                <w:rFonts w:eastAsia="SimSun"/>
                <w:sz w:val="16"/>
                <w:szCs w:val="20"/>
              </w:rPr>
            </w:pPr>
            <w:ins w:id="266" w:author="Eko Onggosanusi" w:date="2021-10-07T23:19:00Z">
              <w:r w:rsidRPr="00BC79DC">
                <w:rPr>
                  <w:rFonts w:eastAsia="DengXian"/>
                  <w:sz w:val="16"/>
                  <w:szCs w:val="20"/>
                </w:rPr>
                <w:t xml:space="preserve">On Rel.17 beam indication enhancements for inter-cell management, the supported </w:t>
              </w:r>
              <w:r w:rsidRPr="00BC79DC">
                <w:rPr>
                  <w:rFonts w:eastAsia="SimSun"/>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67" w:author="Eko Onggosanusi" w:date="2021-10-07T23:19:00Z"/>
                <w:rFonts w:eastAsia="SimSun"/>
                <w:sz w:val="16"/>
                <w:szCs w:val="20"/>
                <w:lang w:eastAsia="en-US"/>
              </w:rPr>
            </w:pPr>
            <w:ins w:id="268" w:author="Eko Onggosanusi" w:date="2021-10-07T23:19:00Z">
              <w:r w:rsidRPr="00BC79DC">
                <w:rPr>
                  <w:rFonts w:eastAsia="SimSun"/>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69" w:author="Eko Onggosanusi" w:date="2021-10-07T23:19:00Z"/>
                <w:rFonts w:eastAsia="SimSun"/>
                <w:sz w:val="16"/>
                <w:szCs w:val="20"/>
                <w:lang w:eastAsia="en-US"/>
              </w:rPr>
            </w:pPr>
            <w:ins w:id="270" w:author="Eko Onggosanusi" w:date="2021-10-07T23:19:00Z">
              <w:r w:rsidRPr="00BC79DC">
                <w:rPr>
                  <w:rFonts w:eastAsia="SimSun"/>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SimSun"/>
                <w:sz w:val="18"/>
                <w:szCs w:val="20"/>
                <w:lang w:eastAsia="en-US"/>
              </w:rPr>
            </w:pPr>
            <w:ins w:id="271" w:author="Eko Onggosanusi" w:date="2021-10-07T23:11:00Z">
              <w:r>
                <w:rPr>
                  <w:rFonts w:eastAsia="SimSun"/>
                  <w:sz w:val="18"/>
                  <w:szCs w:val="20"/>
                  <w:lang w:eastAsia="en-US"/>
                </w:rPr>
                <w:t>]</w:t>
              </w:r>
            </w:ins>
          </w:p>
          <w:p w14:paraId="06A41068" w14:textId="1476DB7D" w:rsidR="00104A0D" w:rsidRDefault="00104A0D" w:rsidP="00104A0D">
            <w:pPr>
              <w:snapToGrid w:val="0"/>
              <w:jc w:val="both"/>
              <w:rPr>
                <w:ins w:id="272" w:author="Eko Onggosanusi" w:date="2021-10-07T23:14:00Z"/>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SimSun"/>
                <w:sz w:val="18"/>
                <w:szCs w:val="18"/>
              </w:rPr>
            </w:pPr>
            <w:ins w:id="273" w:author="Eko Onggosanusi" w:date="2021-10-07T23:14:00Z">
              <w:r>
                <w:rPr>
                  <w:rFonts w:eastAsia="SimSun"/>
                  <w:sz w:val="18"/>
                  <w:szCs w:val="18"/>
                </w:rPr>
                <w:t>[Mod:</w:t>
              </w:r>
            </w:ins>
            <w:ins w:id="274" w:author="Eko Onggosanusi" w:date="2021-10-07T23:15:00Z">
              <w:r>
                <w:rPr>
                  <w:rFonts w:eastAsia="SimSun"/>
                  <w:sz w:val="18"/>
                  <w:szCs w:val="18"/>
                </w:rPr>
                <w:t xml:space="preserve"> No.</w:t>
              </w:r>
            </w:ins>
            <w:ins w:id="275" w:author="Eko Onggosanusi" w:date="2021-10-07T23:16:00Z">
              <w:r>
                <w:rPr>
                  <w:rFonts w:eastAsia="SimSun"/>
                  <w:sz w:val="18"/>
                  <w:szCs w:val="18"/>
                </w:rPr>
                <w:t xml:space="preserve"> </w:t>
              </w:r>
            </w:ins>
            <w:ins w:id="276" w:author="Eko Onggosanusi" w:date="2021-10-07T23:22:00Z">
              <w:r w:rsidR="00F53FD2">
                <w:rPr>
                  <w:rFonts w:eastAsia="SimSun"/>
                  <w:sz w:val="18"/>
                  <w:szCs w:val="18"/>
                </w:rPr>
                <w:t xml:space="preserve">Check the copied agreement above. </w:t>
              </w:r>
            </w:ins>
            <w:ins w:id="277" w:author="Eko Onggosanusi" w:date="2021-10-07T23:16:00Z">
              <w:r>
                <w:rPr>
                  <w:rFonts w:eastAsia="SimSun"/>
                  <w:sz w:val="18"/>
                  <w:szCs w:val="18"/>
                </w:rPr>
                <w:t>If what you said about the default were true, the FFS wouldn’t be necessary</w:t>
              </w:r>
            </w:ins>
            <w:ins w:id="278" w:author="Eko Onggosanusi" w:date="2021-10-07T23:17:00Z">
              <w:r>
                <w:rPr>
                  <w:rFonts w:eastAsia="SimSun"/>
                  <w:sz w:val="18"/>
                  <w:szCs w:val="18"/>
                </w:rPr>
                <w:t xml:space="preserve"> at all.</w:t>
              </w:r>
            </w:ins>
            <w:ins w:id="279" w:author="Eko Onggosanusi" w:date="2021-10-07T23:21:00Z">
              <w:r w:rsidR="00F53FD2">
                <w:rPr>
                  <w:rFonts w:eastAsia="SimSun"/>
                  <w:sz w:val="18"/>
                  <w:szCs w:val="18"/>
                </w:rPr>
                <w:t xml:space="preserve"> Actually, without any additional agreement or conclusion, the so-called default would be no restriction</w:t>
              </w:r>
            </w:ins>
            <w:ins w:id="280" w:author="Eko Onggosanusi" w:date="2021-10-07T23:14:00Z">
              <w:r>
                <w:rPr>
                  <w:rFonts w:eastAsia="SimSun"/>
                  <w:sz w:val="18"/>
                  <w:szCs w:val="18"/>
                </w:rPr>
                <w:t>]</w:t>
              </w:r>
            </w:ins>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281" w:author="Eko Onggosanusi" w:date="2021-10-07T23:20:00Z"/>
                <w:rFonts w:eastAsia="DengXian"/>
                <w:sz w:val="18"/>
                <w:szCs w:val="18"/>
              </w:rPr>
            </w:pPr>
            <w:ins w:id="282" w:author="Eko Onggosanusi" w:date="2021-10-07T23:20:00Z">
              <w:r>
                <w:rPr>
                  <w:rFonts w:eastAsia="DengXian"/>
                  <w:sz w:val="18"/>
                  <w:szCs w:val="18"/>
                </w:rPr>
                <w:t>[Mod: See revision</w:t>
              </w:r>
            </w:ins>
            <w:ins w:id="283" w:author="Eko Onggosanusi" w:date="2021-10-07T23:24:00Z">
              <w:r w:rsidR="007D73E7">
                <w:rPr>
                  <w:rFonts w:eastAsia="DengXian"/>
                  <w:sz w:val="18"/>
                  <w:szCs w:val="18"/>
                </w:rPr>
                <w:t xml:space="preserve"> and see comment to MTK</w:t>
              </w:r>
            </w:ins>
            <w:ins w:id="284" w:author="Eko Onggosanusi" w:date="2021-10-07T23:32:00Z">
              <w:r w:rsidR="001F3A86">
                <w:rPr>
                  <w:rFonts w:eastAsia="DengXian"/>
                  <w:sz w:val="18"/>
                  <w:szCs w:val="18"/>
                </w:rPr>
                <w:t xml:space="preserve"> and </w:t>
              </w:r>
            </w:ins>
            <w:ins w:id="285" w:author="Eko Onggosanusi" w:date="2021-10-07T23:33:00Z">
              <w:r w:rsidR="001F3A86">
                <w:rPr>
                  <w:rFonts w:eastAsia="DengXian"/>
                  <w:sz w:val="18"/>
                  <w:szCs w:val="18"/>
                </w:rPr>
                <w:t>Nokia</w:t>
              </w:r>
            </w:ins>
            <w:ins w:id="286" w:author="Eko Onggosanusi" w:date="2021-10-07T23:20:00Z">
              <w:r>
                <w:rPr>
                  <w:rFonts w:eastAsia="DengXian"/>
                  <w:sz w:val="18"/>
                  <w:szCs w:val="18"/>
                </w:rPr>
                <w:t>]</w:t>
              </w:r>
            </w:ins>
          </w:p>
          <w:p w14:paraId="7BD5945D" w14:textId="77777777" w:rsidR="00F53FD2" w:rsidRDefault="00F53FD2"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C709594" w:rsidR="008202BF" w:rsidRDefault="00F53FD2" w:rsidP="008D6AA5">
            <w:pPr>
              <w:snapToGrid w:val="0"/>
              <w:rPr>
                <w:ins w:id="287" w:author="Eko Onggosanusi" w:date="2021-10-07T23:20:00Z"/>
                <w:rFonts w:eastAsia="DengXian"/>
                <w:sz w:val="18"/>
                <w:szCs w:val="18"/>
              </w:rPr>
            </w:pPr>
            <w:ins w:id="288" w:author="Eko Onggosanusi" w:date="2021-10-07T23:20:00Z">
              <w:r>
                <w:rPr>
                  <w:rFonts w:eastAsia="DengXian"/>
                  <w:sz w:val="18"/>
                  <w:szCs w:val="18"/>
                </w:rPr>
                <w:t>[Mod: See revision (added ‘RAN1 assumes’ which should be ok to you now – LS to RAN</w:t>
              </w:r>
            </w:ins>
            <w:ins w:id="289" w:author="Eko Onggosanusi" w:date="2021-10-07T23:21:00Z">
              <w:r>
                <w:rPr>
                  <w:rFonts w:eastAsia="DengXian"/>
                  <w:sz w:val="18"/>
                  <w:szCs w:val="18"/>
                </w:rPr>
                <w:t xml:space="preserve">4 </w:t>
              </w:r>
            </w:ins>
            <w:ins w:id="290" w:author="Eko Onggosanusi" w:date="2021-10-07T23:20:00Z">
              <w:r>
                <w:rPr>
                  <w:rFonts w:eastAsia="DengXian"/>
                  <w:sz w:val="18"/>
                  <w:szCs w:val="18"/>
                </w:rPr>
                <w:t>can be sent later)]</w:t>
              </w:r>
            </w:ins>
          </w:p>
          <w:p w14:paraId="66A8D4DE" w14:textId="77777777" w:rsidR="00F53FD2" w:rsidRDefault="00F53FD2" w:rsidP="008D6AA5">
            <w:pPr>
              <w:snapToGrid w:val="0"/>
              <w:rPr>
                <w:rFonts w:eastAsia="DengXian"/>
                <w:sz w:val="18"/>
                <w:szCs w:val="18"/>
              </w:rPr>
            </w:pPr>
          </w:p>
          <w:p w14:paraId="197FC689" w14:textId="06274E26" w:rsidR="008202BF" w:rsidRDefault="008202BF" w:rsidP="008D6AA5">
            <w:pPr>
              <w:snapToGrid w:val="0"/>
              <w:rPr>
                <w:ins w:id="291" w:author="Eko Onggosanusi" w:date="2021-10-07T23:21: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DengXian"/>
                <w:sz w:val="18"/>
                <w:szCs w:val="18"/>
              </w:rPr>
            </w:pPr>
            <w:ins w:id="292" w:author="Eko Onggosanusi" w:date="2021-10-07T23:21:00Z">
              <w:r>
                <w:rPr>
                  <w:rFonts w:eastAsia="DengXian"/>
                  <w:sz w:val="18"/>
                  <w:szCs w:val="18"/>
                </w:rPr>
                <w:t>[Mod: This is to resolve an FFS – see comment to Samsung.</w:t>
              </w:r>
            </w:ins>
            <w:ins w:id="293" w:author="Eko Onggosanusi" w:date="2021-10-07T23:30:00Z">
              <w:r w:rsidR="007D73E7">
                <w:rPr>
                  <w:rFonts w:eastAsia="DengXian"/>
                  <w:sz w:val="18"/>
                  <w:szCs w:val="18"/>
                </w:rPr>
                <w:t xml:space="preserve"> But I am not sure </w:t>
              </w:r>
            </w:ins>
            <w:ins w:id="294" w:author="Eko Onggosanusi" w:date="2021-10-07T23:31:00Z">
              <w:r w:rsidR="007D73E7">
                <w:rPr>
                  <w:rFonts w:eastAsia="DengXian"/>
                  <w:sz w:val="18"/>
                  <w:szCs w:val="18"/>
                </w:rPr>
                <w:t xml:space="preserve">how </w:t>
              </w:r>
            </w:ins>
            <w:ins w:id="295" w:author="Eko Onggosanusi" w:date="2021-10-07T23:30:00Z">
              <w:r w:rsidR="007D73E7">
                <w:rPr>
                  <w:rFonts w:eastAsia="DengXian"/>
                  <w:sz w:val="18"/>
                  <w:szCs w:val="18"/>
                </w:rPr>
                <w:t xml:space="preserve">your comment </w:t>
              </w:r>
            </w:ins>
            <w:ins w:id="296" w:author="Eko Onggosanusi" w:date="2021-10-07T23:31:00Z">
              <w:r w:rsidR="007D73E7">
                <w:rPr>
                  <w:rFonts w:eastAsia="DengXian"/>
                  <w:sz w:val="18"/>
                  <w:szCs w:val="18"/>
                </w:rPr>
                <w:t>relates to the issue at hand</w:t>
              </w:r>
            </w:ins>
            <w:ins w:id="297" w:author="Eko Onggosanusi" w:date="2021-10-07T23:21:00Z">
              <w:r>
                <w:rPr>
                  <w:rFonts w:eastAsia="DengXian"/>
                  <w:sz w:val="18"/>
                  <w:szCs w:val="18"/>
                </w:rPr>
                <w:t>]</w:t>
              </w:r>
            </w:ins>
          </w:p>
          <w:p w14:paraId="7B3712DD" w14:textId="77777777" w:rsidR="006F4AA3" w:rsidRDefault="006F4AA3" w:rsidP="008D6AA5">
            <w:pPr>
              <w:snapToGrid w:val="0"/>
              <w:rPr>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298" w:author="Eko Onggosanusi" w:date="2021-10-07T23:23:00Z"/>
                <w:rFonts w:eastAsia="DengXian"/>
                <w:bCs/>
                <w:sz w:val="18"/>
                <w:szCs w:val="18"/>
              </w:rPr>
            </w:pPr>
            <w:ins w:id="299" w:author="Eko Onggosanusi" w:date="2021-10-07T23:23:00Z">
              <w:r w:rsidRPr="007D73E7">
                <w:rPr>
                  <w:rFonts w:eastAsia="DengXian"/>
                  <w:bCs/>
                  <w:sz w:val="18"/>
                  <w:szCs w:val="18"/>
                </w:rPr>
                <w:t>[Mod: I tend to agree with you. This will be discussed in the next round(s)]</w:t>
              </w:r>
            </w:ins>
          </w:p>
          <w:p w14:paraId="0993A625" w14:textId="77777777" w:rsidR="007D73E7" w:rsidRDefault="007D73E7"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300" w:author="Eko Onggosanusi" w:date="2021-10-07T23:24:00Z"/>
                <w:rFonts w:eastAsia="DengXian"/>
                <w:sz w:val="18"/>
                <w:szCs w:val="18"/>
              </w:rPr>
            </w:pPr>
            <w:ins w:id="301" w:author="Eko Onggosanusi" w:date="2021-10-07T23:24:00Z">
              <w:r>
                <w:rPr>
                  <w:rFonts w:eastAsia="DengXian"/>
                  <w:sz w:val="18"/>
                  <w:szCs w:val="18"/>
                </w:rPr>
                <w:t>[Mod: More or less. But more importantly I believe the FFS for selecting alt1 or alt2 is ill-posed</w:t>
              </w:r>
            </w:ins>
            <w:ins w:id="302" w:author="Eko Onggosanusi" w:date="2021-10-07T23:25:00Z">
              <w:r>
                <w:rPr>
                  <w:rFonts w:eastAsia="DengXian"/>
                  <w:sz w:val="18"/>
                  <w:szCs w:val="18"/>
                </w:rPr>
                <w:t xml:space="preserve"> – see comment to MTK</w:t>
              </w:r>
            </w:ins>
            <w:ins w:id="303" w:author="Eko Onggosanusi" w:date="2021-10-07T23:32:00Z">
              <w:r w:rsidR="001F3A86">
                <w:rPr>
                  <w:rFonts w:eastAsia="DengXian"/>
                  <w:sz w:val="18"/>
                  <w:szCs w:val="18"/>
                </w:rPr>
                <w:t xml:space="preserve"> and Nokia</w:t>
              </w:r>
            </w:ins>
            <w:ins w:id="304" w:author="Eko Onggosanusi" w:date="2021-10-07T23:24:00Z">
              <w:r>
                <w:rPr>
                  <w:rFonts w:eastAsia="DengXian"/>
                  <w:sz w:val="18"/>
                  <w:szCs w:val="18"/>
                </w:rPr>
                <w:t>]</w:t>
              </w:r>
            </w:ins>
          </w:p>
          <w:p w14:paraId="606DA926" w14:textId="764D66D4" w:rsidR="00AC6310" w:rsidRDefault="007A74A3" w:rsidP="00AC6310">
            <w:pPr>
              <w:snapToGrid w:val="0"/>
              <w:jc w:val="both"/>
              <w:rPr>
                <w:rFonts w:eastAsia="DengXian"/>
                <w:sz w:val="18"/>
                <w:szCs w:val="18"/>
              </w:rPr>
            </w:pPr>
            <w:r>
              <w:rPr>
                <w:rFonts w:eastAsia="DengXian"/>
                <w:sz w:val="18"/>
                <w:szCs w:val="18"/>
              </w:rPr>
              <w:t xml:space="preserve">   </w:t>
            </w:r>
          </w:p>
          <w:p w14:paraId="612CD337" w14:textId="3E4AC8DF" w:rsidR="007A74A3" w:rsidRDefault="007A74A3" w:rsidP="007A74A3">
            <w:pPr>
              <w:snapToGrid w:val="0"/>
              <w:jc w:val="both"/>
              <w:rPr>
                <w:ins w:id="305" w:author="Eko Onggosanusi" w:date="2021-10-07T23:25:00Z"/>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DengXian"/>
                <w:sz w:val="18"/>
                <w:szCs w:val="18"/>
              </w:rPr>
            </w:pPr>
            <w:ins w:id="306" w:author="Eko Onggosanusi" w:date="2021-10-07T23:25:00Z">
              <w:r>
                <w:rPr>
                  <w:rFonts w:eastAsia="DengXian"/>
                  <w:sz w:val="18"/>
                  <w:szCs w:val="18"/>
                </w:rPr>
                <w:t>[Mod: See revision]</w:t>
              </w:r>
            </w:ins>
          </w:p>
          <w:p w14:paraId="0FAFD7F6" w14:textId="77777777" w:rsidR="007A74A3" w:rsidRDefault="007A74A3" w:rsidP="007A74A3">
            <w:pPr>
              <w:snapToGrid w:val="0"/>
              <w:jc w:val="both"/>
              <w:rPr>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07" w:author="Eko Onggosanusi" w:date="2021-10-07T23:25:00Z"/>
                <w:rFonts w:eastAsia="DengXian"/>
                <w:bCs/>
                <w:sz w:val="18"/>
                <w:szCs w:val="18"/>
              </w:rPr>
            </w:pPr>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08" w:author="Eko Onggosanusi" w:date="2021-10-07T23:25:00Z"/>
                <w:rFonts w:eastAsia="DengXian"/>
                <w:bCs/>
                <w:sz w:val="18"/>
                <w:szCs w:val="18"/>
              </w:rPr>
            </w:pPr>
            <w:ins w:id="309" w:author="Eko Onggosanusi" w:date="2021-10-07T23:25:00Z">
              <w:r>
                <w:rPr>
                  <w:rFonts w:eastAsia="DengXian"/>
                  <w:bCs/>
                  <w:sz w:val="18"/>
                  <w:szCs w:val="18"/>
                </w:rPr>
                <w:t>[Mod: See comment to MTK</w:t>
              </w:r>
            </w:ins>
            <w:ins w:id="310" w:author="Eko Onggosanusi" w:date="2021-10-07T23:27:00Z">
              <w:r>
                <w:rPr>
                  <w:rFonts w:eastAsia="DengXian"/>
                  <w:bCs/>
                  <w:sz w:val="18"/>
                  <w:szCs w:val="18"/>
                </w:rPr>
                <w:t xml:space="preserve"> – note that the PCI info is implicitly included in the QCL info (indirect QCL to ‘non-serving’ SSB) of each TCI state. Without any additional restriction, the </w:t>
              </w:r>
            </w:ins>
            <w:ins w:id="311" w:author="Eko Onggosanusi" w:date="2021-10-07T23:28:00Z">
              <w:r>
                <w:rPr>
                  <w:rFonts w:eastAsia="DengXian"/>
                  <w:bCs/>
                  <w:sz w:val="18"/>
                  <w:szCs w:val="18"/>
                </w:rPr>
                <w:t xml:space="preserve">NW can activate any set of TCI states via MAC CE thereby allowing activation of TCI states associated with 2 </w:t>
              </w:r>
            </w:ins>
            <w:ins w:id="312" w:author="Eko Onggosanusi" w:date="2021-10-07T23:29:00Z">
              <w:r>
                <w:rPr>
                  <w:rFonts w:eastAsia="DengXian"/>
                  <w:bCs/>
                  <w:sz w:val="18"/>
                  <w:szCs w:val="18"/>
                </w:rPr>
                <w:t xml:space="preserve">PCIs. Whether this can be done to a UE is of course dependent on UE capability </w:t>
              </w:r>
              <w:r w:rsidRPr="007D73E7">
                <w:rPr>
                  <w:rFonts w:eastAsia="DengXian"/>
                  <w:bCs/>
                  <w:sz w:val="18"/>
                  <w:szCs w:val="18"/>
                </w:rPr>
                <w:sym w:font="Wingdings" w:char="F0E0"/>
              </w:r>
              <w:r>
                <w:rPr>
                  <w:rFonts w:eastAsia="DengXian"/>
                  <w:bCs/>
                  <w:sz w:val="18"/>
                  <w:szCs w:val="18"/>
                </w:rPr>
                <w:t xml:space="preserve"> UE feature discussion, as Apple correctly stated in OFFLINE</w:t>
              </w:r>
            </w:ins>
            <w:ins w:id="313" w:author="Eko Onggosanusi" w:date="2021-10-07T23:25:00Z">
              <w:r>
                <w:rPr>
                  <w:rFonts w:eastAsia="DengXian"/>
                  <w:bCs/>
                  <w:sz w:val="18"/>
                  <w:szCs w:val="18"/>
                </w:rPr>
                <w:t>]</w:t>
              </w:r>
            </w:ins>
          </w:p>
          <w:p w14:paraId="6816E0B0" w14:textId="77777777" w:rsidR="007D73E7" w:rsidRDefault="007D73E7" w:rsidP="002A64B2">
            <w:pPr>
              <w:snapToGrid w:val="0"/>
              <w:rPr>
                <w:rFonts w:eastAsia="DengXian"/>
                <w:bCs/>
                <w:sz w:val="18"/>
                <w:szCs w:val="18"/>
              </w:rPr>
            </w:pPr>
          </w:p>
          <w:p w14:paraId="6672C15F" w14:textId="77777777" w:rsidR="002A64B2" w:rsidRDefault="002A64B2" w:rsidP="002A64B2">
            <w:pPr>
              <w:snapToGrid w:val="0"/>
              <w:rPr>
                <w:ins w:id="314" w:author="Eko Onggosanusi" w:date="2021-10-07T23:30:00Z"/>
                <w:rFonts w:eastAsia="DengXian"/>
                <w:bCs/>
                <w:sz w:val="18"/>
                <w:szCs w:val="18"/>
              </w:rPr>
            </w:pPr>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15" w:author="Eko Onggosanusi" w:date="2021-10-07T23:31:00Z"/>
                <w:rFonts w:eastAsia="DengXian"/>
                <w:bCs/>
                <w:sz w:val="18"/>
                <w:szCs w:val="18"/>
              </w:rPr>
            </w:pPr>
            <w:ins w:id="316" w:author="Eko Onggosanusi" w:date="2021-10-07T23:30:00Z">
              <w:r>
                <w:rPr>
                  <w:rFonts w:eastAsia="DengXian"/>
                  <w:bCs/>
                  <w:sz w:val="18"/>
                  <w:szCs w:val="18"/>
                </w:rPr>
                <w:t>[Mod: Good point.</w:t>
              </w:r>
            </w:ins>
            <w:ins w:id="317" w:author="Eko Onggosanusi" w:date="2021-10-07T23:31:00Z">
              <w:r>
                <w:rPr>
                  <w:rFonts w:eastAsia="DengXian"/>
                  <w:bCs/>
                  <w:sz w:val="18"/>
                  <w:szCs w:val="18"/>
                </w:rPr>
                <w:t xml:space="preserve"> It seems we need more discussion based on your observation here</w:t>
              </w:r>
            </w:ins>
            <w:ins w:id="318" w:author="Eko Onggosanusi" w:date="2021-10-07T23:30:00Z">
              <w:r>
                <w:rPr>
                  <w:rFonts w:eastAsia="DengXian"/>
                  <w:bCs/>
                  <w:sz w:val="18"/>
                  <w:szCs w:val="18"/>
                </w:rPr>
                <w:t>]</w:t>
              </w:r>
            </w:ins>
          </w:p>
          <w:p w14:paraId="5CF7C94F" w14:textId="58290997" w:rsidR="007D73E7" w:rsidRPr="002A64B2" w:rsidRDefault="007D73E7" w:rsidP="002A64B2">
            <w:pPr>
              <w:snapToGrid w:val="0"/>
              <w:rPr>
                <w:rFonts w:eastAsia="DengXian"/>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19"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320"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w:t>
            </w:r>
            <w:r w:rsidR="00233358">
              <w:rPr>
                <w:rFonts w:eastAsia="Malgun Gothic"/>
                <w:bCs/>
                <w:sz w:val="18"/>
                <w:szCs w:val="18"/>
              </w:rPr>
              <w:lastRenderedPageBreak/>
              <w:t xml:space="preserve">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21"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22" w:author="Eko Onggosanusi" w:date="2021-10-07T23:36:00Z"/>
                <w:rFonts w:eastAsia="Malgun Gothic"/>
                <w:bCs/>
                <w:sz w:val="18"/>
                <w:szCs w:val="18"/>
              </w:rPr>
            </w:pPr>
            <w:ins w:id="323"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24" w:author="Eko Onggosanusi" w:date="2021-10-07T23:36:00Z"/>
                <w:rFonts w:eastAsia="Malgun Gothic"/>
                <w:bCs/>
                <w:sz w:val="14"/>
                <w:szCs w:val="18"/>
              </w:rPr>
            </w:pPr>
            <w:ins w:id="325" w:author="Eko Onggosanusi" w:date="2021-10-07T23:37:00Z">
              <w:r>
                <w:rPr>
                  <w:sz w:val="16"/>
                  <w:szCs w:val="20"/>
                </w:rPr>
                <w:t>“</w:t>
              </w:r>
            </w:ins>
            <w:ins w:id="326" w:author="Eko Onggosanusi" w:date="2021-10-07T23:36:00Z">
              <w:r w:rsidRPr="001F3A86">
                <w:rPr>
                  <w:sz w:val="16"/>
                  <w:szCs w:val="20"/>
                </w:rPr>
                <w:t>For inter-cell beam management, a UE can transmit to or receive from only a single cell</w:t>
              </w:r>
            </w:ins>
            <w:ins w:id="327" w:author="Eko Onggosanusi" w:date="2021-10-07T23:37:00Z">
              <w:r>
                <w:rPr>
                  <w:sz w:val="16"/>
                  <w:szCs w:val="20"/>
                </w:rPr>
                <w:t>”</w:t>
              </w:r>
            </w:ins>
          </w:p>
          <w:p w14:paraId="365BF270" w14:textId="42543DB7" w:rsidR="001F3A86" w:rsidRDefault="001F3A86" w:rsidP="00F9179A">
            <w:pPr>
              <w:snapToGrid w:val="0"/>
              <w:rPr>
                <w:ins w:id="328"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29" w:author="Eko Onggosanusi" w:date="2021-10-07T23:37:00Z">
              <w:r>
                <w:rPr>
                  <w:rFonts w:eastAsia="Malgun Gothic"/>
                  <w:bCs/>
                  <w:sz w:val="18"/>
                  <w:szCs w:val="18"/>
                </w:rPr>
                <w:t xml:space="preserve">DL reception has to come from a single cell </w:t>
              </w:r>
            </w:ins>
            <w:ins w:id="330" w:author="Eko Onggosanusi" w:date="2021-10-07T23:38:00Z">
              <w:r>
                <w:rPr>
                  <w:rFonts w:eastAsia="Malgun Gothic"/>
                  <w:bCs/>
                  <w:sz w:val="18"/>
                  <w:szCs w:val="18"/>
                </w:rPr>
                <w:t>(the meaning of DPS)</w:t>
              </w:r>
            </w:ins>
            <w:ins w:id="331" w:author="Eko Onggosanusi" w:date="2021-10-07T23:37:00Z">
              <w:r>
                <w:rPr>
                  <w:rFonts w:eastAsia="Malgun Gothic"/>
                  <w:bCs/>
                  <w:sz w:val="18"/>
                  <w:szCs w:val="18"/>
                </w:rPr>
                <w:t>.</w:t>
              </w:r>
            </w:ins>
            <w:ins w:id="332" w:author="Eko Onggosanusi" w:date="2021-10-07T23:38:00Z">
              <w:r>
                <w:rPr>
                  <w:rFonts w:eastAsia="Malgun Gothic"/>
                  <w:bCs/>
                  <w:sz w:val="18"/>
                  <w:szCs w:val="18"/>
                </w:rPr>
                <w:t xml:space="preserve"> Likewise, UL transmission has to go to a single cell. </w:t>
              </w:r>
            </w:ins>
            <w:ins w:id="333" w:author="Eko Onggosanusi" w:date="2021-10-07T23:37:00Z">
              <w:r>
                <w:rPr>
                  <w:rFonts w:eastAsia="Malgun Gothic"/>
                  <w:bCs/>
                  <w:sz w:val="18"/>
                  <w:szCs w:val="18"/>
                </w:rPr>
                <w:t xml:space="preserve"> </w:t>
              </w:r>
            </w:ins>
            <w:ins w:id="334" w:author="Eko Onggosanusi" w:date="2021-10-07T23:38:00Z">
              <w:r>
                <w:rPr>
                  <w:rFonts w:eastAsia="Malgun Gothic"/>
                  <w:bCs/>
                  <w:sz w:val="18"/>
                  <w:szCs w:val="18"/>
                </w:rPr>
                <w:t xml:space="preserve">But </w:t>
              </w:r>
            </w:ins>
            <w:ins w:id="335" w:author="Eko Onggosanusi" w:date="2021-10-07T23:36:00Z">
              <w:r>
                <w:rPr>
                  <w:rFonts w:eastAsia="Malgun Gothic"/>
                  <w:bCs/>
                  <w:sz w:val="18"/>
                  <w:szCs w:val="18"/>
                </w:rPr>
                <w:t xml:space="preserve">it doesn’t say that both DL and UL have to correspond to the same cell. See comment to </w:t>
              </w:r>
            </w:ins>
            <w:ins w:id="336" w:author="Eko Onggosanusi" w:date="2021-10-07T23:37:00Z">
              <w:r>
                <w:rPr>
                  <w:rFonts w:eastAsia="Malgun Gothic"/>
                  <w:bCs/>
                  <w:sz w:val="18"/>
                  <w:szCs w:val="18"/>
                </w:rPr>
                <w:t>Samsung and Nokia.</w:t>
              </w:r>
            </w:ins>
            <w:ins w:id="337"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38" w:author="Eko Onggosanusi" w:date="2021-10-07T23:38:00Z"/>
                <w:rFonts w:eastAsia="Malgun Gothic"/>
                <w:sz w:val="18"/>
                <w:szCs w:val="18"/>
              </w:rPr>
            </w:pPr>
            <w:ins w:id="339" w:author="Eko Onggosanusi" w:date="2021-10-07T23:38:00Z">
              <w:r w:rsidRPr="001F3A86">
                <w:rPr>
                  <w:rFonts w:eastAsia="Malgun Gothic"/>
                  <w:sz w:val="18"/>
                  <w:szCs w:val="18"/>
                </w:rPr>
                <w:t xml:space="preserve">[Mod: </w:t>
              </w:r>
            </w:ins>
            <w:ins w:id="340"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341"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ListParagraph"/>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42" w:author="Eko Onggosanusi" w:date="2021-10-07T23:39:00Z"/>
                <w:rFonts w:eastAsia="Malgun Gothic"/>
                <w:sz w:val="18"/>
                <w:szCs w:val="18"/>
              </w:rPr>
            </w:pPr>
            <w:ins w:id="343" w:author="Eko Onggosanusi" w:date="2021-10-07T23:39:00Z">
              <w:r w:rsidRPr="001D6C8F">
                <w:rPr>
                  <w:rFonts w:eastAsia="Malgun Gothic"/>
                  <w:sz w:val="18"/>
                  <w:szCs w:val="18"/>
                </w:rPr>
                <w:t>[Mod: This could be a good compromise to be discussed in the next round</w:t>
              </w:r>
            </w:ins>
            <w:ins w:id="344" w:author="Eko Onggosanusi" w:date="2021-10-07T23:40:00Z">
              <w:r w:rsidRPr="001D6C8F">
                <w:rPr>
                  <w:rFonts w:eastAsia="Malgun Gothic"/>
                  <w:sz w:val="18"/>
                  <w:szCs w:val="18"/>
                </w:rPr>
                <w:t>(s)</w:t>
              </w:r>
            </w:ins>
            <w:ins w:id="345"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46"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47" w:author="Eko Onggosanusi" w:date="2021-10-07T23:40:00Z">
              <w:r>
                <w:rPr>
                  <w:rFonts w:eastAsia="Malgun Gothic"/>
                  <w:bCs/>
                  <w:sz w:val="18"/>
                  <w:szCs w:val="18"/>
                </w:rPr>
                <w:t>[Mod: No. See commen</w:t>
              </w:r>
            </w:ins>
            <w:ins w:id="348" w:author="Eko Onggosanusi" w:date="2021-10-07T23:41:00Z">
              <w:r>
                <w:rPr>
                  <w:rFonts w:eastAsia="Malgun Gothic"/>
                  <w:bCs/>
                  <w:sz w:val="18"/>
                  <w:szCs w:val="18"/>
                </w:rPr>
                <w:t>t</w:t>
              </w:r>
            </w:ins>
            <w:ins w:id="349" w:author="Eko Onggosanusi" w:date="2021-10-07T23:40:00Z">
              <w:r>
                <w:rPr>
                  <w:rFonts w:eastAsia="Malgun Gothic"/>
                  <w:bCs/>
                  <w:sz w:val="18"/>
                  <w:szCs w:val="18"/>
                </w:rPr>
                <w:t xml:space="preserve"> to </w:t>
              </w:r>
            </w:ins>
            <w:ins w:id="350"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lastRenderedPageBreak/>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51"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SimSun"/>
                <w:sz w:val="18"/>
                <w:szCs w:val="18"/>
                <w:lang w:eastAsia="zh-CN"/>
              </w:rPr>
            </w:pPr>
            <w:r>
              <w:rPr>
                <w:rFonts w:eastAsia="DengXian"/>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DengXian"/>
                <w:sz w:val="18"/>
                <w:szCs w:val="18"/>
                <w:lang w:eastAsia="zh-CN"/>
              </w:rPr>
            </w:pPr>
            <w:r>
              <w:rPr>
                <w:rFonts w:eastAsia="DengXian"/>
                <w:sz w:val="18"/>
                <w:szCs w:val="18"/>
                <w:lang w:eastAsia="zh-CN"/>
              </w:rPr>
              <w:t>Conclusion</w:t>
            </w:r>
            <w:r>
              <w:rPr>
                <w:rFonts w:eastAsia="DengXian" w:hint="eastAsia"/>
                <w:sz w:val="18"/>
                <w:szCs w:val="18"/>
                <w:lang w:eastAsia="zh-CN"/>
              </w:rPr>
              <w:t xml:space="preserve"> </w:t>
            </w:r>
            <w:r>
              <w:rPr>
                <w:rFonts w:eastAsia="DengXian"/>
                <w:sz w:val="18"/>
                <w:szCs w:val="18"/>
                <w:lang w:eastAsia="zh-CN"/>
              </w:rPr>
              <w:t>2A, support</w:t>
            </w:r>
          </w:p>
          <w:p w14:paraId="363CB69D" w14:textId="77777777" w:rsidR="00736418" w:rsidRDefault="00736418" w:rsidP="00362430">
            <w:pPr>
              <w:snapToGrid w:val="0"/>
              <w:rPr>
                <w:rFonts w:eastAsia="DengXian"/>
                <w:sz w:val="18"/>
                <w:szCs w:val="18"/>
                <w:lang w:eastAsia="zh-CN"/>
              </w:rPr>
            </w:pPr>
            <w:r>
              <w:rPr>
                <w:rFonts w:eastAsia="DengXian"/>
                <w:sz w:val="18"/>
                <w:szCs w:val="18"/>
                <w:lang w:eastAsia="zh-CN"/>
              </w:rPr>
              <w:t xml:space="preserve">Conclusion 2B, </w:t>
            </w:r>
            <w:r w:rsidR="00E70057">
              <w:rPr>
                <w:rFonts w:eastAsia="DengXian"/>
                <w:sz w:val="18"/>
                <w:szCs w:val="18"/>
                <w:lang w:eastAsia="zh-CN"/>
              </w:rPr>
              <w:t>support</w:t>
            </w:r>
          </w:p>
          <w:p w14:paraId="2C66CD9A" w14:textId="77777777" w:rsidR="00E70057" w:rsidRDefault="00E70057" w:rsidP="00362430">
            <w:pPr>
              <w:snapToGrid w:val="0"/>
              <w:rPr>
                <w:rFonts w:eastAsia="DengXian"/>
                <w:sz w:val="18"/>
                <w:szCs w:val="18"/>
                <w:lang w:eastAsia="zh-CN"/>
              </w:rPr>
            </w:pPr>
            <w:r>
              <w:rPr>
                <w:rFonts w:eastAsia="DengXian"/>
                <w:sz w:val="18"/>
                <w:szCs w:val="18"/>
                <w:lang w:eastAsia="zh-CN"/>
              </w:rPr>
              <w:t>Conclusion 2C</w:t>
            </w:r>
            <w:r w:rsidR="00064ACE">
              <w:rPr>
                <w:rFonts w:eastAsia="DengXian"/>
                <w:sz w:val="18"/>
                <w:szCs w:val="18"/>
                <w:lang w:eastAsia="zh-CN"/>
              </w:rPr>
              <w:t>,</w:t>
            </w:r>
            <w:r w:rsidR="005940C6">
              <w:rPr>
                <w:rFonts w:eastAsia="DengXian"/>
                <w:sz w:val="18"/>
                <w:szCs w:val="18"/>
                <w:lang w:eastAsia="zh-CN"/>
              </w:rPr>
              <w:t xml:space="preserve"> support</w:t>
            </w:r>
          </w:p>
          <w:p w14:paraId="7D81DDFB" w14:textId="77777777" w:rsidR="005940C6" w:rsidRDefault="005940C6" w:rsidP="00362430">
            <w:pPr>
              <w:snapToGrid w:val="0"/>
              <w:rPr>
                <w:rFonts w:eastAsia="DengXian"/>
                <w:sz w:val="18"/>
                <w:szCs w:val="18"/>
                <w:lang w:eastAsia="zh-CN"/>
              </w:rPr>
            </w:pPr>
            <w:r>
              <w:rPr>
                <w:rFonts w:eastAsia="DengXian"/>
                <w:sz w:val="18"/>
                <w:szCs w:val="18"/>
                <w:lang w:eastAsia="zh-CN"/>
              </w:rPr>
              <w:t>Proposal 2D, support</w:t>
            </w:r>
          </w:p>
          <w:p w14:paraId="57A1C324" w14:textId="3BED622E" w:rsidR="005940C6" w:rsidRDefault="005940C6" w:rsidP="00362430">
            <w:pPr>
              <w:snapToGrid w:val="0"/>
              <w:rPr>
                <w:rFonts w:eastAsia="DengXian"/>
                <w:sz w:val="18"/>
                <w:szCs w:val="18"/>
                <w:lang w:eastAsia="zh-CN"/>
              </w:rPr>
            </w:pPr>
            <w:r>
              <w:rPr>
                <w:rFonts w:eastAsia="DengXian"/>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DengXian"/>
                <w:sz w:val="18"/>
                <w:szCs w:val="18"/>
                <w:lang w:eastAsia="zh-CN"/>
              </w:rPr>
            </w:pPr>
            <w:r w:rsidRPr="004502A4">
              <w:rPr>
                <w:rFonts w:eastAsia="DengXian"/>
                <w:b/>
                <w:bCs/>
                <w:sz w:val="18"/>
                <w:szCs w:val="18"/>
                <w:lang w:eastAsia="zh-CN"/>
              </w:rPr>
              <w:t xml:space="preserve">Proposed conclusion 2.A: </w:t>
            </w:r>
            <w:r>
              <w:rPr>
                <w:rFonts w:eastAsia="DengXian"/>
                <w:sz w:val="18"/>
                <w:szCs w:val="18"/>
                <w:lang w:eastAsia="zh-CN"/>
              </w:rPr>
              <w:t>OK with the latest version.</w:t>
            </w:r>
          </w:p>
          <w:p w14:paraId="3D2CDC22" w14:textId="2A4B0562" w:rsidR="00B136CA" w:rsidRDefault="00B136CA" w:rsidP="00B136CA">
            <w:pPr>
              <w:snapToGrid w:val="0"/>
              <w:jc w:val="both"/>
              <w:rPr>
                <w:rFonts w:eastAsia="DengXian"/>
                <w:sz w:val="18"/>
                <w:szCs w:val="18"/>
                <w:lang w:eastAsia="zh-CN"/>
              </w:rPr>
            </w:pPr>
            <w:r w:rsidRPr="004502A4">
              <w:rPr>
                <w:rFonts w:eastAsia="DengXian"/>
                <w:b/>
                <w:bCs/>
                <w:sz w:val="18"/>
                <w:szCs w:val="18"/>
                <w:lang w:eastAsia="zh-CN"/>
              </w:rPr>
              <w:t>Proposed conclusion 2.B:</w:t>
            </w:r>
            <w:r w:rsidRPr="004502A4">
              <w:rPr>
                <w:rFonts w:eastAsia="DengXian"/>
                <w:sz w:val="18"/>
                <w:szCs w:val="18"/>
                <w:lang w:eastAsia="zh-CN"/>
              </w:rPr>
              <w:t xml:space="preserve"> On Rel-17 enhancements for inter-cell beam management and inter-cell mTRP, </w:t>
            </w:r>
            <w:r>
              <w:rPr>
                <w:rFonts w:eastAsia="DengXian"/>
                <w:sz w:val="18"/>
                <w:szCs w:val="18"/>
                <w:lang w:eastAsia="zh-CN"/>
              </w:rPr>
              <w:t xml:space="preserve">for SSB-based L1 measurement, if limited </w:t>
            </w:r>
            <w:r w:rsidRPr="004502A4">
              <w:rPr>
                <w:rFonts w:eastAsia="DengXian"/>
                <w:sz w:val="18"/>
                <w:szCs w:val="18"/>
                <w:lang w:eastAsia="zh-CN"/>
              </w:rPr>
              <w:t>within SMTC</w:t>
            </w:r>
            <w:r>
              <w:rPr>
                <w:rFonts w:eastAsia="DengXian"/>
                <w:sz w:val="18"/>
                <w:szCs w:val="18"/>
                <w:lang w:eastAsia="zh-CN"/>
              </w:rPr>
              <w:t>,</w:t>
            </w:r>
            <w:r w:rsidRPr="004502A4">
              <w:rPr>
                <w:rFonts w:eastAsia="DengXian"/>
                <w:sz w:val="18"/>
                <w:szCs w:val="18"/>
                <w:lang w:eastAsia="zh-CN"/>
              </w:rPr>
              <w:t xml:space="preserve"> legacy neighbor cell measurement </w:t>
            </w:r>
            <w:r>
              <w:rPr>
                <w:rFonts w:eastAsia="DengXian"/>
                <w:sz w:val="18"/>
                <w:szCs w:val="18"/>
                <w:lang w:eastAsia="zh-CN"/>
              </w:rPr>
              <w:t xml:space="preserve">can be reused </w:t>
            </w:r>
            <w:r w:rsidRPr="004502A4">
              <w:rPr>
                <w:rFonts w:eastAsia="DengXian"/>
                <w:sz w:val="18"/>
                <w:szCs w:val="18"/>
                <w:lang w:eastAsia="zh-CN"/>
              </w:rPr>
              <w:t>as much as possible</w:t>
            </w:r>
            <w:r>
              <w:rPr>
                <w:rFonts w:eastAsia="DengXian"/>
                <w:sz w:val="18"/>
                <w:szCs w:val="18"/>
                <w:lang w:eastAsia="zh-CN"/>
              </w:rPr>
              <w:t>, and introducing the restriction is also redundant.</w:t>
            </w:r>
            <w:r w:rsidRPr="004502A4">
              <w:rPr>
                <w:rFonts w:eastAsia="DengXian"/>
                <w:sz w:val="18"/>
                <w:szCs w:val="18"/>
                <w:lang w:eastAsia="zh-CN"/>
              </w:rPr>
              <w:t xml:space="preserve"> </w:t>
            </w:r>
            <w:r>
              <w:rPr>
                <w:rFonts w:eastAsia="DengXian"/>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ListParagraph"/>
              <w:snapToGrid w:val="0"/>
              <w:spacing w:after="0" w:line="240" w:lineRule="auto"/>
              <w:ind w:left="420"/>
              <w:jc w:val="both"/>
              <w:rPr>
                <w:rFonts w:eastAsia="DengXian"/>
                <w:color w:val="FF0000"/>
                <w:sz w:val="18"/>
                <w:szCs w:val="18"/>
                <w:lang w:eastAsia="zh-CN"/>
              </w:rPr>
            </w:pPr>
          </w:p>
          <w:p w14:paraId="42C3E9BC" w14:textId="77777777"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2.C:</w:t>
            </w:r>
            <w:r w:rsidRPr="004502A4">
              <w:rPr>
                <w:rFonts w:eastAsia="DengXian"/>
                <w:sz w:val="18"/>
                <w:szCs w:val="18"/>
                <w:lang w:eastAsia="zh-CN"/>
              </w:rPr>
              <w:t xml:space="preserve"> </w:t>
            </w:r>
            <w:r>
              <w:rPr>
                <w:rFonts w:eastAsia="DengXian"/>
                <w:sz w:val="18"/>
                <w:szCs w:val="18"/>
                <w:lang w:eastAsia="zh-CN"/>
              </w:rPr>
              <w:t>OK</w:t>
            </w:r>
          </w:p>
          <w:p w14:paraId="70EAA524" w14:textId="77777777" w:rsidR="00B136CA" w:rsidRDefault="00B136CA" w:rsidP="00B136CA">
            <w:pPr>
              <w:snapToGrid w:val="0"/>
              <w:rPr>
                <w:rFonts w:eastAsia="DengXian"/>
                <w:sz w:val="18"/>
                <w:szCs w:val="18"/>
                <w:lang w:eastAsia="zh-CN"/>
              </w:rPr>
            </w:pPr>
          </w:p>
          <w:p w14:paraId="2689AB41" w14:textId="1B1A37D4" w:rsidR="00B136CA" w:rsidRDefault="00B136CA" w:rsidP="00B136CA">
            <w:pPr>
              <w:snapToGrid w:val="0"/>
              <w:rPr>
                <w:rFonts w:eastAsia="DengXian"/>
                <w:sz w:val="18"/>
                <w:szCs w:val="18"/>
                <w:lang w:eastAsia="zh-CN"/>
              </w:rPr>
            </w:pPr>
            <w:r w:rsidRPr="004502A4">
              <w:rPr>
                <w:rFonts w:eastAsia="DengXian"/>
                <w:b/>
                <w:bCs/>
                <w:sz w:val="18"/>
                <w:szCs w:val="18"/>
                <w:lang w:eastAsia="zh-CN"/>
              </w:rPr>
              <w:t>Proposal 2.D:</w:t>
            </w:r>
            <w:r w:rsidRPr="004502A4">
              <w:rPr>
                <w:rFonts w:eastAsia="DengXian"/>
                <w:sz w:val="18"/>
                <w:szCs w:val="18"/>
                <w:lang w:eastAsia="zh-CN"/>
              </w:rPr>
              <w:t xml:space="preserve"> </w:t>
            </w:r>
            <w:r>
              <w:rPr>
                <w:rFonts w:eastAsia="DengXian"/>
                <w:sz w:val="18"/>
                <w:szCs w:val="18"/>
                <w:lang w:eastAsia="zh-CN"/>
              </w:rPr>
              <w:t xml:space="preserve">OK </w:t>
            </w:r>
            <w:r w:rsidRPr="004502A4">
              <w:rPr>
                <w:rFonts w:eastAsia="DengXian"/>
                <w:sz w:val="18"/>
                <w:szCs w:val="18"/>
                <w:lang w:eastAsia="zh-CN"/>
              </w:rPr>
              <w:t>with the latest version.</w:t>
            </w:r>
            <w:r>
              <w:rPr>
                <w:rFonts w:eastAsia="DengXian"/>
                <w:sz w:val="18"/>
                <w:szCs w:val="18"/>
                <w:lang w:eastAsia="zh-CN"/>
              </w:rPr>
              <w:t xml:space="preserve"> </w:t>
            </w:r>
            <w:r w:rsidRPr="005106F6">
              <w:rPr>
                <w:rFonts w:eastAsia="DengXian"/>
                <w:sz w:val="18"/>
                <w:szCs w:val="18"/>
                <w:lang w:eastAsia="zh-CN"/>
              </w:rPr>
              <w:t xml:space="preserve">Besides </w:t>
            </w:r>
            <w:r>
              <w:rPr>
                <w:rFonts w:eastAsia="DengXian"/>
                <w:sz w:val="18"/>
                <w:szCs w:val="18"/>
                <w:lang w:eastAsia="zh-CN"/>
              </w:rPr>
              <w:t>the value of Nmax</w:t>
            </w:r>
            <w:r w:rsidRPr="005106F6">
              <w:rPr>
                <w:rFonts w:eastAsia="DengXian"/>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DengXian"/>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SimSun"/>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ListParagraph"/>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2.E:</w:t>
            </w:r>
            <w:r w:rsidRPr="004502A4">
              <w:rPr>
                <w:rFonts w:eastAsia="DengXian"/>
                <w:sz w:val="18"/>
                <w:szCs w:val="18"/>
                <w:lang w:eastAsia="zh-CN"/>
              </w:rPr>
              <w:t xml:space="preserve"> </w:t>
            </w:r>
            <w:r>
              <w:rPr>
                <w:rFonts w:eastAsia="DengXian"/>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SimSun"/>
                <w:sz w:val="18"/>
                <w:szCs w:val="18"/>
              </w:rPr>
            </w:pPr>
            <w:r w:rsidRPr="0037138F">
              <w:rPr>
                <w:rFonts w:eastAsia="SimSun"/>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SimSun"/>
                <w:sz w:val="18"/>
                <w:szCs w:val="18"/>
              </w:rPr>
            </w:pPr>
            <w:r w:rsidRPr="0037138F">
              <w:rPr>
                <w:rFonts w:eastAsia="SimSun"/>
                <w:sz w:val="18"/>
                <w:szCs w:val="18"/>
              </w:rPr>
              <w:t>Conclusion 2.</w:t>
            </w:r>
            <w:r>
              <w:rPr>
                <w:rFonts w:eastAsia="SimSun"/>
                <w:sz w:val="18"/>
                <w:szCs w:val="18"/>
              </w:rPr>
              <w:t>C</w:t>
            </w:r>
            <w:r w:rsidRPr="0037138F">
              <w:rPr>
                <w:rFonts w:eastAsia="SimSun"/>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SimSun"/>
                <w:sz w:val="18"/>
                <w:szCs w:val="18"/>
              </w:rPr>
            </w:pPr>
            <w:r w:rsidRPr="0037138F">
              <w:rPr>
                <w:rFonts w:eastAsia="SimSun"/>
                <w:sz w:val="18"/>
                <w:szCs w:val="18"/>
              </w:rPr>
              <w:t>Proposal 2.D: S</w:t>
            </w:r>
            <w:r>
              <w:rPr>
                <w:rFonts w:eastAsia="SimSun"/>
                <w:sz w:val="18"/>
                <w:szCs w:val="18"/>
              </w:rPr>
              <w:t>upport</w:t>
            </w:r>
          </w:p>
          <w:p w14:paraId="62359DC1" w14:textId="77777777" w:rsidR="00E73938" w:rsidRDefault="00E73938" w:rsidP="00E73938">
            <w:pPr>
              <w:snapToGrid w:val="0"/>
              <w:jc w:val="both"/>
              <w:rPr>
                <w:rFonts w:eastAsia="DengXian"/>
                <w:b/>
                <w:bCs/>
                <w:sz w:val="18"/>
                <w:szCs w:val="18"/>
              </w:rPr>
            </w:pPr>
          </w:p>
          <w:p w14:paraId="496E6414" w14:textId="3DF1EEDF" w:rsidR="00E73938" w:rsidRPr="004502A4" w:rsidRDefault="00E73938" w:rsidP="00E73938">
            <w:pPr>
              <w:snapToGrid w:val="0"/>
              <w:rPr>
                <w:rFonts w:eastAsia="DengXian"/>
                <w:b/>
                <w:bCs/>
                <w:sz w:val="18"/>
                <w:szCs w:val="18"/>
                <w:lang w:eastAsia="zh-CN"/>
              </w:rPr>
            </w:pPr>
            <w:r w:rsidRPr="0037138F">
              <w:rPr>
                <w:rFonts w:eastAsia="DengXian"/>
                <w:bCs/>
                <w:sz w:val="18"/>
                <w:szCs w:val="18"/>
              </w:rPr>
              <w:t>Conclusion 2.E</w:t>
            </w:r>
            <w:r w:rsidRPr="0037138F">
              <w:rPr>
                <w:rFonts w:eastAsia="DengXian"/>
                <w:sz w:val="18"/>
                <w:szCs w:val="18"/>
              </w:rPr>
              <w:t>: Not</w:t>
            </w:r>
            <w:r>
              <w:rPr>
                <w:rFonts w:eastAsia="DengXian"/>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 2.A: Support</w:t>
            </w:r>
          </w:p>
          <w:p w14:paraId="0B5433A6" w14:textId="282C9368" w:rsidR="00EC3DC4" w:rsidRDefault="00EC3DC4" w:rsidP="00EC3DC4">
            <w:pPr>
              <w:snapToGrid w:val="0"/>
              <w:rPr>
                <w:sz w:val="18"/>
                <w:szCs w:val="18"/>
              </w:rPr>
            </w:pPr>
            <w:r>
              <w:rPr>
                <w:sz w:val="18"/>
                <w:szCs w:val="18"/>
              </w:rPr>
              <w:t>Conclusion 2.B: Support</w:t>
            </w:r>
          </w:p>
          <w:p w14:paraId="511FC65C" w14:textId="4B38B070" w:rsidR="00EC3DC4" w:rsidRDefault="00EC3DC4" w:rsidP="00EC3DC4">
            <w:pPr>
              <w:snapToGrid w:val="0"/>
              <w:rPr>
                <w:sz w:val="18"/>
                <w:szCs w:val="18"/>
              </w:rPr>
            </w:pPr>
            <w:r>
              <w:rPr>
                <w:sz w:val="18"/>
                <w:szCs w:val="18"/>
              </w:rPr>
              <w:t>Conclusion 2.C: Support</w:t>
            </w:r>
          </w:p>
          <w:p w14:paraId="4C505204" w14:textId="77777777" w:rsidR="00EC3DC4" w:rsidRPr="0023034E" w:rsidRDefault="00EC3DC4" w:rsidP="00EC3DC4">
            <w:pPr>
              <w:snapToGrid w:val="0"/>
              <w:rPr>
                <w:rFonts w:eastAsia="Malgun Gothic"/>
                <w:sz w:val="18"/>
                <w:szCs w:val="18"/>
              </w:rPr>
            </w:pPr>
          </w:p>
        </w:tc>
      </w:tr>
      <w:tr w:rsidR="009C4639" w14:paraId="08122856" w14:textId="77777777" w:rsidTr="00825E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3869" w14:textId="77777777" w:rsidR="009C4639" w:rsidRDefault="009C4639" w:rsidP="00825E89">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F9F9" w14:textId="77777777" w:rsidR="009C4639" w:rsidRDefault="009C4639" w:rsidP="00825E89">
            <w:pPr>
              <w:snapToGrid w:val="0"/>
              <w:jc w:val="both"/>
              <w:rPr>
                <w:rFonts w:eastAsia="Malgun Gothic"/>
                <w:sz w:val="18"/>
                <w:szCs w:val="18"/>
              </w:rPr>
            </w:pPr>
            <w:r>
              <w:rPr>
                <w:rFonts w:eastAsia="Malgun Gothic"/>
                <w:sz w:val="18"/>
                <w:szCs w:val="18"/>
              </w:rPr>
              <w:t>2.A: ok</w:t>
            </w:r>
          </w:p>
          <w:p w14:paraId="2BF59987" w14:textId="77777777" w:rsidR="009C4639" w:rsidRDefault="009C4639" w:rsidP="00825E89">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080FA23E" w14:textId="77777777" w:rsidR="009C4639" w:rsidRDefault="009C4639" w:rsidP="00825E89">
            <w:pPr>
              <w:snapToGrid w:val="0"/>
              <w:jc w:val="both"/>
              <w:rPr>
                <w:rFonts w:eastAsia="Malgun Gothic"/>
                <w:sz w:val="18"/>
                <w:szCs w:val="18"/>
              </w:rPr>
            </w:pPr>
            <w:r>
              <w:rPr>
                <w:rFonts w:eastAsia="Malgun Gothic"/>
                <w:sz w:val="18"/>
                <w:szCs w:val="18"/>
              </w:rPr>
              <w:t>2.C, 2.D: support</w:t>
            </w:r>
          </w:p>
          <w:p w14:paraId="5ACFE1F7" w14:textId="77777777" w:rsidR="009C4639" w:rsidRDefault="009C4639" w:rsidP="00825E89">
            <w:pPr>
              <w:snapToGrid w:val="0"/>
              <w:jc w:val="both"/>
              <w:rPr>
                <w:rFonts w:eastAsia="Malgun Gothic"/>
                <w:sz w:val="18"/>
                <w:szCs w:val="18"/>
              </w:rPr>
            </w:pPr>
            <w:r>
              <w:rPr>
                <w:rFonts w:eastAsia="Malgun Gothic"/>
                <w:sz w:val="18"/>
                <w:szCs w:val="18"/>
              </w:rPr>
              <w:lastRenderedPageBreak/>
              <w:t>2.E: agree with deferring this to later in the meeting since event-driven reporting is beneficial and supported by a considerable number of companies</w:t>
            </w:r>
          </w:p>
          <w:p w14:paraId="741C9878" w14:textId="77777777" w:rsidR="009C4639" w:rsidRPr="0023034E" w:rsidRDefault="009C4639" w:rsidP="00825E89">
            <w:pPr>
              <w:snapToGrid w:val="0"/>
              <w:jc w:val="both"/>
              <w:rPr>
                <w:rFonts w:eastAsia="Malgun Gothic"/>
                <w:sz w:val="18"/>
                <w:szCs w:val="18"/>
              </w:rPr>
            </w:pPr>
          </w:p>
        </w:tc>
      </w:tr>
      <w:tr w:rsidR="00935F6B" w14:paraId="2610AE8B" w14:textId="77777777" w:rsidTr="00825E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180A" w14:textId="58D4FE2F" w:rsidR="00935F6B" w:rsidRDefault="00935F6B" w:rsidP="00825E89">
            <w:pPr>
              <w:snapToGrid w:val="0"/>
              <w:rPr>
                <w:rFonts w:eastAsia="Malgun Gothic"/>
                <w:sz w:val="18"/>
                <w:szCs w:val="18"/>
              </w:rPr>
            </w:pPr>
            <w:r>
              <w:rPr>
                <w:rFonts w:eastAsia="Malgun Gothic"/>
                <w:sz w:val="18"/>
                <w:szCs w:val="18"/>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6F51" w14:textId="77777777" w:rsidR="00935F6B" w:rsidRDefault="00935F6B" w:rsidP="00935F6B">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14:paraId="5ABE2DCC" w14:textId="77777777" w:rsidR="00935F6B" w:rsidRDefault="00935F6B" w:rsidP="00935F6B">
            <w:pPr>
              <w:snapToGrid w:val="0"/>
              <w:jc w:val="both"/>
              <w:rPr>
                <w:rFonts w:eastAsia="SimSun"/>
                <w:sz w:val="20"/>
                <w:szCs w:val="20"/>
                <w:lang w:eastAsia="en-US"/>
              </w:rPr>
            </w:pPr>
          </w:p>
          <w:p w14:paraId="4CEFCDDD" w14:textId="77777777" w:rsidR="00935F6B" w:rsidRPr="00E4329F" w:rsidRDefault="00935F6B" w:rsidP="00935F6B">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352" w:author="Eko Onggosanusi" w:date="2021-10-07T23:43:00Z">
              <w:r>
                <w:rPr>
                  <w:color w:val="000000"/>
                  <w:sz w:val="20"/>
                  <w:szCs w:val="18"/>
                  <w:lang w:val="en-GB"/>
                </w:rPr>
                <w:t>-</w:t>
              </w:r>
            </w:ins>
            <w:del w:id="353"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26B98090"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585CFA8" w14:textId="77777777" w:rsidR="00935F6B" w:rsidRDefault="00935F6B" w:rsidP="00935F6B">
            <w:pPr>
              <w:numPr>
                <w:ilvl w:val="0"/>
                <w:numId w:val="18"/>
              </w:numPr>
              <w:snapToGrid w:val="0"/>
              <w:jc w:val="both"/>
              <w:rPr>
                <w:ins w:id="354"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355" w:author="Eko Onggosanusi" w:date="2021-10-07T23:42:00Z">
              <w:r>
                <w:rPr>
                  <w:color w:val="000000"/>
                  <w:sz w:val="20"/>
                  <w:szCs w:val="20"/>
                  <w:lang w:val="en-GB"/>
                </w:rPr>
                <w:t xml:space="preserve"> is </w:t>
              </w:r>
            </w:ins>
            <w:ins w:id="356" w:author="Eko Onggosanusi" w:date="2021-10-07T23:43:00Z">
              <w:r>
                <w:rPr>
                  <w:color w:val="000000"/>
                  <w:sz w:val="20"/>
                  <w:szCs w:val="20"/>
                  <w:lang w:val="en-GB"/>
                </w:rPr>
                <w:t>RRC-</w:t>
              </w:r>
            </w:ins>
            <w:ins w:id="357" w:author="Eko Onggosanusi" w:date="2021-10-07T23:42:00Z">
              <w:r>
                <w:rPr>
                  <w:color w:val="000000"/>
                  <w:sz w:val="20"/>
                  <w:szCs w:val="20"/>
                  <w:lang w:val="en-GB"/>
                </w:rPr>
                <w:t>configured for L1-RSRP measurement with</w:t>
              </w:r>
            </w:ins>
            <w:r w:rsidRPr="00E4329F">
              <w:rPr>
                <w:color w:val="000000"/>
                <w:sz w:val="20"/>
                <w:szCs w:val="20"/>
                <w:lang w:val="en-GB"/>
              </w:rPr>
              <w:t xml:space="preserve"> </w:t>
            </w:r>
            <w:del w:id="358"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697C3479" w14:textId="77777777" w:rsidR="00935F6B" w:rsidRPr="002B73F3" w:rsidRDefault="00935F6B" w:rsidP="00935F6B">
            <w:pPr>
              <w:numPr>
                <w:ilvl w:val="0"/>
                <w:numId w:val="18"/>
              </w:numPr>
              <w:snapToGrid w:val="0"/>
              <w:jc w:val="both"/>
              <w:rPr>
                <w:strike/>
                <w:color w:val="FF0000"/>
                <w:sz w:val="20"/>
                <w:szCs w:val="20"/>
                <w:lang w:val="en-GB"/>
              </w:rPr>
            </w:pPr>
            <w:ins w:id="359" w:author="Eko Onggosanusi" w:date="2021-10-07T23:43:00Z">
              <w:r w:rsidRPr="002B73F3">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5CF5FAFE" w14:textId="77777777" w:rsidR="00935F6B" w:rsidRPr="002B73F3" w:rsidRDefault="00935F6B" w:rsidP="00935F6B">
            <w:pPr>
              <w:numPr>
                <w:ilvl w:val="0"/>
                <w:numId w:val="18"/>
              </w:numPr>
              <w:snapToGrid w:val="0"/>
              <w:jc w:val="both"/>
              <w:rPr>
                <w:color w:val="FF0000"/>
                <w:sz w:val="20"/>
                <w:szCs w:val="20"/>
                <w:lang w:val="en-GB"/>
              </w:rPr>
            </w:pPr>
            <w:r w:rsidRPr="002B73F3">
              <w:rPr>
                <w:color w:val="FF0000"/>
                <w:sz w:val="20"/>
                <w:szCs w:val="20"/>
                <w:lang w:val="en-GB"/>
              </w:rPr>
              <w:t xml:space="preserve">Whether UE can simultaneously measure overlapped SSBs with different PCIs and corresponding </w:t>
            </w:r>
            <w:r>
              <w:rPr>
                <w:color w:val="FF0000"/>
                <w:sz w:val="20"/>
                <w:szCs w:val="20"/>
                <w:lang w:val="en-GB"/>
              </w:rPr>
              <w:t xml:space="preserve">supported </w:t>
            </w:r>
            <w:r w:rsidRPr="002B73F3">
              <w:rPr>
                <w:color w:val="FF0000"/>
                <w:sz w:val="20"/>
                <w:szCs w:val="20"/>
                <w:lang w:val="en-GB"/>
              </w:rPr>
              <w:t xml:space="preserve">maximum </w:t>
            </w:r>
            <w:r>
              <w:rPr>
                <w:color w:val="FF0000"/>
                <w:sz w:val="20"/>
                <w:szCs w:val="20"/>
                <w:lang w:val="en-GB"/>
              </w:rPr>
              <w:t xml:space="preserve"># of </w:t>
            </w:r>
            <w:r w:rsidRPr="002B73F3">
              <w:rPr>
                <w:color w:val="FF0000"/>
                <w:sz w:val="20"/>
                <w:szCs w:val="20"/>
                <w:lang w:val="en-GB"/>
              </w:rPr>
              <w:t>overlapped SSB</w:t>
            </w:r>
            <w:r>
              <w:rPr>
                <w:color w:val="FF0000"/>
                <w:sz w:val="20"/>
                <w:szCs w:val="20"/>
                <w:lang w:val="en-GB"/>
              </w:rPr>
              <w:t>s</w:t>
            </w:r>
            <w:r w:rsidRPr="002B73F3">
              <w:rPr>
                <w:color w:val="FF0000"/>
                <w:sz w:val="20"/>
                <w:szCs w:val="20"/>
                <w:lang w:val="en-GB"/>
              </w:rPr>
              <w:t xml:space="preserve"> </w:t>
            </w:r>
            <w:r>
              <w:rPr>
                <w:color w:val="FF0000"/>
                <w:sz w:val="20"/>
                <w:szCs w:val="20"/>
                <w:lang w:val="en-GB"/>
              </w:rPr>
              <w:t>for measurement is up to</w:t>
            </w:r>
            <w:r w:rsidRPr="002B73F3">
              <w:rPr>
                <w:color w:val="FF0000"/>
                <w:sz w:val="20"/>
                <w:szCs w:val="20"/>
                <w:lang w:val="en-GB"/>
              </w:rPr>
              <w:t xml:space="preserve"> UE capability </w:t>
            </w:r>
          </w:p>
          <w:p w14:paraId="63AAD7D6"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3C9F6DF" w14:textId="77777777" w:rsidR="00935F6B" w:rsidRPr="00935F6B" w:rsidRDefault="00935F6B" w:rsidP="00825E89">
            <w:pPr>
              <w:snapToGrid w:val="0"/>
              <w:jc w:val="both"/>
              <w:rPr>
                <w:rFonts w:eastAsia="Malgun Gothic"/>
                <w:sz w:val="18"/>
                <w:szCs w:val="18"/>
                <w:lang w:val="en-GB"/>
              </w:rPr>
            </w:pP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157090A2"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IDC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lastRenderedPageBreak/>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ListParagraph"/>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ListParagraph"/>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ListParagraph"/>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ListParagraph"/>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lastRenderedPageBreak/>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60" w:author="Eko Onggosanusi" w:date="2021-10-07T23:46:00Z"/>
                <w:sz w:val="18"/>
                <w:szCs w:val="18"/>
              </w:rPr>
            </w:pPr>
            <w:ins w:id="361"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DengXian"/>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lastRenderedPageBreak/>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DengXian"/>
                <w:sz w:val="18"/>
                <w:szCs w:val="18"/>
                <w:lang w:eastAsia="zh-CN"/>
              </w:rPr>
            </w:pPr>
            <w:r>
              <w:rPr>
                <w:rFonts w:eastAsia="DengXia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DengXian"/>
                <w:sz w:val="18"/>
                <w:szCs w:val="18"/>
                <w:lang w:eastAsia="zh-CN"/>
              </w:rPr>
            </w:pPr>
            <w:r>
              <w:rPr>
                <w:rFonts w:eastAsia="DengXian"/>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the proposal 3A</w:t>
            </w:r>
          </w:p>
          <w:p w14:paraId="4D32B0E9" w14:textId="77777777" w:rsidR="000C07D9" w:rsidRDefault="000C07D9" w:rsidP="00B50265">
            <w:pPr>
              <w:snapToGrid w:val="0"/>
              <w:rPr>
                <w:rFonts w:eastAsia="DengXian"/>
                <w:sz w:val="18"/>
                <w:szCs w:val="18"/>
                <w:lang w:eastAsia="zh-CN"/>
              </w:rPr>
            </w:pPr>
          </w:p>
          <w:p w14:paraId="3AB3BBD0" w14:textId="15F42DFC" w:rsidR="005D6577" w:rsidRDefault="000C07D9" w:rsidP="00751278">
            <w:pPr>
              <w:snapToGrid w:val="0"/>
              <w:rPr>
                <w:sz w:val="18"/>
                <w:szCs w:val="18"/>
              </w:rPr>
            </w:pPr>
            <w:r>
              <w:rPr>
                <w:rFonts w:eastAsia="DengXian"/>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DengXian"/>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DengXian"/>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DengXian"/>
                <w:sz w:val="18"/>
                <w:szCs w:val="18"/>
                <w:lang w:eastAsia="zh-CN"/>
              </w:rPr>
            </w:pPr>
            <w:r>
              <w:rPr>
                <w:sz w:val="20"/>
                <w:szCs w:val="20"/>
              </w:rPr>
              <w:t>Fo</w:t>
            </w:r>
            <w:r w:rsidRPr="00E25A98">
              <w:rPr>
                <w:rFonts w:eastAsia="DengXian"/>
                <w:sz w:val="18"/>
                <w:szCs w:val="18"/>
                <w:lang w:eastAsia="zh-CN"/>
              </w:rPr>
              <w:t xml:space="preserve">r ‘FFS whether Y is configured per BWP, per CC or per band or per SCS, or independent of BWP/CC/SCS”,  </w:t>
            </w:r>
            <w:r>
              <w:rPr>
                <w:rFonts w:eastAsia="DengXian"/>
                <w:sz w:val="18"/>
                <w:szCs w:val="18"/>
                <w:lang w:eastAsia="zh-CN"/>
              </w:rPr>
              <w:t>we think t</w:t>
            </w:r>
            <w:r w:rsidRPr="00E25A98">
              <w:rPr>
                <w:rFonts w:eastAsia="DengXian"/>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DengXian"/>
                <w:sz w:val="18"/>
                <w:szCs w:val="18"/>
                <w:lang w:eastAsia="zh-CN"/>
              </w:rPr>
              <w:t xml:space="preserve"> So we propose</w:t>
            </w:r>
          </w:p>
          <w:p w14:paraId="0A0EF81C" w14:textId="075CAA38" w:rsidR="00B136CA" w:rsidRPr="00B136CA" w:rsidRDefault="00B136CA" w:rsidP="00B136CA">
            <w:pPr>
              <w:pStyle w:val="ListParagraph"/>
              <w:numPr>
                <w:ilvl w:val="0"/>
                <w:numId w:val="50"/>
              </w:numPr>
              <w:snapToGrid w:val="0"/>
              <w:rPr>
                <w:rFonts w:eastAsia="DengXian"/>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DengXian"/>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9A0730" w14:paraId="122C725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677D" w14:textId="30F44ED4" w:rsidR="009A0730" w:rsidRDefault="009A0730" w:rsidP="00B5026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1FDE" w14:textId="17D58A9C" w:rsidR="009A0730" w:rsidRDefault="009A0730" w:rsidP="00E73938">
            <w:pPr>
              <w:snapToGrid w:val="0"/>
              <w:rPr>
                <w:rFonts w:eastAsia="Malgun Gothic"/>
                <w:sz w:val="18"/>
                <w:szCs w:val="18"/>
              </w:rPr>
            </w:pPr>
            <w:r>
              <w:rPr>
                <w:rFonts w:eastAsia="Malgun Gothic"/>
                <w:sz w:val="18"/>
                <w:szCs w:val="18"/>
              </w:rPr>
              <w:t>Support 3.A</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62" w:author="Administrator" w:date="2021-10-08T15:56:00Z">
              <w:r w:rsidR="00E70D02" w:rsidDel="00257742">
                <w:rPr>
                  <w:sz w:val="18"/>
                  <w:szCs w:val="20"/>
                  <w:lang w:val="en-GB"/>
                </w:rPr>
                <w:delText>[</w:delText>
              </w:r>
            </w:del>
            <w:r w:rsidR="00E70D02">
              <w:rPr>
                <w:sz w:val="18"/>
                <w:szCs w:val="20"/>
                <w:lang w:val="en-GB"/>
              </w:rPr>
              <w:t>Xiaomi</w:t>
            </w:r>
            <w:del w:id="363"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ListParagraph"/>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ListParagraph"/>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ListParagraph"/>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ListParagraph"/>
        <w:numPr>
          <w:ilvl w:val="0"/>
          <w:numId w:val="28"/>
        </w:numPr>
        <w:suppressAutoHyphens/>
        <w:autoSpaceDN w:val="0"/>
        <w:snapToGrid w:val="0"/>
        <w:spacing w:after="0" w:line="240" w:lineRule="auto"/>
        <w:jc w:val="both"/>
        <w:textAlignment w:val="baseline"/>
        <w:rPr>
          <w:ins w:id="364" w:author="Eko Onggosanusi" w:date="2021-10-07T23:51:00Z"/>
          <w:sz w:val="20"/>
          <w:szCs w:val="20"/>
          <w:lang w:eastAsia="zh-CN"/>
        </w:rPr>
      </w:pPr>
      <w:ins w:id="365"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ListParagraph"/>
        <w:numPr>
          <w:ilvl w:val="1"/>
          <w:numId w:val="28"/>
        </w:numPr>
        <w:suppressAutoHyphens/>
        <w:autoSpaceDN w:val="0"/>
        <w:snapToGrid w:val="0"/>
        <w:spacing w:after="0" w:line="240" w:lineRule="auto"/>
        <w:jc w:val="both"/>
        <w:textAlignment w:val="baseline"/>
        <w:rPr>
          <w:del w:id="366" w:author="Eko Onggosanusi" w:date="2021-10-07T23:51:00Z"/>
          <w:sz w:val="20"/>
          <w:szCs w:val="20"/>
          <w:lang w:eastAsia="zh-CN"/>
        </w:rPr>
      </w:pPr>
      <w:del w:id="367"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ListParagraph"/>
        <w:numPr>
          <w:ilvl w:val="2"/>
          <w:numId w:val="28"/>
        </w:numPr>
        <w:suppressAutoHyphens/>
        <w:autoSpaceDN w:val="0"/>
        <w:snapToGrid w:val="0"/>
        <w:spacing w:after="0" w:line="240" w:lineRule="auto"/>
        <w:jc w:val="both"/>
        <w:textAlignment w:val="baseline"/>
        <w:rPr>
          <w:sz w:val="20"/>
          <w:szCs w:val="20"/>
          <w:lang w:eastAsia="zh-CN"/>
        </w:rPr>
      </w:pPr>
      <w:del w:id="368"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69" w:author="Eko Onggosanusi" w:date="2021-10-07T23:52:00Z">
        <w:r w:rsidR="004E4604">
          <w:rPr>
            <w:sz w:val="20"/>
            <w:szCs w:val="20"/>
            <w:lang w:eastAsia="zh-CN"/>
          </w:rPr>
          <w:t>the</w:t>
        </w:r>
      </w:ins>
      <w:del w:id="370" w:author="Eko Onggosanusi" w:date="2021-10-07T23:52:00Z">
        <w:r w:rsidRPr="00E93FB9" w:rsidDel="004E4604">
          <w:rPr>
            <w:sz w:val="20"/>
            <w:szCs w:val="20"/>
            <w:lang w:eastAsia="zh-CN"/>
          </w:rPr>
          <w:delText>a</w:delText>
        </w:r>
      </w:del>
      <w:r w:rsidRPr="00E93FB9">
        <w:rPr>
          <w:sz w:val="20"/>
          <w:szCs w:val="20"/>
          <w:lang w:eastAsia="zh-CN"/>
        </w:rPr>
        <w:t xml:space="preserve"> </w:t>
      </w:r>
      <w:del w:id="371" w:author="Eko Onggosanusi" w:date="2021-10-07T23:52:00Z">
        <w:r w:rsidRPr="00E93FB9" w:rsidDel="004E4604">
          <w:rPr>
            <w:sz w:val="20"/>
            <w:szCs w:val="20"/>
            <w:lang w:eastAsia="zh-CN"/>
          </w:rPr>
          <w:delText>panel entity</w:delText>
        </w:r>
      </w:del>
      <w:ins w:id="372"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373" w:author="Eko Onggosanusi" w:date="2021-10-07T23:52:00Z">
        <w:r w:rsidRPr="00E93FB9" w:rsidDel="005A0F1E">
          <w:rPr>
            <w:sz w:val="20"/>
            <w:szCs w:val="20"/>
            <w:lang w:eastAsia="zh-CN"/>
          </w:rPr>
          <w:delText>panel entity</w:delText>
        </w:r>
      </w:del>
      <w:ins w:id="374"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375" w:author="Eko Onggosanusi" w:date="2021-10-07T23:52:00Z">
        <w:r w:rsidRPr="00E93FB9" w:rsidDel="005A0F1E">
          <w:rPr>
            <w:sz w:val="20"/>
            <w:szCs w:val="20"/>
            <w:lang w:eastAsia="zh-CN"/>
          </w:rPr>
          <w:delText>panel entity</w:delText>
        </w:r>
      </w:del>
      <w:ins w:id="376"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ListParagraph"/>
        <w:numPr>
          <w:ilvl w:val="0"/>
          <w:numId w:val="28"/>
        </w:numPr>
        <w:snapToGrid w:val="0"/>
        <w:jc w:val="both"/>
        <w:rPr>
          <w:sz w:val="22"/>
          <w:szCs w:val="20"/>
        </w:rPr>
      </w:pPr>
      <w:ins w:id="377"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ListParagraph"/>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ListParagraph"/>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A panel entity corresponds to a reported CSI-RS and/or SSB resource index in a beam reporting instance (i.e. Opt1-1 per RAN1#104-bis-e agreement) </w:t>
            </w:r>
          </w:p>
          <w:p w14:paraId="4257DCF3"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378" w:author="Eko Onggosanusi" w:date="2021-10-07T23:51:00Z"/>
                <w:sz w:val="18"/>
              </w:rPr>
            </w:pPr>
          </w:p>
          <w:p w14:paraId="6204F075" w14:textId="712076D1" w:rsidR="00362430" w:rsidRDefault="00362430" w:rsidP="000343FF">
            <w:pPr>
              <w:snapToGrid w:val="0"/>
              <w:rPr>
                <w:ins w:id="379" w:author="Eko Onggosanusi" w:date="2021-10-07T23:51:00Z"/>
                <w:sz w:val="18"/>
              </w:rPr>
            </w:pPr>
            <w:ins w:id="380"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ListParagraph"/>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SimSun"/>
                <w:sz w:val="18"/>
                <w:szCs w:val="18"/>
                <w:lang w:eastAsia="zh-CN"/>
              </w:rPr>
            </w:pPr>
            <w:ins w:id="381" w:author="Eko Onggosanusi" w:date="2021-10-07T23:49:00Z">
              <w:r>
                <w:rPr>
                  <w:rFonts w:eastAsia="SimSun"/>
                  <w:sz w:val="18"/>
                  <w:szCs w:val="18"/>
                  <w:lang w:eastAsia="zh-CN"/>
                </w:rPr>
                <w:t xml:space="preserve">[Mod: Scheme 2 includes 3 different schemes – can the proponents converge </w:t>
              </w:r>
            </w:ins>
            <w:ins w:id="382" w:author="Eko Onggosanusi" w:date="2021-10-07T23:50:00Z">
              <w:r>
                <w:rPr>
                  <w:rFonts w:eastAsia="SimSun"/>
                  <w:sz w:val="18"/>
                  <w:szCs w:val="18"/>
                  <w:lang w:eastAsia="zh-CN"/>
                </w:rPr>
                <w:t xml:space="preserve">to </w:t>
              </w:r>
            </w:ins>
            <w:ins w:id="383" w:author="Eko Onggosanusi" w:date="2021-10-07T23:49:00Z">
              <w:r>
                <w:rPr>
                  <w:rFonts w:eastAsia="SimSun"/>
                  <w:sz w:val="18"/>
                  <w:szCs w:val="18"/>
                  <w:lang w:eastAsia="zh-CN"/>
                </w:rPr>
                <w:t xml:space="preserve">one scheme so that </w:t>
              </w:r>
            </w:ins>
            <w:ins w:id="384" w:author="Eko Onggosanusi" w:date="2021-10-07T23:50:00Z">
              <w:r>
                <w:rPr>
                  <w:rFonts w:eastAsia="SimSun"/>
                  <w:sz w:val="18"/>
                  <w:szCs w:val="18"/>
                  <w:lang w:eastAsia="zh-CN"/>
                </w:rPr>
                <w:t>the group</w:t>
              </w:r>
            </w:ins>
            <w:ins w:id="385" w:author="Eko Onggosanusi" w:date="2021-10-07T23:49:00Z">
              <w:r>
                <w:rPr>
                  <w:rFonts w:eastAsia="SimSun"/>
                  <w:sz w:val="18"/>
                  <w:szCs w:val="18"/>
                  <w:lang w:eastAsia="zh-CN"/>
                </w:rPr>
                <w:t xml:space="preserve"> </w:t>
              </w:r>
            </w:ins>
            <w:ins w:id="386" w:author="Eko Onggosanusi" w:date="2021-10-07T23:50:00Z">
              <w:r>
                <w:rPr>
                  <w:rFonts w:eastAsia="SimSun"/>
                  <w:sz w:val="18"/>
                  <w:szCs w:val="18"/>
                  <w:lang w:eastAsia="zh-CN"/>
                </w:rPr>
                <w:t>can have a more meaningful discussion?</w:t>
              </w:r>
            </w:ins>
            <w:ins w:id="387" w:author="Eko Onggosanusi" w:date="2021-10-07T23:49:00Z">
              <w:r>
                <w:rPr>
                  <w:rFonts w:eastAsia="SimSun"/>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DD754E">
            <w:pPr>
              <w:pStyle w:val="ListParagraph"/>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ListParagraph"/>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ListParagraph"/>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ListParagraph"/>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lastRenderedPageBreak/>
              <w:t>The correspondence between a panel entity and a reported CSI-RS and/or SSB resource index is informed to NW</w:t>
            </w:r>
          </w:p>
          <w:p w14:paraId="55A26092" w14:textId="77777777" w:rsidR="002A64B2" w:rsidRPr="0019631A" w:rsidRDefault="002A64B2" w:rsidP="00DD754E">
            <w:pPr>
              <w:pStyle w:val="ListParagraph"/>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388"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389" w:author="Eko Onggosanusi" w:date="2021-10-07T23:53:00Z"/>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SimSun"/>
                <w:sz w:val="18"/>
                <w:szCs w:val="18"/>
                <w:lang w:eastAsia="zh-CN"/>
              </w:rPr>
            </w:pPr>
            <w:ins w:id="390" w:author="Eko Onggosanusi" w:date="2021-10-07T23:53:00Z">
              <w:r>
                <w:rPr>
                  <w:rFonts w:eastAsia="SimSun"/>
                  <w:sz w:val="18"/>
                  <w:szCs w:val="18"/>
                  <w:lang w:eastAsia="zh-CN"/>
                </w:rPr>
                <w:t>[Mod: See comment to Ericsson. Given the current shape of Scheme 2 (3 different schemes merged into one, relatively new compared to scheme 1)</w:t>
              </w:r>
            </w:ins>
            <w:ins w:id="391" w:author="Eko Onggosanusi" w:date="2021-10-07T23:54:00Z">
              <w:r>
                <w:rPr>
                  <w:rFonts w:eastAsia="SimSun"/>
                  <w:sz w:val="18"/>
                  <w:szCs w:val="18"/>
                  <w:lang w:eastAsia="zh-CN"/>
                </w:rPr>
                <w:t xml:space="preserve">, Scheme 2 seems to have more open issues </w:t>
              </w:r>
              <w:r w:rsidRPr="007D08CC">
                <w:rPr>
                  <w:rFonts w:eastAsia="SimSun"/>
                  <w:sz w:val="18"/>
                  <w:szCs w:val="18"/>
                  <w:lang w:eastAsia="zh-CN"/>
                </w:rPr>
                <w:sym w:font="Wingdings" w:char="F04C"/>
              </w:r>
            </w:ins>
            <w:ins w:id="392" w:author="Eko Onggosanusi" w:date="2021-10-07T23:53:00Z">
              <w:r>
                <w:rPr>
                  <w:rFonts w:eastAsia="SimSun"/>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ListParagraph"/>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393"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394"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395" w:author="Eko Onggosanusi" w:date="2021-10-07T23:54:00Z">
              <w:r>
                <w:rPr>
                  <w:rFonts w:eastAsia="Malgun Gothic"/>
                  <w:bCs/>
                  <w:sz w:val="18"/>
                  <w:szCs w:val="18"/>
                </w:rPr>
                <w:t>[Mod: See comment to Ericsson and Intel</w:t>
              </w:r>
            </w:ins>
            <w:ins w:id="396"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397"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398"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399" w:author="Administrator" w:date="2021-10-08T16:06:00Z"/>
                <w:rFonts w:eastAsia="SimSun"/>
                <w:sz w:val="18"/>
                <w:szCs w:val="18"/>
                <w:lang w:eastAsia="zh-CN"/>
              </w:rPr>
            </w:pPr>
            <w:ins w:id="400" w:author="Administrator" w:date="2021-10-08T16:0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401" w:author="Administrator" w:date="2021-10-08T16:06:00Z"/>
                <w:rFonts w:eastAsia="Malgun Gothic"/>
                <w:sz w:val="18"/>
                <w:szCs w:val="18"/>
                <w:lang w:eastAsia="zh-CN"/>
              </w:rPr>
            </w:pPr>
            <w:ins w:id="402"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403" w:author="Administrator" w:date="2021-10-08T16:07:00Z">
              <w:r>
                <w:rPr>
                  <w:rFonts w:eastAsia="Malgun Gothic"/>
                  <w:sz w:val="18"/>
                  <w:szCs w:val="18"/>
                  <w:lang w:eastAsia="zh-CN"/>
                </w:rPr>
                <w:t xml:space="preserve">proposal 4A. </w:t>
              </w:r>
            </w:ins>
            <w:ins w:id="404" w:author="Administrator" w:date="2021-10-08T16:09:00Z">
              <w:r w:rsidR="00D55CD6">
                <w:rPr>
                  <w:rFonts w:eastAsia="Malgun Gothic"/>
                  <w:sz w:val="18"/>
                  <w:szCs w:val="18"/>
                  <w:lang w:eastAsia="zh-CN"/>
                </w:rPr>
                <w:t>S</w:t>
              </w:r>
            </w:ins>
            <w:ins w:id="405"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406" w:author="Administrator" w:date="2021-10-08T16:08:00Z">
              <w:r w:rsidR="00D55CD6">
                <w:rPr>
                  <w:rFonts w:eastAsia="Malgun Gothic"/>
                  <w:sz w:val="18"/>
                  <w:szCs w:val="18"/>
                  <w:lang w:eastAsia="zh-CN"/>
                </w:rPr>
                <w:t>associate</w:t>
              </w:r>
            </w:ins>
            <w:ins w:id="407" w:author="Administrator" w:date="2021-10-08T16:07:00Z">
              <w:r w:rsidR="00D70516">
                <w:rPr>
                  <w:rFonts w:eastAsia="Malgun Gothic"/>
                  <w:sz w:val="18"/>
                  <w:szCs w:val="18"/>
                  <w:lang w:eastAsia="zh-CN"/>
                </w:rPr>
                <w:t xml:space="preserve"> </w:t>
              </w:r>
            </w:ins>
            <w:ins w:id="408" w:author="Administrator" w:date="2021-10-08T16:08:00Z">
              <w:r w:rsidR="00D70516">
                <w:rPr>
                  <w:rFonts w:eastAsia="Malgun Gothic"/>
                  <w:sz w:val="18"/>
                  <w:szCs w:val="18"/>
                  <w:lang w:eastAsia="zh-CN"/>
                </w:rPr>
                <w:t>a logic</w:t>
              </w:r>
            </w:ins>
            <w:ins w:id="409" w:author="Administrator" w:date="2021-10-08T16:09:00Z">
              <w:r w:rsidR="00D55CD6">
                <w:rPr>
                  <w:rFonts w:eastAsia="Malgun Gothic"/>
                  <w:sz w:val="18"/>
                  <w:szCs w:val="18"/>
                  <w:lang w:eastAsia="zh-CN"/>
                </w:rPr>
                <w:t>al</w:t>
              </w:r>
            </w:ins>
            <w:ins w:id="410" w:author="Administrator" w:date="2021-10-08T16:08:00Z">
              <w:r w:rsidR="00D70516">
                <w:rPr>
                  <w:rFonts w:eastAsia="Malgun Gothic"/>
                  <w:sz w:val="18"/>
                  <w:szCs w:val="18"/>
                  <w:lang w:eastAsia="zh-CN"/>
                </w:rPr>
                <w:t xml:space="preserve"> index with a panel and </w:t>
              </w:r>
            </w:ins>
            <w:ins w:id="411" w:author="Administrator" w:date="2021-10-08T16:09:00Z">
              <w:r w:rsidR="00D55CD6">
                <w:rPr>
                  <w:rFonts w:eastAsia="Malgun Gothic"/>
                  <w:sz w:val="18"/>
                  <w:szCs w:val="18"/>
                  <w:lang w:eastAsia="zh-CN"/>
                </w:rPr>
                <w:t xml:space="preserve">to </w:t>
              </w:r>
            </w:ins>
            <w:ins w:id="412" w:author="Administrator" w:date="2021-10-08T16:08:00Z">
              <w:r w:rsidR="00D70516">
                <w:rPr>
                  <w:rFonts w:eastAsia="Malgun Gothic"/>
                  <w:sz w:val="18"/>
                  <w:szCs w:val="18"/>
                  <w:lang w:eastAsia="zh-CN"/>
                </w:rPr>
                <w:t>indicat</w:t>
              </w:r>
            </w:ins>
            <w:ins w:id="413" w:author="Administrator" w:date="2021-10-08T16:09:00Z">
              <w:r w:rsidR="00D55CD6">
                <w:rPr>
                  <w:rFonts w:eastAsia="Malgun Gothic"/>
                  <w:sz w:val="18"/>
                  <w:szCs w:val="18"/>
                  <w:lang w:eastAsia="zh-CN"/>
                </w:rPr>
                <w:t>e</w:t>
              </w:r>
            </w:ins>
            <w:ins w:id="414"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 xml:space="preserve">support in principle. </w:t>
            </w:r>
          </w:p>
          <w:p w14:paraId="62280695" w14:textId="77777777" w:rsidR="00B136CA" w:rsidRDefault="00B136CA" w:rsidP="00B136CA">
            <w:pPr>
              <w:snapToGrid w:val="0"/>
              <w:rPr>
                <w:rFonts w:eastAsia="SimSun"/>
                <w:sz w:val="18"/>
                <w:szCs w:val="18"/>
                <w:lang w:eastAsia="zh-CN"/>
              </w:rPr>
            </w:pPr>
            <w:r w:rsidRPr="00C465EB">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SimSun" w:hint="eastAsia"/>
                <w:sz w:val="18"/>
                <w:szCs w:val="18"/>
                <w:lang w:eastAsia="zh-CN"/>
              </w:rPr>
              <w:t xml:space="preserve"> </w:t>
            </w:r>
          </w:p>
          <w:p w14:paraId="34916736" w14:textId="77777777" w:rsidR="00B136CA" w:rsidRPr="00C465EB" w:rsidRDefault="00B136CA" w:rsidP="00B136CA">
            <w:pPr>
              <w:snapToGrid w:val="0"/>
              <w:rPr>
                <w:rFonts w:eastAsia="SimSun"/>
                <w:sz w:val="18"/>
                <w:szCs w:val="18"/>
                <w:lang w:eastAsia="zh-CN"/>
              </w:rPr>
            </w:pPr>
            <w:r w:rsidRPr="00C465EB">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SimSun"/>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0D5B3D9" w14:textId="77777777" w:rsidR="00B136CA" w:rsidRPr="00E93FB9" w:rsidRDefault="00B136CA" w:rsidP="00B136CA">
            <w:pPr>
              <w:pStyle w:val="ListParagraph"/>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ListParagraph"/>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ListParagraph"/>
              <w:numPr>
                <w:ilvl w:val="0"/>
                <w:numId w:val="28"/>
              </w:numPr>
              <w:snapToGrid w:val="0"/>
              <w:jc w:val="both"/>
              <w:rPr>
                <w:sz w:val="22"/>
                <w:szCs w:val="20"/>
              </w:rPr>
            </w:pPr>
            <w:r w:rsidRPr="00C712E8">
              <w:rPr>
                <w:rFonts w:eastAsia="Malgun Gothic"/>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sz w:val="18"/>
                <w:szCs w:val="18"/>
              </w:rPr>
            </w:pPr>
            <w:r>
              <w:rPr>
                <w:rFonts w:eastAsia="Malgun Gothic"/>
                <w:sz w:val="18"/>
                <w:szCs w:val="18"/>
              </w:rPr>
              <w:t xml:space="preserve">Support the updated version </w:t>
            </w:r>
            <w:r w:rsidR="0056350F">
              <w:rPr>
                <w:rFonts w:eastAsia="Malgun Gothic"/>
                <w:sz w:val="18"/>
                <w:szCs w:val="18"/>
              </w:rPr>
              <w:t xml:space="preserve">(by Moderator)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r w:rsidR="009C4639" w14:paraId="02A47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B0C" w14:textId="1EE051F3" w:rsidR="009C4639" w:rsidRDefault="009C4639" w:rsidP="009C4639">
            <w:pPr>
              <w:snapToGrid w:val="0"/>
              <w:rPr>
                <w:rFonts w:eastAsia="Malgun Gothic"/>
                <w:sz w:val="18"/>
                <w:szCs w:val="18"/>
              </w:rPr>
            </w:pPr>
            <w:r>
              <w:rPr>
                <w:rFonts w:eastAsia="Malgun Gothic"/>
                <w:sz w:val="18"/>
                <w:szCs w:val="18"/>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F1C2" w14:textId="694FEB29" w:rsidR="009C4639" w:rsidRDefault="009C4639" w:rsidP="009C4639">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EC65EF" w14:paraId="532413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C754" w14:textId="2BE995D2" w:rsidR="00EC65EF" w:rsidRDefault="00EC65EF" w:rsidP="009C463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7E" w14:textId="77777777" w:rsidR="00EC65EF" w:rsidRDefault="00EC65EF" w:rsidP="00EC65EF">
            <w:pPr>
              <w:snapToGrid w:val="0"/>
              <w:jc w:val="both"/>
              <w:rPr>
                <w:sz w:val="20"/>
                <w:szCs w:val="20"/>
              </w:rPr>
            </w:pPr>
            <w:r>
              <w:rPr>
                <w:sz w:val="20"/>
                <w:szCs w:val="20"/>
              </w:rPr>
              <w:t>Two comments:</w:t>
            </w:r>
          </w:p>
          <w:p w14:paraId="5D8C8979" w14:textId="77777777" w:rsidR="00EC65EF" w:rsidRDefault="00EC65EF" w:rsidP="00EC65EF">
            <w:pPr>
              <w:pStyle w:val="ListParagraph"/>
              <w:numPr>
                <w:ilvl w:val="0"/>
                <w:numId w:val="55"/>
              </w:numPr>
              <w:snapToGrid w:val="0"/>
              <w:jc w:val="both"/>
              <w:rPr>
                <w:sz w:val="20"/>
                <w:szCs w:val="20"/>
              </w:rPr>
            </w:pPr>
            <w:r w:rsidRPr="001F6090">
              <w:rPr>
                <w:sz w:val="20"/>
                <w:szCs w:val="20"/>
              </w:rPr>
              <w:t>2</w:t>
            </w:r>
            <w:r w:rsidRPr="001F6090">
              <w:rPr>
                <w:sz w:val="20"/>
                <w:szCs w:val="20"/>
                <w:vertAlign w:val="superscript"/>
              </w:rPr>
              <w:t>nd</w:t>
            </w:r>
            <w:r w:rsidRPr="001F6090">
              <w:rPr>
                <w:sz w:val="20"/>
                <w:szCs w:val="20"/>
              </w:rPr>
              <w:t xml:space="preserve"> bullet</w:t>
            </w:r>
            <w:r>
              <w:rPr>
                <w:sz w:val="20"/>
                <w:szCs w:val="20"/>
              </w:rPr>
              <w:t xml:space="preserve">: clarify that </w:t>
            </w:r>
            <w:r w:rsidRPr="001F6090">
              <w:rPr>
                <w:sz w:val="20"/>
                <w:szCs w:val="20"/>
              </w:rPr>
              <w:t xml:space="preserve">a logical index is reported together with CRI/SSBRI </w:t>
            </w:r>
          </w:p>
          <w:p w14:paraId="7382CEA8" w14:textId="77777777" w:rsidR="00EC65EF" w:rsidRDefault="00EC65EF" w:rsidP="00EC65EF">
            <w:pPr>
              <w:pStyle w:val="ListParagraph"/>
              <w:numPr>
                <w:ilvl w:val="0"/>
                <w:numId w:val="55"/>
              </w:numPr>
              <w:snapToGrid w:val="0"/>
              <w:jc w:val="both"/>
              <w:rPr>
                <w:sz w:val="20"/>
                <w:szCs w:val="20"/>
              </w:rPr>
            </w:pPr>
            <w:r>
              <w:rPr>
                <w:sz w:val="20"/>
                <w:szCs w:val="20"/>
              </w:rPr>
              <w:t>1</w:t>
            </w:r>
            <w:r w:rsidRPr="001F6090">
              <w:rPr>
                <w:sz w:val="20"/>
                <w:szCs w:val="20"/>
                <w:vertAlign w:val="superscript"/>
              </w:rPr>
              <w:t>st</w:t>
            </w:r>
            <w:r>
              <w:rPr>
                <w:sz w:val="20"/>
                <w:szCs w:val="20"/>
              </w:rPr>
              <w:t xml:space="preserve"> bullet: </w:t>
            </w:r>
            <w:r w:rsidRPr="001F6090">
              <w:rPr>
                <w:sz w:val="20"/>
                <w:szCs w:val="20"/>
              </w:rPr>
              <w:t>suggest to include TPMI as an example in 1</w:t>
            </w:r>
            <w:r w:rsidRPr="001F6090">
              <w:rPr>
                <w:sz w:val="20"/>
                <w:szCs w:val="20"/>
                <w:vertAlign w:val="superscript"/>
              </w:rPr>
              <w:t>st</w:t>
            </w:r>
            <w:r w:rsidRPr="001F6090">
              <w:rPr>
                <w:sz w:val="20"/>
                <w:szCs w:val="20"/>
              </w:rPr>
              <w:t xml:space="preserve"> bullet. </w:t>
            </w:r>
          </w:p>
          <w:p w14:paraId="7C3EEBDA" w14:textId="77777777" w:rsidR="00EC65EF" w:rsidRPr="001F6090" w:rsidRDefault="00EC65EF" w:rsidP="00EC65EF">
            <w:pPr>
              <w:snapToGrid w:val="0"/>
              <w:jc w:val="both"/>
              <w:rPr>
                <w:sz w:val="20"/>
                <w:szCs w:val="20"/>
              </w:rPr>
            </w:pPr>
            <w:r>
              <w:rPr>
                <w:sz w:val="20"/>
                <w:szCs w:val="20"/>
              </w:rPr>
              <w:t>These</w:t>
            </w:r>
            <w:r w:rsidRPr="001F6090">
              <w:rPr>
                <w:sz w:val="20"/>
                <w:szCs w:val="20"/>
              </w:rPr>
              <w:t xml:space="preserve"> are shown in yellow.</w:t>
            </w:r>
          </w:p>
          <w:p w14:paraId="14EB0EE5" w14:textId="77777777" w:rsidR="00EC65EF" w:rsidRPr="000529FA" w:rsidRDefault="00EC65EF" w:rsidP="00EC65EF">
            <w:pPr>
              <w:snapToGrid w:val="0"/>
              <w:jc w:val="both"/>
              <w:rPr>
                <w:sz w:val="20"/>
                <w:szCs w:val="20"/>
              </w:rPr>
            </w:pPr>
          </w:p>
          <w:p w14:paraId="18A7350B" w14:textId="77777777" w:rsidR="00EC65EF" w:rsidRPr="00E93FB9" w:rsidRDefault="00EC65EF" w:rsidP="00EC65E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1AAB645" w14:textId="77777777" w:rsidR="00EC65EF"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8D6990">
              <w:rPr>
                <w:color w:val="FF0000"/>
                <w:sz w:val="20"/>
                <w:szCs w:val="20"/>
                <w:highlight w:val="yellow"/>
                <w:lang w:eastAsia="zh-CN"/>
              </w:rPr>
              <w:t>,</w:t>
            </w:r>
            <w:r>
              <w:rPr>
                <w:color w:val="FF0000"/>
                <w:sz w:val="20"/>
                <w:szCs w:val="20"/>
                <w:lang w:eastAsia="zh-CN"/>
              </w:rPr>
              <w:t xml:space="preserve"> </w:t>
            </w:r>
            <w:r w:rsidRPr="000529FA">
              <w:rPr>
                <w:color w:val="FF0000"/>
                <w:sz w:val="20"/>
                <w:szCs w:val="20"/>
                <w:highlight w:val="yellow"/>
                <w:lang w:eastAsia="zh-CN"/>
              </w:rPr>
              <w:t>TPMI</w:t>
            </w:r>
            <w:r w:rsidRPr="00E93FB9">
              <w:rPr>
                <w:sz w:val="20"/>
                <w:szCs w:val="20"/>
                <w:lang w:eastAsia="zh-CN"/>
              </w:rPr>
              <w:t xml:space="preserve"> </w:t>
            </w:r>
            <w:r>
              <w:rPr>
                <w:sz w:val="20"/>
                <w:szCs w:val="20"/>
                <w:lang w:eastAsia="zh-CN"/>
              </w:rPr>
              <w:t>(TBD)</w:t>
            </w:r>
          </w:p>
          <w:p w14:paraId="6D1F55A6"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panel entity corresponds to </w:t>
            </w:r>
            <w:r w:rsidRPr="000529FA">
              <w:rPr>
                <w:sz w:val="20"/>
                <w:szCs w:val="20"/>
                <w:highlight w:val="yellow"/>
                <w:lang w:eastAsia="zh-CN"/>
              </w:rPr>
              <w:t>a logical index reported together with</w:t>
            </w:r>
            <w:r>
              <w:rPr>
                <w:sz w:val="20"/>
                <w:szCs w:val="20"/>
                <w:lang w:eastAsia="zh-CN"/>
              </w:rPr>
              <w:t xml:space="preserve"> </w:t>
            </w:r>
            <w:r w:rsidRPr="00E93FB9">
              <w:rPr>
                <w:sz w:val="20"/>
                <w:szCs w:val="20"/>
                <w:lang w:eastAsia="zh-CN"/>
              </w:rPr>
              <w:t>a reported CSI-RS and/or SSB resource index in a beam reporting instance (i.e. Opt1-1 per RAN1#104-bis-e agreement) </w:t>
            </w:r>
          </w:p>
          <w:p w14:paraId="6625A050" w14:textId="77777777" w:rsidR="00EC65EF" w:rsidRPr="00E93FB9" w:rsidRDefault="00EC65EF" w:rsidP="00EC65EF">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sidRPr="00E93FB9">
              <w:rPr>
                <w:sz w:val="20"/>
                <w:szCs w:val="20"/>
                <w:lang w:eastAsia="zh-CN"/>
              </w:rPr>
              <w:t xml:space="preserve"> is determined by the UE (analogous to Rel-15/16)</w:t>
            </w:r>
          </w:p>
          <w:p w14:paraId="4C840330"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sidRPr="00E93FB9">
              <w:rPr>
                <w:sz w:val="20"/>
                <w:szCs w:val="20"/>
                <w:lang w:eastAsia="zh-CN"/>
              </w:rPr>
              <w:t xml:space="preserve"> as a UE capability</w:t>
            </w:r>
          </w:p>
          <w:p w14:paraId="7F7B3860" w14:textId="77777777" w:rsidR="00EC65EF" w:rsidRPr="00E93FB9" w:rsidRDefault="00EC65EF" w:rsidP="00EC65EF">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352EC951" w14:textId="77777777" w:rsidR="00EC65EF" w:rsidRPr="00E93FB9" w:rsidRDefault="00EC65EF" w:rsidP="00EC65EF">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sidRPr="00E93FB9">
              <w:rPr>
                <w:sz w:val="20"/>
                <w:szCs w:val="20"/>
                <w:lang w:eastAsia="zh-CN"/>
              </w:rPr>
              <w:t> </w:t>
            </w:r>
          </w:p>
          <w:p w14:paraId="0667B1FE" w14:textId="5EEDE770" w:rsidR="00EC65EF" w:rsidRDefault="00EC65EF" w:rsidP="00EC65EF">
            <w:pPr>
              <w:snapToGrid w:val="0"/>
              <w:rPr>
                <w:rFonts w:eastAsia="Malgun Gothic"/>
                <w:sz w:val="18"/>
                <w:szCs w:val="18"/>
              </w:rPr>
            </w:pPr>
            <w:r w:rsidRPr="00C712E8">
              <w:rPr>
                <w:rFonts w:eastAsia="Malgun Gothic"/>
                <w:sz w:val="20"/>
                <w:szCs w:val="18"/>
              </w:rPr>
              <w:t>UE shall not expect gNB to trigger the SRS in different resource sets overlapped in time domain</w:t>
            </w:r>
          </w:p>
        </w:tc>
      </w:tr>
      <w:tr w:rsidR="006D497B" w14:paraId="4B058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89947" w14:textId="7068C72D" w:rsidR="006D497B" w:rsidRDefault="006D497B" w:rsidP="009C463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4A" w14:textId="77777777" w:rsidR="006D497B" w:rsidRDefault="006D497B" w:rsidP="006D497B">
            <w:pPr>
              <w:snapToGrid w:val="0"/>
              <w:rPr>
                <w:rFonts w:eastAsia="Malgun Gothic"/>
                <w:sz w:val="18"/>
                <w:szCs w:val="18"/>
              </w:rPr>
            </w:pPr>
            <w:r>
              <w:rPr>
                <w:rFonts w:eastAsia="Malgun Gothic"/>
                <w:sz w:val="18"/>
                <w:szCs w:val="18"/>
              </w:rPr>
              <w:t xml:space="preserve">For 4.A, </w:t>
            </w:r>
          </w:p>
          <w:p w14:paraId="435C1FBD" w14:textId="77777777" w:rsidR="006D497B" w:rsidRPr="00FC587B" w:rsidRDefault="006D497B" w:rsidP="006D497B">
            <w:pPr>
              <w:pStyle w:val="ListParagraph"/>
              <w:numPr>
                <w:ilvl w:val="0"/>
                <w:numId w:val="56"/>
              </w:numPr>
              <w:snapToGrid w:val="0"/>
              <w:rPr>
                <w:rFonts w:eastAsia="Malgun Gothic"/>
                <w:sz w:val="18"/>
                <w:szCs w:val="18"/>
              </w:rPr>
            </w:pPr>
            <w:r>
              <w:rPr>
                <w:rFonts w:eastAsia="Malgun Gothic"/>
                <w:sz w:val="18"/>
                <w:szCs w:val="18"/>
              </w:rPr>
              <w:t>To our understanding,</w:t>
            </w:r>
            <w:r w:rsidRPr="00FC587B">
              <w:rPr>
                <w:rFonts w:eastAsia="Malgun Gothic"/>
                <w:sz w:val="18"/>
                <w:szCs w:val="18"/>
              </w:rPr>
              <w:t xml:space="preserve"> it </w:t>
            </w:r>
            <w:r>
              <w:rPr>
                <w:rFonts w:eastAsia="Malgun Gothic"/>
                <w:sz w:val="18"/>
                <w:szCs w:val="18"/>
              </w:rPr>
              <w:t>seems</w:t>
            </w:r>
            <w:r w:rsidRPr="00FC587B">
              <w:rPr>
                <w:rFonts w:eastAsia="Malgun Gothic"/>
                <w:sz w:val="18"/>
                <w:szCs w:val="18"/>
              </w:rPr>
              <w:t xml:space="preserve"> necessary for UE to report the logic index together with a reported DL RS. Otherwise, gNB has no clue the related panel info. So suggest to emphasize it.</w:t>
            </w:r>
          </w:p>
          <w:p w14:paraId="403A76EB" w14:textId="77777777" w:rsidR="006D497B" w:rsidRPr="00EE7069" w:rsidRDefault="006D497B" w:rsidP="006D497B">
            <w:pPr>
              <w:pStyle w:val="ListParagraph"/>
              <w:numPr>
                <w:ilvl w:val="0"/>
                <w:numId w:val="56"/>
              </w:numPr>
              <w:snapToGrid w:val="0"/>
              <w:rPr>
                <w:rFonts w:eastAsia="Malgun Gothic"/>
                <w:sz w:val="18"/>
                <w:szCs w:val="18"/>
              </w:rPr>
            </w:pPr>
            <w:r>
              <w:rPr>
                <w:rFonts w:eastAsia="Malgun Gothic"/>
                <w:sz w:val="18"/>
                <w:szCs w:val="18"/>
              </w:rPr>
              <w:t>W</w:t>
            </w:r>
            <w:r w:rsidRPr="00FC587B">
              <w:rPr>
                <w:rFonts w:eastAsia="Malgun Gothic"/>
                <w:sz w:val="18"/>
                <w:szCs w:val="18"/>
              </w:rPr>
              <w:t xml:space="preserve">e also suggest to clarify that the logic index and related panel capabilities can be common across multiple CCs based on UE capability. </w:t>
            </w:r>
          </w:p>
          <w:p w14:paraId="1DF0E65F" w14:textId="77777777" w:rsidR="006D497B" w:rsidRDefault="006D497B" w:rsidP="006D497B">
            <w:pPr>
              <w:snapToGrid w:val="0"/>
              <w:rPr>
                <w:rFonts w:eastAsia="Malgun Gothic"/>
                <w:sz w:val="18"/>
                <w:szCs w:val="18"/>
              </w:rPr>
            </w:pPr>
          </w:p>
          <w:p w14:paraId="3DC28B8D" w14:textId="77777777" w:rsidR="006D497B" w:rsidRPr="00E93FB9" w:rsidRDefault="006D497B" w:rsidP="006D497B">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B706D2C" w14:textId="77777777" w:rsidR="006D497B" w:rsidRDefault="006D497B" w:rsidP="006D497B">
            <w:pPr>
              <w:pStyle w:val="ListParagraph"/>
              <w:numPr>
                <w:ilvl w:val="0"/>
                <w:numId w:val="28"/>
              </w:numPr>
              <w:suppressAutoHyphens/>
              <w:autoSpaceDN w:val="0"/>
              <w:snapToGrid w:val="0"/>
              <w:spacing w:after="0" w:line="240" w:lineRule="auto"/>
              <w:jc w:val="both"/>
              <w:textAlignment w:val="baseline"/>
              <w:rPr>
                <w:ins w:id="415" w:author="Eko Onggosanusi" w:date="2021-10-07T23:51:00Z"/>
                <w:sz w:val="20"/>
                <w:szCs w:val="20"/>
                <w:lang w:eastAsia="zh-CN"/>
              </w:rPr>
            </w:pPr>
            <w:ins w:id="416"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53191FBA" w14:textId="77777777" w:rsidR="006D497B" w:rsidRPr="00FC587B" w:rsidRDefault="006D497B" w:rsidP="006D497B">
            <w:pPr>
              <w:pStyle w:val="ListParagraph"/>
              <w:numPr>
                <w:ilvl w:val="0"/>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A panel entity corresponds to a reported CSI-RS and/or SSB resource index in a beam reporting instance (i.e. Opt1-1 per RAN1#104-bis-e agreement) </w:t>
            </w:r>
          </w:p>
          <w:p w14:paraId="05E30E65" w14:textId="77777777" w:rsidR="006D497B" w:rsidRPr="00FC587B" w:rsidDel="004E4604" w:rsidRDefault="006D497B" w:rsidP="006D497B">
            <w:pPr>
              <w:pStyle w:val="ListParagraph"/>
              <w:numPr>
                <w:ilvl w:val="1"/>
                <w:numId w:val="28"/>
              </w:numPr>
              <w:suppressAutoHyphens/>
              <w:autoSpaceDN w:val="0"/>
              <w:snapToGrid w:val="0"/>
              <w:spacing w:after="0" w:line="240" w:lineRule="auto"/>
              <w:jc w:val="both"/>
              <w:textAlignment w:val="baseline"/>
              <w:rPr>
                <w:del w:id="417" w:author="Eko Onggosanusi" w:date="2021-10-07T23:51:00Z"/>
                <w:strike/>
                <w:color w:val="FF0000"/>
                <w:sz w:val="20"/>
                <w:szCs w:val="20"/>
                <w:lang w:eastAsia="zh-CN"/>
              </w:rPr>
            </w:pPr>
            <w:del w:id="418" w:author="Eko Onggosanusi" w:date="2021-10-07T23:51:00Z">
              <w:r w:rsidRPr="00FC587B" w:rsidDel="004E4604">
                <w:rPr>
                  <w:strike/>
                  <w:color w:val="FF0000"/>
                  <w:sz w:val="20"/>
                  <w:szCs w:val="20"/>
                  <w:lang w:eastAsia="zh-CN"/>
                </w:rPr>
                <w:delText>The correspondence between a panel entity and a reported CSI-RS and/or SSB resource index is informed to NW</w:delText>
              </w:r>
            </w:del>
          </w:p>
          <w:p w14:paraId="72ABFAC7" w14:textId="77777777" w:rsidR="006D497B" w:rsidRPr="00FC587B" w:rsidRDefault="006D497B" w:rsidP="006D497B">
            <w:pPr>
              <w:pStyle w:val="ListParagraph"/>
              <w:numPr>
                <w:ilvl w:val="2"/>
                <w:numId w:val="28"/>
              </w:numPr>
              <w:suppressAutoHyphens/>
              <w:autoSpaceDN w:val="0"/>
              <w:snapToGrid w:val="0"/>
              <w:spacing w:after="0" w:line="240" w:lineRule="auto"/>
              <w:jc w:val="both"/>
              <w:textAlignment w:val="baseline"/>
              <w:rPr>
                <w:strike/>
                <w:color w:val="FF0000"/>
                <w:sz w:val="20"/>
                <w:szCs w:val="20"/>
                <w:lang w:eastAsia="zh-CN"/>
              </w:rPr>
            </w:pPr>
            <w:del w:id="419" w:author="Eko Onggosanusi" w:date="2021-10-07T23:51:00Z">
              <w:r w:rsidRPr="00FC587B" w:rsidDel="004E4604">
                <w:rPr>
                  <w:strike/>
                  <w:color w:val="FF0000"/>
                  <w:sz w:val="20"/>
                  <w:szCs w:val="20"/>
                  <w:lang w:eastAsia="zh-CN"/>
                </w:rPr>
                <w:delText>FFS: Detailed design of how to inform the correspondence to NW </w:delText>
              </w:r>
            </w:del>
          </w:p>
          <w:p w14:paraId="4AC08613" w14:textId="77777777" w:rsidR="006D497B" w:rsidRPr="00FC587B" w:rsidRDefault="006D497B" w:rsidP="006D497B">
            <w:pPr>
              <w:pStyle w:val="ListParagraph"/>
              <w:numPr>
                <w:ilvl w:val="1"/>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 xml:space="preserve">Note: the correspondence between a CSI-RS and/or SSB resource index and </w:t>
            </w:r>
            <w:ins w:id="420" w:author="Eko Onggosanusi" w:date="2021-10-07T23:52:00Z">
              <w:r w:rsidRPr="00FC587B">
                <w:rPr>
                  <w:strike/>
                  <w:color w:val="FF0000"/>
                  <w:sz w:val="20"/>
                  <w:szCs w:val="20"/>
                  <w:lang w:eastAsia="zh-CN"/>
                </w:rPr>
                <w:t>the</w:t>
              </w:r>
            </w:ins>
            <w:del w:id="421" w:author="Eko Onggosanusi" w:date="2021-10-07T23:52:00Z">
              <w:r w:rsidRPr="00FC587B" w:rsidDel="004E4604">
                <w:rPr>
                  <w:strike/>
                  <w:color w:val="FF0000"/>
                  <w:sz w:val="20"/>
                  <w:szCs w:val="20"/>
                  <w:lang w:eastAsia="zh-CN"/>
                </w:rPr>
                <w:delText>a</w:delText>
              </w:r>
            </w:del>
            <w:r w:rsidRPr="00FC587B">
              <w:rPr>
                <w:strike/>
                <w:color w:val="FF0000"/>
                <w:sz w:val="20"/>
                <w:szCs w:val="20"/>
                <w:lang w:eastAsia="zh-CN"/>
              </w:rPr>
              <w:t xml:space="preserve"> </w:t>
            </w:r>
            <w:del w:id="422" w:author="Eko Onggosanusi" w:date="2021-10-07T23:52:00Z">
              <w:r w:rsidRPr="00FC587B" w:rsidDel="004E4604">
                <w:rPr>
                  <w:strike/>
                  <w:color w:val="FF0000"/>
                  <w:sz w:val="20"/>
                  <w:szCs w:val="20"/>
                  <w:lang w:eastAsia="zh-CN"/>
                </w:rPr>
                <w:delText>panel entity</w:delText>
              </w:r>
            </w:del>
            <w:ins w:id="423" w:author="Eko Onggosanusi" w:date="2021-10-07T23:52:00Z">
              <w:r w:rsidRPr="00FC587B">
                <w:rPr>
                  <w:strike/>
                  <w:color w:val="FF0000"/>
                  <w:sz w:val="20"/>
                  <w:szCs w:val="20"/>
                  <w:lang w:eastAsia="zh-CN"/>
                </w:rPr>
                <w:t>logical index</w:t>
              </w:r>
            </w:ins>
            <w:r w:rsidRPr="00FC587B">
              <w:rPr>
                <w:strike/>
                <w:color w:val="FF0000"/>
                <w:sz w:val="20"/>
                <w:szCs w:val="20"/>
                <w:lang w:eastAsia="zh-CN"/>
              </w:rPr>
              <w:t xml:space="preserve"> is determined by the UE (analogous to Rel-15/16)</w:t>
            </w:r>
          </w:p>
          <w:p w14:paraId="56E46264" w14:textId="77777777" w:rsidR="006D497B" w:rsidRPr="00FC587B" w:rsidRDefault="006D497B" w:rsidP="006D497B">
            <w:pPr>
              <w:pStyle w:val="ListParagraph"/>
              <w:numPr>
                <w:ilvl w:val="0"/>
                <w:numId w:val="28"/>
              </w:numPr>
              <w:rPr>
                <w:color w:val="FF0000"/>
                <w:sz w:val="20"/>
                <w:szCs w:val="20"/>
                <w:lang w:eastAsia="zh-CN"/>
              </w:rPr>
            </w:pPr>
            <w:r w:rsidRPr="00FC587B">
              <w:rPr>
                <w:color w:val="FF0000"/>
                <w:sz w:val="20"/>
                <w:szCs w:val="20"/>
                <w:lang w:eastAsia="zh-CN"/>
              </w:rPr>
              <w:t>The correspondence between a CSI-RS and/or SSB resource index and the logical index is determined by the UE (analogous to Rel-15/16) and is informed to NW</w:t>
            </w:r>
          </w:p>
          <w:p w14:paraId="129F67DA" w14:textId="77777777" w:rsidR="006D497B" w:rsidRPr="00FC587B" w:rsidRDefault="006D497B" w:rsidP="006D497B">
            <w:pPr>
              <w:pStyle w:val="ListParagraph"/>
              <w:numPr>
                <w:ilvl w:val="1"/>
                <w:numId w:val="28"/>
              </w:numPr>
              <w:rPr>
                <w:color w:val="FF0000"/>
                <w:sz w:val="20"/>
                <w:szCs w:val="20"/>
                <w:lang w:eastAsia="zh-CN"/>
              </w:rPr>
            </w:pPr>
            <w:r w:rsidRPr="00FC587B">
              <w:rPr>
                <w:color w:val="FF0000"/>
                <w:sz w:val="20"/>
                <w:szCs w:val="20"/>
                <w:lang w:eastAsia="zh-CN"/>
              </w:rPr>
              <w:t xml:space="preserve">FFS: Detailed design of how to inform the correspondence to NW </w:t>
            </w:r>
          </w:p>
          <w:p w14:paraId="085FE1A7" w14:textId="77777777" w:rsidR="006D497B" w:rsidRDefault="006D497B" w:rsidP="006D497B">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424" w:author="Eko Onggosanusi" w:date="2021-10-07T23:52:00Z">
              <w:r w:rsidRPr="00E93FB9" w:rsidDel="005A0F1E">
                <w:rPr>
                  <w:sz w:val="20"/>
                  <w:szCs w:val="20"/>
                  <w:lang w:eastAsia="zh-CN"/>
                </w:rPr>
                <w:delText>panel entity</w:delText>
              </w:r>
            </w:del>
            <w:ins w:id="425" w:author="Eko Onggosanusi" w:date="2021-10-07T23:52:00Z">
              <w:r>
                <w:rPr>
                  <w:sz w:val="20"/>
                  <w:szCs w:val="20"/>
                  <w:lang w:eastAsia="zh-CN"/>
                </w:rPr>
                <w:t>logical index</w:t>
              </w:r>
            </w:ins>
            <w:r w:rsidRPr="00E93FB9">
              <w:rPr>
                <w:sz w:val="20"/>
                <w:szCs w:val="20"/>
                <w:lang w:eastAsia="zh-CN"/>
              </w:rPr>
              <w:t xml:space="preserve"> as a UE capability</w:t>
            </w:r>
          </w:p>
          <w:p w14:paraId="616073C5" w14:textId="77777777" w:rsidR="006D497B" w:rsidRPr="00FC587B" w:rsidRDefault="006D497B" w:rsidP="006D497B">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FC587B">
              <w:rPr>
                <w:color w:val="FF0000"/>
                <w:sz w:val="20"/>
                <w:szCs w:val="20"/>
                <w:lang w:eastAsia="zh-CN"/>
              </w:rPr>
              <w:t xml:space="preserve">The logic index and </w:t>
            </w:r>
            <w:r>
              <w:rPr>
                <w:color w:val="FF0000"/>
                <w:sz w:val="20"/>
                <w:szCs w:val="20"/>
                <w:lang w:eastAsia="zh-CN"/>
              </w:rPr>
              <w:t>associated</w:t>
            </w:r>
            <w:r w:rsidRPr="00FC587B">
              <w:rPr>
                <w:color w:val="FF0000"/>
                <w:sz w:val="20"/>
                <w:szCs w:val="20"/>
                <w:lang w:eastAsia="zh-CN"/>
              </w:rPr>
              <w:t xml:space="preserve"> capabilit</w:t>
            </w:r>
            <w:r>
              <w:rPr>
                <w:color w:val="FF0000"/>
                <w:sz w:val="20"/>
                <w:szCs w:val="20"/>
                <w:lang w:eastAsia="zh-CN"/>
              </w:rPr>
              <w:t xml:space="preserve">y </w:t>
            </w:r>
            <w:r w:rsidRPr="00FC587B">
              <w:rPr>
                <w:color w:val="FF0000"/>
                <w:sz w:val="20"/>
                <w:szCs w:val="20"/>
                <w:lang w:eastAsia="zh-CN"/>
              </w:rPr>
              <w:t>can be common across a set of BWPs/CCs based on UE capability</w:t>
            </w:r>
          </w:p>
          <w:p w14:paraId="3B2D1182" w14:textId="34DF9B4D" w:rsidR="006D497B" w:rsidRPr="006D497B" w:rsidRDefault="006D497B" w:rsidP="006D497B">
            <w:pPr>
              <w:snapToGrid w:val="0"/>
              <w:rPr>
                <w:rFonts w:eastAsia="Malgun Gothic"/>
                <w:sz w:val="18"/>
                <w:szCs w:val="18"/>
              </w:rPr>
            </w:pPr>
            <w:r>
              <w:rPr>
                <w:rFonts w:eastAsia="Malgun Gothic"/>
                <w:sz w:val="18"/>
                <w:szCs w:val="18"/>
              </w:rPr>
              <w:t>[…]</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ListParagraph"/>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ListParagraph"/>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ListParagraph"/>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ListParagraph"/>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ListParagraph"/>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ListParagraph"/>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ListParagraph"/>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26" w:name="_Hlk84323936"/>
            <w:r w:rsidRPr="00087828">
              <w:rPr>
                <w:sz w:val="18"/>
                <w:szCs w:val="20"/>
              </w:rPr>
              <w:t xml:space="preserve">How to perform selection of N from a candidate SSB/CSI-RS resource pool and how the candidate resource pool is configured </w:t>
            </w:r>
            <w:bookmarkEnd w:id="42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ListParagraph"/>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ListParagraph"/>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ListParagraph"/>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69612AE" w:rsidR="0076296F" w:rsidRPr="0023034E" w:rsidRDefault="00804E04" w:rsidP="00DD754E">
            <w:pPr>
              <w:pStyle w:val="ListParagraph"/>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427"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ListParagraph"/>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ListParagraph"/>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ListParagraph"/>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ListParagraph"/>
        <w:numPr>
          <w:ilvl w:val="0"/>
          <w:numId w:val="12"/>
        </w:numPr>
        <w:snapToGrid w:val="0"/>
        <w:spacing w:after="0" w:line="240" w:lineRule="auto"/>
        <w:jc w:val="both"/>
        <w:rPr>
          <w:i/>
          <w:sz w:val="20"/>
          <w:szCs w:val="20"/>
          <w:lang w:val="en-GB"/>
        </w:rPr>
      </w:pPr>
      <w:r w:rsidRPr="000F517A">
        <w:rPr>
          <w:i/>
          <w:sz w:val="20"/>
          <w:szCs w:val="20"/>
          <w:lang w:val="en-GB"/>
        </w:rPr>
        <w:lastRenderedPageBreak/>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ListParagraph"/>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28" w:author="Eko Onggosanusi" w:date="2021-10-07T23:58:00Z">
        <w:r w:rsidDel="00096757">
          <w:rPr>
            <w:sz w:val="20"/>
            <w:szCs w:val="20"/>
            <w:lang w:eastAsia="zh-CN"/>
          </w:rPr>
          <w:delText xml:space="preserve">at least </w:delText>
        </w:r>
      </w:del>
      <w:r>
        <w:rPr>
          <w:sz w:val="20"/>
          <w:szCs w:val="20"/>
          <w:lang w:eastAsia="zh-CN"/>
        </w:rPr>
        <w:t>N=1</w:t>
      </w:r>
      <w:ins w:id="429" w:author="Eko Onggosanusi" w:date="2021-10-07T23:58:00Z">
        <w:r w:rsidR="00096757">
          <w:rPr>
            <w:sz w:val="20"/>
            <w:szCs w:val="20"/>
            <w:lang w:eastAsia="zh-CN"/>
          </w:rPr>
          <w:t>, 2, 3, and 4</w:t>
        </w:r>
      </w:ins>
    </w:p>
    <w:p w14:paraId="2906F35C" w14:textId="6F9C7222" w:rsidR="000F517A" w:rsidRPr="000F517A" w:rsidRDefault="000F517A" w:rsidP="00DD754E">
      <w:pPr>
        <w:pStyle w:val="ListParagraph"/>
        <w:numPr>
          <w:ilvl w:val="0"/>
          <w:numId w:val="12"/>
        </w:numPr>
        <w:snapToGrid w:val="0"/>
        <w:jc w:val="both"/>
        <w:rPr>
          <w:sz w:val="20"/>
          <w:szCs w:val="20"/>
          <w:lang w:eastAsia="zh-CN"/>
        </w:rPr>
      </w:pPr>
      <w:del w:id="430" w:author="Eko Onggosanusi" w:date="2021-10-07T23:58:00Z">
        <w:r w:rsidDel="00096757">
          <w:rPr>
            <w:sz w:val="20"/>
            <w:szCs w:val="20"/>
            <w:lang w:eastAsia="zh-CN"/>
          </w:rPr>
          <w:delText>Discuss and decide in RAN1#106bis-e</w:delText>
        </w:r>
      </w:del>
      <w:r>
        <w:rPr>
          <w:sz w:val="20"/>
          <w:szCs w:val="20"/>
          <w:lang w:eastAsia="zh-CN"/>
        </w:rPr>
        <w:t xml:space="preserve"> </w:t>
      </w:r>
      <w:del w:id="431" w:author="Eko Onggosanusi" w:date="2021-10-07T23:58:00Z">
        <w:r w:rsidDel="00096757">
          <w:rPr>
            <w:sz w:val="20"/>
            <w:szCs w:val="20"/>
            <w:lang w:eastAsia="zh-CN"/>
          </w:rPr>
          <w:delText>whether to support N=2, 3, and/or</w:delText>
        </w:r>
      </w:del>
      <w:r>
        <w:rPr>
          <w:sz w:val="20"/>
          <w:szCs w:val="20"/>
          <w:lang w:eastAsia="zh-CN"/>
        </w:rPr>
        <w:t xml:space="preserve"> </w:t>
      </w:r>
      <w:del w:id="432"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ListParagraph"/>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729CA67A" w:rsidR="002A64B2" w:rsidRDefault="00096757" w:rsidP="002A64B2">
            <w:pPr>
              <w:snapToGrid w:val="0"/>
              <w:rPr>
                <w:rFonts w:eastAsia="SimSun"/>
                <w:sz w:val="18"/>
                <w:szCs w:val="18"/>
                <w:lang w:eastAsia="zh-CN"/>
              </w:rPr>
            </w:pPr>
            <w:ins w:id="433" w:author="Eko Onggosanusi" w:date="2021-10-07T23:58:00Z">
              <w:r>
                <w:rPr>
                  <w:rFonts w:eastAsia="SimSun"/>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16DFF9CC" w14:textId="77777777" w:rsidR="00C535AD" w:rsidRDefault="00C535AD" w:rsidP="003208BF">
            <w:pPr>
              <w:tabs>
                <w:tab w:val="left" w:pos="1902"/>
              </w:tabs>
              <w:snapToGrid w:val="0"/>
              <w:rPr>
                <w:ins w:id="434" w:author="Eko Onggosanusi" w:date="2021-10-07T23:59:00Z"/>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SimSun"/>
                <w:sz w:val="18"/>
                <w:szCs w:val="18"/>
                <w:lang w:eastAsia="zh-CN"/>
              </w:rPr>
            </w:pPr>
            <w:ins w:id="435" w:author="Eko Onggosanusi" w:date="2021-10-07T23:59:00Z">
              <w:r>
                <w:rPr>
                  <w:rFonts w:eastAsia="SimSun"/>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SimSun"/>
                <w:sz w:val="18"/>
                <w:szCs w:val="18"/>
                <w:lang w:eastAsia="zh-CN"/>
              </w:rPr>
            </w:pPr>
            <w:ins w:id="436" w:author="Administrator" w:date="2021-10-08T16:1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37" w:author="Administrator" w:date="2021-10-08T16:16:00Z"/>
                <w:rFonts w:eastAsia="SimSun"/>
                <w:sz w:val="18"/>
                <w:szCs w:val="18"/>
                <w:lang w:eastAsia="zh-CN"/>
              </w:rPr>
            </w:pPr>
            <w:ins w:id="438" w:author="Administrator" w:date="2021-10-08T16:16: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ins>
          </w:p>
          <w:p w14:paraId="1C737250" w14:textId="3F37A0F9" w:rsidR="00AB4660" w:rsidRDefault="00AB4660" w:rsidP="003208BF">
            <w:pPr>
              <w:tabs>
                <w:tab w:val="left" w:pos="1902"/>
              </w:tabs>
              <w:snapToGrid w:val="0"/>
              <w:rPr>
                <w:rFonts w:eastAsia="SimSun"/>
                <w:sz w:val="18"/>
                <w:szCs w:val="18"/>
                <w:lang w:eastAsia="zh-CN"/>
              </w:rPr>
            </w:pPr>
            <w:ins w:id="439" w:author="Administrator" w:date="2021-10-08T16:16:00Z">
              <w:r>
                <w:rPr>
                  <w:rFonts w:eastAsia="SimSun"/>
                  <w:sz w:val="18"/>
                  <w:szCs w:val="18"/>
                  <w:lang w:eastAsia="zh-CN"/>
                </w:rPr>
                <w:t xml:space="preserve">Proposal 5B: </w:t>
              </w:r>
            </w:ins>
            <w:ins w:id="440" w:author="Administrator" w:date="2021-10-08T16:18:00Z">
              <w:r w:rsidR="00326C82">
                <w:rPr>
                  <w:rFonts w:eastAsia="SimSun"/>
                  <w:sz w:val="18"/>
                  <w:szCs w:val="18"/>
                  <w:lang w:eastAsia="zh-CN"/>
                </w:rPr>
                <w:t>we think it is better to discussion on N represents the number of panels or beams</w:t>
              </w:r>
            </w:ins>
            <w:ins w:id="441" w:author="Administrator" w:date="2021-10-08T16:19:00Z">
              <w:r w:rsidR="000116FE">
                <w:rPr>
                  <w:rFonts w:eastAsia="SimSun"/>
                  <w:sz w:val="18"/>
                  <w:szCs w:val="18"/>
                  <w:lang w:eastAsia="zh-CN"/>
                </w:rPr>
                <w:t xml:space="preserve"> first</w:t>
              </w:r>
            </w:ins>
            <w:ins w:id="442" w:author="Administrator" w:date="2021-10-08T16:18:00Z">
              <w:r w:rsidR="00326C82">
                <w:rPr>
                  <w:rFonts w:eastAsia="SimSun"/>
                  <w:sz w:val="18"/>
                  <w:szCs w:val="18"/>
                  <w:lang w:eastAsia="zh-CN"/>
                </w:rPr>
                <w:t xml:space="preserve">. </w:t>
              </w:r>
            </w:ins>
            <w:ins w:id="443" w:author="Administrator" w:date="2021-10-08T16:19:00Z">
              <w:r w:rsidR="00326C82">
                <w:rPr>
                  <w:rFonts w:eastAsia="SimSun"/>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SimSun"/>
                <w:sz w:val="20"/>
                <w:szCs w:val="20"/>
                <w:lang w:eastAsia="zh-CN"/>
              </w:rPr>
            </w:pPr>
            <w:r w:rsidRPr="00B136CA">
              <w:rPr>
                <w:rFonts w:eastAsia="SimSun"/>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SimSun"/>
                <w:sz w:val="20"/>
                <w:szCs w:val="20"/>
                <w:lang w:eastAsia="zh-CN"/>
              </w:rPr>
            </w:pPr>
            <w:r w:rsidRPr="00B136CA">
              <w:rPr>
                <w:rFonts w:eastAsia="SimSun"/>
                <w:sz w:val="20"/>
                <w:szCs w:val="20"/>
                <w:lang w:eastAsia="zh-CN"/>
              </w:rPr>
              <w:t>Proposal 5.B: On Rel.17 enhancements to facilitate MPE mitigation, support N=1, 2, 3, and 4</w:t>
            </w:r>
          </w:p>
          <w:p w14:paraId="60FDEB70" w14:textId="43377892" w:rsidR="00B136CA" w:rsidRPr="00B136CA" w:rsidRDefault="00B136CA" w:rsidP="00B136CA">
            <w:pPr>
              <w:pStyle w:val="ListParagraph"/>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SimSun"/>
                <w:sz w:val="20"/>
                <w:szCs w:val="20"/>
                <w:lang w:eastAsia="zh-CN"/>
              </w:rPr>
            </w:pPr>
            <w:r w:rsidRPr="00B136CA">
              <w:rPr>
                <w:rFonts w:eastAsia="SimSun"/>
                <w:sz w:val="20"/>
                <w:szCs w:val="20"/>
                <w:lang w:eastAsia="zh-CN"/>
              </w:rPr>
              <w:t>We don’t support Proposal 5.A</w:t>
            </w:r>
            <w:r w:rsidR="00A66A7E">
              <w:rPr>
                <w:rFonts w:eastAsia="SimSun"/>
                <w:sz w:val="20"/>
                <w:szCs w:val="20"/>
                <w:lang w:eastAsia="zh-CN"/>
              </w:rPr>
              <w:t xml:space="preserve"> with the subbullet</w:t>
            </w:r>
            <w:r w:rsidRPr="00B136CA">
              <w:rPr>
                <w:rFonts w:eastAsia="SimSun"/>
                <w:sz w:val="20"/>
                <w:szCs w:val="20"/>
                <w:lang w:eastAsia="zh-CN"/>
              </w:rPr>
              <w:t xml:space="preserve">. </w:t>
            </w:r>
            <w:r w:rsidR="00EB38D8">
              <w:rPr>
                <w:rFonts w:eastAsia="SimSun"/>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Proposal 5.A</w:t>
            </w:r>
            <w:r>
              <w:rPr>
                <w:rFonts w:eastAsia="Malgun Gothic"/>
                <w:sz w:val="18"/>
                <w:szCs w:val="18"/>
              </w:rPr>
              <w:t>.</w:t>
            </w:r>
          </w:p>
        </w:tc>
      </w:tr>
      <w:tr w:rsidR="00EC65EF" w14:paraId="18946D74"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3E57" w14:textId="385DF2F9" w:rsidR="00EC65EF" w:rsidRDefault="00EC65EF" w:rsidP="00164664">
            <w:pPr>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561C" w14:textId="675E3591" w:rsidR="00EC65EF" w:rsidRDefault="00EC65EF" w:rsidP="00E73938">
            <w:pPr>
              <w:tabs>
                <w:tab w:val="left" w:pos="1902"/>
              </w:tabs>
              <w:snapToGrid w:val="0"/>
              <w:rPr>
                <w:rFonts w:eastAsia="Malgun Gothic"/>
                <w:sz w:val="18"/>
                <w:szCs w:val="18"/>
              </w:rPr>
            </w:pPr>
            <w:r>
              <w:rPr>
                <w:rFonts w:eastAsia="Malgun Gothic"/>
                <w:sz w:val="18"/>
                <w:szCs w:val="18"/>
              </w:rPr>
              <w:t>Support both proposals</w:t>
            </w:r>
          </w:p>
        </w:tc>
      </w:tr>
      <w:tr w:rsidR="001079B0" w14:paraId="7A8EF423"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3CC" w14:textId="021C8360" w:rsidR="001079B0" w:rsidRDefault="001079B0" w:rsidP="00164664">
            <w:pPr>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C400" w14:textId="46FA26FC" w:rsidR="001079B0" w:rsidRDefault="001079B0" w:rsidP="00E73938">
            <w:pPr>
              <w:tabs>
                <w:tab w:val="left" w:pos="1902"/>
              </w:tabs>
              <w:snapToGrid w:val="0"/>
              <w:rPr>
                <w:rFonts w:eastAsia="Malgun Gothic"/>
                <w:sz w:val="18"/>
                <w:szCs w:val="18"/>
              </w:rPr>
            </w:pPr>
            <w:r w:rsidRPr="001079B0">
              <w:rPr>
                <w:rFonts w:eastAsia="Malgun Gothic"/>
                <w:sz w:val="18"/>
                <w:szCs w:val="18"/>
              </w:rPr>
              <w:t>For 5.B, suggest to add UE capability on N. Vivo’s change is fine.</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lastRenderedPageBreak/>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ListParagraph"/>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SimSun"/>
                <w:sz w:val="18"/>
                <w:szCs w:val="18"/>
                <w:lang w:eastAsia="zh-CN"/>
              </w:rPr>
            </w:pPr>
            <w:r>
              <w:rPr>
                <w:rFonts w:eastAsia="SimSun"/>
                <w:sz w:val="18"/>
                <w:szCs w:val="18"/>
                <w:lang w:eastAsia="zh-CN"/>
              </w:rPr>
              <w:t>Need more inputs – so far ALT1 seems more popular.</w:t>
            </w:r>
          </w:p>
          <w:p w14:paraId="42B1FD07" w14:textId="7B487EB4" w:rsidR="00096757" w:rsidRDefault="00096757" w:rsidP="00096757">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by the </w:t>
            </w:r>
            <w:r w:rsidRPr="00BF3EEA">
              <w:rPr>
                <w:rFonts w:eastAsia="Malgun Gothic"/>
                <w:sz w:val="18"/>
                <w:szCs w:val="18"/>
              </w:rPr>
              <w:t>NW-indication in which the UE is allowed to do the beam selection</w:t>
            </w:r>
            <w:r>
              <w:rPr>
                <w:rFonts w:eastAsia="Malgun Gothic"/>
                <w:sz w:val="18"/>
                <w:szCs w:val="18"/>
              </w:rPr>
              <w:t>.</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2300" w14:textId="77777777" w:rsidR="00934A4E" w:rsidRDefault="00934A4E">
      <w:r>
        <w:separator/>
      </w:r>
    </w:p>
  </w:endnote>
  <w:endnote w:type="continuationSeparator" w:id="0">
    <w:p w14:paraId="3A0405DD" w14:textId="77777777" w:rsidR="00934A4E" w:rsidRDefault="0093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B1FE" w14:textId="77777777" w:rsidR="00934A4E" w:rsidRDefault="00934A4E">
      <w:r>
        <w:rPr>
          <w:color w:val="000000"/>
        </w:rPr>
        <w:separator/>
      </w:r>
    </w:p>
  </w:footnote>
  <w:footnote w:type="continuationSeparator" w:id="0">
    <w:p w14:paraId="5D6234D6" w14:textId="77777777" w:rsidR="00934A4E" w:rsidRDefault="0093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FA30531"/>
    <w:multiLevelType w:val="hybridMultilevel"/>
    <w:tmpl w:val="D0C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CB15C5F"/>
    <w:multiLevelType w:val="hybridMultilevel"/>
    <w:tmpl w:val="E36C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1"/>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4"/>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2"/>
  </w:num>
  <w:num w:numId="43">
    <w:abstractNumId w:val="30"/>
  </w:num>
  <w:num w:numId="44">
    <w:abstractNumId w:val="8"/>
  </w:num>
  <w:num w:numId="45">
    <w:abstractNumId w:val="42"/>
  </w:num>
  <w:num w:numId="46">
    <w:abstractNumId w:val="49"/>
  </w:num>
  <w:num w:numId="47">
    <w:abstractNumId w:val="32"/>
  </w:num>
  <w:num w:numId="48">
    <w:abstractNumId w:val="19"/>
  </w:num>
  <w:num w:numId="49">
    <w:abstractNumId w:val="26"/>
  </w:num>
  <w:num w:numId="50">
    <w:abstractNumId w:val="50"/>
  </w:num>
  <w:num w:numId="51">
    <w:abstractNumId w:val="43"/>
  </w:num>
  <w:num w:numId="52">
    <w:abstractNumId w:val="29"/>
  </w:num>
  <w:num w:numId="53">
    <w:abstractNumId w:val="15"/>
  </w:num>
  <w:num w:numId="54">
    <w:abstractNumId w:val="0"/>
  </w:num>
  <w:num w:numId="55">
    <w:abstractNumId w:val="47"/>
  </w:num>
  <w:num w:numId="56">
    <w:abstractNumId w:val="5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079B0"/>
    <w:rsid w:val="00107AE5"/>
    <w:rsid w:val="00110301"/>
    <w:rsid w:val="00111241"/>
    <w:rsid w:val="001128C7"/>
    <w:rsid w:val="001140AB"/>
    <w:rsid w:val="00114592"/>
    <w:rsid w:val="001146B7"/>
    <w:rsid w:val="001155A9"/>
    <w:rsid w:val="001159DC"/>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A7B"/>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5CB"/>
    <w:rsid w:val="004C78A2"/>
    <w:rsid w:val="004C7B60"/>
    <w:rsid w:val="004D0AC8"/>
    <w:rsid w:val="004D1BFB"/>
    <w:rsid w:val="004D1D18"/>
    <w:rsid w:val="004D4911"/>
    <w:rsid w:val="004D4EF1"/>
    <w:rsid w:val="004D5C10"/>
    <w:rsid w:val="004D6AB6"/>
    <w:rsid w:val="004D73B6"/>
    <w:rsid w:val="004E1B59"/>
    <w:rsid w:val="004E20ED"/>
    <w:rsid w:val="004E2DF3"/>
    <w:rsid w:val="004E32E6"/>
    <w:rsid w:val="004E3942"/>
    <w:rsid w:val="004E44D8"/>
    <w:rsid w:val="004E4604"/>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16B4"/>
    <w:rsid w:val="00562510"/>
    <w:rsid w:val="005625E2"/>
    <w:rsid w:val="00562E3F"/>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497B"/>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961"/>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357C"/>
    <w:rsid w:val="007536A5"/>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2AF6"/>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1B38"/>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A4E"/>
    <w:rsid w:val="00934D96"/>
    <w:rsid w:val="00934EBE"/>
    <w:rsid w:val="00935BA5"/>
    <w:rsid w:val="00935F6B"/>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0730"/>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4639"/>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65EF"/>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清單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FD45-2F11-4BEA-BD5B-8AA210DA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15514</Words>
  <Characters>88430</Characters>
  <Application>Microsoft Office Word</Application>
  <DocSecurity>0</DocSecurity>
  <Lines>736</Lines>
  <Paragraphs>207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9</cp:revision>
  <cp:lastPrinted>2021-10-06T09:28:00Z</cp:lastPrinted>
  <dcterms:created xsi:type="dcterms:W3CDTF">2021-10-08T17:00:00Z</dcterms:created>
  <dcterms:modified xsi:type="dcterms:W3CDTF">2021-10-08T19:15:00Z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