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AC70" w14:textId="5392E460" w:rsidR="005D3C1A" w:rsidRDefault="00304505">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proofErr w:type="gramStart"/>
      <w:r>
        <w:rPr>
          <w:highlight w:val="cyan"/>
        </w:rPr>
        <w:t>Medium</w:t>
      </w:r>
      <w:proofErr w:type="gramEnd"/>
      <w:r>
        <w:rPr>
          <w:highlight w:val="cyan"/>
        </w:rPr>
        <w:t xml:space="preserve"> priority</w:t>
      </w:r>
      <w:r>
        <w:t>, or Low priority.</w:t>
      </w:r>
    </w:p>
    <w:p w14:paraId="496EBA8F" w14:textId="6104E138"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D551F4">
        <w:rPr>
          <w:color w:val="FF0000"/>
          <w:szCs w:val="22"/>
          <w:lang w:val="en-US"/>
        </w:rPr>
        <w:t>7</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Heading1"/>
      </w:pPr>
      <w:r>
        <w:rPr>
          <w:rFonts w:eastAsia="SimSun"/>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proofErr w:type="gramStart"/>
            <w:r>
              <w:rPr>
                <w:rFonts w:eastAsia="DengXian" w:hint="eastAsia"/>
                <w:lang w:val="en-US" w:eastAsia="zh-CN"/>
              </w:rPr>
              <w:t>B</w:t>
            </w:r>
            <w:r>
              <w:rPr>
                <w:rFonts w:eastAsia="DengXian"/>
                <w:lang w:val="en-US" w:eastAsia="zh-CN"/>
              </w:rPr>
              <w:t>efore</w:t>
            </w:r>
            <w:proofErr w:type="gramEnd"/>
            <w:r>
              <w:rPr>
                <w:rFonts w:eastAsia="DengXian"/>
                <w:lang w:val="en-US" w:eastAsia="zh-CN"/>
              </w:rPr>
              <w:t xml:space="preserv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w:t>
            </w:r>
            <w:proofErr w:type="gramStart"/>
            <w:r>
              <w:rPr>
                <w:rFonts w:eastAsia="Yu Mincho"/>
                <w:lang w:val="en-US" w:eastAsia="ja-JP"/>
              </w:rPr>
              <w:t>i.e.</w:t>
            </w:r>
            <w:proofErr w:type="gramEnd"/>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3ACF9B7C" w14:textId="77777777" w:rsidR="005D3C1A" w:rsidRDefault="005D3C1A">
            <w:pPr>
              <w:tabs>
                <w:tab w:val="left" w:pos="551"/>
              </w:tabs>
              <w:rPr>
                <w:rFonts w:eastAsia="SimSun"/>
                <w:lang w:val="en-US" w:eastAsia="zh-CN"/>
              </w:rPr>
            </w:pPr>
          </w:p>
        </w:tc>
        <w:tc>
          <w:tcPr>
            <w:tcW w:w="6517"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635"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3281BF60" w14:textId="77777777" w:rsidR="005D3C1A" w:rsidRDefault="005D3C1A">
            <w:pPr>
              <w:jc w:val="both"/>
              <w:rPr>
                <w:rFonts w:eastAsia="SimSun"/>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635"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683F07B4" w14:textId="77777777" w:rsidR="005D3C1A" w:rsidRDefault="005D3C1A">
            <w:pPr>
              <w:jc w:val="both"/>
              <w:rPr>
                <w:rFonts w:eastAsia="SimSun"/>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635"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13E7C811" w14:textId="77777777" w:rsidR="005D3C1A" w:rsidRDefault="005D3C1A">
            <w:pPr>
              <w:jc w:val="both"/>
              <w:rPr>
                <w:rFonts w:eastAsia="SimSun"/>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SimSun"/>
                <w:lang w:val="en-US" w:eastAsia="zh-CN"/>
              </w:rPr>
            </w:pPr>
            <w:r>
              <w:t>FUTUREWEI3</w:t>
            </w:r>
          </w:p>
        </w:tc>
        <w:tc>
          <w:tcPr>
            <w:tcW w:w="1635" w:type="dxa"/>
          </w:tcPr>
          <w:p w14:paraId="145F94C0" w14:textId="77777777" w:rsidR="005D3C1A" w:rsidRDefault="00304505">
            <w:pPr>
              <w:tabs>
                <w:tab w:val="left" w:pos="551"/>
              </w:tabs>
              <w:rPr>
                <w:rFonts w:eastAsia="SimSun"/>
                <w:lang w:val="en-US" w:eastAsia="zh-CN"/>
              </w:rPr>
            </w:pPr>
            <w:r>
              <w:t>Y</w:t>
            </w:r>
          </w:p>
        </w:tc>
        <w:tc>
          <w:tcPr>
            <w:tcW w:w="6517"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 xml:space="preserve">for preventing RedCap UEs from using capabilities not intended for RedCap UEs including at least carrier aggregation, dual </w:t>
            </w:r>
            <w:proofErr w:type="gramStart"/>
            <w:r>
              <w:rPr>
                <w:rFonts w:eastAsia="Yu Mincho"/>
                <w:sz w:val="20"/>
                <w:szCs w:val="21"/>
                <w:lang w:val="en-US"/>
              </w:rPr>
              <w:t>connectivity</w:t>
            </w:r>
            <w:proofErr w:type="gramEnd"/>
            <w:r>
              <w:rPr>
                <w:rFonts w:eastAsia="Yu Mincho"/>
                <w:sz w:val="20"/>
                <w:szCs w:val="21"/>
                <w:lang w:val="en-US"/>
              </w:rPr>
              <w:t xml:space="preserve">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SimSun"/>
                <w:lang w:val="en-US" w:eastAsia="zh-CN"/>
              </w:rPr>
              <w:t>Huawei, HiSilicon</w:t>
            </w:r>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ListParagraph"/>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ListParagraph"/>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w:t>
            </w:r>
            <w:proofErr w:type="gramStart"/>
            <w:r>
              <w:rPr>
                <w:rFonts w:eastAsia="Yu Mincho"/>
                <w:sz w:val="21"/>
                <w:szCs w:val="21"/>
                <w:lang w:val="en-US"/>
              </w:rPr>
              <w:t>not included</w:t>
            </w:r>
            <w:proofErr w:type="gramEnd"/>
            <w:r>
              <w:rPr>
                <w:rFonts w:eastAsia="Yu Mincho"/>
                <w:sz w:val="21"/>
                <w:szCs w:val="21"/>
                <w:lang w:val="en-US"/>
              </w:rPr>
              <w:t xml:space="preserve">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ListParagraph"/>
              <w:numPr>
                <w:ilvl w:val="2"/>
                <w:numId w:val="9"/>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ListParagraph"/>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xml:space="preserve">” could be a subset of the capabilities that RedCap UE mandatorily to support. </w:t>
            </w:r>
            <w:proofErr w:type="gramStart"/>
            <w:r>
              <w:rPr>
                <w:rFonts w:eastAsia="Yu Mincho"/>
                <w:lang w:val="en-US" w:eastAsia="ja-JP"/>
              </w:rPr>
              <w:t>Thus</w:t>
            </w:r>
            <w:proofErr w:type="gramEnd"/>
            <w:r>
              <w:rPr>
                <w:rFonts w:eastAsia="Yu Mincho"/>
                <w:lang w:val="en-US" w:eastAsia="ja-JP"/>
              </w:rPr>
              <w:t xml:space="preserve">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ListParagraph"/>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ListParagraph"/>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SimSun"/>
                <w:lang w:val="en-US" w:eastAsia="zh-CN"/>
              </w:rPr>
            </w:pPr>
            <w:r>
              <w:rPr>
                <w:rFonts w:eastAsia="SimSun"/>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SimSun"/>
                <w:lang w:val="en-US" w:eastAsia="zh-CN"/>
              </w:rPr>
            </w:pPr>
          </w:p>
        </w:tc>
      </w:tr>
      <w:tr w:rsidR="006E1A14" w14:paraId="774B1351" w14:textId="77777777" w:rsidTr="00BE207E">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SimSun"/>
                <w:lang w:val="en-US" w:eastAsia="zh-CN"/>
              </w:rPr>
            </w:pPr>
          </w:p>
        </w:tc>
      </w:tr>
      <w:tr w:rsidR="003E1D14" w14:paraId="0114B41C" w14:textId="77777777" w:rsidTr="00BE207E">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BE207E">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SimSun"/>
                <w:lang w:val="en-US" w:eastAsia="zh-CN"/>
              </w:rPr>
            </w:pPr>
          </w:p>
        </w:tc>
      </w:tr>
      <w:tr w:rsidR="004416B7" w14:paraId="26CADD2F" w14:textId="77777777" w:rsidTr="00BE207E">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SimSun"/>
                <w:lang w:val="en-US" w:eastAsia="zh-CN"/>
              </w:rPr>
            </w:pPr>
          </w:p>
        </w:tc>
      </w:tr>
      <w:tr w:rsidR="008C15F7" w14:paraId="7412C99E" w14:textId="77777777" w:rsidTr="00BE207E">
        <w:tc>
          <w:tcPr>
            <w:tcW w:w="1479" w:type="dxa"/>
          </w:tcPr>
          <w:p w14:paraId="41A81B81" w14:textId="1E0A825C" w:rsidR="008C15F7" w:rsidRDefault="008C15F7">
            <w:pPr>
              <w:rPr>
                <w:rFonts w:eastAsia="SimSun"/>
                <w:lang w:val="en-US" w:eastAsia="zh-CN"/>
              </w:rPr>
            </w:pPr>
            <w:r>
              <w:rPr>
                <w:rFonts w:eastAsia="SimSun"/>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SimSun"/>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SimSun"/>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SimSun"/>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SimSun"/>
                <w:lang w:val="en-US" w:eastAsia="zh-CN"/>
              </w:rPr>
            </w:pPr>
            <w:r w:rsidRPr="00164600">
              <w:rPr>
                <w:rFonts w:eastAsia="SimSun"/>
                <w:lang w:val="en-US" w:eastAsia="zh-CN"/>
              </w:rPr>
              <w:t>This proposal couldn’t be discussed in the GTW session on 2</w:t>
            </w:r>
            <w:r>
              <w:rPr>
                <w:rFonts w:eastAsia="SimSun"/>
                <w:lang w:val="en-US" w:eastAsia="zh-CN"/>
              </w:rPr>
              <w:t>4</w:t>
            </w:r>
            <w:r w:rsidRPr="00164600">
              <w:rPr>
                <w:rFonts w:eastAsia="SimSun"/>
                <w:lang w:val="en-US" w:eastAsia="zh-CN"/>
              </w:rPr>
              <w:t>th August due to lack of time.</w:t>
            </w:r>
          </w:p>
          <w:p w14:paraId="190CC343" w14:textId="1D5E123E" w:rsidR="00164600" w:rsidRDefault="00164600">
            <w:pPr>
              <w:rPr>
                <w:rFonts w:eastAsia="SimSun"/>
                <w:lang w:val="en-US" w:eastAsia="zh-CN"/>
              </w:rPr>
            </w:pPr>
            <w:r>
              <w:rPr>
                <w:rFonts w:eastAsia="SimSun"/>
                <w:lang w:val="en-US" w:eastAsia="zh-CN"/>
              </w:rPr>
              <w:t>Based on the discussion over RAN1 reflector and the comments provided so far, o</w:t>
            </w:r>
            <w:r w:rsidRPr="00164600">
              <w:rPr>
                <w:rFonts w:eastAsia="SimSun"/>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SimSun"/>
                <w:lang w:val="en-US" w:eastAsia="zh-CN"/>
              </w:rPr>
              <w:t xml:space="preserve"> This comes from the different </w:t>
            </w:r>
            <w:r w:rsidR="00F00951">
              <w:rPr>
                <w:rFonts w:eastAsia="SimSun"/>
                <w:lang w:val="en-US" w:eastAsia="zh-CN"/>
              </w:rPr>
              <w:t>understanding</w:t>
            </w:r>
            <w:r>
              <w:rPr>
                <w:rFonts w:eastAsia="SimSun"/>
                <w:lang w:val="en-US" w:eastAsia="zh-CN"/>
              </w:rPr>
              <w:t xml:space="preserve"> of “</w:t>
            </w:r>
            <w:r w:rsidRPr="00E6376B">
              <w:t>reduced capabilities that one RedCap UE type shall mandatorily support</w:t>
            </w:r>
            <w:r>
              <w:rPr>
                <w:rFonts w:eastAsia="SimSun"/>
                <w:lang w:val="en-US" w:eastAsia="zh-CN"/>
              </w:rPr>
              <w:t>” as follows:</w:t>
            </w:r>
          </w:p>
          <w:p w14:paraId="404B324A" w14:textId="79A8F3CC" w:rsidR="00AC709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ListParagraph"/>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ListParagraph"/>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SimSun"/>
                <w:lang w:val="en-US" w:eastAsia="zh-CN"/>
              </w:rPr>
            </w:pPr>
            <w:r>
              <w:rPr>
                <w:rFonts w:eastAsia="SimSun"/>
                <w:lang w:val="en-US" w:eastAsia="zh-CN"/>
              </w:rPr>
              <w:t xml:space="preserve">Therefore, it would be better to clarify at first which </w:t>
            </w:r>
            <w:r w:rsidR="00535DD5">
              <w:rPr>
                <w:rFonts w:eastAsia="SimSun"/>
                <w:lang w:val="en-US" w:eastAsia="zh-CN"/>
              </w:rPr>
              <w:t>understanding</w:t>
            </w:r>
            <w:r>
              <w:rPr>
                <w:rFonts w:eastAsia="SimSun"/>
                <w:lang w:val="en-US" w:eastAsia="zh-CN"/>
              </w:rPr>
              <w:t xml:space="preserve"> we should adopt. Companies are invited to </w:t>
            </w:r>
            <w:r w:rsidR="007C79D9">
              <w:rPr>
                <w:rFonts w:eastAsia="SimSun"/>
                <w:lang w:val="en-US" w:eastAsia="zh-CN"/>
              </w:rPr>
              <w:t xml:space="preserve">provide their view </w:t>
            </w:r>
            <w:r w:rsidR="005D10D9">
              <w:rPr>
                <w:rFonts w:eastAsia="SimSun"/>
                <w:lang w:val="en-US" w:eastAsia="zh-CN"/>
              </w:rPr>
              <w:t xml:space="preserve">on the following </w:t>
            </w:r>
            <w:r w:rsidR="00535DD5">
              <w:rPr>
                <w:rFonts w:eastAsia="SimSun"/>
                <w:lang w:val="en-US" w:eastAsia="zh-CN"/>
              </w:rPr>
              <w:t>q</w:t>
            </w:r>
            <w:r w:rsidR="005D10D9">
              <w:rPr>
                <w:rFonts w:eastAsia="SimSun"/>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SimSun"/>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SimSun"/>
                <w:lang w:val="en-US" w:eastAsia="zh-CN"/>
              </w:rPr>
            </w:pPr>
            <w:r>
              <w:rPr>
                <w:rFonts w:eastAsia="SimSun"/>
                <w:lang w:val="en-US" w:eastAsia="zh-CN"/>
              </w:rPr>
              <w:t>Nokia, NSB</w:t>
            </w:r>
          </w:p>
        </w:tc>
        <w:tc>
          <w:tcPr>
            <w:tcW w:w="1635" w:type="dxa"/>
          </w:tcPr>
          <w:p w14:paraId="702AF840" w14:textId="4325046C" w:rsidR="00164600" w:rsidRDefault="00E21818">
            <w:pPr>
              <w:tabs>
                <w:tab w:val="left" w:pos="551"/>
              </w:tabs>
              <w:rPr>
                <w:rFonts w:eastAsia="DengXian"/>
                <w:lang w:eastAsia="zh-CN"/>
              </w:rPr>
            </w:pPr>
            <w:r>
              <w:rPr>
                <w:rFonts w:eastAsia="DengXian"/>
                <w:lang w:eastAsia="zh-CN"/>
              </w:rPr>
              <w:t>Understanding 2</w:t>
            </w:r>
          </w:p>
        </w:tc>
        <w:tc>
          <w:tcPr>
            <w:tcW w:w="6517" w:type="dxa"/>
          </w:tcPr>
          <w:p w14:paraId="5200084C" w14:textId="6EBB8554" w:rsidR="00DF5BF2" w:rsidRDefault="00DF5BF2">
            <w:pPr>
              <w:rPr>
                <w:rFonts w:eastAsia="SimSun"/>
                <w:lang w:val="en-US" w:eastAsia="zh-CN"/>
              </w:rPr>
            </w:pPr>
            <w:r w:rsidRPr="00DF5BF2">
              <w:rPr>
                <w:rFonts w:ascii="Calibri" w:eastAsia="SimSun" w:hAnsi="Calibri" w:cs="Calibri"/>
                <w:sz w:val="21"/>
                <w:szCs w:val="21"/>
                <w:lang w:val="en-US" w:eastAsia="en-GB"/>
              </w:rPr>
              <w:t xml:space="preserve">During initial access, due to unknown UE capability (1Rx, 2Rx), </w:t>
            </w:r>
            <w:r w:rsidR="00DD59A2">
              <w:rPr>
                <w:rFonts w:ascii="Calibri" w:eastAsia="SimSun" w:hAnsi="Calibri" w:cs="Calibri"/>
                <w:sz w:val="21"/>
                <w:szCs w:val="21"/>
                <w:lang w:val="en-US" w:eastAsia="en-GB"/>
              </w:rPr>
              <w:t xml:space="preserve">a </w:t>
            </w:r>
            <w:r w:rsidRPr="00DF5BF2">
              <w:rPr>
                <w:rFonts w:ascii="Calibri" w:eastAsia="SimSun" w:hAnsi="Calibri" w:cs="Calibri"/>
                <w:sz w:val="21"/>
                <w:szCs w:val="21"/>
                <w:lang w:val="en-US" w:eastAsia="en-GB"/>
              </w:rPr>
              <w:t>gNB may perform conservative scheduling.</w:t>
            </w:r>
            <w:r w:rsidR="00DD59A2">
              <w:rPr>
                <w:rFonts w:ascii="Calibri" w:eastAsia="SimSun" w:hAnsi="Calibri" w:cs="Calibri"/>
                <w:sz w:val="21"/>
                <w:szCs w:val="21"/>
                <w:lang w:val="en-US" w:eastAsia="en-GB"/>
              </w:rPr>
              <w:t xml:space="preserve">  For these gNBs with conservative 1Rx scheduling, 2Rx RedCap devices can still be expected to operate successfully without the need to mimic 1Rx devices</w:t>
            </w:r>
            <w:r w:rsidR="00667E46">
              <w:rPr>
                <w:rFonts w:ascii="Calibri" w:eastAsia="SimSun" w:hAnsi="Calibri" w:cs="Calibri"/>
                <w:sz w:val="21"/>
                <w:szCs w:val="21"/>
                <w:lang w:val="en-US" w:eastAsia="en-GB"/>
              </w:rPr>
              <w:t xml:space="preserve"> or</w:t>
            </w:r>
            <w:r w:rsidR="00DD59A2">
              <w:rPr>
                <w:rFonts w:ascii="Calibri" w:eastAsia="SimSun"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SimSun"/>
                <w:lang w:val="en-US" w:eastAsia="zh-CN"/>
              </w:rPr>
            </w:pPr>
          </w:p>
        </w:tc>
      </w:tr>
      <w:tr w:rsidR="000809F8" w14:paraId="4AED38CB" w14:textId="77777777" w:rsidTr="00BE207E">
        <w:tc>
          <w:tcPr>
            <w:tcW w:w="1479" w:type="dxa"/>
          </w:tcPr>
          <w:p w14:paraId="5D8FF4CA" w14:textId="63D3B7D7" w:rsidR="000809F8" w:rsidRDefault="000809F8">
            <w:pPr>
              <w:rPr>
                <w:rFonts w:eastAsia="SimSun"/>
                <w:lang w:val="en-US" w:eastAsia="zh-CN"/>
              </w:rPr>
            </w:pPr>
            <w:r>
              <w:rPr>
                <w:rFonts w:eastAsia="SimSun"/>
                <w:lang w:val="en-US" w:eastAsia="zh-CN"/>
              </w:rPr>
              <w:t>FUTUREWEI6</w:t>
            </w:r>
          </w:p>
        </w:tc>
        <w:tc>
          <w:tcPr>
            <w:tcW w:w="1635" w:type="dxa"/>
          </w:tcPr>
          <w:p w14:paraId="76AEE4C9" w14:textId="401EB9B0" w:rsidR="000809F8" w:rsidRDefault="000809F8">
            <w:pPr>
              <w:tabs>
                <w:tab w:val="left" w:pos="551"/>
              </w:tabs>
              <w:rPr>
                <w:rFonts w:eastAsia="DengXian"/>
                <w:lang w:eastAsia="zh-CN"/>
              </w:rPr>
            </w:pPr>
            <w:r>
              <w:rPr>
                <w:rFonts w:eastAsia="DengXian"/>
                <w:lang w:eastAsia="zh-CN"/>
              </w:rPr>
              <w:t>Not understanding 1</w:t>
            </w:r>
          </w:p>
        </w:tc>
        <w:tc>
          <w:tcPr>
            <w:tcW w:w="6517" w:type="dxa"/>
          </w:tcPr>
          <w:p w14:paraId="5F33C7E2" w14:textId="0553C441" w:rsidR="000809F8" w:rsidRDefault="000809F8">
            <w:pPr>
              <w:rPr>
                <w:rFonts w:eastAsia="SimSun"/>
                <w:lang w:val="en-US" w:eastAsia="en-GB"/>
              </w:rPr>
            </w:pPr>
            <w:r w:rsidRPr="000809F8">
              <w:rPr>
                <w:rFonts w:eastAsia="SimSun"/>
                <w:lang w:val="en-US" w:eastAsia="en-GB"/>
              </w:rPr>
              <w:t>For FR1, a RedCap UE will have either 1 or 2 Rx branches</w:t>
            </w:r>
            <w:r>
              <w:rPr>
                <w:rFonts w:eastAsia="SimSun"/>
                <w:lang w:val="en-US" w:eastAsia="en-GB"/>
              </w:rPr>
              <w:t xml:space="preserve">. </w:t>
            </w:r>
            <w:r w:rsidRPr="000809F8">
              <w:rPr>
                <w:rFonts w:eastAsia="SimSun"/>
                <w:lang w:val="en-US" w:eastAsia="en-GB"/>
              </w:rPr>
              <w:t>We do not expect to see 4 Rx RedCap devices.</w:t>
            </w:r>
            <w:r>
              <w:rPr>
                <w:rFonts w:eastAsia="SimSun"/>
                <w:lang w:val="en-US" w:eastAsia="en-GB"/>
              </w:rPr>
              <w:t xml:space="preserve"> </w:t>
            </w:r>
            <w:r w:rsidR="00F2285C">
              <w:rPr>
                <w:rFonts w:eastAsia="SimSun"/>
                <w:lang w:val="en-US" w:eastAsia="en-GB"/>
              </w:rPr>
              <w:t>Thus,</w:t>
            </w:r>
            <w:r>
              <w:rPr>
                <w:rFonts w:eastAsia="SimSun"/>
                <w:lang w:val="en-US" w:eastAsia="en-GB"/>
              </w:rPr>
              <w:t xml:space="preserve"> “not 4Rx” </w:t>
            </w:r>
            <w:r w:rsidRPr="000809F8">
              <w:rPr>
                <w:rFonts w:eastAsia="SimSun"/>
                <w:lang w:val="en-US" w:eastAsia="en-GB"/>
              </w:rPr>
              <w:t xml:space="preserve">should be part of the basic type. </w:t>
            </w:r>
            <w:r>
              <w:rPr>
                <w:rFonts w:eastAsia="SimSun"/>
                <w:lang w:val="en-US" w:eastAsia="en-GB"/>
              </w:rPr>
              <w:t>If only 1 Rx is included, then Rx should not be part of basic type.</w:t>
            </w:r>
          </w:p>
          <w:p w14:paraId="2E8BF971" w14:textId="24EDC92E" w:rsidR="000809F8" w:rsidRPr="000809F8" w:rsidRDefault="000809F8">
            <w:pPr>
              <w:rPr>
                <w:rFonts w:eastAsia="SimSun"/>
                <w:lang w:val="en-US" w:eastAsia="en-GB"/>
              </w:rPr>
            </w:pPr>
            <w:r>
              <w:rPr>
                <w:rFonts w:eastAsia="SimSun"/>
                <w:lang w:val="en-US" w:eastAsia="en-GB"/>
              </w:rPr>
              <w:t>For HD, we do not want HD as part of the</w:t>
            </w:r>
            <w:r w:rsidR="00697C7A">
              <w:rPr>
                <w:rFonts w:eastAsia="SimSun"/>
                <w:lang w:val="en-US" w:eastAsia="en-GB"/>
              </w:rPr>
              <w:t xml:space="preserve"> basic</w:t>
            </w:r>
            <w:r>
              <w:rPr>
                <w:rFonts w:eastAsia="SimSun"/>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SimSun"/>
                <w:lang w:val="en-US" w:eastAsia="zh-CN"/>
              </w:rPr>
            </w:pPr>
            <w:r>
              <w:rPr>
                <w:rFonts w:eastAsia="SimSun"/>
                <w:lang w:val="en-US" w:eastAsia="zh-CN"/>
              </w:rPr>
              <w:t>Qualcomm</w:t>
            </w:r>
          </w:p>
        </w:tc>
        <w:tc>
          <w:tcPr>
            <w:tcW w:w="1635" w:type="dxa"/>
          </w:tcPr>
          <w:p w14:paraId="34CBC3A7" w14:textId="4962550F" w:rsidR="003A7D80" w:rsidRDefault="003A7D80">
            <w:pPr>
              <w:tabs>
                <w:tab w:val="left" w:pos="551"/>
              </w:tabs>
              <w:rPr>
                <w:rFonts w:eastAsia="DengXian"/>
                <w:lang w:eastAsia="zh-CN"/>
              </w:rPr>
            </w:pPr>
            <w:r>
              <w:rPr>
                <w:rFonts w:eastAsia="DengXian"/>
                <w:lang w:eastAsia="zh-CN"/>
              </w:rPr>
              <w:t>Mixed view</w:t>
            </w:r>
            <w:r w:rsidR="00BE458F">
              <w:rPr>
                <w:rFonts w:eastAsia="DengXian"/>
                <w:lang w:eastAsia="zh-CN"/>
              </w:rPr>
              <w:t>s</w:t>
            </w:r>
            <w:r>
              <w:rPr>
                <w:rFonts w:eastAsia="DengXian"/>
                <w:lang w:eastAsia="zh-CN"/>
              </w:rPr>
              <w:t xml:space="preserve"> for 1 RX and Type-A HD-FDD</w:t>
            </w:r>
          </w:p>
        </w:tc>
        <w:tc>
          <w:tcPr>
            <w:tcW w:w="6517" w:type="dxa"/>
          </w:tcPr>
          <w:p w14:paraId="6B81583F" w14:textId="77777777" w:rsidR="003A7D80" w:rsidRPr="003A7D80" w:rsidRDefault="003A7D80" w:rsidP="003A7D80">
            <w:pPr>
              <w:pStyle w:val="ListParagraph"/>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ListParagraph"/>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ListParagraph"/>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ListParagraph"/>
              <w:numPr>
                <w:ilvl w:val="1"/>
                <w:numId w:val="34"/>
              </w:numPr>
              <w:rPr>
                <w:b/>
                <w:bCs/>
                <w:sz w:val="20"/>
                <w:szCs w:val="20"/>
                <w:lang w:val="en-US" w:eastAsia="zh-CN"/>
              </w:rPr>
            </w:pPr>
            <w:proofErr w:type="gramStart"/>
            <w:r w:rsidRPr="00AC4BFB">
              <w:rPr>
                <w:b/>
                <w:bCs/>
                <w:sz w:val="20"/>
                <w:szCs w:val="20"/>
                <w:lang w:val="en-US" w:eastAsia="zh-CN"/>
              </w:rPr>
              <w:t>Therefore,  1</w:t>
            </w:r>
            <w:proofErr w:type="gramEnd"/>
            <w:r w:rsidRPr="00AC4BFB">
              <w:rPr>
                <w:b/>
                <w:bCs/>
                <w:sz w:val="20"/>
                <w:szCs w:val="20"/>
                <w:lang w:val="en-US" w:eastAsia="zh-CN"/>
              </w:rPr>
              <w:t xml:space="preserve">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ListParagraph"/>
              <w:ind w:left="1364"/>
              <w:rPr>
                <w:sz w:val="20"/>
                <w:szCs w:val="20"/>
                <w:lang w:val="en-US" w:eastAsia="zh-CN"/>
              </w:rPr>
            </w:pPr>
          </w:p>
          <w:p w14:paraId="416D9482" w14:textId="5D0DCCA7" w:rsidR="003A7D80" w:rsidRDefault="003A7D80" w:rsidP="003A7D80">
            <w:pPr>
              <w:pStyle w:val="ListParagraph"/>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ListParagraph"/>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ListParagraph"/>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ListParagraph"/>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ListParagraph"/>
              <w:ind w:left="1364"/>
              <w:rPr>
                <w:b/>
                <w:bCs/>
                <w:sz w:val="20"/>
                <w:szCs w:val="20"/>
                <w:lang w:val="en-US" w:eastAsia="en-GB"/>
              </w:rPr>
            </w:pPr>
          </w:p>
          <w:p w14:paraId="3D4D0341" w14:textId="4F36AD5A" w:rsidR="00405BD7" w:rsidRPr="003A7D80" w:rsidRDefault="00405BD7" w:rsidP="00405BD7">
            <w:pPr>
              <w:pStyle w:val="ListParagraph"/>
              <w:ind w:left="1364"/>
              <w:rPr>
                <w:sz w:val="20"/>
                <w:szCs w:val="20"/>
                <w:lang w:val="en-US" w:eastAsia="en-GB"/>
              </w:rPr>
            </w:pPr>
          </w:p>
          <w:p w14:paraId="081DBBA2" w14:textId="3A4D456F" w:rsidR="003A7D80" w:rsidRPr="003A7D80" w:rsidRDefault="003A7D80" w:rsidP="003A7D80">
            <w:pPr>
              <w:pStyle w:val="ListParagraph"/>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SimSun"/>
                <w:lang w:val="en-US" w:eastAsia="zh-CN"/>
              </w:rPr>
            </w:pPr>
            <w:r>
              <w:rPr>
                <w:rFonts w:eastAsia="SimSun"/>
                <w:lang w:val="en-US" w:eastAsia="zh-CN"/>
              </w:rPr>
              <w:lastRenderedPageBreak/>
              <w:t>Nordic</w:t>
            </w:r>
          </w:p>
        </w:tc>
        <w:tc>
          <w:tcPr>
            <w:tcW w:w="1635" w:type="dxa"/>
          </w:tcPr>
          <w:p w14:paraId="01C002FA" w14:textId="42B689C0" w:rsidR="001C212F" w:rsidRDefault="000C21E6">
            <w:pPr>
              <w:tabs>
                <w:tab w:val="left" w:pos="551"/>
              </w:tabs>
              <w:rPr>
                <w:rFonts w:eastAsia="DengXian"/>
                <w:lang w:eastAsia="zh-CN"/>
              </w:rPr>
            </w:pPr>
            <w:r>
              <w:rPr>
                <w:rFonts w:eastAsia="DengXian"/>
                <w:lang w:eastAsia="zh-CN"/>
              </w:rPr>
              <w:t>Understanding 1</w:t>
            </w:r>
          </w:p>
        </w:tc>
        <w:tc>
          <w:tcPr>
            <w:tcW w:w="6517" w:type="dxa"/>
          </w:tcPr>
          <w:p w14:paraId="341425B9" w14:textId="3D17B600" w:rsidR="001C212F" w:rsidRDefault="00F554DC" w:rsidP="004417B9">
            <w:pPr>
              <w:pStyle w:val="ListParagraph"/>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ListParagraph"/>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ListParagraph"/>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ListParagraph"/>
              <w:ind w:left="644"/>
              <w:rPr>
                <w:sz w:val="20"/>
                <w:szCs w:val="20"/>
                <w:lang w:val="en-US" w:eastAsia="zh-CN"/>
              </w:rPr>
            </w:pPr>
          </w:p>
          <w:p w14:paraId="3E3ED649" w14:textId="03F7FB22" w:rsidR="004417B9" w:rsidRPr="003A7D80" w:rsidRDefault="004417B9" w:rsidP="008429ED">
            <w:pPr>
              <w:pStyle w:val="ListParagraph"/>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SimSun"/>
                <w:lang w:val="en-US" w:eastAsia="zh-CN"/>
              </w:rPr>
            </w:pPr>
            <w:r>
              <w:rPr>
                <w:rFonts w:eastAsia="SimSun" w:hint="eastAsia"/>
                <w:lang w:val="en-US" w:eastAsia="zh-CN"/>
              </w:rPr>
              <w:t>CATT</w:t>
            </w:r>
          </w:p>
        </w:tc>
        <w:tc>
          <w:tcPr>
            <w:tcW w:w="1635" w:type="dxa"/>
          </w:tcPr>
          <w:p w14:paraId="45344A28" w14:textId="0B6753E7" w:rsidR="00220E32" w:rsidRDefault="00220E32">
            <w:pPr>
              <w:tabs>
                <w:tab w:val="left" w:pos="551"/>
              </w:tabs>
              <w:rPr>
                <w:rFonts w:eastAsia="DengXian"/>
                <w:lang w:eastAsia="zh-CN"/>
              </w:rPr>
            </w:pPr>
            <w:r>
              <w:rPr>
                <w:rFonts w:eastAsia="DengXian"/>
                <w:lang w:eastAsia="zh-CN"/>
              </w:rPr>
              <w:t>Understanding 2</w:t>
            </w:r>
          </w:p>
        </w:tc>
        <w:tc>
          <w:tcPr>
            <w:tcW w:w="6517" w:type="dxa"/>
          </w:tcPr>
          <w:p w14:paraId="311EE78F" w14:textId="77777777" w:rsidR="00220E32" w:rsidRDefault="00220E32" w:rsidP="00220E32">
            <w:pPr>
              <w:rPr>
                <w:rFonts w:eastAsia="DengXian"/>
                <w:lang w:val="en-US" w:eastAsia="zh-CN"/>
              </w:rPr>
            </w:pPr>
            <w:proofErr w:type="gramStart"/>
            <w:r>
              <w:rPr>
                <w:rFonts w:eastAsia="DengXian" w:hint="eastAsia"/>
                <w:lang w:val="en-US" w:eastAsia="zh-CN"/>
              </w:rPr>
              <w:t>Thanks FL</w:t>
            </w:r>
            <w:proofErr w:type="gramEnd"/>
            <w:r>
              <w:rPr>
                <w:rFonts w:eastAsia="DengXian" w:hint="eastAsia"/>
                <w:lang w:val="en-US" w:eastAsia="zh-CN"/>
              </w:rPr>
              <w:t xml:space="preserve"> for the digging.</w:t>
            </w:r>
          </w:p>
          <w:p w14:paraId="6FD7B306" w14:textId="1A521396" w:rsidR="00220E32" w:rsidRDefault="00220E32" w:rsidP="00220E32">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DengXian" w:hint="eastAsia"/>
                <w:lang w:val="en-US" w:eastAsia="zh-CN"/>
              </w:rPr>
              <w:t>, at least from view of RAN4 test case</w:t>
            </w:r>
            <w:r>
              <w:rPr>
                <w:rFonts w:eastAsia="DengXian" w:hint="eastAsia"/>
                <w:lang w:val="en-US" w:eastAsia="zh-CN"/>
              </w:rPr>
              <w:t>. But from network</w:t>
            </w:r>
            <w:r>
              <w:rPr>
                <w:rFonts w:eastAsia="DengXian"/>
                <w:lang w:val="en-US" w:eastAsia="zh-CN"/>
              </w:rPr>
              <w:t>’</w:t>
            </w:r>
            <w:r>
              <w:rPr>
                <w:rFonts w:eastAsia="DengXian" w:hint="eastAsia"/>
                <w:lang w:val="en-US" w:eastAsia="zh-CN"/>
              </w:rPr>
              <w:t>s view, the difference between {1Rx, 2Rx} and 4Rx is also important</w:t>
            </w:r>
            <w:r w:rsidR="00E90675">
              <w:rPr>
                <w:rFonts w:eastAsia="DengXian" w:hint="eastAsia"/>
                <w:lang w:val="en-US" w:eastAsia="zh-CN"/>
              </w:rPr>
              <w:t xml:space="preserve"> (even if we do not include small form factor loss here)</w:t>
            </w:r>
            <w:r>
              <w:rPr>
                <w:rFonts w:eastAsia="DengXian" w:hint="eastAsia"/>
                <w:lang w:val="en-US" w:eastAsia="zh-CN"/>
              </w:rPr>
              <w:t xml:space="preserve">. That is </w:t>
            </w:r>
            <w:r w:rsidR="00E90675">
              <w:rPr>
                <w:rFonts w:eastAsia="DengXian" w:hint="eastAsia"/>
                <w:lang w:val="en-US" w:eastAsia="zh-CN"/>
              </w:rPr>
              <w:t xml:space="preserve">a point </w:t>
            </w:r>
            <w:r>
              <w:rPr>
                <w:rFonts w:eastAsia="DengXian" w:hint="eastAsia"/>
                <w:lang w:val="en-US" w:eastAsia="zh-CN"/>
              </w:rPr>
              <w:t xml:space="preserve">why we think {1Rx or 2Rx}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p w14:paraId="020DB787" w14:textId="7B79EC3B" w:rsidR="00220E32" w:rsidRPr="00220E32" w:rsidRDefault="00220E32" w:rsidP="00E90675">
            <w:pPr>
              <w:rPr>
                <w:rFonts w:eastAsia="DengXian"/>
                <w:lang w:val="en-US" w:eastAsia="zh-CN"/>
              </w:rPr>
            </w:pPr>
            <w:r>
              <w:rPr>
                <w:rFonts w:eastAsia="DengXian" w:hint="eastAsia"/>
                <w:lang w:val="en-US" w:eastAsia="zh-CN"/>
              </w:rPr>
              <w:t xml:space="preserve">Regarding to the HD-FDD, the difference mainly comes from the hardware, </w:t>
            </w:r>
            <w:proofErr w:type="gramStart"/>
            <w:r>
              <w:rPr>
                <w:rFonts w:eastAsia="DengXian" w:hint="eastAsia"/>
                <w:lang w:val="en-US" w:eastAsia="zh-CN"/>
              </w:rPr>
              <w:t>i.e.</w:t>
            </w:r>
            <w:proofErr w:type="gramEnd"/>
            <w:r>
              <w:rPr>
                <w:rFonts w:eastAsia="DengXian" w:hint="eastAsia"/>
                <w:lang w:val="en-US" w:eastAsia="zh-CN"/>
              </w:rPr>
              <w:t xml:space="preserve"> HD-FDD use</w:t>
            </w:r>
            <w:r w:rsidR="00E90675">
              <w:rPr>
                <w:rFonts w:eastAsia="DengXian" w:hint="eastAsia"/>
                <w:lang w:val="en-US" w:eastAsia="zh-CN"/>
              </w:rPr>
              <w:t>s</w:t>
            </w:r>
            <w:r>
              <w:rPr>
                <w:rFonts w:eastAsia="DengXian" w:hint="eastAsia"/>
                <w:lang w:val="en-US" w:eastAsia="zh-CN"/>
              </w:rPr>
              <w:t xml:space="preserve"> a switch</w:t>
            </w:r>
            <w:r w:rsidR="00E90675">
              <w:rPr>
                <w:rFonts w:eastAsia="DengXian" w:hint="eastAsia"/>
                <w:lang w:val="en-US" w:eastAsia="zh-CN"/>
              </w:rPr>
              <w:t>,</w:t>
            </w:r>
            <w:r>
              <w:rPr>
                <w:rFonts w:eastAsia="DengXian" w:hint="eastAsia"/>
                <w:lang w:val="en-US" w:eastAsia="zh-CN"/>
              </w:rPr>
              <w:t xml:space="preserve"> but FD-FDD </w:t>
            </w:r>
            <w:r w:rsidR="00E90675">
              <w:rPr>
                <w:rFonts w:eastAsia="DengXian"/>
                <w:lang w:val="en-US" w:eastAsia="zh-CN"/>
              </w:rPr>
              <w:t>uses</w:t>
            </w:r>
            <w:r>
              <w:rPr>
                <w:rFonts w:eastAsia="DengXian" w:hint="eastAsia"/>
                <w:lang w:val="en-US" w:eastAsia="zh-CN"/>
              </w:rPr>
              <w:t xml:space="preserve"> a duplexer. This is </w:t>
            </w:r>
            <w:r w:rsidR="00E90675">
              <w:rPr>
                <w:rFonts w:eastAsia="DengXian" w:hint="eastAsia"/>
                <w:lang w:val="en-US" w:eastAsia="zh-CN"/>
              </w:rPr>
              <w:t xml:space="preserve">more like a binary </w:t>
            </w:r>
            <w:r w:rsidR="00E90675">
              <w:rPr>
                <w:rFonts w:eastAsia="DengXian"/>
                <w:lang w:val="en-US" w:eastAsia="zh-CN"/>
              </w:rPr>
              <w:t>choice</w:t>
            </w:r>
            <w:r w:rsidR="00E90675">
              <w:rPr>
                <w:rFonts w:eastAsia="DengXian" w:hint="eastAsia"/>
                <w:lang w:val="en-US" w:eastAsia="zh-CN"/>
              </w:rPr>
              <w:t xml:space="preserve">, rather than a </w:t>
            </w:r>
            <w:r w:rsidR="00E90675">
              <w:rPr>
                <w:rFonts w:eastAsia="DengXian"/>
                <w:lang w:val="en-US" w:eastAsia="zh-CN"/>
              </w:rPr>
              <w:t>‘</w:t>
            </w:r>
            <w:r w:rsidR="00E90675">
              <w:rPr>
                <w:rFonts w:eastAsia="DengXian" w:hint="eastAsia"/>
                <w:lang w:val="en-US" w:eastAsia="zh-CN"/>
              </w:rPr>
              <w:t xml:space="preserve">capability </w:t>
            </w:r>
            <w:r w:rsidR="00E90675">
              <w:rPr>
                <w:rFonts w:eastAsia="DengXian"/>
                <w:lang w:val="en-US" w:eastAsia="zh-CN"/>
              </w:rPr>
              <w:t>extension’</w:t>
            </w:r>
            <w:r w:rsidR="00E90675">
              <w:rPr>
                <w:rFonts w:eastAsia="DengXian" w:hint="eastAsia"/>
                <w:lang w:val="en-US" w:eastAsia="zh-CN"/>
              </w:rPr>
              <w:t xml:space="preserve"> thing. We do not think there is any benefit if FD-FDD </w:t>
            </w:r>
            <w:r w:rsidR="00E90675">
              <w:rPr>
                <w:rFonts w:eastAsia="DengXian"/>
                <w:lang w:val="en-US" w:eastAsia="zh-CN"/>
              </w:rPr>
              <w:t>pretends</w:t>
            </w:r>
            <w:r w:rsidR="00E90675">
              <w:rPr>
                <w:rFonts w:eastAsia="DengXian" w:hint="eastAsia"/>
                <w:lang w:val="en-US" w:eastAsia="zh-CN"/>
              </w:rPr>
              <w:t xml:space="preserve"> to be HD-FDD, which leads to lower data rate, more scheduling restriction, but in return no cost reduction. </w:t>
            </w:r>
            <w:proofErr w:type="gramStart"/>
            <w:r w:rsidR="00E90675">
              <w:rPr>
                <w:rFonts w:eastAsia="DengXian" w:hint="eastAsia"/>
                <w:lang w:val="en-US" w:eastAsia="zh-CN"/>
              </w:rPr>
              <w:t>So</w:t>
            </w:r>
            <w:proofErr w:type="gramEnd"/>
            <w:r w:rsidR="00E90675">
              <w:rPr>
                <w:rFonts w:eastAsia="DengXian" w:hint="eastAsia"/>
                <w:lang w:val="en-US" w:eastAsia="zh-CN"/>
              </w:rPr>
              <w:t xml:space="preserve"> using HD-FDD to represent RedCap UE may not be suitable, either. Still, HD-FDD is a significant difference between normal UE and RedCap UE. That is a point why we think {</w:t>
            </w:r>
            <w:r w:rsidR="006B3091">
              <w:rPr>
                <w:rFonts w:eastAsia="DengXian" w:hint="eastAsia"/>
                <w:lang w:val="en-US" w:eastAsia="zh-CN"/>
              </w:rPr>
              <w:t>HD-FDD or</w:t>
            </w:r>
            <w:r w:rsidR="00E90675">
              <w:rPr>
                <w:rFonts w:eastAsia="DengXian" w:hint="eastAsia"/>
                <w:lang w:val="en-US" w:eastAsia="zh-CN"/>
              </w:rPr>
              <w:t xml:space="preserve"> FDD, TDD} can be part of the </w:t>
            </w:r>
            <w:proofErr w:type="gramStart"/>
            <w:r w:rsidR="00E90675">
              <w:rPr>
                <w:rFonts w:eastAsia="DengXian" w:hint="eastAsia"/>
                <w:lang w:val="en-US" w:eastAsia="zh-CN"/>
              </w:rPr>
              <w:t>type</w:t>
            </w:r>
            <w:proofErr w:type="gramEnd"/>
            <w:r w:rsidR="00E90675">
              <w:rPr>
                <w:rFonts w:eastAsia="DengXian" w:hint="eastAsia"/>
                <w:lang w:val="en-US" w:eastAsia="zh-CN"/>
              </w:rPr>
              <w:t xml:space="preserve"> definition.</w:t>
            </w:r>
          </w:p>
        </w:tc>
      </w:tr>
      <w:tr w:rsidR="00E012E6" w14:paraId="76D53EB9" w14:textId="77777777" w:rsidTr="00BE207E">
        <w:tc>
          <w:tcPr>
            <w:tcW w:w="1479" w:type="dxa"/>
          </w:tcPr>
          <w:p w14:paraId="630A282F" w14:textId="116D9AC1" w:rsidR="00E012E6" w:rsidRPr="00E012E6" w:rsidRDefault="00E012E6">
            <w:pPr>
              <w:rPr>
                <w:rFonts w:eastAsia="SimSun"/>
                <w:lang w:eastAsia="zh-CN"/>
              </w:rPr>
            </w:pPr>
            <w:r>
              <w:rPr>
                <w:rFonts w:eastAsia="SimSun"/>
                <w:lang w:eastAsia="zh-CN"/>
              </w:rPr>
              <w:t>NEC</w:t>
            </w:r>
          </w:p>
        </w:tc>
        <w:tc>
          <w:tcPr>
            <w:tcW w:w="1635" w:type="dxa"/>
          </w:tcPr>
          <w:p w14:paraId="17B4899D" w14:textId="40DC26A1" w:rsidR="00E012E6" w:rsidRDefault="00E012E6">
            <w:pPr>
              <w:tabs>
                <w:tab w:val="left" w:pos="551"/>
              </w:tabs>
              <w:rPr>
                <w:rFonts w:eastAsia="DengXian"/>
                <w:lang w:eastAsia="zh-CN"/>
              </w:rPr>
            </w:pPr>
            <w:r>
              <w:rPr>
                <w:rFonts w:eastAsia="DengXian"/>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BodyText"/>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BodyText"/>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BodyText"/>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DengXian"/>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SimSun"/>
                <w:lang w:eastAsia="zh-CN"/>
              </w:rPr>
            </w:pPr>
            <w:r>
              <w:rPr>
                <w:rFonts w:eastAsia="SimSun" w:hint="eastAsia"/>
                <w:lang w:eastAsia="zh-CN"/>
              </w:rPr>
              <w:t>v</w:t>
            </w:r>
            <w:r>
              <w:rPr>
                <w:rFonts w:eastAsia="SimSun"/>
                <w:lang w:eastAsia="zh-CN"/>
              </w:rPr>
              <w:t>ivo</w:t>
            </w:r>
          </w:p>
        </w:tc>
        <w:tc>
          <w:tcPr>
            <w:tcW w:w="1635" w:type="dxa"/>
          </w:tcPr>
          <w:p w14:paraId="64B48606" w14:textId="1810D130" w:rsidR="007F08E3" w:rsidRDefault="007F08E3">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C869042" w14:textId="4B92923D" w:rsidR="007F08E3" w:rsidRPr="007F08E3" w:rsidRDefault="007F08E3" w:rsidP="00E012E6">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SimSun"/>
                <w:lang w:eastAsia="zh-CN"/>
              </w:rPr>
            </w:pPr>
            <w:r>
              <w:rPr>
                <w:rFonts w:eastAsia="SimSun" w:hint="eastAsia"/>
                <w:lang w:eastAsia="zh-CN"/>
              </w:rPr>
              <w:t>C</w:t>
            </w:r>
            <w:r>
              <w:rPr>
                <w:rFonts w:eastAsia="SimSun"/>
                <w:lang w:eastAsia="zh-CN"/>
              </w:rPr>
              <w:t>MCC</w:t>
            </w:r>
          </w:p>
        </w:tc>
        <w:tc>
          <w:tcPr>
            <w:tcW w:w="1635" w:type="dxa"/>
          </w:tcPr>
          <w:p w14:paraId="36BD6CE6" w14:textId="2621F877" w:rsidR="0054067C" w:rsidRDefault="0054067C" w:rsidP="0054067C">
            <w:pPr>
              <w:tabs>
                <w:tab w:val="left" w:pos="551"/>
              </w:tabs>
              <w:rPr>
                <w:rFonts w:eastAsia="DengXian"/>
                <w:lang w:eastAsia="zh-CN"/>
              </w:rPr>
            </w:pPr>
            <w:r>
              <w:rPr>
                <w:rFonts w:eastAsia="DengXian"/>
                <w:lang w:eastAsia="zh-CN"/>
              </w:rPr>
              <w:t>Understanding 2</w:t>
            </w:r>
          </w:p>
        </w:tc>
        <w:tc>
          <w:tcPr>
            <w:tcW w:w="6517" w:type="dxa"/>
          </w:tcPr>
          <w:p w14:paraId="0045C307" w14:textId="77777777" w:rsidR="0054067C" w:rsidRDefault="0054067C" w:rsidP="0054067C">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1C077F3C" w14:textId="0F579633" w:rsidR="0054067C" w:rsidRDefault="0054067C" w:rsidP="0054067C">
            <w:pPr>
              <w:rPr>
                <w:rFonts w:eastAsia="DengXian"/>
                <w:lang w:eastAsia="zh-CN"/>
              </w:rPr>
            </w:pPr>
            <w:r>
              <w:rPr>
                <w:rFonts w:eastAsia="DengXian"/>
                <w:lang w:eastAsia="zh-CN"/>
              </w:rPr>
              <w:t xml:space="preserve">As to the device type definition, </w:t>
            </w:r>
            <w:r w:rsidRPr="0093473C">
              <w:rPr>
                <w:rFonts w:eastAsia="DengXian"/>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DengXian"/>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DengXian"/>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SimSun"/>
                <w:lang w:eastAsia="zh-CN"/>
              </w:rPr>
            </w:pPr>
            <w:r>
              <w:rPr>
                <w:rFonts w:eastAsia="SimSun"/>
                <w:lang w:eastAsia="zh-CN"/>
              </w:rPr>
              <w:lastRenderedPageBreak/>
              <w:t>Sierra Wireless</w:t>
            </w:r>
          </w:p>
        </w:tc>
        <w:tc>
          <w:tcPr>
            <w:tcW w:w="1635" w:type="dxa"/>
          </w:tcPr>
          <w:p w14:paraId="0D29D305" w14:textId="5C9EB5D1" w:rsidR="00514F08" w:rsidRDefault="0034658B" w:rsidP="0054067C">
            <w:pPr>
              <w:tabs>
                <w:tab w:val="left" w:pos="551"/>
              </w:tabs>
              <w:rPr>
                <w:rFonts w:eastAsia="DengXian"/>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ListBullet"/>
              <w:rPr>
                <w:lang w:eastAsia="zh-CN"/>
              </w:rPr>
            </w:pPr>
            <w:r>
              <w:rPr>
                <w:lang w:eastAsia="zh-CN"/>
              </w:rPr>
              <w:t>May have 1 or 2 RX Antenna</w:t>
            </w:r>
          </w:p>
          <w:p w14:paraId="035FE0A5" w14:textId="77777777" w:rsidR="0034658B" w:rsidRDefault="0034658B" w:rsidP="0034658B">
            <w:pPr>
              <w:pStyle w:val="ListBullet"/>
              <w:rPr>
                <w:lang w:eastAsia="zh-CN"/>
              </w:rPr>
            </w:pPr>
            <w:r>
              <w:rPr>
                <w:lang w:eastAsia="zh-CN"/>
              </w:rPr>
              <w:t>May be FD-FDD or HD-FDD</w:t>
            </w:r>
          </w:p>
          <w:p w14:paraId="1039D98F" w14:textId="77777777" w:rsidR="0034658B" w:rsidRDefault="0034658B" w:rsidP="0034658B">
            <w:pPr>
              <w:pStyle w:val="ListBullet"/>
              <w:rPr>
                <w:lang w:eastAsia="zh-CN"/>
              </w:rPr>
            </w:pPr>
            <w:r>
              <w:rPr>
                <w:lang w:eastAsia="zh-CN"/>
              </w:rPr>
              <w:t>May support DL 64 QAM or 256 QAM</w:t>
            </w:r>
          </w:p>
          <w:p w14:paraId="165BFE98" w14:textId="77777777" w:rsidR="0034658B" w:rsidRDefault="0034658B" w:rsidP="0034658B">
            <w:pPr>
              <w:pStyle w:val="ListBullet"/>
              <w:numPr>
                <w:ilvl w:val="0"/>
                <w:numId w:val="0"/>
              </w:numPr>
              <w:tabs>
                <w:tab w:val="left" w:pos="720"/>
              </w:tabs>
              <w:rPr>
                <w:lang w:eastAsia="zh-CN"/>
              </w:rPr>
            </w:pPr>
          </w:p>
          <w:p w14:paraId="1891144D" w14:textId="702A0BE7" w:rsidR="00514F08" w:rsidRDefault="0034658B" w:rsidP="0034658B">
            <w:pPr>
              <w:rPr>
                <w:rFonts w:eastAsia="DengXian"/>
                <w:lang w:eastAsia="zh-CN"/>
              </w:rPr>
            </w:pPr>
            <w:r>
              <w:rPr>
                <w:lang w:eastAsia="zh-CN"/>
              </w:rPr>
              <w:t xml:space="preserve">It’s not that the UE needs to support 1 RX (or HD-FDD), it’s that the network needs to treat the RedCap UE in a manner that it may support RedCap devices with either 1 RX or 2 RX, </w:t>
            </w:r>
            <w:proofErr w:type="gramStart"/>
            <w:r>
              <w:rPr>
                <w:lang w:eastAsia="zh-CN"/>
              </w:rPr>
              <w:t>HD</w:t>
            </w:r>
            <w:proofErr w:type="gramEnd"/>
            <w:r>
              <w:rPr>
                <w:lang w:eastAsia="zh-CN"/>
              </w:rPr>
              <w:t xml:space="preserve"> or FD (i.e., any RedCap UE).</w:t>
            </w:r>
          </w:p>
        </w:tc>
      </w:tr>
      <w:tr w:rsidR="00CA14A6" w14:paraId="36669127" w14:textId="77777777" w:rsidTr="00BE207E">
        <w:tc>
          <w:tcPr>
            <w:tcW w:w="1479" w:type="dxa"/>
          </w:tcPr>
          <w:p w14:paraId="69197800" w14:textId="7BDFCCB6" w:rsidR="00CA14A6" w:rsidRDefault="00CA14A6" w:rsidP="00CA14A6">
            <w:pPr>
              <w:rPr>
                <w:rFonts w:eastAsia="SimSun"/>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w:t>
            </w:r>
            <w:proofErr w:type="gramStart"/>
            <w:r>
              <w:t>i.e.</w:t>
            </w:r>
            <w:proofErr w:type="gramEnd"/>
            <w:r>
              <w:t xml:space="preserve"> during initial access, gNB would conservatively support the UE e.g. based on early indication, but </w:t>
            </w:r>
            <w:r>
              <w:rPr>
                <w:lang w:eastAsia="zh-CN"/>
              </w:rPr>
              <w:t xml:space="preserve">RedCap UEs supporting 2Rx and/or FD-FDD would not need to downgrade their operation. We wonder why such RedCap UEs should downgrade their operation </w:t>
            </w:r>
            <w:proofErr w:type="gramStart"/>
            <w:r>
              <w:rPr>
                <w:lang w:eastAsia="zh-CN"/>
              </w:rPr>
              <w:t>e.g.</w:t>
            </w:r>
            <w:proofErr w:type="gramEnd"/>
            <w:r>
              <w:rPr>
                <w:lang w:eastAsia="zh-CN"/>
              </w:rPr>
              <w:t xml:space="preserve">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SimSun" w:hint="eastAsia"/>
                <w:lang w:eastAsia="zh-CN"/>
              </w:rPr>
              <w:t>S</w:t>
            </w:r>
            <w:r>
              <w:rPr>
                <w:rFonts w:eastAsia="SimSun"/>
                <w:lang w:eastAsia="zh-CN"/>
              </w:rPr>
              <w:t>PRD</w:t>
            </w:r>
          </w:p>
        </w:tc>
        <w:tc>
          <w:tcPr>
            <w:tcW w:w="1635" w:type="dxa"/>
          </w:tcPr>
          <w:p w14:paraId="3465695B" w14:textId="4CF3CA64" w:rsidR="001465B4" w:rsidRDefault="001465B4" w:rsidP="001465B4">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3FA83E89" w14:textId="77777777" w:rsidR="001465B4" w:rsidRPr="00E62B11" w:rsidRDefault="001465B4" w:rsidP="001465B4">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SimSun"/>
                <w:lang w:eastAsia="zh-CN"/>
              </w:rPr>
            </w:pPr>
            <w:r>
              <w:rPr>
                <w:rFonts w:eastAsia="SimSun"/>
                <w:lang w:eastAsia="zh-CN"/>
              </w:rPr>
              <w:t>Xiaomi</w:t>
            </w:r>
          </w:p>
        </w:tc>
        <w:tc>
          <w:tcPr>
            <w:tcW w:w="1635" w:type="dxa"/>
          </w:tcPr>
          <w:p w14:paraId="62FCC9C2" w14:textId="4F706C9F" w:rsidR="00DC0FA9" w:rsidRDefault="00DC0FA9" w:rsidP="001465B4">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16D4F9A3" w14:textId="77777777" w:rsidR="00DC0FA9" w:rsidRDefault="00DC0FA9" w:rsidP="001465B4">
            <w:pPr>
              <w:rPr>
                <w:rFonts w:eastAsia="DengXian"/>
                <w:lang w:val="en-US" w:eastAsia="zh-CN"/>
              </w:rPr>
            </w:pPr>
          </w:p>
        </w:tc>
      </w:tr>
      <w:tr w:rsidR="00A912C7" w14:paraId="147F25C5" w14:textId="77777777" w:rsidTr="00A912C7">
        <w:tc>
          <w:tcPr>
            <w:tcW w:w="1479" w:type="dxa"/>
          </w:tcPr>
          <w:p w14:paraId="6FF2168C" w14:textId="77777777" w:rsidR="00A912C7" w:rsidRDefault="00A912C7" w:rsidP="000C0605">
            <w:pPr>
              <w:rPr>
                <w:rFonts w:eastAsia="SimSun"/>
                <w:lang w:eastAsia="zh-CN"/>
              </w:rPr>
            </w:pPr>
            <w:r>
              <w:rPr>
                <w:rFonts w:eastAsia="SimSun"/>
                <w:lang w:eastAsia="zh-CN"/>
              </w:rPr>
              <w:t>Lenovo, Motorola Mobility</w:t>
            </w:r>
          </w:p>
        </w:tc>
        <w:tc>
          <w:tcPr>
            <w:tcW w:w="1635" w:type="dxa"/>
          </w:tcPr>
          <w:p w14:paraId="3557FDA2" w14:textId="77777777" w:rsidR="00A912C7" w:rsidRDefault="00A912C7" w:rsidP="000C0605">
            <w:pPr>
              <w:tabs>
                <w:tab w:val="left" w:pos="551"/>
              </w:tabs>
              <w:rPr>
                <w:rFonts w:eastAsia="DengXian"/>
                <w:lang w:eastAsia="zh-CN"/>
              </w:rPr>
            </w:pPr>
            <w:r>
              <w:rPr>
                <w:rFonts w:eastAsia="DengXian"/>
                <w:lang w:eastAsia="zh-CN"/>
              </w:rPr>
              <w:t>Understanding 2</w:t>
            </w:r>
          </w:p>
        </w:tc>
        <w:tc>
          <w:tcPr>
            <w:tcW w:w="6517" w:type="dxa"/>
          </w:tcPr>
          <w:p w14:paraId="0B0CF031" w14:textId="77777777" w:rsidR="00A912C7" w:rsidRDefault="00A912C7" w:rsidP="000C0605">
            <w:pPr>
              <w:rPr>
                <w:rFonts w:eastAsia="DengXian"/>
                <w:lang w:val="en-US" w:eastAsia="zh-CN"/>
              </w:rPr>
            </w:pPr>
            <w:r>
              <w:rPr>
                <w:rFonts w:eastAsia="DengXian"/>
                <w:lang w:val="en-US" w:eastAsia="zh-CN"/>
              </w:rPr>
              <w:t xml:space="preserve">It seems not appropriate to have {1Rx, HD-FDD} for RedCap UE type definition. </w:t>
            </w:r>
          </w:p>
          <w:p w14:paraId="0BAA0499" w14:textId="779944C9" w:rsidR="00A912C7" w:rsidRDefault="00A912C7" w:rsidP="000C0605">
            <w:pPr>
              <w:rPr>
                <w:rFonts w:eastAsia="DengXian"/>
                <w:lang w:val="en-US" w:eastAsia="zh-CN"/>
              </w:rPr>
            </w:pPr>
            <w:r>
              <w:rPr>
                <w:rFonts w:eastAsia="DengXian"/>
                <w:lang w:val="en-US" w:eastAsia="zh-CN"/>
              </w:rPr>
              <w:t xml:space="preserve">Similar with CATT/CMCC/SW, etc., we are also fine to have multiple values for </w:t>
            </w:r>
            <w:r w:rsidR="007E548F">
              <w:rPr>
                <w:rFonts w:eastAsia="DengXian"/>
                <w:lang w:val="en-US" w:eastAsia="zh-CN"/>
              </w:rPr>
              <w:t>a</w:t>
            </w:r>
            <w:r>
              <w:rPr>
                <w:rFonts w:eastAsia="DengXian"/>
                <w:lang w:val="en-US" w:eastAsia="zh-CN"/>
              </w:rPr>
              <w:t xml:space="preserve"> </w:t>
            </w:r>
            <w:r w:rsidR="007E548F">
              <w:rPr>
                <w:rFonts w:eastAsia="DengXian"/>
                <w:lang w:val="en-US" w:eastAsia="zh-CN"/>
              </w:rPr>
              <w:t>capability</w:t>
            </w:r>
            <w:r>
              <w:rPr>
                <w:rFonts w:eastAsia="DengXian"/>
                <w:lang w:val="en-US" w:eastAsia="zh-CN"/>
              </w:rPr>
              <w:t xml:space="preserve">. </w:t>
            </w:r>
          </w:p>
        </w:tc>
      </w:tr>
      <w:tr w:rsidR="006D4446" w14:paraId="38020D6A" w14:textId="77777777" w:rsidTr="00A912C7">
        <w:tc>
          <w:tcPr>
            <w:tcW w:w="1479" w:type="dxa"/>
          </w:tcPr>
          <w:p w14:paraId="363D708B" w14:textId="6FD9CC17" w:rsidR="006D4446" w:rsidRDefault="006D4446" w:rsidP="000C0605">
            <w:pPr>
              <w:rPr>
                <w:rFonts w:eastAsia="SimSun"/>
                <w:lang w:eastAsia="zh-CN"/>
              </w:rPr>
            </w:pPr>
            <w:r>
              <w:rPr>
                <w:rFonts w:eastAsia="SimSun"/>
                <w:lang w:eastAsia="zh-CN"/>
              </w:rPr>
              <w:t>Ericsson</w:t>
            </w:r>
          </w:p>
        </w:tc>
        <w:tc>
          <w:tcPr>
            <w:tcW w:w="1635" w:type="dxa"/>
          </w:tcPr>
          <w:p w14:paraId="6E134921" w14:textId="5604AFF6" w:rsidR="006D4446" w:rsidRDefault="006D4446" w:rsidP="000C0605">
            <w:pPr>
              <w:tabs>
                <w:tab w:val="left" w:pos="551"/>
              </w:tabs>
              <w:rPr>
                <w:rFonts w:eastAsia="DengXian"/>
                <w:lang w:eastAsia="zh-CN"/>
              </w:rPr>
            </w:pPr>
            <w:r>
              <w:rPr>
                <w:rFonts w:eastAsia="DengXian"/>
                <w:lang w:eastAsia="zh-CN"/>
              </w:rPr>
              <w:t>Understanding 2</w:t>
            </w:r>
          </w:p>
        </w:tc>
        <w:tc>
          <w:tcPr>
            <w:tcW w:w="6517" w:type="dxa"/>
          </w:tcPr>
          <w:p w14:paraId="0AA35D2A" w14:textId="4085167A" w:rsidR="006D4446" w:rsidRDefault="006D4446" w:rsidP="000C0605">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74E95F83" w14:textId="0F5E3941" w:rsidR="006D4446" w:rsidRDefault="006D4446" w:rsidP="000C0605">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784010" w14:paraId="3CA76E41" w14:textId="77777777" w:rsidTr="00A912C7">
        <w:tc>
          <w:tcPr>
            <w:tcW w:w="1479" w:type="dxa"/>
          </w:tcPr>
          <w:p w14:paraId="3A679FBF" w14:textId="0B65A39C" w:rsidR="00784010" w:rsidRDefault="00784010" w:rsidP="000C0605">
            <w:pPr>
              <w:rPr>
                <w:rFonts w:eastAsia="SimSun"/>
                <w:lang w:eastAsia="zh-CN"/>
              </w:rPr>
            </w:pPr>
            <w:r>
              <w:rPr>
                <w:rFonts w:eastAsia="SimSun"/>
                <w:lang w:eastAsia="zh-CN"/>
              </w:rPr>
              <w:lastRenderedPageBreak/>
              <w:t>Huawei</w:t>
            </w:r>
            <w:r>
              <w:rPr>
                <w:rFonts w:eastAsia="SimSun" w:hint="eastAsia"/>
                <w:lang w:eastAsia="zh-CN"/>
              </w:rPr>
              <w:t>,</w:t>
            </w:r>
            <w:r>
              <w:rPr>
                <w:rFonts w:eastAsia="SimSun"/>
                <w:lang w:eastAsia="zh-CN"/>
              </w:rPr>
              <w:t xml:space="preserve"> HiSilicon</w:t>
            </w:r>
          </w:p>
        </w:tc>
        <w:tc>
          <w:tcPr>
            <w:tcW w:w="1635" w:type="dxa"/>
          </w:tcPr>
          <w:p w14:paraId="3468357C" w14:textId="0135F6EB" w:rsidR="00784010" w:rsidRDefault="00784010" w:rsidP="000C0605">
            <w:pPr>
              <w:tabs>
                <w:tab w:val="left" w:pos="551"/>
              </w:tabs>
              <w:rPr>
                <w:rFonts w:eastAsia="DengXian"/>
                <w:lang w:eastAsia="zh-CN"/>
              </w:rPr>
            </w:pPr>
            <w:r>
              <w:rPr>
                <w:rFonts w:eastAsia="DengXian"/>
                <w:lang w:eastAsia="zh-CN"/>
              </w:rPr>
              <w:t>Understanding 2</w:t>
            </w:r>
          </w:p>
        </w:tc>
        <w:tc>
          <w:tcPr>
            <w:tcW w:w="6517" w:type="dxa"/>
          </w:tcPr>
          <w:p w14:paraId="1CD89A62" w14:textId="4D460F30" w:rsidR="00784010" w:rsidRDefault="00784010" w:rsidP="00784010">
            <w:pPr>
              <w:rPr>
                <w:rFonts w:eastAsia="DengXian"/>
                <w:lang w:val="en-US" w:eastAsia="zh-CN"/>
              </w:rPr>
            </w:pPr>
            <w:r>
              <w:rPr>
                <w:rFonts w:eastAsia="DengXian"/>
                <w:lang w:val="en-US" w:eastAsia="zh-CN"/>
              </w:rPr>
              <w:t>Up to RAN4 to decide the test and requirements.</w:t>
            </w:r>
          </w:p>
        </w:tc>
      </w:tr>
      <w:tr w:rsidR="00FE0266" w14:paraId="1192D780" w14:textId="77777777" w:rsidTr="00A912C7">
        <w:tc>
          <w:tcPr>
            <w:tcW w:w="1479" w:type="dxa"/>
          </w:tcPr>
          <w:p w14:paraId="0322B8B4" w14:textId="6CA50064" w:rsidR="00FE0266" w:rsidRPr="00FE0266" w:rsidRDefault="00FE0266" w:rsidP="000C0605">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66148D8E" w14:textId="77777777" w:rsidR="00FE0266" w:rsidRDefault="00FE0266" w:rsidP="000C0605">
            <w:pPr>
              <w:tabs>
                <w:tab w:val="left" w:pos="551"/>
              </w:tabs>
              <w:rPr>
                <w:rFonts w:eastAsia="DengXian"/>
                <w:lang w:eastAsia="zh-CN"/>
              </w:rPr>
            </w:pPr>
          </w:p>
        </w:tc>
        <w:tc>
          <w:tcPr>
            <w:tcW w:w="6517" w:type="dxa"/>
          </w:tcPr>
          <w:p w14:paraId="3D877B52" w14:textId="1A9AD0D9" w:rsidR="00FE0266" w:rsidRPr="00FE0266" w:rsidRDefault="00FE0266" w:rsidP="00FE0266">
            <w:pPr>
              <w:spacing w:after="0" w:line="240" w:lineRule="auto"/>
              <w:rPr>
                <w:rFonts w:eastAsia="DengXian"/>
                <w:lang w:val="en-US" w:eastAsia="zh-CN"/>
              </w:rPr>
            </w:pPr>
            <w:r w:rsidRPr="00FE0266">
              <w:rPr>
                <w:rFonts w:eastAsia="MS PGothic"/>
                <w:lang w:val="en-US" w:eastAsia="ja-JP"/>
              </w:rPr>
              <w:t xml:space="preserve">Our understanding of the need of RedCap UE type definition is "for constraining the use of those RedCap capabilities only for RedCap </w:t>
            </w:r>
            <w:proofErr w:type="gramStart"/>
            <w:r w:rsidRPr="00FE0266">
              <w:rPr>
                <w:rFonts w:eastAsia="MS PGothic"/>
                <w:lang w:val="en-US" w:eastAsia="ja-JP"/>
              </w:rPr>
              <w:t>UEs, and</w:t>
            </w:r>
            <w:proofErr w:type="gramEnd"/>
            <w:r w:rsidRPr="00FE0266">
              <w:rPr>
                <w:rFonts w:eastAsia="MS PGothic"/>
                <w:lang w:val="en-US" w:eastAsia="ja-JP"/>
              </w:rPr>
              <w:t xml:space="preserve"> preventing RedCap UEs from using capabilities not intended for RedCap UEs." If RAN1 needs to identify the minimum set of mandatory support, something functionality to prevent other than RedCap UE usage should be identified. Then as said by Sierra</w:t>
            </w:r>
            <w:r w:rsidR="0010400E">
              <w:rPr>
                <w:rFonts w:eastAsia="MS PGothic"/>
                <w:lang w:val="en-US" w:eastAsia="ja-JP"/>
              </w:rPr>
              <w:t xml:space="preserve"> Wireless</w:t>
            </w:r>
            <w:r w:rsidRPr="00FE0266">
              <w:rPr>
                <w:rFonts w:eastAsia="MS PGothic"/>
                <w:lang w:val="en-US" w:eastAsia="ja-JP"/>
              </w:rPr>
              <w:t>, "a RedCap UE may have 1 or 2 Rx" would be enough. What is going to be tested for 1 Rx or 2 Rx is RAN4 decision</w:t>
            </w:r>
            <w:r w:rsidR="008E65D3">
              <w:rPr>
                <w:rFonts w:eastAsia="MS PGothic"/>
                <w:lang w:val="en-US" w:eastAsia="ja-JP"/>
              </w:rPr>
              <w:t>,</w:t>
            </w:r>
            <w:r w:rsidRPr="00FE0266">
              <w:rPr>
                <w:rFonts w:eastAsia="MS PGothic"/>
                <w:lang w:val="en-US" w:eastAsia="ja-JP"/>
              </w:rPr>
              <w:t xml:space="preserve"> and we think it is not related to prevent</w:t>
            </w:r>
            <w:r w:rsidR="008C52BE">
              <w:rPr>
                <w:rFonts w:eastAsia="MS PGothic"/>
                <w:lang w:val="en-US" w:eastAsia="ja-JP"/>
              </w:rPr>
              <w:t>ing</w:t>
            </w:r>
            <w:r w:rsidRPr="00FE0266">
              <w:rPr>
                <w:rFonts w:eastAsia="MS PGothic"/>
                <w:lang w:val="en-US" w:eastAsia="ja-JP"/>
              </w:rPr>
              <w:t xml:space="preserve"> other than RedCap UE usage. For HD-FDD aspect, we don't think it is the functionality to prevent other usage as it has been supported in Rel.15. Therefore, our thinking is no need to describe it.</w:t>
            </w:r>
          </w:p>
        </w:tc>
      </w:tr>
      <w:tr w:rsidR="00797BFD" w14:paraId="792AC883" w14:textId="77777777" w:rsidTr="00A912C7">
        <w:tc>
          <w:tcPr>
            <w:tcW w:w="1479" w:type="dxa"/>
          </w:tcPr>
          <w:p w14:paraId="2EBBE5A7" w14:textId="69B29AE0" w:rsidR="00797BFD" w:rsidRDefault="00797BFD" w:rsidP="000C0605">
            <w:pPr>
              <w:rPr>
                <w:rFonts w:eastAsia="Yu Mincho"/>
                <w:lang w:eastAsia="ja-JP"/>
              </w:rPr>
            </w:pPr>
            <w:r>
              <w:rPr>
                <w:rFonts w:eastAsia="Yu Mincho" w:hint="eastAsia"/>
                <w:lang w:eastAsia="ja-JP"/>
              </w:rPr>
              <w:t>F</w:t>
            </w:r>
            <w:r>
              <w:rPr>
                <w:rFonts w:eastAsia="Yu Mincho"/>
                <w:lang w:eastAsia="ja-JP"/>
              </w:rPr>
              <w:t>L7</w:t>
            </w:r>
          </w:p>
        </w:tc>
        <w:tc>
          <w:tcPr>
            <w:tcW w:w="1635" w:type="dxa"/>
          </w:tcPr>
          <w:p w14:paraId="7965F46E" w14:textId="77777777" w:rsidR="00797BFD" w:rsidRDefault="00797BFD" w:rsidP="000C0605">
            <w:pPr>
              <w:tabs>
                <w:tab w:val="left" w:pos="551"/>
              </w:tabs>
              <w:rPr>
                <w:rFonts w:eastAsia="DengXian"/>
                <w:lang w:eastAsia="zh-CN"/>
              </w:rPr>
            </w:pPr>
          </w:p>
        </w:tc>
        <w:tc>
          <w:tcPr>
            <w:tcW w:w="6517" w:type="dxa"/>
          </w:tcPr>
          <w:p w14:paraId="0F93940D" w14:textId="28D25413" w:rsidR="00797BFD" w:rsidRDefault="00C44EEE" w:rsidP="00FE0266">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w:t>
            </w:r>
            <w:r w:rsidR="00E942DA">
              <w:rPr>
                <w:rFonts w:eastAsia="MS PGothic"/>
                <w:lang w:val="en-US" w:eastAsia="ja-JP"/>
              </w:rPr>
              <w:t>Some of companies not assuming Understanding 2 seem have the same understanding that the definition of RedCap UE</w:t>
            </w:r>
            <w:r w:rsidR="009B08AA">
              <w:rPr>
                <w:rFonts w:eastAsia="MS PGothic"/>
                <w:lang w:val="en-US" w:eastAsia="ja-JP"/>
              </w:rPr>
              <w:t xml:space="preserve"> type</w:t>
            </w:r>
            <w:r w:rsidR="00E942DA">
              <w:rPr>
                <w:rFonts w:eastAsia="MS PGothic"/>
                <w:lang w:val="en-US" w:eastAsia="ja-JP"/>
              </w:rPr>
              <w:t xml:space="preserve"> can be expressed as follow</w:t>
            </w:r>
            <w:r w:rsidR="00F00A18">
              <w:rPr>
                <w:rFonts w:eastAsia="MS PGothic"/>
                <w:lang w:val="en-US" w:eastAsia="ja-JP"/>
              </w:rPr>
              <w:t>ing formula</w:t>
            </w:r>
            <w:r w:rsidR="00E942DA">
              <w:rPr>
                <w:rFonts w:eastAsia="MS PGothic"/>
                <w:lang w:val="en-US" w:eastAsia="ja-JP"/>
              </w:rPr>
              <w:t xml:space="preserve">: </w:t>
            </w:r>
          </w:p>
          <w:p w14:paraId="388F884B" w14:textId="77777777" w:rsidR="00C44EEE" w:rsidRDefault="00C44EEE" w:rsidP="00FE0266">
            <w:pPr>
              <w:spacing w:after="0" w:line="240" w:lineRule="auto"/>
              <w:rPr>
                <w:rFonts w:eastAsia="MS PGothic"/>
                <w:lang w:val="en-US" w:eastAsia="ja-JP"/>
              </w:rPr>
            </w:pPr>
          </w:p>
          <w:p w14:paraId="1569D701" w14:textId="61379A38" w:rsidR="00C44EEE" w:rsidRDefault="00C44EEE" w:rsidP="00E942DA">
            <w:pPr>
              <w:pStyle w:val="ListBullet"/>
              <w:numPr>
                <w:ilvl w:val="0"/>
                <w:numId w:val="37"/>
              </w:numPr>
              <w:rPr>
                <w:lang w:eastAsia="zh-CN"/>
              </w:rPr>
            </w:pPr>
            <w:r>
              <w:rPr>
                <w:lang w:eastAsia="zh-CN"/>
              </w:rPr>
              <w:t xml:space="preserve">A FR1 FDD RedCap UE type supports a maximum bandwidth of 20MHz </w:t>
            </w:r>
          </w:p>
          <w:p w14:paraId="1869F8F6" w14:textId="7DD8AED2" w:rsidR="00C44EEE" w:rsidRDefault="00C44EEE" w:rsidP="00E942DA">
            <w:pPr>
              <w:pStyle w:val="ListBullet"/>
              <w:numPr>
                <w:ilvl w:val="1"/>
                <w:numId w:val="37"/>
              </w:numPr>
              <w:rPr>
                <w:lang w:eastAsia="zh-CN"/>
              </w:rPr>
            </w:pPr>
            <w:r>
              <w:rPr>
                <w:lang w:eastAsia="zh-CN"/>
              </w:rPr>
              <w:t>May support 1 or 2 Rx branches / DL MIMO layers</w:t>
            </w:r>
          </w:p>
          <w:p w14:paraId="3480C6AA" w14:textId="24495924" w:rsidR="00C44EEE" w:rsidRDefault="00C44EEE" w:rsidP="00E942DA">
            <w:pPr>
              <w:pStyle w:val="ListBullet"/>
              <w:numPr>
                <w:ilvl w:val="1"/>
                <w:numId w:val="37"/>
              </w:numPr>
              <w:rPr>
                <w:lang w:eastAsia="zh-CN"/>
              </w:rPr>
            </w:pPr>
            <w:r>
              <w:rPr>
                <w:lang w:eastAsia="zh-CN"/>
              </w:rPr>
              <w:t>May support FD-FDD or HD-FDD operation</w:t>
            </w:r>
          </w:p>
          <w:p w14:paraId="4B5244AB" w14:textId="3EBADDEA" w:rsidR="00C44EEE" w:rsidRDefault="00C44EEE" w:rsidP="00E942DA">
            <w:pPr>
              <w:pStyle w:val="ListBullet"/>
              <w:numPr>
                <w:ilvl w:val="1"/>
                <w:numId w:val="37"/>
              </w:numPr>
              <w:rPr>
                <w:lang w:eastAsia="zh-CN"/>
              </w:rPr>
            </w:pPr>
            <w:r>
              <w:rPr>
                <w:lang w:eastAsia="zh-CN"/>
              </w:rPr>
              <w:t>May support DL 64 QAM or 256 QAM</w:t>
            </w:r>
          </w:p>
          <w:p w14:paraId="30F86017" w14:textId="2D242FA9" w:rsidR="00E942DA" w:rsidRDefault="00E942DA" w:rsidP="00E942DA">
            <w:pPr>
              <w:pStyle w:val="ListBullet"/>
              <w:numPr>
                <w:ilvl w:val="0"/>
                <w:numId w:val="37"/>
              </w:numPr>
              <w:rPr>
                <w:lang w:eastAsia="zh-CN"/>
              </w:rPr>
            </w:pPr>
            <w:r>
              <w:rPr>
                <w:lang w:eastAsia="zh-CN"/>
              </w:rPr>
              <w:t xml:space="preserve">A FR1 </w:t>
            </w:r>
            <w:r w:rsidR="00E40BC4">
              <w:rPr>
                <w:lang w:eastAsia="zh-CN"/>
              </w:rPr>
              <w:t>T</w:t>
            </w:r>
            <w:r>
              <w:rPr>
                <w:lang w:eastAsia="zh-CN"/>
              </w:rPr>
              <w:t xml:space="preserve">DD RedCap UE type supports a maximum bandwidth of 20MHz </w:t>
            </w:r>
          </w:p>
          <w:p w14:paraId="438B3171" w14:textId="77777777" w:rsidR="00E942DA" w:rsidRDefault="00E942DA" w:rsidP="00E942DA">
            <w:pPr>
              <w:pStyle w:val="ListBullet"/>
              <w:numPr>
                <w:ilvl w:val="1"/>
                <w:numId w:val="37"/>
              </w:numPr>
              <w:rPr>
                <w:lang w:eastAsia="zh-CN"/>
              </w:rPr>
            </w:pPr>
            <w:r>
              <w:rPr>
                <w:lang w:eastAsia="zh-CN"/>
              </w:rPr>
              <w:t>May support 1 or 2 Rx branches / DL MIMO layers</w:t>
            </w:r>
          </w:p>
          <w:p w14:paraId="21E0325A" w14:textId="6AA495B7" w:rsidR="00E942DA" w:rsidRDefault="00E942DA" w:rsidP="00E942DA">
            <w:pPr>
              <w:pStyle w:val="ListBullet"/>
              <w:numPr>
                <w:ilvl w:val="1"/>
                <w:numId w:val="37"/>
              </w:numPr>
              <w:rPr>
                <w:lang w:eastAsia="zh-CN"/>
              </w:rPr>
            </w:pPr>
            <w:r>
              <w:rPr>
                <w:lang w:eastAsia="zh-CN"/>
              </w:rPr>
              <w:t>May support DL 64 QAM or 256 QAM</w:t>
            </w:r>
          </w:p>
          <w:p w14:paraId="42D75FFC" w14:textId="60452DA6" w:rsidR="00E40BC4" w:rsidRDefault="00E40BC4" w:rsidP="00E40BC4">
            <w:pPr>
              <w:pStyle w:val="ListBullet"/>
              <w:numPr>
                <w:ilvl w:val="0"/>
                <w:numId w:val="37"/>
              </w:numPr>
              <w:rPr>
                <w:lang w:eastAsia="zh-CN"/>
              </w:rPr>
            </w:pPr>
            <w:r>
              <w:rPr>
                <w:lang w:eastAsia="zh-CN"/>
              </w:rPr>
              <w:t xml:space="preserve">A FR2 RedCap UE type supports a maximum bandwidth of 100MHz </w:t>
            </w:r>
          </w:p>
          <w:p w14:paraId="5B8A118C" w14:textId="77777777" w:rsidR="00E40BC4" w:rsidRDefault="00E40BC4" w:rsidP="00E40BC4">
            <w:pPr>
              <w:pStyle w:val="ListBullet"/>
              <w:numPr>
                <w:ilvl w:val="1"/>
                <w:numId w:val="37"/>
              </w:numPr>
              <w:rPr>
                <w:lang w:eastAsia="zh-CN"/>
              </w:rPr>
            </w:pPr>
            <w:r>
              <w:rPr>
                <w:lang w:eastAsia="zh-CN"/>
              </w:rPr>
              <w:t>May support 1 or 2 Rx branches / DL MIMO layers</w:t>
            </w:r>
          </w:p>
          <w:p w14:paraId="0CE15CC9" w14:textId="051BDC28" w:rsidR="00B1538B" w:rsidRDefault="00B1538B" w:rsidP="00B1538B">
            <w:pPr>
              <w:pStyle w:val="ListBullet"/>
              <w:numPr>
                <w:ilvl w:val="0"/>
                <w:numId w:val="0"/>
              </w:numPr>
              <w:ind w:left="360" w:hanging="360"/>
              <w:rPr>
                <w:rFonts w:eastAsia="DengXian"/>
                <w:lang w:eastAsia="zh-CN"/>
              </w:rPr>
            </w:pPr>
          </w:p>
          <w:p w14:paraId="4EECB70C" w14:textId="061CEA20" w:rsidR="005452E9" w:rsidRDefault="005452E9" w:rsidP="005452E9">
            <w:pPr>
              <w:spacing w:after="0" w:line="240" w:lineRule="auto"/>
              <w:rPr>
                <w:rFonts w:eastAsia="MS PGothic"/>
                <w:lang w:val="en-US" w:eastAsia="ja-JP"/>
              </w:rPr>
            </w:pPr>
            <w:r w:rsidRPr="005452E9">
              <w:rPr>
                <w:rFonts w:eastAsia="MS PGothic"/>
                <w:lang w:val="en-US" w:eastAsia="ja-JP"/>
              </w:rPr>
              <w:t>Therefore, instead of trying to ag</w:t>
            </w:r>
            <w:r w:rsidR="004F2658">
              <w:rPr>
                <w:rFonts w:eastAsia="MS PGothic"/>
                <w:lang w:val="en-US" w:eastAsia="ja-JP"/>
              </w:rPr>
              <w:t>r</w:t>
            </w:r>
            <w:r w:rsidRPr="005452E9">
              <w:rPr>
                <w:rFonts w:eastAsia="MS PGothic"/>
                <w:lang w:val="en-US" w:eastAsia="ja-JP"/>
              </w:rPr>
              <w:t xml:space="preserve">ee on the original </w:t>
            </w:r>
            <w:r>
              <w:rPr>
                <w:rFonts w:eastAsia="MS PGothic"/>
                <w:lang w:val="en-US" w:eastAsia="ja-JP"/>
              </w:rPr>
              <w:t>proposal 2-1</w:t>
            </w:r>
            <w:r w:rsidRPr="005452E9">
              <w:rPr>
                <w:rFonts w:eastAsia="MS PGothic"/>
                <w:lang w:val="en-US" w:eastAsia="ja-JP"/>
              </w:rPr>
              <w:t xml:space="preserve">, </w:t>
            </w:r>
            <w:r w:rsidR="004F2658">
              <w:rPr>
                <w:rFonts w:eastAsia="MS PGothic"/>
                <w:lang w:val="en-US" w:eastAsia="ja-JP"/>
              </w:rPr>
              <w:t xml:space="preserve">following alternative proposal is made, </w:t>
            </w:r>
            <w:r w:rsidRPr="005452E9">
              <w:rPr>
                <w:rFonts w:eastAsia="MS PGothic"/>
                <w:lang w:val="en-US" w:eastAsia="ja-JP"/>
              </w:rPr>
              <w:t>which seems aligned with WI</w:t>
            </w:r>
            <w:r>
              <w:rPr>
                <w:rFonts w:eastAsia="MS PGothic"/>
                <w:lang w:val="en-US" w:eastAsia="ja-JP"/>
              </w:rPr>
              <w:t>D</w:t>
            </w:r>
            <w:r w:rsidR="004F2658">
              <w:rPr>
                <w:rFonts w:eastAsia="MS PGothic"/>
                <w:lang w:val="en-US" w:eastAsia="ja-JP"/>
              </w:rPr>
              <w:t xml:space="preserve"> description. Note that </w:t>
            </w:r>
            <w:r w:rsidR="00787D8A">
              <w:rPr>
                <w:rFonts w:eastAsia="MS PGothic"/>
                <w:lang w:val="en-US" w:eastAsia="ja-JP"/>
              </w:rPr>
              <w:t>square brackets</w:t>
            </w:r>
            <w:r w:rsidR="004F2658">
              <w:rPr>
                <w:rFonts w:eastAsia="MS PGothic"/>
                <w:lang w:val="en-US" w:eastAsia="ja-JP"/>
              </w:rPr>
              <w:t xml:space="preserve"> are added to the capabilities to align with the FFS in the </w:t>
            </w:r>
            <w:r w:rsidR="004F2658" w:rsidRPr="005452E9">
              <w:rPr>
                <w:rFonts w:eastAsia="MS PGothic"/>
                <w:lang w:val="en-US" w:eastAsia="ja-JP"/>
              </w:rPr>
              <w:t xml:space="preserve">original </w:t>
            </w:r>
            <w:r w:rsidR="004F2658">
              <w:rPr>
                <w:rFonts w:eastAsia="MS PGothic"/>
                <w:lang w:val="en-US" w:eastAsia="ja-JP"/>
              </w:rPr>
              <w:t>proposal 2-1</w:t>
            </w:r>
            <w:r w:rsidR="00093150">
              <w:rPr>
                <w:rFonts w:eastAsia="MS PGothic"/>
                <w:lang w:val="en-US" w:eastAsia="ja-JP"/>
              </w:rPr>
              <w:t>.</w:t>
            </w:r>
          </w:p>
          <w:p w14:paraId="0E1934F3" w14:textId="77777777" w:rsidR="0038222F" w:rsidRDefault="0038222F" w:rsidP="005452E9">
            <w:pPr>
              <w:spacing w:after="0" w:line="240" w:lineRule="auto"/>
              <w:rPr>
                <w:rFonts w:eastAsia="MS PGothic"/>
                <w:lang w:val="en-US" w:eastAsia="ja-JP"/>
              </w:rPr>
            </w:pPr>
          </w:p>
          <w:p w14:paraId="7E3F139C" w14:textId="683E15D9" w:rsidR="0038222F" w:rsidRPr="00E6376B" w:rsidRDefault="0038222F" w:rsidP="0038222F">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005F3199" w:rsidRPr="005F3199">
              <w:rPr>
                <w:b/>
                <w:bCs/>
                <w:color w:val="FF0000"/>
                <w:shd w:val="clear" w:color="auto" w:fill="00FFFF"/>
              </w:rPr>
              <w:t>a</w:t>
            </w:r>
            <w:r w:rsidRPr="00E6376B">
              <w:rPr>
                <w:b/>
                <w:bCs/>
                <w:color w:val="000000"/>
                <w:shd w:val="clear" w:color="auto" w:fill="00FFFF"/>
              </w:rPr>
              <w:t>:</w:t>
            </w:r>
          </w:p>
          <w:p w14:paraId="02110FCD" w14:textId="19F4D90D" w:rsidR="0038222F" w:rsidRDefault="0038222F" w:rsidP="0038222F">
            <w:pPr>
              <w:pStyle w:val="ListBullet"/>
              <w:numPr>
                <w:ilvl w:val="0"/>
                <w:numId w:val="37"/>
              </w:numPr>
              <w:rPr>
                <w:lang w:eastAsia="zh-CN"/>
              </w:rPr>
            </w:pPr>
            <w:r>
              <w:rPr>
                <w:lang w:eastAsia="zh-CN"/>
              </w:rPr>
              <w:t xml:space="preserve">A FR1 FDD RedCap UE type supports a maximum bandwidth of 20MHz </w:t>
            </w:r>
          </w:p>
          <w:p w14:paraId="6397DCD9" w14:textId="07D38DC6" w:rsidR="0038222F" w:rsidRDefault="00413A8C" w:rsidP="0038222F">
            <w:pPr>
              <w:pStyle w:val="ListBullet"/>
              <w:numPr>
                <w:ilvl w:val="1"/>
                <w:numId w:val="37"/>
              </w:numPr>
              <w:rPr>
                <w:lang w:eastAsia="zh-CN"/>
              </w:rPr>
            </w:pPr>
            <w:r>
              <w:rPr>
                <w:lang w:eastAsia="zh-CN"/>
              </w:rPr>
              <w:t>[</w:t>
            </w:r>
            <w:r w:rsidR="0038222F">
              <w:rPr>
                <w:lang w:eastAsia="zh-CN"/>
              </w:rPr>
              <w:t>May support 1 or 2 Rx branches / DL MIMO layers</w:t>
            </w:r>
            <w:r>
              <w:rPr>
                <w:lang w:eastAsia="zh-CN"/>
              </w:rPr>
              <w:t>]</w:t>
            </w:r>
          </w:p>
          <w:p w14:paraId="54006592" w14:textId="2CED7D71" w:rsidR="0038222F" w:rsidRDefault="00413A8C" w:rsidP="0038222F">
            <w:pPr>
              <w:pStyle w:val="ListBullet"/>
              <w:numPr>
                <w:ilvl w:val="1"/>
                <w:numId w:val="37"/>
              </w:numPr>
              <w:rPr>
                <w:lang w:eastAsia="zh-CN"/>
              </w:rPr>
            </w:pPr>
            <w:r>
              <w:rPr>
                <w:lang w:eastAsia="zh-CN"/>
              </w:rPr>
              <w:t>[</w:t>
            </w:r>
            <w:r w:rsidR="0038222F">
              <w:rPr>
                <w:lang w:eastAsia="zh-CN"/>
              </w:rPr>
              <w:t>May support FD-FDD or HD-FDD operation</w:t>
            </w:r>
            <w:r>
              <w:rPr>
                <w:lang w:eastAsia="zh-CN"/>
              </w:rPr>
              <w:t>]</w:t>
            </w:r>
          </w:p>
          <w:p w14:paraId="2E4582BC" w14:textId="63D6B19C" w:rsidR="0038222F" w:rsidRDefault="00413A8C" w:rsidP="0038222F">
            <w:pPr>
              <w:pStyle w:val="ListBullet"/>
              <w:numPr>
                <w:ilvl w:val="1"/>
                <w:numId w:val="37"/>
              </w:numPr>
              <w:rPr>
                <w:lang w:eastAsia="zh-CN"/>
              </w:rPr>
            </w:pPr>
            <w:r>
              <w:rPr>
                <w:lang w:eastAsia="zh-CN"/>
              </w:rPr>
              <w:t>[</w:t>
            </w:r>
            <w:r w:rsidR="0038222F">
              <w:rPr>
                <w:lang w:eastAsia="zh-CN"/>
              </w:rPr>
              <w:t>May support DL 64 QAM or 256 QAM</w:t>
            </w:r>
            <w:r>
              <w:rPr>
                <w:lang w:eastAsia="zh-CN"/>
              </w:rPr>
              <w:t>]</w:t>
            </w:r>
          </w:p>
          <w:p w14:paraId="3BB520F7" w14:textId="58F52F8A" w:rsidR="0038222F" w:rsidRDefault="0038222F" w:rsidP="0038222F">
            <w:pPr>
              <w:pStyle w:val="ListBullet"/>
              <w:numPr>
                <w:ilvl w:val="0"/>
                <w:numId w:val="37"/>
              </w:numPr>
              <w:rPr>
                <w:lang w:eastAsia="zh-CN"/>
              </w:rPr>
            </w:pPr>
            <w:r>
              <w:rPr>
                <w:lang w:eastAsia="zh-CN"/>
              </w:rPr>
              <w:t xml:space="preserve">A FR1 TDD RedCap UE type supports a maximum bandwidth of 20MHz </w:t>
            </w:r>
          </w:p>
          <w:p w14:paraId="2EBE8630" w14:textId="50AF7E60" w:rsidR="0038222F" w:rsidRDefault="00413A8C" w:rsidP="0038222F">
            <w:pPr>
              <w:pStyle w:val="ListBullet"/>
              <w:numPr>
                <w:ilvl w:val="1"/>
                <w:numId w:val="37"/>
              </w:numPr>
              <w:rPr>
                <w:lang w:eastAsia="zh-CN"/>
              </w:rPr>
            </w:pPr>
            <w:r>
              <w:rPr>
                <w:lang w:eastAsia="zh-CN"/>
              </w:rPr>
              <w:t>[</w:t>
            </w:r>
            <w:r w:rsidR="0038222F">
              <w:rPr>
                <w:lang w:eastAsia="zh-CN"/>
              </w:rPr>
              <w:t>May support 1 or 2 Rx branches / DL MIMO layers</w:t>
            </w:r>
            <w:r>
              <w:rPr>
                <w:lang w:eastAsia="zh-CN"/>
              </w:rPr>
              <w:t>]</w:t>
            </w:r>
          </w:p>
          <w:p w14:paraId="3FA97FEF" w14:textId="04BF0138" w:rsidR="0038222F" w:rsidRDefault="00C855AC" w:rsidP="0038222F">
            <w:pPr>
              <w:pStyle w:val="ListBullet"/>
              <w:numPr>
                <w:ilvl w:val="1"/>
                <w:numId w:val="37"/>
              </w:numPr>
              <w:rPr>
                <w:lang w:eastAsia="zh-CN"/>
              </w:rPr>
            </w:pPr>
            <w:r>
              <w:rPr>
                <w:lang w:eastAsia="zh-CN"/>
              </w:rPr>
              <w:t>[</w:t>
            </w:r>
            <w:r w:rsidR="0038222F">
              <w:rPr>
                <w:lang w:eastAsia="zh-CN"/>
              </w:rPr>
              <w:t>May support DL 64 QAM or 256 QAM</w:t>
            </w:r>
            <w:r>
              <w:rPr>
                <w:lang w:eastAsia="zh-CN"/>
              </w:rPr>
              <w:t>]</w:t>
            </w:r>
          </w:p>
          <w:p w14:paraId="649DC6C5" w14:textId="512DB319" w:rsidR="0038222F" w:rsidRDefault="0038222F" w:rsidP="0038222F">
            <w:pPr>
              <w:pStyle w:val="ListBullet"/>
              <w:numPr>
                <w:ilvl w:val="0"/>
                <w:numId w:val="37"/>
              </w:numPr>
              <w:rPr>
                <w:lang w:eastAsia="zh-CN"/>
              </w:rPr>
            </w:pPr>
            <w:r>
              <w:rPr>
                <w:lang w:eastAsia="zh-CN"/>
              </w:rPr>
              <w:t>A FR2 RedCap UE type supports a maximum bandwidth of 100MHz</w:t>
            </w:r>
          </w:p>
          <w:p w14:paraId="13DF5055" w14:textId="0A56BD07" w:rsidR="0038222F" w:rsidRDefault="00C855AC" w:rsidP="0038222F">
            <w:pPr>
              <w:pStyle w:val="ListBullet"/>
              <w:numPr>
                <w:ilvl w:val="1"/>
                <w:numId w:val="37"/>
              </w:numPr>
              <w:rPr>
                <w:lang w:eastAsia="zh-CN"/>
              </w:rPr>
            </w:pPr>
            <w:r>
              <w:rPr>
                <w:lang w:eastAsia="zh-CN"/>
              </w:rPr>
              <w:t>[</w:t>
            </w:r>
            <w:r w:rsidR="0038222F">
              <w:rPr>
                <w:lang w:eastAsia="zh-CN"/>
              </w:rPr>
              <w:t>May support 1 or 2 Rx branches / DL MIMO layers</w:t>
            </w:r>
            <w:r w:rsidR="00637FFB">
              <w:rPr>
                <w:lang w:eastAsia="zh-CN"/>
              </w:rPr>
              <w:t>]</w:t>
            </w:r>
          </w:p>
          <w:p w14:paraId="05217BF9" w14:textId="417C6830" w:rsidR="002E3F0E" w:rsidRDefault="002E3F0E" w:rsidP="002E3F0E">
            <w:pPr>
              <w:pStyle w:val="ListBullet"/>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575F2C13" w14:textId="27AA64E0" w:rsidR="005452E9" w:rsidRPr="005452E9" w:rsidRDefault="005452E9" w:rsidP="005452E9">
            <w:pPr>
              <w:spacing w:after="0" w:line="240" w:lineRule="auto"/>
              <w:rPr>
                <w:rFonts w:eastAsia="MS PGothic"/>
                <w:lang w:val="en-US" w:eastAsia="ja-JP"/>
              </w:rPr>
            </w:pPr>
          </w:p>
        </w:tc>
      </w:tr>
      <w:tr w:rsidR="00F00A18" w14:paraId="44F04BEE" w14:textId="77777777" w:rsidTr="00A912C7">
        <w:tc>
          <w:tcPr>
            <w:tcW w:w="1479" w:type="dxa"/>
          </w:tcPr>
          <w:p w14:paraId="657FA29E" w14:textId="7346DC3D" w:rsidR="00F00A18" w:rsidRPr="00E93B8E" w:rsidRDefault="00E93B8E" w:rsidP="000C0605">
            <w:pPr>
              <w:rPr>
                <w:rFonts w:eastAsia="DengXian"/>
                <w:lang w:eastAsia="zh-CN"/>
              </w:rPr>
            </w:pPr>
            <w:r>
              <w:rPr>
                <w:rFonts w:eastAsia="DengXian" w:hint="eastAsia"/>
                <w:lang w:eastAsia="zh-CN"/>
              </w:rPr>
              <w:t>v</w:t>
            </w:r>
            <w:r>
              <w:rPr>
                <w:rFonts w:eastAsia="DengXian"/>
                <w:lang w:eastAsia="zh-CN"/>
              </w:rPr>
              <w:t>ivo</w:t>
            </w:r>
          </w:p>
        </w:tc>
        <w:tc>
          <w:tcPr>
            <w:tcW w:w="1635" w:type="dxa"/>
          </w:tcPr>
          <w:p w14:paraId="6C8E7936" w14:textId="74E03DEE" w:rsidR="00F00A18" w:rsidRDefault="00F00A18" w:rsidP="000C0605">
            <w:pPr>
              <w:tabs>
                <w:tab w:val="left" w:pos="551"/>
              </w:tabs>
              <w:rPr>
                <w:rFonts w:eastAsia="DengXian"/>
                <w:lang w:eastAsia="zh-CN"/>
              </w:rPr>
            </w:pPr>
          </w:p>
        </w:tc>
        <w:tc>
          <w:tcPr>
            <w:tcW w:w="6517" w:type="dxa"/>
          </w:tcPr>
          <w:p w14:paraId="2D7A3956" w14:textId="0D18775B" w:rsidR="00F00A18" w:rsidRDefault="00E93B8E" w:rsidP="00FE0266">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EA7A7B6" w14:textId="00D9E02A" w:rsidR="00E93B8E" w:rsidRDefault="00E93B8E" w:rsidP="00FE0266">
            <w:pPr>
              <w:spacing w:after="0" w:line="240" w:lineRule="auto"/>
              <w:rPr>
                <w:rFonts w:eastAsia="DengXian"/>
                <w:lang w:val="en-US" w:eastAsia="zh-CN"/>
              </w:rPr>
            </w:pPr>
          </w:p>
          <w:p w14:paraId="69539709" w14:textId="77777777" w:rsidR="00E93B8E" w:rsidRPr="00E6376B" w:rsidRDefault="00E93B8E" w:rsidP="00E93B8E">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Pr="005F3199">
              <w:rPr>
                <w:b/>
                <w:bCs/>
                <w:color w:val="FF0000"/>
                <w:shd w:val="clear" w:color="auto" w:fill="00FFFF"/>
              </w:rPr>
              <w:t>a</w:t>
            </w:r>
            <w:r w:rsidRPr="00E6376B">
              <w:rPr>
                <w:b/>
                <w:bCs/>
                <w:color w:val="000000"/>
                <w:shd w:val="clear" w:color="auto" w:fill="00FFFF"/>
              </w:rPr>
              <w:t>:</w:t>
            </w:r>
          </w:p>
          <w:p w14:paraId="46D62303" w14:textId="77777777" w:rsidR="00E93B8E" w:rsidRDefault="00E93B8E" w:rsidP="00E93B8E">
            <w:pPr>
              <w:pStyle w:val="ListBullet"/>
              <w:numPr>
                <w:ilvl w:val="0"/>
                <w:numId w:val="37"/>
              </w:numPr>
              <w:rPr>
                <w:lang w:eastAsia="zh-CN"/>
              </w:rPr>
            </w:pPr>
            <w:r>
              <w:rPr>
                <w:lang w:eastAsia="zh-CN"/>
              </w:rPr>
              <w:t xml:space="preserve">A FR1 FDD RedCap UE type supports a maximum bandwidth of 20MHz </w:t>
            </w:r>
          </w:p>
          <w:p w14:paraId="200A15C4" w14:textId="77777777" w:rsidR="00E93B8E" w:rsidRDefault="00E93B8E" w:rsidP="00E93B8E">
            <w:pPr>
              <w:pStyle w:val="ListBullet"/>
              <w:numPr>
                <w:ilvl w:val="1"/>
                <w:numId w:val="37"/>
              </w:numPr>
              <w:rPr>
                <w:lang w:eastAsia="zh-CN"/>
              </w:rPr>
            </w:pPr>
            <w:r>
              <w:rPr>
                <w:lang w:eastAsia="zh-CN"/>
              </w:rPr>
              <w:t>[May support 1 or 2 Rx branches / DL MIMO layers]</w:t>
            </w:r>
          </w:p>
          <w:p w14:paraId="3DF1B45B" w14:textId="77777777" w:rsidR="00E93B8E" w:rsidRDefault="00E93B8E" w:rsidP="00E93B8E">
            <w:pPr>
              <w:pStyle w:val="ListBullet"/>
              <w:numPr>
                <w:ilvl w:val="1"/>
                <w:numId w:val="37"/>
              </w:numPr>
              <w:rPr>
                <w:lang w:eastAsia="zh-CN"/>
              </w:rPr>
            </w:pPr>
            <w:r>
              <w:rPr>
                <w:lang w:eastAsia="zh-CN"/>
              </w:rPr>
              <w:lastRenderedPageBreak/>
              <w:t>[May support FD-FDD or HD-FDD operation]</w:t>
            </w:r>
          </w:p>
          <w:p w14:paraId="7CA0CAB7" w14:textId="4474D54C" w:rsidR="00E93B8E" w:rsidRDefault="00E93B8E" w:rsidP="00E93B8E">
            <w:pPr>
              <w:pStyle w:val="ListBullet"/>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3F8DCF82" w14:textId="77777777" w:rsidR="00E93B8E" w:rsidRDefault="00E93B8E" w:rsidP="00E93B8E">
            <w:pPr>
              <w:pStyle w:val="ListBullet"/>
              <w:numPr>
                <w:ilvl w:val="0"/>
                <w:numId w:val="37"/>
              </w:numPr>
              <w:rPr>
                <w:lang w:eastAsia="zh-CN"/>
              </w:rPr>
            </w:pPr>
            <w:r>
              <w:rPr>
                <w:lang w:eastAsia="zh-CN"/>
              </w:rPr>
              <w:t xml:space="preserve">A FR1 TDD RedCap UE type supports a maximum bandwidth of 20MHz </w:t>
            </w:r>
          </w:p>
          <w:p w14:paraId="3E5E7FF9" w14:textId="77777777" w:rsidR="00E93B8E" w:rsidRDefault="00E93B8E" w:rsidP="00E93B8E">
            <w:pPr>
              <w:pStyle w:val="ListBullet"/>
              <w:numPr>
                <w:ilvl w:val="1"/>
                <w:numId w:val="37"/>
              </w:numPr>
              <w:rPr>
                <w:lang w:eastAsia="zh-CN"/>
              </w:rPr>
            </w:pPr>
            <w:r>
              <w:rPr>
                <w:lang w:eastAsia="zh-CN"/>
              </w:rPr>
              <w:t>[May support 1 or 2 Rx branches / DL MIMO layers]</w:t>
            </w:r>
          </w:p>
          <w:p w14:paraId="4A6053D1" w14:textId="22667F6B" w:rsidR="00E93B8E" w:rsidRDefault="00E93B8E" w:rsidP="00E93B8E">
            <w:pPr>
              <w:pStyle w:val="ListBullet"/>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6C7C4307" w14:textId="77777777" w:rsidR="00E93B8E" w:rsidRDefault="00E93B8E" w:rsidP="00E93B8E">
            <w:pPr>
              <w:pStyle w:val="ListBullet"/>
              <w:numPr>
                <w:ilvl w:val="0"/>
                <w:numId w:val="37"/>
              </w:numPr>
              <w:rPr>
                <w:lang w:eastAsia="zh-CN"/>
              </w:rPr>
            </w:pPr>
            <w:r>
              <w:rPr>
                <w:lang w:eastAsia="zh-CN"/>
              </w:rPr>
              <w:t>A FR2 RedCap UE type supports a maximum bandwidth of 100MHz</w:t>
            </w:r>
          </w:p>
          <w:p w14:paraId="76245608" w14:textId="77777777" w:rsidR="00E93B8E" w:rsidRDefault="00E93B8E" w:rsidP="00E93B8E">
            <w:pPr>
              <w:pStyle w:val="ListBullet"/>
              <w:numPr>
                <w:ilvl w:val="1"/>
                <w:numId w:val="37"/>
              </w:numPr>
              <w:rPr>
                <w:lang w:eastAsia="zh-CN"/>
              </w:rPr>
            </w:pPr>
            <w:r>
              <w:rPr>
                <w:lang w:eastAsia="zh-CN"/>
              </w:rPr>
              <w:t>[May support 1 or 2 Rx branches / DL MIMO layers]</w:t>
            </w:r>
          </w:p>
          <w:p w14:paraId="6B055FB9" w14:textId="77777777" w:rsidR="00E93B8E" w:rsidRDefault="00E93B8E" w:rsidP="00E93B8E">
            <w:pPr>
              <w:pStyle w:val="ListBullet"/>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4179663A" w14:textId="77777777" w:rsidR="00E93B8E" w:rsidRPr="00E93B8E" w:rsidRDefault="00E93B8E" w:rsidP="00FE0266">
            <w:pPr>
              <w:spacing w:after="0" w:line="240" w:lineRule="auto"/>
              <w:rPr>
                <w:rFonts w:eastAsia="DengXian"/>
                <w:lang w:val="en-US" w:eastAsia="zh-CN"/>
              </w:rPr>
            </w:pPr>
          </w:p>
          <w:p w14:paraId="30CD0973" w14:textId="1BB94434" w:rsidR="00E93B8E" w:rsidRPr="00E93B8E" w:rsidRDefault="00E93B8E" w:rsidP="00FE0266">
            <w:pPr>
              <w:spacing w:after="0" w:line="240" w:lineRule="auto"/>
              <w:rPr>
                <w:rFonts w:eastAsia="DengXian"/>
                <w:lang w:val="en-US" w:eastAsia="zh-CN"/>
              </w:rPr>
            </w:pPr>
          </w:p>
        </w:tc>
      </w:tr>
      <w:tr w:rsidR="005A0C1D" w14:paraId="506FC1A4" w14:textId="77777777" w:rsidTr="00A912C7">
        <w:tc>
          <w:tcPr>
            <w:tcW w:w="1479" w:type="dxa"/>
          </w:tcPr>
          <w:p w14:paraId="52B0C2CF" w14:textId="5E8AF09B" w:rsidR="005A0C1D" w:rsidRDefault="005A0C1D" w:rsidP="005A0C1D">
            <w:pPr>
              <w:rPr>
                <w:rFonts w:eastAsia="DengXian"/>
                <w:lang w:eastAsia="zh-CN"/>
              </w:rPr>
            </w:pPr>
            <w:r>
              <w:rPr>
                <w:rFonts w:eastAsia="DengXian"/>
                <w:lang w:eastAsia="zh-CN"/>
              </w:rPr>
              <w:lastRenderedPageBreak/>
              <w:t>Qualcomm</w:t>
            </w:r>
          </w:p>
        </w:tc>
        <w:tc>
          <w:tcPr>
            <w:tcW w:w="1635" w:type="dxa"/>
          </w:tcPr>
          <w:p w14:paraId="622E50DF" w14:textId="133D5BC1" w:rsidR="005A0C1D" w:rsidRDefault="005A0C1D" w:rsidP="005A0C1D">
            <w:pPr>
              <w:tabs>
                <w:tab w:val="left" w:pos="551"/>
              </w:tabs>
              <w:rPr>
                <w:rFonts w:eastAsia="DengXian"/>
                <w:lang w:eastAsia="zh-CN"/>
              </w:rPr>
            </w:pPr>
            <w:r>
              <w:rPr>
                <w:rFonts w:eastAsia="DengXian"/>
                <w:lang w:eastAsia="zh-CN"/>
              </w:rPr>
              <w:t>Support</w:t>
            </w:r>
          </w:p>
        </w:tc>
        <w:tc>
          <w:tcPr>
            <w:tcW w:w="6517" w:type="dxa"/>
          </w:tcPr>
          <w:p w14:paraId="33F5AEBD" w14:textId="77777777" w:rsidR="005A0C1D" w:rsidRPr="00466F9E" w:rsidRDefault="005A0C1D" w:rsidP="005A0C1D">
            <w:pPr>
              <w:pStyle w:val="ListBullet"/>
              <w:numPr>
                <w:ilvl w:val="0"/>
                <w:numId w:val="37"/>
              </w:numPr>
              <w:rPr>
                <w:rFonts w:eastAsia="Yu Mincho"/>
                <w:lang w:eastAsia="ja-JP"/>
              </w:rPr>
            </w:pPr>
            <w:r w:rsidRPr="00466F9E">
              <w:rPr>
                <w:rFonts w:eastAsia="Yu Mincho"/>
                <w:lang w:eastAsia="ja-JP"/>
              </w:rPr>
              <w:t>We agree with the suggestion of Vivo by including “up to”, which clarifies the max modulation order on DL for R17 RedCap UE.</w:t>
            </w:r>
          </w:p>
          <w:p w14:paraId="5E949580" w14:textId="05384A03" w:rsidR="005A0C1D" w:rsidRPr="005A0C1D" w:rsidRDefault="005A0C1D" w:rsidP="005A0C1D">
            <w:pPr>
              <w:pStyle w:val="ListBullet"/>
              <w:numPr>
                <w:ilvl w:val="0"/>
                <w:numId w:val="37"/>
              </w:numPr>
              <w:rPr>
                <w:rFonts w:eastAsia="DengXian"/>
                <w:lang w:eastAsia="zh-CN"/>
              </w:rPr>
            </w:pPr>
            <w:r w:rsidRPr="00466F9E">
              <w:rPr>
                <w:rFonts w:eastAsia="Yu Mincho"/>
                <w:lang w:eastAsia="ja-JP"/>
              </w:rPr>
              <w:t xml:space="preserve">We are also </w:t>
            </w:r>
            <w:proofErr w:type="gramStart"/>
            <w:r w:rsidRPr="00466F9E">
              <w:rPr>
                <w:rFonts w:eastAsia="Yu Mincho"/>
                <w:lang w:eastAsia="ja-JP"/>
              </w:rPr>
              <w:t>open</w:t>
            </w:r>
            <w:proofErr w:type="gramEnd"/>
            <w:r w:rsidRPr="00466F9E">
              <w:rPr>
                <w:rFonts w:eastAsia="Yu Mincho"/>
                <w:lang w:eastAsia="ja-JP"/>
              </w:rPr>
              <w:t xml:space="preserve"> to discuss the inclusion of “do not support CA/DC”</w:t>
            </w:r>
            <w:r>
              <w:rPr>
                <w:rFonts w:eastAsia="Yu Mincho"/>
                <w:lang w:eastAsia="ja-JP"/>
              </w:rPr>
              <w:t>.</w:t>
            </w:r>
          </w:p>
          <w:p w14:paraId="25E15467" w14:textId="64BA6A80" w:rsidR="005A0C1D" w:rsidRDefault="005A0C1D" w:rsidP="005A0C1D">
            <w:pPr>
              <w:pStyle w:val="ListBullet"/>
              <w:numPr>
                <w:ilvl w:val="0"/>
                <w:numId w:val="37"/>
              </w:numPr>
              <w:rPr>
                <w:rFonts w:eastAsia="DengXian"/>
                <w:lang w:eastAsia="zh-CN"/>
              </w:rPr>
            </w:pPr>
            <w:r>
              <w:rPr>
                <w:rFonts w:eastAsia="DengXian"/>
                <w:lang w:eastAsia="zh-CN"/>
              </w:rPr>
              <w:t>A minor suggestion to the description of HD-FDD. Shall we clarify it as “Type A HD-FDD</w:t>
            </w:r>
            <w:proofErr w:type="gramStart"/>
            <w:r>
              <w:rPr>
                <w:rFonts w:eastAsia="DengXian"/>
                <w:lang w:eastAsia="zh-CN"/>
              </w:rPr>
              <w:t>” ?</w:t>
            </w:r>
            <w:proofErr w:type="gramEnd"/>
          </w:p>
        </w:tc>
      </w:tr>
      <w:tr w:rsidR="00E74C05" w14:paraId="74DD5F0E" w14:textId="77777777" w:rsidTr="00A912C7">
        <w:tc>
          <w:tcPr>
            <w:tcW w:w="1479" w:type="dxa"/>
          </w:tcPr>
          <w:p w14:paraId="441A342E" w14:textId="09799CB4" w:rsidR="00E74C05" w:rsidRDefault="00E74C05" w:rsidP="005A0C1D">
            <w:pPr>
              <w:rPr>
                <w:rFonts w:eastAsia="DengXian"/>
                <w:lang w:eastAsia="zh-CN"/>
              </w:rPr>
            </w:pPr>
            <w:r>
              <w:rPr>
                <w:rFonts w:eastAsia="DengXian"/>
                <w:lang w:eastAsia="zh-CN"/>
              </w:rPr>
              <w:t>Nokia, NSB</w:t>
            </w:r>
          </w:p>
        </w:tc>
        <w:tc>
          <w:tcPr>
            <w:tcW w:w="1635" w:type="dxa"/>
          </w:tcPr>
          <w:p w14:paraId="3C5095E3" w14:textId="49F9C474" w:rsidR="00E74C05" w:rsidRDefault="00E74C05" w:rsidP="005A0C1D">
            <w:pPr>
              <w:tabs>
                <w:tab w:val="left" w:pos="551"/>
              </w:tabs>
              <w:rPr>
                <w:rFonts w:eastAsia="DengXian"/>
                <w:lang w:eastAsia="zh-CN"/>
              </w:rPr>
            </w:pPr>
            <w:r>
              <w:rPr>
                <w:rFonts w:eastAsia="DengXian"/>
                <w:lang w:eastAsia="zh-CN"/>
              </w:rPr>
              <w:t>Support</w:t>
            </w:r>
          </w:p>
        </w:tc>
        <w:tc>
          <w:tcPr>
            <w:tcW w:w="6517" w:type="dxa"/>
          </w:tcPr>
          <w:p w14:paraId="739CF241" w14:textId="77777777" w:rsidR="00E74C05" w:rsidRPr="00E74C05" w:rsidRDefault="00E74C05" w:rsidP="00E74C05">
            <w:pPr>
              <w:spacing w:after="0" w:line="240" w:lineRule="auto"/>
              <w:rPr>
                <w:rFonts w:eastAsia="Times New Roman"/>
                <w:lang w:eastAsia="en-GB"/>
              </w:rPr>
            </w:pPr>
            <w:r w:rsidRPr="00E74C05">
              <w:rPr>
                <w:rFonts w:eastAsia="Times New Roman"/>
                <w:lang w:eastAsia="en-GB"/>
              </w:rPr>
              <w:t>In addition to the suggestions made by Vivo and Qualcomm. we wonder if it is more accurate to state "supports either" rather than "may support", see text below:</w:t>
            </w:r>
          </w:p>
          <w:p w14:paraId="6706AEDB" w14:textId="77777777" w:rsidR="00E74C05" w:rsidRPr="00E74C05" w:rsidRDefault="00E74C05" w:rsidP="00E74C05">
            <w:pPr>
              <w:spacing w:before="100" w:beforeAutospacing="1" w:after="100" w:afterAutospacing="1" w:line="240" w:lineRule="auto"/>
              <w:rPr>
                <w:rFonts w:eastAsia="Times New Roman"/>
                <w:lang w:eastAsia="en-GB"/>
              </w:rPr>
            </w:pPr>
            <w:r w:rsidRPr="00E74C05">
              <w:rPr>
                <w:rFonts w:eastAsia="Times New Roman"/>
                <w:b/>
                <w:bCs/>
                <w:color w:val="EF6950"/>
                <w:shd w:val="clear" w:color="auto" w:fill="64C6CA"/>
                <w:lang w:eastAsia="en-GB"/>
              </w:rPr>
              <w:t xml:space="preserve">Alternative </w:t>
            </w:r>
            <w:r w:rsidRPr="00E74C05">
              <w:rPr>
                <w:rFonts w:eastAsia="Times New Roman"/>
                <w:b/>
                <w:bCs/>
                <w:shd w:val="clear" w:color="auto" w:fill="64C6CA"/>
                <w:lang w:eastAsia="en-GB"/>
              </w:rPr>
              <w:t>Medium Priority Proposal 2-1</w:t>
            </w:r>
            <w:r w:rsidRPr="00E74C05">
              <w:rPr>
                <w:rFonts w:eastAsia="Times New Roman"/>
                <w:b/>
                <w:bCs/>
                <w:color w:val="EF6950"/>
                <w:shd w:val="clear" w:color="auto" w:fill="64C6CA"/>
                <w:lang w:eastAsia="en-GB"/>
              </w:rPr>
              <w:t>a</w:t>
            </w:r>
            <w:r w:rsidRPr="00E74C05">
              <w:rPr>
                <w:rFonts w:eastAsia="Times New Roman"/>
                <w:b/>
                <w:bCs/>
                <w:shd w:val="clear" w:color="auto" w:fill="64C6CA"/>
                <w:lang w:eastAsia="en-GB"/>
              </w:rPr>
              <w:t>:</w:t>
            </w:r>
          </w:p>
          <w:p w14:paraId="066F0285"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FR1 FDD RedCap UE type supports a maximum bandwidth of 20MHz </w:t>
            </w:r>
          </w:p>
          <w:p w14:paraId="6BC05E90"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1 or 2 Rx branches / DL MIMO layers]</w:t>
            </w:r>
          </w:p>
          <w:p w14:paraId="4DF8A7A2"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 or both</w:t>
            </w:r>
            <w:r w:rsidRPr="00E74C05">
              <w:rPr>
                <w:rFonts w:eastAsia="Times New Roman"/>
                <w:lang w:eastAsia="en-GB"/>
              </w:rPr>
              <w:t xml:space="preserve"> FD-FDD or HD-FDD operation]</w:t>
            </w:r>
          </w:p>
          <w:p w14:paraId="5743CC4A"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5F0115F0"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FR1 TDD RedCap UE type supports a maximum bandwidth of 20MHz </w:t>
            </w:r>
          </w:p>
          <w:p w14:paraId="47B376F9"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1 or 2 Rx branches / DL MIMO layers]</w:t>
            </w:r>
          </w:p>
          <w:p w14:paraId="4AE7FFAE"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41488C27"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FR2 RedCap UE type supports a maximum bandwidth of 100MHz </w:t>
            </w:r>
          </w:p>
          <w:p w14:paraId="17359B1F"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7E8CBDC3"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7A9302BF" w14:textId="77777777" w:rsidR="00E74C05" w:rsidRPr="00E74C05" w:rsidRDefault="00E74C05" w:rsidP="00E74C05">
            <w:pPr>
              <w:pStyle w:val="ListBullet"/>
              <w:numPr>
                <w:ilvl w:val="0"/>
                <w:numId w:val="0"/>
              </w:numPr>
              <w:ind w:left="360" w:hanging="360"/>
              <w:rPr>
                <w:rFonts w:eastAsia="Yu Mincho"/>
                <w:lang w:eastAsia="ja-JP"/>
              </w:rPr>
            </w:pPr>
          </w:p>
        </w:tc>
      </w:tr>
      <w:tr w:rsidR="005466BC" w14:paraId="20B6FA37" w14:textId="77777777" w:rsidTr="00A912C7">
        <w:tc>
          <w:tcPr>
            <w:tcW w:w="1479" w:type="dxa"/>
          </w:tcPr>
          <w:p w14:paraId="7916F33A" w14:textId="0CAA5BC7" w:rsidR="005466BC" w:rsidRDefault="005466BC" w:rsidP="005A0C1D">
            <w:pPr>
              <w:rPr>
                <w:rFonts w:eastAsia="DengXian"/>
                <w:lang w:eastAsia="zh-CN"/>
              </w:rPr>
            </w:pPr>
            <w:r>
              <w:rPr>
                <w:rFonts w:eastAsia="DengXian"/>
                <w:lang w:eastAsia="zh-CN"/>
              </w:rPr>
              <w:t xml:space="preserve">Nordic </w:t>
            </w:r>
          </w:p>
        </w:tc>
        <w:tc>
          <w:tcPr>
            <w:tcW w:w="1635" w:type="dxa"/>
          </w:tcPr>
          <w:p w14:paraId="007DDDFA" w14:textId="60765DDB" w:rsidR="005466BC" w:rsidRDefault="00F8418A" w:rsidP="005A0C1D">
            <w:pPr>
              <w:tabs>
                <w:tab w:val="left" w:pos="551"/>
              </w:tabs>
              <w:rPr>
                <w:rFonts w:eastAsia="DengXian"/>
                <w:lang w:eastAsia="zh-CN"/>
              </w:rPr>
            </w:pPr>
            <w:r>
              <w:rPr>
                <w:rFonts w:eastAsia="DengXian"/>
                <w:lang w:eastAsia="zh-CN"/>
              </w:rPr>
              <w:t>Support</w:t>
            </w:r>
          </w:p>
        </w:tc>
        <w:tc>
          <w:tcPr>
            <w:tcW w:w="6517" w:type="dxa"/>
          </w:tcPr>
          <w:p w14:paraId="28F88D39" w14:textId="41F0FFB1" w:rsidR="005466BC" w:rsidRDefault="00F8418A" w:rsidP="00E74C05">
            <w:pPr>
              <w:spacing w:after="0" w:line="240" w:lineRule="auto"/>
              <w:rPr>
                <w:rFonts w:eastAsia="Times New Roman"/>
                <w:lang w:eastAsia="en-GB"/>
              </w:rPr>
            </w:pPr>
            <w:r>
              <w:rPr>
                <w:rFonts w:eastAsia="Times New Roman"/>
                <w:lang w:eastAsia="en-GB"/>
              </w:rPr>
              <w:t xml:space="preserve">@Vivo </w:t>
            </w:r>
            <w:r w:rsidR="00C65E0D">
              <w:rPr>
                <w:rFonts w:eastAsia="Times New Roman"/>
                <w:lang w:eastAsia="en-GB"/>
              </w:rPr>
              <w:t xml:space="preserve">  </w:t>
            </w:r>
            <w:r w:rsidR="00006778">
              <w:rPr>
                <w:rFonts w:eastAsia="Times New Roman"/>
                <w:lang w:eastAsia="en-GB"/>
              </w:rPr>
              <w:t>why it is not possible</w:t>
            </w:r>
            <w:r w:rsidR="00C65E0D">
              <w:rPr>
                <w:rFonts w:eastAsia="Times New Roman"/>
                <w:lang w:eastAsia="en-GB"/>
              </w:rPr>
              <w:t xml:space="preserve"> to declare 1Rx/1 layer</w:t>
            </w:r>
            <w:r w:rsidR="00E21C7E">
              <w:rPr>
                <w:rFonts w:eastAsia="Times New Roman"/>
                <w:lang w:eastAsia="en-GB"/>
              </w:rPr>
              <w:t xml:space="preserve"> </w:t>
            </w:r>
            <w:r w:rsidR="00C65E0D">
              <w:rPr>
                <w:rFonts w:eastAsia="Times New Roman"/>
                <w:lang w:eastAsia="en-GB"/>
              </w:rPr>
              <w:t>while having 2Rx</w:t>
            </w:r>
            <w:r w:rsidR="00025507">
              <w:rPr>
                <w:rFonts w:eastAsia="Times New Roman"/>
                <w:lang w:eastAsia="en-GB"/>
              </w:rPr>
              <w:t xml:space="preserve"> physically</w:t>
            </w:r>
            <w:r w:rsidR="00C65E0D">
              <w:rPr>
                <w:rFonts w:eastAsia="Times New Roman"/>
                <w:lang w:eastAsia="en-GB"/>
              </w:rPr>
              <w:t>?</w:t>
            </w:r>
          </w:p>
          <w:p w14:paraId="77D49105" w14:textId="77777777" w:rsidR="00AA25C4" w:rsidRDefault="00AA25C4" w:rsidP="00E74C05">
            <w:pPr>
              <w:spacing w:after="0" w:line="240" w:lineRule="auto"/>
              <w:rPr>
                <w:rFonts w:eastAsia="Times New Roman"/>
                <w:lang w:eastAsia="en-GB"/>
              </w:rPr>
            </w:pPr>
          </w:p>
          <w:p w14:paraId="77B9747E" w14:textId="30CC5618" w:rsidR="00AA25C4" w:rsidRPr="00E74C05" w:rsidRDefault="00AA25C4" w:rsidP="00552499">
            <w:pPr>
              <w:spacing w:after="0" w:line="240" w:lineRule="auto"/>
              <w:rPr>
                <w:rFonts w:eastAsia="Times New Roman"/>
                <w:lang w:eastAsia="en-GB"/>
              </w:rPr>
            </w:pPr>
          </w:p>
        </w:tc>
      </w:tr>
      <w:tr w:rsidR="002A0DE7" w14:paraId="6F858D7E" w14:textId="77777777" w:rsidTr="00A912C7">
        <w:tc>
          <w:tcPr>
            <w:tcW w:w="1479" w:type="dxa"/>
          </w:tcPr>
          <w:p w14:paraId="09EC78F0" w14:textId="7214F77F" w:rsidR="002A0DE7" w:rsidRDefault="002A0DE7" w:rsidP="005A0C1D">
            <w:pPr>
              <w:rPr>
                <w:rFonts w:eastAsia="DengXian"/>
                <w:lang w:eastAsia="zh-CN"/>
              </w:rPr>
            </w:pPr>
            <w:r>
              <w:rPr>
                <w:rFonts w:eastAsia="DengXian"/>
                <w:lang w:eastAsia="zh-CN"/>
              </w:rPr>
              <w:t>FUTUREWEI7</w:t>
            </w:r>
          </w:p>
        </w:tc>
        <w:tc>
          <w:tcPr>
            <w:tcW w:w="1635" w:type="dxa"/>
          </w:tcPr>
          <w:p w14:paraId="4FE848CF" w14:textId="1E298AA2" w:rsidR="002A0DE7" w:rsidRDefault="002A0DE7" w:rsidP="005A0C1D">
            <w:pPr>
              <w:tabs>
                <w:tab w:val="left" w:pos="551"/>
              </w:tabs>
              <w:rPr>
                <w:rFonts w:eastAsia="DengXian"/>
                <w:lang w:eastAsia="zh-CN"/>
              </w:rPr>
            </w:pPr>
            <w:r>
              <w:rPr>
                <w:rFonts w:eastAsia="DengXian"/>
                <w:lang w:eastAsia="zh-CN"/>
              </w:rPr>
              <w:t>Support</w:t>
            </w:r>
          </w:p>
        </w:tc>
        <w:tc>
          <w:tcPr>
            <w:tcW w:w="6517" w:type="dxa"/>
          </w:tcPr>
          <w:p w14:paraId="1D3E0654" w14:textId="4E7E978D" w:rsidR="002A0DE7" w:rsidRDefault="002A0DE7" w:rsidP="002A0DE7">
            <w:pPr>
              <w:spacing w:after="0" w:line="240" w:lineRule="auto"/>
              <w:rPr>
                <w:rFonts w:eastAsia="Times New Roman"/>
                <w:lang w:eastAsia="en-GB"/>
              </w:rPr>
            </w:pPr>
            <w:r w:rsidRPr="002A0DE7">
              <w:rPr>
                <w:rFonts w:eastAsia="Times New Roman"/>
                <w:lang w:eastAsia="en-GB"/>
              </w:rPr>
              <w:t>The revision proposed by Nokia is preferable.</w:t>
            </w:r>
          </w:p>
        </w:tc>
      </w:tr>
    </w:tbl>
    <w:p w14:paraId="347607B6" w14:textId="77777777" w:rsidR="005D3C1A" w:rsidRPr="007E548F"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contribution [9] suggests that following capabilities are included:</w:t>
      </w:r>
    </w:p>
    <w:p w14:paraId="7738AD13"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lastRenderedPageBreak/>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ListParagraph"/>
              <w:numPr>
                <w:ilvl w:val="0"/>
                <w:numId w:val="11"/>
              </w:numPr>
              <w:rPr>
                <w:lang w:val="en-US"/>
              </w:rPr>
            </w:pPr>
            <w:r>
              <w:rPr>
                <w:lang w:val="en-US"/>
              </w:rPr>
              <w:t xml:space="preserve">The minimum number of Rx branches/DL MIMO layers supported </w:t>
            </w:r>
          </w:p>
          <w:p w14:paraId="1795F458" w14:textId="77777777" w:rsidR="005D3C1A" w:rsidRDefault="00304505">
            <w:pPr>
              <w:pStyle w:val="ListParagraph"/>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lastRenderedPageBreak/>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lastRenderedPageBreak/>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 xml:space="preserve">No other reduced capabilities would be needed. Regarding number of Rx antennas, 2Rx is also supported for RedCap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ListParagraph"/>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ListParagraph"/>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ListParagraph"/>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ListParagraph"/>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ListParagraph"/>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ListParagraph"/>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ListParagraph"/>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ListParagraph"/>
              <w:numPr>
                <w:ilvl w:val="0"/>
                <w:numId w:val="9"/>
              </w:numPr>
              <w:jc w:val="both"/>
              <w:rPr>
                <w:bCs/>
                <w:sz w:val="20"/>
                <w:szCs w:val="22"/>
                <w:lang w:val="en-GB"/>
              </w:rPr>
            </w:pPr>
            <w:r>
              <w:rPr>
                <w:bCs/>
                <w:sz w:val="20"/>
                <w:szCs w:val="22"/>
                <w:lang w:val="en-GB" w:eastAsia="zh-CN"/>
              </w:rPr>
              <w:lastRenderedPageBreak/>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t>
            </w:r>
            <w:proofErr w:type="gramStart"/>
            <w:r>
              <w:rPr>
                <w:rFonts w:eastAsia="SimSun"/>
                <w:lang w:val="en-US" w:eastAsia="zh-CN"/>
              </w:rPr>
              <w:t>worst case</w:t>
            </w:r>
            <w:proofErr w:type="gramEnd"/>
            <w:r>
              <w:rPr>
                <w:rFonts w:eastAsia="SimSun"/>
                <w:lang w:val="en-US" w:eastAsia="zh-CN"/>
              </w:rPr>
              <w:t xml:space="preserv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lastRenderedPageBreak/>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SimSun"/>
                <w:lang w:val="en-US" w:eastAsia="zh-CN"/>
              </w:rPr>
              <w:t>Huawei, HiSilicon</w:t>
            </w:r>
          </w:p>
        </w:tc>
        <w:tc>
          <w:tcPr>
            <w:tcW w:w="644" w:type="pct"/>
          </w:tcPr>
          <w:p w14:paraId="6A7F6226" w14:textId="77777777" w:rsidR="005D3C1A" w:rsidRDefault="00304505">
            <w:pPr>
              <w:rPr>
                <w:rFonts w:eastAsia="Yu Mincho"/>
                <w:lang w:val="en-US" w:eastAsia="ja-JP"/>
              </w:rPr>
            </w:pPr>
            <w:r>
              <w:rPr>
                <w:rFonts w:eastAsia="SimSun"/>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 xml:space="preserve">Support the conclusion as it reflects the </w:t>
            </w:r>
            <w:proofErr w:type="gramStart"/>
            <w:r>
              <w:rPr>
                <w:rFonts w:eastAsia="DengXian"/>
                <w:lang w:val="en-US" w:eastAsia="zh-CN"/>
              </w:rPr>
              <w:t>current status</w:t>
            </w:r>
            <w:proofErr w:type="gramEnd"/>
            <w:r>
              <w:rPr>
                <w:rFonts w:eastAsia="DengXian"/>
                <w:lang w:val="en-US" w:eastAsia="zh-CN"/>
              </w:rPr>
              <w:t xml:space="preserve">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lastRenderedPageBreak/>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Heading1"/>
      </w:pPr>
      <w:r>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RedCap, and RAN slicing in this </w:t>
      </w:r>
      <w:r>
        <w:rPr>
          <w:rFonts w:cs="Arial"/>
          <w:szCs w:val="18"/>
          <w:lang w:eastAsia="ja-JP"/>
        </w:rPr>
        <w:lastRenderedPageBreak/>
        <w:t>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lastRenderedPageBreak/>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ListParagraph"/>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ListParagraph"/>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7C90A6D5" w14:textId="77777777" w:rsidR="005D3C1A" w:rsidRDefault="00304505">
            <w:pPr>
              <w:pStyle w:val="ListParagraph"/>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ListParagraph"/>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w:t>
            </w:r>
            <w:proofErr w:type="gramStart"/>
            <w:r>
              <w:rPr>
                <w:lang w:val="en-US"/>
              </w:rPr>
              <w:t>legacy</w:t>
            </w:r>
            <w:proofErr w:type="gramEnd"/>
            <w:r>
              <w:rPr>
                <w:lang w:val="en-US"/>
              </w:rPr>
              <w:t xml:space="preserve">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lastRenderedPageBreak/>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ListParagraph"/>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lastRenderedPageBreak/>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t>Huawei, HiSilicon</w:t>
            </w:r>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ListParagraph"/>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 xml:space="preserve">In case msg3 is used for early indication, gNB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w:t>
            </w:r>
            <w:proofErr w:type="gramStart"/>
            <w:r>
              <w:rPr>
                <w:rFonts w:eastAsia="Yu Mincho"/>
                <w:lang w:val="en-US" w:eastAsia="ja-JP"/>
              </w:rPr>
              <w:t>e.g.</w:t>
            </w:r>
            <w:proofErr w:type="gramEnd"/>
            <w:r>
              <w:rPr>
                <w:rFonts w:eastAsia="Yu Mincho"/>
                <w:lang w:val="en-US" w:eastAsia="ja-JP"/>
              </w:rPr>
              <w:t xml:space="preserve">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ListParagraph"/>
              <w:rPr>
                <w:rFonts w:eastAsia="Yu Mincho"/>
                <w:sz w:val="20"/>
                <w:szCs w:val="20"/>
                <w:lang w:val="en-US"/>
              </w:rPr>
            </w:pPr>
            <w:r>
              <w:rPr>
                <w:rFonts w:eastAsia="Yu Mincho"/>
                <w:sz w:val="20"/>
                <w:szCs w:val="20"/>
                <w:lang w:val="en-US"/>
              </w:rPr>
              <w:t>and</w:t>
            </w:r>
          </w:p>
          <w:p w14:paraId="4A9CFEAE"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is more beneficial that early indication is via Msg1 than via Msg3. Therefore, the only scenario to use Msg3 has the benefit in our view is the </w:t>
            </w:r>
            <w:r>
              <w:rPr>
                <w:rFonts w:eastAsia="Yu Mincho"/>
                <w:lang w:val="en-US" w:eastAsia="ja-JP"/>
              </w:rPr>
              <w:lastRenderedPageBreak/>
              <w:t>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lastRenderedPageBreak/>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RedCap </w:t>
            </w:r>
            <w:proofErr w:type="spellStart"/>
            <w:r>
              <w:rPr>
                <w:rFonts w:eastAsia="Yu Mincho"/>
                <w:bCs/>
                <w:szCs w:val="22"/>
              </w:rPr>
              <w:t>Ues</w:t>
            </w:r>
            <w:proofErr w:type="spellEnd"/>
            <w:r>
              <w:rPr>
                <w:rFonts w:eastAsia="Yu Mincho"/>
                <w:bCs/>
                <w:szCs w:val="22"/>
              </w:rPr>
              <w:t xml:space="preserve">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ListParagraph"/>
              <w:numPr>
                <w:ilvl w:val="0"/>
                <w:numId w:val="18"/>
              </w:numPr>
              <w:spacing w:after="0"/>
              <w:textAlignment w:val="baseline"/>
              <w:rPr>
                <w:lang w:val="en-US" w:eastAsia="zh-CN"/>
              </w:rPr>
            </w:pPr>
            <w:r>
              <w:rPr>
                <w:lang w:val="en-US" w:eastAsia="zh-CN"/>
              </w:rPr>
              <w:lastRenderedPageBreak/>
              <w:t>Limited help to DL scheduling as UEs cannot be distinguished for Msg2 scheduling. Msg4 PDCCH and PDSCH can be scheduled the same way as for Msg2 scheduling.</w:t>
            </w:r>
          </w:p>
          <w:p w14:paraId="21598D35" w14:textId="77777777" w:rsidR="005D3C1A" w:rsidRDefault="00304505">
            <w:pPr>
              <w:pStyle w:val="ListParagraph"/>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ListParagraph"/>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w:t>
            </w:r>
            <w:proofErr w:type="gramStart"/>
            <w:r>
              <w:rPr>
                <w:lang w:val="en-US" w:eastAsia="zh-CN"/>
              </w:rPr>
              <w:t>time period</w:t>
            </w:r>
            <w:proofErr w:type="gramEnd"/>
            <w:r>
              <w:rPr>
                <w:lang w:val="en-US" w:eastAsia="zh-CN"/>
              </w:rPr>
              <w:t xml:space="preserve">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lastRenderedPageBreak/>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lastRenderedPageBreak/>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w:t>
      </w:r>
      <w:proofErr w:type="gramStart"/>
      <w:r>
        <w:rPr>
          <w:rFonts w:eastAsia="Yu Mincho"/>
          <w:lang w:eastAsia="ja-JP"/>
        </w:rPr>
        <w:t>a number of</w:t>
      </w:r>
      <w:proofErr w:type="gramEnd"/>
      <w:r>
        <w:rPr>
          <w:rFonts w:eastAsia="Yu Mincho"/>
          <w:lang w:eastAsia="ja-JP"/>
        </w:rPr>
        <w:t xml:space="preserve">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048FE0B2"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ListParagraph"/>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ListParagraph"/>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ListParagraph"/>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ListParagraph"/>
              <w:numPr>
                <w:ilvl w:val="2"/>
                <w:numId w:val="9"/>
              </w:numPr>
              <w:jc w:val="both"/>
              <w:rPr>
                <w:sz w:val="20"/>
                <w:szCs w:val="20"/>
              </w:rPr>
            </w:pPr>
            <w:r>
              <w:rPr>
                <w:sz w:val="20"/>
                <w:szCs w:val="20"/>
              </w:rPr>
              <w:t>Separation of initial UL BWP</w:t>
            </w:r>
          </w:p>
          <w:p w14:paraId="45547EB3" w14:textId="77777777" w:rsidR="005D3C1A" w:rsidRDefault="0030450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 xml:space="preserve">If 2-step RACH based early indication is supported, msgA preamble is preferred since the link budget of msgA PUSCH is much </w:t>
            </w:r>
            <w:proofErr w:type="gramStart"/>
            <w:r>
              <w:rPr>
                <w:lang w:val="en-US"/>
              </w:rPr>
              <w:t>worse</w:t>
            </w:r>
            <w:proofErr w:type="gramEnd"/>
            <w:r>
              <w:rPr>
                <w:lang w:val="en-US"/>
              </w:rPr>
              <w:t xml:space="preserv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w:t>
            </w:r>
            <w:r>
              <w:rPr>
                <w:lang w:val="en-US"/>
              </w:rPr>
              <w:lastRenderedPageBreak/>
              <w:t>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w:t>
            </w:r>
            <w:proofErr w:type="gramStart"/>
            <w:r>
              <w:rPr>
                <w:lang w:val="en-US"/>
              </w:rPr>
              <w:t>RedCap, and</w:t>
            </w:r>
            <w:proofErr w:type="gramEnd"/>
            <w:r>
              <w:rPr>
                <w:lang w:val="en-US"/>
              </w:rPr>
              <w:t xml:space="preserve">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w:t>
            </w:r>
            <w:proofErr w:type="gramStart"/>
            <w:r>
              <w:rPr>
                <w:rFonts w:eastAsia="Yu Mincho"/>
                <w:lang w:val="en-US" w:eastAsia="ja-JP"/>
              </w:rPr>
              <w:t>2 .</w:t>
            </w:r>
            <w:proofErr w:type="gramEnd"/>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Heading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w:t>
      </w:r>
      <w:proofErr w:type="spellStart"/>
      <w:r>
        <w:rPr>
          <w:rFonts w:eastAsia="Yu Mincho"/>
          <w:lang w:eastAsia="ja-JP"/>
        </w:rPr>
        <w:t>Ues</w:t>
      </w:r>
      <w:proofErr w:type="spellEnd"/>
      <w:r>
        <w:rPr>
          <w:rFonts w:eastAsia="Yu Mincho"/>
          <w:lang w:eastAsia="ja-JP"/>
        </w:rPr>
        <w:t xml:space="preserve"> with 1Rx or 2Rx via DCI associated with SIB1 based on the following </w:t>
      </w:r>
      <w:r>
        <w:rPr>
          <w:rFonts w:eastAsia="Yu Mincho"/>
          <w:lang w:eastAsia="ja-JP"/>
        </w:rPr>
        <w:lastRenderedPageBreak/>
        <w:t>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 xml:space="preserve">In our understanding, having the barring indication in the DCI scheduling SIB1 (instead of SIB1) would only have very limited power saving benefits. Moreover, RedCap should reuse functionalities as much as possible with non-RedCap and </w:t>
            </w:r>
            <w:r>
              <w:rPr>
                <w:lang w:eastAsia="ja-JP"/>
              </w:rPr>
              <w:lastRenderedPageBreak/>
              <w:t>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w:t>
            </w:r>
            <w:proofErr w:type="gramStart"/>
            <w:r>
              <w:rPr>
                <w:rFonts w:eastAsia="SimSun"/>
                <w:lang w:val="en-US" w:eastAsia="zh-CN"/>
              </w:rPr>
              <w:t>Huawei  -</w:t>
            </w:r>
            <w:proofErr w:type="gramEnd"/>
            <w:r>
              <w:rPr>
                <w:rFonts w:eastAsia="SimSun"/>
                <w:lang w:val="en-US" w:eastAsia="zh-CN"/>
              </w:rPr>
              <w:t xml:space="preserve">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lastRenderedPageBreak/>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w:t>
      </w:r>
      <w:proofErr w:type="gramStart"/>
      <w:r>
        <w:t>e.g.</w:t>
      </w:r>
      <w:proofErr w:type="gramEnd"/>
      <w:r>
        <w:t xml:space="preserve"> with 1-Rx capability by configuring lower RACH opportunity.</w:t>
      </w:r>
    </w:p>
    <w:p w14:paraId="36D29A76" w14:textId="77777777" w:rsidR="005D3C1A" w:rsidRDefault="00304505">
      <w:pPr>
        <w:pStyle w:val="Heading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proofErr w:type="gramStart"/>
      <w:r>
        <w:rPr>
          <w:rFonts w:hint="eastAsia"/>
          <w:lang w:val="en-US" w:eastAsia="zh-CN"/>
        </w:rPr>
        <w:t>17</w:t>
      </w:r>
      <w:proofErr w:type="gramEnd"/>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w:t>
      </w:r>
      <w:r>
        <w:rPr>
          <w:rFonts w:eastAsia="Yu Mincho"/>
          <w:lang w:eastAsia="ja-JP"/>
        </w:rPr>
        <w:lastRenderedPageBreak/>
        <w:t xml:space="preserve">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7B009EC"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ListParagraph"/>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ListParagraph"/>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ListParagraph"/>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ListParagraph"/>
              <w:numPr>
                <w:ilvl w:val="0"/>
                <w:numId w:val="28"/>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w:t>
            </w:r>
            <w:r>
              <w:rPr>
                <w:rFonts w:eastAsia="Yu Mincho"/>
                <w:szCs w:val="22"/>
                <w:lang w:val="en-US" w:eastAsia="ja-JP"/>
              </w:rPr>
              <w:lastRenderedPageBreak/>
              <w:t xml:space="preserve">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15B51CD3"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lastRenderedPageBreak/>
              <w:t>Huawei, HiSilicon</w:t>
            </w:r>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7195B47"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lastRenderedPageBreak/>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lastRenderedPageBreak/>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53E141D"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3AF0331C"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SimSun"/>
                <w:lang w:val="en-US" w:eastAsia="zh-CN"/>
              </w:rPr>
              <w:lastRenderedPageBreak/>
              <w:t>Huawei, HiSilicon</w:t>
            </w:r>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3E6910E4"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w:t>
            </w:r>
            <w:proofErr w:type="spellStart"/>
            <w:r>
              <w:rPr>
                <w:rFonts w:eastAsia="Yu Mincho"/>
                <w:szCs w:val="22"/>
                <w:lang w:eastAsia="ja-JP"/>
              </w:rPr>
              <w:t>U</w:t>
            </w:r>
            <w:r w:rsidR="00BA65A4">
              <w:rPr>
                <w:rFonts w:eastAsia="Yu Mincho"/>
                <w:szCs w:val="22"/>
                <w:lang w:eastAsia="ja-JP"/>
              </w:rPr>
              <w:t>e</w:t>
            </w:r>
            <w:r>
              <w:rPr>
                <w:rFonts w:eastAsia="Yu Mincho"/>
                <w:szCs w:val="22"/>
                <w:lang w:eastAsia="ja-JP"/>
              </w:rPr>
              <w:t>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5040E1A"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sidR="00BA65A4">
              <w:rPr>
                <w:rFonts w:eastAsia="Yu Mincho"/>
                <w:lang w:eastAsia="ja-JP"/>
              </w:rPr>
              <w:pgNum/>
            </w:r>
            <w:proofErr w:type="spellStart"/>
            <w:r w:rsidR="00BA65A4">
              <w:rPr>
                <w:rFonts w:eastAsia="Yu Mincho"/>
                <w:lang w:eastAsia="ja-JP"/>
              </w:rPr>
              <w:t>ssumption</w:t>
            </w:r>
            <w:proofErr w:type="spellEnd"/>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43DA14E5"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w:t>
            </w:r>
            <w:r w:rsidR="00BA65A4">
              <w:rPr>
                <w:sz w:val="20"/>
                <w:szCs w:val="18"/>
                <w:lang w:val="en-US"/>
              </w:rPr>
              <w:t>e</w:t>
            </w:r>
            <w:r>
              <w:rPr>
                <w:sz w:val="20"/>
                <w:szCs w:val="18"/>
                <w:lang w:val="en-US"/>
              </w:rPr>
              <w:t>s</w:t>
            </w:r>
            <w:proofErr w:type="spellEnd"/>
          </w:p>
          <w:p w14:paraId="30CC5C46" w14:textId="2EFAB2CB"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w:t>
            </w:r>
            <w:r w:rsidR="00BA65A4">
              <w:rPr>
                <w:rFonts w:eastAsia="Yu Mincho"/>
                <w:color w:val="FF0000"/>
                <w:sz w:val="20"/>
                <w:szCs w:val="18"/>
                <w:lang w:val="en-US"/>
              </w:rPr>
              <w:t>e</w:t>
            </w:r>
            <w:r>
              <w:rPr>
                <w:rFonts w:eastAsia="Yu Mincho"/>
                <w:color w:val="FF0000"/>
                <w:sz w:val="20"/>
                <w:szCs w:val="18"/>
                <w:lang w:val="en-US"/>
              </w:rPr>
              <w:t>s</w:t>
            </w:r>
            <w:proofErr w:type="spellEnd"/>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SimSun" w:hint="eastAsia"/>
                <w:szCs w:val="18"/>
                <w:lang w:val="en-US" w:eastAsia="zh-CN"/>
              </w:rPr>
              <w:t xml:space="preserve"> mandatory</w:t>
            </w:r>
            <w:proofErr w:type="gramEnd"/>
            <w:r>
              <w:rPr>
                <w:rFonts w:eastAsia="SimSun"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2C6D3E43" w:rsidR="005D3C1A" w:rsidRDefault="00304505">
            <w:pPr>
              <w:spacing w:after="0"/>
              <w:jc w:val="both"/>
              <w:rPr>
                <w:rFonts w:eastAsia="SimSun"/>
                <w:szCs w:val="18"/>
                <w:lang w:val="en-US" w:eastAsia="zh-CN"/>
              </w:rPr>
            </w:pPr>
            <w:r>
              <w:rPr>
                <w:rFonts w:eastAsia="DengXian" w:hint="eastAsia"/>
                <w:szCs w:val="22"/>
                <w:lang w:val="en-US" w:eastAsia="zh-CN"/>
              </w:rPr>
              <w:t>Considering the limited T</w:t>
            </w:r>
            <w:r w:rsidR="00BA65A4">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 xml:space="preserve">We are fine with the proposal </w:t>
            </w:r>
            <w:proofErr w:type="gramStart"/>
            <w:r>
              <w:rPr>
                <w:lang w:eastAsia="zh-CN"/>
              </w:rPr>
              <w:t>and also</w:t>
            </w:r>
            <w:proofErr w:type="gramEnd"/>
            <w:r>
              <w:rPr>
                <w:lang w:eastAsia="zh-CN"/>
              </w:rPr>
              <w:t xml:space="preserve">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SimSun"/>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SimSun"/>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SimSun"/>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1E644AF4" w:rsidR="000D3718" w:rsidRPr="00E6376B" w:rsidRDefault="000D3718" w:rsidP="000D3718">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RedCap </w:t>
            </w:r>
            <w:proofErr w:type="spellStart"/>
            <w:r w:rsidRPr="00E6376B">
              <w:rPr>
                <w:lang w:eastAsia="ja-JP"/>
              </w:rPr>
              <w:t>U</w:t>
            </w:r>
            <w:r w:rsidR="00BA65A4" w:rsidRPr="00E6376B">
              <w:rPr>
                <w:lang w:eastAsia="ja-JP"/>
              </w:rPr>
              <w:t>e</w:t>
            </w:r>
            <w:r w:rsidRPr="00E6376B">
              <w:rPr>
                <w:lang w:eastAsia="ja-JP"/>
              </w:rPr>
              <w:t>s</w:t>
            </w:r>
            <w:proofErr w:type="spellEnd"/>
          </w:p>
          <w:p w14:paraId="51B8B1CD" w14:textId="69639F16"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RedCap </w:t>
            </w:r>
            <w:proofErr w:type="spellStart"/>
            <w:r w:rsidRPr="00E6376B">
              <w:rPr>
                <w:color w:val="FF0000"/>
                <w:lang w:eastAsia="ja-JP"/>
              </w:rPr>
              <w:t>U</w:t>
            </w:r>
            <w:r w:rsidR="00BA65A4" w:rsidRPr="00E6376B">
              <w:rPr>
                <w:color w:val="FF0000"/>
                <w:lang w:eastAsia="ja-JP"/>
              </w:rPr>
              <w:t>e</w:t>
            </w:r>
            <w:r w:rsidRPr="00E6376B">
              <w:rPr>
                <w:color w:val="FF0000"/>
                <w:lang w:eastAsia="ja-JP"/>
              </w:rPr>
              <w:t>s</w:t>
            </w:r>
            <w:proofErr w:type="spellEnd"/>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SimSun"/>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w:t>
            </w:r>
            <w:r w:rsidRPr="00BA65A4">
              <w:rPr>
                <w:vertAlign w:val="superscript"/>
                <w:lang w:val="en-US" w:eastAsia="zh-CN"/>
              </w:rPr>
              <w:t>th</w:t>
            </w:r>
            <w:r w:rsidRPr="00F61F74">
              <w:rPr>
                <w:lang w:val="en-US" w:eastAsia="zh-CN"/>
              </w:rPr>
              <w:t xml:space="preserve"> August due to lack of time.</w:t>
            </w:r>
          </w:p>
          <w:p w14:paraId="1B5A5DB7" w14:textId="0749C33F" w:rsidR="00F61F74" w:rsidRDefault="00D11065" w:rsidP="004416B7">
            <w:pPr>
              <w:spacing w:line="252" w:lineRule="auto"/>
              <w:jc w:val="both"/>
              <w:rPr>
                <w:lang w:val="en-US" w:eastAsia="zh-CN"/>
              </w:rPr>
            </w:pPr>
            <w:r>
              <w:rPr>
                <w:rFonts w:eastAsia="SimSun"/>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SimSun"/>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448A2960" w:rsidR="002E52C0" w:rsidRPr="00E6376B" w:rsidRDefault="002E52C0" w:rsidP="002E52C0">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RedCap </w:t>
            </w:r>
            <w:proofErr w:type="spellStart"/>
            <w:r w:rsidRPr="00E6376B">
              <w:rPr>
                <w:lang w:eastAsia="ja-JP"/>
              </w:rPr>
              <w:t>U</w:t>
            </w:r>
            <w:r w:rsidR="00BA65A4" w:rsidRPr="00E6376B">
              <w:rPr>
                <w:lang w:eastAsia="ja-JP"/>
              </w:rPr>
              <w:t>e</w:t>
            </w:r>
            <w:r w:rsidRPr="00E6376B">
              <w:rPr>
                <w:lang w:eastAsia="ja-JP"/>
              </w:rPr>
              <w:t>s</w:t>
            </w:r>
            <w:proofErr w:type="spellEnd"/>
          </w:p>
          <w:p w14:paraId="28C27DE1" w14:textId="66B43B26"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w:t>
            </w:r>
            <w:proofErr w:type="spellStart"/>
            <w:r w:rsidRPr="002E52C0">
              <w:rPr>
                <w:lang w:eastAsia="ja-JP"/>
              </w:rPr>
              <w:t>U</w:t>
            </w:r>
            <w:r w:rsidR="00BA65A4" w:rsidRPr="002E52C0">
              <w:rPr>
                <w:lang w:eastAsia="ja-JP"/>
              </w:rPr>
              <w:t>e</w:t>
            </w:r>
            <w:r w:rsidRPr="002E52C0">
              <w:rPr>
                <w:lang w:eastAsia="ja-JP"/>
              </w:rPr>
              <w:t>s</w:t>
            </w:r>
            <w:proofErr w:type="spellEnd"/>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6C400AF0" w:rsidR="00F61F74" w:rsidRDefault="00E21818">
            <w:pPr>
              <w:rPr>
                <w:rFonts w:eastAsia="SimSun"/>
                <w:lang w:val="en-US" w:eastAsia="zh-CN"/>
              </w:rPr>
            </w:pPr>
            <w:r>
              <w:rPr>
                <w:rFonts w:eastAsia="SimSun"/>
                <w:lang w:val="en-US" w:eastAsia="zh-CN"/>
              </w:rPr>
              <w:lastRenderedPageBreak/>
              <w:t>Nokia, NSB</w:t>
            </w:r>
          </w:p>
        </w:tc>
        <w:tc>
          <w:tcPr>
            <w:tcW w:w="1372" w:type="dxa"/>
          </w:tcPr>
          <w:p w14:paraId="4EA30354" w14:textId="6FF07F89" w:rsidR="00F61F74" w:rsidRDefault="00E21818">
            <w:pPr>
              <w:tabs>
                <w:tab w:val="left" w:pos="551"/>
              </w:tabs>
              <w:rPr>
                <w:rFonts w:eastAsia="SimSun"/>
                <w:lang w:val="en-US" w:eastAsia="zh-CN"/>
              </w:rPr>
            </w:pPr>
            <w:r>
              <w:rPr>
                <w:rFonts w:eastAsia="SimSun"/>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SimSun"/>
                <w:lang w:val="en-US" w:eastAsia="zh-CN"/>
              </w:rPr>
            </w:pPr>
            <w:r>
              <w:rPr>
                <w:rFonts w:eastAsia="SimSun"/>
                <w:lang w:val="en-US" w:eastAsia="zh-CN"/>
              </w:rPr>
              <w:t>FUTUREWEI6</w:t>
            </w:r>
          </w:p>
        </w:tc>
        <w:tc>
          <w:tcPr>
            <w:tcW w:w="1372" w:type="dxa"/>
          </w:tcPr>
          <w:p w14:paraId="0651FD7C" w14:textId="529A1DD1" w:rsidR="000809F8" w:rsidRDefault="000809F8">
            <w:pPr>
              <w:tabs>
                <w:tab w:val="left" w:pos="551"/>
              </w:tabs>
              <w:rPr>
                <w:rFonts w:eastAsia="SimSun"/>
                <w:lang w:val="en-US" w:eastAsia="zh-CN"/>
              </w:rPr>
            </w:pPr>
            <w:r>
              <w:rPr>
                <w:rFonts w:eastAsia="SimSun"/>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SimSun"/>
                <w:lang w:val="en-US" w:eastAsia="zh-CN"/>
              </w:rPr>
            </w:pPr>
            <w:r>
              <w:rPr>
                <w:rFonts w:eastAsia="SimSun"/>
                <w:lang w:val="en-US" w:eastAsia="zh-CN"/>
              </w:rPr>
              <w:t>Qualcomm</w:t>
            </w:r>
          </w:p>
        </w:tc>
        <w:tc>
          <w:tcPr>
            <w:tcW w:w="1372" w:type="dxa"/>
          </w:tcPr>
          <w:p w14:paraId="6D19ED32" w14:textId="393535EB" w:rsidR="00BE458F" w:rsidRDefault="00BE458F">
            <w:pPr>
              <w:tabs>
                <w:tab w:val="left" w:pos="551"/>
              </w:tabs>
              <w:rPr>
                <w:rFonts w:eastAsia="SimSun"/>
                <w:lang w:val="en-US" w:eastAsia="zh-CN"/>
              </w:rPr>
            </w:pPr>
            <w:r>
              <w:rPr>
                <w:rFonts w:eastAsia="SimSun"/>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SimSun"/>
                <w:lang w:val="en-US" w:eastAsia="zh-CN"/>
              </w:rPr>
            </w:pPr>
            <w:r>
              <w:rPr>
                <w:rFonts w:eastAsia="SimSun"/>
                <w:lang w:val="en-US" w:eastAsia="zh-CN"/>
              </w:rPr>
              <w:t xml:space="preserve">Nordic </w:t>
            </w:r>
          </w:p>
        </w:tc>
        <w:tc>
          <w:tcPr>
            <w:tcW w:w="1372" w:type="dxa"/>
          </w:tcPr>
          <w:p w14:paraId="13276A3B" w14:textId="006B03C7" w:rsidR="00CA2957" w:rsidRDefault="00CA2957">
            <w:pPr>
              <w:tabs>
                <w:tab w:val="left" w:pos="551"/>
              </w:tabs>
              <w:rPr>
                <w:rFonts w:eastAsia="SimSun"/>
                <w:lang w:val="en-US" w:eastAsia="zh-CN"/>
              </w:rPr>
            </w:pPr>
            <w:r>
              <w:rPr>
                <w:rFonts w:eastAsia="SimSun"/>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SimSun"/>
                <w:lang w:val="en-US" w:eastAsia="zh-CN"/>
              </w:rPr>
            </w:pPr>
            <w:r>
              <w:rPr>
                <w:rFonts w:eastAsia="SimSun" w:hint="eastAsia"/>
                <w:lang w:val="en-US" w:eastAsia="zh-CN"/>
              </w:rPr>
              <w:t>CATT</w:t>
            </w:r>
          </w:p>
        </w:tc>
        <w:tc>
          <w:tcPr>
            <w:tcW w:w="1372" w:type="dxa"/>
          </w:tcPr>
          <w:p w14:paraId="2C9C0706" w14:textId="14DB72E3" w:rsidR="006B3091" w:rsidRDefault="006B3091">
            <w:pPr>
              <w:tabs>
                <w:tab w:val="left" w:pos="551"/>
              </w:tabs>
              <w:rPr>
                <w:rFonts w:eastAsia="SimSun"/>
                <w:lang w:val="en-US" w:eastAsia="zh-CN"/>
              </w:rPr>
            </w:pPr>
            <w:r>
              <w:rPr>
                <w:rFonts w:eastAsia="SimSun"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SimSun"/>
                <w:lang w:val="en-US" w:eastAsia="zh-CN"/>
              </w:rPr>
            </w:pPr>
            <w:r>
              <w:rPr>
                <w:rFonts w:eastAsia="SimSun"/>
                <w:lang w:val="en-US" w:eastAsia="zh-CN"/>
              </w:rPr>
              <w:t>NEC</w:t>
            </w:r>
          </w:p>
        </w:tc>
        <w:tc>
          <w:tcPr>
            <w:tcW w:w="1372" w:type="dxa"/>
          </w:tcPr>
          <w:p w14:paraId="170910A4" w14:textId="7AE9F746" w:rsidR="00E012E6" w:rsidRDefault="00E012E6">
            <w:pPr>
              <w:tabs>
                <w:tab w:val="left" w:pos="551"/>
              </w:tabs>
              <w:rPr>
                <w:rFonts w:eastAsia="SimSun"/>
                <w:lang w:val="en-US" w:eastAsia="zh-CN"/>
              </w:rPr>
            </w:pPr>
            <w:r>
              <w:rPr>
                <w:rFonts w:eastAsia="SimSun"/>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9D874B9" w14:textId="1DCF00ED" w:rsidR="00177AC2" w:rsidRDefault="00177AC2">
            <w:pPr>
              <w:tabs>
                <w:tab w:val="left" w:pos="551"/>
              </w:tabs>
              <w:rPr>
                <w:rFonts w:eastAsia="SimSun"/>
                <w:lang w:val="en-US" w:eastAsia="zh-CN"/>
              </w:rPr>
            </w:pPr>
            <w:r>
              <w:rPr>
                <w:rFonts w:eastAsia="SimSun"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26563E05" w14:textId="1A1355A5" w:rsidR="0054067C" w:rsidRDefault="0054067C">
            <w:pPr>
              <w:tabs>
                <w:tab w:val="left" w:pos="551"/>
              </w:tabs>
              <w:rPr>
                <w:rFonts w:eastAsia="SimSun"/>
                <w:lang w:val="en-US" w:eastAsia="zh-CN"/>
              </w:rPr>
            </w:pPr>
            <w:r>
              <w:rPr>
                <w:rFonts w:eastAsia="SimSun"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SimSun"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DengXian"/>
                <w:lang w:eastAsia="zh-CN"/>
              </w:rPr>
              <w:t>We understand the concern of Futurewei. To make progress we are OK with this version</w:t>
            </w:r>
            <w:r>
              <w:rPr>
                <w:rFonts w:eastAsia="DengXian" w:hint="eastAsia"/>
                <w:lang w:eastAsia="zh-CN"/>
              </w:rPr>
              <w:t>.</w:t>
            </w:r>
          </w:p>
        </w:tc>
      </w:tr>
      <w:tr w:rsidR="00DC0FA9" w14:paraId="39A24C85" w14:textId="77777777">
        <w:tc>
          <w:tcPr>
            <w:tcW w:w="1479" w:type="dxa"/>
          </w:tcPr>
          <w:p w14:paraId="19BC262C" w14:textId="452882D6" w:rsidR="00DC0FA9" w:rsidRDefault="00DC0FA9" w:rsidP="001465B4">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21130C3" w14:textId="3E301B17" w:rsidR="00DC0FA9" w:rsidRDefault="00DC0FA9" w:rsidP="001465B4">
            <w:pPr>
              <w:tabs>
                <w:tab w:val="left" w:pos="551"/>
              </w:tabs>
              <w:rPr>
                <w:rFonts w:eastAsia="SimSun"/>
                <w:lang w:val="en-US" w:eastAsia="zh-CN"/>
              </w:rPr>
            </w:pPr>
            <w:r>
              <w:rPr>
                <w:rFonts w:eastAsia="SimSun" w:hint="eastAsia"/>
                <w:lang w:val="en-US" w:eastAsia="zh-CN"/>
              </w:rPr>
              <w:t>Y</w:t>
            </w:r>
          </w:p>
        </w:tc>
        <w:tc>
          <w:tcPr>
            <w:tcW w:w="6780" w:type="dxa"/>
          </w:tcPr>
          <w:p w14:paraId="48888D52" w14:textId="77777777" w:rsidR="00DC0FA9" w:rsidRDefault="00DC0FA9" w:rsidP="001465B4">
            <w:pPr>
              <w:spacing w:line="252" w:lineRule="auto"/>
              <w:jc w:val="both"/>
              <w:rPr>
                <w:rFonts w:eastAsia="DengXian"/>
                <w:lang w:eastAsia="zh-CN"/>
              </w:rPr>
            </w:pPr>
          </w:p>
        </w:tc>
      </w:tr>
      <w:tr w:rsidR="00BA65A4" w14:paraId="27501C91" w14:textId="77777777">
        <w:tc>
          <w:tcPr>
            <w:tcW w:w="1479" w:type="dxa"/>
          </w:tcPr>
          <w:p w14:paraId="6D0C5A06" w14:textId="60F6E50F" w:rsidR="00BA65A4" w:rsidRDefault="00BA65A4" w:rsidP="001465B4">
            <w:pPr>
              <w:rPr>
                <w:rFonts w:eastAsia="SimSun"/>
                <w:lang w:val="en-US" w:eastAsia="zh-CN"/>
              </w:rPr>
            </w:pPr>
            <w:r>
              <w:rPr>
                <w:rFonts w:eastAsia="SimSun"/>
                <w:lang w:val="en-US" w:eastAsia="zh-CN"/>
              </w:rPr>
              <w:t>Lenovo, Motorola Mobility</w:t>
            </w:r>
          </w:p>
        </w:tc>
        <w:tc>
          <w:tcPr>
            <w:tcW w:w="1372" w:type="dxa"/>
          </w:tcPr>
          <w:p w14:paraId="0DE697C9" w14:textId="7ABE5885" w:rsidR="00BA65A4" w:rsidRDefault="00BA65A4" w:rsidP="001465B4">
            <w:pPr>
              <w:tabs>
                <w:tab w:val="left" w:pos="551"/>
              </w:tabs>
              <w:rPr>
                <w:rFonts w:eastAsia="SimSun"/>
                <w:lang w:val="en-US" w:eastAsia="zh-CN"/>
              </w:rPr>
            </w:pPr>
            <w:r>
              <w:rPr>
                <w:rFonts w:eastAsia="SimSun"/>
                <w:lang w:val="en-US" w:eastAsia="zh-CN"/>
              </w:rPr>
              <w:t>Y</w:t>
            </w:r>
          </w:p>
        </w:tc>
        <w:tc>
          <w:tcPr>
            <w:tcW w:w="6780" w:type="dxa"/>
          </w:tcPr>
          <w:p w14:paraId="6259BA62" w14:textId="77777777" w:rsidR="00BA65A4" w:rsidRDefault="00BA65A4" w:rsidP="001465B4">
            <w:pPr>
              <w:spacing w:line="252" w:lineRule="auto"/>
              <w:jc w:val="both"/>
              <w:rPr>
                <w:rFonts w:eastAsia="DengXian"/>
                <w:lang w:eastAsia="zh-CN"/>
              </w:rPr>
            </w:pPr>
          </w:p>
        </w:tc>
      </w:tr>
      <w:tr w:rsidR="000C0605" w14:paraId="21E80698" w14:textId="77777777">
        <w:tc>
          <w:tcPr>
            <w:tcW w:w="1479" w:type="dxa"/>
          </w:tcPr>
          <w:p w14:paraId="0BB410AA" w14:textId="5B73A33E" w:rsidR="000C0605" w:rsidRDefault="000C0605" w:rsidP="001465B4">
            <w:pPr>
              <w:rPr>
                <w:rFonts w:eastAsia="SimSun"/>
                <w:lang w:val="en-US" w:eastAsia="zh-CN"/>
              </w:rPr>
            </w:pPr>
            <w:r>
              <w:rPr>
                <w:rFonts w:eastAsia="SimSun"/>
                <w:lang w:val="en-US" w:eastAsia="zh-CN"/>
              </w:rPr>
              <w:t>Ericsson</w:t>
            </w:r>
          </w:p>
        </w:tc>
        <w:tc>
          <w:tcPr>
            <w:tcW w:w="1372" w:type="dxa"/>
          </w:tcPr>
          <w:p w14:paraId="15EFFAC4" w14:textId="7E4A658D" w:rsidR="000C0605" w:rsidRDefault="000C0605" w:rsidP="001465B4">
            <w:pPr>
              <w:tabs>
                <w:tab w:val="left" w:pos="551"/>
              </w:tabs>
              <w:rPr>
                <w:rFonts w:eastAsia="SimSun"/>
                <w:lang w:val="en-US" w:eastAsia="zh-CN"/>
              </w:rPr>
            </w:pPr>
            <w:r>
              <w:rPr>
                <w:rFonts w:eastAsia="SimSun"/>
                <w:lang w:val="en-US" w:eastAsia="zh-CN"/>
              </w:rPr>
              <w:t>Y</w:t>
            </w:r>
          </w:p>
        </w:tc>
        <w:tc>
          <w:tcPr>
            <w:tcW w:w="6780" w:type="dxa"/>
          </w:tcPr>
          <w:p w14:paraId="51EF67A2" w14:textId="77777777" w:rsidR="00D952B8" w:rsidRDefault="00D952B8" w:rsidP="001465B4">
            <w:pPr>
              <w:spacing w:line="252" w:lineRule="auto"/>
              <w:jc w:val="both"/>
              <w:rPr>
                <w:rFonts w:eastAsia="DengXian"/>
                <w:lang w:eastAsia="zh-CN"/>
              </w:rPr>
            </w:pPr>
            <w:r>
              <w:rPr>
                <w:rFonts w:eastAsia="DengXian"/>
                <w:lang w:eastAsia="zh-CN"/>
              </w:rPr>
              <w:t>All t</w:t>
            </w:r>
            <w:r w:rsidR="000C0605">
              <w:rPr>
                <w:rFonts w:eastAsia="DengXian"/>
                <w:lang w:eastAsia="zh-CN"/>
              </w:rPr>
              <w:t xml:space="preserve">hese aspects are being discussed in RAN2, and this </w:t>
            </w:r>
            <w:r>
              <w:rPr>
                <w:rFonts w:eastAsia="DengXian"/>
                <w:lang w:eastAsia="zh-CN"/>
              </w:rPr>
              <w:t>proposed working assumption matches the baseline assumption in RAN2.</w:t>
            </w:r>
          </w:p>
          <w:p w14:paraId="55D124D8" w14:textId="33771717" w:rsidR="00D952B8" w:rsidRDefault="00D952B8" w:rsidP="001465B4">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3273DCBD" w14:textId="6FE75B37" w:rsidR="00D952B8" w:rsidRDefault="00D952B8" w:rsidP="001465B4">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784010" w14:paraId="0E4A89F2" w14:textId="77777777">
        <w:tc>
          <w:tcPr>
            <w:tcW w:w="1479" w:type="dxa"/>
          </w:tcPr>
          <w:p w14:paraId="51795B94" w14:textId="736C5009" w:rsidR="00784010" w:rsidRDefault="00784010" w:rsidP="001465B4">
            <w:pPr>
              <w:rPr>
                <w:rFonts w:eastAsia="SimSun"/>
                <w:lang w:val="en-US" w:eastAsia="zh-CN"/>
              </w:rPr>
            </w:pPr>
            <w:r>
              <w:rPr>
                <w:rFonts w:eastAsia="SimSun"/>
                <w:lang w:val="en-US" w:eastAsia="zh-CN"/>
              </w:rPr>
              <w:t>Huawei, HiSilicon</w:t>
            </w:r>
          </w:p>
        </w:tc>
        <w:tc>
          <w:tcPr>
            <w:tcW w:w="1372" w:type="dxa"/>
          </w:tcPr>
          <w:p w14:paraId="37BB15FD" w14:textId="75862328" w:rsidR="00784010" w:rsidRDefault="00784010" w:rsidP="001465B4">
            <w:pPr>
              <w:tabs>
                <w:tab w:val="left" w:pos="551"/>
              </w:tabs>
              <w:rPr>
                <w:rFonts w:eastAsia="SimSun"/>
                <w:lang w:val="en-US" w:eastAsia="zh-CN"/>
              </w:rPr>
            </w:pPr>
            <w:r>
              <w:rPr>
                <w:rFonts w:eastAsia="SimSun"/>
                <w:lang w:val="en-US" w:eastAsia="zh-CN"/>
              </w:rPr>
              <w:t>Y AND</w:t>
            </w:r>
          </w:p>
        </w:tc>
        <w:tc>
          <w:tcPr>
            <w:tcW w:w="6780" w:type="dxa"/>
          </w:tcPr>
          <w:p w14:paraId="2CA1D7C4" w14:textId="77777777" w:rsidR="00784010" w:rsidRDefault="00784010" w:rsidP="00784010">
            <w:pPr>
              <w:spacing w:line="252" w:lineRule="auto"/>
              <w:jc w:val="both"/>
              <w:rPr>
                <w:rFonts w:eastAsia="DengXian"/>
                <w:lang w:eastAsia="zh-CN"/>
              </w:rPr>
            </w:pPr>
            <w:r>
              <w:rPr>
                <w:rFonts w:eastAsia="DengXian"/>
                <w:lang w:eastAsia="zh-CN"/>
              </w:rPr>
              <w:t xml:space="preserve">On one hand, agree with Ericsson. </w:t>
            </w:r>
          </w:p>
          <w:p w14:paraId="3BA69B69" w14:textId="77777777" w:rsidR="00BC2E5D" w:rsidRDefault="00784010" w:rsidP="00BC2E5D">
            <w:pPr>
              <w:spacing w:line="252" w:lineRule="auto"/>
              <w:jc w:val="both"/>
              <w:rPr>
                <w:rFonts w:eastAsia="DengXian"/>
                <w:lang w:eastAsia="zh-CN"/>
              </w:rPr>
            </w:pPr>
            <w:r>
              <w:rPr>
                <w:rFonts w:eastAsia="DengXian"/>
                <w:lang w:eastAsia="zh-CN"/>
              </w:rPr>
              <w:t>On the other hand, would like to emphasize that even with the proposal agreed/concluded, it is not expected to be used as a tool</w:t>
            </w:r>
            <w:r w:rsidR="00BC2E5D">
              <w:rPr>
                <w:rFonts w:eastAsia="DengXian"/>
                <w:lang w:eastAsia="zh-CN"/>
              </w:rPr>
              <w:t xml:space="preserve"> for barring further discussion aiming to fix technical issues. By </w:t>
            </w:r>
            <w:proofErr w:type="gramStart"/>
            <w:r w:rsidR="00BC2E5D">
              <w:rPr>
                <w:rFonts w:eastAsia="DengXian"/>
                <w:lang w:eastAsia="zh-CN"/>
              </w:rPr>
              <w:t>default</w:t>
            </w:r>
            <w:proofErr w:type="gramEnd"/>
            <w:r w:rsidR="00BC2E5D">
              <w:rPr>
                <w:rFonts w:eastAsia="DengXian"/>
                <w:lang w:eastAsia="zh-CN"/>
              </w:rPr>
              <w:t xml:space="preserve"> is by default.</w:t>
            </w:r>
          </w:p>
          <w:p w14:paraId="1F475312" w14:textId="4B32FDFE" w:rsidR="00784010" w:rsidRDefault="00BC2E5D" w:rsidP="00BC2E5D">
            <w:pPr>
              <w:spacing w:line="252" w:lineRule="auto"/>
              <w:jc w:val="both"/>
              <w:rPr>
                <w:rFonts w:eastAsia="DengXian"/>
                <w:lang w:eastAsia="zh-CN"/>
              </w:rPr>
            </w:pPr>
            <w:r>
              <w:rPr>
                <w:rFonts w:eastAsia="DengXian"/>
                <w:lang w:eastAsia="zh-CN"/>
              </w:rPr>
              <w:t>(given discussion occurred in the GTW our concern arises e.g. for the discussion of FG6-1 or FG6-1</w:t>
            </w:r>
            <w:proofErr w:type="gramStart"/>
            <w:r>
              <w:rPr>
                <w:rFonts w:eastAsia="DengXian"/>
                <w:lang w:eastAsia="zh-CN"/>
              </w:rPr>
              <w:t>a )</w:t>
            </w:r>
            <w:proofErr w:type="gramEnd"/>
            <w:r>
              <w:rPr>
                <w:rFonts w:eastAsia="DengXian"/>
                <w:lang w:eastAsia="zh-CN"/>
              </w:rPr>
              <w:t xml:space="preserve"> </w:t>
            </w:r>
          </w:p>
        </w:tc>
      </w:tr>
      <w:tr w:rsidR="00FE0266" w14:paraId="48558F50" w14:textId="77777777">
        <w:tc>
          <w:tcPr>
            <w:tcW w:w="1479" w:type="dxa"/>
          </w:tcPr>
          <w:p w14:paraId="4E7058C3" w14:textId="2B47AC88" w:rsidR="00FE0266" w:rsidRPr="00FE0266" w:rsidRDefault="00FE0266" w:rsidP="001465B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0A1F5C" w14:textId="77B2ADA7" w:rsidR="00FE0266" w:rsidRPr="00FE0266" w:rsidRDefault="00FE0266" w:rsidP="001465B4">
            <w:pPr>
              <w:tabs>
                <w:tab w:val="left" w:pos="551"/>
              </w:tabs>
              <w:rPr>
                <w:rFonts w:eastAsia="Yu Mincho"/>
                <w:lang w:val="en-US" w:eastAsia="ja-JP"/>
              </w:rPr>
            </w:pPr>
            <w:r>
              <w:rPr>
                <w:rFonts w:eastAsia="Yu Mincho" w:hint="eastAsia"/>
                <w:lang w:val="en-US" w:eastAsia="ja-JP"/>
              </w:rPr>
              <w:t>Y</w:t>
            </w:r>
          </w:p>
        </w:tc>
        <w:tc>
          <w:tcPr>
            <w:tcW w:w="6780" w:type="dxa"/>
          </w:tcPr>
          <w:p w14:paraId="6A61E330" w14:textId="77777777" w:rsidR="00FE0266" w:rsidRDefault="00FE0266" w:rsidP="00784010">
            <w:pPr>
              <w:spacing w:line="252" w:lineRule="auto"/>
              <w:jc w:val="both"/>
              <w:rPr>
                <w:rFonts w:eastAsia="DengXian"/>
                <w:lang w:eastAsia="zh-CN"/>
              </w:rPr>
            </w:pPr>
          </w:p>
        </w:tc>
      </w:tr>
      <w:tr w:rsidR="0077514C" w14:paraId="40A0A1C1" w14:textId="77777777">
        <w:tc>
          <w:tcPr>
            <w:tcW w:w="1479" w:type="dxa"/>
          </w:tcPr>
          <w:p w14:paraId="349AF2DE" w14:textId="01CE3548" w:rsidR="0077514C" w:rsidRDefault="0077514C" w:rsidP="001465B4">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7640B69" w14:textId="77777777" w:rsidR="0077514C" w:rsidRDefault="0077514C" w:rsidP="001465B4">
            <w:pPr>
              <w:tabs>
                <w:tab w:val="left" w:pos="551"/>
              </w:tabs>
              <w:rPr>
                <w:rFonts w:eastAsia="Yu Mincho"/>
                <w:lang w:val="en-US" w:eastAsia="ja-JP"/>
              </w:rPr>
            </w:pPr>
          </w:p>
        </w:tc>
        <w:tc>
          <w:tcPr>
            <w:tcW w:w="6780" w:type="dxa"/>
          </w:tcPr>
          <w:p w14:paraId="65445326" w14:textId="3F562A2B" w:rsidR="0077514C" w:rsidRDefault="0077514C" w:rsidP="00784010">
            <w:pPr>
              <w:spacing w:line="252" w:lineRule="auto"/>
              <w:jc w:val="both"/>
              <w:rPr>
                <w:rFonts w:eastAsia="Yu Mincho"/>
                <w:lang w:eastAsia="ja-JP"/>
              </w:rPr>
            </w:pPr>
            <w:r w:rsidRPr="0077514C">
              <w:rPr>
                <w:rFonts w:eastAsia="Yu Mincho" w:hint="eastAsia"/>
                <w:b/>
                <w:bCs/>
                <w:lang w:eastAsia="ja-JP"/>
              </w:rPr>
              <w:t>@</w:t>
            </w:r>
            <w:r w:rsidRPr="0077514C">
              <w:rPr>
                <w:rFonts w:eastAsia="Yu Mincho"/>
                <w:b/>
                <w:bCs/>
                <w:lang w:eastAsia="ja-JP"/>
              </w:rPr>
              <w:t>SPRD:</w:t>
            </w:r>
            <w:r>
              <w:rPr>
                <w:rFonts w:eastAsia="Yu Mincho"/>
                <w:lang w:eastAsia="ja-JP"/>
              </w:rPr>
              <w:t xml:space="preserve"> Thank you very much for your flexibility!</w:t>
            </w:r>
          </w:p>
          <w:p w14:paraId="4FF04680" w14:textId="2696A360" w:rsidR="0077514C" w:rsidRDefault="0077514C" w:rsidP="00784010">
            <w:pPr>
              <w:spacing w:line="252" w:lineRule="auto"/>
              <w:jc w:val="both"/>
              <w:rPr>
                <w:rFonts w:eastAsia="Yu Mincho"/>
                <w:lang w:eastAsia="ja-JP"/>
              </w:rPr>
            </w:pPr>
            <w:r>
              <w:rPr>
                <w:rFonts w:eastAsia="Yu Mincho" w:hint="eastAsia"/>
                <w:lang w:eastAsia="ja-JP"/>
              </w:rPr>
              <w:t>A</w:t>
            </w:r>
            <w:r>
              <w:rPr>
                <w:rFonts w:eastAsia="Yu Mincho"/>
                <w:lang w:eastAsia="ja-JP"/>
              </w:rPr>
              <w:t xml:space="preserve">ll companies agree with the proposal, and thus, the proposal can be agreed in the next GTW session quickly. No further comments </w:t>
            </w:r>
            <w:r w:rsidR="0077619B">
              <w:rPr>
                <w:rFonts w:eastAsia="Yu Mincho"/>
                <w:lang w:eastAsia="ja-JP"/>
              </w:rPr>
              <w:t>are</w:t>
            </w:r>
            <w:r>
              <w:rPr>
                <w:rFonts w:eastAsia="Yu Mincho"/>
                <w:lang w:eastAsia="ja-JP"/>
              </w:rPr>
              <w:t xml:space="preserve"> required</w:t>
            </w:r>
            <w:r w:rsidR="0077619B">
              <w:rPr>
                <w:rFonts w:eastAsia="Yu Mincho"/>
                <w:lang w:eastAsia="ja-JP"/>
              </w:rPr>
              <w:t xml:space="preserve"> unless any critical issue is found</w:t>
            </w:r>
            <w:r>
              <w:rPr>
                <w:rFonts w:eastAsia="Yu Mincho"/>
                <w:lang w:eastAsia="ja-JP"/>
              </w:rPr>
              <w:t>.</w:t>
            </w:r>
          </w:p>
          <w:p w14:paraId="1B8633A5" w14:textId="77777777" w:rsidR="0077514C" w:rsidRDefault="0077514C" w:rsidP="00784010">
            <w:pPr>
              <w:spacing w:line="252" w:lineRule="auto"/>
              <w:jc w:val="both"/>
              <w:rPr>
                <w:rFonts w:eastAsia="Yu Mincho"/>
                <w:lang w:eastAsia="ja-JP"/>
              </w:rPr>
            </w:pPr>
          </w:p>
          <w:p w14:paraId="0678105F" w14:textId="77777777" w:rsidR="0077514C" w:rsidRPr="00E6376B" w:rsidRDefault="0077514C" w:rsidP="0077514C">
            <w:pPr>
              <w:spacing w:line="252" w:lineRule="auto"/>
              <w:jc w:val="both"/>
              <w:rPr>
                <w:rFonts w:eastAsia="SimSun"/>
                <w:b/>
                <w:bCs/>
              </w:rPr>
            </w:pPr>
            <w:r w:rsidRPr="00E6376B">
              <w:rPr>
                <w:b/>
                <w:bCs/>
                <w:highlight w:val="cyan"/>
              </w:rPr>
              <w:t>Medium Priority Proposed working assumption 5-1:</w:t>
            </w:r>
          </w:p>
          <w:p w14:paraId="4718AE4E" w14:textId="1ED3B3B1" w:rsidR="0077514C" w:rsidRPr="0077514C" w:rsidRDefault="0077514C" w:rsidP="0077514C">
            <w:pPr>
              <w:numPr>
                <w:ilvl w:val="0"/>
                <w:numId w:val="32"/>
              </w:numPr>
              <w:spacing w:after="0" w:line="240" w:lineRule="auto"/>
              <w:rPr>
                <w:b/>
                <w:bCs/>
                <w:lang w:val="en-US" w:eastAsia="ja-JP"/>
              </w:rPr>
            </w:pPr>
            <w:r w:rsidRPr="00E6376B">
              <w:rPr>
                <w:lang w:eastAsia="ja-JP"/>
              </w:rPr>
              <w:lastRenderedPageBreak/>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w:t>
            </w:r>
            <w:r w:rsidRPr="0077514C">
              <w:rPr>
                <w:lang w:eastAsia="ja-JP"/>
              </w:rPr>
              <w:t xml:space="preserve"> </w:t>
            </w:r>
            <w:r w:rsidRPr="0077514C">
              <w:t>unless any update is agreed</w:t>
            </w:r>
          </w:p>
          <w:p w14:paraId="18E3BD1B" w14:textId="3FFC52C9" w:rsidR="0077514C" w:rsidRPr="00E6376B" w:rsidRDefault="0077514C" w:rsidP="0077514C">
            <w:pPr>
              <w:numPr>
                <w:ilvl w:val="1"/>
                <w:numId w:val="32"/>
              </w:numPr>
              <w:spacing w:after="0" w:line="240" w:lineRule="auto"/>
              <w:rPr>
                <w:b/>
                <w:bCs/>
                <w:lang w:eastAsia="ja-JP"/>
              </w:rPr>
            </w:pPr>
            <w:r w:rsidRPr="00E6376B">
              <w:rPr>
                <w:lang w:eastAsia="ja-JP"/>
              </w:rPr>
              <w:t>Note: UE capabilities related to CA, DC and wider max UE bandwidth are not applicable to RedCap U</w:t>
            </w:r>
            <w:r>
              <w:rPr>
                <w:lang w:eastAsia="ja-JP"/>
              </w:rPr>
              <w:t>E</w:t>
            </w:r>
            <w:r w:rsidRPr="00E6376B">
              <w:rPr>
                <w:lang w:eastAsia="ja-JP"/>
              </w:rPr>
              <w:t>s</w:t>
            </w:r>
          </w:p>
          <w:p w14:paraId="73DA7552" w14:textId="0B382684" w:rsidR="0077514C" w:rsidRPr="002E52C0" w:rsidRDefault="0077514C" w:rsidP="0077514C">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U</w:t>
            </w:r>
            <w:r>
              <w:rPr>
                <w:lang w:eastAsia="ja-JP"/>
              </w:rPr>
              <w:t>E</w:t>
            </w:r>
            <w:r w:rsidRPr="002E52C0">
              <w:rPr>
                <w:lang w:eastAsia="ja-JP"/>
              </w:rPr>
              <w:t>s</w:t>
            </w:r>
          </w:p>
          <w:p w14:paraId="1416900B" w14:textId="4FCD8C24" w:rsidR="0077514C" w:rsidRPr="0077514C" w:rsidRDefault="0077514C" w:rsidP="00784010">
            <w:pPr>
              <w:spacing w:line="252" w:lineRule="auto"/>
              <w:jc w:val="both"/>
              <w:rPr>
                <w:rFonts w:eastAsia="Yu Mincho"/>
                <w:lang w:eastAsia="ja-JP"/>
              </w:rPr>
            </w:pPr>
          </w:p>
        </w:tc>
      </w:tr>
      <w:tr w:rsidR="0077514C" w14:paraId="32DD86FE" w14:textId="77777777">
        <w:tc>
          <w:tcPr>
            <w:tcW w:w="1479" w:type="dxa"/>
          </w:tcPr>
          <w:p w14:paraId="209D7238" w14:textId="4FF72473" w:rsidR="0077514C" w:rsidRDefault="00EA3F88" w:rsidP="001465B4">
            <w:pPr>
              <w:rPr>
                <w:rFonts w:eastAsia="Yu Mincho"/>
                <w:lang w:val="en-US" w:eastAsia="ja-JP"/>
              </w:rPr>
            </w:pPr>
            <w:r>
              <w:rPr>
                <w:rFonts w:eastAsia="Yu Mincho"/>
                <w:lang w:val="en-US" w:eastAsia="ja-JP"/>
              </w:rPr>
              <w:lastRenderedPageBreak/>
              <w:t>Qualcomm</w:t>
            </w:r>
          </w:p>
        </w:tc>
        <w:tc>
          <w:tcPr>
            <w:tcW w:w="1372" w:type="dxa"/>
          </w:tcPr>
          <w:p w14:paraId="53339E71" w14:textId="573E3D19" w:rsidR="0077514C" w:rsidRDefault="00EA3F88" w:rsidP="001465B4">
            <w:pPr>
              <w:tabs>
                <w:tab w:val="left" w:pos="551"/>
              </w:tabs>
              <w:rPr>
                <w:rFonts w:eastAsia="Yu Mincho"/>
                <w:lang w:val="en-US" w:eastAsia="ja-JP"/>
              </w:rPr>
            </w:pPr>
            <w:r>
              <w:rPr>
                <w:rFonts w:eastAsia="Yu Mincho"/>
                <w:lang w:val="en-US" w:eastAsia="ja-JP"/>
              </w:rPr>
              <w:t>Y</w:t>
            </w:r>
          </w:p>
        </w:tc>
        <w:tc>
          <w:tcPr>
            <w:tcW w:w="6780" w:type="dxa"/>
          </w:tcPr>
          <w:p w14:paraId="7E52358E" w14:textId="34B6662A" w:rsidR="0077514C" w:rsidRDefault="00EA3F88" w:rsidP="00784010">
            <w:pPr>
              <w:spacing w:line="252" w:lineRule="auto"/>
              <w:jc w:val="both"/>
              <w:rPr>
                <w:rFonts w:eastAsia="DengXian"/>
                <w:lang w:eastAsia="zh-CN"/>
              </w:rPr>
            </w:pPr>
            <w:r>
              <w:rPr>
                <w:rFonts w:eastAsia="DengXian"/>
                <w:lang w:eastAsia="zh-CN"/>
              </w:rPr>
              <w:t>Support FL7 proposal</w:t>
            </w:r>
          </w:p>
        </w:tc>
      </w:tr>
      <w:tr w:rsidR="00E80EC6" w14:paraId="29978C27" w14:textId="77777777">
        <w:tc>
          <w:tcPr>
            <w:tcW w:w="1479" w:type="dxa"/>
          </w:tcPr>
          <w:p w14:paraId="0C37EE7D" w14:textId="4E71704A" w:rsidR="00E80EC6" w:rsidRDefault="00E80EC6" w:rsidP="001465B4">
            <w:pPr>
              <w:rPr>
                <w:rFonts w:eastAsia="Yu Mincho"/>
                <w:lang w:val="en-US" w:eastAsia="ja-JP"/>
              </w:rPr>
            </w:pPr>
            <w:r>
              <w:rPr>
                <w:rFonts w:eastAsia="Yu Mincho"/>
                <w:lang w:val="en-US" w:eastAsia="ja-JP"/>
              </w:rPr>
              <w:t xml:space="preserve">Nordic </w:t>
            </w:r>
          </w:p>
        </w:tc>
        <w:tc>
          <w:tcPr>
            <w:tcW w:w="1372" w:type="dxa"/>
          </w:tcPr>
          <w:p w14:paraId="58C4E21D" w14:textId="70EDB3E7" w:rsidR="00E80EC6" w:rsidRDefault="00E80EC6" w:rsidP="001465B4">
            <w:pPr>
              <w:tabs>
                <w:tab w:val="left" w:pos="551"/>
              </w:tabs>
              <w:rPr>
                <w:rFonts w:eastAsia="Yu Mincho"/>
                <w:lang w:val="en-US" w:eastAsia="ja-JP"/>
              </w:rPr>
            </w:pPr>
            <w:r>
              <w:rPr>
                <w:rFonts w:eastAsia="Yu Mincho"/>
                <w:lang w:val="en-US" w:eastAsia="ja-JP"/>
              </w:rPr>
              <w:t>Y</w:t>
            </w:r>
          </w:p>
        </w:tc>
        <w:tc>
          <w:tcPr>
            <w:tcW w:w="6780" w:type="dxa"/>
          </w:tcPr>
          <w:p w14:paraId="14234EED" w14:textId="77777777" w:rsidR="00E80EC6" w:rsidRDefault="00E80EC6" w:rsidP="00784010">
            <w:pPr>
              <w:spacing w:line="252" w:lineRule="auto"/>
              <w:jc w:val="both"/>
              <w:rPr>
                <w:rFonts w:eastAsia="DengXian"/>
                <w:lang w:eastAsia="zh-CN"/>
              </w:rPr>
            </w:pPr>
          </w:p>
        </w:tc>
      </w:tr>
      <w:tr w:rsidR="002A0DE7" w14:paraId="52726E18" w14:textId="77777777">
        <w:tc>
          <w:tcPr>
            <w:tcW w:w="1479" w:type="dxa"/>
          </w:tcPr>
          <w:p w14:paraId="39EF9330" w14:textId="2D2E6AC5" w:rsidR="002A0DE7" w:rsidRDefault="002A0DE7" w:rsidP="001465B4">
            <w:pPr>
              <w:rPr>
                <w:rFonts w:eastAsia="Yu Mincho"/>
                <w:lang w:val="en-US" w:eastAsia="ja-JP"/>
              </w:rPr>
            </w:pPr>
            <w:r>
              <w:rPr>
                <w:rFonts w:eastAsia="Yu Mincho"/>
                <w:lang w:val="en-US" w:eastAsia="ja-JP"/>
              </w:rPr>
              <w:t>FUTUREWEI7</w:t>
            </w:r>
          </w:p>
        </w:tc>
        <w:tc>
          <w:tcPr>
            <w:tcW w:w="1372" w:type="dxa"/>
          </w:tcPr>
          <w:p w14:paraId="36EE7CEB" w14:textId="68C2C9E0" w:rsidR="002A0DE7" w:rsidRDefault="002A0DE7" w:rsidP="001465B4">
            <w:pPr>
              <w:tabs>
                <w:tab w:val="left" w:pos="551"/>
              </w:tabs>
              <w:rPr>
                <w:rFonts w:eastAsia="Yu Mincho"/>
                <w:lang w:val="en-US" w:eastAsia="ja-JP"/>
              </w:rPr>
            </w:pPr>
            <w:r>
              <w:rPr>
                <w:rFonts w:eastAsia="Yu Mincho"/>
                <w:lang w:val="en-US" w:eastAsia="ja-JP"/>
              </w:rPr>
              <w:t>Y</w:t>
            </w:r>
          </w:p>
        </w:tc>
        <w:tc>
          <w:tcPr>
            <w:tcW w:w="6780" w:type="dxa"/>
          </w:tcPr>
          <w:p w14:paraId="763B0D19" w14:textId="77777777" w:rsidR="002A0DE7" w:rsidRDefault="002A0DE7" w:rsidP="00784010">
            <w:pPr>
              <w:spacing w:line="252" w:lineRule="auto"/>
              <w:jc w:val="both"/>
              <w:rPr>
                <w:rFonts w:eastAsia="DengXian"/>
                <w:lang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Heading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6FF0D947"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Heading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w:t>
      </w:r>
      <w:proofErr w:type="gramStart"/>
      <w:r>
        <w:rPr>
          <w:rFonts w:eastAsia="Yu Mincho"/>
          <w:lang w:eastAsia="ja-JP"/>
        </w:rPr>
        <w:t>similar to</w:t>
      </w:r>
      <w:proofErr w:type="gramEnd"/>
      <w:r>
        <w:rPr>
          <w:rFonts w:eastAsia="Yu Mincho"/>
          <w:lang w:eastAsia="ja-JP"/>
        </w:rPr>
        <w:t xml:space="preserve"> RAN1#105-e.</w:t>
      </w:r>
    </w:p>
    <w:tbl>
      <w:tblPr>
        <w:tblStyle w:val="TableGrid"/>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904193">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w:t>
            </w:r>
            <w:proofErr w:type="gramStart"/>
            <w:r w:rsidR="00304505">
              <w:rPr>
                <w:rFonts w:ascii="Times" w:hAnsi="Times"/>
                <w:szCs w:val="24"/>
              </w:rPr>
              <w:t>   [</w:t>
            </w:r>
            <w:proofErr w:type="gramEnd"/>
            <w:r w:rsidR="00304505">
              <w:rPr>
                <w:rFonts w:ascii="Times" w:hAnsi="Times"/>
                <w:szCs w:val="24"/>
              </w:rPr>
              <w:t>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lastRenderedPageBreak/>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an LS to RAN2 at the end of the last RAN1 meeting to include </w:t>
            </w:r>
            <w:proofErr w:type="gramStart"/>
            <w:r>
              <w:rPr>
                <w:rFonts w:eastAsia="Yu Mincho"/>
                <w:lang w:eastAsia="ja-JP"/>
              </w:rPr>
              <w:t>all of</w:t>
            </w:r>
            <w:proofErr w:type="gramEnd"/>
            <w:r>
              <w:rPr>
                <w:rFonts w:eastAsia="Yu Mincho"/>
                <w:lang w:eastAsia="ja-JP"/>
              </w:rPr>
              <w:t xml:space="preserve">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 xml:space="preserve">RAN2-related agreements under AI8.6 can be included </w:t>
            </w:r>
            <w:proofErr w:type="gramStart"/>
            <w:r>
              <w:rPr>
                <w:rFonts w:eastAsia="Yu Mincho"/>
                <w:bCs/>
                <w:szCs w:val="21"/>
              </w:rPr>
              <w:t>similar to</w:t>
            </w:r>
            <w:proofErr w:type="gramEnd"/>
            <w:r>
              <w:rPr>
                <w:rFonts w:eastAsia="Yu Mincho"/>
                <w:bCs/>
                <w:szCs w:val="21"/>
              </w:rPr>
              <w:t xml:space="preserve">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lastRenderedPageBreak/>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0E86C14C" w:rsidR="005D3C1A" w:rsidRDefault="005D3C1A">
      <w:pPr>
        <w:spacing w:after="100" w:afterAutospacing="1"/>
        <w:jc w:val="both"/>
        <w:rPr>
          <w:rFonts w:eastAsia="Yu Mincho"/>
          <w:lang w:eastAsia="ja-JP"/>
        </w:rPr>
      </w:pPr>
    </w:p>
    <w:p w14:paraId="78981B50" w14:textId="7F3221AB" w:rsidR="00AE0538" w:rsidRPr="003C328C" w:rsidRDefault="00AE0538" w:rsidP="00AE0538">
      <w:pPr>
        <w:spacing w:after="100" w:afterAutospacing="1" w:line="240" w:lineRule="auto"/>
        <w:jc w:val="both"/>
      </w:pPr>
      <w:r w:rsidRPr="003C328C">
        <w:rPr>
          <w:rFonts w:ascii="Times" w:hAnsi="Times"/>
          <w:szCs w:val="24"/>
        </w:rPr>
        <w:t>Draft LS</w:t>
      </w:r>
      <w:r w:rsidRPr="003C328C">
        <w:t xml:space="preserve"> with the following LS text is provided in</w:t>
      </w:r>
      <w:r w:rsidRPr="003C328C">
        <w:rPr>
          <w:rFonts w:ascii="Times" w:hAnsi="Times"/>
          <w:szCs w:val="24"/>
        </w:rPr>
        <w:t xml:space="preserve"> </w:t>
      </w:r>
      <w:r w:rsidRPr="003C328C">
        <w:t>the following folder, which can be updated based on further agreements to be made in RAN1#10</w:t>
      </w:r>
      <w:r>
        <w:t>6</w:t>
      </w:r>
      <w:r w:rsidRPr="003C328C">
        <w:t>-e</w:t>
      </w:r>
      <w:r>
        <w:t xml:space="preserve">. Note that the LS text is </w:t>
      </w:r>
      <w:proofErr w:type="gramStart"/>
      <w:r>
        <w:t>exactly the same</w:t>
      </w:r>
      <w:proofErr w:type="gramEnd"/>
      <w:r>
        <w:t xml:space="preserve"> as that in the last RAN1 meeting except for the agreement/conclusions in this RAN1 meeting</w:t>
      </w:r>
      <w:r w:rsidR="0037633A">
        <w:t>.</w:t>
      </w:r>
    </w:p>
    <w:p w14:paraId="7E5CBEED" w14:textId="77777777" w:rsidR="00AE0538" w:rsidRPr="003C328C" w:rsidRDefault="00904193" w:rsidP="00AE0538">
      <w:pPr>
        <w:numPr>
          <w:ilvl w:val="0"/>
          <w:numId w:val="38"/>
        </w:numPr>
        <w:spacing w:after="100" w:afterAutospacing="1" w:line="252" w:lineRule="auto"/>
        <w:contextualSpacing/>
        <w:jc w:val="both"/>
        <w:rPr>
          <w:rFonts w:ascii="Times" w:eastAsia="SimSun" w:hAnsi="Times" w:cs="Times"/>
          <w:sz w:val="22"/>
          <w:szCs w:val="24"/>
          <w:lang w:eastAsia="ja-JP"/>
        </w:rPr>
      </w:pPr>
      <w:hyperlink r:id="rId15" w:history="1">
        <w:r w:rsidR="00AE0538" w:rsidRPr="001D4A86">
          <w:rPr>
            <w:rStyle w:val="Hyperlink"/>
            <w:rFonts w:ascii="Times" w:eastAsia="SimSun" w:hAnsi="Times" w:cs="Times"/>
            <w:sz w:val="22"/>
            <w:szCs w:val="24"/>
            <w:lang w:eastAsia="ja-JP"/>
          </w:rPr>
          <w:t>https://www.3gpp.org/ftp/tsg_ran/WG1_RL1/TSGR1_106-e/Inbox/drafts/8.6.2/LS</w:t>
        </w:r>
      </w:hyperlink>
    </w:p>
    <w:p w14:paraId="47157578" w14:textId="77777777" w:rsidR="00AE0538" w:rsidRDefault="00AE0538" w:rsidP="00AE0538">
      <w:pPr>
        <w:spacing w:after="100" w:afterAutospacing="1"/>
        <w:jc w:val="both"/>
        <w:rPr>
          <w:rFonts w:eastAsia="Yu Mincho"/>
          <w:lang w:eastAsia="ja-JP"/>
        </w:rPr>
      </w:pPr>
    </w:p>
    <w:tbl>
      <w:tblPr>
        <w:tblStyle w:val="TableGrid"/>
        <w:tblW w:w="0" w:type="auto"/>
        <w:tblLook w:val="04A0" w:firstRow="1" w:lastRow="0" w:firstColumn="1" w:lastColumn="0" w:noHBand="0" w:noVBand="1"/>
      </w:tblPr>
      <w:tblGrid>
        <w:gridCol w:w="9630"/>
      </w:tblGrid>
      <w:tr w:rsidR="00AE0538" w14:paraId="0642F555" w14:textId="77777777" w:rsidTr="00E203CC">
        <w:tc>
          <w:tcPr>
            <w:tcW w:w="9630" w:type="dxa"/>
          </w:tcPr>
          <w:p w14:paraId="1D4861AD" w14:textId="77777777" w:rsidR="00AE0538" w:rsidRPr="00913EAF" w:rsidRDefault="00AE0538" w:rsidP="00E203C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913EAF">
              <w:rPr>
                <w:rFonts w:ascii="Arial" w:eastAsia="Yu Mincho" w:hAnsi="Arial"/>
                <w:sz w:val="36"/>
                <w:lang w:eastAsia="en-GB"/>
              </w:rPr>
              <w:lastRenderedPageBreak/>
              <w:t>1</w:t>
            </w:r>
            <w:r w:rsidRPr="00913EAF">
              <w:rPr>
                <w:rFonts w:ascii="Arial" w:eastAsia="Yu Mincho" w:hAnsi="Arial"/>
                <w:sz w:val="36"/>
                <w:lang w:eastAsia="en-GB"/>
              </w:rPr>
              <w:tab/>
              <w:t>Overall description</w:t>
            </w:r>
          </w:p>
          <w:p w14:paraId="7CD7DE98" w14:textId="77777777" w:rsidR="00AE0538" w:rsidRPr="00913EAF" w:rsidRDefault="00AE0538" w:rsidP="00E203CC">
            <w:pPr>
              <w:overflowPunct w:val="0"/>
              <w:autoSpaceDE w:val="0"/>
              <w:autoSpaceDN w:val="0"/>
              <w:adjustRightInd w:val="0"/>
              <w:spacing w:after="160" w:line="252" w:lineRule="auto"/>
              <w:jc w:val="both"/>
              <w:textAlignment w:val="baseline"/>
              <w:rPr>
                <w:rFonts w:ascii="Arial" w:eastAsia="Calibri" w:hAnsi="Arial" w:cs="Arial"/>
                <w:lang w:val="sv-SE"/>
              </w:rPr>
            </w:pPr>
            <w:r w:rsidRPr="00913EAF">
              <w:rPr>
                <w:rFonts w:ascii="Arial" w:eastAsia="Calibri" w:hAnsi="Arial" w:cs="Arial"/>
                <w:lang w:val="sv-SE" w:eastAsia="en-GB"/>
              </w:rPr>
              <w:t xml:space="preserve">RAN1 discussed RAN1 aspects on RAN2-led features for RedCap and agreed to send RAN2-related agreements/working assumptions/conclusions to RAN2 </w:t>
            </w:r>
            <w:r w:rsidRPr="00913EAF">
              <w:rPr>
                <w:rFonts w:ascii="Arial" w:eastAsia="Yu Mincho" w:hAnsi="Arial" w:cs="Arial"/>
                <w:bCs/>
                <w:iCs/>
                <w:lang w:val="en-US" w:eastAsia="ja-JP"/>
              </w:rPr>
              <w:t xml:space="preserve">to facilitate their work </w:t>
            </w:r>
            <w:r w:rsidRPr="00913EAF">
              <w:rPr>
                <w:rFonts w:ascii="Arial" w:eastAsia="Calibri" w:hAnsi="Arial" w:cs="Arial"/>
                <w:lang w:val="sv-SE" w:eastAsia="en-GB"/>
              </w:rPr>
              <w:t xml:space="preserve">on RAN2-led features for RedCap. </w:t>
            </w:r>
            <w:r w:rsidRPr="00913EAF">
              <w:rPr>
                <w:rFonts w:ascii="Arial" w:eastAsia="Yu Mincho" w:hAnsi="Arial" w:cs="Arial"/>
                <w:lang w:val="en-US" w:eastAsia="zh-CN"/>
              </w:rPr>
              <w:t>RAN1 respectfully asks RAN2 to take the agreements/working assumptions/conclusions into account in their further work on RAN2-led features for RedCap and provide feedback, if any</w:t>
            </w:r>
            <w:r w:rsidRPr="00913EAF">
              <w:rPr>
                <w:rFonts w:ascii="Arial" w:eastAsia="Yu Mincho" w:hAnsi="Arial" w:cs="Arial"/>
                <w:lang w:eastAsia="en-GB"/>
              </w:rPr>
              <w:t>.</w:t>
            </w:r>
          </w:p>
          <w:p w14:paraId="008368A1" w14:textId="77777777" w:rsidR="00AE0538" w:rsidRPr="00913EAF" w:rsidRDefault="00AE0538" w:rsidP="00E203CC">
            <w:pPr>
              <w:overflowPunct w:val="0"/>
              <w:autoSpaceDE w:val="0"/>
              <w:autoSpaceDN w:val="0"/>
              <w:adjustRightInd w:val="0"/>
              <w:spacing w:after="160" w:line="252" w:lineRule="auto"/>
              <w:textAlignment w:val="baseline"/>
              <w:rPr>
                <w:rFonts w:ascii="Arial" w:eastAsia="Calibri" w:hAnsi="Arial" w:cs="Arial"/>
                <w:lang w:val="sv-SE" w:eastAsia="en-GB"/>
              </w:rPr>
            </w:pPr>
            <w:r w:rsidRPr="00913EAF">
              <w:rPr>
                <w:rFonts w:ascii="Arial" w:eastAsia="Yu Mincho" w:hAnsi="Arial" w:cs="Arial" w:hint="eastAsia"/>
                <w:lang w:val="sv-SE" w:eastAsia="ja-JP"/>
              </w:rPr>
              <w:t>F</w:t>
            </w:r>
            <w:r w:rsidRPr="00913EAF">
              <w:rPr>
                <w:rFonts w:ascii="Arial" w:eastAsia="Yu Mincho" w:hAnsi="Arial" w:cs="Arial"/>
                <w:lang w:val="sv-SE" w:eastAsia="ja-JP"/>
              </w:rPr>
              <w:t>ollowings are the agreement/conclusions on R</w:t>
            </w:r>
            <w:r w:rsidRPr="00913EAF">
              <w:rPr>
                <w:rFonts w:ascii="Arial" w:eastAsia="Calibri" w:hAnsi="Arial" w:cs="Arial"/>
                <w:lang w:val="sv-SE" w:eastAsia="en-GB"/>
              </w:rPr>
              <w:t>AN1 aspects on RAN2-led features for RedCap made in RAN1#106-e meeting:</w:t>
            </w:r>
          </w:p>
          <w:tbl>
            <w:tblPr>
              <w:tblStyle w:val="TableGrid"/>
              <w:tblW w:w="0" w:type="auto"/>
              <w:tblLook w:val="04A0" w:firstRow="1" w:lastRow="0" w:firstColumn="1" w:lastColumn="0" w:noHBand="0" w:noVBand="1"/>
            </w:tblPr>
            <w:tblGrid>
              <w:gridCol w:w="9404"/>
            </w:tblGrid>
            <w:tr w:rsidR="00AE0538" w:rsidRPr="00913EAF" w14:paraId="7EAF4399" w14:textId="77777777" w:rsidTr="00E203CC">
              <w:tc>
                <w:tcPr>
                  <w:tcW w:w="9855" w:type="dxa"/>
                </w:tcPr>
                <w:p w14:paraId="4C51A242" w14:textId="77777777" w:rsidR="00AE0538" w:rsidRPr="00913EAF" w:rsidRDefault="00AE0538" w:rsidP="00E203CC">
                  <w:pPr>
                    <w:spacing w:after="0" w:line="240" w:lineRule="auto"/>
                    <w:jc w:val="both"/>
                    <w:rPr>
                      <w:rFonts w:ascii="Times" w:hAnsi="Times"/>
                      <w:b/>
                      <w:szCs w:val="24"/>
                      <w:highlight w:val="green"/>
                    </w:rPr>
                  </w:pPr>
                  <w:r w:rsidRPr="00913EAF">
                    <w:rPr>
                      <w:rFonts w:ascii="Times" w:hAnsi="Times"/>
                      <w:b/>
                      <w:szCs w:val="24"/>
                      <w:highlight w:val="green"/>
                    </w:rPr>
                    <w:t>Agreement</w:t>
                  </w:r>
                </w:p>
                <w:p w14:paraId="72CA998A" w14:textId="77777777" w:rsidR="00AE0538" w:rsidRPr="00913EAF" w:rsidRDefault="00AE0538" w:rsidP="00E203CC">
                  <w:pPr>
                    <w:spacing w:after="0" w:line="252" w:lineRule="auto"/>
                    <w:jc w:val="both"/>
                    <w:rPr>
                      <w:rFonts w:ascii="Times" w:eastAsia="Times New Roman" w:hAnsi="Times"/>
                      <w:szCs w:val="24"/>
                      <w:lang w:val="en-US"/>
                    </w:rPr>
                  </w:pPr>
                  <w:r w:rsidRPr="00913EAF">
                    <w:rPr>
                      <w:rFonts w:ascii="Times" w:hAnsi="Times"/>
                      <w:bCs/>
                      <w:szCs w:val="22"/>
                      <w:lang w:eastAsia="zh-CN"/>
                    </w:rPr>
                    <w:t>Confirm the following working assumption with the modifications in red:</w:t>
                  </w:r>
                </w:p>
                <w:p w14:paraId="61712716" w14:textId="77777777" w:rsidR="00AE0538" w:rsidRPr="00913EAF" w:rsidRDefault="00AE0538" w:rsidP="00E203CC">
                  <w:pPr>
                    <w:numPr>
                      <w:ilvl w:val="0"/>
                      <w:numId w:val="39"/>
                    </w:numPr>
                    <w:overflowPunct w:val="0"/>
                    <w:autoSpaceDE w:val="0"/>
                    <w:autoSpaceDN w:val="0"/>
                    <w:adjustRightInd w:val="0"/>
                    <w:spacing w:after="0" w:line="252" w:lineRule="auto"/>
                    <w:jc w:val="both"/>
                    <w:textAlignment w:val="baseline"/>
                    <w:rPr>
                      <w:rFonts w:ascii="Times" w:eastAsia="Times New Roman" w:hAnsi="Times"/>
                      <w:szCs w:val="24"/>
                      <w:lang w:val="en-US"/>
                    </w:rPr>
                  </w:pPr>
                  <w:r w:rsidRPr="00913EAF">
                    <w:rPr>
                      <w:rFonts w:ascii="Times" w:eastAsia="Times New Roman" w:hAnsi="Times"/>
                      <w:szCs w:val="24"/>
                      <w:lang w:eastAsia="zh-CN"/>
                    </w:rPr>
                    <w:t>For 4-step RACH, support the early indication of RedCap UEs at least in Msg1.</w:t>
                  </w:r>
                </w:p>
                <w:p w14:paraId="4CF55CD2"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The early indication in Msg1 can be configured to be enabled/disabled</w:t>
                  </w:r>
                  <w:r w:rsidRPr="00913EAF">
                    <w:rPr>
                      <w:rFonts w:ascii="Times" w:eastAsia="Times New Roman" w:hAnsi="Times"/>
                      <w:color w:val="FF0000"/>
                      <w:szCs w:val="24"/>
                      <w:u w:val="single"/>
                    </w:rPr>
                    <w:t xml:space="preserve"> via SIB</w:t>
                  </w:r>
                </w:p>
                <w:p w14:paraId="7BF6B85B"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szCs w:val="24"/>
                    </w:rPr>
                  </w:pPr>
                  <w:r w:rsidRPr="00913EAF">
                    <w:rPr>
                      <w:rFonts w:ascii="Times" w:eastAsia="Times New Roman" w:hAnsi="Times"/>
                      <w:strike/>
                      <w:color w:val="FF0000"/>
                      <w:szCs w:val="24"/>
                    </w:rPr>
                    <w:t>FFS how to support enable/disable the early indication</w:t>
                  </w:r>
                </w:p>
                <w:p w14:paraId="430B739E"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trike/>
                      <w:color w:val="FF0000"/>
                      <w:szCs w:val="24"/>
                    </w:rPr>
                    <w:t>FFS details e.g.:</w:t>
                  </w:r>
                  <w:r w:rsidRPr="00913EAF">
                    <w:rPr>
                      <w:rFonts w:ascii="Times" w:eastAsia="Times New Roman" w:hAnsi="Times"/>
                      <w:strike/>
                      <w:szCs w:val="24"/>
                    </w:rPr>
                    <w:t xml:space="preserve"> </w:t>
                  </w:r>
                  <w:r w:rsidRPr="00913EAF">
                    <w:rPr>
                      <w:rFonts w:ascii="Times" w:eastAsia="Times New Roman" w:hAnsi="Times"/>
                      <w:color w:val="FF0000"/>
                      <w:szCs w:val="24"/>
                      <w:u w:val="single"/>
                    </w:rPr>
                    <w:t xml:space="preserve">From RAN1 perspective, the following methods can be used for early indication both for shared initial UL BWP and </w:t>
                  </w:r>
                  <w:r w:rsidRPr="00913EAF">
                    <w:rPr>
                      <w:rFonts w:ascii="Times" w:eastAsia="Times New Roman" w:hAnsi="Times"/>
                      <w:szCs w:val="24"/>
                    </w:rPr>
                    <w:t xml:space="preserve">separate initial UL BWP </w:t>
                  </w:r>
                  <w:r w:rsidRPr="00913EAF">
                    <w:rPr>
                      <w:rFonts w:ascii="Times" w:eastAsia="Times New Roman" w:hAnsi="Times"/>
                      <w:color w:val="FF0000"/>
                      <w:szCs w:val="24"/>
                      <w:u w:val="single"/>
                    </w:rPr>
                    <w:t>(if supported)</w:t>
                  </w:r>
                </w:p>
                <w:p w14:paraId="295F5848"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separate PRACH resource</w:t>
                  </w:r>
                </w:p>
                <w:p w14:paraId="49CA7A81"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PRACH preamble partitioning</w:t>
                  </w:r>
                </w:p>
                <w:p w14:paraId="77CA711D"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sidRPr="00913EAF">
                    <w:rPr>
                      <w:rFonts w:ascii="Times" w:eastAsia="Yu Mincho" w:hAnsi="Times"/>
                      <w:strike/>
                      <w:color w:val="FF0000"/>
                      <w:szCs w:val="24"/>
                      <w:u w:val="single"/>
                      <w:lang w:eastAsia="ja-JP"/>
                    </w:rPr>
                    <w:t>FFS: whether/how to address RA-RNTI overlapping issue</w:t>
                  </w:r>
                </w:p>
                <w:p w14:paraId="2C6265F7"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sidRPr="00913EAF">
                    <w:rPr>
                      <w:rFonts w:ascii="Times" w:eastAsia="Times New Roman" w:hAnsi="Times"/>
                      <w:strike/>
                      <w:color w:val="FF0000"/>
                      <w:szCs w:val="24"/>
                    </w:rPr>
                    <w:t xml:space="preserve">FFS the possibility of supporting Msg3 for the early indication </w:t>
                  </w:r>
                </w:p>
                <w:p w14:paraId="55EE7518" w14:textId="77777777" w:rsidR="00AE0538" w:rsidRPr="00913EAF" w:rsidRDefault="00AE0538" w:rsidP="00E203CC">
                  <w:pPr>
                    <w:spacing w:after="0" w:line="240" w:lineRule="auto"/>
                    <w:rPr>
                      <w:rFonts w:ascii="Times" w:hAnsi="Times"/>
                      <w:bCs/>
                      <w:szCs w:val="22"/>
                      <w:lang w:eastAsia="zh-CN"/>
                    </w:rPr>
                  </w:pPr>
                  <w:r w:rsidRPr="00913EAF">
                    <w:rPr>
                      <w:rFonts w:ascii="Times" w:hAnsi="Times"/>
                      <w:bCs/>
                      <w:szCs w:val="22"/>
                      <w:lang w:eastAsia="zh-CN"/>
                    </w:rPr>
                    <w:t>Whether/how to support early indication of RedCap UEs in Msg3 in Rel-17 is up to RAN2.</w:t>
                  </w:r>
                </w:p>
                <w:p w14:paraId="380EF4AF" w14:textId="77777777" w:rsidR="00AE0538" w:rsidRPr="00913EAF" w:rsidRDefault="00AE0538" w:rsidP="00E203CC">
                  <w:pPr>
                    <w:spacing w:after="0" w:line="240" w:lineRule="auto"/>
                    <w:rPr>
                      <w:rFonts w:eastAsia="SimSun"/>
                      <w:i/>
                      <w:iCs/>
                      <w:lang w:eastAsia="zh-CN"/>
                    </w:rPr>
                  </w:pPr>
                </w:p>
                <w:p w14:paraId="30CDA4AF" w14:textId="77777777" w:rsidR="00AE0538" w:rsidRPr="00913EAF" w:rsidRDefault="00AE0538" w:rsidP="00E203CC">
                  <w:pPr>
                    <w:spacing w:after="0" w:line="240" w:lineRule="auto"/>
                    <w:jc w:val="both"/>
                    <w:rPr>
                      <w:rFonts w:ascii="Times" w:hAnsi="Times"/>
                      <w:bCs/>
                      <w:lang w:eastAsia="zh-CN"/>
                    </w:rPr>
                  </w:pPr>
                  <w:r w:rsidRPr="00913EAF">
                    <w:rPr>
                      <w:rFonts w:ascii="Times" w:hAnsi="Times"/>
                      <w:bCs/>
                      <w:lang w:eastAsia="zh-CN"/>
                    </w:rPr>
                    <w:t>Conclusion</w:t>
                  </w:r>
                </w:p>
                <w:p w14:paraId="5C338F82" w14:textId="77777777" w:rsidR="00AE0538" w:rsidRPr="00913EAF" w:rsidRDefault="00AE0538" w:rsidP="00E203CC">
                  <w:pPr>
                    <w:numPr>
                      <w:ilvl w:val="0"/>
                      <w:numId w:val="39"/>
                    </w:numPr>
                    <w:overflowPunct w:val="0"/>
                    <w:autoSpaceDE w:val="0"/>
                    <w:autoSpaceDN w:val="0"/>
                    <w:adjustRightInd w:val="0"/>
                    <w:spacing w:after="0" w:line="252" w:lineRule="auto"/>
                    <w:contextualSpacing/>
                    <w:jc w:val="both"/>
                    <w:textAlignment w:val="baseline"/>
                    <w:rPr>
                      <w:rFonts w:ascii="Times" w:eastAsia="Yu Mincho" w:hAnsi="Times" w:cs="Times"/>
                      <w:bCs/>
                      <w:lang w:eastAsia="x-none"/>
                    </w:rPr>
                  </w:pPr>
                  <w:r w:rsidRPr="00913EAF">
                    <w:rPr>
                      <w:rFonts w:ascii="Times" w:eastAsia="Yu Mincho" w:hAnsi="Times" w:cs="Times"/>
                      <w:bCs/>
                      <w:lang w:eastAsia="zh-CN"/>
                    </w:rPr>
                    <w:t>Whether there is RA-RNTI overlapping issue and how to address RA-RNTI overlapping issue in the early indication of RedCap UEs in Msg1 in Rel-17 is up to RAN2.</w:t>
                  </w:r>
                </w:p>
                <w:p w14:paraId="4115686F" w14:textId="77777777" w:rsidR="00AE0538" w:rsidRPr="00913EAF" w:rsidRDefault="00AE0538" w:rsidP="00E203CC">
                  <w:pPr>
                    <w:spacing w:after="0" w:line="252" w:lineRule="auto"/>
                    <w:contextualSpacing/>
                    <w:jc w:val="both"/>
                    <w:rPr>
                      <w:rFonts w:ascii="Times" w:eastAsia="Yu Mincho" w:hAnsi="Times" w:cs="Times"/>
                      <w:szCs w:val="18"/>
                      <w:lang w:val="en-US" w:eastAsia="x-none"/>
                    </w:rPr>
                  </w:pPr>
                </w:p>
                <w:p w14:paraId="6D544DFA" w14:textId="77777777" w:rsidR="00AE0538" w:rsidRPr="00913EAF" w:rsidRDefault="00AE0538" w:rsidP="00E203CC">
                  <w:pPr>
                    <w:spacing w:after="0" w:line="252" w:lineRule="auto"/>
                    <w:contextualSpacing/>
                    <w:jc w:val="both"/>
                    <w:rPr>
                      <w:rFonts w:cs="Times"/>
                      <w:bCs/>
                      <w:lang w:val="en-US" w:eastAsia="zh-CN"/>
                    </w:rPr>
                  </w:pPr>
                  <w:r w:rsidRPr="00913EAF">
                    <w:rPr>
                      <w:rFonts w:eastAsia="Yu Mincho" w:cs="Times"/>
                      <w:bCs/>
                      <w:lang w:val="en-US" w:eastAsia="zh-CN"/>
                    </w:rPr>
                    <w:t>Conclusion</w:t>
                  </w:r>
                </w:p>
                <w:p w14:paraId="56405FFD" w14:textId="77777777" w:rsidR="00AE0538" w:rsidRPr="00913EAF" w:rsidRDefault="00AE0538" w:rsidP="00E203CC">
                  <w:pPr>
                    <w:numPr>
                      <w:ilvl w:val="0"/>
                      <w:numId w:val="39"/>
                    </w:numPr>
                    <w:overflowPunct w:val="0"/>
                    <w:autoSpaceDE w:val="0"/>
                    <w:autoSpaceDN w:val="0"/>
                    <w:adjustRightInd w:val="0"/>
                    <w:spacing w:after="0" w:line="252" w:lineRule="auto"/>
                    <w:contextualSpacing/>
                    <w:jc w:val="both"/>
                    <w:textAlignment w:val="baseline"/>
                    <w:rPr>
                      <w:rFonts w:eastAsia="Yu Mincho" w:cs="Times"/>
                      <w:bCs/>
                      <w:lang w:val="en-US" w:eastAsia="zh-CN"/>
                    </w:rPr>
                  </w:pPr>
                  <w:r w:rsidRPr="00913EAF">
                    <w:rPr>
                      <w:rFonts w:eastAsia="Yu Mincho" w:cs="Times"/>
                      <w:bCs/>
                      <w:lang w:val="en-US" w:eastAsia="zh-CN"/>
                    </w:rPr>
                    <w:t>There is no consensus in RAN1 on whether to have the access barring indication in DCI scheduling SIB1, and RAN1 can come back if triggered by RAN2.</w:t>
                  </w:r>
                </w:p>
              </w:tc>
            </w:tr>
          </w:tbl>
          <w:p w14:paraId="24C14ADB" w14:textId="77777777" w:rsidR="00AE0538" w:rsidRPr="00913EAF" w:rsidRDefault="00AE0538" w:rsidP="00E203CC">
            <w:pPr>
              <w:overflowPunct w:val="0"/>
              <w:autoSpaceDE w:val="0"/>
              <w:autoSpaceDN w:val="0"/>
              <w:adjustRightInd w:val="0"/>
              <w:spacing w:after="160" w:line="252" w:lineRule="auto"/>
              <w:textAlignment w:val="baseline"/>
              <w:rPr>
                <w:rFonts w:ascii="Arial" w:eastAsia="Calibri" w:hAnsi="Arial" w:cs="Arial"/>
                <w:lang w:val="sv-SE" w:eastAsia="en-GB"/>
              </w:rPr>
            </w:pPr>
          </w:p>
          <w:p w14:paraId="26617A38" w14:textId="77777777" w:rsidR="00AE0538" w:rsidRPr="00913EAF" w:rsidRDefault="00AE0538" w:rsidP="00E203CC">
            <w:pPr>
              <w:overflowPunct w:val="0"/>
              <w:autoSpaceDE w:val="0"/>
              <w:autoSpaceDN w:val="0"/>
              <w:adjustRightInd w:val="0"/>
              <w:spacing w:line="254" w:lineRule="auto"/>
              <w:contextualSpacing/>
              <w:textAlignment w:val="baseline"/>
              <w:rPr>
                <w:rFonts w:ascii="Arial" w:eastAsia="Yu Mincho" w:hAnsi="Arial" w:cs="Arial"/>
                <w:highlight w:val="yellow"/>
                <w:lang w:val="sv-SE" w:eastAsia="ja-JP"/>
              </w:rPr>
            </w:pPr>
            <w:r w:rsidRPr="00913EAF">
              <w:rPr>
                <w:rFonts w:ascii="Arial" w:eastAsia="Yu Mincho" w:hAnsi="Arial" w:cs="Arial"/>
                <w:highlight w:val="yellow"/>
                <w:lang w:val="sv-SE" w:eastAsia="ja-JP"/>
              </w:rPr>
              <w:t xml:space="preserve">For reference, RAN1 also agreed following </w:t>
            </w:r>
            <w:r w:rsidRPr="00913EAF">
              <w:rPr>
                <w:rFonts w:ascii="Arial" w:eastAsia="Calibri" w:hAnsi="Arial" w:cs="Arial"/>
                <w:highlight w:val="yellow"/>
                <w:lang w:val="sv-SE" w:eastAsia="en-GB"/>
              </w:rPr>
              <w:t>RAN2-related agreements in RAN1#106-e meeting:</w:t>
            </w:r>
          </w:p>
          <w:tbl>
            <w:tblPr>
              <w:tblStyle w:val="TableGrid"/>
              <w:tblW w:w="0" w:type="auto"/>
              <w:tblLook w:val="04A0" w:firstRow="1" w:lastRow="0" w:firstColumn="1" w:lastColumn="0" w:noHBand="0" w:noVBand="1"/>
            </w:tblPr>
            <w:tblGrid>
              <w:gridCol w:w="9404"/>
            </w:tblGrid>
            <w:tr w:rsidR="00AE0538" w:rsidRPr="00913EAF" w14:paraId="3480FBF3" w14:textId="77777777" w:rsidTr="00E203CC">
              <w:tc>
                <w:tcPr>
                  <w:tcW w:w="9855" w:type="dxa"/>
                </w:tcPr>
                <w:p w14:paraId="049A74D7" w14:textId="77777777" w:rsidR="00AE0538" w:rsidRPr="00913EAF" w:rsidRDefault="00AE0538" w:rsidP="00E203CC">
                  <w:pPr>
                    <w:spacing w:after="0" w:line="240" w:lineRule="auto"/>
                    <w:rPr>
                      <w:rFonts w:eastAsia="Yu Mincho"/>
                      <w:lang w:eastAsia="ja-JP"/>
                    </w:rPr>
                  </w:pPr>
                  <w:r w:rsidRPr="00913EAF">
                    <w:rPr>
                      <w:rFonts w:eastAsia="Yu Mincho" w:hint="eastAsia"/>
                      <w:highlight w:val="yellow"/>
                      <w:lang w:eastAsia="ja-JP"/>
                    </w:rPr>
                    <w:t>T</w:t>
                  </w:r>
                  <w:r w:rsidRPr="00913EAF">
                    <w:rPr>
                      <w:rFonts w:eastAsia="Yu Mincho"/>
                      <w:highlight w:val="yellow"/>
                      <w:lang w:eastAsia="ja-JP"/>
                    </w:rPr>
                    <w:t>BD</w:t>
                  </w:r>
                </w:p>
              </w:tc>
            </w:tr>
          </w:tbl>
          <w:p w14:paraId="534E7AAF" w14:textId="77777777" w:rsidR="00AE0538" w:rsidRPr="00913EAF" w:rsidRDefault="00AE0538" w:rsidP="00E203CC">
            <w:pPr>
              <w:overflowPunct w:val="0"/>
              <w:autoSpaceDE w:val="0"/>
              <w:autoSpaceDN w:val="0"/>
              <w:adjustRightInd w:val="0"/>
              <w:spacing w:line="254" w:lineRule="auto"/>
              <w:contextualSpacing/>
              <w:textAlignment w:val="baseline"/>
              <w:rPr>
                <w:rFonts w:ascii="Arial" w:eastAsia="Yu Mincho" w:hAnsi="Arial" w:cs="Arial"/>
                <w:lang w:val="sv-SE" w:eastAsia="zh-CN"/>
              </w:rPr>
            </w:pPr>
          </w:p>
          <w:p w14:paraId="04C56A83" w14:textId="77777777" w:rsidR="00AE0538" w:rsidRPr="00913EAF" w:rsidRDefault="00AE0538" w:rsidP="00E203C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913EAF">
              <w:rPr>
                <w:rFonts w:ascii="Arial" w:eastAsia="Yu Mincho" w:hAnsi="Arial"/>
                <w:sz w:val="36"/>
                <w:lang w:eastAsia="en-GB"/>
              </w:rPr>
              <w:t>2</w:t>
            </w:r>
            <w:r w:rsidRPr="00913EAF">
              <w:rPr>
                <w:rFonts w:ascii="Arial" w:eastAsia="Yu Mincho" w:hAnsi="Arial"/>
                <w:sz w:val="36"/>
                <w:lang w:eastAsia="en-GB"/>
              </w:rPr>
              <w:tab/>
              <w:t>Actions</w:t>
            </w:r>
          </w:p>
          <w:p w14:paraId="2493DC63" w14:textId="77777777" w:rsidR="00AE0538" w:rsidRPr="00913EAF" w:rsidRDefault="00AE0538" w:rsidP="00E203CC">
            <w:pPr>
              <w:overflowPunct w:val="0"/>
              <w:autoSpaceDE w:val="0"/>
              <w:autoSpaceDN w:val="0"/>
              <w:adjustRightInd w:val="0"/>
              <w:spacing w:after="120" w:line="240" w:lineRule="auto"/>
              <w:ind w:left="1985" w:hanging="1985"/>
              <w:textAlignment w:val="baseline"/>
              <w:rPr>
                <w:rFonts w:ascii="Arial" w:eastAsia="Yu Mincho" w:hAnsi="Arial" w:cs="Arial"/>
                <w:b/>
                <w:lang w:eastAsia="en-GB"/>
              </w:rPr>
            </w:pPr>
            <w:r w:rsidRPr="00913EAF">
              <w:rPr>
                <w:rFonts w:ascii="Arial" w:eastAsia="Yu Mincho" w:hAnsi="Arial" w:cs="Arial"/>
                <w:b/>
                <w:lang w:eastAsia="en-GB"/>
              </w:rPr>
              <w:t>To RAN2:</w:t>
            </w:r>
          </w:p>
          <w:p w14:paraId="577A8FAA" w14:textId="77777777" w:rsidR="00AE0538" w:rsidRPr="00913EAF" w:rsidRDefault="00AE0538" w:rsidP="00E203CC">
            <w:pPr>
              <w:overflowPunct w:val="0"/>
              <w:autoSpaceDE w:val="0"/>
              <w:autoSpaceDN w:val="0"/>
              <w:adjustRightInd w:val="0"/>
              <w:spacing w:after="120" w:line="240" w:lineRule="auto"/>
              <w:ind w:left="993" w:hanging="993"/>
              <w:textAlignment w:val="baseline"/>
              <w:rPr>
                <w:rFonts w:ascii="Arial" w:eastAsia="Yu Mincho" w:hAnsi="Arial" w:cs="Arial"/>
                <w:lang w:eastAsia="en-GB"/>
              </w:rPr>
            </w:pPr>
            <w:r w:rsidRPr="00913EAF">
              <w:rPr>
                <w:rFonts w:ascii="Arial" w:eastAsia="Yu Mincho" w:hAnsi="Arial" w:cs="Arial"/>
                <w:b/>
                <w:lang w:eastAsia="en-GB"/>
              </w:rPr>
              <w:t xml:space="preserve">ACTION: </w:t>
            </w:r>
            <w:r w:rsidRPr="00913EAF">
              <w:rPr>
                <w:rFonts w:ascii="Arial" w:eastAsia="Yu Mincho" w:hAnsi="Arial" w:cs="Arial"/>
                <w:b/>
                <w:lang w:eastAsia="en-GB"/>
              </w:rPr>
              <w:tab/>
            </w:r>
            <w:r w:rsidRPr="00913EAF">
              <w:rPr>
                <w:rFonts w:ascii="Arial" w:eastAsia="Yu Mincho" w:hAnsi="Arial" w:cs="Arial"/>
                <w:lang w:val="en-US" w:eastAsia="zh-CN"/>
              </w:rPr>
              <w:t>RAN1 respectfully asks RAN2 to take the above into account in their further work on RAN2-led features for RedCap and provide feedback, if any</w:t>
            </w:r>
            <w:r w:rsidRPr="00913EAF">
              <w:rPr>
                <w:rFonts w:ascii="Arial" w:eastAsia="Yu Mincho" w:hAnsi="Arial" w:cs="Arial"/>
                <w:lang w:eastAsia="en-GB"/>
              </w:rPr>
              <w:t>.</w:t>
            </w:r>
          </w:p>
          <w:p w14:paraId="13E65476" w14:textId="77777777" w:rsidR="00AE0538" w:rsidRPr="00913EAF" w:rsidRDefault="00AE0538" w:rsidP="00E203CC">
            <w:pPr>
              <w:spacing w:after="100" w:afterAutospacing="1"/>
              <w:jc w:val="both"/>
              <w:rPr>
                <w:rFonts w:eastAsia="Yu Mincho"/>
                <w:lang w:eastAsia="ja-JP"/>
              </w:rPr>
            </w:pPr>
          </w:p>
        </w:tc>
      </w:tr>
    </w:tbl>
    <w:p w14:paraId="51CA75C6" w14:textId="77777777" w:rsidR="00AE0538" w:rsidRPr="003C328C" w:rsidRDefault="00AE0538" w:rsidP="00AE0538">
      <w:pPr>
        <w:spacing w:after="100" w:afterAutospacing="1"/>
        <w:jc w:val="both"/>
        <w:rPr>
          <w:rFonts w:eastAsia="Yu Mincho"/>
          <w:lang w:eastAsia="ja-JP"/>
        </w:rPr>
      </w:pPr>
    </w:p>
    <w:p w14:paraId="5F151A19" w14:textId="62F8FA0A" w:rsidR="00AE0538" w:rsidRPr="003311DB" w:rsidRDefault="00AE0538" w:rsidP="00AE0538">
      <w:pPr>
        <w:jc w:val="both"/>
        <w:rPr>
          <w:b/>
          <w:highlight w:val="cyan"/>
        </w:rPr>
      </w:pPr>
      <w:r>
        <w:rPr>
          <w:b/>
          <w:highlight w:val="cyan"/>
        </w:rPr>
        <w:t xml:space="preserve">FL7 </w:t>
      </w:r>
      <w:r w:rsidRPr="003311DB">
        <w:rPr>
          <w:b/>
          <w:highlight w:val="cyan"/>
        </w:rPr>
        <w:t>Medium Priority Question 7-2:</w:t>
      </w:r>
    </w:p>
    <w:p w14:paraId="479723DF" w14:textId="77777777" w:rsidR="00AE0538" w:rsidRDefault="00AE0538" w:rsidP="00AE0538">
      <w:pPr>
        <w:pStyle w:val="ListParagraph"/>
        <w:numPr>
          <w:ilvl w:val="0"/>
          <w:numId w:val="9"/>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TableGrid"/>
        <w:tblW w:w="5000" w:type="pct"/>
        <w:tblLook w:val="04A0" w:firstRow="1" w:lastRow="0" w:firstColumn="1" w:lastColumn="0" w:noHBand="0" w:noVBand="1"/>
      </w:tblPr>
      <w:tblGrid>
        <w:gridCol w:w="1724"/>
        <w:gridCol w:w="7906"/>
      </w:tblGrid>
      <w:tr w:rsidR="00AE0538" w14:paraId="177125BC" w14:textId="77777777" w:rsidTr="00E203C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80658" w14:textId="77777777" w:rsidR="00AE0538" w:rsidRDefault="00AE0538" w:rsidP="00E203C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2819C3" w14:textId="77777777" w:rsidR="00AE0538" w:rsidRDefault="00AE0538" w:rsidP="00E203CC">
            <w:pPr>
              <w:rPr>
                <w:b/>
                <w:bCs/>
              </w:rPr>
            </w:pPr>
            <w:r>
              <w:rPr>
                <w:b/>
                <w:bCs/>
              </w:rPr>
              <w:t>Comments</w:t>
            </w:r>
          </w:p>
        </w:tc>
      </w:tr>
      <w:tr w:rsidR="00AE0538" w14:paraId="3B16D629" w14:textId="77777777" w:rsidTr="00E203CC">
        <w:tc>
          <w:tcPr>
            <w:tcW w:w="895" w:type="pct"/>
            <w:tcBorders>
              <w:top w:val="single" w:sz="4" w:space="0" w:color="auto"/>
              <w:left w:val="single" w:sz="4" w:space="0" w:color="auto"/>
              <w:bottom w:val="single" w:sz="4" w:space="0" w:color="auto"/>
              <w:right w:val="single" w:sz="4" w:space="0" w:color="auto"/>
            </w:tcBorders>
          </w:tcPr>
          <w:p w14:paraId="6AC1533E" w14:textId="77777777" w:rsidR="00AE0538" w:rsidRPr="009C16DF" w:rsidRDefault="00AE0538" w:rsidP="00E203CC">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15A36956" w14:textId="77777777" w:rsidR="00AE0538" w:rsidRDefault="00AE0538" w:rsidP="00E203CC">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 this RAN1 meeting.</w:t>
            </w:r>
          </w:p>
          <w:p w14:paraId="390CCCBA" w14:textId="77777777" w:rsidR="00AE0538" w:rsidRPr="009C16DF" w:rsidRDefault="00AE0538" w:rsidP="00E203CC">
            <w:pPr>
              <w:rPr>
                <w:rFonts w:eastAsia="Yu Mincho"/>
                <w:lang w:val="en-US" w:eastAsia="ja-JP"/>
              </w:rPr>
            </w:pPr>
            <w:r>
              <w:rPr>
                <w:rFonts w:eastAsia="Yu Mincho" w:hint="eastAsia"/>
                <w:lang w:eastAsia="ja-JP"/>
              </w:rPr>
              <w:t>A</w:t>
            </w:r>
            <w:r>
              <w:rPr>
                <w:rFonts w:eastAsia="Yu Mincho"/>
                <w:lang w:eastAsia="ja-JP"/>
              </w:rPr>
              <w:t xml:space="preserve">lso, any </w:t>
            </w:r>
            <w:r w:rsidRPr="00FD7ED0">
              <w:rPr>
                <w:rFonts w:eastAsia="Yu Mincho"/>
                <w:lang w:eastAsia="ja-JP"/>
              </w:rPr>
              <w:t>RAN2-related agreements</w:t>
            </w:r>
            <w:r>
              <w:rPr>
                <w:rFonts w:eastAsia="Yu Mincho"/>
                <w:lang w:eastAsia="ja-JP"/>
              </w:rPr>
              <w:t xml:space="preserve"> which is worth informing them for their future </w:t>
            </w:r>
            <w:r>
              <w:rPr>
                <w:rFonts w:eastAsia="Yu Mincho" w:hint="eastAsia"/>
                <w:lang w:eastAsia="ja-JP"/>
              </w:rPr>
              <w:t>w</w:t>
            </w:r>
            <w:r>
              <w:rPr>
                <w:rFonts w:eastAsia="Yu Mincho"/>
                <w:lang w:eastAsia="ja-JP"/>
              </w:rPr>
              <w:t xml:space="preserve">ork 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AE0538" w14:paraId="46DF90C1" w14:textId="77777777" w:rsidTr="00E203CC">
        <w:tc>
          <w:tcPr>
            <w:tcW w:w="895" w:type="pct"/>
            <w:tcBorders>
              <w:top w:val="single" w:sz="4" w:space="0" w:color="auto"/>
              <w:left w:val="single" w:sz="4" w:space="0" w:color="auto"/>
              <w:bottom w:val="single" w:sz="4" w:space="0" w:color="auto"/>
              <w:right w:val="single" w:sz="4" w:space="0" w:color="auto"/>
            </w:tcBorders>
          </w:tcPr>
          <w:p w14:paraId="7622AD85" w14:textId="256E615A" w:rsidR="00AE0538" w:rsidRPr="005E2373" w:rsidRDefault="005E2373" w:rsidP="00E203CC">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7DC10F80" w14:textId="727C94E3" w:rsidR="00AE0538" w:rsidRDefault="005E2373" w:rsidP="00E203CC">
            <w:pPr>
              <w:rPr>
                <w:rFonts w:eastAsia="DengXian"/>
                <w:lang w:val="en-US" w:eastAsia="zh-CN"/>
              </w:rPr>
            </w:pPr>
            <w:r>
              <w:rPr>
                <w:rFonts w:eastAsia="DengXian"/>
                <w:lang w:val="en-US" w:eastAsia="zh-CN"/>
              </w:rPr>
              <w:t>At least the following agreement should be included as it is related to SIB configuration</w:t>
            </w:r>
          </w:p>
          <w:p w14:paraId="3D54ABF9" w14:textId="77777777" w:rsidR="005E2373" w:rsidRPr="009D167A" w:rsidRDefault="005E2373" w:rsidP="005E2373">
            <w:pPr>
              <w:shd w:val="clear" w:color="auto" w:fill="FFFFFF"/>
              <w:spacing w:line="233" w:lineRule="atLeast"/>
              <w:rPr>
                <w:rFonts w:ascii="Calibri" w:eastAsia="SimSun" w:hAnsi="Calibri" w:cs="Calibri"/>
                <w:color w:val="000000"/>
                <w:sz w:val="22"/>
                <w:szCs w:val="22"/>
                <w:highlight w:val="green"/>
                <w:lang w:val="en-US" w:eastAsia="zh-CN"/>
              </w:rPr>
            </w:pPr>
            <w:r w:rsidRPr="009D167A">
              <w:rPr>
                <w:rFonts w:eastAsia="SimSun"/>
                <w:b/>
                <w:bCs/>
                <w:color w:val="000000"/>
                <w:highlight w:val="green"/>
                <w:shd w:val="clear" w:color="auto" w:fill="FFFF00"/>
                <w:lang w:val="en-US" w:eastAsia="zh-CN"/>
              </w:rPr>
              <w:lastRenderedPageBreak/>
              <w:t>Agreement</w:t>
            </w:r>
          </w:p>
          <w:p w14:paraId="7456514F" w14:textId="77777777" w:rsidR="005E2373" w:rsidRPr="00591C9D" w:rsidRDefault="005E2373" w:rsidP="005E2373">
            <w:pPr>
              <w:numPr>
                <w:ilvl w:val="0"/>
                <w:numId w:val="40"/>
              </w:numPr>
              <w:shd w:val="clear" w:color="auto" w:fill="FFFFFF"/>
              <w:spacing w:after="0" w:line="231" w:lineRule="atLeast"/>
              <w:rPr>
                <w:rFonts w:ascii="Calibri" w:eastAsia="Microsoft YaHei UI" w:hAnsi="Calibri" w:cs="Calibri"/>
                <w:color w:val="000000"/>
                <w:sz w:val="22"/>
                <w:szCs w:val="22"/>
                <w:lang w:val="en-US" w:eastAsia="zh-CN"/>
              </w:rPr>
            </w:pPr>
            <w:r w:rsidRPr="00591C9D">
              <w:rPr>
                <w:rFonts w:eastAsia="Microsoft YaHei UI" w:cs="Times"/>
                <w:color w:val="000000"/>
                <w:lang w:val="en-US" w:eastAsia="zh-CN"/>
              </w:rPr>
              <w:t xml:space="preserve">In case a separate initial UL BWP is configured for RedCap UEs, it is supported that the network can enable/disable intra-slot PUCCH frequency hopping within the separate initial UL BWP in the PUCCH </w:t>
            </w:r>
            <w:r>
              <w:rPr>
                <w:rFonts w:eastAsia="Microsoft YaHei UI" w:cs="Times"/>
                <w:color w:val="000000"/>
                <w:lang w:val="en-US" w:eastAsia="zh-CN"/>
              </w:rPr>
              <w:t>resource</w:t>
            </w:r>
            <w:r w:rsidRPr="00591C9D">
              <w:rPr>
                <w:rFonts w:eastAsia="Microsoft YaHei UI" w:cs="Times"/>
                <w:color w:val="000000"/>
                <w:lang w:val="en-US" w:eastAsia="zh-CN"/>
              </w:rPr>
              <w:t xml:space="preserve"> for HARQ feedback for Msg4/MsgB for RedCap UEs.</w:t>
            </w:r>
          </w:p>
          <w:p w14:paraId="2E7A4C72" w14:textId="77777777" w:rsidR="005E2373" w:rsidRPr="00591C9D" w:rsidRDefault="005E2373" w:rsidP="005E2373">
            <w:pPr>
              <w:numPr>
                <w:ilvl w:val="1"/>
                <w:numId w:val="40"/>
              </w:numPr>
              <w:shd w:val="clear" w:color="auto" w:fill="FFFFFF"/>
              <w:spacing w:after="0" w:line="231" w:lineRule="atLeast"/>
              <w:rPr>
                <w:rFonts w:ascii="Calibri" w:eastAsia="Microsoft YaHei UI" w:hAnsi="Calibri" w:cs="Calibri"/>
                <w:color w:val="000000"/>
                <w:sz w:val="22"/>
                <w:szCs w:val="22"/>
                <w:lang w:val="en-US" w:eastAsia="zh-CN"/>
              </w:rPr>
            </w:pPr>
            <w:r w:rsidRPr="00591C9D">
              <w:rPr>
                <w:rFonts w:eastAsia="Microsoft YaHei UI" w:cs="Times"/>
                <w:color w:val="000000"/>
                <w:lang w:val="en-US" w:eastAsia="zh-CN"/>
              </w:rPr>
              <w:t xml:space="preserve">Working assumption: The frequency hopping is enabled/disabled </w:t>
            </w:r>
            <w:r w:rsidRPr="009D167A">
              <w:rPr>
                <w:rFonts w:eastAsia="Microsoft YaHei UI" w:cs="Times"/>
                <w:color w:val="000000"/>
                <w:lang w:val="en-US" w:eastAsia="zh-CN"/>
              </w:rPr>
              <w:t>at least</w:t>
            </w:r>
            <w:r w:rsidRPr="00591C9D">
              <w:rPr>
                <w:rFonts w:eastAsia="Microsoft YaHei UI" w:cs="Times"/>
                <w:color w:val="000000"/>
                <w:lang w:val="en-US" w:eastAsia="zh-CN"/>
              </w:rPr>
              <w:t xml:space="preserve"> via SIB.</w:t>
            </w:r>
          </w:p>
          <w:p w14:paraId="3068BE2E" w14:textId="685406B9" w:rsidR="005E2373" w:rsidRDefault="005E2373" w:rsidP="005E2373">
            <w:pPr>
              <w:shd w:val="clear" w:color="auto" w:fill="FFFFFF"/>
              <w:spacing w:line="231" w:lineRule="atLeast"/>
              <w:rPr>
                <w:rFonts w:ascii="Calibri" w:eastAsia="SimSun" w:hAnsi="Calibri" w:cs="Calibri"/>
                <w:color w:val="000000"/>
                <w:sz w:val="22"/>
                <w:szCs w:val="22"/>
                <w:lang w:val="en-US" w:eastAsia="zh-CN"/>
              </w:rPr>
            </w:pPr>
            <w:r w:rsidRPr="00C348E6">
              <w:rPr>
                <w:rFonts w:eastAsia="SimSun" w:cs="Times"/>
                <w:b/>
                <w:bCs/>
                <w:color w:val="000000"/>
                <w:lang w:val="en-US" w:eastAsia="zh-CN"/>
              </w:rPr>
              <w:t> </w:t>
            </w:r>
          </w:p>
          <w:p w14:paraId="2B67C439" w14:textId="7A4F3DF5" w:rsidR="005E2373" w:rsidRPr="005E2373" w:rsidRDefault="005E2373" w:rsidP="005E2373">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AE0538" w14:paraId="5C1C013F" w14:textId="77777777" w:rsidTr="00E203CC">
        <w:tc>
          <w:tcPr>
            <w:tcW w:w="895" w:type="pct"/>
            <w:tcBorders>
              <w:top w:val="single" w:sz="4" w:space="0" w:color="auto"/>
              <w:left w:val="single" w:sz="4" w:space="0" w:color="auto"/>
              <w:bottom w:val="single" w:sz="4" w:space="0" w:color="auto"/>
              <w:right w:val="single" w:sz="4" w:space="0" w:color="auto"/>
            </w:tcBorders>
          </w:tcPr>
          <w:p w14:paraId="09C111FC" w14:textId="5FE0E5A2" w:rsidR="00AE0538" w:rsidRDefault="00A832CF" w:rsidP="00E203CC">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408F0B3C" w14:textId="77777777" w:rsidR="00A832CF" w:rsidRDefault="00A832CF" w:rsidP="00E203CC">
            <w:pPr>
              <w:rPr>
                <w:rFonts w:eastAsia="Yu Mincho"/>
                <w:lang w:val="en-US" w:eastAsia="ja-JP"/>
              </w:rPr>
            </w:pPr>
            <w:r>
              <w:rPr>
                <w:rFonts w:eastAsia="Yu Mincho"/>
                <w:lang w:val="en-US" w:eastAsia="ja-JP"/>
              </w:rPr>
              <w:t xml:space="preserve">Support the draft LS. </w:t>
            </w:r>
          </w:p>
          <w:p w14:paraId="4EDBAA2B" w14:textId="3E00443C" w:rsidR="00AE0538" w:rsidRDefault="00A832CF" w:rsidP="00E203CC">
            <w:pPr>
              <w:rPr>
                <w:rFonts w:eastAsia="Yu Mincho"/>
                <w:lang w:val="en-US" w:eastAsia="ja-JP"/>
              </w:rPr>
            </w:pPr>
            <w:r>
              <w:rPr>
                <w:rFonts w:eastAsia="Yu Mincho"/>
                <w:lang w:val="en-US" w:eastAsia="ja-JP"/>
              </w:rPr>
              <w:t xml:space="preserve">We also agree with the suggestion of Vivo to include the RAN1 agreements related to SI/RRC signaling in the LS. The design of RedCap-specific IEs (if supported) is in the scope of RAN2. </w:t>
            </w:r>
          </w:p>
        </w:tc>
      </w:tr>
      <w:tr w:rsidR="00CA50F4" w14:paraId="5746F779" w14:textId="77777777" w:rsidTr="00E203CC">
        <w:tc>
          <w:tcPr>
            <w:tcW w:w="895" w:type="pct"/>
            <w:tcBorders>
              <w:top w:val="single" w:sz="4" w:space="0" w:color="auto"/>
              <w:left w:val="single" w:sz="4" w:space="0" w:color="auto"/>
              <w:bottom w:val="single" w:sz="4" w:space="0" w:color="auto"/>
              <w:right w:val="single" w:sz="4" w:space="0" w:color="auto"/>
            </w:tcBorders>
          </w:tcPr>
          <w:p w14:paraId="6C38A3B6" w14:textId="42D03AB8" w:rsidR="00CA50F4" w:rsidRDefault="00B642CD" w:rsidP="00E203CC">
            <w:pPr>
              <w:rPr>
                <w:rFonts w:eastAsia="Yu Mincho"/>
                <w:lang w:val="en-US" w:eastAsia="ja-JP"/>
              </w:rPr>
            </w:pPr>
            <w:r>
              <w:rPr>
                <w:rFonts w:eastAsia="Yu Mincho"/>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53ED724E" w14:textId="44E46ED1" w:rsidR="00CA50F4" w:rsidRDefault="00B642CD" w:rsidP="00E203CC">
            <w:pPr>
              <w:rPr>
                <w:rFonts w:eastAsia="Yu Mincho"/>
                <w:lang w:val="en-US" w:eastAsia="ja-JP"/>
              </w:rPr>
            </w:pPr>
            <w:r>
              <w:rPr>
                <w:rFonts w:eastAsia="Yu Mincho"/>
                <w:lang w:val="en-US" w:eastAsia="ja-JP"/>
              </w:rPr>
              <w:t>Y</w:t>
            </w:r>
            <w:r w:rsidR="00EC694D">
              <w:rPr>
                <w:rFonts w:eastAsia="Yu Mincho"/>
                <w:lang w:val="en-US" w:eastAsia="ja-JP"/>
              </w:rPr>
              <w:t xml:space="preserve"> including VIVO </w:t>
            </w:r>
            <w:r w:rsidR="002A0DE7">
              <w:rPr>
                <w:rFonts w:eastAsia="Yu Mincho"/>
                <w:lang w:val="en-US" w:eastAsia="ja-JP"/>
              </w:rPr>
              <w:t>proposal</w:t>
            </w:r>
          </w:p>
        </w:tc>
      </w:tr>
      <w:tr w:rsidR="002A0DE7" w14:paraId="5FA95DFD" w14:textId="77777777" w:rsidTr="00E203CC">
        <w:tc>
          <w:tcPr>
            <w:tcW w:w="895" w:type="pct"/>
            <w:tcBorders>
              <w:top w:val="single" w:sz="4" w:space="0" w:color="auto"/>
              <w:left w:val="single" w:sz="4" w:space="0" w:color="auto"/>
              <w:bottom w:val="single" w:sz="4" w:space="0" w:color="auto"/>
              <w:right w:val="single" w:sz="4" w:space="0" w:color="auto"/>
            </w:tcBorders>
          </w:tcPr>
          <w:p w14:paraId="5F070D17" w14:textId="33FF0068" w:rsidR="002A0DE7" w:rsidRDefault="002A0DE7" w:rsidP="00E203CC">
            <w:pPr>
              <w:rPr>
                <w:rFonts w:eastAsia="Yu Mincho"/>
                <w:lang w:val="en-US" w:eastAsia="ja-JP"/>
              </w:rPr>
            </w:pPr>
            <w:r>
              <w:rPr>
                <w:rFonts w:eastAsia="Yu Mincho"/>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2C8E06D8" w14:textId="6A004747" w:rsidR="002A0DE7" w:rsidRDefault="002A0DE7" w:rsidP="00E203CC">
            <w:pPr>
              <w:rPr>
                <w:rFonts w:eastAsia="Yu Mincho"/>
                <w:lang w:val="en-US" w:eastAsia="ja-JP"/>
              </w:rPr>
            </w:pPr>
            <w:r>
              <w:rPr>
                <w:rFonts w:eastAsia="Yu Mincho"/>
                <w:lang w:val="en-US" w:eastAsia="ja-JP"/>
              </w:rPr>
              <w:t xml:space="preserve">We are </w:t>
            </w:r>
            <w:r w:rsidRPr="002A0DE7">
              <w:rPr>
                <w:rFonts w:eastAsia="Yu Mincho"/>
                <w:lang w:val="en-US" w:eastAsia="ja-JP"/>
              </w:rPr>
              <w:t>not opposed to it</w:t>
            </w:r>
            <w:r>
              <w:rPr>
                <w:rFonts w:eastAsia="Yu Mincho"/>
                <w:lang w:val="en-US" w:eastAsia="ja-JP"/>
              </w:rPr>
              <w:t>.</w:t>
            </w:r>
            <w:r w:rsidRPr="002A0DE7">
              <w:rPr>
                <w:rFonts w:eastAsia="Yu Mincho"/>
                <w:lang w:val="en-US" w:eastAsia="ja-JP"/>
              </w:rPr>
              <w:t xml:space="preserve"> </w:t>
            </w:r>
            <w:r>
              <w:rPr>
                <w:rFonts w:eastAsia="Yu Mincho"/>
                <w:lang w:val="en-US" w:eastAsia="ja-JP"/>
              </w:rPr>
              <w:t>W</w:t>
            </w:r>
            <w:r w:rsidRPr="002A0DE7">
              <w:rPr>
                <w:rFonts w:eastAsia="Yu Mincho"/>
                <w:lang w:val="en-US" w:eastAsia="ja-JP"/>
              </w:rPr>
              <w:t xml:space="preserve">e also have the </w:t>
            </w:r>
            <w:r>
              <w:rPr>
                <w:rFonts w:eastAsia="Yu Mincho"/>
                <w:lang w:val="en-US" w:eastAsia="ja-JP"/>
              </w:rPr>
              <w:t>SR</w:t>
            </w:r>
            <w:r w:rsidRPr="002A0DE7">
              <w:rPr>
                <w:rFonts w:eastAsia="Yu Mincho"/>
                <w:lang w:val="en-US" w:eastAsia="ja-JP"/>
              </w:rPr>
              <w:t xml:space="preserve"> to </w:t>
            </w:r>
            <w:r>
              <w:rPr>
                <w:rFonts w:eastAsia="Yu Mincho"/>
                <w:lang w:val="en-US" w:eastAsia="ja-JP"/>
              </w:rPr>
              <w:t xml:space="preserve">RAN </w:t>
            </w:r>
            <w:r w:rsidRPr="002A0DE7">
              <w:rPr>
                <w:rFonts w:eastAsia="Yu Mincho"/>
                <w:lang w:val="en-US" w:eastAsia="ja-JP"/>
              </w:rPr>
              <w:t xml:space="preserve">plenary which will </w:t>
            </w:r>
            <w:r>
              <w:rPr>
                <w:rFonts w:eastAsia="Yu Mincho"/>
                <w:lang w:val="en-US" w:eastAsia="ja-JP"/>
              </w:rPr>
              <w:t>capture</w:t>
            </w:r>
            <w:r w:rsidRPr="002A0DE7">
              <w:rPr>
                <w:rFonts w:eastAsia="Yu Mincho"/>
                <w:lang w:val="en-US" w:eastAsia="ja-JP"/>
              </w:rPr>
              <w:t xml:space="preserve"> the agreements at nearly the same time</w:t>
            </w:r>
            <w:r>
              <w:rPr>
                <w:rFonts w:eastAsia="Yu Mincho"/>
                <w:lang w:val="en-US" w:eastAsia="ja-JP"/>
              </w:rPr>
              <w:t xml:space="preserve"> the LS becomes available.</w:t>
            </w:r>
          </w:p>
        </w:tc>
      </w:tr>
    </w:tbl>
    <w:p w14:paraId="328A9562" w14:textId="77777777" w:rsidR="00AE0538" w:rsidRPr="00AE0538" w:rsidRDefault="00AE0538">
      <w:pPr>
        <w:spacing w:after="100" w:afterAutospacing="1"/>
        <w:jc w:val="both"/>
        <w:rPr>
          <w:rFonts w:eastAsia="Yu Mincho"/>
          <w:lang w:eastAsia="ja-JP"/>
        </w:rPr>
      </w:pPr>
    </w:p>
    <w:p w14:paraId="57985E82" w14:textId="77777777" w:rsidR="005D3C1A" w:rsidRDefault="00304505">
      <w:pPr>
        <w:pStyle w:val="Heading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Heading1"/>
        <w:numPr>
          <w:ilvl w:val="0"/>
          <w:numId w:val="0"/>
        </w:numPr>
        <w:ind w:left="432" w:hanging="432"/>
      </w:pPr>
      <w:r>
        <w:lastRenderedPageBreak/>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904193">
            <w:pPr>
              <w:spacing w:after="0"/>
              <w:rPr>
                <w:rFonts w:eastAsia="DengXian"/>
                <w:lang w:eastAsia="zh-CN"/>
              </w:rPr>
            </w:pPr>
            <w:hyperlink r:id="rId16" w:history="1">
              <w:r w:rsidR="00304505">
                <w:rPr>
                  <w:rStyle w:val="Hyperlink"/>
                  <w:rFonts w:eastAsia="DengXian" w:hint="eastAsia"/>
                  <w:lang w:eastAsia="zh-CN"/>
                </w:rPr>
                <w:t>p</w:t>
              </w:r>
              <w:r w:rsidR="00304505">
                <w:rPr>
                  <w:rStyle w:val="Hyperlink"/>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904193">
            <w:pPr>
              <w:spacing w:after="0"/>
              <w:rPr>
                <w:rFonts w:eastAsiaTheme="minorEastAsia"/>
                <w:lang w:eastAsia="zh-CN"/>
              </w:rPr>
            </w:pPr>
            <w:hyperlink r:id="rId17" w:history="1">
              <w:r w:rsidR="00304505">
                <w:rPr>
                  <w:rStyle w:val="Hyperlink"/>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904193">
            <w:pPr>
              <w:spacing w:after="0"/>
            </w:pPr>
            <w:hyperlink r:id="rId18" w:history="1">
              <w:r w:rsidR="00304505">
                <w:rPr>
                  <w:rStyle w:val="Hyperlink"/>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904193">
            <w:pPr>
              <w:spacing w:after="0"/>
              <w:rPr>
                <w:rFonts w:eastAsia="DengXian"/>
                <w:lang w:eastAsia="zh-CN"/>
              </w:rPr>
            </w:pPr>
            <w:hyperlink r:id="rId19" w:history="1">
              <w:r w:rsidR="00304505">
                <w:rPr>
                  <w:rStyle w:val="Hyperlink"/>
                  <w:rFonts w:eastAsia="DengXian" w:hint="eastAsia"/>
                  <w:lang w:eastAsia="zh-CN"/>
                </w:rPr>
                <w:t>m</w:t>
              </w:r>
              <w:r w:rsidR="00304505">
                <w:rPr>
                  <w:rStyle w:val="Hyperlink"/>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904193">
            <w:pPr>
              <w:spacing w:after="0"/>
              <w:rPr>
                <w:rFonts w:eastAsia="DengXian"/>
                <w:lang w:eastAsia="zh-CN"/>
              </w:rPr>
            </w:pPr>
            <w:hyperlink r:id="rId20" w:history="1">
              <w:r w:rsidR="00304505">
                <w:rPr>
                  <w:rStyle w:val="Hyperlink"/>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904193">
            <w:pPr>
              <w:spacing w:after="0"/>
              <w:rPr>
                <w:rFonts w:eastAsia="DengXian"/>
                <w:lang w:eastAsia="zh-CN"/>
              </w:rPr>
            </w:pPr>
            <w:hyperlink r:id="rId21" w:history="1">
              <w:r w:rsidR="00304505">
                <w:rPr>
                  <w:rStyle w:val="Hyperlink"/>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904193">
            <w:pPr>
              <w:spacing w:after="0"/>
            </w:pPr>
            <w:hyperlink r:id="rId22" w:history="1">
              <w:r w:rsidR="00304505">
                <w:rPr>
                  <w:rStyle w:val="Hyperlink"/>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904193">
            <w:pPr>
              <w:spacing w:after="0"/>
              <w:rPr>
                <w:rFonts w:eastAsia="SimSun"/>
                <w:lang w:val="en-US" w:eastAsia="zh-CN"/>
              </w:rPr>
            </w:pPr>
            <w:hyperlink r:id="rId23" w:history="1">
              <w:r w:rsidR="00304505">
                <w:rPr>
                  <w:rStyle w:val="Hyperlink"/>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904193">
            <w:pPr>
              <w:spacing w:after="0"/>
              <w:rPr>
                <w:rFonts w:eastAsia="SimSun"/>
                <w:lang w:val="en-US" w:eastAsia="zh-CN"/>
              </w:rPr>
            </w:pPr>
            <w:hyperlink r:id="rId24" w:history="1">
              <w:r w:rsidR="00304505">
                <w:rPr>
                  <w:rStyle w:val="Hyperlink"/>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904193">
            <w:pPr>
              <w:spacing w:after="0"/>
              <w:rPr>
                <w:rFonts w:eastAsia="SimSun"/>
                <w:lang w:val="en-US" w:eastAsia="zh-CN"/>
              </w:rPr>
            </w:pPr>
            <w:hyperlink r:id="rId25" w:history="1">
              <w:r w:rsidR="00304505">
                <w:rPr>
                  <w:rStyle w:val="Hyperlink"/>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904193">
            <w:pPr>
              <w:spacing w:after="0"/>
              <w:rPr>
                <w:rFonts w:eastAsia="DengXian"/>
                <w:lang w:eastAsia="zh-CN"/>
              </w:rPr>
            </w:pPr>
            <w:hyperlink r:id="rId26" w:history="1">
              <w:r w:rsidR="00304505">
                <w:rPr>
                  <w:rStyle w:val="Hyperlink"/>
                  <w:rFonts w:eastAsia="DengXian" w:hint="eastAsia"/>
                  <w:lang w:eastAsia="zh-CN"/>
                </w:rPr>
                <w:t>h</w:t>
              </w:r>
              <w:r w:rsidR="00304505">
                <w:rPr>
                  <w:rStyle w:val="Hyperlink"/>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904193">
            <w:pPr>
              <w:spacing w:after="0"/>
              <w:rPr>
                <w:rFonts w:eastAsia="DengXian"/>
                <w:lang w:eastAsia="zh-CN"/>
              </w:rPr>
            </w:pPr>
            <w:hyperlink r:id="rId27" w:history="1">
              <w:r w:rsidR="00304505">
                <w:rPr>
                  <w:rStyle w:val="Hyperlink"/>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904193">
            <w:pPr>
              <w:spacing w:after="0"/>
              <w:rPr>
                <w:rFonts w:eastAsia="Yu Mincho"/>
                <w:lang w:eastAsia="ja-JP"/>
              </w:rPr>
            </w:pPr>
            <w:hyperlink r:id="rId28" w:history="1">
              <w:r w:rsidR="00304505">
                <w:rPr>
                  <w:rStyle w:val="Hyperlink"/>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904193">
            <w:pPr>
              <w:rPr>
                <w:color w:val="0000FF"/>
                <w:u w:val="single"/>
              </w:rPr>
            </w:pPr>
            <w:hyperlink r:id="rId29" w:history="1">
              <w:r w:rsidR="00304505">
                <w:rPr>
                  <w:rStyle w:val="Hyperlink"/>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904193">
            <w:pPr>
              <w:rPr>
                <w:color w:val="0000FF"/>
                <w:u w:val="single"/>
              </w:rPr>
            </w:pPr>
            <w:hyperlink r:id="rId30" w:history="1">
              <w:r w:rsidR="00304505">
                <w:rPr>
                  <w:rStyle w:val="Hyperlink"/>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904193">
            <w:pPr>
              <w:rPr>
                <w:color w:val="0000FF"/>
                <w:u w:val="single"/>
              </w:rPr>
            </w:pPr>
            <w:hyperlink r:id="rId31" w:history="1">
              <w:r w:rsidR="00304505">
                <w:rPr>
                  <w:rStyle w:val="Hyperlink"/>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904193">
            <w:pPr>
              <w:rPr>
                <w:color w:val="0000FF"/>
                <w:u w:val="single"/>
              </w:rPr>
            </w:pPr>
            <w:hyperlink r:id="rId32" w:history="1">
              <w:r w:rsidR="00304505">
                <w:rPr>
                  <w:rStyle w:val="Hyperlink"/>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904193">
            <w:pPr>
              <w:rPr>
                <w:color w:val="0000FF"/>
                <w:u w:val="single"/>
              </w:rPr>
            </w:pPr>
            <w:hyperlink r:id="rId33" w:history="1">
              <w:r w:rsidR="00304505">
                <w:rPr>
                  <w:rStyle w:val="Hyperlink"/>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904193">
            <w:pPr>
              <w:rPr>
                <w:color w:val="0000FF"/>
                <w:u w:val="single"/>
              </w:rPr>
            </w:pPr>
            <w:hyperlink r:id="rId34" w:history="1">
              <w:r w:rsidR="00304505">
                <w:rPr>
                  <w:rStyle w:val="Hyperlink"/>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904193">
            <w:pPr>
              <w:rPr>
                <w:color w:val="0000FF"/>
                <w:u w:val="single"/>
              </w:rPr>
            </w:pPr>
            <w:hyperlink r:id="rId35" w:history="1">
              <w:r w:rsidR="00304505">
                <w:rPr>
                  <w:rStyle w:val="Hyperlink"/>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904193">
            <w:pPr>
              <w:rPr>
                <w:color w:val="0000FF"/>
                <w:u w:val="single"/>
              </w:rPr>
            </w:pPr>
            <w:hyperlink r:id="rId36" w:history="1">
              <w:r w:rsidR="00304505">
                <w:rPr>
                  <w:rStyle w:val="Hyperlink"/>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904193">
            <w:pPr>
              <w:rPr>
                <w:color w:val="0000FF"/>
                <w:u w:val="single"/>
              </w:rPr>
            </w:pPr>
            <w:hyperlink r:id="rId37" w:history="1">
              <w:r w:rsidR="00304505">
                <w:rPr>
                  <w:rStyle w:val="Hyperlink"/>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904193">
            <w:pPr>
              <w:rPr>
                <w:color w:val="0000FF"/>
                <w:u w:val="single"/>
              </w:rPr>
            </w:pPr>
            <w:hyperlink r:id="rId38" w:history="1">
              <w:r w:rsidR="00304505">
                <w:rPr>
                  <w:rStyle w:val="Hyperlink"/>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904193">
            <w:pPr>
              <w:rPr>
                <w:color w:val="0000FF"/>
                <w:u w:val="single"/>
              </w:rPr>
            </w:pPr>
            <w:hyperlink r:id="rId39" w:history="1">
              <w:r w:rsidR="00304505">
                <w:rPr>
                  <w:rStyle w:val="Hyperlink"/>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904193">
            <w:pPr>
              <w:rPr>
                <w:color w:val="0000FF"/>
                <w:u w:val="single"/>
              </w:rPr>
            </w:pPr>
            <w:hyperlink r:id="rId40" w:history="1">
              <w:r w:rsidR="00304505">
                <w:rPr>
                  <w:rStyle w:val="Hyperlink"/>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904193">
            <w:pPr>
              <w:rPr>
                <w:color w:val="0000FF"/>
                <w:u w:val="single"/>
              </w:rPr>
            </w:pPr>
            <w:hyperlink r:id="rId41" w:history="1">
              <w:r w:rsidR="00304505">
                <w:rPr>
                  <w:rStyle w:val="Hyperlink"/>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904193">
            <w:hyperlink r:id="rId42" w:history="1">
              <w:r w:rsidR="00304505">
                <w:rPr>
                  <w:rStyle w:val="Hyperlink"/>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904193">
            <w:pPr>
              <w:rPr>
                <w:color w:val="0000FF"/>
                <w:u w:val="single"/>
              </w:rPr>
            </w:pPr>
            <w:hyperlink r:id="rId43" w:history="1">
              <w:r w:rsidR="00304505">
                <w:rPr>
                  <w:rStyle w:val="Hyperlink"/>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904193">
            <w:pPr>
              <w:rPr>
                <w:color w:val="0000FF"/>
                <w:u w:val="single"/>
              </w:rPr>
            </w:pPr>
            <w:hyperlink r:id="rId44" w:history="1">
              <w:r w:rsidR="00304505">
                <w:rPr>
                  <w:rStyle w:val="Hyperlink"/>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904193">
            <w:pPr>
              <w:rPr>
                <w:color w:val="0000FF"/>
                <w:u w:val="single"/>
              </w:rPr>
            </w:pPr>
            <w:hyperlink r:id="rId45" w:history="1">
              <w:r w:rsidR="00304505">
                <w:rPr>
                  <w:rStyle w:val="Hyperlink"/>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lastRenderedPageBreak/>
              <w:t>[18]</w:t>
            </w:r>
          </w:p>
        </w:tc>
        <w:tc>
          <w:tcPr>
            <w:tcW w:w="1456" w:type="dxa"/>
            <w:tcMar>
              <w:top w:w="0" w:type="dxa"/>
              <w:left w:w="70" w:type="dxa"/>
              <w:bottom w:w="0" w:type="dxa"/>
              <w:right w:w="70" w:type="dxa"/>
            </w:tcMar>
          </w:tcPr>
          <w:p w14:paraId="1926BD8B" w14:textId="77777777" w:rsidR="005D3C1A" w:rsidRDefault="00904193">
            <w:pPr>
              <w:rPr>
                <w:color w:val="0000FF"/>
                <w:u w:val="single"/>
              </w:rPr>
            </w:pPr>
            <w:hyperlink r:id="rId46" w:history="1">
              <w:r w:rsidR="00304505">
                <w:rPr>
                  <w:rStyle w:val="Hyperlink"/>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904193">
            <w:pPr>
              <w:rPr>
                <w:color w:val="0000FF"/>
                <w:u w:val="single"/>
              </w:rPr>
            </w:pPr>
            <w:hyperlink r:id="rId47" w:history="1">
              <w:r w:rsidR="00304505">
                <w:rPr>
                  <w:rStyle w:val="Hyperlink"/>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904193">
            <w:pPr>
              <w:rPr>
                <w:color w:val="0000FF"/>
                <w:u w:val="single"/>
              </w:rPr>
            </w:pPr>
            <w:hyperlink r:id="rId48" w:history="1">
              <w:r w:rsidR="00304505">
                <w:rPr>
                  <w:rStyle w:val="Hyperlink"/>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904193">
            <w:pPr>
              <w:rPr>
                <w:color w:val="0000FF"/>
                <w:u w:val="single"/>
              </w:rPr>
            </w:pPr>
            <w:hyperlink r:id="rId49" w:history="1">
              <w:r w:rsidR="00304505">
                <w:rPr>
                  <w:rStyle w:val="Hyperlink"/>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904193">
            <w:pPr>
              <w:rPr>
                <w:color w:val="0000FF"/>
                <w:u w:val="single"/>
              </w:rPr>
            </w:pPr>
            <w:hyperlink r:id="rId50" w:history="1">
              <w:r w:rsidR="00304505">
                <w:rPr>
                  <w:rStyle w:val="Hyperlink"/>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904193">
            <w:pPr>
              <w:rPr>
                <w:color w:val="0000FF"/>
                <w:u w:val="single"/>
              </w:rPr>
            </w:pPr>
            <w:hyperlink r:id="rId51" w:history="1">
              <w:r w:rsidR="00304505">
                <w:rPr>
                  <w:rStyle w:val="Hyperlink"/>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904193">
            <w:pPr>
              <w:rPr>
                <w:color w:val="0000FF"/>
                <w:u w:val="single"/>
              </w:rPr>
            </w:pPr>
            <w:hyperlink r:id="rId52" w:history="1">
              <w:r w:rsidR="00304505">
                <w:rPr>
                  <w:rStyle w:val="Hyperlink"/>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904193">
            <w:pPr>
              <w:rPr>
                <w:color w:val="0000FF"/>
                <w:u w:val="single"/>
              </w:rPr>
            </w:pPr>
            <w:hyperlink r:id="rId53" w:history="1">
              <w:r w:rsidR="00304505">
                <w:rPr>
                  <w:rStyle w:val="Hyperlink"/>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904193">
            <w:pPr>
              <w:rPr>
                <w:color w:val="0000FF"/>
                <w:u w:val="single"/>
              </w:rPr>
            </w:pPr>
            <w:hyperlink r:id="rId54" w:history="1">
              <w:r w:rsidR="00304505">
                <w:rPr>
                  <w:rStyle w:val="Hyperlink"/>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904193">
            <w:pPr>
              <w:rPr>
                <w:color w:val="0000FF"/>
                <w:u w:val="single"/>
              </w:rPr>
            </w:pPr>
            <w:hyperlink r:id="rId55" w:history="1">
              <w:r w:rsidR="00304505">
                <w:rPr>
                  <w:rStyle w:val="Hyperlink"/>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904193">
            <w:hyperlink r:id="rId56" w:history="1">
              <w:r w:rsidR="00304505">
                <w:rPr>
                  <w:rStyle w:val="Hyperlink"/>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904193">
            <w:pPr>
              <w:rPr>
                <w:rStyle w:val="Hyperlink"/>
                <w:color w:val="0000FF"/>
              </w:rPr>
            </w:pPr>
            <w:hyperlink r:id="rId57" w:history="1">
              <w:r w:rsidR="00304505">
                <w:rPr>
                  <w:rStyle w:val="Hyperlink"/>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904193">
            <w:hyperlink r:id="rId58" w:history="1">
              <w:r w:rsidR="00304505">
                <w:rPr>
                  <w:rStyle w:val="Hyperlink"/>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904193">
            <w:hyperlink r:id="rId59" w:history="1">
              <w:r w:rsidR="00304505">
                <w:rPr>
                  <w:rStyle w:val="Hyperlink"/>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904193">
            <w:hyperlink r:id="rId60" w:history="1">
              <w:r w:rsidR="00304505">
                <w:rPr>
                  <w:rStyle w:val="Hyperlink"/>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904193">
            <w:hyperlink r:id="rId61" w:history="1">
              <w:r w:rsidR="00304505">
                <w:rPr>
                  <w:rStyle w:val="Hyperlink"/>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904193">
            <w:hyperlink r:id="rId62" w:history="1">
              <w:r w:rsidR="00304505">
                <w:rPr>
                  <w:rStyle w:val="Hyperlink"/>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61D6" w14:textId="77777777" w:rsidR="00904193" w:rsidRDefault="00904193" w:rsidP="00F74CDF">
      <w:pPr>
        <w:spacing w:after="0" w:line="240" w:lineRule="auto"/>
      </w:pPr>
      <w:r>
        <w:separator/>
      </w:r>
    </w:p>
  </w:endnote>
  <w:endnote w:type="continuationSeparator" w:id="0">
    <w:p w14:paraId="507FE4B1" w14:textId="77777777" w:rsidR="00904193" w:rsidRDefault="00904193"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A915" w14:textId="77777777" w:rsidR="00904193" w:rsidRDefault="00904193" w:rsidP="00F74CDF">
      <w:pPr>
        <w:spacing w:after="0" w:line="240" w:lineRule="auto"/>
      </w:pPr>
      <w:r>
        <w:separator/>
      </w:r>
    </w:p>
  </w:footnote>
  <w:footnote w:type="continuationSeparator" w:id="0">
    <w:p w14:paraId="74FB572D" w14:textId="77777777" w:rsidR="00904193" w:rsidRDefault="00904193"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A73796"/>
    <w:multiLevelType w:val="hybridMultilevel"/>
    <w:tmpl w:val="666EEF24"/>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3"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7041FD"/>
    <w:multiLevelType w:val="multilevel"/>
    <w:tmpl w:val="98A0C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6"/>
  </w:num>
  <w:num w:numId="4">
    <w:abstractNumId w:val="21"/>
    <w:lvlOverride w:ilvl="0">
      <w:startOverride w:val="1"/>
    </w:lvlOverride>
  </w:num>
  <w:num w:numId="5">
    <w:abstractNumId w:val="11"/>
  </w:num>
  <w:num w:numId="6">
    <w:abstractNumId w:val="15"/>
  </w:num>
  <w:num w:numId="7">
    <w:abstractNumId w:val="29"/>
  </w:num>
  <w:num w:numId="8">
    <w:abstractNumId w:val="18"/>
  </w:num>
  <w:num w:numId="9">
    <w:abstractNumId w:val="12"/>
  </w:num>
  <w:num w:numId="10">
    <w:abstractNumId w:val="14"/>
  </w:num>
  <w:num w:numId="11">
    <w:abstractNumId w:val="25"/>
  </w:num>
  <w:num w:numId="12">
    <w:abstractNumId w:val="8"/>
  </w:num>
  <w:num w:numId="13">
    <w:abstractNumId w:val="24"/>
  </w:num>
  <w:num w:numId="14">
    <w:abstractNumId w:val="4"/>
  </w:num>
  <w:num w:numId="15">
    <w:abstractNumId w:val="34"/>
  </w:num>
  <w:num w:numId="16">
    <w:abstractNumId w:val="37"/>
  </w:num>
  <w:num w:numId="17">
    <w:abstractNumId w:val="19"/>
  </w:num>
  <w:num w:numId="18">
    <w:abstractNumId w:val="30"/>
  </w:num>
  <w:num w:numId="19">
    <w:abstractNumId w:val="9"/>
  </w:num>
  <w:num w:numId="20">
    <w:abstractNumId w:val="35"/>
  </w:num>
  <w:num w:numId="21">
    <w:abstractNumId w:val="32"/>
  </w:num>
  <w:num w:numId="22">
    <w:abstractNumId w:val="0"/>
  </w:num>
  <w:num w:numId="23">
    <w:abstractNumId w:val="10"/>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3"/>
  </w:num>
  <w:num w:numId="27">
    <w:abstractNumId w:val="13"/>
  </w:num>
  <w:num w:numId="28">
    <w:abstractNumId w:val="7"/>
  </w:num>
  <w:num w:numId="29">
    <w:abstractNumId w:val="28"/>
  </w:num>
  <w:num w:numId="30">
    <w:abstractNumId w:val="12"/>
  </w:num>
  <w:num w:numId="31">
    <w:abstractNumId w:val="27"/>
  </w:num>
  <w:num w:numId="32">
    <w:abstractNumId w:val="12"/>
  </w:num>
  <w:num w:numId="33">
    <w:abstractNumId w:val="36"/>
  </w:num>
  <w:num w:numId="34">
    <w:abstractNumId w:val="31"/>
  </w:num>
  <w:num w:numId="35">
    <w:abstractNumId w:val="22"/>
  </w:num>
  <w:num w:numId="36">
    <w:abstractNumId w:val="2"/>
  </w:num>
  <w:num w:numId="37">
    <w:abstractNumId w:val="17"/>
  </w:num>
  <w:num w:numId="38">
    <w:abstractNumId w:val="6"/>
  </w:num>
  <w:num w:numId="39">
    <w:abstractNumId w:val="12"/>
  </w:num>
  <w:num w:numId="40">
    <w:abstractNumId w:val="2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rsid w:val="00E6376B"/>
  </w:style>
  <w:style w:type="paragraph" w:styleId="ListBullet">
    <w:name w:val="List Bullet"/>
    <w:basedOn w:val="Normal"/>
    <w:uiPriority w:val="99"/>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21917149">
      <w:bodyDiv w:val="1"/>
      <w:marLeft w:val="0"/>
      <w:marRight w:val="0"/>
      <w:marTop w:val="0"/>
      <w:marBottom w:val="0"/>
      <w:divBdr>
        <w:top w:val="none" w:sz="0" w:space="0" w:color="auto"/>
        <w:left w:val="none" w:sz="0" w:space="0" w:color="auto"/>
        <w:bottom w:val="none" w:sz="0" w:space="0" w:color="auto"/>
        <w:right w:val="none" w:sz="0" w:space="0" w:color="auto"/>
      </w:divBdr>
      <w:divsChild>
        <w:div w:id="121265481">
          <w:marLeft w:val="0"/>
          <w:marRight w:val="0"/>
          <w:marTop w:val="0"/>
          <w:marBottom w:val="0"/>
          <w:divBdr>
            <w:top w:val="none" w:sz="0" w:space="0" w:color="auto"/>
            <w:left w:val="none" w:sz="0" w:space="0" w:color="auto"/>
            <w:bottom w:val="none" w:sz="0" w:space="0" w:color="auto"/>
            <w:right w:val="none" w:sz="0" w:space="0" w:color="auto"/>
          </w:divBdr>
          <w:divsChild>
            <w:div w:id="1189295701">
              <w:marLeft w:val="0"/>
              <w:marRight w:val="0"/>
              <w:marTop w:val="0"/>
              <w:marBottom w:val="0"/>
              <w:divBdr>
                <w:top w:val="none" w:sz="0" w:space="0" w:color="auto"/>
                <w:left w:val="none" w:sz="0" w:space="0" w:color="auto"/>
                <w:bottom w:val="none" w:sz="0" w:space="0" w:color="auto"/>
                <w:right w:val="none" w:sz="0" w:space="0" w:color="auto"/>
              </w:divBdr>
              <w:divsChild>
                <w:div w:id="930508746">
                  <w:marLeft w:val="0"/>
                  <w:marRight w:val="0"/>
                  <w:marTop w:val="0"/>
                  <w:marBottom w:val="0"/>
                  <w:divBdr>
                    <w:top w:val="none" w:sz="0" w:space="0" w:color="auto"/>
                    <w:left w:val="none" w:sz="0" w:space="0" w:color="auto"/>
                    <w:bottom w:val="none" w:sz="0" w:space="0" w:color="auto"/>
                    <w:right w:val="none" w:sz="0" w:space="0" w:color="auto"/>
                  </w:divBdr>
                </w:div>
              </w:divsChild>
            </w:div>
            <w:div w:id="1913196158">
              <w:marLeft w:val="0"/>
              <w:marRight w:val="0"/>
              <w:marTop w:val="0"/>
              <w:marBottom w:val="0"/>
              <w:divBdr>
                <w:top w:val="none" w:sz="0" w:space="0" w:color="auto"/>
                <w:left w:val="none" w:sz="0" w:space="0" w:color="auto"/>
                <w:bottom w:val="none" w:sz="0" w:space="0" w:color="auto"/>
                <w:right w:val="none" w:sz="0" w:space="0" w:color="auto"/>
              </w:divBdr>
              <w:divsChild>
                <w:div w:id="20887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 w:id="1927613996">
      <w:bodyDiv w:val="1"/>
      <w:marLeft w:val="0"/>
      <w:marRight w:val="0"/>
      <w:marTop w:val="0"/>
      <w:marBottom w:val="0"/>
      <w:divBdr>
        <w:top w:val="none" w:sz="0" w:space="0" w:color="auto"/>
        <w:left w:val="none" w:sz="0" w:space="0" w:color="auto"/>
        <w:bottom w:val="none" w:sz="0" w:space="0" w:color="auto"/>
        <w:right w:val="none" w:sz="0" w:space="0" w:color="auto"/>
      </w:divBdr>
      <w:divsChild>
        <w:div w:id="77795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zhangyt18@lenovo.com" TargetMode="External"/><Relationship Id="rId26" Type="http://schemas.openxmlformats.org/officeDocument/2006/relationships/hyperlink" Target="mailto:hulijie@chinamobile.com" TargetMode="External"/><Relationship Id="rId39" Type="http://schemas.openxmlformats.org/officeDocument/2006/relationships/hyperlink" Target="https://www.3gpp.org/ftp/TSG_RAN/WG1_RL1/TSGR1_106-e/Docs/R1-2107090.zip" TargetMode="External"/><Relationship Id="rId21" Type="http://schemas.openxmlformats.org/officeDocument/2006/relationships/hyperlink" Target="mailto:karol.schober@nordicsemi.no" TargetMode="External"/><Relationship Id="rId34" Type="http://schemas.openxmlformats.org/officeDocument/2006/relationships/hyperlink" Target="https://www.3gpp.org/ftp/TSG_RAN/WG1_RL1/TSGR1_106-e/Docs/R1-2106845.zip" TargetMode="External"/><Relationship Id="rId42" Type="http://schemas.openxmlformats.org/officeDocument/2006/relationships/hyperlink" Target="https://www.3gpp.org/ftp/TSG_RAN/WG1_RL1/TSGR1_106-e/Docs/R1-2107302.zip" TargetMode="External"/><Relationship Id="rId47" Type="http://schemas.openxmlformats.org/officeDocument/2006/relationships/hyperlink" Target="https://www.3gpp.org/ftp/TSG_RAN/WG1_RL1/TSGR1_106-e/Docs/R1-2107749.zip" TargetMode="External"/><Relationship Id="rId50" Type="http://schemas.openxmlformats.org/officeDocument/2006/relationships/hyperlink" Target="https://www.3gpp.org/ftp/TSG_RAN/WG1_RL1/TSGR1_106-e/Docs/R1-2107867.zip" TargetMode="External"/><Relationship Id="rId55"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nxueming@vivo.com" TargetMode="External"/><Relationship Id="rId29" Type="http://schemas.openxmlformats.org/officeDocument/2006/relationships/hyperlink" Target="https://www.3gpp.org/ftp/TSG_RAN/WG1_RL1/TSGR1_106-e/Docs/R1-2106462.zip" TargetMode="External"/><Relationship Id="rId11" Type="http://schemas.openxmlformats.org/officeDocument/2006/relationships/endnotes" Target="endnotes.xml"/><Relationship Id="rId24" Type="http://schemas.openxmlformats.org/officeDocument/2006/relationships/hyperlink" Target="mailto:debdeep.chatterjee@intel.com" TargetMode="External"/><Relationship Id="rId32" Type="http://schemas.openxmlformats.org/officeDocument/2006/relationships/hyperlink" Target="https://www.3gpp.org/ftp/TSG_RAN/WG1_RL1/TSGR1_106-e/Docs/R1-2106651.zip" TargetMode="External"/><Relationship Id="rId37" Type="http://schemas.openxmlformats.org/officeDocument/2006/relationships/hyperlink" Target="https://www.3gpp.org/ftp/TSG_RAN/WG1_RL1/TSGR1_106-e/Docs/R1-2107043.zip" TargetMode="External"/><Relationship Id="rId40" Type="http://schemas.openxmlformats.org/officeDocument/2006/relationships/hyperlink" Target="https://www.3gpp.org/ftp/TSG_RAN/WG1_RL1/TSGR1_106-e/Docs/R1-2107130.zip" TargetMode="External"/><Relationship Id="rId45" Type="http://schemas.openxmlformats.org/officeDocument/2006/relationships/hyperlink" Target="https://www.3gpp.org/ftp/TSG_RAN/WG1_RL1/TSGR1_106-e/Docs/R1-2107451.zip" TargetMode="External"/><Relationship Id="rId53" Type="http://schemas.openxmlformats.org/officeDocument/2006/relationships/hyperlink" Target="https://www.3gpp.org/ftp/TSG_RAN/WG1_RL1/TSGR1_106-e/Docs/R1-2108043.zip" TargetMode="External"/><Relationship Id="rId58"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 Type="http://schemas.openxmlformats.org/officeDocument/2006/relationships/customXml" Target="../customXml/item5.xml"/><Relationship Id="rId61"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9" Type="http://schemas.openxmlformats.org/officeDocument/2006/relationships/hyperlink" Target="mailto:muqin@xiaomi.com"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johan.bergman@ericsson.com" TargetMode="External"/><Relationship Id="rId27" Type="http://schemas.openxmlformats.org/officeDocument/2006/relationships/hyperlink" Target="mailto:vipul.desai@futurewei.com" TargetMode="External"/><Relationship Id="rId30" Type="http://schemas.openxmlformats.org/officeDocument/2006/relationships/hyperlink" Target="https://www.3gpp.org/ftp/TSG_RAN/WG1_RL1/TSGR1_106-e/Docs/R1-2106567.zip" TargetMode="External"/><Relationship Id="rId35" Type="http://schemas.openxmlformats.org/officeDocument/2006/relationships/hyperlink" Target="https://www.3gpp.org/ftp/TSG_RAN/WG1_RL1/TSGR1_106-e/Docs/R1-2106897.zip" TargetMode="External"/><Relationship Id="rId43" Type="http://schemas.openxmlformats.org/officeDocument/2006/relationships/hyperlink" Target="https://www.3gpp.org/ftp/TSG_RAN/WG1_RL1/TSGR1_106-e/Docs/R1-2107355.zip" TargetMode="External"/><Relationship Id="rId48" Type="http://schemas.openxmlformats.org/officeDocument/2006/relationships/hyperlink" Target="https://www.3gpp.org/ftp/TSG_RAN/WG1_RL1/TSGR1_106-e/Docs/R1-2107797.zip" TargetMode="External"/><Relationship Id="rId56"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9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feiyongqiang@catt.cn" TargetMode="External"/><Relationship Id="rId25" Type="http://schemas.openxmlformats.org/officeDocument/2006/relationships/hyperlink" Target="mailto:sdost@sierrawireless.com" TargetMode="External"/><Relationship Id="rId33" Type="http://schemas.openxmlformats.org/officeDocument/2006/relationships/hyperlink" Target="https://www.3gpp.org/ftp/TSG_RAN/WG1_RL1/TSGR1_106-e/Docs/R1-2106707.zip" TargetMode="External"/><Relationship Id="rId38" Type="http://schemas.openxmlformats.org/officeDocument/2006/relationships/hyperlink" Target="https://www.3gpp.org/ftp/TSG_RAN/WG1_RL1/TSGR1_106-e/Docs/R1-2107077.zip" TargetMode="External"/><Relationship Id="rId46" Type="http://schemas.openxmlformats.org/officeDocument/2006/relationships/hyperlink" Target="https://www.3gpp.org/ftp/TSG_RAN/WG1_RL1/TSGR1_106-e/Docs/R1-2107598.zip" TargetMode="External"/><Relationship Id="rId59"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20" Type="http://schemas.openxmlformats.org/officeDocument/2006/relationships/hyperlink" Target="mailto:guojing6@chinatelecom.cn" TargetMode="External"/><Relationship Id="rId41" Type="http://schemas.openxmlformats.org/officeDocument/2006/relationships/hyperlink" Target="https://www.3gpp.org/ftp/TSG_RAN/WG1_RL1/TSGR1_106-e/Docs/R1-2107252.zip" TargetMode="External"/><Relationship Id="rId54" Type="http://schemas.openxmlformats.org/officeDocument/2006/relationships/hyperlink" Target="https://www.3gpp.org/ftp/TSG_RAN/WG1_RL1/TSGR1_106-e/Docs/R1-2108156.zip" TargetMode="External"/><Relationship Id="rId62"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hu.youjun1@zte.com.cn" TargetMode="External"/><Relationship Id="rId28" Type="http://schemas.openxmlformats.org/officeDocument/2006/relationships/hyperlink" Target="mailto:liu.liqing@sharp.co.jp" TargetMode="External"/><Relationship Id="rId36" Type="http://schemas.openxmlformats.org/officeDocument/2006/relationships/hyperlink" Target="https://www.3gpp.org/ftp/TSG_RAN/WG1_RL1/TSGR1_106-e/Docs/R1-2106981.zip" TargetMode="External"/><Relationship Id="rId49" Type="http://schemas.openxmlformats.org/officeDocument/2006/relationships/hyperlink" Target="https://www.3gpp.org/ftp/TSG_RAN/WG1_RL1/TSGR1_106-e/Docs/R1-2107812.zip" TargetMode="External"/><Relationship Id="rId57"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04.zip" TargetMode="External"/><Relationship Id="rId44" Type="http://schemas.openxmlformats.org/officeDocument/2006/relationships/hyperlink" Target="https://www.3gpp.org/ftp/TSG_RAN/WG1_RL1/TSGR1_106-e/Docs/R1-2107412.zip" TargetMode="External"/><Relationship Id="rId52" Type="http://schemas.openxmlformats.org/officeDocument/2006/relationships/hyperlink" Target="https://www.3gpp.org/ftp/TSG_RAN/WG1_RL1/TSGR1_106-e/Docs/R1-2107949.zip" TargetMode="External"/><Relationship Id="rId60"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1B965E-68FE-4EF6-AB36-CC9AE528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18267</Words>
  <Characters>104128</Characters>
  <Application>Microsoft Office Word</Application>
  <DocSecurity>0</DocSecurity>
  <Lines>867</Lines>
  <Paragraphs>244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Vipul Desai</cp:lastModifiedBy>
  <cp:revision>2</cp:revision>
  <dcterms:created xsi:type="dcterms:W3CDTF">2021-08-25T21:06:00Z</dcterms:created>
  <dcterms:modified xsi:type="dcterms:W3CDTF">2021-08-25T21:06:00Z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