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C61D6" w14:textId="5FFEFF56" w:rsidR="00E75241" w:rsidRDefault="003B30A8">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773F88" w:rsidRPr="00773F88">
        <w:rPr>
          <w:rFonts w:cs="Arial"/>
          <w:bCs/>
          <w:sz w:val="22"/>
          <w:lang w:val="en-US"/>
        </w:rPr>
        <w:t>21</w:t>
      </w:r>
      <w:r w:rsidR="00705EF8">
        <w:rPr>
          <w:rFonts w:cs="Arial"/>
          <w:bCs/>
          <w:sz w:val="22"/>
          <w:lang w:val="en-US"/>
        </w:rPr>
        <w:t>xxxxx</w:t>
      </w:r>
    </w:p>
    <w:p w14:paraId="257C61D7" w14:textId="77777777" w:rsidR="00E75241" w:rsidRDefault="003B30A8">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3C26516F" w14:textId="77777777" w:rsidR="003C3996" w:rsidRDefault="00773F88" w:rsidP="00773F8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3DD77E8" w14:textId="3BD4D404" w:rsidR="003C3996" w:rsidRDefault="003C3996" w:rsidP="003C3996">
      <w:pPr>
        <w:spacing w:after="100" w:afterAutospacing="1"/>
        <w:jc w:val="both"/>
        <w:rPr>
          <w:lang w:val="en-US"/>
        </w:rPr>
      </w:pPr>
      <w:r>
        <w:rPr>
          <w:lang w:val="en-US"/>
        </w:rPr>
        <w:t xml:space="preserve">In this round of the discussion, </w:t>
      </w:r>
      <w:r>
        <w:rPr>
          <w:color w:val="FF0000"/>
          <w:lang w:val="en-US"/>
        </w:rPr>
        <w:t>please comment on issues tagged ‘FL</w:t>
      </w:r>
      <w:r w:rsidR="00E24ADF">
        <w:rPr>
          <w:color w:val="FF0000"/>
          <w:lang w:val="en-US"/>
        </w:rPr>
        <w:t>1</w:t>
      </w:r>
      <w:r w:rsidR="00023196">
        <w:rPr>
          <w:color w:val="FF0000"/>
          <w:lang w:val="en-US"/>
        </w:rPr>
        <w:t>2</w:t>
      </w:r>
      <w:r>
        <w:rPr>
          <w:color w:val="FF0000"/>
          <w:lang w:val="en-US"/>
        </w:rPr>
        <w:t>’</w:t>
      </w:r>
      <w:r>
        <w:rPr>
          <w:lang w:val="en-US"/>
        </w:rPr>
        <w:t>.</w:t>
      </w:r>
    </w:p>
    <w:p w14:paraId="224DCF4F" w14:textId="77777777" w:rsidR="003C3996" w:rsidRDefault="003C3996" w:rsidP="003C3996">
      <w:pPr>
        <w:jc w:val="both"/>
        <w:rPr>
          <w:lang w:val="en-US"/>
        </w:rPr>
      </w:pPr>
      <w:r>
        <w:rPr>
          <w:lang w:val="en-US"/>
        </w:rPr>
        <w:t>Follow the naming convention in this example:</w:t>
      </w:r>
    </w:p>
    <w:p w14:paraId="1E16BCE1" w14:textId="41DA9C2F" w:rsidR="003C3996" w:rsidRDefault="003C3996" w:rsidP="005025F6">
      <w:pPr>
        <w:pStyle w:val="ListParagraph"/>
        <w:numPr>
          <w:ilvl w:val="0"/>
          <w:numId w:val="13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RedCapBwFLS6-v000.docx</w:t>
      </w:r>
    </w:p>
    <w:p w14:paraId="6958B989" w14:textId="615D4656"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RedCapBwFLS6-v001-CompanyA.docx</w:t>
      </w:r>
    </w:p>
    <w:p w14:paraId="0BD2A6A6" w14:textId="50390117"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RedCapBwFLS6-v002-CompanyA-CompanyB.docx</w:t>
      </w:r>
    </w:p>
    <w:p w14:paraId="2B4FD4AB" w14:textId="2EE8DC44" w:rsidR="003C3996" w:rsidRDefault="003C3996" w:rsidP="005025F6">
      <w:pPr>
        <w:pStyle w:val="ListParagraph"/>
        <w:numPr>
          <w:ilvl w:val="0"/>
          <w:numId w:val="130"/>
        </w:numPr>
        <w:jc w:val="both"/>
        <w:rPr>
          <w:rFonts w:ascii="Times New Roman" w:hAnsi="Times New Roman" w:cs="Times New Roman"/>
          <w:i/>
          <w:iCs/>
          <w:sz w:val="18"/>
          <w:szCs w:val="18"/>
        </w:rPr>
      </w:pPr>
      <w:r>
        <w:rPr>
          <w:rFonts w:eastAsia="Times New Roman"/>
          <w:i/>
          <w:iCs/>
          <w:sz w:val="20"/>
          <w:szCs w:val="22"/>
        </w:rPr>
        <w:t>RedCapBwFLS6-v003-CompanyB-CompanyC.docx</w:t>
      </w:r>
    </w:p>
    <w:p w14:paraId="309E7DF6" w14:textId="77777777" w:rsidR="003C3996" w:rsidRDefault="003C3996" w:rsidP="003C3996">
      <w:pPr>
        <w:jc w:val="both"/>
        <w:rPr>
          <w:lang w:val="en-US"/>
        </w:rPr>
      </w:pPr>
      <w:r>
        <w:rPr>
          <w:lang w:val="en-US"/>
        </w:rPr>
        <w:t>If needed, you may “lock” the discussion document for 30 minutes by creating a checkout file, as in this example:</w:t>
      </w:r>
    </w:p>
    <w:p w14:paraId="4B53180A" w14:textId="3ED0201A" w:rsidR="003C3996" w:rsidRDefault="003C3996" w:rsidP="005025F6">
      <w:pPr>
        <w:pStyle w:val="ListParagraph"/>
        <w:numPr>
          <w:ilvl w:val="0"/>
          <w:numId w:val="13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Assume CompanyC wants to update </w:t>
      </w:r>
      <w:r>
        <w:rPr>
          <w:rFonts w:ascii="Times New Roman" w:eastAsia="Times New Roman" w:hAnsi="Times New Roman" w:cs="Times New Roman"/>
          <w:i/>
          <w:iCs/>
          <w:sz w:val="20"/>
          <w:szCs w:val="20"/>
        </w:rPr>
        <w:t>RedCapBwFLS6-v002-CompanyA-CompanyB.docx</w:t>
      </w:r>
      <w:r>
        <w:rPr>
          <w:rFonts w:ascii="Times New Roman" w:eastAsia="Times New Roman" w:hAnsi="Times New Roman" w:cs="Times New Roman"/>
          <w:sz w:val="20"/>
          <w:szCs w:val="20"/>
        </w:rPr>
        <w:t>.</w:t>
      </w:r>
    </w:p>
    <w:p w14:paraId="4DCE1106" w14:textId="46A9F884"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uploads an empty file named </w:t>
      </w:r>
      <w:r>
        <w:rPr>
          <w:rFonts w:ascii="Times New Roman" w:eastAsia="Times New Roman" w:hAnsi="Times New Roman" w:cs="Times New Roman"/>
          <w:i/>
          <w:iCs/>
          <w:sz w:val="20"/>
          <w:szCs w:val="20"/>
        </w:rPr>
        <w:t>RedCapBwFLS6-v003-CompanyB-CompanyC.checkout</w:t>
      </w:r>
    </w:p>
    <w:p w14:paraId="756FE167" w14:textId="77777777" w:rsidR="003C3996" w:rsidRDefault="003C3996" w:rsidP="005025F6">
      <w:pPr>
        <w:pStyle w:val="ListParagraph"/>
        <w:numPr>
          <w:ilvl w:val="0"/>
          <w:numId w:val="131"/>
        </w:num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CompanyC checks that no one else has created a checkout file simultaneously, and if there is a collision, CompanyC tries to coordinate with the company who made the other checkout (see, e.g., contact list in Annex).</w:t>
      </w:r>
    </w:p>
    <w:p w14:paraId="60271E88" w14:textId="501DD3E5"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then has 30 minutes to upload </w:t>
      </w:r>
      <w:r>
        <w:rPr>
          <w:rFonts w:ascii="Times New Roman" w:eastAsia="Times New Roman" w:hAnsi="Times New Roman" w:cs="Times New Roman"/>
          <w:i/>
          <w:iCs/>
          <w:sz w:val="20"/>
          <w:szCs w:val="20"/>
        </w:rPr>
        <w:t>RedCapBwFLS6-v003-CompanyB-CompanyC.docx</w:t>
      </w:r>
    </w:p>
    <w:p w14:paraId="57CB39D2"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no update is uploaded in 30 minutes, other companies can ignore the checkout file.</w:t>
      </w:r>
    </w:p>
    <w:p w14:paraId="2A761524"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the file timestamps on the server are in UTC time.</w:t>
      </w:r>
    </w:p>
    <w:p w14:paraId="0F15D67B" w14:textId="77777777" w:rsidR="003C3996" w:rsidRDefault="003C3996" w:rsidP="003C399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3D1DC56" w14:textId="77777777" w:rsidR="003C3996" w:rsidRDefault="003C3996" w:rsidP="003C3996">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Heading1"/>
        <w:ind w:left="1134" w:hanging="1134"/>
        <w:rPr>
          <w:lang w:val="en-US"/>
        </w:rPr>
      </w:pPr>
      <w:r>
        <w:rPr>
          <w:lang w:val="en-US"/>
        </w:rPr>
        <w:t>Initial DL BWP</w:t>
      </w:r>
    </w:p>
    <w:p w14:paraId="257C61F7" w14:textId="77777777" w:rsidR="00E75241" w:rsidRDefault="003B30A8">
      <w:pPr>
        <w:pStyle w:val="Heading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Heading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lastRenderedPageBreak/>
              <w:t>FFS: whether additional SSB is transmitted in the separately configured initial DL BWP for 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rsidP="005025F6">
            <w:pPr>
              <w:pStyle w:val="ListParagraph"/>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宋体"/>
                <w:lang w:val="en-US" w:eastAsia="zh-CN"/>
              </w:rPr>
            </w:pPr>
            <w:r>
              <w:rPr>
                <w:rFonts w:eastAsia="宋体"/>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宋体"/>
                <w:lang w:val="en-US" w:eastAsia="zh-CN"/>
              </w:rPr>
            </w:pPr>
            <w:r>
              <w:rPr>
                <w:rFonts w:eastAsia="宋体"/>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lastRenderedPageBreak/>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宋体"/>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257C6334"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257C635C"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37A"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lastRenderedPageBreak/>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3A3"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lastRenderedPageBreak/>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 xml:space="preserve">, </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257C6409" w14:textId="77777777"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lastRenderedPageBreak/>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宋体"/>
                <w:lang w:val="en-US" w:eastAsia="zh-CN"/>
              </w:rPr>
            </w:pPr>
            <w:r>
              <w:rPr>
                <w:rFonts w:eastAsia="宋体"/>
                <w:lang w:val="en-US" w:eastAsia="zh-CN"/>
              </w:rPr>
              <w:t>Our observation is that:</w:t>
            </w:r>
          </w:p>
          <w:p w14:paraId="257C641C"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宋体"/>
                <w:lang w:val="en-US" w:eastAsia="zh-CN"/>
              </w:rPr>
            </w:pPr>
            <w:r>
              <w:rPr>
                <w:rFonts w:eastAsia="宋体"/>
                <w:lang w:val="en-US" w:eastAsia="zh-CN"/>
              </w:rPr>
              <w:t xml:space="preserve">Thanks FL for the update. </w:t>
            </w:r>
          </w:p>
          <w:p w14:paraId="257C6423" w14:textId="77777777"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257C6424" w14:textId="77777777" w:rsidR="00E75241" w:rsidRDefault="003B30A8">
            <w:pPr>
              <w:rPr>
                <w:rFonts w:eastAsia="宋体"/>
                <w:lang w:val="en-US" w:eastAsia="zh-CN"/>
              </w:rPr>
            </w:pPr>
            <w:r>
              <w:rPr>
                <w:rFonts w:eastAsia="宋体"/>
                <w:lang w:val="en-US" w:eastAsia="zh-CN"/>
              </w:rPr>
              <w:t>Suggestion:</w:t>
            </w:r>
          </w:p>
          <w:p w14:paraId="257C6425"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宋体"/>
                <w:lang w:val="en-US" w:eastAsia="zh-CN"/>
              </w:rPr>
            </w:pPr>
            <w:r>
              <w:rPr>
                <w:rFonts w:eastAsia="宋体"/>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lastRenderedPageBreak/>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宋体"/>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宋体"/>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7" w14:textId="77777777" w:rsidR="00E75241" w:rsidRDefault="003B30A8">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宋体"/>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宋体"/>
                <w:lang w:val="en-US" w:eastAsia="zh-CN"/>
              </w:rPr>
            </w:pPr>
          </w:p>
          <w:p w14:paraId="257C6460" w14:textId="77777777" w:rsidR="00E75241" w:rsidRDefault="003B30A8">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257C6461" w14:textId="77777777" w:rsidR="00E75241" w:rsidRDefault="003B30A8">
            <w:pPr>
              <w:rPr>
                <w:rFonts w:eastAsia="宋体"/>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宋体"/>
                <w:lang w:val="en-US" w:eastAsia="zh-CN"/>
              </w:rPr>
            </w:pPr>
          </w:p>
          <w:p w14:paraId="257C6463" w14:textId="77777777" w:rsidR="00E75241" w:rsidRDefault="003B30A8">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宋体"/>
                <w:lang w:val="en-US" w:eastAsia="zh-CN"/>
              </w:rPr>
            </w:pPr>
          </w:p>
          <w:p w14:paraId="257C6465" w14:textId="77777777" w:rsidR="00E75241" w:rsidRDefault="003B30A8">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ListParagraph"/>
              <w:rPr>
                <w:rFonts w:ascii="Times New Roman" w:hAnsi="Times New Roman" w:cs="Times New Roman"/>
                <w:sz w:val="20"/>
                <w:szCs w:val="20"/>
                <w:lang w:val="en-US" w:eastAsia="zh-CN"/>
              </w:rPr>
            </w:pPr>
          </w:p>
          <w:p w14:paraId="257C6469" w14:textId="77777777" w:rsidR="00E75241" w:rsidRDefault="003B30A8">
            <w:pPr>
              <w:rPr>
                <w:rFonts w:eastAsia="宋体"/>
                <w:lang w:val="en-US" w:eastAsia="zh-CN"/>
              </w:rPr>
            </w:pPr>
            <w:r>
              <w:rPr>
                <w:rFonts w:eastAsia="宋体"/>
                <w:lang w:val="en-US" w:eastAsia="zh-CN"/>
              </w:rPr>
              <w:t>After removing FFS this is what we have at the moment</w:t>
            </w:r>
          </w:p>
          <w:p w14:paraId="257C646A" w14:textId="77777777" w:rsidR="00E75241" w:rsidRDefault="00E75241">
            <w:pPr>
              <w:rPr>
                <w:rFonts w:eastAsia="宋体"/>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ListParagraph"/>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宋体"/>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lastRenderedPageBreak/>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ListParagraph"/>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ListParagraph"/>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宋体"/>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ListParagraph"/>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257C6630" w14:textId="77777777"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宋体"/>
                <w:lang w:val="en-US" w:eastAsia="zh-CN"/>
              </w:rPr>
            </w:pPr>
            <w:r>
              <w:rPr>
                <w:rFonts w:eastAsia="宋体"/>
                <w:lang w:val="en-US" w:eastAsia="zh-CN"/>
              </w:rPr>
              <w:t>Our observation is that:</w:t>
            </w:r>
          </w:p>
          <w:p w14:paraId="257C6643"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宋体"/>
                <w:lang w:val="en-US" w:eastAsia="zh-CN"/>
              </w:rPr>
            </w:pPr>
            <w:r>
              <w:rPr>
                <w:rFonts w:eastAsia="宋体"/>
                <w:lang w:val="en-US" w:eastAsia="zh-CN"/>
              </w:rPr>
              <w:t xml:space="preserve">Thanks FL for the update. </w:t>
            </w:r>
          </w:p>
          <w:p w14:paraId="257C664A" w14:textId="77777777"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257C664B" w14:textId="77777777" w:rsidR="00E75241" w:rsidRDefault="003B30A8">
            <w:pPr>
              <w:rPr>
                <w:rFonts w:eastAsia="宋体"/>
                <w:lang w:val="en-US" w:eastAsia="zh-CN"/>
              </w:rPr>
            </w:pPr>
            <w:r>
              <w:rPr>
                <w:rFonts w:eastAsia="宋体"/>
                <w:lang w:val="en-US" w:eastAsia="zh-CN"/>
              </w:rPr>
              <w:t>Suggestion:</w:t>
            </w:r>
          </w:p>
          <w:p w14:paraId="257C664C"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257C665D"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665" w14:textId="77777777"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宋体"/>
                <w:lang w:val="en-US" w:eastAsia="zh-CN"/>
              </w:rPr>
            </w:pPr>
            <w:r>
              <w:rPr>
                <w:rFonts w:eastAsia="宋体"/>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lastRenderedPageBreak/>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宋体"/>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宋体"/>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lastRenderedPageBreak/>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lastRenderedPageBreak/>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need for pdcch-ConfigCommon is depending on whether we support paging, SI, 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Pr>
          <w:p w14:paraId="257C66B8" w14:textId="77777777" w:rsidR="00E75241" w:rsidRDefault="003B30A8">
            <w:pPr>
              <w:tabs>
                <w:tab w:val="left" w:pos="551"/>
              </w:tabs>
              <w:rPr>
                <w:rFonts w:eastAsia="宋体"/>
                <w:lang w:val="en-US" w:eastAsia="zh-CN"/>
              </w:rPr>
            </w:pPr>
            <w:r>
              <w:rPr>
                <w:rFonts w:eastAsia="宋体"/>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257C6753"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lastRenderedPageBreak/>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t>ZTE, Sanechips</w:t>
            </w:r>
          </w:p>
        </w:tc>
        <w:tc>
          <w:tcPr>
            <w:tcW w:w="1372" w:type="dxa"/>
          </w:tcPr>
          <w:p w14:paraId="257C67C7" w14:textId="77777777" w:rsidR="00E75241" w:rsidRDefault="003B30A8">
            <w:pPr>
              <w:tabs>
                <w:tab w:val="left" w:pos="551"/>
              </w:tabs>
              <w:rPr>
                <w:rFonts w:eastAsia="宋体"/>
                <w:lang w:val="en-US" w:eastAsia="ja-JP"/>
              </w:rPr>
            </w:pPr>
            <w:r>
              <w:rPr>
                <w:rFonts w:eastAsia="宋体"/>
                <w:lang w:val="en-US" w:eastAsia="zh-CN"/>
              </w:rPr>
              <w:t>Y</w:t>
            </w:r>
          </w:p>
        </w:tc>
        <w:tc>
          <w:tcPr>
            <w:tcW w:w="6780" w:type="dxa"/>
          </w:tcPr>
          <w:p w14:paraId="257C67C8" w14:textId="77777777" w:rsidR="00E75241" w:rsidRDefault="003B30A8">
            <w:pPr>
              <w:rPr>
                <w:rFonts w:eastAsia="宋体"/>
                <w:b/>
                <w:lang w:val="en-US" w:eastAsia="zh-CN"/>
              </w:rPr>
            </w:pPr>
            <w:r>
              <w:rPr>
                <w:rFonts w:eastAsia="宋体"/>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宋体"/>
                <w:lang w:val="en-US" w:eastAsia="zh-CN"/>
              </w:rPr>
            </w:pPr>
            <w:r>
              <w:rPr>
                <w:rFonts w:eastAsia="宋体"/>
                <w:lang w:val="en-US" w:eastAsia="zh-CN"/>
              </w:rPr>
              <w:t>Y</w:t>
            </w:r>
          </w:p>
        </w:tc>
        <w:tc>
          <w:tcPr>
            <w:tcW w:w="6780" w:type="dxa"/>
          </w:tcPr>
          <w:p w14:paraId="257C67CC" w14:textId="77777777" w:rsidR="00E75241" w:rsidRDefault="00E75241">
            <w:pPr>
              <w:rPr>
                <w:rFonts w:eastAsia="宋体"/>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lastRenderedPageBreak/>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257C6843"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lastRenderedPageBreak/>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lastRenderedPageBreak/>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257C688B"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lastRenderedPageBreak/>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宋体"/>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ListParagraph"/>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lastRenderedPageBreak/>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ListParagraph"/>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ListParagraph"/>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lastRenderedPageBreak/>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ListParagraph"/>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ListParagraph"/>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ListParagraph"/>
              <w:numPr>
                <w:ilvl w:val="0"/>
                <w:numId w:val="28"/>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lastRenderedPageBreak/>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ListParagraph"/>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lastRenderedPageBreak/>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宋体"/>
                <w:lang w:val="en-US" w:eastAsia="ko-KR"/>
              </w:rPr>
            </w:pPr>
            <w:r>
              <w:rPr>
                <w:rFonts w:eastAsia="宋体"/>
                <w:lang w:val="en-US" w:eastAsia="zh-CN"/>
              </w:rPr>
              <w:t>ZTE, Sanechips</w:t>
            </w:r>
          </w:p>
        </w:tc>
        <w:tc>
          <w:tcPr>
            <w:tcW w:w="1227" w:type="dxa"/>
          </w:tcPr>
          <w:p w14:paraId="257C69AA" w14:textId="77777777" w:rsidR="00E75241" w:rsidRDefault="00E75241">
            <w:pPr>
              <w:tabs>
                <w:tab w:val="left" w:pos="551"/>
              </w:tabs>
              <w:rPr>
                <w:rFonts w:eastAsia="宋体"/>
                <w:lang w:val="en-US" w:eastAsia="ko-KR"/>
              </w:rPr>
            </w:pPr>
          </w:p>
        </w:tc>
        <w:tc>
          <w:tcPr>
            <w:tcW w:w="7056" w:type="dxa"/>
          </w:tcPr>
          <w:p w14:paraId="257C69AB" w14:textId="77777777" w:rsidR="00E75241" w:rsidRDefault="003B30A8">
            <w:pPr>
              <w:rPr>
                <w:rFonts w:eastAsia="宋体"/>
                <w:lang w:val="en-US" w:eastAsia="ko-KR"/>
              </w:rPr>
            </w:pPr>
            <w:r>
              <w:rPr>
                <w:rFonts w:eastAsia="宋体"/>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宋体"/>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Pr>
                <w:lang w:val="en-US" w:eastAsia="ko-KR"/>
              </w:rPr>
              <w:lastRenderedPageBreak/>
              <w:t xml:space="preserve">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lastRenderedPageBreak/>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ListParagraph"/>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lastRenderedPageBreak/>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lastRenderedPageBreak/>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宋体"/>
                <w:lang w:val="en-US" w:eastAsia="zh-CN"/>
              </w:rPr>
            </w:pPr>
            <w:r>
              <w:rPr>
                <w:rFonts w:eastAsia="宋体"/>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宋体"/>
                <w:lang w:val="en-US" w:eastAsia="zh-CN"/>
              </w:rPr>
            </w:pPr>
            <w:r>
              <w:rPr>
                <w:rFonts w:eastAsia="宋体"/>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257C6A37" w14:textId="77777777" w:rsidR="00E75241" w:rsidRDefault="003B30A8">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lastRenderedPageBreak/>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lastRenderedPageBreak/>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whether SSB is always transmitted in the separate initial DL BWP</w:t>
            </w:r>
          </w:p>
          <w:p w14:paraId="257C6AC3"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ListParagraph"/>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宋体"/>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ListParagraph"/>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lastRenderedPageBreak/>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7C6B4E"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ListParagraph"/>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ListParagraph"/>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lastRenderedPageBreak/>
              <w:t>Based on some of the comments in the FL summary, it seems there are several scenarios to consider for initial access (there are more)</w:t>
            </w:r>
          </w:p>
          <w:p w14:paraId="257C6B6C"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w:t>
            </w:r>
            <w:r>
              <w:rPr>
                <w:rFonts w:ascii="Times New Roman" w:hAnsi="Times New Roman" w:cs="Times New Roman"/>
                <w:sz w:val="20"/>
                <w:szCs w:val="20"/>
                <w:lang w:val="en-US"/>
              </w:rPr>
              <w:lastRenderedPageBreak/>
              <w:t xml:space="preserve">perform CSI-RS based RRM (i.e., no extra SSB is needed to be transmitted). </w:t>
            </w:r>
          </w:p>
          <w:p w14:paraId="257C6B8B"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ListParagraph"/>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lastRenderedPageBreak/>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宋体"/>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宋体"/>
                <w:lang w:val="en-US" w:eastAsia="zh-CN"/>
              </w:rPr>
              <w:t>Y with adding notes</w:t>
            </w:r>
          </w:p>
        </w:tc>
        <w:tc>
          <w:tcPr>
            <w:tcW w:w="7056" w:type="dxa"/>
          </w:tcPr>
          <w:p w14:paraId="257C6BBB" w14:textId="77777777" w:rsidR="00E75241" w:rsidRDefault="003B30A8">
            <w:pPr>
              <w:rPr>
                <w:rFonts w:eastAsia="宋体"/>
                <w:lang w:val="en-US" w:eastAsia="zh-CN"/>
              </w:rPr>
            </w:pPr>
            <w:r>
              <w:rPr>
                <w:rFonts w:eastAsia="宋体"/>
                <w:lang w:val="en-US" w:eastAsia="zh-CN"/>
              </w:rPr>
              <w:t>We are OK with the FL’s suggestion at present stage.</w:t>
            </w:r>
          </w:p>
          <w:p w14:paraId="257C6BBC" w14:textId="77777777" w:rsidR="00E75241" w:rsidRDefault="003B30A8">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宋体"/>
                <w:lang w:val="en-US" w:eastAsia="zh-CN"/>
              </w:rPr>
            </w:pPr>
            <w:r>
              <w:rPr>
                <w:rFonts w:eastAsia="宋体"/>
                <w:lang w:val="en-US" w:eastAsia="zh-CN"/>
              </w:rPr>
              <w:lastRenderedPageBreak/>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宋体"/>
                <w:b/>
                <w:bCs/>
                <w:color w:val="FF0000"/>
                <w:lang w:val="en-US" w:eastAsia="zh-CN"/>
              </w:rPr>
            </w:pPr>
            <w:r>
              <w:rPr>
                <w:rFonts w:eastAsia="宋体"/>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宋体"/>
                <w:b/>
                <w:bCs/>
                <w:color w:val="FF0000"/>
                <w:lang w:val="en-US" w:eastAsia="zh-CN"/>
              </w:rPr>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257C6BE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ListParagraph"/>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ListParagraph"/>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ListParagraph"/>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ListParagraph"/>
              <w:rPr>
                <w:rFonts w:ascii="Times New Roman" w:eastAsiaTheme="minorEastAsia" w:hAnsi="Times New Roman" w:cs="Times New Roman"/>
                <w:sz w:val="20"/>
                <w:szCs w:val="20"/>
                <w:lang w:val="en-US" w:eastAsia="zh-CN"/>
              </w:rPr>
            </w:pPr>
          </w:p>
          <w:p w14:paraId="257C6BF6"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ListParagraph"/>
              <w:rPr>
                <w:rFonts w:ascii="Times New Roman" w:eastAsiaTheme="minorEastAsia" w:hAnsi="Times New Roman" w:cs="Times New Roman"/>
                <w:sz w:val="20"/>
                <w:szCs w:val="20"/>
                <w:lang w:val="en-US" w:eastAsia="zh-CN"/>
              </w:rPr>
            </w:pPr>
          </w:p>
          <w:p w14:paraId="257C6BF8"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ListParagraph"/>
              <w:rPr>
                <w:rFonts w:ascii="Times New Roman" w:eastAsiaTheme="minorEastAsia" w:hAnsi="Times New Roman" w:cs="Times New Roman"/>
                <w:sz w:val="20"/>
                <w:szCs w:val="20"/>
                <w:lang w:val="en-US" w:eastAsia="zh-CN"/>
              </w:rPr>
            </w:pPr>
          </w:p>
          <w:p w14:paraId="257C6BFA"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ListParagraph"/>
              <w:rPr>
                <w:rFonts w:ascii="Times New Roman" w:eastAsiaTheme="minorEastAsia" w:hAnsi="Times New Roman" w:cs="Times New Roman"/>
                <w:sz w:val="20"/>
                <w:szCs w:val="20"/>
                <w:lang w:val="en-US" w:eastAsia="zh-CN"/>
              </w:rPr>
            </w:pPr>
          </w:p>
          <w:p w14:paraId="257C6BFC"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lastRenderedPageBreak/>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lastRenderedPageBreak/>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C41" w14:textId="77777777" w:rsidR="00E75241" w:rsidRDefault="003B30A8">
            <w:pPr>
              <w:tabs>
                <w:tab w:val="left" w:pos="551"/>
              </w:tabs>
              <w:rPr>
                <w:rFonts w:eastAsia="宋体"/>
                <w:lang w:val="en-US" w:eastAsia="zh-CN"/>
              </w:rPr>
            </w:pPr>
            <w:r>
              <w:rPr>
                <w:rFonts w:eastAsia="宋体"/>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宋体"/>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w:t>
            </w:r>
            <w:r w:rsidRPr="00F02537">
              <w:rPr>
                <w:rFonts w:ascii="Times New Roman" w:eastAsiaTheme="minorEastAsia" w:hAnsi="Times New Roman" w:cs="Times New Roman"/>
                <w:sz w:val="20"/>
                <w:szCs w:val="20"/>
                <w:lang w:val="en-US"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ListParagraph"/>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C8B" w14:textId="77777777" w:rsidR="00E75241" w:rsidRDefault="00E75241">
            <w:pPr>
              <w:pStyle w:val="ListParagraph"/>
              <w:rPr>
                <w:rFonts w:ascii="Times New Roman" w:hAnsi="Times New Roman" w:cs="Times New Roman"/>
                <w:sz w:val="20"/>
                <w:szCs w:val="20"/>
                <w:lang w:val="en-US" w:eastAsia="ko-KR"/>
              </w:rPr>
            </w:pPr>
          </w:p>
          <w:p w14:paraId="257C6C8C"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t xml:space="preserve">Nordic </w:t>
            </w:r>
          </w:p>
        </w:tc>
        <w:tc>
          <w:tcPr>
            <w:tcW w:w="8275" w:type="dxa"/>
          </w:tcPr>
          <w:p w14:paraId="257C6C94"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lastRenderedPageBreak/>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257C6CAE"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CCB"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ListParagraph"/>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ListParagraph"/>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rsidP="005025F6">
            <w:pPr>
              <w:numPr>
                <w:ilvl w:val="0"/>
                <w:numId w:val="59"/>
              </w:numPr>
              <w:rPr>
                <w:rFonts w:eastAsia="宋体"/>
                <w:lang w:val="en-US" w:eastAsia="zh-CN"/>
              </w:rPr>
            </w:pPr>
            <w:r>
              <w:rPr>
                <w:rFonts w:eastAsia="宋体"/>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宋体"/>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宋体"/>
                <w:lang w:val="en-US" w:eastAsia="zh-CN"/>
              </w:rPr>
            </w:pPr>
            <w:r>
              <w:rPr>
                <w:lang w:val="en-US" w:eastAsia="ko-KR"/>
              </w:rPr>
              <w:t xml:space="preserve">3. </w:t>
            </w:r>
            <w:r>
              <w:rPr>
                <w:rFonts w:eastAsia="宋体"/>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宋体"/>
                <w:lang w:val="en-US" w:eastAsia="zh-CN"/>
              </w:rPr>
            </w:pPr>
            <w:r>
              <w:rPr>
                <w:lang w:val="en-US" w:eastAsia="ko-KR"/>
              </w:rPr>
              <w:lastRenderedPageBreak/>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lastRenderedPageBreak/>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ListParagraph"/>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ListParagraph"/>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ListParagraph"/>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CF5"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w:t>
            </w:r>
            <w:r>
              <w:rPr>
                <w:rFonts w:ascii="Times New Roman" w:hAnsi="Times New Roman" w:cs="Times New Roman"/>
                <w:sz w:val="20"/>
                <w:szCs w:val="20"/>
                <w:lang w:val="en-US" w:eastAsia="ko-KR"/>
              </w:rPr>
              <w:lastRenderedPageBreak/>
              <w:t>forward, we support the following proposal for the separate initial DL BWP of RedCap UEs in FR1:</w:t>
            </w:r>
          </w:p>
          <w:p w14:paraId="257C6D0C" w14:textId="77777777" w:rsidR="00E75241" w:rsidRDefault="00E75241">
            <w:pPr>
              <w:pStyle w:val="ListParagraph"/>
              <w:rPr>
                <w:rFonts w:ascii="Times New Roman" w:hAnsi="Times New Roman" w:cs="Times New Roman"/>
                <w:sz w:val="20"/>
                <w:szCs w:val="20"/>
                <w:lang w:val="en-US" w:eastAsia="ko-KR"/>
              </w:rPr>
            </w:pPr>
          </w:p>
          <w:p w14:paraId="257C6D0D"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ListParagraph"/>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lastRenderedPageBreak/>
              <w:t xml:space="preserve">Nordic </w:t>
            </w:r>
          </w:p>
        </w:tc>
        <w:tc>
          <w:tcPr>
            <w:tcW w:w="8275" w:type="dxa"/>
          </w:tcPr>
          <w:p w14:paraId="257C6D15"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Pr>
                <w:lang w:val="en-US" w:eastAsia="ko-KR"/>
              </w:rPr>
              <w:lastRenderedPageBreak/>
              <w:t>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8275" w:type="dxa"/>
          </w:tcPr>
          <w:p w14:paraId="257C6D2A"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33"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14:paraId="257C6D34"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37"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257C6D48"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ListParagraph"/>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ListParagraph"/>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14:paraId="257C6D52"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rsidP="005025F6">
            <w:pPr>
              <w:numPr>
                <w:ilvl w:val="0"/>
                <w:numId w:val="73"/>
              </w:numPr>
              <w:rPr>
                <w:rFonts w:eastAsia="宋体"/>
                <w:lang w:val="en-US" w:eastAsia="zh-CN"/>
              </w:rPr>
            </w:pPr>
            <w:r>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lastRenderedPageBreak/>
              <w:t xml:space="preserve">2. </w:t>
            </w:r>
            <w:r>
              <w:rPr>
                <w:rFonts w:eastAsia="宋体"/>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宋体"/>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7A"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lastRenderedPageBreak/>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lastRenderedPageBreak/>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ListParagraph"/>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rsidP="005025F6">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ListParagraph"/>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14:paraId="257C6DEB"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ListParagraph"/>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ListParagraph"/>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t xml:space="preserve">Nordic </w:t>
            </w:r>
          </w:p>
        </w:tc>
        <w:tc>
          <w:tcPr>
            <w:tcW w:w="8275" w:type="dxa"/>
          </w:tcPr>
          <w:p w14:paraId="257C6DFA"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lastRenderedPageBreak/>
              <w:t>Vivo</w:t>
            </w:r>
          </w:p>
        </w:tc>
        <w:tc>
          <w:tcPr>
            <w:tcW w:w="8275" w:type="dxa"/>
          </w:tcPr>
          <w:p w14:paraId="257C6E01"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lastRenderedPageBreak/>
              <w:t xml:space="preserve">2, For RedCap, </w:t>
            </w:r>
          </w:p>
          <w:p w14:paraId="257C6E37"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8275" w:type="dxa"/>
          </w:tcPr>
          <w:p w14:paraId="257C6E40"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宋体"/>
                <w:lang w:val="en-US" w:eastAsia="zh-CN"/>
              </w:rPr>
            </w:pPr>
            <w:r>
              <w:rPr>
                <w:lang w:val="en-US" w:eastAsia="ko-KR"/>
              </w:rPr>
              <w:t xml:space="preserve">1. </w:t>
            </w:r>
            <w:r>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宋体"/>
                <w:lang w:val="en-US" w:eastAsia="zh-CN"/>
              </w:rPr>
            </w:pPr>
            <w:r>
              <w:rPr>
                <w:lang w:val="en-US" w:eastAsia="ko-KR"/>
              </w:rPr>
              <w:t>2. SSB</w:t>
            </w:r>
            <w:r>
              <w:rPr>
                <w:rFonts w:eastAsia="宋体"/>
                <w:lang w:val="en-US" w:eastAsia="zh-CN"/>
              </w:rPr>
              <w:t xml:space="preserve">, </w:t>
            </w:r>
            <w:r>
              <w:rPr>
                <w:lang w:val="en-US" w:eastAsia="ko-KR"/>
              </w:rPr>
              <w:t xml:space="preserve">periodic TRS </w:t>
            </w:r>
            <w:r>
              <w:rPr>
                <w:rFonts w:eastAsia="宋体"/>
                <w:lang w:val="en-US" w:eastAsia="zh-CN"/>
              </w:rPr>
              <w:t>or</w:t>
            </w:r>
            <w:r>
              <w:rPr>
                <w:lang w:val="en-US" w:eastAsia="ko-KR"/>
              </w:rPr>
              <w:t xml:space="preserve"> measurement gaps</w:t>
            </w:r>
            <w:r>
              <w:rPr>
                <w:rFonts w:eastAsia="宋体"/>
                <w:lang w:val="en-US" w:eastAsia="zh-CN"/>
              </w:rPr>
              <w:t xml:space="preserve"> can be configured by gNB. Mandate any of them is not necessary.</w:t>
            </w:r>
          </w:p>
          <w:p w14:paraId="257C6E55" w14:textId="77777777" w:rsidR="00E75241" w:rsidRDefault="003B30A8">
            <w:pPr>
              <w:rPr>
                <w:rFonts w:eastAsia="宋体"/>
                <w:lang w:val="en-US" w:eastAsia="zh-CN"/>
              </w:rPr>
            </w:pPr>
            <w:r>
              <w:rPr>
                <w:lang w:val="en-US" w:eastAsia="ko-KR"/>
              </w:rPr>
              <w:t xml:space="preserve">3. </w:t>
            </w:r>
            <w:r>
              <w:rPr>
                <w:rFonts w:eastAsia="宋体"/>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lastRenderedPageBreak/>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then the UE cannot expect it to contain MIB-configured CORESET#0 or SIB1.</w:t>
      </w:r>
    </w:p>
    <w:p w14:paraId="257C6E89"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ListParagraph"/>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572"/>
        <w:gridCol w:w="1261"/>
        <w:gridCol w:w="7023"/>
      </w:tblGrid>
      <w:tr w:rsidR="00E75241" w14:paraId="257C6E93" w14:textId="77777777" w:rsidTr="00A05835">
        <w:tc>
          <w:tcPr>
            <w:tcW w:w="1572"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61" w:type="dxa"/>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023"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A05835">
        <w:tc>
          <w:tcPr>
            <w:tcW w:w="1572"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61" w:type="dxa"/>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023"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lastRenderedPageBreak/>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ListParagraph"/>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A05835">
        <w:tc>
          <w:tcPr>
            <w:tcW w:w="1572"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1261" w:type="dxa"/>
          </w:tcPr>
          <w:p w14:paraId="257C6EAE"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pagingSearchSpace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searchSpaceOtherSystemInformation</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 xml:space="preserve">If the field </w:t>
                  </w:r>
                  <w:r w:rsidRPr="00A77291">
                    <w:rPr>
                      <w:rFonts w:eastAsia="Times New Roman"/>
                      <w:color w:val="000000"/>
                      <w:highlight w:val="yellow"/>
                      <w:lang w:val="en-US" w:eastAsia="fi-FI"/>
                    </w:rPr>
                    <w:lastRenderedPageBreak/>
                    <w:t>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1D618D" w:rsidRDefault="003B30A8">
                  <w:pPr>
                    <w:spacing w:after="0" w:line="240" w:lineRule="auto"/>
                    <w:rPr>
                      <w:rFonts w:eastAsia="Times New Roman"/>
                      <w:lang w:val="en-US" w:eastAsia="fi-FI"/>
                    </w:rPr>
                  </w:pPr>
                  <w:r w:rsidRPr="00A77291">
                    <w:rPr>
                      <w:rFonts w:eastAsia="Times New Roman"/>
                      <w:b/>
                      <w:bCs/>
                      <w:i/>
                      <w:iCs/>
                      <w:color w:val="000000"/>
                      <w:lang w:val="en-US" w:eastAsia="fi-FI"/>
                    </w:rPr>
                    <w:lastRenderedPageBreak/>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PCell,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1D618D">
                    <w:rPr>
                      <w:rFonts w:eastAsia="Times New Roman"/>
                      <w:color w:val="000000"/>
                      <w:lang w:val="en-US"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non-fall-back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A05835">
        <w:tc>
          <w:tcPr>
            <w:tcW w:w="1572" w:type="dxa"/>
          </w:tcPr>
          <w:p w14:paraId="257C6EC3" w14:textId="77777777" w:rsidR="00E75241" w:rsidRPr="00A77291" w:rsidRDefault="003B30A8">
            <w:pPr>
              <w:rPr>
                <w:lang w:val="en-US" w:eastAsia="ko-KR"/>
              </w:rPr>
            </w:pPr>
            <w:r w:rsidRPr="00A77291">
              <w:rPr>
                <w:lang w:val="en-US" w:eastAsia="ko-KR"/>
              </w:rPr>
              <w:lastRenderedPageBreak/>
              <w:t>Nokia, NSB</w:t>
            </w:r>
          </w:p>
        </w:tc>
        <w:tc>
          <w:tcPr>
            <w:tcW w:w="1261" w:type="dxa"/>
          </w:tcPr>
          <w:p w14:paraId="257C6EC4"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A05835">
        <w:tc>
          <w:tcPr>
            <w:tcW w:w="1572" w:type="dxa"/>
          </w:tcPr>
          <w:p w14:paraId="257C6EC8" w14:textId="77777777" w:rsidR="00E75241" w:rsidRPr="00A77291" w:rsidRDefault="003B30A8">
            <w:pPr>
              <w:rPr>
                <w:lang w:val="en-US" w:eastAsia="ko-KR"/>
              </w:rPr>
            </w:pPr>
            <w:r w:rsidRPr="00A77291">
              <w:rPr>
                <w:lang w:val="en-US" w:eastAsia="ko-KR"/>
              </w:rPr>
              <w:t>Qualcomm</w:t>
            </w:r>
          </w:p>
        </w:tc>
        <w:tc>
          <w:tcPr>
            <w:tcW w:w="1261" w:type="dxa"/>
          </w:tcPr>
          <w:p w14:paraId="257C6EC9" w14:textId="77777777" w:rsidR="00E75241" w:rsidRPr="00A77291" w:rsidRDefault="003B30A8">
            <w:pPr>
              <w:tabs>
                <w:tab w:val="left" w:pos="551"/>
              </w:tabs>
              <w:rPr>
                <w:lang w:val="en-US" w:eastAsia="ko-KR"/>
              </w:rPr>
            </w:pPr>
            <w:r w:rsidRPr="00A77291">
              <w:rPr>
                <w:lang w:val="en-US" w:eastAsia="ko-KR"/>
              </w:rPr>
              <w:t>N</w:t>
            </w:r>
          </w:p>
        </w:tc>
        <w:tc>
          <w:tcPr>
            <w:tcW w:w="7023"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w:t>
            </w:r>
            <w:r w:rsidRPr="00A77291">
              <w:rPr>
                <w:rFonts w:ascii="Times New Roman" w:eastAsia="Batang" w:hAnsi="Times New Roman" w:cs="Times New Roman"/>
                <w:sz w:val="20"/>
                <w:szCs w:val="20"/>
                <w:lang w:val="en-US" w:eastAsia="ko-KR"/>
              </w:rPr>
              <w:lastRenderedPageBreak/>
              <w:t xml:space="preserve">Therefore, the energy/spectral efficiency of NW can be improved by UE assistance information and NW implementation. </w:t>
            </w:r>
          </w:p>
          <w:p w14:paraId="257C6ED7"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ListParagraph"/>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ListParagraph"/>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A05835">
        <w:tc>
          <w:tcPr>
            <w:tcW w:w="1572" w:type="dxa"/>
          </w:tcPr>
          <w:p w14:paraId="257C6EEF" w14:textId="77777777" w:rsidR="00E75241" w:rsidRPr="00A77291" w:rsidRDefault="003B30A8">
            <w:pPr>
              <w:rPr>
                <w:lang w:val="en-US" w:eastAsia="ko-KR"/>
              </w:rPr>
            </w:pPr>
            <w:r w:rsidRPr="00A77291">
              <w:rPr>
                <w:lang w:val="en-US" w:eastAsia="ko-KR"/>
              </w:rPr>
              <w:lastRenderedPageBreak/>
              <w:t>IDCC</w:t>
            </w:r>
          </w:p>
        </w:tc>
        <w:tc>
          <w:tcPr>
            <w:tcW w:w="1261" w:type="dxa"/>
          </w:tcPr>
          <w:p w14:paraId="257C6EF0" w14:textId="77777777" w:rsidR="00E75241" w:rsidRPr="00A77291" w:rsidRDefault="003B30A8">
            <w:pPr>
              <w:tabs>
                <w:tab w:val="left" w:pos="551"/>
              </w:tabs>
              <w:rPr>
                <w:lang w:val="en-US" w:eastAsia="ko-KR"/>
              </w:rPr>
            </w:pPr>
            <w:r w:rsidRPr="00A77291">
              <w:rPr>
                <w:lang w:val="en-US" w:eastAsia="ko-KR"/>
              </w:rPr>
              <w:t>Y</w:t>
            </w:r>
          </w:p>
        </w:tc>
        <w:tc>
          <w:tcPr>
            <w:tcW w:w="7023"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A05835">
        <w:tc>
          <w:tcPr>
            <w:tcW w:w="1572" w:type="dxa"/>
          </w:tcPr>
          <w:p w14:paraId="257C6EF3" w14:textId="77777777" w:rsidR="00E75241" w:rsidRPr="00A77291" w:rsidRDefault="003B30A8">
            <w:pPr>
              <w:rPr>
                <w:lang w:val="en-US" w:eastAsia="ko-KR"/>
              </w:rPr>
            </w:pPr>
            <w:r w:rsidRPr="00A77291">
              <w:rPr>
                <w:lang w:val="en-US" w:eastAsia="ko-KR"/>
              </w:rPr>
              <w:lastRenderedPageBreak/>
              <w:t xml:space="preserve">Apple </w:t>
            </w:r>
          </w:p>
        </w:tc>
        <w:tc>
          <w:tcPr>
            <w:tcW w:w="1261" w:type="dxa"/>
          </w:tcPr>
          <w:p w14:paraId="257C6EF4" w14:textId="77777777" w:rsidR="00E75241" w:rsidRPr="00A77291" w:rsidRDefault="00E75241">
            <w:pPr>
              <w:tabs>
                <w:tab w:val="left" w:pos="551"/>
              </w:tabs>
              <w:rPr>
                <w:lang w:val="en-US" w:eastAsia="ko-KR"/>
              </w:rPr>
            </w:pPr>
          </w:p>
        </w:tc>
        <w:tc>
          <w:tcPr>
            <w:tcW w:w="7023"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C"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ListParagraph"/>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A05835">
        <w:tc>
          <w:tcPr>
            <w:tcW w:w="1572" w:type="dxa"/>
          </w:tcPr>
          <w:p w14:paraId="257C6F09" w14:textId="77777777" w:rsidR="00E75241" w:rsidRPr="00A77291" w:rsidRDefault="003B30A8">
            <w:pPr>
              <w:rPr>
                <w:lang w:val="en-US" w:eastAsia="ko-KR"/>
              </w:rPr>
            </w:pPr>
            <w:r w:rsidRPr="00A77291">
              <w:rPr>
                <w:lang w:val="en-US" w:eastAsia="ko-KR"/>
              </w:rPr>
              <w:t>Intel</w:t>
            </w:r>
          </w:p>
        </w:tc>
        <w:tc>
          <w:tcPr>
            <w:tcW w:w="1261" w:type="dxa"/>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023"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xml:space="preserve">”. Does this imply that there can be a valid configuration whereby RedCap UE is provided with a separate initial DL BWP </w:t>
            </w:r>
            <w:r w:rsidRPr="00A77291">
              <w:rPr>
                <w:lang w:val="en-US" w:eastAsia="ko-KR"/>
              </w:rPr>
              <w:lastRenderedPageBreak/>
              <w:t>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A05835">
        <w:tc>
          <w:tcPr>
            <w:tcW w:w="1572" w:type="dxa"/>
          </w:tcPr>
          <w:p w14:paraId="257C6F10" w14:textId="77777777" w:rsidR="00E75241" w:rsidRPr="00A77291" w:rsidRDefault="003B30A8">
            <w:pPr>
              <w:rPr>
                <w:lang w:val="en-US" w:eastAsia="ko-KR"/>
              </w:rPr>
            </w:pPr>
            <w:r w:rsidRPr="00A77291">
              <w:rPr>
                <w:rFonts w:eastAsia="Yu Mincho"/>
                <w:lang w:val="en-US" w:eastAsia="ja-JP"/>
              </w:rPr>
              <w:lastRenderedPageBreak/>
              <w:t>DOCOMO</w:t>
            </w:r>
          </w:p>
        </w:tc>
        <w:tc>
          <w:tcPr>
            <w:tcW w:w="1261" w:type="dxa"/>
          </w:tcPr>
          <w:p w14:paraId="257C6F11" w14:textId="77777777" w:rsidR="00E75241" w:rsidRPr="00A77291" w:rsidRDefault="003B30A8">
            <w:pPr>
              <w:tabs>
                <w:tab w:val="left" w:pos="551"/>
              </w:tabs>
              <w:rPr>
                <w:lang w:val="en-US" w:eastAsia="ko-KR"/>
              </w:rPr>
            </w:pPr>
            <w:r w:rsidRPr="00A77291">
              <w:rPr>
                <w:rFonts w:eastAsia="Yu Mincho"/>
                <w:lang w:val="en-US" w:eastAsia="ja-JP"/>
              </w:rPr>
              <w:t>Y</w:t>
            </w:r>
          </w:p>
        </w:tc>
        <w:tc>
          <w:tcPr>
            <w:tcW w:w="7023" w:type="dxa"/>
          </w:tcPr>
          <w:p w14:paraId="257C6F12" w14:textId="77777777" w:rsidR="00E75241" w:rsidRPr="00A77291" w:rsidRDefault="003B30A8">
            <w:pPr>
              <w:rPr>
                <w:rFonts w:eastAsia="Yu Mincho"/>
                <w:lang w:val="en-US" w:eastAsia="ja-JP"/>
              </w:rPr>
            </w:pPr>
            <w:r w:rsidRPr="00A77291">
              <w:rPr>
                <w:rFonts w:eastAsia="Yu Mincho"/>
                <w:lang w:val="en-US" w:eastAsia="ja-JP"/>
              </w:rPr>
              <w:t>Thanks FL for the package proposal!</w:t>
            </w:r>
          </w:p>
          <w:p w14:paraId="257C6F13" w14:textId="77777777" w:rsidR="00E75241" w:rsidRPr="00A77291" w:rsidRDefault="003B30A8">
            <w:pPr>
              <w:rPr>
                <w:lang w:val="en-US" w:eastAsia="ko-KR"/>
              </w:rPr>
            </w:pPr>
            <w:r w:rsidRPr="00A77291">
              <w:rPr>
                <w:rFonts w:eastAsia="Yu Mincho"/>
                <w:lang w:val="en-US" w:eastAsia="ja-JP"/>
              </w:rPr>
              <w:t>We are fine with the proposal as is for now, i.e. keeping FFS parts which can be resolved in the coming RAN1 meetings.</w:t>
            </w:r>
          </w:p>
        </w:tc>
      </w:tr>
      <w:tr w:rsidR="00E75241" w14:paraId="257C6F1C" w14:textId="77777777" w:rsidTr="00A05835">
        <w:tc>
          <w:tcPr>
            <w:tcW w:w="1572" w:type="dxa"/>
          </w:tcPr>
          <w:p w14:paraId="257C6F15" w14:textId="77777777" w:rsidR="00E75241" w:rsidRPr="00A77291" w:rsidRDefault="003B30A8">
            <w:pPr>
              <w:rPr>
                <w:rFonts w:eastAsia="Yu Mincho"/>
                <w:lang w:val="en-US" w:eastAsia="ja-JP"/>
              </w:rPr>
            </w:pPr>
            <w:r w:rsidRPr="00A77291">
              <w:rPr>
                <w:rFonts w:eastAsia="Yu Mincho"/>
                <w:lang w:val="en-US" w:eastAsia="ja-JP"/>
              </w:rPr>
              <w:t>FUTUREWEI9</w:t>
            </w:r>
          </w:p>
        </w:tc>
        <w:tc>
          <w:tcPr>
            <w:tcW w:w="1261" w:type="dxa"/>
          </w:tcPr>
          <w:p w14:paraId="257C6F16" w14:textId="77777777" w:rsidR="00E75241" w:rsidRPr="00A77291" w:rsidRDefault="00E75241">
            <w:pPr>
              <w:tabs>
                <w:tab w:val="left" w:pos="551"/>
              </w:tabs>
              <w:rPr>
                <w:rFonts w:eastAsia="Yu Mincho"/>
                <w:lang w:val="en-US" w:eastAsia="ja-JP"/>
              </w:rPr>
            </w:pPr>
          </w:p>
        </w:tc>
        <w:tc>
          <w:tcPr>
            <w:tcW w:w="7023" w:type="dxa"/>
          </w:tcPr>
          <w:p w14:paraId="257C6F17" w14:textId="77777777" w:rsidR="00E75241" w:rsidRPr="00A77291" w:rsidRDefault="003B30A8">
            <w:pPr>
              <w:rPr>
                <w:rFonts w:eastAsia="Yu Mincho"/>
                <w:lang w:val="en-US" w:eastAsia="ja-JP"/>
              </w:rPr>
            </w:pPr>
            <w:r w:rsidRPr="00A77291">
              <w:rPr>
                <w:rFonts w:eastAsia="Yu Mincho"/>
                <w:lang w:val="en-US" w:eastAsia="ja-JP"/>
              </w:rPr>
              <w:t xml:space="preserve">We would like to thank the FL for the great efforts. </w:t>
            </w:r>
          </w:p>
          <w:p w14:paraId="257C6F18" w14:textId="77777777" w:rsidR="00E75241" w:rsidRPr="00A77291" w:rsidRDefault="003B30A8">
            <w:pPr>
              <w:rPr>
                <w:rFonts w:eastAsia="Yu Mincho"/>
                <w:lang w:val="en-US" w:eastAsia="ja-JP"/>
              </w:rPr>
            </w:pPr>
            <w:r w:rsidRPr="00A77291">
              <w:rPr>
                <w:rFonts w:eastAsia="Yu Mincho"/>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Yu Mincho"/>
                <w:lang w:val="en-US" w:eastAsia="ja-JP"/>
              </w:rPr>
            </w:pPr>
            <w:r w:rsidRPr="00A77291">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Yu Mincho"/>
                <w:lang w:val="en-US" w:eastAsia="ja-JP"/>
              </w:rPr>
            </w:pPr>
            <w:r w:rsidRPr="00A77291">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Yu Mincho"/>
                <w:lang w:val="en-US" w:eastAsia="ja-JP"/>
              </w:rPr>
            </w:pPr>
            <w:r w:rsidRPr="00A77291">
              <w:rPr>
                <w:rFonts w:eastAsia="Yu Mincho"/>
                <w:lang w:val="en-US" w:eastAsia="ja-JP"/>
              </w:rPr>
              <w:t>For the fourth item, we have similar concerns as vivo and Nordic.</w:t>
            </w:r>
          </w:p>
        </w:tc>
      </w:tr>
      <w:tr w:rsidR="00E75241" w14:paraId="257C6F3D" w14:textId="77777777" w:rsidTr="00A05835">
        <w:tc>
          <w:tcPr>
            <w:tcW w:w="1572" w:type="dxa"/>
          </w:tcPr>
          <w:p w14:paraId="257C6F1D" w14:textId="77777777" w:rsidR="00E75241" w:rsidRPr="00A77291" w:rsidRDefault="003B30A8">
            <w:pPr>
              <w:rPr>
                <w:rFonts w:eastAsia="Yu Mincho"/>
                <w:lang w:val="en-US" w:eastAsia="ja-JP"/>
              </w:rPr>
            </w:pPr>
            <w:r w:rsidRPr="00A77291">
              <w:rPr>
                <w:rFonts w:eastAsia="Yu Mincho"/>
                <w:lang w:val="en-US" w:eastAsia="ja-JP"/>
              </w:rPr>
              <w:t>Qualcomm2</w:t>
            </w:r>
          </w:p>
        </w:tc>
        <w:tc>
          <w:tcPr>
            <w:tcW w:w="1261" w:type="dxa"/>
          </w:tcPr>
          <w:p w14:paraId="257C6F1E" w14:textId="77777777" w:rsidR="00E75241" w:rsidRPr="00A77291" w:rsidRDefault="003B30A8">
            <w:pPr>
              <w:tabs>
                <w:tab w:val="left" w:pos="551"/>
              </w:tabs>
              <w:rPr>
                <w:rFonts w:eastAsia="Yu Mincho"/>
                <w:lang w:val="en-US" w:eastAsia="ja-JP"/>
              </w:rPr>
            </w:pPr>
            <w:r w:rsidRPr="00A77291">
              <w:rPr>
                <w:rFonts w:eastAsia="Yu Mincho"/>
                <w:lang w:val="en-US" w:eastAsia="ja-JP"/>
              </w:rPr>
              <w:t>N</w:t>
            </w:r>
          </w:p>
        </w:tc>
        <w:tc>
          <w:tcPr>
            <w:tcW w:w="7023" w:type="dxa"/>
          </w:tcPr>
          <w:p w14:paraId="257C6F1F" w14:textId="77777777" w:rsidR="00E75241" w:rsidRPr="00A77291" w:rsidRDefault="003B30A8">
            <w:pPr>
              <w:rPr>
                <w:rFonts w:eastAsia="Yu Mincho"/>
                <w:lang w:val="en-US"/>
              </w:rPr>
            </w:pPr>
            <w:r w:rsidRPr="00A77291">
              <w:rPr>
                <w:rFonts w:eastAsia="Yu Mincho"/>
                <w:lang w:val="en-US" w:eastAsia="ja-JP"/>
              </w:rPr>
              <w:t>We think there are non-trivial issues in the FL9 proposal (</w:t>
            </w:r>
            <w:r w:rsidRPr="00A77291">
              <w:rPr>
                <w:b/>
                <w:bCs/>
              </w:rPr>
              <w:t>2.2-6k</w:t>
            </w:r>
            <w:r w:rsidRPr="00A77291">
              <w:rPr>
                <w:rFonts w:eastAsia="Yu Mincho"/>
                <w:lang w:val="en-US" w:eastAsia="ja-JP"/>
              </w:rPr>
              <w:t>). As illustrated by the figure blow:</w:t>
            </w:r>
          </w:p>
          <w:p w14:paraId="257C6F20" w14:textId="77777777" w:rsidR="00E75241" w:rsidRPr="00A77291" w:rsidRDefault="003B30A8">
            <w:pPr>
              <w:keepNext/>
            </w:pPr>
            <w:r w:rsidRPr="00A77291">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Caption"/>
              <w:jc w:val="center"/>
              <w:rPr>
                <w:rFonts w:ascii="Times New Roman" w:eastAsia="Yu Mincho"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ListParagraph"/>
              <w:rPr>
                <w:rFonts w:ascii="Times New Roman" w:eastAsia="Yu Mincho"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xml:space="preserve">, its active UL BWP should </w:t>
            </w:r>
            <w:r w:rsidRPr="00A77291">
              <w:rPr>
                <w:rFonts w:eastAsia="Times New Roman"/>
                <w:lang w:val="en-US" w:eastAsia="zh-CN"/>
              </w:rPr>
              <w:lastRenderedPageBreak/>
              <w:t>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等线"/>
                <w:b/>
                <w:bCs/>
                <w:i/>
                <w:iCs/>
                <w:lang w:val="en-US" w:eastAsia="zh-CN"/>
              </w:rPr>
            </w:pPr>
            <w:r w:rsidRPr="00A77291">
              <w:rPr>
                <w:rFonts w:eastAsia="等线"/>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 power control of msg1/msg3/PUCCH (L3 measurement for pathloss)</w:t>
            </w:r>
          </w:p>
          <w:p w14:paraId="257C6F2F"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等线"/>
                <w:lang w:val="en-US" w:eastAsia="zh-CN"/>
              </w:rPr>
            </w:pPr>
          </w:p>
          <w:p w14:paraId="257C6F37" w14:textId="77777777" w:rsidR="00E75241" w:rsidRPr="00A77291" w:rsidRDefault="003B30A8">
            <w:pPr>
              <w:rPr>
                <w:rFonts w:eastAsia="Yu Mincho"/>
                <w:lang w:val="en-US"/>
              </w:rPr>
            </w:pPr>
            <w:r w:rsidRPr="00A77291">
              <w:rPr>
                <w:rFonts w:eastAsia="Yu Mincho"/>
                <w:lang w:val="en-US"/>
              </w:rPr>
              <w:t>For the sake of progress, we suggest to discuss the following issues first for the separate initial DL BWP:</w:t>
            </w:r>
          </w:p>
          <w:p w14:paraId="257C6F38" w14:textId="77777777"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 xml:space="preserve">Spec Impacts of configuring separate initial DL BWP for RedCap UE </w:t>
            </w:r>
          </w:p>
        </w:tc>
      </w:tr>
      <w:tr w:rsidR="00E75241" w14:paraId="257C6F47" w14:textId="77777777" w:rsidTr="00A05835">
        <w:tc>
          <w:tcPr>
            <w:tcW w:w="1572"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1261" w:type="dxa"/>
          </w:tcPr>
          <w:p w14:paraId="257C6F3F" w14:textId="77777777" w:rsidR="00E75241" w:rsidRPr="00A77291" w:rsidRDefault="003B30A8">
            <w:pPr>
              <w:tabs>
                <w:tab w:val="left" w:pos="551"/>
              </w:tabs>
              <w:rPr>
                <w:rFonts w:eastAsia="Yu Mincho"/>
                <w:lang w:val="en-US" w:eastAsia="ja-JP"/>
              </w:rPr>
            </w:pPr>
            <w:r w:rsidRPr="00A77291">
              <w:rPr>
                <w:rFonts w:eastAsiaTheme="minorEastAsia"/>
                <w:lang w:val="en-US" w:eastAsia="zh-CN"/>
              </w:rPr>
              <w:t>Y in general</w:t>
            </w:r>
          </w:p>
        </w:tc>
        <w:tc>
          <w:tcPr>
            <w:tcW w:w="7023"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w:t>
            </w:r>
            <w:r w:rsidRPr="00A77291">
              <w:rPr>
                <w:rFonts w:ascii="Times New Roman" w:eastAsiaTheme="minorEastAsia" w:hAnsi="Times New Roman" w:cs="Times New Roman"/>
                <w:sz w:val="20"/>
                <w:szCs w:val="20"/>
                <w:lang w:val="en-US" w:eastAsia="zh-CN"/>
              </w:rPr>
              <w:lastRenderedPageBreak/>
              <w:t xml:space="preserve">not be quite sufficient (depends on the actual TDD configuration and support of other features, e.g. CSI-RS, TRS, MBS, SL…). </w:t>
            </w:r>
          </w:p>
          <w:p w14:paraId="257C6F46" w14:textId="77777777" w:rsidR="00E75241" w:rsidRPr="00A77291" w:rsidRDefault="003B30A8" w:rsidP="005025F6">
            <w:pPr>
              <w:pStyle w:val="ListParagraph"/>
              <w:numPr>
                <w:ilvl w:val="0"/>
                <w:numId w:val="99"/>
              </w:numPr>
              <w:rPr>
                <w:rFonts w:ascii="Times New Roman" w:eastAsia="Yu Mincho"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A05835">
        <w:tc>
          <w:tcPr>
            <w:tcW w:w="1572" w:type="dxa"/>
          </w:tcPr>
          <w:p w14:paraId="257C6F48" w14:textId="77777777" w:rsidR="00E75241" w:rsidRPr="00A77291" w:rsidRDefault="003B30A8">
            <w:pPr>
              <w:rPr>
                <w:rFonts w:eastAsiaTheme="minorEastAsia"/>
                <w:lang w:val="en-US" w:eastAsia="zh-CN"/>
              </w:rPr>
            </w:pPr>
            <w:r w:rsidRPr="00A77291">
              <w:rPr>
                <w:lang w:val="en-US" w:eastAsia="ko-KR"/>
              </w:rPr>
              <w:lastRenderedPageBreak/>
              <w:t>Lenovo, Motorola Mobility</w:t>
            </w:r>
          </w:p>
        </w:tc>
        <w:tc>
          <w:tcPr>
            <w:tcW w:w="1261" w:type="dxa"/>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023"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A05835">
        <w:tc>
          <w:tcPr>
            <w:tcW w:w="1572" w:type="dxa"/>
          </w:tcPr>
          <w:p w14:paraId="257C6F4C" w14:textId="77777777" w:rsidR="00E75241" w:rsidRPr="00A77291" w:rsidRDefault="003B30A8">
            <w:pPr>
              <w:rPr>
                <w:lang w:val="en-US" w:eastAsia="ko-KR"/>
              </w:rPr>
            </w:pPr>
            <w:r w:rsidRPr="00A77291">
              <w:rPr>
                <w:lang w:eastAsia="ja-JP"/>
              </w:rPr>
              <w:t>Samsung</w:t>
            </w:r>
          </w:p>
        </w:tc>
        <w:tc>
          <w:tcPr>
            <w:tcW w:w="1261" w:type="dxa"/>
          </w:tcPr>
          <w:p w14:paraId="257C6F4D" w14:textId="77777777" w:rsidR="00E75241" w:rsidRPr="00A77291" w:rsidRDefault="003B30A8">
            <w:pPr>
              <w:tabs>
                <w:tab w:val="left" w:pos="551"/>
              </w:tabs>
              <w:rPr>
                <w:lang w:val="en-US" w:eastAsia="ko-KR"/>
              </w:rPr>
            </w:pPr>
            <w:r w:rsidRPr="00A77291">
              <w:rPr>
                <w:lang w:eastAsia="ja-JP"/>
              </w:rPr>
              <w:t>N</w:t>
            </w:r>
          </w:p>
        </w:tc>
        <w:tc>
          <w:tcPr>
            <w:tcW w:w="7023" w:type="dxa"/>
          </w:tcPr>
          <w:p w14:paraId="257C6F4E" w14:textId="77777777" w:rsidR="00E75241" w:rsidRPr="00A77291" w:rsidRDefault="003B30A8">
            <w:pPr>
              <w:rPr>
                <w:lang w:eastAsia="zh-CN"/>
              </w:rPr>
            </w:pPr>
            <w:r w:rsidRPr="00A77291">
              <w:rPr>
                <w:lang w:eastAsia="zh-CN"/>
              </w:rPr>
              <w:t>We cannot accept the proposals 1~3. gNB should not transmit SSB/CORESET #0/SIB 1 in dedicated iDL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iDL BWP shall not transmit CD-SSB. </w:t>
            </w:r>
          </w:p>
          <w:p w14:paraId="257C6F51" w14:textId="77777777" w:rsidR="00E75241" w:rsidRPr="00A77291" w:rsidRDefault="003B30A8">
            <w:pPr>
              <w:rPr>
                <w:lang w:eastAsia="zh-CN"/>
              </w:rPr>
            </w:pPr>
            <w:r w:rsidRPr="00A77291">
              <w:rPr>
                <w:lang w:eastAsia="zh-CN"/>
              </w:rPr>
              <w:t xml:space="preserve">Proposal 4 is ok. Also fine with vivo’s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等线"/>
                <w:b/>
                <w:bCs/>
                <w:i/>
                <w:iCs/>
                <w:lang w:val="en-US" w:eastAsia="zh-CN"/>
              </w:rPr>
            </w:pPr>
            <w:r w:rsidRPr="00A77291">
              <w:rPr>
                <w:rFonts w:eastAsia="等线"/>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A05835">
        <w:tc>
          <w:tcPr>
            <w:tcW w:w="1572" w:type="dxa"/>
          </w:tcPr>
          <w:p w14:paraId="257C6F5B" w14:textId="77777777" w:rsidR="00E75241" w:rsidRPr="00A77291" w:rsidRDefault="003B30A8">
            <w:pPr>
              <w:rPr>
                <w:lang w:eastAsia="ja-JP"/>
              </w:rPr>
            </w:pPr>
            <w:r w:rsidRPr="00A77291">
              <w:rPr>
                <w:lang w:eastAsia="ja-JP"/>
              </w:rPr>
              <w:t>NEC</w:t>
            </w:r>
          </w:p>
        </w:tc>
        <w:tc>
          <w:tcPr>
            <w:tcW w:w="1261" w:type="dxa"/>
          </w:tcPr>
          <w:p w14:paraId="257C6F5C" w14:textId="77777777" w:rsidR="00E75241" w:rsidRPr="00A77291" w:rsidRDefault="003B30A8">
            <w:pPr>
              <w:tabs>
                <w:tab w:val="left" w:pos="551"/>
              </w:tabs>
              <w:rPr>
                <w:lang w:eastAsia="ja-JP"/>
              </w:rPr>
            </w:pPr>
            <w:r w:rsidRPr="00A77291">
              <w:rPr>
                <w:lang w:eastAsia="ja-JP"/>
              </w:rPr>
              <w:t>Y</w:t>
            </w:r>
          </w:p>
        </w:tc>
        <w:tc>
          <w:tcPr>
            <w:tcW w:w="7023"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 xml:space="preserve">Fine with 4a. We assume FG-6-1a is optional as this work item intends reduced </w:t>
            </w:r>
            <w:r w:rsidRPr="00A77291">
              <w:rPr>
                <w:lang w:eastAsia="zh-CN"/>
              </w:rPr>
              <w:lastRenderedPageBreak/>
              <w:t>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A05835">
        <w:tc>
          <w:tcPr>
            <w:tcW w:w="1572" w:type="dxa"/>
          </w:tcPr>
          <w:p w14:paraId="257C6F65" w14:textId="77777777" w:rsidR="00E75241" w:rsidRPr="00A77291" w:rsidRDefault="003B30A8">
            <w:pPr>
              <w:rPr>
                <w:rFonts w:eastAsia="宋体"/>
                <w:lang w:val="en-US" w:eastAsia="ja-JP"/>
              </w:rPr>
            </w:pPr>
            <w:r w:rsidRPr="00A77291">
              <w:rPr>
                <w:rFonts w:eastAsia="宋体"/>
                <w:lang w:val="en-US" w:eastAsia="zh-CN"/>
              </w:rPr>
              <w:lastRenderedPageBreak/>
              <w:t>ZTE, Sanechips</w:t>
            </w:r>
          </w:p>
        </w:tc>
        <w:tc>
          <w:tcPr>
            <w:tcW w:w="1261" w:type="dxa"/>
          </w:tcPr>
          <w:p w14:paraId="257C6F66" w14:textId="77777777" w:rsidR="00E75241" w:rsidRPr="00A77291" w:rsidRDefault="003B30A8">
            <w:pPr>
              <w:tabs>
                <w:tab w:val="left" w:pos="551"/>
              </w:tabs>
              <w:rPr>
                <w:rFonts w:eastAsia="宋体"/>
                <w:lang w:val="en-US" w:eastAsia="ja-JP"/>
              </w:rPr>
            </w:pPr>
            <w:r w:rsidRPr="00A77291">
              <w:rPr>
                <w:rFonts w:eastAsia="宋体"/>
                <w:lang w:val="en-US" w:eastAsia="zh-CN"/>
              </w:rPr>
              <w:t>Y</w:t>
            </w:r>
          </w:p>
        </w:tc>
        <w:tc>
          <w:tcPr>
            <w:tcW w:w="7023"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A05835">
        <w:tc>
          <w:tcPr>
            <w:tcW w:w="1572" w:type="dxa"/>
          </w:tcPr>
          <w:p w14:paraId="257C6F6A" w14:textId="77777777" w:rsidR="00317BFE" w:rsidRPr="00A77291" w:rsidRDefault="00317BFE" w:rsidP="001D618D">
            <w:pPr>
              <w:rPr>
                <w:lang w:val="en-US" w:eastAsia="ko-KR"/>
              </w:rPr>
            </w:pPr>
            <w:r w:rsidRPr="00A77291">
              <w:rPr>
                <w:lang w:val="en-US" w:eastAsia="ko-KR"/>
              </w:rPr>
              <w:t>Huawei, HiSilicon</w:t>
            </w:r>
          </w:p>
        </w:tc>
        <w:tc>
          <w:tcPr>
            <w:tcW w:w="1261" w:type="dxa"/>
          </w:tcPr>
          <w:p w14:paraId="257C6F6B" w14:textId="77777777" w:rsidR="00317BFE" w:rsidRPr="00A77291" w:rsidRDefault="00317BFE" w:rsidP="001D618D">
            <w:pPr>
              <w:tabs>
                <w:tab w:val="left" w:pos="551"/>
              </w:tabs>
              <w:rPr>
                <w:lang w:val="en-US" w:eastAsia="ko-KR"/>
              </w:rPr>
            </w:pPr>
            <w:r w:rsidRPr="00A77291">
              <w:rPr>
                <w:lang w:val="en-US" w:eastAsia="ko-KR"/>
              </w:rPr>
              <w:t>Better but..</w:t>
            </w:r>
          </w:p>
        </w:tc>
        <w:tc>
          <w:tcPr>
            <w:tcW w:w="7023" w:type="dxa"/>
          </w:tcPr>
          <w:p w14:paraId="257C6F6C" w14:textId="77777777" w:rsidR="00317BFE" w:rsidRPr="00A77291" w:rsidRDefault="00317BFE" w:rsidP="001D618D">
            <w:pPr>
              <w:rPr>
                <w:lang w:val="en-US" w:eastAsia="ko-KR"/>
              </w:rPr>
            </w:pPr>
            <w:r w:rsidRPr="00A77291">
              <w:rPr>
                <w:lang w:val="en-US" w:eastAsia="ko-KR"/>
              </w:rPr>
              <w:t>Appreciate FL efforts.</w:t>
            </w:r>
          </w:p>
          <w:p w14:paraId="257C6F6D" w14:textId="77777777" w:rsidR="00317BFE" w:rsidRPr="00A77291" w:rsidRDefault="00317BFE" w:rsidP="001D618D">
            <w:pPr>
              <w:rPr>
                <w:lang w:val="en-US" w:eastAsia="ko-KR"/>
              </w:rPr>
            </w:pPr>
          </w:p>
          <w:p w14:paraId="257C6F6E" w14:textId="77777777" w:rsidR="00317BFE" w:rsidRPr="00A77291" w:rsidRDefault="00317BFE" w:rsidP="001D618D">
            <w:pPr>
              <w:rPr>
                <w:lang w:val="en-US" w:eastAsia="ko-KR"/>
              </w:rPr>
            </w:pPr>
            <w:r w:rsidRPr="00A77291">
              <w:rPr>
                <w:lang w:val="en-US" w:eastAsia="ko-KR"/>
              </w:rPr>
              <w:t>Comments to FL proposal:</w:t>
            </w:r>
          </w:p>
          <w:p w14:paraId="257C6F6F" w14:textId="77777777" w:rsidR="00317BFE" w:rsidRPr="00A77291" w:rsidRDefault="00317BFE" w:rsidP="001D618D">
            <w:pPr>
              <w:rPr>
                <w:lang w:val="en-US" w:eastAsia="ko-KR"/>
              </w:rPr>
            </w:pPr>
            <w:r w:rsidRPr="00A77291">
              <w:rPr>
                <w:lang w:val="en-US" w:eastAsia="ko-KR"/>
              </w:rPr>
              <w:t xml:space="preserve">1&amp;2 </w:t>
            </w:r>
          </w:p>
          <w:p w14:paraId="257C6F70" w14:textId="77777777" w:rsidR="00317BFE" w:rsidRPr="00A77291" w:rsidRDefault="00317BFE" w:rsidP="001D618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1D618D">
            <w:pPr>
              <w:rPr>
                <w:lang w:val="en-US" w:eastAsia="ko-KR"/>
              </w:rPr>
            </w:pPr>
            <w:r w:rsidRPr="00A77291">
              <w:rPr>
                <w:lang w:val="en-US" w:eastAsia="ko-KR"/>
              </w:rPr>
              <w:t>3</w:t>
            </w:r>
          </w:p>
          <w:p w14:paraId="257C6F73"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1D618D">
            <w:pPr>
              <w:rPr>
                <w:lang w:val="en-US" w:eastAsia="ko-KR"/>
              </w:rPr>
            </w:pPr>
            <w:r w:rsidRPr="00A77291">
              <w:rPr>
                <w:lang w:val="en-US" w:eastAsia="ko-KR"/>
              </w:rPr>
              <w:t xml:space="preserve">4 </w:t>
            </w:r>
          </w:p>
          <w:p w14:paraId="257C6F76" w14:textId="77777777" w:rsidR="00317BFE" w:rsidRPr="00A77291" w:rsidRDefault="00317BFE" w:rsidP="001D618D">
            <w:pPr>
              <w:rPr>
                <w:lang w:val="en-US" w:eastAsia="ko-KR"/>
              </w:rPr>
            </w:pPr>
            <w:r w:rsidRPr="00A77291">
              <w:rPr>
                <w:lang w:val="en-US" w:eastAsia="ko-KR"/>
              </w:rPr>
              <w:t>FFS.</w:t>
            </w:r>
          </w:p>
          <w:p w14:paraId="257C6F77" w14:textId="77777777" w:rsidR="00317BFE" w:rsidRPr="00A77291" w:rsidRDefault="00317BFE" w:rsidP="001D618D">
            <w:pPr>
              <w:rPr>
                <w:lang w:val="en-US" w:eastAsia="ko-KR"/>
              </w:rPr>
            </w:pPr>
          </w:p>
          <w:p w14:paraId="257C6F78" w14:textId="77777777" w:rsidR="00317BFE" w:rsidRPr="00A77291" w:rsidRDefault="00317BFE" w:rsidP="001D618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lastRenderedPageBreak/>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Yu Mincho"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A05835">
        <w:tc>
          <w:tcPr>
            <w:tcW w:w="1572"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1261" w:type="dxa"/>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023"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similar with Apple,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prevous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lastRenderedPageBreak/>
              <w:t>Regarding paging in idle/inactive mode in separate initial DL BWP for RedCap UEs in FR1,</w:t>
            </w:r>
          </w:p>
          <w:p w14:paraId="257C6F93"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ListParagraph"/>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ListParagraph"/>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A05835">
        <w:tc>
          <w:tcPr>
            <w:tcW w:w="1572" w:type="dxa"/>
          </w:tcPr>
          <w:p w14:paraId="257C6FA4" w14:textId="77777777" w:rsidR="00264A4F" w:rsidRPr="00A77291" w:rsidRDefault="00264A4F" w:rsidP="001D618D">
            <w:pPr>
              <w:rPr>
                <w:lang w:eastAsia="ja-JP"/>
              </w:rPr>
            </w:pPr>
            <w:r w:rsidRPr="00A77291">
              <w:rPr>
                <w:lang w:eastAsia="ja-JP"/>
              </w:rPr>
              <w:lastRenderedPageBreak/>
              <w:t>CMCC</w:t>
            </w:r>
          </w:p>
        </w:tc>
        <w:tc>
          <w:tcPr>
            <w:tcW w:w="1261" w:type="dxa"/>
          </w:tcPr>
          <w:p w14:paraId="257C6FA5" w14:textId="77777777" w:rsidR="00264A4F" w:rsidRPr="00A77291" w:rsidRDefault="00264A4F" w:rsidP="001D618D">
            <w:pPr>
              <w:tabs>
                <w:tab w:val="left" w:pos="551"/>
              </w:tabs>
              <w:rPr>
                <w:rFonts w:eastAsiaTheme="minorEastAsia"/>
                <w:lang w:eastAsia="zh-CN"/>
              </w:rPr>
            </w:pPr>
            <w:r w:rsidRPr="00A77291">
              <w:rPr>
                <w:rFonts w:eastAsiaTheme="minorEastAsia"/>
                <w:lang w:eastAsia="zh-CN"/>
              </w:rPr>
              <w:t>Y</w:t>
            </w:r>
          </w:p>
        </w:tc>
        <w:tc>
          <w:tcPr>
            <w:tcW w:w="7023" w:type="dxa"/>
          </w:tcPr>
          <w:p w14:paraId="257C6FA6" w14:textId="77777777" w:rsidR="00264A4F" w:rsidRPr="00A77291" w:rsidRDefault="00264A4F" w:rsidP="001D618D">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1D618D">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1D618D">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ListParagraph"/>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If a separate initial DL BWP for RedCap UEs is configured in FR1, it can be configured for paging, including CORESET/CSS for paging.</w:t>
            </w:r>
          </w:p>
          <w:p w14:paraId="257C6FAB"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ListParagraph"/>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1D618D">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1D618D">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1D618D">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A05835">
        <w:tc>
          <w:tcPr>
            <w:tcW w:w="1572" w:type="dxa"/>
          </w:tcPr>
          <w:p w14:paraId="20046338" w14:textId="77777777" w:rsidR="00F02537" w:rsidRPr="00A77291" w:rsidRDefault="00F02537" w:rsidP="001D618D">
            <w:pPr>
              <w:rPr>
                <w:lang w:val="en-US" w:eastAsia="ko-KR"/>
              </w:rPr>
            </w:pPr>
            <w:r w:rsidRPr="00A77291">
              <w:rPr>
                <w:lang w:val="en-US" w:eastAsia="ko-KR"/>
              </w:rPr>
              <w:lastRenderedPageBreak/>
              <w:t>Ericsson</w:t>
            </w:r>
          </w:p>
        </w:tc>
        <w:tc>
          <w:tcPr>
            <w:tcW w:w="1261" w:type="dxa"/>
          </w:tcPr>
          <w:p w14:paraId="635F27FE" w14:textId="6B10225D" w:rsidR="00F02537" w:rsidRPr="00A77291" w:rsidRDefault="00F02537" w:rsidP="001D618D">
            <w:pPr>
              <w:tabs>
                <w:tab w:val="left" w:pos="551"/>
              </w:tabs>
              <w:rPr>
                <w:lang w:val="en-US" w:eastAsia="ko-KR"/>
              </w:rPr>
            </w:pPr>
            <w:r w:rsidRPr="00A77291">
              <w:rPr>
                <w:lang w:val="en-US" w:eastAsia="ko-KR"/>
              </w:rPr>
              <w:t>Y, with minor updates</w:t>
            </w:r>
          </w:p>
        </w:tc>
        <w:tc>
          <w:tcPr>
            <w:tcW w:w="7023" w:type="dxa"/>
          </w:tcPr>
          <w:p w14:paraId="548E3482" w14:textId="77777777" w:rsidR="00F02537" w:rsidRPr="00A77291" w:rsidRDefault="00F02537" w:rsidP="001D618D">
            <w:pPr>
              <w:rPr>
                <w:lang w:val="en-US" w:eastAsia="ko-KR"/>
              </w:rPr>
            </w:pPr>
            <w:r w:rsidRPr="00A77291">
              <w:rPr>
                <w:lang w:val="en-US" w:eastAsia="ko-KR"/>
              </w:rPr>
              <w:t>We propose the following updates:</w:t>
            </w:r>
          </w:p>
          <w:p w14:paraId="6E813504"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A05835">
        <w:tc>
          <w:tcPr>
            <w:tcW w:w="1572"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1261" w:type="dxa"/>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023"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A05835">
        <w:tc>
          <w:tcPr>
            <w:tcW w:w="1572"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284" w:type="dxa"/>
            <w:gridSpan w:val="2"/>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ListParagraph"/>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ListParagraph"/>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A05835">
        <w:tc>
          <w:tcPr>
            <w:tcW w:w="1572" w:type="dxa"/>
          </w:tcPr>
          <w:p w14:paraId="1F10504D" w14:textId="09E16809" w:rsidR="00B80C2C" w:rsidRPr="00A77291" w:rsidRDefault="00B80C2C" w:rsidP="001D618D">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1</w:t>
            </w:r>
          </w:p>
        </w:tc>
        <w:tc>
          <w:tcPr>
            <w:tcW w:w="8284" w:type="dxa"/>
            <w:gridSpan w:val="2"/>
          </w:tcPr>
          <w:p w14:paraId="4FE55743" w14:textId="40EE792C" w:rsidR="00B80C2C" w:rsidRPr="00A77291" w:rsidRDefault="00B80C2C" w:rsidP="001D618D">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1D618D">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expects</w:t>
            </w:r>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30B95746" w14:textId="7FF93ECD"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ListParagraph"/>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A05835">
        <w:tc>
          <w:tcPr>
            <w:tcW w:w="1572" w:type="dxa"/>
          </w:tcPr>
          <w:p w14:paraId="43007E4F" w14:textId="6FA071EC" w:rsidR="00B80C2C" w:rsidRPr="00C91058" w:rsidRDefault="00C91058" w:rsidP="001D618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61" w:type="dxa"/>
          </w:tcPr>
          <w:p w14:paraId="04FA6828" w14:textId="793F5EA5" w:rsidR="00B80C2C"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023" w:type="dxa"/>
          </w:tcPr>
          <w:p w14:paraId="157A76A3" w14:textId="77777777" w:rsidR="00B80C2C" w:rsidRPr="00A77291" w:rsidRDefault="00B80C2C" w:rsidP="001D618D">
            <w:pPr>
              <w:rPr>
                <w:rFonts w:eastAsia="Malgun Gothic"/>
                <w:lang w:val="en-US" w:eastAsia="ko-KR"/>
              </w:rPr>
            </w:pPr>
          </w:p>
        </w:tc>
      </w:tr>
      <w:tr w:rsidR="00330771" w:rsidRPr="00A77291" w14:paraId="0623D9BB" w14:textId="77777777" w:rsidTr="00A05835">
        <w:tc>
          <w:tcPr>
            <w:tcW w:w="1572" w:type="dxa"/>
          </w:tcPr>
          <w:p w14:paraId="7C3FC1CF" w14:textId="77777777" w:rsidR="00330771" w:rsidRPr="00A77291" w:rsidRDefault="00330771" w:rsidP="001D618D">
            <w:pPr>
              <w:rPr>
                <w:rFonts w:eastAsia="Malgun Gothic"/>
                <w:lang w:val="en-US" w:eastAsia="ko-KR"/>
              </w:rPr>
            </w:pPr>
            <w:r>
              <w:rPr>
                <w:rFonts w:eastAsia="Malgun Gothic"/>
                <w:lang w:val="en-US" w:eastAsia="ko-KR"/>
              </w:rPr>
              <w:t>Huawei, HiSilicon</w:t>
            </w:r>
          </w:p>
        </w:tc>
        <w:tc>
          <w:tcPr>
            <w:tcW w:w="1261" w:type="dxa"/>
          </w:tcPr>
          <w:p w14:paraId="34FB1644" w14:textId="77777777" w:rsidR="00330771" w:rsidRPr="00A77291" w:rsidRDefault="00330771" w:rsidP="001D618D">
            <w:pPr>
              <w:tabs>
                <w:tab w:val="left" w:pos="551"/>
              </w:tabs>
              <w:rPr>
                <w:rFonts w:eastAsia="Malgun Gothic"/>
                <w:lang w:val="en-US" w:eastAsia="ko-KR"/>
              </w:rPr>
            </w:pPr>
            <w:r>
              <w:rPr>
                <w:rFonts w:eastAsia="Malgun Gothic"/>
                <w:lang w:val="en-US" w:eastAsia="ko-KR"/>
              </w:rPr>
              <w:t>Modification</w:t>
            </w:r>
          </w:p>
        </w:tc>
        <w:tc>
          <w:tcPr>
            <w:tcW w:w="7023" w:type="dxa"/>
          </w:tcPr>
          <w:p w14:paraId="1F91F01E" w14:textId="77777777" w:rsidR="00330771" w:rsidRPr="002F54D9" w:rsidRDefault="00330771" w:rsidP="001D618D">
            <w:pPr>
              <w:rPr>
                <w:bCs/>
              </w:rPr>
            </w:pPr>
            <w:r w:rsidRPr="002F54D9">
              <w:rPr>
                <w:bCs/>
              </w:rPr>
              <w:t>Again, thanks FL efforts and welcome discussion from other companies.</w:t>
            </w:r>
          </w:p>
          <w:p w14:paraId="3CB57854" w14:textId="77777777" w:rsidR="00330771" w:rsidRPr="002F54D9" w:rsidRDefault="00330771" w:rsidP="001D618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1D618D">
            <w:pPr>
              <w:pStyle w:val="ListParagraph"/>
              <w:rPr>
                <w:rFonts w:ascii="Times New Roman" w:hAnsi="Times New Roman" w:cs="Times New Roman"/>
                <w:b/>
                <w:bCs/>
                <w:sz w:val="20"/>
                <w:szCs w:val="20"/>
                <w:lang w:val="en-GB" w:eastAsia="en-US"/>
              </w:rPr>
            </w:pPr>
          </w:p>
          <w:p w14:paraId="6616DC36" w14:textId="77777777" w:rsidR="00330771" w:rsidRDefault="00330771" w:rsidP="001D618D">
            <w:pPr>
              <w:pStyle w:val="ListParagraph"/>
              <w:rPr>
                <w:rFonts w:ascii="Times New Roman" w:hAnsi="Times New Roman" w:cs="Times New Roman"/>
                <w:b/>
                <w:bCs/>
                <w:sz w:val="20"/>
                <w:szCs w:val="20"/>
                <w:lang w:val="en-GB" w:eastAsia="en-US"/>
              </w:rPr>
            </w:pPr>
          </w:p>
          <w:p w14:paraId="160AF2E3"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lastRenderedPageBreak/>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753105BC"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77777777" w:rsidR="00330771" w:rsidRPr="00A77291" w:rsidRDefault="00330771" w:rsidP="001D618D">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F5577F" w:rsidRPr="009E4535" w14:paraId="5F271785" w14:textId="77777777" w:rsidTr="00A05835">
        <w:tc>
          <w:tcPr>
            <w:tcW w:w="1572" w:type="dxa"/>
          </w:tcPr>
          <w:p w14:paraId="2362846D" w14:textId="517F358E" w:rsidR="00F5577F" w:rsidRPr="00A77291" w:rsidRDefault="00F5577F" w:rsidP="00F5577F">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2</w:t>
            </w:r>
          </w:p>
        </w:tc>
        <w:tc>
          <w:tcPr>
            <w:tcW w:w="8284" w:type="dxa"/>
            <w:gridSpan w:val="2"/>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19" w:history="1">
              <w:r w:rsidRPr="007679B3">
                <w:rPr>
                  <w:rStyle w:val="Hyperlink"/>
                  <w:lang w:eastAsia="ko-KR"/>
                </w:rPr>
                <w:t>3GPP_TS-TR_Template.zip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41D903FC"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ListParagraph"/>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A05835">
        <w:tc>
          <w:tcPr>
            <w:tcW w:w="1572" w:type="dxa"/>
          </w:tcPr>
          <w:p w14:paraId="79BE4039" w14:textId="5460611E" w:rsidR="001F6878" w:rsidRPr="00C91058" w:rsidRDefault="00EC2982" w:rsidP="001D618D">
            <w:pPr>
              <w:rPr>
                <w:rFonts w:eastAsia="Yu Mincho"/>
                <w:lang w:val="en-US" w:eastAsia="ja-JP"/>
              </w:rPr>
            </w:pPr>
            <w:r>
              <w:rPr>
                <w:rFonts w:eastAsia="Yu Mincho"/>
                <w:lang w:val="en-US" w:eastAsia="ja-JP"/>
              </w:rPr>
              <w:lastRenderedPageBreak/>
              <w:t>Qualcomm</w:t>
            </w:r>
          </w:p>
        </w:tc>
        <w:tc>
          <w:tcPr>
            <w:tcW w:w="1261" w:type="dxa"/>
          </w:tcPr>
          <w:p w14:paraId="12B2D507" w14:textId="107AA5C6" w:rsidR="001F6878" w:rsidRPr="00C91058" w:rsidRDefault="00EC2982" w:rsidP="001D618D">
            <w:pPr>
              <w:tabs>
                <w:tab w:val="left" w:pos="551"/>
              </w:tabs>
              <w:rPr>
                <w:rFonts w:eastAsia="Yu Mincho"/>
                <w:lang w:val="en-US" w:eastAsia="ja-JP"/>
              </w:rPr>
            </w:pPr>
            <w:r>
              <w:rPr>
                <w:rFonts w:eastAsia="Yu Mincho"/>
                <w:lang w:val="en-US" w:eastAsia="ja-JP"/>
              </w:rPr>
              <w:t>N</w:t>
            </w:r>
          </w:p>
        </w:tc>
        <w:tc>
          <w:tcPr>
            <w:tcW w:w="7023" w:type="dxa"/>
          </w:tcPr>
          <w:p w14:paraId="61D3019A" w14:textId="5562F3D4" w:rsidR="001F6878" w:rsidRDefault="00EC2982" w:rsidP="001D618D">
            <w:pPr>
              <w:rPr>
                <w:rFonts w:eastAsia="Malgun Gothic"/>
                <w:lang w:val="en-US" w:eastAsia="ko-KR"/>
              </w:rPr>
            </w:pPr>
            <w:r>
              <w:rPr>
                <w:rFonts w:eastAsia="Malgun Gothic"/>
                <w:lang w:val="en-US" w:eastAsia="ko-KR"/>
              </w:rPr>
              <w:t>Our concerns/comments have not been addressed by the FL.</w:t>
            </w:r>
          </w:p>
          <w:p w14:paraId="230DE457" w14:textId="63423FB2" w:rsidR="00EC2982" w:rsidRDefault="00EC2982" w:rsidP="001D618D">
            <w:pPr>
              <w:rPr>
                <w:rFonts w:eastAsia="Malgun Gothic"/>
                <w:lang w:val="en-US" w:eastAsia="ko-KR"/>
              </w:rPr>
            </w:pPr>
            <w:r>
              <w:rPr>
                <w:rFonts w:eastAsia="Malgun Gothic"/>
                <w:lang w:val="en-US" w:eastAsia="ko-KR"/>
              </w:rPr>
              <w:t>Our views can be summarized as follows:</w:t>
            </w:r>
          </w:p>
          <w:p w14:paraId="781BE2F4" w14:textId="77777777" w:rsidR="00EC2982" w:rsidRPr="00E30E71" w:rsidRDefault="00EC2982" w:rsidP="00EC2982">
            <w:pPr>
              <w:pStyle w:val="ListParagraph"/>
              <w:numPr>
                <w:ilvl w:val="0"/>
                <w:numId w:val="136"/>
              </w:numPr>
              <w:rPr>
                <w:sz w:val="20"/>
                <w:szCs w:val="22"/>
                <w:lang w:val="en-US"/>
              </w:rPr>
            </w:pPr>
            <w:r w:rsidRPr="00E30E71">
              <w:rPr>
                <w:bCs/>
                <w:sz w:val="20"/>
                <w:szCs w:val="22"/>
              </w:rPr>
              <w:t xml:space="preserve">a separate initial DL BWP can be configured for RedCap UE, if and only if </w:t>
            </w:r>
            <w:r w:rsidRPr="00E30E71">
              <w:rPr>
                <w:sz w:val="20"/>
                <w:szCs w:val="22"/>
                <w:lang w:val="en-US"/>
              </w:rPr>
              <w:t xml:space="preserve">SSB transmission and CORESET/CSS for RACH and paging are configured in the separate initial DL BWP. Otherwise, it is not necessary to configure a separate initial DL BWP. </w:t>
            </w:r>
          </w:p>
          <w:p w14:paraId="60DEA5F9"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mandated to operate on an active DL BWP without SSB, wherein the SSB can be a CD-SSB or non-CD SSB.</w:t>
            </w:r>
          </w:p>
          <w:p w14:paraId="58921AB2"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78170550" w14:textId="58050120" w:rsidR="00EC2982" w:rsidRDefault="00EC2982" w:rsidP="00EC2982">
            <w:pPr>
              <w:rPr>
                <w:bCs/>
                <w:lang w:val="en-US"/>
              </w:rPr>
            </w:pPr>
            <w:r>
              <w:rPr>
                <w:bCs/>
                <w:lang w:val="en-US"/>
              </w:rPr>
              <w:t>Based on our view above, we can accept the following updated proposals as a compromise:</w:t>
            </w:r>
          </w:p>
          <w:p w14:paraId="5308FF64" w14:textId="77777777" w:rsidR="00E45C14" w:rsidRDefault="00E45C14" w:rsidP="00EC2982">
            <w:pPr>
              <w:rPr>
                <w:bCs/>
                <w:lang w:val="en-US"/>
              </w:rPr>
            </w:pPr>
          </w:p>
          <w:p w14:paraId="71F3CEF4" w14:textId="088B419A" w:rsidR="00EC2982" w:rsidRPr="00536875" w:rsidRDefault="00EC2982" w:rsidP="00EC2982">
            <w:pPr>
              <w:rPr>
                <w:b/>
                <w:bCs/>
              </w:rPr>
            </w:pPr>
            <w:r w:rsidRPr="00536875">
              <w:rPr>
                <w:b/>
                <w:bCs/>
                <w:highlight w:val="cyan"/>
              </w:rPr>
              <w:t>High Priority Proposal 2.2-6</w:t>
            </w:r>
            <w:r>
              <w:rPr>
                <w:b/>
                <w:bCs/>
                <w:highlight w:val="cyan"/>
              </w:rPr>
              <w:t>n plus</w:t>
            </w:r>
            <w:r w:rsidRPr="00536875">
              <w:rPr>
                <w:b/>
                <w:bCs/>
                <w:highlight w:val="cyan"/>
              </w:rPr>
              <w:t xml:space="preserve"> (Updated by Qualcomm)</w:t>
            </w:r>
          </w:p>
          <w:p w14:paraId="31576C50"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01E314B4" w14:textId="77777777" w:rsidR="00EC2982" w:rsidRPr="009376F7" w:rsidRDefault="00EC2982" w:rsidP="00EC2982">
            <w:pPr>
              <w:pStyle w:val="ListParagraph"/>
              <w:numPr>
                <w:ilvl w:val="1"/>
                <w:numId w:val="137"/>
              </w:numPr>
              <w:rPr>
                <w:b/>
                <w:bCs/>
                <w:sz w:val="20"/>
                <w:szCs w:val="22"/>
                <w:lang w:val="en-US"/>
              </w:rPr>
            </w:pPr>
            <w:r w:rsidRPr="009376F7">
              <w:rPr>
                <w:b/>
                <w:bCs/>
                <w:sz w:val="20"/>
                <w:szCs w:val="22"/>
                <w:lang w:val="en-US"/>
              </w:rPr>
              <w:t xml:space="preserve">a separate initial DL BWP can be configured for RedCap UE, if: </w:t>
            </w:r>
          </w:p>
          <w:p w14:paraId="7F9DF67C" w14:textId="77777777" w:rsidR="00EC2982" w:rsidRPr="00FE2DE9" w:rsidRDefault="00EC2982" w:rsidP="00EC2982">
            <w:pPr>
              <w:pStyle w:val="ListParagraph"/>
              <w:numPr>
                <w:ilvl w:val="2"/>
                <w:numId w:val="137"/>
              </w:numPr>
              <w:rPr>
                <w:b/>
                <w:bCs/>
                <w:color w:val="FF0000"/>
                <w:lang w:val="en-US"/>
              </w:rPr>
            </w:pPr>
            <w:r w:rsidRPr="00FE2DE9">
              <w:rPr>
                <w:b/>
                <w:bCs/>
                <w:color w:val="FF0000"/>
                <w:sz w:val="20"/>
                <w:szCs w:val="22"/>
                <w:lang w:val="en-US"/>
              </w:rPr>
              <w:t>RedCap UE expects SSB transmission in the separate initial DL BWP,  and</w:t>
            </w:r>
          </w:p>
          <w:p w14:paraId="6A05DC9F" w14:textId="2630668A" w:rsidR="00EC2982" w:rsidRPr="00E45C14" w:rsidRDefault="00EC2982" w:rsidP="00EC2982">
            <w:pPr>
              <w:pStyle w:val="ListParagraph"/>
              <w:numPr>
                <w:ilvl w:val="2"/>
                <w:numId w:val="137"/>
              </w:numPr>
              <w:rPr>
                <w:b/>
                <w:bCs/>
                <w:color w:val="FF0000"/>
                <w:lang w:val="en-US"/>
              </w:rPr>
            </w:pPr>
            <w:r w:rsidRPr="00FE2DE9">
              <w:rPr>
                <w:b/>
                <w:bCs/>
                <w:color w:val="FF0000"/>
                <w:sz w:val="20"/>
                <w:szCs w:val="22"/>
                <w:lang w:val="en-US"/>
              </w:rPr>
              <w:t>CORESET/CSS for random access and paging are configured in the separate initial DL BWP</w:t>
            </w:r>
          </w:p>
          <w:p w14:paraId="29DA869D" w14:textId="77777777" w:rsidR="00E45C14" w:rsidRPr="00FE2DE9" w:rsidRDefault="00E45C14" w:rsidP="00E45C14">
            <w:pPr>
              <w:pStyle w:val="ListParagraph"/>
              <w:ind w:left="2160"/>
              <w:rPr>
                <w:b/>
                <w:bCs/>
                <w:color w:val="FF0000"/>
                <w:lang w:val="en-US"/>
              </w:rPr>
            </w:pPr>
          </w:p>
          <w:p w14:paraId="7DEDADFA"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22385771" w14:textId="7AACA1C3" w:rsidR="00EC2982" w:rsidRPr="00FE2DE9"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lastRenderedPageBreak/>
              <w:t xml:space="preserve">RedCap UE </w:t>
            </w:r>
            <w:r w:rsidR="00E45C14">
              <w:rPr>
                <w:rFonts w:ascii="Times New Roman" w:hAnsi="Times New Roman" w:cs="Times New Roman"/>
                <w:b/>
                <w:bCs/>
                <w:color w:val="FF0000"/>
                <w:sz w:val="20"/>
                <w:szCs w:val="20"/>
                <w:lang w:val="en-US"/>
              </w:rPr>
              <w:t>will</w:t>
            </w:r>
            <w:r w:rsidRPr="00FE2DE9">
              <w:rPr>
                <w:rFonts w:ascii="Times New Roman" w:hAnsi="Times New Roman" w:cs="Times New Roman"/>
                <w:b/>
                <w:bCs/>
                <w:color w:val="FF0000"/>
                <w:sz w:val="20"/>
                <w:szCs w:val="20"/>
                <w:lang w:val="en-US"/>
              </w:rPr>
              <w:t xml:space="preserve"> not expect to be configured with a separate initial DL BWP, if the separate initial DL BWP does not include SSB</w:t>
            </w:r>
          </w:p>
          <w:p w14:paraId="667F5B32" w14:textId="1EE6F0E7" w:rsidR="00EC2982"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If the separate initial DL BWP is not configured</w:t>
            </w:r>
            <w:r>
              <w:rPr>
                <w:rFonts w:ascii="Times New Roman" w:hAnsi="Times New Roman" w:cs="Times New Roman"/>
                <w:b/>
                <w:bCs/>
                <w:color w:val="FF0000"/>
                <w:sz w:val="20"/>
                <w:szCs w:val="20"/>
                <w:lang w:val="en-US"/>
              </w:rPr>
              <w:t xml:space="preserve"> for RedCap UE</w:t>
            </w:r>
            <w:r w:rsidRPr="00FE2DE9">
              <w:rPr>
                <w:rFonts w:ascii="Times New Roman" w:hAnsi="Times New Roman" w:cs="Times New Roman"/>
                <w:b/>
                <w:bCs/>
                <w:color w:val="FF0000"/>
                <w:sz w:val="20"/>
                <w:szCs w:val="20"/>
                <w:lang w:val="en-US"/>
              </w:rPr>
              <w:t>, RedCap UE and non-RedCap UE share the MIB-configured CORESET</w:t>
            </w:r>
            <w:r>
              <w:rPr>
                <w:rFonts w:ascii="Times New Roman" w:hAnsi="Times New Roman" w:cs="Times New Roman"/>
                <w:b/>
                <w:bCs/>
                <w:color w:val="FF0000"/>
                <w:sz w:val="20"/>
                <w:szCs w:val="20"/>
                <w:lang w:val="en-US"/>
              </w:rPr>
              <w:t>#</w:t>
            </w:r>
            <w:r w:rsidRPr="00FE2DE9">
              <w:rPr>
                <w:rFonts w:ascii="Times New Roman" w:hAnsi="Times New Roman" w:cs="Times New Roman"/>
                <w:b/>
                <w:bCs/>
                <w:color w:val="FF0000"/>
                <w:sz w:val="20"/>
                <w:szCs w:val="20"/>
                <w:lang w:val="en-US"/>
              </w:rPr>
              <w:t>0 and CD-SSB</w:t>
            </w:r>
          </w:p>
          <w:p w14:paraId="1CB49D58" w14:textId="1B3A8635" w:rsidR="00E45C14" w:rsidRDefault="00E45C14" w:rsidP="00E45C14">
            <w:pPr>
              <w:pStyle w:val="ListParagraph"/>
              <w:ind w:left="1440"/>
              <w:rPr>
                <w:rFonts w:ascii="Times New Roman" w:hAnsi="Times New Roman" w:cs="Times New Roman"/>
                <w:b/>
                <w:bCs/>
                <w:color w:val="FF0000"/>
                <w:sz w:val="20"/>
                <w:szCs w:val="20"/>
                <w:lang w:val="en-US"/>
              </w:rPr>
            </w:pPr>
          </w:p>
          <w:p w14:paraId="2F3B61CB" w14:textId="77777777" w:rsidR="00E45C14" w:rsidRPr="00FE2DE9" w:rsidRDefault="00E45C14" w:rsidP="00E45C14">
            <w:pPr>
              <w:pStyle w:val="ListParagraph"/>
              <w:ind w:left="1440"/>
              <w:rPr>
                <w:rFonts w:ascii="Times New Roman" w:hAnsi="Times New Roman" w:cs="Times New Roman"/>
                <w:b/>
                <w:bCs/>
                <w:color w:val="FF0000"/>
                <w:sz w:val="20"/>
                <w:szCs w:val="20"/>
                <w:lang w:val="en-US"/>
              </w:rPr>
            </w:pPr>
          </w:p>
          <w:p w14:paraId="3EDA8281" w14:textId="77777777" w:rsidR="00EC2982" w:rsidRDefault="00EC2982" w:rsidP="00EC2982">
            <w:pPr>
              <w:pStyle w:val="ListParagraph"/>
              <w:numPr>
                <w:ilvl w:val="0"/>
                <w:numId w:val="13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SIB </w:t>
            </w:r>
            <w:r w:rsidRPr="009376F7">
              <w:rPr>
                <w:rFonts w:ascii="Times New Roman" w:hAnsi="Times New Roman" w:cs="Times New Roman"/>
                <w:b/>
                <w:bCs/>
                <w:color w:val="FF0000"/>
                <w:sz w:val="20"/>
                <w:szCs w:val="20"/>
                <w:lang w:val="en-US"/>
              </w:rPr>
              <w:t xml:space="preserve">in idle/inactive mode </w:t>
            </w:r>
            <w:r w:rsidRPr="00CE5AF9">
              <w:rPr>
                <w:rFonts w:ascii="Times New Roman" w:hAnsi="Times New Roman" w:cs="Times New Roman"/>
                <w:b/>
                <w:bCs/>
                <w:sz w:val="20"/>
                <w:szCs w:val="20"/>
                <w:lang w:val="en-US"/>
              </w:rPr>
              <w:t>for RedCap UEs in FR1,</w:t>
            </w:r>
          </w:p>
          <w:p w14:paraId="5FCD5392" w14:textId="27616B49" w:rsidR="00EC2982" w:rsidRPr="009376F7" w:rsidRDefault="00EC2982" w:rsidP="00EC2982">
            <w:pPr>
              <w:pStyle w:val="ListParagraph"/>
              <w:numPr>
                <w:ilvl w:val="0"/>
                <w:numId w:val="138"/>
              </w:numPr>
              <w:rPr>
                <w:rFonts w:ascii="Times New Roman" w:hAnsi="Times New Roman" w:cs="Times New Roman"/>
                <w:b/>
                <w:bCs/>
                <w:sz w:val="20"/>
                <w:szCs w:val="20"/>
                <w:lang w:val="en-US"/>
              </w:rPr>
            </w:pPr>
            <w:r w:rsidRPr="00670247">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w:t>
            </w:r>
            <w:r w:rsidRPr="009376F7">
              <w:rPr>
                <w:rFonts w:ascii="Times New Roman" w:hAnsi="Times New Roman" w:cs="Times New Roman"/>
                <w:b/>
                <w:bCs/>
                <w:sz w:val="20"/>
                <w:szCs w:val="20"/>
                <w:lang w:val="en-US"/>
              </w:rPr>
              <w:t xml:space="preserve">f a separate initial DL BWP for RedCap UEs is configured in FR1, then the UE </w:t>
            </w:r>
            <w:r w:rsidR="00E45C14">
              <w:rPr>
                <w:rFonts w:ascii="Times New Roman" w:hAnsi="Times New Roman" w:cs="Times New Roman"/>
                <w:b/>
                <w:bCs/>
                <w:sz w:val="20"/>
                <w:szCs w:val="20"/>
                <w:lang w:val="en-US"/>
              </w:rPr>
              <w:t>will</w:t>
            </w:r>
            <w:r w:rsidRPr="009376F7">
              <w:rPr>
                <w:rFonts w:ascii="Times New Roman" w:hAnsi="Times New Roman" w:cs="Times New Roman"/>
                <w:b/>
                <w:bCs/>
                <w:sz w:val="20"/>
                <w:szCs w:val="20"/>
                <w:lang w:val="en-US"/>
              </w:rPr>
              <w:t xml:space="preserve"> not expect it to contain MIB-configured CORESET#0 or SIB1.</w:t>
            </w:r>
          </w:p>
          <w:p w14:paraId="630BF788" w14:textId="77777777" w:rsidR="00EC2982" w:rsidRDefault="00EC2982" w:rsidP="00EC2982">
            <w:pPr>
              <w:pStyle w:val="ListParagraph"/>
              <w:numPr>
                <w:ilvl w:val="1"/>
                <w:numId w:val="138"/>
              </w:numPr>
              <w:rPr>
                <w:rFonts w:ascii="Times New Roman" w:hAnsi="Times New Roman" w:cs="Times New Roman"/>
                <w:b/>
                <w:bCs/>
                <w:sz w:val="20"/>
                <w:szCs w:val="20"/>
                <w:lang w:val="en-US"/>
              </w:rPr>
            </w:pPr>
            <w:r w:rsidRPr="009376F7">
              <w:rPr>
                <w:rFonts w:ascii="Times New Roman" w:hAnsi="Times New Roman" w:cs="Times New Roman"/>
                <w:b/>
                <w:bCs/>
                <w:sz w:val="20"/>
                <w:szCs w:val="20"/>
                <w:lang w:val="en-US"/>
              </w:rPr>
              <w:t>Note: The network may or may not configure MIB-configured CORESET#0 or SIB1 to be within the separate initial DL BWP.</w:t>
            </w:r>
          </w:p>
          <w:p w14:paraId="5D240109" w14:textId="77777777" w:rsidR="00EC2982" w:rsidRPr="00670247" w:rsidRDefault="00EC2982" w:rsidP="00EC2982">
            <w:pPr>
              <w:pStyle w:val="ListParagraph"/>
              <w:numPr>
                <w:ilvl w:val="1"/>
                <w:numId w:val="138"/>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Send LS to RAN2 to confirm</w:t>
            </w:r>
          </w:p>
          <w:p w14:paraId="49488DEF" w14:textId="77777777" w:rsidR="00EC2982" w:rsidRPr="00CE5AF9" w:rsidRDefault="00EC2982" w:rsidP="00EC2982">
            <w:pPr>
              <w:pStyle w:val="ListParagraph"/>
              <w:ind w:left="1440"/>
              <w:rPr>
                <w:rFonts w:ascii="Times New Roman" w:hAnsi="Times New Roman" w:cs="Times New Roman"/>
                <w:b/>
                <w:bCs/>
                <w:sz w:val="20"/>
                <w:szCs w:val="20"/>
                <w:lang w:val="en-US"/>
              </w:rPr>
            </w:pPr>
          </w:p>
          <w:p w14:paraId="7F79F797" w14:textId="77777777" w:rsidR="00EC2982" w:rsidRPr="00A77291" w:rsidRDefault="00EC2982" w:rsidP="00EC2982">
            <w:pPr>
              <w:pStyle w:val="ListParagraph"/>
              <w:numPr>
                <w:ilvl w:val="0"/>
                <w:numId w:val="13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 RRC-configured active DL BWP for a RedCap UE in FR1,</w:t>
            </w:r>
          </w:p>
          <w:p w14:paraId="051C6008" w14:textId="77777777" w:rsidR="00EC2982" w:rsidRPr="00670247"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the RedCap UE is not mandated to operate on a RRC-configured active DL BWP without SSB</w:t>
            </w:r>
          </w:p>
          <w:p w14:paraId="2C9CD645"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whether or not the RedCap UE can operate on a RRC-configured active DL BWP without SSB depends on UE capability</w:t>
            </w:r>
          </w:p>
          <w:p w14:paraId="17D4D3DC"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14:paraId="5AD05AA3"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if there is a SI update for the RedCap UE, the RedCap UE expects to be notified by paging message or dedicated RRC message, wherein the paging message and dedicated RRC message are transmitted in the </w:t>
            </w:r>
            <w:r w:rsidRPr="007E5AC3">
              <w:rPr>
                <w:rFonts w:ascii="Times New Roman" w:hAnsi="Times New Roman" w:cs="Times New Roman"/>
                <w:b/>
                <w:bCs/>
                <w:color w:val="FF0000"/>
                <w:sz w:val="20"/>
                <w:szCs w:val="20"/>
                <w:lang w:val="en-US"/>
              </w:rPr>
              <w:t>RRC-configured active DL BWP</w:t>
            </w:r>
          </w:p>
          <w:p w14:paraId="06321681" w14:textId="6D47D8E8"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w:t>
            </w:r>
            <w:r w:rsidR="00E45C14" w:rsidRPr="00E45C14">
              <w:rPr>
                <w:rFonts w:ascii="Times New Roman" w:hAnsi="Times New Roman" w:cs="Times New Roman"/>
                <w:b/>
                <w:bCs/>
                <w:color w:val="FF0000"/>
                <w:sz w:val="20"/>
                <w:szCs w:val="20"/>
                <w:lang w:val="en-US"/>
              </w:rPr>
              <w:t xml:space="preserve">will </w:t>
            </w:r>
            <w:r w:rsidRPr="00E45C14">
              <w:rPr>
                <w:rFonts w:ascii="Times New Roman" w:hAnsi="Times New Roman" w:cs="Times New Roman"/>
                <w:b/>
                <w:bCs/>
                <w:color w:val="FF0000"/>
                <w:sz w:val="20"/>
                <w:szCs w:val="20"/>
                <w:lang w:val="en-US"/>
              </w:rPr>
              <w:t>not expect to periodically monitor Type 0/0A CSS in the MIB-configured CORESET0</w:t>
            </w:r>
          </w:p>
          <w:p w14:paraId="4A960CEF" w14:textId="77777777"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expects to be configured with periodic TRS/CSI-RS on </w:t>
            </w:r>
          </w:p>
          <w:p w14:paraId="797AFDE5" w14:textId="77777777" w:rsidR="00EC2982" w:rsidRPr="00E45C14" w:rsidRDefault="00EC2982" w:rsidP="00EC2982">
            <w:pPr>
              <w:pStyle w:val="ListParagraph"/>
              <w:ind w:left="1440"/>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the RRC-configured active DL BWP</w:t>
            </w:r>
          </w:p>
          <w:p w14:paraId="7E6B288F" w14:textId="77777777" w:rsidR="00EC2982" w:rsidRPr="007E5AC3" w:rsidRDefault="00EC2982" w:rsidP="00EC2982">
            <w:pPr>
              <w:pStyle w:val="ListParagraph"/>
              <w:ind w:left="1440"/>
              <w:rPr>
                <w:rFonts w:ascii="Times New Roman" w:hAnsi="Times New Roman" w:cs="Times New Roman"/>
                <w:b/>
                <w:bCs/>
                <w:color w:val="FF0000"/>
                <w:sz w:val="20"/>
                <w:szCs w:val="20"/>
                <w:lang w:val="en-US"/>
              </w:rPr>
            </w:pPr>
          </w:p>
          <w:p w14:paraId="7F927902" w14:textId="6FFFE537" w:rsidR="00EC2982" w:rsidRDefault="00EC2982" w:rsidP="00EC2982">
            <w:pPr>
              <w:rPr>
                <w:rFonts w:eastAsia="Malgun Gothic"/>
                <w:lang w:val="en-US" w:eastAsia="ko-KR"/>
              </w:rPr>
            </w:pPr>
            <w:r w:rsidRPr="00A77291">
              <w:rPr>
                <w:b/>
                <w:bCs/>
                <w:lang w:val="en-US"/>
              </w:rPr>
              <w:t>Note: According to 38.331 Annex B.2, BWP#0 is considered to be an RRC-configured BWP in BWP#0 configuration option 2 but not in BWP#0 configuration option 1.</w:t>
            </w:r>
          </w:p>
          <w:p w14:paraId="71A32D01" w14:textId="76F15319" w:rsidR="00EC2982" w:rsidRPr="00A77291" w:rsidRDefault="00EC2982" w:rsidP="001D618D">
            <w:pPr>
              <w:rPr>
                <w:rFonts w:eastAsia="Malgun Gothic"/>
                <w:lang w:val="en-US" w:eastAsia="ko-KR"/>
              </w:rPr>
            </w:pPr>
          </w:p>
        </w:tc>
      </w:tr>
      <w:tr w:rsidR="000E10CE" w:rsidRPr="00187115" w14:paraId="23316B95" w14:textId="77777777" w:rsidTr="00A05835">
        <w:tc>
          <w:tcPr>
            <w:tcW w:w="1572" w:type="dxa"/>
          </w:tcPr>
          <w:p w14:paraId="09995FB8" w14:textId="77777777" w:rsidR="000E10CE" w:rsidRPr="00A77291" w:rsidRDefault="000E10CE" w:rsidP="001D618D">
            <w:pPr>
              <w:rPr>
                <w:rFonts w:eastAsia="Malgun Gothic"/>
                <w:lang w:val="en-US" w:eastAsia="ko-KR"/>
              </w:rPr>
            </w:pPr>
            <w:r>
              <w:rPr>
                <w:rFonts w:eastAsia="Malgun Gothic"/>
                <w:lang w:val="en-US" w:eastAsia="ko-KR"/>
              </w:rPr>
              <w:lastRenderedPageBreak/>
              <w:t>Ericsson</w:t>
            </w:r>
          </w:p>
        </w:tc>
        <w:tc>
          <w:tcPr>
            <w:tcW w:w="1261" w:type="dxa"/>
          </w:tcPr>
          <w:p w14:paraId="5BF9D887" w14:textId="77777777" w:rsidR="000E10CE" w:rsidRPr="00187115" w:rsidRDefault="000E10CE" w:rsidP="001D618D">
            <w:pPr>
              <w:tabs>
                <w:tab w:val="left" w:pos="551"/>
              </w:tabs>
              <w:rPr>
                <w:rFonts w:eastAsia="Malgun Gothic"/>
                <w:lang w:val="en-US" w:eastAsia="ko-KR"/>
              </w:rPr>
            </w:pPr>
            <w:r w:rsidRPr="00187115">
              <w:rPr>
                <w:rFonts w:eastAsia="Malgun Gothic"/>
                <w:lang w:val="en-US" w:eastAsia="ko-KR"/>
              </w:rPr>
              <w:t>Y</w:t>
            </w:r>
          </w:p>
        </w:tc>
        <w:tc>
          <w:tcPr>
            <w:tcW w:w="7023" w:type="dxa"/>
          </w:tcPr>
          <w:p w14:paraId="1AF4A636" w14:textId="77777777" w:rsidR="000E10CE" w:rsidRPr="00187115" w:rsidRDefault="000E10CE" w:rsidP="001D618D">
            <w:pPr>
              <w:rPr>
                <w:rFonts w:eastAsia="Malgun Gothic"/>
                <w:lang w:val="en-US" w:eastAsia="ko-KR"/>
              </w:rPr>
            </w:pPr>
            <w:r w:rsidRPr="00187115">
              <w:rPr>
                <w:rFonts w:eastAsia="Malgun Gothic"/>
                <w:lang w:val="en-US" w:eastAsia="ko-KR"/>
              </w:rPr>
              <w:t xml:space="preserve">We are supportive of this proposal as a compromise. </w:t>
            </w:r>
          </w:p>
          <w:p w14:paraId="36992010" w14:textId="77777777" w:rsidR="000E10CE" w:rsidRPr="00187115" w:rsidRDefault="000E10CE" w:rsidP="001D618D">
            <w:pPr>
              <w:rPr>
                <w:rFonts w:eastAsia="Malgun Gothic"/>
                <w:lang w:val="en-US" w:eastAsia="ko-KR"/>
              </w:rPr>
            </w:pPr>
            <w:r w:rsidRPr="00187115">
              <w:rPr>
                <w:rFonts w:eastAsia="Malgun Gothic"/>
                <w:lang w:val="en-US" w:eastAsia="ko-KR"/>
              </w:rPr>
              <w:t>Our comments on the views expressed by Qualcomm above:</w:t>
            </w:r>
          </w:p>
          <w:p w14:paraId="2B6FD35D" w14:textId="77777777" w:rsidR="000E10CE" w:rsidRPr="00187115" w:rsidRDefault="000E10CE" w:rsidP="000E10CE">
            <w:pPr>
              <w:pStyle w:val="ListParagraph"/>
              <w:numPr>
                <w:ilvl w:val="0"/>
                <w:numId w:val="142"/>
              </w:numPr>
              <w:rPr>
                <w:i/>
                <w:iCs/>
                <w:sz w:val="20"/>
                <w:szCs w:val="20"/>
                <w:lang w:val="en-US"/>
              </w:rPr>
            </w:pPr>
            <w:r w:rsidRPr="00187115">
              <w:rPr>
                <w:bCs/>
                <w:i/>
                <w:iCs/>
                <w:sz w:val="20"/>
                <w:szCs w:val="20"/>
              </w:rPr>
              <w:t xml:space="preserve">Qualcomm view 1: a separate initial DL BWP can be configured for RedCap UE, if and only if </w:t>
            </w:r>
            <w:r w:rsidRPr="00187115">
              <w:rPr>
                <w:i/>
                <w:iCs/>
                <w:sz w:val="20"/>
                <w:szCs w:val="20"/>
              </w:rPr>
              <w:t xml:space="preserve">SSB transmission and CORESET/CSS for RACH and paging are configured in the separate initial DL BWP. Otherwise, it is not necessary to configure a separate initial DL BWP. </w:t>
            </w:r>
          </w:p>
          <w:p w14:paraId="7C0C708C" w14:textId="77777777" w:rsidR="000E10CE" w:rsidRDefault="000E10CE" w:rsidP="001D618D">
            <w:pPr>
              <w:rPr>
                <w:lang w:val="en-US"/>
              </w:rPr>
            </w:pPr>
            <w:r>
              <w:rPr>
                <w:lang w:val="en-US"/>
              </w:rPr>
              <w:t>We are fine with the above view for paging but not for RACH. Here is an elaboration on our reasons for this:</w:t>
            </w:r>
          </w:p>
          <w:p w14:paraId="04469BEE" w14:textId="77777777" w:rsidR="000E10CE" w:rsidRPr="00187115" w:rsidRDefault="000E10CE" w:rsidP="001D618D">
            <w:pPr>
              <w:rPr>
                <w:lang w:val="en-US"/>
              </w:rPr>
            </w:pPr>
            <w:r w:rsidRPr="00187115">
              <w:rPr>
                <w:lang w:val="en-US"/>
              </w:rPr>
              <w:t xml:space="preserve">To avoid PUSCH resource fragmentation for non-RedCap UEs, Ericsson wants to be able to put the UL BWPs used for RedCap UEs near the carrier edge and deactivate </w:t>
            </w:r>
            <w:r w:rsidRPr="00187115">
              <w:rPr>
                <w:lang w:val="en-US"/>
              </w:rPr>
              <w:lastRenderedPageBreak/>
              <w:t>PUCCH frequency hopping. Then, in TDD, if it is necessary to achieve center frequency alignment the corresponding DL BWPs for RedCap UEs would also need to be placed near the carrier edge.</w:t>
            </w:r>
          </w:p>
          <w:p w14:paraId="23D8B0AF" w14:textId="77777777" w:rsidR="000E10CE" w:rsidRPr="00187115" w:rsidRDefault="000E10CE" w:rsidP="001D618D">
            <w:pPr>
              <w:rPr>
                <w:lang w:val="en-US"/>
              </w:rPr>
            </w:pPr>
            <w:r w:rsidRPr="00187115">
              <w:rPr>
                <w:lang w:val="en-US"/>
              </w:rPr>
              <w:t>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preferrable to use a separate DL BWP for paging. Since gNB has no idea whether there are RedCap 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14:paraId="4AFEFE65" w14:textId="77777777" w:rsidR="000E10CE" w:rsidRPr="00187115" w:rsidRDefault="000E10CE" w:rsidP="001D618D">
            <w:pPr>
              <w:rPr>
                <w:lang w:val="en-US"/>
              </w:rPr>
            </w:pPr>
            <w:r w:rsidRPr="00187115">
              <w:rPr>
                <w:lang w:val="en-US"/>
              </w:rPr>
              <w:t>If no separate DL BWP is configured for paging and instead the RedCap UE is camping and monitoring paging</w:t>
            </w:r>
            <w:r>
              <w:rPr>
                <w:lang w:val="en-US"/>
              </w:rPr>
              <w:t>,</w:t>
            </w:r>
            <w:r w:rsidRPr="00187115">
              <w:rPr>
                <w:lang w:val="en-US"/>
              </w:rPr>
              <w:t xml:space="preserve">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14:paraId="337233D8"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2: </w:t>
            </w:r>
            <w:r w:rsidRPr="00187115">
              <w:rPr>
                <w:i/>
                <w:iCs/>
                <w:sz w:val="20"/>
                <w:szCs w:val="20"/>
              </w:rPr>
              <w:t>In RRC connected state, a RedCap UE is not mandated to operate on an active DL BWP without SSB, wherein the SSB can be a CD-SSB or non-CD SSB.</w:t>
            </w:r>
          </w:p>
          <w:p w14:paraId="3F3BC66D" w14:textId="77777777" w:rsidR="000E10CE" w:rsidRPr="00187115" w:rsidRDefault="000E10CE" w:rsidP="001D618D">
            <w:r>
              <w:t>We are fine with the above view, and we think this view is captured in the proposal.</w:t>
            </w:r>
          </w:p>
          <w:p w14:paraId="73381F15"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3: </w:t>
            </w:r>
            <w:r w:rsidRPr="00187115">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4B0D6084" w14:textId="77777777" w:rsidR="000E10CE" w:rsidRPr="00187115" w:rsidRDefault="000E10CE" w:rsidP="001D618D">
            <w:pPr>
              <w:rPr>
                <w:rFonts w:eastAsia="Malgun Gothic"/>
                <w:lang w:val="en-US" w:eastAsia="ko-KR"/>
              </w:rPr>
            </w:pPr>
            <w:r>
              <w:rPr>
                <w:rFonts w:eastAsia="Malgun Gothic"/>
                <w:lang w:val="en-US" w:eastAsia="ko-KR"/>
              </w:rPr>
              <w:t>We are fine view the above view, and we think that the details for how to convey the SI update notification indication can be discussed further till the next meeting.</w:t>
            </w:r>
          </w:p>
          <w:p w14:paraId="5B3C7368" w14:textId="77777777" w:rsidR="000E10CE" w:rsidRPr="00187115" w:rsidRDefault="000E10CE" w:rsidP="001D618D">
            <w:pPr>
              <w:rPr>
                <w:rFonts w:eastAsia="Malgun Gothic"/>
                <w:lang w:val="en-US" w:eastAsia="ko-KR"/>
              </w:rPr>
            </w:pPr>
            <w:r>
              <w:rPr>
                <w:rFonts w:eastAsia="Malgun Gothic"/>
                <w:lang w:val="en-US" w:eastAsia="ko-KR"/>
              </w:rPr>
              <w:t>So, r</w:t>
            </w:r>
            <w:r w:rsidRPr="00187115">
              <w:rPr>
                <w:rFonts w:eastAsia="Malgun Gothic"/>
                <w:lang w:val="en-US" w:eastAsia="ko-KR"/>
              </w:rPr>
              <w:t>egarding connected mode, we would like to clarify that we do not expect the UE to retune periodically to monitor CORESET#0 CSS for SIB1.</w:t>
            </w:r>
          </w:p>
          <w:p w14:paraId="39243340" w14:textId="77777777" w:rsidR="000E10CE" w:rsidRPr="00187115" w:rsidRDefault="000E10CE" w:rsidP="000E10CE">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14:paraId="68D735A2" w14:textId="42D954CC" w:rsidR="000E10CE" w:rsidRPr="000E10CE" w:rsidRDefault="000E10CE" w:rsidP="001D618D">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An alternative solution could be to provide SI via dedicated signaling, but this is a less preferred solution from our point of view.</w:t>
            </w:r>
          </w:p>
        </w:tc>
      </w:tr>
      <w:tr w:rsidR="00805E56" w:rsidRPr="00187115" w14:paraId="15900669" w14:textId="77777777" w:rsidTr="00A05835">
        <w:tc>
          <w:tcPr>
            <w:tcW w:w="1572" w:type="dxa"/>
          </w:tcPr>
          <w:p w14:paraId="72242332" w14:textId="316AE7D8" w:rsidR="00805E56" w:rsidRDefault="00805E56" w:rsidP="001D618D">
            <w:pPr>
              <w:rPr>
                <w:rFonts w:eastAsia="Malgun Gothic"/>
                <w:lang w:val="en-US" w:eastAsia="ko-KR"/>
              </w:rPr>
            </w:pPr>
            <w:r>
              <w:rPr>
                <w:rFonts w:eastAsia="Malgun Gothic"/>
                <w:lang w:val="en-US" w:eastAsia="ko-KR"/>
              </w:rPr>
              <w:lastRenderedPageBreak/>
              <w:t>Intel</w:t>
            </w:r>
          </w:p>
        </w:tc>
        <w:tc>
          <w:tcPr>
            <w:tcW w:w="1261" w:type="dxa"/>
          </w:tcPr>
          <w:p w14:paraId="6F673A4F" w14:textId="6D4D240E" w:rsidR="00805E56" w:rsidRPr="00187115" w:rsidRDefault="00805E56" w:rsidP="001D618D">
            <w:pPr>
              <w:tabs>
                <w:tab w:val="left" w:pos="551"/>
              </w:tabs>
              <w:rPr>
                <w:rFonts w:eastAsia="Malgun Gothic"/>
                <w:lang w:val="en-US" w:eastAsia="ko-KR"/>
              </w:rPr>
            </w:pPr>
            <w:r>
              <w:rPr>
                <w:rFonts w:eastAsia="Malgun Gothic"/>
                <w:lang w:val="en-US" w:eastAsia="ko-KR"/>
              </w:rPr>
              <w:t>Y</w:t>
            </w:r>
          </w:p>
        </w:tc>
        <w:tc>
          <w:tcPr>
            <w:tcW w:w="7023" w:type="dxa"/>
          </w:tcPr>
          <w:p w14:paraId="5E961A17" w14:textId="00DE64DF" w:rsidR="005752F4" w:rsidRDefault="00805E56" w:rsidP="001D618D">
            <w:pPr>
              <w:rPr>
                <w:rFonts w:eastAsia="Malgun Gothic"/>
                <w:lang w:val="en-US" w:eastAsia="ko-KR"/>
              </w:rPr>
            </w:pPr>
            <w:r>
              <w:rPr>
                <w:rFonts w:eastAsia="Malgun Gothic"/>
                <w:lang w:val="en-US" w:eastAsia="ko-KR"/>
              </w:rPr>
              <w:t xml:space="preserve">Thanks </w:t>
            </w:r>
            <w:r w:rsidR="00F50526">
              <w:rPr>
                <w:rFonts w:eastAsia="Malgun Gothic"/>
                <w:lang w:val="en-US" w:eastAsia="ko-KR"/>
              </w:rPr>
              <w:t xml:space="preserve">to </w:t>
            </w:r>
            <w:r>
              <w:rPr>
                <w:rFonts w:eastAsia="Malgun Gothic"/>
                <w:lang w:val="en-US" w:eastAsia="ko-KR"/>
              </w:rPr>
              <w:t xml:space="preserve">Ericsson for the detailed responses to the </w:t>
            </w:r>
            <w:r w:rsidR="003A6D5C">
              <w:rPr>
                <w:rFonts w:eastAsia="Malgun Gothic"/>
                <w:lang w:val="en-US" w:eastAsia="ko-KR"/>
              </w:rPr>
              <w:t>three points from Qualcomm. We share the same understanding and preference</w:t>
            </w:r>
            <w:r w:rsidR="007E5406">
              <w:rPr>
                <w:rFonts w:eastAsia="Malgun Gothic"/>
                <w:lang w:val="en-US" w:eastAsia="ko-KR"/>
              </w:rPr>
              <w:t>s</w:t>
            </w:r>
            <w:r w:rsidR="003A6D5C">
              <w:rPr>
                <w:rFonts w:eastAsia="Malgun Gothic"/>
                <w:lang w:val="en-US" w:eastAsia="ko-KR"/>
              </w:rPr>
              <w:t xml:space="preserve"> as Ericsson on </w:t>
            </w:r>
            <w:r w:rsidR="00F50526">
              <w:rPr>
                <w:rFonts w:eastAsia="Malgun Gothic"/>
                <w:lang w:val="en-US" w:eastAsia="ko-KR"/>
              </w:rPr>
              <w:t xml:space="preserve">all three points. </w:t>
            </w:r>
          </w:p>
          <w:p w14:paraId="27638912" w14:textId="658F8E28" w:rsidR="00391A41" w:rsidRDefault="00391A41" w:rsidP="001D618D">
            <w:pPr>
              <w:rPr>
                <w:rFonts w:eastAsia="Malgun Gothic"/>
                <w:lang w:val="en-US" w:eastAsia="ko-KR"/>
              </w:rPr>
            </w:pPr>
            <w:r>
              <w:rPr>
                <w:rFonts w:eastAsia="Malgun Gothic"/>
                <w:lang w:val="en-US" w:eastAsia="ko-KR"/>
              </w:rPr>
              <w:t>Certainly, there are still some opens that need to be ironed out in subsequent discussions.</w:t>
            </w:r>
            <w:r w:rsidR="005B6DCF">
              <w:rPr>
                <w:rFonts w:eastAsia="Malgun Gothic"/>
                <w:lang w:val="en-US" w:eastAsia="ko-KR"/>
              </w:rPr>
              <w:t xml:space="preserve"> However, considering all views, the current version seems to be rather reasonable with various further details still open for further discussions.</w:t>
            </w:r>
            <w:r w:rsidR="007071D8">
              <w:rPr>
                <w:rFonts w:eastAsia="Malgun Gothic"/>
                <w:lang w:val="en-US" w:eastAsia="ko-KR"/>
              </w:rPr>
              <w:t xml:space="preserve"> </w:t>
            </w:r>
            <w:r w:rsidR="005B6DCF">
              <w:rPr>
                <w:rFonts w:eastAsia="Malgun Gothic"/>
                <w:lang w:val="en-US" w:eastAsia="ko-KR"/>
              </w:rPr>
              <w:t xml:space="preserve">Couple </w:t>
            </w:r>
            <w:r w:rsidR="007071D8">
              <w:rPr>
                <w:rFonts w:eastAsia="Malgun Gothic"/>
                <w:lang w:val="en-US" w:eastAsia="ko-KR"/>
              </w:rPr>
              <w:t>examples below.</w:t>
            </w:r>
          </w:p>
          <w:p w14:paraId="679B399B" w14:textId="1F2A177C" w:rsidR="00805E56" w:rsidRDefault="00632F25" w:rsidP="001D618D">
            <w:pPr>
              <w:rPr>
                <w:rFonts w:eastAsia="Malgun Gothic"/>
                <w:lang w:val="en-US" w:eastAsia="ko-KR"/>
              </w:rPr>
            </w:pPr>
            <w:r>
              <w:rPr>
                <w:rFonts w:eastAsia="Malgun Gothic"/>
                <w:lang w:val="en-US" w:eastAsia="ko-KR"/>
              </w:rPr>
              <w:t xml:space="preserve">On SI acquisition in connected mode, we do not expect UE to retune periodically to receive SIB. </w:t>
            </w:r>
            <w:r w:rsidR="00DE133B">
              <w:rPr>
                <w:rFonts w:eastAsia="Malgun Gothic"/>
                <w:lang w:val="en-US" w:eastAsia="ko-KR"/>
              </w:rPr>
              <w:t>At least</w:t>
            </w:r>
            <w:r>
              <w:rPr>
                <w:rFonts w:eastAsia="Malgun Gothic"/>
                <w:lang w:val="en-US" w:eastAsia="ko-KR"/>
              </w:rPr>
              <w:t xml:space="preserve"> the legacy mechanism</w:t>
            </w:r>
            <w:r w:rsidR="00DE133B">
              <w:rPr>
                <w:rFonts w:eastAsia="Malgun Gothic"/>
                <w:lang w:val="en-US" w:eastAsia="ko-KR"/>
              </w:rPr>
              <w:t xml:space="preserve"> (dedicated signaling option)</w:t>
            </w:r>
            <w:r>
              <w:rPr>
                <w:rFonts w:eastAsia="Malgun Gothic"/>
                <w:lang w:val="en-US" w:eastAsia="ko-KR"/>
              </w:rPr>
              <w:t xml:space="preserve"> </w:t>
            </w:r>
            <w:r w:rsidR="00DE133B">
              <w:rPr>
                <w:rFonts w:eastAsia="Malgun Gothic"/>
                <w:lang w:val="en-US" w:eastAsia="ko-KR"/>
              </w:rPr>
              <w:t xml:space="preserve">is already available for this purpose, and we </w:t>
            </w:r>
            <w:r w:rsidR="005752F4">
              <w:rPr>
                <w:rFonts w:eastAsia="Malgun Gothic"/>
                <w:lang w:val="en-US" w:eastAsia="ko-KR"/>
              </w:rPr>
              <w:t xml:space="preserve">can further discuss more efficient options as suggested by Ericsson above and </w:t>
            </w:r>
            <w:r w:rsidR="003B10C2">
              <w:rPr>
                <w:rFonts w:eastAsia="Malgun Gothic"/>
                <w:lang w:val="en-US" w:eastAsia="ko-KR"/>
              </w:rPr>
              <w:t xml:space="preserve">possibly </w:t>
            </w:r>
            <w:r w:rsidR="005752F4">
              <w:rPr>
                <w:rFonts w:eastAsia="Malgun Gothic"/>
                <w:lang w:val="en-US" w:eastAsia="ko-KR"/>
              </w:rPr>
              <w:t>other</w:t>
            </w:r>
            <w:r w:rsidR="003B10C2">
              <w:rPr>
                <w:rFonts w:eastAsia="Malgun Gothic"/>
                <w:lang w:val="en-US" w:eastAsia="ko-KR"/>
              </w:rPr>
              <w:t xml:space="preserve"> options</w:t>
            </w:r>
            <w:r w:rsidR="005752F4">
              <w:rPr>
                <w:rFonts w:eastAsia="Malgun Gothic"/>
                <w:lang w:val="en-US" w:eastAsia="ko-KR"/>
              </w:rPr>
              <w:t xml:space="preserve"> next meeting. </w:t>
            </w:r>
          </w:p>
          <w:p w14:paraId="6634E05C" w14:textId="1E478184" w:rsidR="00391A41" w:rsidRPr="00187115" w:rsidRDefault="00321911" w:rsidP="001D618D">
            <w:pPr>
              <w:rPr>
                <w:rFonts w:eastAsia="Malgun Gothic"/>
                <w:lang w:val="en-US" w:eastAsia="ko-KR"/>
              </w:rPr>
            </w:pPr>
            <w:r>
              <w:rPr>
                <w:rFonts w:eastAsia="Malgun Gothic"/>
                <w:lang w:val="en-US" w:eastAsia="ko-KR"/>
              </w:rPr>
              <w:lastRenderedPageBreak/>
              <w:t>Similarly</w:t>
            </w:r>
            <w:r w:rsidR="00391A41">
              <w:rPr>
                <w:rFonts w:eastAsia="Malgun Gothic"/>
                <w:lang w:val="en-US" w:eastAsia="ko-KR"/>
              </w:rPr>
              <w:t>,</w:t>
            </w:r>
            <w:r>
              <w:rPr>
                <w:rFonts w:eastAsia="Malgun Gothic"/>
                <w:lang w:val="en-US" w:eastAsia="ko-KR"/>
              </w:rPr>
              <w:t xml:space="preserve"> we would also need to </w:t>
            </w:r>
            <w:r w:rsidR="00EB342A">
              <w:rPr>
                <w:rFonts w:eastAsia="Malgun Gothic"/>
                <w:lang w:val="en-US" w:eastAsia="ko-KR"/>
              </w:rPr>
              <w:t>discuss on possible</w:t>
            </w:r>
            <w:r>
              <w:rPr>
                <w:rFonts w:eastAsia="Malgun Gothic"/>
                <w:lang w:val="en-US" w:eastAsia="ko-KR"/>
              </w:rPr>
              <w:t xml:space="preserve"> UE behavior for </w:t>
            </w:r>
            <w:r w:rsidR="00EB342A">
              <w:rPr>
                <w:rFonts w:eastAsia="Malgun Gothic"/>
                <w:lang w:val="en-US" w:eastAsia="ko-KR"/>
              </w:rPr>
              <w:t xml:space="preserve">UEs that may </w:t>
            </w:r>
            <w:r w:rsidR="00EB342A" w:rsidRPr="00EB342A">
              <w:rPr>
                <w:rFonts w:eastAsia="Malgun Gothic"/>
                <w:lang w:val="en-US" w:eastAsia="ko-KR"/>
              </w:rPr>
              <w:t>optionally support operation without SSB transmission in the RRC-configured active DL BWP</w:t>
            </w:r>
            <w:r w:rsidR="00391A41">
              <w:rPr>
                <w:rFonts w:eastAsia="Malgun Gothic"/>
                <w:lang w:val="en-US" w:eastAsia="ko-KR"/>
              </w:rPr>
              <w:t>, including alternatives that include either measurement gaps or RF retuning-based solutions</w:t>
            </w:r>
            <w:r w:rsidR="00D477D7">
              <w:rPr>
                <w:rFonts w:eastAsia="Malgun Gothic"/>
                <w:lang w:val="en-US" w:eastAsia="ko-KR"/>
              </w:rPr>
              <w:t xml:space="preserve">. Unlike non-RedCap UEs, we cannot just leave this as an optional UE feature </w:t>
            </w:r>
            <w:r w:rsidR="00861A84">
              <w:rPr>
                <w:rFonts w:eastAsia="Malgun Gothic"/>
                <w:lang w:val="en-US" w:eastAsia="ko-KR"/>
              </w:rPr>
              <w:t>due to the BW restriction for RedCap UEs.</w:t>
            </w:r>
          </w:p>
        </w:tc>
      </w:tr>
      <w:tr w:rsidR="001D618D" w:rsidRPr="00187115" w14:paraId="4ED56BE9" w14:textId="77777777" w:rsidTr="00A05835">
        <w:tc>
          <w:tcPr>
            <w:tcW w:w="1572" w:type="dxa"/>
          </w:tcPr>
          <w:p w14:paraId="6EDF7FC7" w14:textId="4474CA1C" w:rsidR="001D618D" w:rsidRDefault="001D618D" w:rsidP="001D618D">
            <w:pPr>
              <w:rPr>
                <w:rFonts w:eastAsia="Malgun Gothic"/>
                <w:lang w:val="en-US" w:eastAsia="ko-KR"/>
              </w:rPr>
            </w:pPr>
            <w:r>
              <w:rPr>
                <w:rFonts w:eastAsia="Malgun Gothic"/>
                <w:lang w:val="en-US" w:eastAsia="ko-KR"/>
              </w:rPr>
              <w:lastRenderedPageBreak/>
              <w:t>Nordic</w:t>
            </w:r>
          </w:p>
        </w:tc>
        <w:tc>
          <w:tcPr>
            <w:tcW w:w="1261" w:type="dxa"/>
          </w:tcPr>
          <w:p w14:paraId="0F35D4FB" w14:textId="4F7A5DD3" w:rsidR="001D618D" w:rsidRDefault="001D618D" w:rsidP="001D618D">
            <w:pPr>
              <w:tabs>
                <w:tab w:val="left" w:pos="551"/>
              </w:tabs>
              <w:rPr>
                <w:rFonts w:eastAsia="Malgun Gothic"/>
                <w:lang w:val="en-US" w:eastAsia="ko-KR"/>
              </w:rPr>
            </w:pPr>
            <w:r>
              <w:rPr>
                <w:rFonts w:eastAsia="Malgun Gothic"/>
                <w:lang w:val="en-US" w:eastAsia="ko-KR"/>
              </w:rPr>
              <w:t>N</w:t>
            </w:r>
          </w:p>
        </w:tc>
        <w:tc>
          <w:tcPr>
            <w:tcW w:w="7023" w:type="dxa"/>
          </w:tcPr>
          <w:p w14:paraId="001A796F" w14:textId="03225572" w:rsidR="001D618D" w:rsidRDefault="001D618D" w:rsidP="001D618D">
            <w:pPr>
              <w:rPr>
                <w:rFonts w:eastAsia="Malgun Gothic"/>
                <w:lang w:val="en-US" w:eastAsia="ko-KR"/>
              </w:rPr>
            </w:pPr>
          </w:p>
          <w:p w14:paraId="5B87131C" w14:textId="62A41E24" w:rsidR="00782CF3" w:rsidRDefault="00782CF3" w:rsidP="00566FDD">
            <w:pPr>
              <w:pStyle w:val="ListParagraph"/>
              <w:rPr>
                <w:rFonts w:eastAsia="Malgun Gothic"/>
                <w:lang w:val="en-US" w:eastAsia="ko-KR"/>
              </w:rPr>
            </w:pPr>
          </w:p>
          <w:p w14:paraId="2D9CDAAB" w14:textId="757DA969" w:rsidR="00566FDD" w:rsidRDefault="00566FDD" w:rsidP="00566FDD">
            <w:pPr>
              <w:pStyle w:val="ListParagraph"/>
              <w:rPr>
                <w:rFonts w:eastAsia="Malgun Gothic"/>
                <w:lang w:val="en-US" w:eastAsia="ko-KR"/>
              </w:rPr>
            </w:pPr>
          </w:p>
          <w:p w14:paraId="70D9126F" w14:textId="2C2D7011" w:rsidR="00566FDD" w:rsidRPr="00601EE2" w:rsidRDefault="00601EE2" w:rsidP="00601EE2">
            <w:pPr>
              <w:rPr>
                <w:rFonts w:eastAsia="Malgun Gothic"/>
                <w:lang w:val="en-US" w:eastAsia="ko-KR"/>
              </w:rPr>
            </w:pPr>
            <w:r>
              <w:rPr>
                <w:rFonts w:eastAsia="Malgun Gothic"/>
                <w:lang w:val="en-US" w:eastAsia="ko-KR"/>
              </w:rPr>
              <w:t>Proposal could simplified, agreed as working assumption and ask RAN2 for confirmation.</w:t>
            </w:r>
          </w:p>
          <w:p w14:paraId="2CF13480" w14:textId="3C77D11A" w:rsidR="002476D6" w:rsidRDefault="002476D6" w:rsidP="00566FDD">
            <w:pPr>
              <w:pStyle w:val="ListParagraph"/>
              <w:rPr>
                <w:rFonts w:eastAsia="Malgun Gothic"/>
                <w:lang w:val="en-US" w:eastAsia="ko-KR"/>
              </w:rPr>
            </w:pPr>
          </w:p>
          <w:p w14:paraId="5B9DB649" w14:textId="77777777" w:rsidR="002476D6" w:rsidRDefault="002476D6" w:rsidP="00566FDD">
            <w:pPr>
              <w:pStyle w:val="ListParagraph"/>
              <w:rPr>
                <w:rFonts w:eastAsia="Malgun Gothic"/>
                <w:lang w:val="en-US" w:eastAsia="ko-KR"/>
              </w:rPr>
            </w:pPr>
          </w:p>
          <w:p w14:paraId="6A8B3E07" w14:textId="4EA554C1" w:rsidR="00566FDD" w:rsidRPr="004C241C" w:rsidRDefault="002476D6" w:rsidP="00566FDD">
            <w:pPr>
              <w:pStyle w:val="ListParagraph"/>
              <w:rPr>
                <w:rFonts w:eastAsia="Malgun Gothic"/>
                <w:b/>
                <w:bCs/>
                <w:lang w:val="en-US" w:eastAsia="ko-KR"/>
              </w:rPr>
            </w:pPr>
            <w:r w:rsidRPr="004C241C">
              <w:rPr>
                <w:rFonts w:eastAsia="Malgun Gothic"/>
                <w:b/>
                <w:bCs/>
                <w:lang w:val="en-US" w:eastAsia="ko-KR"/>
              </w:rPr>
              <w:t>1</w:t>
            </w:r>
            <w:r w:rsidR="00566FDD" w:rsidRPr="004C241C">
              <w:rPr>
                <w:rFonts w:eastAsia="Malgun Gothic"/>
                <w:b/>
                <w:bCs/>
                <w:lang w:val="en-US" w:eastAsia="ko-KR"/>
              </w:rPr>
              <w:t>)</w:t>
            </w:r>
            <w:r w:rsidR="00731F40" w:rsidRPr="004C241C">
              <w:rPr>
                <w:rFonts w:eastAsia="Malgun Gothic"/>
                <w:b/>
                <w:bCs/>
                <w:lang w:val="en-US" w:eastAsia="ko-KR"/>
              </w:rPr>
              <w:t xml:space="preserve"> For idle/inactive mode</w:t>
            </w:r>
            <w:r w:rsidRPr="004C241C">
              <w:rPr>
                <w:rFonts w:eastAsia="Malgun Gothic"/>
                <w:b/>
                <w:bCs/>
                <w:lang w:val="en-US" w:eastAsia="ko-KR"/>
              </w:rPr>
              <w:t xml:space="preserve"> in FR1</w:t>
            </w:r>
          </w:p>
          <w:p w14:paraId="0F82B71F" w14:textId="24B7D7A3" w:rsidR="00566FDD" w:rsidRDefault="00566FDD" w:rsidP="00566FDD">
            <w:pPr>
              <w:pStyle w:val="ListParagraph"/>
              <w:rPr>
                <w:rFonts w:eastAsia="Malgun Gothic"/>
                <w:lang w:val="en-US" w:eastAsia="ko-KR"/>
              </w:rPr>
            </w:pPr>
          </w:p>
          <w:p w14:paraId="1B2B9811" w14:textId="7D5A361B" w:rsidR="002476D6" w:rsidRPr="00601EE2" w:rsidRDefault="002476D6"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 to be configured with </w:t>
            </w:r>
            <w:r w:rsidRPr="002476D6">
              <w:rPr>
                <w:rFonts w:ascii="Times New Roman" w:hAnsi="Times New Roman" w:cs="Times New Roman"/>
                <w:b/>
                <w:bCs/>
                <w:i/>
                <w:iCs/>
                <w:sz w:val="20"/>
                <w:szCs w:val="20"/>
                <w:lang w:val="en-US"/>
              </w:rPr>
              <w:t>ra-SearchSpace</w:t>
            </w:r>
            <w:r>
              <w:rPr>
                <w:rFonts w:ascii="Times New Roman" w:hAnsi="Times New Roman" w:cs="Times New Roman"/>
                <w:b/>
                <w:bCs/>
                <w:i/>
                <w:iCs/>
                <w:sz w:val="20"/>
                <w:szCs w:val="20"/>
                <w:lang w:val="en-US"/>
              </w:rPr>
              <w:t xml:space="preserve"> </w:t>
            </w:r>
            <w:r w:rsidRPr="00601EE2">
              <w:rPr>
                <w:rFonts w:ascii="Times New Roman" w:hAnsi="Times New Roman" w:cs="Times New Roman"/>
                <w:b/>
                <w:bCs/>
                <w:sz w:val="20"/>
                <w:szCs w:val="20"/>
                <w:lang w:val="en-US"/>
              </w:rPr>
              <w:t>in separate initial DL BWP</w:t>
            </w:r>
          </w:p>
          <w:p w14:paraId="73CF4EE4" w14:textId="37B14C0D" w:rsidR="00731F40" w:rsidRDefault="00731F40"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may not expect CORESET#0 </w:t>
            </w:r>
            <w:r w:rsidR="002476D6">
              <w:rPr>
                <w:rFonts w:ascii="Times New Roman" w:hAnsi="Times New Roman" w:cs="Times New Roman"/>
                <w:b/>
                <w:bCs/>
                <w:sz w:val="20"/>
                <w:szCs w:val="20"/>
                <w:lang w:val="en-US"/>
              </w:rPr>
              <w:t xml:space="preserve">by MIB </w:t>
            </w:r>
            <w:r>
              <w:rPr>
                <w:rFonts w:ascii="Times New Roman" w:hAnsi="Times New Roman" w:cs="Times New Roman"/>
                <w:b/>
                <w:bCs/>
                <w:sz w:val="20"/>
                <w:szCs w:val="20"/>
                <w:lang w:val="en-US"/>
              </w:rPr>
              <w:t xml:space="preserve">to be included in separate initial DL BWP </w:t>
            </w:r>
          </w:p>
          <w:p w14:paraId="5950DFA9" w14:textId="6DAC6DA3" w:rsidR="002476D6" w:rsidRDefault="00731F40"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expects that </w:t>
            </w:r>
          </w:p>
          <w:p w14:paraId="590EFC1B" w14:textId="7B25B4F6" w:rsidR="002476D6" w:rsidRP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709C4577" w14:textId="6808568D" w:rsidR="002476D6" w:rsidRP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22ED5CCE" w14:textId="53546D2C" w:rsidR="002476D6" w:rsidRDefault="002476D6"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 xml:space="preserve">pagingSearchSpace </w:t>
            </w:r>
          </w:p>
          <w:p w14:paraId="7436320B" w14:textId="1EA8285A" w:rsidR="002476D6" w:rsidRDefault="002476D6" w:rsidP="002476D6">
            <w:pPr>
              <w:pStyle w:val="ListParagraph"/>
              <w:ind w:left="144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are configured either </w:t>
            </w:r>
            <w:r w:rsidR="00601EE2">
              <w:rPr>
                <w:rFonts w:ascii="Times New Roman" w:hAnsi="Times New Roman" w:cs="Times New Roman"/>
                <w:b/>
                <w:bCs/>
                <w:sz w:val="20"/>
                <w:szCs w:val="20"/>
                <w:lang w:val="en-US"/>
              </w:rPr>
              <w:t xml:space="preserve">all </w:t>
            </w:r>
            <w:r>
              <w:rPr>
                <w:rFonts w:ascii="Times New Roman" w:hAnsi="Times New Roman" w:cs="Times New Roman"/>
                <w:b/>
                <w:bCs/>
                <w:sz w:val="20"/>
                <w:szCs w:val="20"/>
                <w:lang w:val="en-US"/>
              </w:rPr>
              <w:t>in initial DL BWP or</w:t>
            </w:r>
            <w:r w:rsidR="00601EE2">
              <w:rPr>
                <w:rFonts w:ascii="Times New Roman" w:hAnsi="Times New Roman" w:cs="Times New Roman"/>
                <w:b/>
                <w:bCs/>
                <w:sz w:val="20"/>
                <w:szCs w:val="20"/>
                <w:lang w:val="en-US"/>
              </w:rPr>
              <w:t xml:space="preserve"> all</w:t>
            </w:r>
            <w:r>
              <w:rPr>
                <w:rFonts w:ascii="Times New Roman" w:hAnsi="Times New Roman" w:cs="Times New Roman"/>
                <w:b/>
                <w:bCs/>
                <w:sz w:val="20"/>
                <w:szCs w:val="20"/>
                <w:lang w:val="en-US"/>
              </w:rPr>
              <w:t xml:space="preserve"> in separate initial DL BWP for RedCap UE</w:t>
            </w:r>
          </w:p>
          <w:p w14:paraId="7E9A5D60" w14:textId="382E654D" w:rsidR="004C241C" w:rsidRDefault="004C241C"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configured with </w:t>
            </w:r>
          </w:p>
          <w:p w14:paraId="275D2EB3"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3CD563C4"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6F0FF15" w14:textId="337B270C" w:rsidR="004C241C" w:rsidRPr="004C241C"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1695BE78" w14:textId="1C7FE448" w:rsidR="004C241C" w:rsidRPr="004C241C" w:rsidRDefault="004C241C" w:rsidP="004C241C">
            <w:pPr>
              <w:ind w:left="1420"/>
              <w:rPr>
                <w:b/>
                <w:bCs/>
                <w:lang w:val="en-US"/>
              </w:rPr>
            </w:pPr>
            <w:r>
              <w:rPr>
                <w:b/>
                <w:bCs/>
                <w:lang w:val="en-US"/>
              </w:rPr>
              <w:t>in separate initial DL BWP, UE expects BWP to include a SSB, otherwise UE may not expect BWP to include a SSB</w:t>
            </w:r>
          </w:p>
          <w:p w14:paraId="1DD2ECA4" w14:textId="77777777" w:rsidR="004C241C" w:rsidRDefault="004C241C" w:rsidP="004C241C">
            <w:pPr>
              <w:pStyle w:val="ListParagraph"/>
              <w:ind w:left="2160"/>
              <w:rPr>
                <w:rFonts w:ascii="Times New Roman" w:hAnsi="Times New Roman" w:cs="Times New Roman"/>
                <w:b/>
                <w:bCs/>
                <w:sz w:val="20"/>
                <w:szCs w:val="20"/>
                <w:lang w:val="en-US"/>
              </w:rPr>
            </w:pPr>
          </w:p>
          <w:p w14:paraId="03DE2B4A" w14:textId="77777777" w:rsidR="004C241C" w:rsidRDefault="004C241C" w:rsidP="002476D6">
            <w:pPr>
              <w:pStyle w:val="ListParagraph"/>
              <w:ind w:left="1440"/>
              <w:rPr>
                <w:rFonts w:ascii="Times New Roman" w:hAnsi="Times New Roman" w:cs="Times New Roman"/>
                <w:b/>
                <w:bCs/>
                <w:sz w:val="20"/>
                <w:szCs w:val="20"/>
                <w:lang w:val="en-US"/>
              </w:rPr>
            </w:pPr>
          </w:p>
          <w:p w14:paraId="5CCCB86A" w14:textId="77777777" w:rsidR="004C241C" w:rsidRDefault="004C241C" w:rsidP="002476D6">
            <w:pPr>
              <w:pStyle w:val="ListParagraph"/>
              <w:ind w:left="1440"/>
              <w:rPr>
                <w:rFonts w:ascii="Times New Roman" w:hAnsi="Times New Roman" w:cs="Times New Roman"/>
                <w:b/>
                <w:bCs/>
                <w:sz w:val="20"/>
                <w:szCs w:val="20"/>
                <w:lang w:val="en-US"/>
              </w:rPr>
            </w:pPr>
          </w:p>
          <w:p w14:paraId="3439F594" w14:textId="39018C93" w:rsidR="004C241C" w:rsidRPr="00CE5AF9" w:rsidRDefault="004C241C" w:rsidP="004C241C">
            <w:pPr>
              <w:pStyle w:val="ListParagrap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Pr="00CE5AF9">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 For</w:t>
            </w:r>
            <w:r w:rsidRPr="00CE5AF9">
              <w:rPr>
                <w:rFonts w:ascii="Times New Roman" w:hAnsi="Times New Roman" w:cs="Times New Roman"/>
                <w:b/>
                <w:bCs/>
                <w:sz w:val="20"/>
                <w:szCs w:val="20"/>
                <w:lang w:val="en-US"/>
              </w:rPr>
              <w:t xml:space="preserve"> connected mode </w:t>
            </w:r>
            <w:r>
              <w:rPr>
                <w:rFonts w:ascii="Times New Roman" w:hAnsi="Times New Roman" w:cs="Times New Roman"/>
                <w:b/>
                <w:bCs/>
                <w:sz w:val="20"/>
                <w:szCs w:val="20"/>
                <w:lang w:val="en-US"/>
              </w:rPr>
              <w:t xml:space="preserve">in FR1 and </w:t>
            </w:r>
            <w:r w:rsidRPr="00CE5AF9">
              <w:rPr>
                <w:rFonts w:ascii="Times New Roman" w:hAnsi="Times New Roman" w:cs="Times New Roman"/>
                <w:b/>
                <w:bCs/>
                <w:sz w:val="20"/>
                <w:szCs w:val="20"/>
                <w:lang w:val="en-US"/>
              </w:rPr>
              <w:t>in an RRC-configured active DL BWP for a RedCap UE in FR1,</w:t>
            </w:r>
          </w:p>
          <w:p w14:paraId="78492968" w14:textId="2E8F0CF4" w:rsidR="009E46B9" w:rsidRDefault="009E46B9" w:rsidP="004C241C">
            <w:pPr>
              <w:pStyle w:val="ListParagraph"/>
              <w:rPr>
                <w:rFonts w:eastAsia="Malgun Gothic"/>
                <w:lang w:val="en-US" w:eastAsia="ko-KR"/>
              </w:rPr>
            </w:pPr>
          </w:p>
          <w:p w14:paraId="004282AC" w14:textId="7D79C6C3" w:rsidR="009E46B9" w:rsidRDefault="009E46B9" w:rsidP="00075296">
            <w:pPr>
              <w:pStyle w:val="ListParagraph"/>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z w:val="20"/>
                <w:szCs w:val="20"/>
                <w:highlight w:val="cyan"/>
                <w:lang w:val="en-US"/>
              </w:rPr>
              <w:t>expect</w:t>
            </w:r>
            <w:r w:rsidR="00782CF3" w:rsidRPr="00782CF3">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w:t>
            </w:r>
            <w:r w:rsidRPr="00782CF3">
              <w:rPr>
                <w:rFonts w:ascii="Times New Roman" w:hAnsi="Times New Roman" w:cs="Times New Roman"/>
                <w:b/>
                <w:bCs/>
                <w:sz w:val="20"/>
                <w:szCs w:val="20"/>
                <w:highlight w:val="cyan"/>
                <w:lang w:val="en-US"/>
              </w:rPr>
              <w:t>is included</w:t>
            </w:r>
            <w:r w:rsidRPr="00CE5AF9">
              <w:rPr>
                <w:rFonts w:ascii="Times New Roman" w:hAnsi="Times New Roman" w:cs="Times New Roman"/>
                <w:b/>
                <w:bCs/>
                <w:sz w:val="20"/>
                <w:szCs w:val="20"/>
                <w:lang w:val="en-US"/>
              </w:rPr>
              <w:t xml:space="preserve">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29BAE32" w14:textId="77777777" w:rsidR="009E46B9" w:rsidRPr="009331DE" w:rsidRDefault="009E46B9" w:rsidP="00075296">
            <w:pPr>
              <w:pStyle w:val="ListParagraph"/>
              <w:numPr>
                <w:ilvl w:val="1"/>
                <w:numId w:val="143"/>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79765FFF" w14:textId="0C42E5AC" w:rsidR="009E46B9" w:rsidRDefault="009E46B9" w:rsidP="00075296">
            <w:pPr>
              <w:pStyle w:val="ListParagraph"/>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782CF3" w:rsidRPr="00782CF3">
              <w:rPr>
                <w:rFonts w:ascii="Times New Roman" w:hAnsi="Times New Roman" w:cs="Times New Roman"/>
                <w:b/>
                <w:bCs/>
                <w:sz w:val="20"/>
                <w:szCs w:val="20"/>
                <w:highlight w:val="cyan"/>
                <w:lang w:val="en-US"/>
              </w:rPr>
              <w:t>may</w:t>
            </w:r>
            <w:r w:rsidR="00782CF3">
              <w:rPr>
                <w:rFonts w:ascii="Times New Roman" w:hAnsi="Times New Roman" w:cs="Times New Roman"/>
                <w:b/>
                <w:bCs/>
                <w:sz w:val="20"/>
                <w:szCs w:val="20"/>
                <w:lang w:val="en-US"/>
              </w:rPr>
              <w:t xml:space="preserv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suppor</w:t>
            </w:r>
            <w:r w:rsidR="00601EE2">
              <w:rPr>
                <w:rFonts w:ascii="Times New Roman" w:hAnsi="Times New Roman" w:cs="Times New Roman"/>
                <w:b/>
                <w:bCs/>
                <w:sz w:val="20"/>
                <w:szCs w:val="20"/>
                <w:lang w:val="en-US"/>
              </w:rPr>
              <w:t>t</w:t>
            </w:r>
            <w:r w:rsidRPr="00CE5AF9">
              <w:rPr>
                <w:rFonts w:ascii="Times New Roman" w:hAnsi="Times New Roman" w:cs="Times New Roman"/>
                <w:b/>
                <w:bCs/>
                <w:sz w:val="20"/>
                <w:szCs w:val="20"/>
                <w:lang w:val="en-US"/>
              </w:rPr>
              <w:t xml:space="preserve">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trike/>
                <w:color w:val="FF0000"/>
                <w:sz w:val="20"/>
                <w:szCs w:val="20"/>
                <w:highlight w:val="cyan"/>
                <w:lang w:val="en-US"/>
              </w:rPr>
              <w:t>does not will not</w:t>
            </w:r>
            <w:r w:rsidRPr="00782CF3">
              <w:rPr>
                <w:rFonts w:ascii="Times New Roman" w:hAnsi="Times New Roman" w:cs="Times New Roman"/>
                <w:b/>
                <w:bCs/>
                <w:strike/>
                <w:sz w:val="20"/>
                <w:szCs w:val="20"/>
                <w:highlight w:val="cyan"/>
                <w:lang w:val="en-US"/>
              </w:rPr>
              <w:t xml:space="preserve"> expect SSB transmission in the RRC-configured </w:t>
            </w:r>
            <w:r w:rsidRPr="00782CF3">
              <w:rPr>
                <w:rFonts w:ascii="Times New Roman" w:hAnsi="Times New Roman" w:cs="Times New Roman"/>
                <w:b/>
                <w:bCs/>
                <w:strike/>
                <w:color w:val="FF0000"/>
                <w:sz w:val="20"/>
                <w:szCs w:val="20"/>
                <w:highlight w:val="cyan"/>
                <w:lang w:val="en-US"/>
              </w:rPr>
              <w:t>active</w:t>
            </w:r>
            <w:r w:rsidRPr="00782CF3">
              <w:rPr>
                <w:rFonts w:ascii="Times New Roman" w:hAnsi="Times New Roman" w:cs="Times New Roman"/>
                <w:b/>
                <w:bCs/>
                <w:strike/>
                <w:sz w:val="20"/>
                <w:szCs w:val="20"/>
                <w:highlight w:val="cyan"/>
                <w:lang w:val="en-US"/>
              </w:rPr>
              <w:t xml:space="preserve"> DL BWP</w:t>
            </w:r>
            <w:r w:rsidRPr="00CE5AF9">
              <w:rPr>
                <w:rFonts w:ascii="Times New Roman" w:hAnsi="Times New Roman" w:cs="Times New Roman"/>
                <w:b/>
                <w:bCs/>
                <w:sz w:val="20"/>
                <w:szCs w:val="20"/>
                <w:lang w:val="en-US"/>
              </w:rPr>
              <w:t>.</w:t>
            </w:r>
          </w:p>
          <w:p w14:paraId="3CE91C9B" w14:textId="0C7EDAED" w:rsidR="009E46B9" w:rsidRDefault="009E46B9" w:rsidP="00075296">
            <w:pPr>
              <w:pStyle w:val="ListParagraph"/>
              <w:numPr>
                <w:ilvl w:val="1"/>
                <w:numId w:val="143"/>
              </w:numPr>
              <w:rPr>
                <w:rFonts w:ascii="Times New Roman" w:hAnsi="Times New Roman" w:cs="Times New Roman"/>
                <w:b/>
                <w:bCs/>
                <w:color w:val="FF0000"/>
                <w:sz w:val="20"/>
                <w:szCs w:val="20"/>
                <w:lang w:val="en-US"/>
              </w:rPr>
            </w:pPr>
            <w:r w:rsidRPr="00782CF3">
              <w:rPr>
                <w:rFonts w:ascii="Times New Roman" w:hAnsi="Times New Roman" w:cs="Times New Roman"/>
                <w:b/>
                <w:bCs/>
                <w:color w:val="FF0000"/>
                <w:sz w:val="20"/>
                <w:szCs w:val="20"/>
                <w:lang w:val="en-US"/>
              </w:rPr>
              <w:t>This corresponds to optional RedCap UE feat</w:t>
            </w:r>
            <w:r w:rsidR="00782CF3">
              <w:rPr>
                <w:rFonts w:ascii="Times New Roman" w:hAnsi="Times New Roman" w:cs="Times New Roman"/>
                <w:b/>
                <w:bCs/>
                <w:color w:val="FF0000"/>
                <w:sz w:val="20"/>
                <w:szCs w:val="20"/>
                <w:lang w:val="en-US"/>
              </w:rPr>
              <w:t>ure</w:t>
            </w:r>
          </w:p>
          <w:p w14:paraId="41C2BE86" w14:textId="6F3E0D9F" w:rsidR="004C241C" w:rsidRDefault="004C241C" w:rsidP="00075296">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not configured with </w:t>
            </w:r>
          </w:p>
          <w:p w14:paraId="6713FE68"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0513D2EC" w14:textId="77777777" w:rsidR="004C241C" w:rsidRPr="002476D6"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48F53DE" w14:textId="77777777" w:rsidR="004C241C" w:rsidRPr="004C241C" w:rsidRDefault="004C241C" w:rsidP="00075296">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79A15C02" w14:textId="5E763714" w:rsidR="004C241C" w:rsidRPr="00782CF3" w:rsidRDefault="004C241C" w:rsidP="004C241C">
            <w:pPr>
              <w:pStyle w:val="ListParagraph"/>
              <w:ind w:left="1496"/>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UE does not monitor OSI, SIB1 and Paging, respectively in the active BWP</w:t>
            </w:r>
          </w:p>
          <w:p w14:paraId="3CAE3B36" w14:textId="77777777" w:rsidR="009E46B9" w:rsidRDefault="009E46B9" w:rsidP="001D618D">
            <w:pPr>
              <w:rPr>
                <w:rFonts w:eastAsia="Malgun Gothic"/>
                <w:lang w:val="en-US" w:eastAsia="ko-KR"/>
              </w:rPr>
            </w:pPr>
          </w:p>
          <w:p w14:paraId="33DD8B2F" w14:textId="77777777" w:rsidR="001D618D" w:rsidRDefault="001D618D" w:rsidP="001D618D">
            <w:pPr>
              <w:rPr>
                <w:rFonts w:eastAsia="Malgun Gothic"/>
                <w:lang w:val="en-US" w:eastAsia="ko-KR"/>
              </w:rPr>
            </w:pPr>
          </w:p>
          <w:p w14:paraId="40D00DD5" w14:textId="77777777" w:rsidR="001D618D" w:rsidRDefault="001D618D" w:rsidP="001D618D">
            <w:pPr>
              <w:rPr>
                <w:rFonts w:eastAsia="Malgun Gothic"/>
                <w:lang w:val="en-US" w:eastAsia="ko-KR"/>
              </w:rPr>
            </w:pPr>
          </w:p>
          <w:p w14:paraId="5047B37B" w14:textId="77777777" w:rsidR="001D618D" w:rsidRDefault="001D618D" w:rsidP="001D618D">
            <w:pPr>
              <w:rPr>
                <w:rFonts w:eastAsia="Malgun Gothic"/>
                <w:lang w:val="en-US" w:eastAsia="ko-KR"/>
              </w:rPr>
            </w:pPr>
          </w:p>
          <w:p w14:paraId="1F385303" w14:textId="08AF832B" w:rsidR="001D618D" w:rsidRDefault="001D618D" w:rsidP="001D618D">
            <w:pPr>
              <w:rPr>
                <w:rFonts w:eastAsia="Malgun Gothic"/>
                <w:lang w:val="en-US" w:eastAsia="ko-KR"/>
              </w:rPr>
            </w:pPr>
          </w:p>
        </w:tc>
      </w:tr>
      <w:tr w:rsidR="002476D6" w:rsidRPr="00187115" w14:paraId="147D53FD" w14:textId="77777777" w:rsidTr="00A05835">
        <w:tc>
          <w:tcPr>
            <w:tcW w:w="1572" w:type="dxa"/>
          </w:tcPr>
          <w:p w14:paraId="0B59A97B" w14:textId="301B5D54" w:rsidR="002476D6" w:rsidRDefault="00287CA8" w:rsidP="001D618D">
            <w:pPr>
              <w:rPr>
                <w:rFonts w:eastAsia="Malgun Gothic"/>
                <w:lang w:val="en-US" w:eastAsia="ko-KR"/>
              </w:rPr>
            </w:pPr>
            <w:r w:rsidRPr="00287CA8">
              <w:rPr>
                <w:rFonts w:eastAsia="Malgun Gothic"/>
                <w:lang w:val="en-US" w:eastAsia="ko-KR"/>
              </w:rPr>
              <w:lastRenderedPageBreak/>
              <w:t>FUTUREWEI11</w:t>
            </w:r>
          </w:p>
        </w:tc>
        <w:tc>
          <w:tcPr>
            <w:tcW w:w="1261" w:type="dxa"/>
          </w:tcPr>
          <w:p w14:paraId="09C783CB" w14:textId="77777777" w:rsidR="002476D6" w:rsidRDefault="002476D6" w:rsidP="001D618D">
            <w:pPr>
              <w:tabs>
                <w:tab w:val="left" w:pos="551"/>
              </w:tabs>
              <w:rPr>
                <w:rFonts w:eastAsia="Malgun Gothic"/>
                <w:lang w:val="en-US" w:eastAsia="ko-KR"/>
              </w:rPr>
            </w:pPr>
          </w:p>
        </w:tc>
        <w:tc>
          <w:tcPr>
            <w:tcW w:w="7023" w:type="dxa"/>
          </w:tcPr>
          <w:p w14:paraId="6CA71D85" w14:textId="13DB63BA" w:rsidR="00287CA8" w:rsidRPr="00287CA8" w:rsidRDefault="00287CA8" w:rsidP="00287CA8">
            <w:pPr>
              <w:rPr>
                <w:rFonts w:eastAsia="Malgun Gothic"/>
                <w:lang w:val="en-US" w:eastAsia="ko-KR"/>
              </w:rPr>
            </w:pPr>
            <w:r w:rsidRPr="00287CA8">
              <w:rPr>
                <w:rFonts w:eastAsia="Malgun Gothic"/>
                <w:lang w:val="en-US" w:eastAsia="ko-KR"/>
              </w:rPr>
              <w:t>The FL proposal captures some of our views.</w:t>
            </w:r>
          </w:p>
          <w:p w14:paraId="62246CA7" w14:textId="77777777" w:rsidR="00287CA8" w:rsidRPr="00287CA8" w:rsidRDefault="00287CA8" w:rsidP="00287CA8">
            <w:pPr>
              <w:rPr>
                <w:rFonts w:eastAsia="Malgun Gothic"/>
                <w:lang w:val="en-US" w:eastAsia="ko-KR"/>
              </w:rPr>
            </w:pPr>
            <w:r w:rsidRPr="00287CA8">
              <w:rPr>
                <w:rFonts w:eastAsia="Malgun Gothic"/>
                <w:lang w:val="en-US" w:eastAsia="ko-KR"/>
              </w:rPr>
              <w:t>We would like to see other views to the detailed response from Ericsson. There may be a compromise for the DL; for example, the use of the separate initial DL BWP only during random access for TDD. Further details on the impact to random access would need to be provided including the UL BWP used for Msg1, Msg3 and PUCCH for Msg4.</w:t>
            </w:r>
          </w:p>
          <w:p w14:paraId="4617A763" w14:textId="2A692DE4" w:rsidR="002476D6" w:rsidRDefault="00287CA8" w:rsidP="00287CA8">
            <w:pPr>
              <w:rPr>
                <w:rFonts w:eastAsia="Malgun Gothic"/>
                <w:lang w:val="en-US" w:eastAsia="ko-KR"/>
              </w:rPr>
            </w:pPr>
            <w:r w:rsidRPr="00287CA8">
              <w:rPr>
                <w:rFonts w:eastAsia="Malgun Gothic"/>
                <w:lang w:val="en-US" w:eastAsia="ko-KR"/>
              </w:rPr>
              <w:t>Similar views as Intel about considering measurement gaps or RF retuning-based solutions in the RRC-configured active DL BWP.</w:t>
            </w:r>
          </w:p>
        </w:tc>
      </w:tr>
      <w:tr w:rsidR="007E45C9" w:rsidRPr="00187115" w14:paraId="3984A8F2" w14:textId="77777777" w:rsidTr="00A05835">
        <w:tc>
          <w:tcPr>
            <w:tcW w:w="1572" w:type="dxa"/>
          </w:tcPr>
          <w:p w14:paraId="1389843F" w14:textId="3405F7D4" w:rsidR="007E45C9" w:rsidRPr="00287CA8" w:rsidRDefault="007E45C9" w:rsidP="007E45C9">
            <w:pPr>
              <w:rPr>
                <w:rFonts w:eastAsia="Malgun Gothic"/>
                <w:lang w:val="en-US" w:eastAsia="ko-KR"/>
              </w:rPr>
            </w:pPr>
            <w:r>
              <w:rPr>
                <w:rFonts w:eastAsia="Malgun Gothic"/>
                <w:lang w:val="en-US" w:eastAsia="ko-KR"/>
              </w:rPr>
              <w:t xml:space="preserve">Apple </w:t>
            </w:r>
          </w:p>
        </w:tc>
        <w:tc>
          <w:tcPr>
            <w:tcW w:w="1261" w:type="dxa"/>
          </w:tcPr>
          <w:p w14:paraId="1DA31388" w14:textId="77777777" w:rsidR="007E45C9" w:rsidRDefault="007E45C9" w:rsidP="007E45C9">
            <w:pPr>
              <w:tabs>
                <w:tab w:val="left" w:pos="551"/>
              </w:tabs>
              <w:rPr>
                <w:rFonts w:eastAsia="Malgun Gothic"/>
                <w:lang w:val="en-US" w:eastAsia="ko-KR"/>
              </w:rPr>
            </w:pPr>
          </w:p>
        </w:tc>
        <w:tc>
          <w:tcPr>
            <w:tcW w:w="7023" w:type="dxa"/>
          </w:tcPr>
          <w:p w14:paraId="6401555B" w14:textId="77777777" w:rsidR="007E45C9" w:rsidRDefault="007E45C9" w:rsidP="007E45C9">
            <w:pPr>
              <w:rPr>
                <w:rFonts w:eastAsia="Malgun Gothic"/>
                <w:lang w:val="en-US" w:eastAsia="ko-KR"/>
              </w:rPr>
            </w:pPr>
            <w:r>
              <w:rPr>
                <w:rFonts w:eastAsia="Malgun Gothic"/>
                <w:lang w:val="en-US" w:eastAsia="ko-KR"/>
              </w:rPr>
              <w:t xml:space="preserve">First, we prefer to delete ‘will’ as it is even more less frequently used in specification. I searched TS 38.213 and TS 38.214, ‘will expect’ is not used at all. We should use ‘will’ selectively for the case that network is not mandated to transmit SSB, for example case 1b.  </w:t>
            </w:r>
          </w:p>
          <w:p w14:paraId="22347FFE" w14:textId="77777777" w:rsidR="007E45C9" w:rsidRDefault="007E45C9" w:rsidP="007E45C9">
            <w:pPr>
              <w:rPr>
                <w:rFonts w:eastAsia="Malgun Gothic"/>
                <w:lang w:val="en-US" w:eastAsia="ko-KR"/>
              </w:rPr>
            </w:pPr>
            <w:r>
              <w:rPr>
                <w:rFonts w:eastAsia="Malgun Gothic"/>
                <w:lang w:val="en-US" w:eastAsia="ko-KR"/>
              </w:rPr>
              <w:t>1) On ‘random access in idle/active’ and ‘paging access in idle/active’, we can compromise to transmit SSB for initial DL BWP used by paging at least and SSB is not transmitted for random access only initial DL BWP. However, the requestion remain how to define ‘</w:t>
            </w:r>
            <w:r w:rsidRPr="004F1F6E">
              <w:rPr>
                <w:rFonts w:eastAsia="Malgun Gothic"/>
                <w:lang w:val="en-US" w:eastAsia="ko-KR"/>
              </w:rPr>
              <w:t>separate initial DL BWP</w:t>
            </w:r>
            <w:r>
              <w:rPr>
                <w:rFonts w:eastAsia="Malgun Gothic"/>
                <w:lang w:val="en-US" w:eastAsia="ko-KR"/>
              </w:rPr>
              <w:t xml:space="preserve">’ for paging or random access only is unclear for us. One way we can consider is to limit only Type1 CSS and search space for Msg4 for random access only initial DL BWP without any USS. </w:t>
            </w:r>
          </w:p>
          <w:p w14:paraId="531EF762" w14:textId="77777777" w:rsidR="007E45C9" w:rsidRDefault="007E45C9" w:rsidP="007E45C9">
            <w:pPr>
              <w:rPr>
                <w:rFonts w:eastAsia="Malgun Gothic"/>
                <w:lang w:val="en-US" w:eastAsia="ko-KR"/>
              </w:rPr>
            </w:pPr>
            <w:r>
              <w:rPr>
                <w:rFonts w:eastAsia="Malgun Gothic"/>
                <w:lang w:val="en-US" w:eastAsia="ko-KR"/>
              </w:rPr>
              <w:t xml:space="preserve">2) On RRC-connected Mode, the general principle is that RF retuning should be minimized, if impossible to avoid completely. </w:t>
            </w:r>
          </w:p>
          <w:p w14:paraId="660548B6" w14:textId="77777777" w:rsidR="007E45C9" w:rsidRDefault="007E45C9" w:rsidP="007E45C9">
            <w:pPr>
              <w:rPr>
                <w:rFonts w:eastAsia="Malgun Gothic"/>
                <w:lang w:val="en-US" w:eastAsia="ko-KR"/>
              </w:rPr>
            </w:pPr>
            <w:r w:rsidRPr="001A1078">
              <w:rPr>
                <w:rFonts w:eastAsia="Malgun Gothic"/>
                <w:lang w:val="en-US" w:eastAsia="ko-KR"/>
              </w:rPr>
              <w:t xml:space="preserve">We delete ‘when it is used in connected mode’. The reason is that in some cases, whether/when the BWP#0 is used by UE can be unknown by gNB e.g., for T/F tracking and RRM measurement. As consequence, the SSB presence or not should be known by UE regardless UE uses it or not.   </w:t>
            </w:r>
          </w:p>
          <w:p w14:paraId="73C34D59" w14:textId="77777777" w:rsidR="007E45C9" w:rsidRPr="001A1078" w:rsidRDefault="007E45C9" w:rsidP="007E45C9">
            <w:pPr>
              <w:rPr>
                <w:rFonts w:eastAsia="Malgun Gothic"/>
                <w:lang w:val="en-US" w:eastAsia="ko-KR"/>
              </w:rPr>
            </w:pPr>
            <w:r>
              <w:rPr>
                <w:rFonts w:eastAsia="Malgun Gothic"/>
                <w:lang w:val="en-US" w:eastAsia="ko-KR"/>
              </w:rPr>
              <w:t xml:space="preserve">We copied the last proposal from Nordic on UE behavior for SIB/Paging operation. This should be acceptable as it is legacy behavior. </w:t>
            </w:r>
          </w:p>
          <w:p w14:paraId="267B4A5E" w14:textId="77777777" w:rsidR="007E45C9" w:rsidRDefault="007E45C9" w:rsidP="007E45C9">
            <w:pPr>
              <w:rPr>
                <w:rFonts w:eastAsia="Malgun Gothic"/>
                <w:lang w:val="en-US" w:eastAsia="ko-KR"/>
              </w:rPr>
            </w:pPr>
          </w:p>
          <w:p w14:paraId="62E0B583" w14:textId="77777777" w:rsidR="007E45C9" w:rsidRDefault="007E45C9" w:rsidP="007E45C9">
            <w:pPr>
              <w:rPr>
                <w:rFonts w:eastAsia="Malgun Gothic"/>
                <w:lang w:val="en-US" w:eastAsia="ko-KR"/>
              </w:rPr>
            </w:pPr>
            <w:r>
              <w:rPr>
                <w:rFonts w:eastAsia="Malgun Gothic"/>
                <w:lang w:val="en-US" w:eastAsia="ko-KR"/>
              </w:rPr>
              <w:t xml:space="preserve">The following package is preferred by us (highlighted four changes with </w:t>
            </w:r>
            <w:r w:rsidRPr="00313ADE">
              <w:rPr>
                <w:rFonts w:eastAsia="Malgun Gothic"/>
                <w:highlight w:val="cyan"/>
                <w:lang w:val="en-US" w:eastAsia="ko-KR"/>
              </w:rPr>
              <w:t>cyan</w:t>
            </w:r>
            <w:r>
              <w:rPr>
                <w:rFonts w:eastAsia="Malgun Gothic"/>
                <w:lang w:val="en-US" w:eastAsia="ko-KR"/>
              </w:rPr>
              <w:t xml:space="preserve">): </w:t>
            </w:r>
          </w:p>
          <w:p w14:paraId="61A059B9" w14:textId="77777777" w:rsidR="007E45C9" w:rsidRPr="00A77291" w:rsidRDefault="007E45C9" w:rsidP="007E45C9">
            <w:pPr>
              <w:rPr>
                <w:b/>
                <w:bCs/>
              </w:rPr>
            </w:pPr>
            <w:r w:rsidRPr="00A77291">
              <w:rPr>
                <w:b/>
                <w:bCs/>
                <w:highlight w:val="yellow"/>
              </w:rPr>
              <w:t>High Priority Proposal 2.2-6</w:t>
            </w:r>
            <w:r>
              <w:rPr>
                <w:b/>
                <w:bCs/>
                <w:highlight w:val="yellow"/>
              </w:rPr>
              <w:t>n</w:t>
            </w:r>
            <w:r w:rsidRPr="00A77291">
              <w:rPr>
                <w:b/>
                <w:bCs/>
              </w:rPr>
              <w:t>:</w:t>
            </w:r>
          </w:p>
          <w:p w14:paraId="5F9F0711"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2DEF07D"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6DBCD907"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00DED7DC"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00BBF35"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DB31524"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From RAN1 perspective, if a separate initial DL BWP for RedCap UEs is configured in FR1, it can be configured for paging, including CORESET/CSS for paging.</w:t>
            </w:r>
          </w:p>
          <w:p w14:paraId="3A3EF6F5"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313ADE">
              <w:rPr>
                <w:rFonts w:ascii="Times New Roman" w:hAnsi="Times New Roman" w:cs="Times New Roman"/>
                <w:b/>
                <w:bCs/>
                <w:color w:val="FF0000"/>
                <w:sz w:val="20"/>
                <w:szCs w:val="20"/>
                <w:highlight w:val="cyan"/>
                <w:lang w:val="en-US"/>
              </w:rPr>
              <w:t>expects</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may expect</w:t>
            </w:r>
            <w:r w:rsidRPr="00313ADE">
              <w:rPr>
                <w:rFonts w:ascii="Times New Roman" w:hAnsi="Times New Roman" w:cs="Times New Roman"/>
                <w:b/>
                <w:bCs/>
                <w:strike/>
                <w:sz w:val="20"/>
                <w:szCs w:val="20"/>
                <w:lang w:val="en-US"/>
              </w:rPr>
              <w:t xml:space="preserve"> / </w:t>
            </w:r>
            <w:r w:rsidRPr="00313ADE">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will not expect</w:t>
            </w:r>
            <w:r w:rsidRPr="00CE5AF9">
              <w:rPr>
                <w:rFonts w:ascii="Times New Roman" w:hAnsi="Times New Roman" w:cs="Times New Roman"/>
                <w:b/>
                <w:bCs/>
                <w:sz w:val="20"/>
                <w:szCs w:val="20"/>
                <w:lang w:val="en-US"/>
              </w:rPr>
              <w:t>] SSB transmission in the separate initial DL BWP.</w:t>
            </w:r>
          </w:p>
          <w:p w14:paraId="1C94DF69" w14:textId="77777777" w:rsidR="007E45C9" w:rsidRPr="00313ADE" w:rsidRDefault="007E45C9" w:rsidP="007E45C9">
            <w:pPr>
              <w:pStyle w:val="ListParagraph"/>
              <w:numPr>
                <w:ilvl w:val="2"/>
                <w:numId w:val="144"/>
              </w:numPr>
              <w:rPr>
                <w:rFonts w:ascii="Times New Roman" w:hAnsi="Times New Roman" w:cs="Times New Roman"/>
                <w:b/>
                <w:bCs/>
                <w:strike/>
                <w:sz w:val="20"/>
                <w:szCs w:val="20"/>
                <w:highlight w:val="cyan"/>
                <w:lang w:val="en-US"/>
              </w:rPr>
            </w:pPr>
            <w:r w:rsidRPr="00313ADE">
              <w:rPr>
                <w:rFonts w:ascii="Times New Roman" w:hAnsi="Times New Roman" w:cs="Times New Roman"/>
                <w:b/>
                <w:bCs/>
                <w:strike/>
                <w:color w:val="FF0000"/>
                <w:sz w:val="20"/>
                <w:szCs w:val="20"/>
                <w:highlight w:val="cyan"/>
                <w:lang w:val="en-US"/>
              </w:rPr>
              <w:t xml:space="preserve">FFS: </w:t>
            </w:r>
            <w:r w:rsidRPr="00313ADE">
              <w:rPr>
                <w:rFonts w:ascii="Times New Roman" w:hAnsi="Times New Roman" w:cs="Times New Roman"/>
                <w:b/>
                <w:bCs/>
                <w:strike/>
                <w:sz w:val="20"/>
                <w:szCs w:val="20"/>
                <w:highlight w:val="cyan"/>
                <w:lang w:val="en-US"/>
              </w:rPr>
              <w:t xml:space="preserve">Note: The network may </w:t>
            </w:r>
            <w:r w:rsidRPr="00313ADE">
              <w:rPr>
                <w:rFonts w:ascii="Times New Roman" w:hAnsi="Times New Roman" w:cs="Times New Roman"/>
                <w:b/>
                <w:bCs/>
                <w:strike/>
                <w:color w:val="FF0000"/>
                <w:sz w:val="20"/>
                <w:szCs w:val="20"/>
                <w:highlight w:val="cyan"/>
                <w:lang w:val="en-US"/>
              </w:rPr>
              <w:t>or may not</w:t>
            </w:r>
            <w:r w:rsidRPr="00313ADE">
              <w:rPr>
                <w:rFonts w:ascii="Times New Roman" w:hAnsi="Times New Roman" w:cs="Times New Roman"/>
                <w:b/>
                <w:bCs/>
                <w:strike/>
                <w:sz w:val="20"/>
                <w:szCs w:val="20"/>
                <w:highlight w:val="cyan"/>
                <w:lang w:val="en-US"/>
              </w:rPr>
              <w:t xml:space="preserve"> configure SSB in this case.</w:t>
            </w:r>
          </w:p>
          <w:p w14:paraId="164B80C9"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99856FD"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144E1C0D"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1396E708"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1F29DC40" w14:textId="77777777" w:rsidR="007E45C9" w:rsidRPr="00CE5AF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23F33B86" w14:textId="77777777" w:rsidR="007E45C9" w:rsidRPr="00CE5AF9" w:rsidRDefault="007E45C9" w:rsidP="007E45C9">
            <w:pPr>
              <w:pStyle w:val="ListParagraph"/>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453F46F7" w14:textId="77777777" w:rsidR="007E45C9" w:rsidRPr="00CE5AF9"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RRC-configured active DL BWP depends on its UE capabilities </w:t>
            </w:r>
            <w:r w:rsidRPr="00313ADE">
              <w:rPr>
                <w:rFonts w:ascii="Times New Roman" w:hAnsi="Times New Roman" w:cs="Times New Roman"/>
                <w:b/>
                <w:bCs/>
                <w:strike/>
                <w:sz w:val="20"/>
                <w:szCs w:val="20"/>
                <w:highlight w:val="cyan"/>
                <w:lang w:val="en-US"/>
              </w:rPr>
              <w:t>(e.g., whether it supports FG 6-1a or only FG 6-1)</w:t>
            </w:r>
            <w:r w:rsidRPr="00CE5AF9">
              <w:rPr>
                <w:rFonts w:ascii="Times New Roman" w:hAnsi="Times New Roman" w:cs="Times New Roman"/>
                <w:b/>
                <w:bCs/>
                <w:sz w:val="20"/>
                <w:szCs w:val="20"/>
                <w:lang w:val="en-US"/>
              </w:rPr>
              <w:t>.</w:t>
            </w:r>
          </w:p>
          <w:p w14:paraId="27924FEB" w14:textId="77777777" w:rsidR="007E45C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1A1078">
              <w:rPr>
                <w:rFonts w:ascii="Times New Roman" w:hAnsi="Times New Roman" w:cs="Times New Roman"/>
                <w:b/>
                <w:bCs/>
                <w:strike/>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1A1078">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310AA36" w14:textId="77777777" w:rsidR="007E45C9" w:rsidRPr="009331DE" w:rsidRDefault="007E45C9" w:rsidP="007E45C9">
            <w:pPr>
              <w:pStyle w:val="ListParagraph"/>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15EAA2B" w14:textId="77777777" w:rsidR="007E45C9" w:rsidRDefault="007E45C9" w:rsidP="007E45C9">
            <w:pPr>
              <w:pStyle w:val="ListParagraph"/>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7B2F136" w14:textId="77777777" w:rsidR="007E45C9" w:rsidRPr="009331DE" w:rsidRDefault="007E45C9" w:rsidP="007E45C9">
            <w:pPr>
              <w:pStyle w:val="ListParagraph"/>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36DC8A4C" w14:textId="77777777" w:rsidR="007E45C9" w:rsidRPr="001A1078" w:rsidRDefault="007E45C9" w:rsidP="007E45C9">
            <w:pPr>
              <w:pStyle w:val="ListParagraph"/>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FFS: For BWP#0 configuration option 1, whether the UE can expect SSB transmission in the separate initial DL BWP </w:t>
            </w:r>
            <w:r w:rsidRPr="001A1078">
              <w:rPr>
                <w:rFonts w:ascii="Times New Roman" w:hAnsi="Times New Roman" w:cs="Times New Roman"/>
                <w:b/>
                <w:bCs/>
                <w:strike/>
                <w:sz w:val="20"/>
                <w:szCs w:val="20"/>
                <w:highlight w:val="cyan"/>
                <w:lang w:val="en-US"/>
              </w:rPr>
              <w:t>when it is used in connected mode</w:t>
            </w:r>
          </w:p>
          <w:p w14:paraId="45B24BBE" w14:textId="77777777" w:rsidR="007E45C9" w:rsidRPr="001A1078" w:rsidRDefault="007E45C9" w:rsidP="007E45C9">
            <w:pPr>
              <w:pStyle w:val="ListParagraph"/>
              <w:ind w:left="1440"/>
              <w:rPr>
                <w:rFonts w:ascii="Times New Roman" w:hAnsi="Times New Roman" w:cs="Times New Roman"/>
                <w:b/>
                <w:bCs/>
                <w:sz w:val="20"/>
                <w:szCs w:val="20"/>
                <w:lang w:val="en-US"/>
              </w:rPr>
            </w:pPr>
          </w:p>
          <w:p w14:paraId="64109276" w14:textId="77777777" w:rsidR="007E45C9" w:rsidRPr="001A1078" w:rsidRDefault="007E45C9" w:rsidP="007E45C9">
            <w:pPr>
              <w:pStyle w:val="ListParagraph"/>
              <w:numPr>
                <w:ilvl w:val="1"/>
                <w:numId w:val="144"/>
              </w:numPr>
              <w:rPr>
                <w:rFonts w:ascii="Times New Roman" w:hAnsi="Times New Roman" w:cs="Times New Roman"/>
                <w:b/>
                <w:bCs/>
                <w:sz w:val="20"/>
                <w:szCs w:val="20"/>
                <w:highlight w:val="cyan"/>
                <w:lang w:val="en-US"/>
              </w:rPr>
            </w:pPr>
            <w:r w:rsidRPr="001A1078">
              <w:rPr>
                <w:b/>
                <w:bCs/>
                <w:highlight w:val="cyan"/>
                <w:lang w:val="en-US"/>
              </w:rPr>
              <w:t xml:space="preserve">If UE is not configured with </w:t>
            </w:r>
          </w:p>
          <w:p w14:paraId="6ACF9BEC"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searchSpaceOtherSystemInformation</w:t>
            </w:r>
          </w:p>
          <w:p w14:paraId="399D8B85"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searchSpaceSIB1</w:t>
            </w:r>
          </w:p>
          <w:p w14:paraId="6BFE3E9C" w14:textId="77777777" w:rsidR="007E45C9" w:rsidRPr="001A1078" w:rsidRDefault="007E45C9" w:rsidP="007E45C9">
            <w:pPr>
              <w:pStyle w:val="ListParagraph"/>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pagingSearchSpace</w:t>
            </w:r>
          </w:p>
          <w:p w14:paraId="13B4E9F3" w14:textId="77777777" w:rsidR="007E45C9" w:rsidRPr="00782CF3" w:rsidRDefault="007E45C9" w:rsidP="007E45C9">
            <w:pPr>
              <w:pStyle w:val="ListParagraph"/>
              <w:ind w:left="1988"/>
              <w:rPr>
                <w:rFonts w:ascii="Times New Roman" w:hAnsi="Times New Roman" w:cs="Times New Roman"/>
                <w:b/>
                <w:bCs/>
                <w:color w:val="FF0000"/>
                <w:sz w:val="20"/>
                <w:szCs w:val="20"/>
                <w:lang w:val="en-US"/>
              </w:rPr>
            </w:pPr>
            <w:r w:rsidRPr="001A1078">
              <w:rPr>
                <w:rFonts w:ascii="Times New Roman" w:hAnsi="Times New Roman" w:cs="Times New Roman"/>
                <w:b/>
                <w:bCs/>
                <w:color w:val="FF0000"/>
                <w:sz w:val="20"/>
                <w:szCs w:val="20"/>
                <w:highlight w:val="cyan"/>
                <w:lang w:val="en-US"/>
              </w:rPr>
              <w:t>UE does not monitor OSI, SIB1 and Paging, respectively in the active BWP</w:t>
            </w:r>
          </w:p>
          <w:p w14:paraId="1E7FCBBF" w14:textId="77777777" w:rsidR="007E45C9" w:rsidRPr="001A1078" w:rsidRDefault="007E45C9" w:rsidP="007E45C9">
            <w:pPr>
              <w:rPr>
                <w:b/>
                <w:bCs/>
                <w:lang w:val="en-US"/>
              </w:rPr>
            </w:pPr>
          </w:p>
          <w:p w14:paraId="143111CD" w14:textId="27B82845" w:rsidR="007E45C9" w:rsidRPr="00287CA8" w:rsidRDefault="007E45C9" w:rsidP="007E45C9">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89380A" w:rsidRPr="00187115" w14:paraId="7B1209ED" w14:textId="77777777" w:rsidTr="00A05835">
        <w:tc>
          <w:tcPr>
            <w:tcW w:w="1572" w:type="dxa"/>
          </w:tcPr>
          <w:p w14:paraId="73DEF87E" w14:textId="22D4ABC5" w:rsidR="0089380A" w:rsidRDefault="0089380A" w:rsidP="007E45C9">
            <w:pPr>
              <w:rPr>
                <w:rFonts w:eastAsia="Malgun Gothic"/>
                <w:lang w:val="en-US" w:eastAsia="ko-KR"/>
              </w:rPr>
            </w:pPr>
            <w:r w:rsidRPr="0089380A">
              <w:rPr>
                <w:rFonts w:eastAsia="Malgun Gothic"/>
                <w:highlight w:val="yellow"/>
                <w:lang w:val="en-US" w:eastAsia="ko-KR"/>
              </w:rPr>
              <w:lastRenderedPageBreak/>
              <w:t>NEC</w:t>
            </w:r>
          </w:p>
        </w:tc>
        <w:tc>
          <w:tcPr>
            <w:tcW w:w="1261" w:type="dxa"/>
          </w:tcPr>
          <w:p w14:paraId="4BEFE2BF" w14:textId="77777777" w:rsidR="0089380A" w:rsidRDefault="0089380A" w:rsidP="007E45C9">
            <w:pPr>
              <w:tabs>
                <w:tab w:val="left" w:pos="551"/>
              </w:tabs>
              <w:rPr>
                <w:rFonts w:eastAsia="Malgun Gothic"/>
                <w:lang w:val="en-US" w:eastAsia="ko-KR"/>
              </w:rPr>
            </w:pPr>
          </w:p>
        </w:tc>
        <w:tc>
          <w:tcPr>
            <w:tcW w:w="7023" w:type="dxa"/>
          </w:tcPr>
          <w:p w14:paraId="22F8F524" w14:textId="673CFB48" w:rsidR="0089380A" w:rsidRDefault="0089380A" w:rsidP="007E45C9">
            <w:pPr>
              <w:rPr>
                <w:rFonts w:eastAsia="Malgun Gothic"/>
                <w:lang w:val="en-US" w:eastAsia="ko-KR"/>
              </w:rPr>
            </w:pPr>
            <w:r>
              <w:rPr>
                <w:rFonts w:eastAsia="Malgun Gothic"/>
                <w:lang w:val="en-US" w:eastAsia="ko-KR"/>
              </w:rPr>
              <w:t>Verbal forms which shall be used in the specifications are specified in annex E of 21.801</w:t>
            </w:r>
            <w:r w:rsidR="00643E3F">
              <w:rPr>
                <w:rFonts w:eastAsia="Malgun Gothic"/>
                <w:lang w:val="en-US" w:eastAsia="ko-KR"/>
              </w:rPr>
              <w:t xml:space="preserve"> (normative)</w:t>
            </w:r>
            <w:r>
              <w:rPr>
                <w:rFonts w:eastAsia="Malgun Gothic"/>
                <w:lang w:val="en-US" w:eastAsia="ko-KR"/>
              </w:rPr>
              <w:t>.</w:t>
            </w:r>
            <w:r w:rsidR="007F08E7">
              <w:rPr>
                <w:rFonts w:eastAsia="Malgun Gothic"/>
                <w:lang w:val="en-US" w:eastAsia="ko-KR"/>
              </w:rPr>
              <w:t xml:space="preserve"> According to it, ‘will’ or ‘will not’ would be used </w:t>
            </w:r>
            <w:r w:rsidR="007F08E7" w:rsidRPr="007F08E7">
              <w:rPr>
                <w:rFonts w:eastAsia="Malgun Gothic"/>
                <w:lang w:val="en-US" w:eastAsia="ko-KR"/>
              </w:rPr>
              <w:t xml:space="preserve">to </w:t>
            </w:r>
            <w:r w:rsidR="007F08E7">
              <w:rPr>
                <w:rFonts w:eastAsia="Malgun Gothic"/>
                <w:lang w:val="en-US" w:eastAsia="ko-KR"/>
              </w:rPr>
              <w:t>“</w:t>
            </w:r>
            <w:r w:rsidR="007F08E7" w:rsidRPr="007F08E7">
              <w:rPr>
                <w:rFonts w:eastAsia="Malgun Gothic"/>
                <w:lang w:val="en-US" w:eastAsia="ko-KR"/>
              </w:rPr>
              <w:t xml:space="preserve">express behaviour of equipment or systems </w:t>
            </w:r>
            <w:r w:rsidR="007F08E7" w:rsidRPr="007F08E7">
              <w:rPr>
                <w:rFonts w:eastAsia="Malgun Gothic"/>
                <w:highlight w:val="yellow"/>
                <w:lang w:val="en-US" w:eastAsia="ko-KR"/>
              </w:rPr>
              <w:t>outside the scope of the document</w:t>
            </w:r>
            <w:r w:rsidR="007F08E7" w:rsidRPr="007F08E7">
              <w:rPr>
                <w:rFonts w:eastAsia="Malgun Gothic"/>
                <w:lang w:val="en-US" w:eastAsia="ko-KR"/>
              </w:rPr>
              <w:t xml:space="preserve"> being drafted, </w:t>
            </w:r>
            <w:r w:rsidR="007F08E7" w:rsidRPr="007F08E7">
              <w:rPr>
                <w:rFonts w:eastAsia="Malgun Gothic"/>
                <w:lang w:val="en-US" w:eastAsia="ko-KR"/>
              </w:rPr>
              <w:lastRenderedPageBreak/>
              <w:t>where description of such behaviour is essential to the correct understanding of the requirements pertaining to equipment within the scope of the current document.</w:t>
            </w:r>
            <w:r w:rsidR="007F08E7">
              <w:rPr>
                <w:rFonts w:eastAsia="Malgun Gothic"/>
                <w:lang w:val="en-US" w:eastAsia="ko-KR"/>
              </w:rPr>
              <w:t>” So using “will” would not be appropriate. It will be why RAN1 specifications have not used “will” so far.</w:t>
            </w:r>
          </w:p>
          <w:p w14:paraId="26F909DB" w14:textId="379093B9" w:rsidR="00643E3F" w:rsidRDefault="00643E3F" w:rsidP="007E45C9">
            <w:pPr>
              <w:rPr>
                <w:rFonts w:eastAsia="Malgun Gothic"/>
                <w:lang w:val="en-US" w:eastAsia="ko-KR"/>
              </w:rPr>
            </w:pPr>
            <w:r>
              <w:rPr>
                <w:rFonts w:eastAsia="Malgun Gothic"/>
                <w:lang w:val="en-US" w:eastAsia="ko-KR"/>
              </w:rPr>
              <w:t>If I understand correctly, ‘may’ has been used for UE not to mandate to do something. In that sense, ‘may expect’ would be better than ‘expects’.</w:t>
            </w:r>
          </w:p>
          <w:p w14:paraId="1457A065" w14:textId="25AECFC1" w:rsidR="0089380A" w:rsidRDefault="0089380A" w:rsidP="007E45C9">
            <w:pPr>
              <w:rPr>
                <w:rFonts w:eastAsia="Malgun Gothic"/>
                <w:lang w:val="en-US" w:eastAsia="ko-KR"/>
              </w:rPr>
            </w:pPr>
            <w:r>
              <w:rPr>
                <w:rFonts w:eastAsia="Malgun Gothic"/>
                <w:lang w:val="en-US" w:eastAsia="ko-KR"/>
              </w:rPr>
              <w:t>One typo should be fixed as follows:</w:t>
            </w:r>
          </w:p>
          <w:p w14:paraId="00B0F319" w14:textId="77777777" w:rsidR="0089380A" w:rsidRPr="00CE5AF9" w:rsidRDefault="0089380A" w:rsidP="0089380A">
            <w:pPr>
              <w:pStyle w:val="ListParagraph"/>
              <w:numPr>
                <w:ilvl w:val="0"/>
                <w:numId w:val="14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1F6AC699" w14:textId="39DEE666" w:rsidR="0089380A" w:rsidRPr="00CE5AF9" w:rsidRDefault="0089380A" w:rsidP="0089380A">
            <w:pPr>
              <w:pStyle w:val="ListParagraph"/>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w:t>
            </w:r>
            <w:r w:rsidRPr="0089380A">
              <w:rPr>
                <w:rFonts w:ascii="Times New Roman" w:hAnsi="Times New Roman" w:cs="Times New Roman"/>
                <w:b/>
                <w:bCs/>
                <w:color w:val="00B050"/>
                <w:sz w:val="20"/>
                <w:szCs w:val="20"/>
                <w:lang w:val="en-US"/>
              </w:rPr>
              <w:t>it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is configured in FR1, is configured for random access, including CORESET/CSS for random access.</w:t>
            </w:r>
          </w:p>
          <w:p w14:paraId="5E519E1E" w14:textId="77777777" w:rsidR="0089380A" w:rsidRPr="00CE5AF9" w:rsidRDefault="0089380A" w:rsidP="0089380A">
            <w:pPr>
              <w:pStyle w:val="ListParagraph"/>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7C2BD5A0" w14:textId="77777777" w:rsidR="0089380A" w:rsidRPr="00CE5AF9" w:rsidRDefault="0089380A" w:rsidP="0089380A">
            <w:pPr>
              <w:pStyle w:val="ListParagraph"/>
              <w:numPr>
                <w:ilvl w:val="2"/>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4CDAA5A8" w14:textId="3208BD6C" w:rsidR="0089380A" w:rsidRDefault="0089380A" w:rsidP="007E45C9">
            <w:pPr>
              <w:rPr>
                <w:rFonts w:eastAsia="Malgun Gothic"/>
                <w:lang w:val="en-US" w:eastAsia="ko-KR"/>
              </w:rPr>
            </w:pPr>
            <w:r>
              <w:rPr>
                <w:rFonts w:eastAsia="Malgun Gothic"/>
                <w:lang w:val="en-US" w:eastAsia="ko-KR"/>
              </w:rPr>
              <w:br/>
            </w:r>
          </w:p>
        </w:tc>
      </w:tr>
      <w:tr w:rsidR="00032C02" w:rsidRPr="00187115" w14:paraId="2815BF4C" w14:textId="77777777" w:rsidTr="00A05835">
        <w:tc>
          <w:tcPr>
            <w:tcW w:w="1572" w:type="dxa"/>
          </w:tcPr>
          <w:p w14:paraId="3DD81B9C" w14:textId="195C02E9" w:rsidR="00032C02" w:rsidRPr="0089380A" w:rsidRDefault="00032C02" w:rsidP="00032C02">
            <w:pPr>
              <w:rPr>
                <w:rFonts w:eastAsia="Malgun Gothic"/>
                <w:highlight w:val="yellow"/>
                <w:lang w:val="en-US" w:eastAsia="ko-KR"/>
              </w:rPr>
            </w:pPr>
            <w:r w:rsidRPr="00A77291">
              <w:rPr>
                <w:rFonts w:eastAsiaTheme="minorEastAsia"/>
                <w:lang w:eastAsia="zh-CN"/>
              </w:rPr>
              <w:lastRenderedPageBreak/>
              <w:t>Xiaomi</w:t>
            </w:r>
          </w:p>
        </w:tc>
        <w:tc>
          <w:tcPr>
            <w:tcW w:w="1261" w:type="dxa"/>
          </w:tcPr>
          <w:p w14:paraId="26A7F283" w14:textId="79E8739E" w:rsidR="00032C02" w:rsidRDefault="00032C02" w:rsidP="00032C02">
            <w:pPr>
              <w:tabs>
                <w:tab w:val="left" w:pos="551"/>
              </w:tabs>
              <w:rPr>
                <w:rFonts w:eastAsia="Malgun Gothic"/>
                <w:lang w:val="en-US" w:eastAsia="ko-KR"/>
              </w:rPr>
            </w:pPr>
            <w:r w:rsidRPr="00A77291">
              <w:rPr>
                <w:rFonts w:eastAsiaTheme="minorEastAsia"/>
                <w:lang w:eastAsia="zh-CN"/>
              </w:rPr>
              <w:t>N</w:t>
            </w:r>
          </w:p>
        </w:tc>
        <w:tc>
          <w:tcPr>
            <w:tcW w:w="7023" w:type="dxa"/>
          </w:tcPr>
          <w:p w14:paraId="65A85F78" w14:textId="77777777" w:rsidR="00032C02" w:rsidRPr="00A77291" w:rsidRDefault="00032C02" w:rsidP="00032C02">
            <w:pPr>
              <w:rPr>
                <w:rFonts w:eastAsiaTheme="minorEastAsia"/>
                <w:lang w:eastAsia="zh-CN"/>
              </w:rPr>
            </w:pPr>
            <w:r w:rsidRPr="00A77291">
              <w:rPr>
                <w:rFonts w:eastAsiaTheme="minorEastAsia"/>
                <w:lang w:eastAsia="zh-CN"/>
              </w:rPr>
              <w:t>Our comments/question are as follows:</w:t>
            </w:r>
          </w:p>
          <w:p w14:paraId="07636E2A" w14:textId="77777777"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required during RACH, then we think CORESET/CSS for RACH ”should be” configured rather than ”can be”. We can accept it for FDD system and put FFS for TDD system </w:t>
            </w:r>
          </w:p>
          <w:p w14:paraId="0C86067F" w14:textId="500B7501"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supported on this separate initial DL BWP? If so, we don’t think it is a typical case and can’t understand the motivation of configuring a separate DL BWP only for RACH. </w:t>
            </w:r>
          </w:p>
          <w:p w14:paraId="6C248891" w14:textId="77777777"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50982354" w14:textId="453D1C12" w:rsidR="00032C02" w:rsidRPr="00A77291" w:rsidRDefault="00032C02" w:rsidP="00032C02">
            <w:pPr>
              <w:pStyle w:val="ListParagraph"/>
              <w:numPr>
                <w:ilvl w:val="0"/>
                <w:numId w:val="146"/>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For bullet 3,subbullet b, as the initial DL BWP configured via BWP#0 option 2 is regarded as an RRC-configured DL BWP, then in this case, we think</w:t>
            </w:r>
            <w:r>
              <w:rPr>
                <w:rFonts w:ascii="Times New Roman" w:hAnsi="Times New Roman" w:cs="Times New Roman"/>
                <w:sz w:val="20"/>
                <w:szCs w:val="20"/>
                <w:lang w:val="en-US"/>
              </w:rPr>
              <w:t xml:space="preserve"> RedCap should expect CORESET#0 or SIB1 for RRC-configured BWP via BWP#0 </w:t>
            </w:r>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rPr>
              <w:t>ption 2</w:t>
            </w:r>
          </w:p>
          <w:p w14:paraId="140F3FF8" w14:textId="5FCC9E40" w:rsidR="00032C02" w:rsidRPr="00032C02" w:rsidRDefault="00032C02" w:rsidP="00032C02">
            <w:pPr>
              <w:rPr>
                <w:rFonts w:eastAsia="Malgun Gothic"/>
                <w:lang w:val="en-US" w:eastAsia="ko-KR"/>
              </w:rPr>
            </w:pPr>
          </w:p>
        </w:tc>
      </w:tr>
      <w:tr w:rsidR="00181F30" w:rsidRPr="00255D1D" w14:paraId="58AC9FFA" w14:textId="77777777" w:rsidTr="00A05835">
        <w:tc>
          <w:tcPr>
            <w:tcW w:w="1572" w:type="dxa"/>
          </w:tcPr>
          <w:p w14:paraId="3FD3A481" w14:textId="77777777" w:rsidR="00181F30" w:rsidRPr="00791768" w:rsidRDefault="00181F30" w:rsidP="0041141C">
            <w:pPr>
              <w:rPr>
                <w:rFonts w:eastAsiaTheme="minorEastAsia"/>
                <w:highlight w:val="yellow"/>
                <w:lang w:val="en-US" w:eastAsia="zh-CN"/>
              </w:rPr>
            </w:pPr>
            <w:r>
              <w:rPr>
                <w:rFonts w:eastAsiaTheme="minorEastAsia" w:hint="eastAsia"/>
                <w:highlight w:val="yellow"/>
                <w:lang w:val="en-US" w:eastAsia="zh-CN"/>
              </w:rPr>
              <w:t>v</w:t>
            </w:r>
            <w:r>
              <w:rPr>
                <w:rFonts w:eastAsiaTheme="minorEastAsia"/>
                <w:highlight w:val="yellow"/>
                <w:lang w:val="en-US" w:eastAsia="zh-CN"/>
              </w:rPr>
              <w:t>ivo</w:t>
            </w:r>
          </w:p>
        </w:tc>
        <w:tc>
          <w:tcPr>
            <w:tcW w:w="1261" w:type="dxa"/>
          </w:tcPr>
          <w:p w14:paraId="355AC0D4" w14:textId="77777777" w:rsidR="00181F30" w:rsidRDefault="00181F30" w:rsidP="0041141C">
            <w:pPr>
              <w:tabs>
                <w:tab w:val="left" w:pos="551"/>
              </w:tabs>
              <w:rPr>
                <w:rFonts w:eastAsia="Malgun Gothic"/>
                <w:lang w:val="en-US" w:eastAsia="ko-KR"/>
              </w:rPr>
            </w:pPr>
          </w:p>
        </w:tc>
        <w:tc>
          <w:tcPr>
            <w:tcW w:w="7023" w:type="dxa"/>
          </w:tcPr>
          <w:p w14:paraId="75A4684B" w14:textId="77777777" w:rsidR="00181F30" w:rsidRDefault="00181F30" w:rsidP="0041141C">
            <w:pPr>
              <w:rPr>
                <w:rFonts w:eastAsiaTheme="minorEastAsia"/>
                <w:lang w:val="en-US" w:eastAsia="zh-CN"/>
              </w:rPr>
            </w:pPr>
          </w:p>
          <w:p w14:paraId="3F41F8F0" w14:textId="77777777" w:rsidR="00181F30" w:rsidRDefault="00181F30" w:rsidP="0041141C">
            <w:pPr>
              <w:rPr>
                <w:rFonts w:eastAsiaTheme="minorEastAsia"/>
                <w:lang w:val="en-US" w:eastAsia="zh-CN"/>
              </w:rPr>
            </w:pPr>
            <w:r>
              <w:rPr>
                <w:rFonts w:eastAsiaTheme="minorEastAsia"/>
                <w:lang w:val="en-US" w:eastAsia="zh-CN"/>
              </w:rPr>
              <w:t>“</w:t>
            </w:r>
            <w:r>
              <w:rPr>
                <w:rFonts w:eastAsiaTheme="minorEastAsia" w:hint="eastAsia"/>
                <w:lang w:val="en-US" w:eastAsia="zh-CN"/>
              </w:rPr>
              <w:t>M</w:t>
            </w:r>
            <w:r>
              <w:rPr>
                <w:rFonts w:eastAsiaTheme="minorEastAsia"/>
                <w:lang w:val="en-US" w:eastAsia="zh-CN"/>
              </w:rPr>
              <w:t>ay expect” is too weak, suggest to delete “may”</w:t>
            </w:r>
          </w:p>
          <w:p w14:paraId="60F7D40B" w14:textId="32591322" w:rsidR="00181F30" w:rsidRDefault="00181F30" w:rsidP="0041141C">
            <w:pPr>
              <w:rPr>
                <w:rFonts w:eastAsiaTheme="minorEastAsia"/>
                <w:lang w:val="en-US" w:eastAsia="zh-CN"/>
              </w:rPr>
            </w:pPr>
            <w:r>
              <w:rPr>
                <w:rFonts w:eastAsiaTheme="minorEastAsia"/>
                <w:lang w:val="en-US" w:eastAsia="zh-CN"/>
              </w:rPr>
              <w:lastRenderedPageBreak/>
              <w:t>“will not expect” is also unclear as commented by companies above, “does not expect” seems also problematic as commented in the email. Should we consider “may not expect” ?</w:t>
            </w:r>
          </w:p>
          <w:p w14:paraId="1E8EA76E" w14:textId="77777777" w:rsidR="00181F30" w:rsidRDefault="00181F30" w:rsidP="0041141C">
            <w:pPr>
              <w:rPr>
                <w:rFonts w:eastAsiaTheme="minorEastAsia"/>
                <w:lang w:val="en-US" w:eastAsia="zh-CN"/>
              </w:rPr>
            </w:pPr>
          </w:p>
          <w:p w14:paraId="61B9DCFC" w14:textId="77777777" w:rsidR="00181F30" w:rsidRDefault="00181F30" w:rsidP="0041141C">
            <w:pPr>
              <w:rPr>
                <w:rFonts w:eastAsiaTheme="minorEastAsia"/>
                <w:lang w:val="en-US" w:eastAsia="zh-CN"/>
              </w:rPr>
            </w:pPr>
            <w:r>
              <w:rPr>
                <w:rFonts w:eastAsiaTheme="minorEastAsia"/>
                <w:lang w:val="en-US" w:eastAsia="zh-CN"/>
              </w:rPr>
              <w:t>We agree with Nordic and Apple with following part</w:t>
            </w:r>
          </w:p>
          <w:p w14:paraId="325F87F7" w14:textId="77777777" w:rsidR="00181F30" w:rsidRDefault="00181F30" w:rsidP="0041141C">
            <w:pPr>
              <w:pStyle w:val="ListParagraph"/>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not configured with </w:t>
            </w:r>
          </w:p>
          <w:p w14:paraId="15EFCF19" w14:textId="77777777" w:rsidR="00181F30" w:rsidRPr="002476D6" w:rsidRDefault="00181F30" w:rsidP="0041141C">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
          <w:p w14:paraId="2BE8A6AF" w14:textId="77777777" w:rsidR="00181F30" w:rsidRPr="002476D6" w:rsidRDefault="00181F30" w:rsidP="0041141C">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174F4EAF" w14:textId="77777777" w:rsidR="00181F30" w:rsidRPr="004C241C" w:rsidRDefault="00181F30" w:rsidP="0041141C">
            <w:pPr>
              <w:pStyle w:val="ListParagraph"/>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14:paraId="588A5183" w14:textId="77777777" w:rsidR="00181F30" w:rsidRPr="00782CF3" w:rsidRDefault="00181F30" w:rsidP="0041141C">
            <w:pPr>
              <w:pStyle w:val="ListParagraph"/>
              <w:ind w:left="1496"/>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UE does not monitor OSI, SIB1 and Paging, respectively in the active BWP</w:t>
            </w:r>
          </w:p>
          <w:p w14:paraId="4D65E26F" w14:textId="77777777" w:rsidR="00181F30" w:rsidRPr="00255D1D" w:rsidRDefault="00181F30" w:rsidP="0041141C">
            <w:pPr>
              <w:rPr>
                <w:rFonts w:eastAsiaTheme="minorEastAsia"/>
                <w:lang w:val="en-US" w:eastAsia="zh-CN"/>
              </w:rPr>
            </w:pPr>
          </w:p>
        </w:tc>
      </w:tr>
      <w:tr w:rsidR="00EE1E94" w:rsidRPr="00255D1D" w14:paraId="00B6BE4F" w14:textId="77777777" w:rsidTr="00A05835">
        <w:tc>
          <w:tcPr>
            <w:tcW w:w="1572" w:type="dxa"/>
          </w:tcPr>
          <w:p w14:paraId="531FD7D0" w14:textId="7DD72ED4" w:rsidR="00EE1E94" w:rsidRDefault="00EE1E94" w:rsidP="0041141C">
            <w:pPr>
              <w:rPr>
                <w:rFonts w:eastAsiaTheme="minorEastAsia"/>
                <w:highlight w:val="yellow"/>
                <w:lang w:val="en-US" w:eastAsia="zh-CN"/>
              </w:rPr>
            </w:pPr>
            <w:r w:rsidRPr="00252192">
              <w:rPr>
                <w:rFonts w:eastAsiaTheme="minorEastAsia" w:hint="eastAsia"/>
                <w:lang w:val="en-US" w:eastAsia="zh-CN"/>
              </w:rPr>
              <w:lastRenderedPageBreak/>
              <w:t>CATT</w:t>
            </w:r>
          </w:p>
        </w:tc>
        <w:tc>
          <w:tcPr>
            <w:tcW w:w="1261" w:type="dxa"/>
          </w:tcPr>
          <w:p w14:paraId="07A7171D" w14:textId="77777777" w:rsidR="00EE1E94" w:rsidRDefault="00EE1E94" w:rsidP="0041141C">
            <w:pPr>
              <w:tabs>
                <w:tab w:val="left" w:pos="551"/>
              </w:tabs>
              <w:rPr>
                <w:rFonts w:eastAsia="Malgun Gothic"/>
                <w:lang w:val="en-US" w:eastAsia="ko-KR"/>
              </w:rPr>
            </w:pPr>
          </w:p>
        </w:tc>
        <w:tc>
          <w:tcPr>
            <w:tcW w:w="7023" w:type="dxa"/>
          </w:tcPr>
          <w:p w14:paraId="432C809D" w14:textId="198D3FBF" w:rsidR="00EE1E94" w:rsidRDefault="00EE1E94" w:rsidP="00AE5046">
            <w:pPr>
              <w:rPr>
                <w:rFonts w:eastAsiaTheme="minorEastAsia"/>
                <w:lang w:val="en-US" w:eastAsia="zh-CN"/>
              </w:rPr>
            </w:pPr>
            <w:r>
              <w:rPr>
                <w:rFonts w:eastAsiaTheme="minorEastAsia" w:hint="eastAsia"/>
                <w:lang w:val="en-US" w:eastAsia="zh-CN"/>
              </w:rPr>
              <w:t xml:space="preserve">We treat Part.4 of the current </w:t>
            </w:r>
            <w:r w:rsidR="00F901D8">
              <w:rPr>
                <w:rFonts w:eastAsiaTheme="minorEastAsia" w:hint="eastAsia"/>
                <w:lang w:val="en-US" w:eastAsia="zh-CN"/>
              </w:rPr>
              <w:t>FL</w:t>
            </w:r>
            <w:r>
              <w:rPr>
                <w:rFonts w:eastAsiaTheme="minorEastAsia" w:hint="eastAsia"/>
                <w:lang w:val="en-US" w:eastAsia="zh-CN"/>
              </w:rPr>
              <w:t xml:space="preserve"> Proposal as a compromise point, since it almost </w:t>
            </w:r>
            <w:r>
              <w:rPr>
                <w:rFonts w:eastAsiaTheme="minorEastAsia"/>
                <w:lang w:val="en-US" w:eastAsia="zh-CN"/>
              </w:rPr>
              <w:t>announc</w:t>
            </w:r>
            <w:r>
              <w:rPr>
                <w:rFonts w:eastAsiaTheme="minorEastAsia" w:hint="eastAsia"/>
                <w:lang w:val="en-US" w:eastAsia="zh-CN"/>
              </w:rPr>
              <w:t xml:space="preserve">ing that FG6-1a is not mandatory for RedCap UE (which is not preferred by many companies including us). Therefore, we think it is fair to say </w:t>
            </w:r>
            <w:r>
              <w:rPr>
                <w:rFonts w:eastAsiaTheme="minorEastAsia"/>
                <w:lang w:val="en-US" w:eastAsia="zh-CN"/>
              </w:rPr>
              <w:t>‘</w:t>
            </w:r>
            <w:r>
              <w:rPr>
                <w:rFonts w:eastAsiaTheme="minorEastAsia" w:hint="eastAsia"/>
                <w:lang w:val="en-US" w:eastAsia="zh-CN"/>
              </w:rPr>
              <w:t xml:space="preserve">the gNB is not required to guarantee that there will be SSB in the separate initial DL BWP at least for the RRC_IDLE/INACTIVE. The reasons have been provided above by many companies including us. </w:t>
            </w:r>
          </w:p>
          <w:p w14:paraId="1D4EDBC8" w14:textId="0E157452" w:rsidR="00EE1E94" w:rsidRDefault="00EE1E94" w:rsidP="00AE5046">
            <w:pPr>
              <w:rPr>
                <w:rFonts w:eastAsiaTheme="minorEastAsia"/>
                <w:lang w:val="en-US" w:eastAsia="zh-CN"/>
              </w:rPr>
            </w:pPr>
            <w:r>
              <w:rPr>
                <w:rFonts w:eastAsiaTheme="minorEastAsia" w:hint="eastAsia"/>
                <w:lang w:val="en-US" w:eastAsia="zh-CN"/>
              </w:rPr>
              <w:t xml:space="preserve">We are not </w:t>
            </w:r>
            <w:r>
              <w:rPr>
                <w:rFonts w:eastAsiaTheme="minorEastAsia"/>
                <w:lang w:val="en-US" w:eastAsia="zh-CN"/>
              </w:rPr>
              <w:t>comfortable</w:t>
            </w:r>
            <w:r>
              <w:rPr>
                <w:rFonts w:eastAsiaTheme="minorEastAsia" w:hint="eastAsia"/>
                <w:lang w:val="en-US" w:eastAsia="zh-CN"/>
              </w:rPr>
              <w:t xml:space="preserve"> with </w:t>
            </w:r>
            <w:r>
              <w:rPr>
                <w:rFonts w:eastAsiaTheme="minorEastAsia"/>
                <w:lang w:val="en-US" w:eastAsia="zh-CN"/>
              </w:rPr>
              <w:t>‘</w:t>
            </w:r>
            <w:r w:rsidRPr="00F379E9">
              <w:rPr>
                <w:rFonts w:eastAsiaTheme="minorEastAsia"/>
                <w:lang w:val="en-US" w:eastAsia="zh-CN"/>
              </w:rPr>
              <w:t>then the UE [may expect</w:t>
            </w:r>
            <w:r w:rsidRPr="00F379E9">
              <w:rPr>
                <w:rFonts w:eastAsiaTheme="minorEastAsia" w:hint="eastAsia"/>
                <w:lang w:val="en-US" w:eastAsia="zh-CN"/>
              </w:rPr>
              <w:t>] SSB</w:t>
            </w:r>
            <w:r>
              <w:rPr>
                <w:rFonts w:eastAsiaTheme="minorEastAsia"/>
                <w:lang w:val="en-US" w:eastAsia="zh-CN"/>
              </w:rPr>
              <w:t>’</w:t>
            </w:r>
            <w:r w:rsidRPr="00F379E9">
              <w:rPr>
                <w:rFonts w:eastAsiaTheme="minorEastAsia" w:hint="eastAsia"/>
                <w:lang w:val="en-US" w:eastAsia="zh-CN"/>
              </w:rPr>
              <w:t xml:space="preserve"> in Part 2</w:t>
            </w:r>
            <w:r>
              <w:rPr>
                <w:rFonts w:eastAsiaTheme="minorEastAsia" w:hint="eastAsia"/>
                <w:lang w:val="en-US" w:eastAsia="zh-CN"/>
              </w:rPr>
              <w:t>, which leaves the possibility to force the gNB to guarantee SSB transmission in separate initial DL BWP.</w:t>
            </w:r>
          </w:p>
          <w:p w14:paraId="75524BD7" w14:textId="77777777" w:rsidR="00EE1E94" w:rsidRDefault="00EE1E94" w:rsidP="00AE5046">
            <w:pPr>
              <w:rPr>
                <w:rFonts w:eastAsiaTheme="minorEastAsia"/>
                <w:lang w:val="en-US" w:eastAsia="zh-CN"/>
              </w:rPr>
            </w:pPr>
            <w:r>
              <w:rPr>
                <w:rFonts w:eastAsiaTheme="minorEastAsia" w:hint="eastAsia"/>
                <w:lang w:val="en-US" w:eastAsia="zh-CN"/>
              </w:rPr>
              <w:t xml:space="preserve">We would like to  explicitly keep </w:t>
            </w:r>
            <w:r>
              <w:rPr>
                <w:rFonts w:eastAsiaTheme="minorEastAsia"/>
                <w:lang w:val="en-US" w:eastAsia="zh-CN"/>
              </w:rPr>
              <w:t>‘</w:t>
            </w:r>
            <w:r>
              <w:rPr>
                <w:rFonts w:eastAsiaTheme="minorEastAsia" w:hint="eastAsia"/>
                <w:lang w:val="en-US" w:eastAsia="zh-CN"/>
              </w:rPr>
              <w:t>may not</w:t>
            </w:r>
            <w:r>
              <w:rPr>
                <w:rFonts w:eastAsiaTheme="minorEastAsia"/>
                <w:lang w:val="en-US" w:eastAsia="zh-CN"/>
              </w:rPr>
              <w:t>’</w:t>
            </w:r>
            <w:r>
              <w:rPr>
                <w:rFonts w:eastAsiaTheme="minorEastAsia" w:hint="eastAsia"/>
                <w:lang w:val="en-US" w:eastAsia="zh-CN"/>
              </w:rPr>
              <w:t xml:space="preserve"> in the Note in Part 1,2,3, to keep the proposal more clear and </w:t>
            </w:r>
            <w:r>
              <w:rPr>
                <w:rFonts w:eastAsiaTheme="minorEastAsia"/>
                <w:lang w:val="en-US" w:eastAsia="zh-CN"/>
              </w:rPr>
              <w:t>without</w:t>
            </w:r>
            <w:r>
              <w:rPr>
                <w:rFonts w:eastAsiaTheme="minorEastAsia" w:hint="eastAsia"/>
                <w:lang w:val="en-US" w:eastAsia="zh-CN"/>
              </w:rPr>
              <w:t xml:space="preserve"> </w:t>
            </w:r>
            <w:r>
              <w:rPr>
                <w:rFonts w:eastAsiaTheme="minorEastAsia"/>
                <w:lang w:val="en-US" w:eastAsia="zh-CN"/>
              </w:rPr>
              <w:t>ambiguity</w:t>
            </w:r>
            <w:r>
              <w:rPr>
                <w:rFonts w:eastAsiaTheme="minorEastAsia" w:hint="eastAsia"/>
                <w:lang w:val="en-US" w:eastAsia="zh-CN"/>
              </w:rPr>
              <w:t xml:space="preserve">, i.e. it is possible that network does NOT configure SSB: </w:t>
            </w:r>
          </w:p>
          <w:p w14:paraId="302E7121" w14:textId="71345C2E" w:rsidR="00EE1E94" w:rsidRDefault="00EE1E94" w:rsidP="0041141C">
            <w:pPr>
              <w:rPr>
                <w:rFonts w:eastAsiaTheme="minorEastAsia"/>
                <w:lang w:val="en-US" w:eastAsia="zh-CN"/>
              </w:rPr>
            </w:pPr>
            <w:r>
              <w:rPr>
                <w:rFonts w:eastAsiaTheme="minorEastAsia" w:hint="eastAsia"/>
                <w:b/>
                <w:bCs/>
                <w:lang w:val="en-US" w:eastAsia="zh-CN"/>
              </w:rPr>
              <w:t xml:space="preserve">Note: </w:t>
            </w:r>
            <w:r w:rsidRPr="00CE5AF9">
              <w:rPr>
                <w:b/>
                <w:bCs/>
                <w:lang w:val="en-US"/>
              </w:rPr>
              <w:t xml:space="preserve">The network may </w:t>
            </w:r>
            <w:r w:rsidRPr="0008232C">
              <w:rPr>
                <w:b/>
                <w:bCs/>
                <w:color w:val="FF0000"/>
                <w:lang w:val="en-US"/>
              </w:rPr>
              <w:t>or may not</w:t>
            </w:r>
            <w:r w:rsidRPr="0008232C">
              <w:rPr>
                <w:b/>
                <w:bCs/>
                <w:lang w:val="en-US"/>
              </w:rPr>
              <w:t xml:space="preserve"> </w:t>
            </w:r>
            <w:r w:rsidRPr="00CE5AF9">
              <w:rPr>
                <w:b/>
                <w:bCs/>
                <w:lang w:val="en-US"/>
              </w:rPr>
              <w:t>configure SSB in this case.</w:t>
            </w:r>
          </w:p>
        </w:tc>
      </w:tr>
      <w:tr w:rsidR="00A05835" w:rsidRPr="00255D1D" w14:paraId="17E317EF" w14:textId="77777777" w:rsidTr="00A05835">
        <w:tc>
          <w:tcPr>
            <w:tcW w:w="1572" w:type="dxa"/>
          </w:tcPr>
          <w:p w14:paraId="593B8D3C" w14:textId="0D08023E" w:rsidR="00A05835" w:rsidRPr="00252192" w:rsidRDefault="00A05835" w:rsidP="00A05835">
            <w:pPr>
              <w:rPr>
                <w:rFonts w:eastAsiaTheme="minorEastAsia" w:hint="eastAsia"/>
                <w:lang w:val="en-US" w:eastAsia="zh-CN"/>
              </w:rPr>
            </w:pPr>
            <w:r>
              <w:rPr>
                <w:rFonts w:eastAsiaTheme="minorEastAsia" w:hint="eastAsia"/>
                <w:lang w:eastAsia="zh-CN"/>
              </w:rPr>
              <w:t>Spreadtrum</w:t>
            </w:r>
          </w:p>
        </w:tc>
        <w:tc>
          <w:tcPr>
            <w:tcW w:w="1261" w:type="dxa"/>
          </w:tcPr>
          <w:p w14:paraId="5CA60F36" w14:textId="77777777" w:rsidR="00A05835" w:rsidRDefault="00A05835" w:rsidP="00A05835">
            <w:pPr>
              <w:tabs>
                <w:tab w:val="left" w:pos="551"/>
              </w:tabs>
              <w:rPr>
                <w:rFonts w:eastAsia="Malgun Gothic"/>
                <w:lang w:val="en-US" w:eastAsia="ko-KR"/>
              </w:rPr>
            </w:pPr>
          </w:p>
        </w:tc>
        <w:tc>
          <w:tcPr>
            <w:tcW w:w="7023" w:type="dxa"/>
          </w:tcPr>
          <w:p w14:paraId="69A27157" w14:textId="074AB4C8" w:rsidR="00A05835" w:rsidRDefault="00A05835" w:rsidP="00A05835">
            <w:pPr>
              <w:rPr>
                <w:rFonts w:eastAsiaTheme="minorEastAsia" w:hint="eastAsia"/>
                <w:lang w:val="en-US" w:eastAsia="zh-CN"/>
              </w:rPr>
            </w:pPr>
            <w:r>
              <w:rPr>
                <w:rFonts w:eastAsiaTheme="minorEastAsia" w:hint="eastAsia"/>
                <w:lang w:eastAsia="zh-CN"/>
              </w:rPr>
              <w:t>I</w:t>
            </w:r>
            <w:r>
              <w:rPr>
                <w:rFonts w:eastAsiaTheme="minorEastAsia"/>
                <w:lang w:eastAsia="zh-CN"/>
              </w:rPr>
              <w:t xml:space="preserve"> feel there are still different views for UE capability of FG 6-1a like. As UE vendor, we support UE capability of FG 6-1a is optional. So, UE expects the SSB. But, it seems gNB vendors don’t like. I think do we really need this progress with different views on UE capability. </w:t>
            </w:r>
            <w:r w:rsidRPr="00052DA3">
              <w:rPr>
                <w:rFonts w:eastAsiaTheme="minorEastAsia"/>
                <w:highlight w:val="yellow"/>
                <w:lang w:eastAsia="zh-CN"/>
              </w:rPr>
              <w:t>Maybe we should have the aligned view on UE capability of FG 6-1a</w:t>
            </w:r>
            <w:r>
              <w:rPr>
                <w:rFonts w:eastAsiaTheme="minorEastAsia"/>
                <w:lang w:eastAsia="zh-CN"/>
              </w:rPr>
              <w:t>, and common understanding on whether UE can RF retune outside the initial DL BWP. Some companies say it can, some companies (most UE vendors including us) don’t think so.</w:t>
            </w:r>
          </w:p>
        </w:tc>
      </w:tr>
    </w:tbl>
    <w:p w14:paraId="257C6FB1" w14:textId="77777777" w:rsidR="00E75241" w:rsidRPr="00181F30"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Heading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Heading1"/>
        <w:ind w:left="1134" w:hanging="1134"/>
        <w:rPr>
          <w:lang w:val="en-US"/>
        </w:rPr>
      </w:pPr>
      <w:r>
        <w:rPr>
          <w:lang w:val="en-US"/>
        </w:rPr>
        <w:t>Initial UL BWP</w:t>
      </w:r>
    </w:p>
    <w:p w14:paraId="257C6FD2" w14:textId="77777777" w:rsidR="00E75241" w:rsidRDefault="003B30A8">
      <w:pPr>
        <w:pStyle w:val="Heading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1"/>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2"/>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Huawei, HiSilicon</w:t>
            </w:r>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ListParagraph"/>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ListParagraph"/>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ListParagraph"/>
              <w:numPr>
                <w:ilvl w:val="0"/>
                <w:numId w:val="104"/>
              </w:numPr>
              <w:rPr>
                <w:lang w:val="en-US" w:eastAsia="ko-KR"/>
              </w:rPr>
            </w:pPr>
            <w:r>
              <w:rPr>
                <w:sz w:val="20"/>
                <w:szCs w:val="20"/>
                <w:lang w:val="en-US" w:eastAsia="ko-KR"/>
              </w:rPr>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ListParagraph"/>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ListParagraph"/>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ListParagraph"/>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Yu Mincho"/>
                <w:lang w:val="en-US" w:eastAsia="ja-JP"/>
              </w:rPr>
            </w:pPr>
            <w:r>
              <w:rPr>
                <w:rFonts w:eastAsiaTheme="minorEastAsia"/>
                <w:lang w:val="en-US" w:eastAsia="zh-CN"/>
              </w:rPr>
              <w:lastRenderedPageBreak/>
              <w:t xml:space="preserve">Lenovo, Motorola Mobility </w:t>
            </w:r>
          </w:p>
        </w:tc>
        <w:tc>
          <w:tcPr>
            <w:tcW w:w="916" w:type="dxa"/>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ListParagraph"/>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lastRenderedPageBreak/>
              <w:t>FFS whether or not to additionally support the case when the centre frequency is different; if so, how to minimize centre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lastRenderedPageBreak/>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tcPr>
          <w:p w14:paraId="257C70A0" w14:textId="77777777" w:rsidR="00E75241" w:rsidRDefault="00E75241">
            <w:pPr>
              <w:tabs>
                <w:tab w:val="left" w:pos="551"/>
              </w:tabs>
              <w:rPr>
                <w:rFonts w:eastAsia="宋体"/>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tcPr>
          <w:p w14:paraId="257C70AC" w14:textId="77777777" w:rsidR="00E75241" w:rsidRDefault="00E75241">
            <w:pPr>
              <w:tabs>
                <w:tab w:val="left" w:pos="551"/>
              </w:tabs>
              <w:rPr>
                <w:rFonts w:eastAsia="宋体"/>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B9"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宋体"/>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ListParagraph"/>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ListParagraph"/>
              <w:numPr>
                <w:ilvl w:val="0"/>
                <w:numId w:val="106"/>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rsidP="005025F6">
            <w:pPr>
              <w:pStyle w:val="ListParagraph"/>
              <w:numPr>
                <w:ilvl w:val="0"/>
                <w:numId w:val="10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56A9D8E6" w:rsidR="00E75241" w:rsidRDefault="003B30A8" w:rsidP="005025F6">
            <w:pPr>
              <w:pStyle w:val="ListParagraph"/>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ListParagraph"/>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ListParagraph"/>
              <w:numPr>
                <w:ilvl w:val="1"/>
                <w:numId w:val="106"/>
              </w:numPr>
              <w:rPr>
                <w:sz w:val="20"/>
                <w:szCs w:val="20"/>
                <w:lang w:val="en-US" w:eastAsia="ko-KR"/>
              </w:rPr>
            </w:pPr>
            <w:r>
              <w:rPr>
                <w:sz w:val="20"/>
                <w:szCs w:val="20"/>
                <w:lang w:val="en-US" w:eastAsia="ko-KR"/>
              </w:rPr>
              <w:t>more spatial layers</w:t>
            </w:r>
          </w:p>
          <w:p w14:paraId="257C70F1" w14:textId="77777777" w:rsidR="00E75241" w:rsidRDefault="003B30A8" w:rsidP="005025F6">
            <w:pPr>
              <w:pStyle w:val="ListParagraph"/>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ListParagraph"/>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zh-CN"/>
              </w:rPr>
              <w:lastRenderedPageBreak/>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Yu Mincho"/>
                <w:lang w:val="en-US" w:eastAsia="ja-JP"/>
              </w:rPr>
            </w:pPr>
            <w:r>
              <w:rPr>
                <w:rFonts w:eastAsia="宋体"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宋体"/>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12"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ListParagraph"/>
              <w:numPr>
                <w:ilvl w:val="1"/>
                <w:numId w:val="11"/>
              </w:numPr>
              <w:rPr>
                <w:b/>
                <w:sz w:val="20"/>
                <w:szCs w:val="22"/>
                <w:lang w:val="en-GB"/>
              </w:rPr>
            </w:pPr>
            <w:r>
              <w:rPr>
                <w:b/>
                <w:sz w:val="20"/>
                <w:szCs w:val="22"/>
                <w:lang w:val="en-GB"/>
              </w:rPr>
              <w:lastRenderedPageBreak/>
              <w:t>FFS: whether/how to avoid or minimize PUSCH resource fragmentation due to PUCCH transmission for the above case</w:t>
            </w:r>
          </w:p>
          <w:p w14:paraId="257C711A" w14:textId="77777777" w:rsidR="00E75241" w:rsidRDefault="003B30A8" w:rsidP="005025F6">
            <w:pPr>
              <w:pStyle w:val="ListParagraph"/>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tcPr>
          <w:p w14:paraId="257C713E"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ListParagraph"/>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宋体"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宋体"/>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lastRenderedPageBreak/>
              <w:t>FL5</w:t>
            </w:r>
          </w:p>
        </w:tc>
        <w:tc>
          <w:tcPr>
            <w:tcW w:w="8692" w:type="dxa"/>
            <w:gridSpan w:val="2"/>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rsidP="005025F6">
            <w:pPr>
              <w:pStyle w:val="ListParagraph"/>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lastRenderedPageBreak/>
              <w:t>With the above background, we suggest to revise the new FFS to avoid ambiguity as follows:</w:t>
            </w:r>
          </w:p>
          <w:p w14:paraId="257C71A0" w14:textId="77777777" w:rsidR="00E75241" w:rsidRDefault="003B30A8" w:rsidP="005025F6">
            <w:pPr>
              <w:pStyle w:val="ListParagraph"/>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ListParagraph"/>
              <w:numPr>
                <w:ilvl w:val="2"/>
                <w:numId w:val="11"/>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rsidP="005025F6">
            <w:pPr>
              <w:pStyle w:val="ListParagraph"/>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Yu Mincho"/>
                <w:lang w:val="en-US" w:eastAsia="ja-JP"/>
              </w:rPr>
            </w:pPr>
            <w:r>
              <w:rPr>
                <w:rFonts w:eastAsia="Yu Mincho"/>
                <w:lang w:val="en-US" w:eastAsia="ja-JP"/>
              </w:rPr>
              <w:lastRenderedPageBreak/>
              <w:t>FUTUREWEI5</w:t>
            </w:r>
          </w:p>
        </w:tc>
        <w:tc>
          <w:tcPr>
            <w:tcW w:w="916" w:type="dxa"/>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Yu Mincho"/>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lastRenderedPageBreak/>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ListParagraph"/>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宋体"/>
                <w:lang w:val="en-US" w:eastAsia="zh-CN"/>
              </w:rPr>
              <w:lastRenderedPageBreak/>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宋体"/>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rsidP="005025F6">
            <w:pPr>
              <w:pStyle w:val="ListParagraph"/>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ListParagraph"/>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ListParagraph"/>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ListParagraph"/>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宋体"/>
                <w:lang w:val="en-US" w:eastAsia="zh-CN"/>
              </w:rPr>
            </w:pPr>
            <w:r>
              <w:rPr>
                <w:rFonts w:eastAsia="宋体"/>
                <w:lang w:val="en-US" w:eastAsia="zh-CN"/>
              </w:rPr>
              <w:t>Ericsson</w:t>
            </w:r>
          </w:p>
        </w:tc>
        <w:tc>
          <w:tcPr>
            <w:tcW w:w="916" w:type="dxa"/>
          </w:tcPr>
          <w:p w14:paraId="257C71FF"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宋体"/>
                <w:lang w:val="en-US" w:eastAsia="zh-CN"/>
              </w:rPr>
            </w:pPr>
            <w:r>
              <w:t xml:space="preserve">Apple </w:t>
            </w:r>
          </w:p>
        </w:tc>
        <w:tc>
          <w:tcPr>
            <w:tcW w:w="916" w:type="dxa"/>
          </w:tcPr>
          <w:p w14:paraId="257C7203" w14:textId="77777777" w:rsidR="00E75241" w:rsidRDefault="00E75241">
            <w:pPr>
              <w:tabs>
                <w:tab w:val="left" w:pos="551"/>
              </w:tabs>
              <w:rPr>
                <w:rFonts w:eastAsia="宋体"/>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ListParagraph"/>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宋体"/>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 xml:space="preserve">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w:t>
            </w:r>
            <w:r>
              <w:lastRenderedPageBreak/>
              <w:t>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14:paraId="257C7217" w14:textId="77777777" w:rsidR="00E75241" w:rsidRDefault="00E75241">
            <w:pPr>
              <w:tabs>
                <w:tab w:val="left" w:pos="551"/>
              </w:tabs>
              <w:rPr>
                <w:rFonts w:eastAsia="宋体"/>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宋体"/>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ListParagraph"/>
              <w:numPr>
                <w:ilvl w:val="2"/>
                <w:numId w:val="11"/>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w:t>
            </w:r>
            <w:r>
              <w:rPr>
                <w:b/>
                <w:sz w:val="20"/>
                <w:szCs w:val="22"/>
                <w:lang w:val="en-GB"/>
              </w:rPr>
              <w:lastRenderedPageBreak/>
              <w:t xml:space="preserve">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ListParagraph"/>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ListParagraph"/>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1D618D">
            <w:pPr>
              <w:rPr>
                <w:rFonts w:eastAsiaTheme="minorEastAsia"/>
                <w:lang w:eastAsia="zh-CN"/>
              </w:rPr>
            </w:pPr>
            <w:r>
              <w:rPr>
                <w:rFonts w:eastAsiaTheme="minorEastAsia"/>
                <w:lang w:eastAsia="zh-CN"/>
              </w:rPr>
              <w:lastRenderedPageBreak/>
              <w:t>Huawei, HiSilicon</w:t>
            </w:r>
          </w:p>
        </w:tc>
        <w:tc>
          <w:tcPr>
            <w:tcW w:w="916" w:type="dxa"/>
          </w:tcPr>
          <w:p w14:paraId="257C7283" w14:textId="77777777" w:rsidR="00317BFE" w:rsidRDefault="00317BFE" w:rsidP="001D618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1D618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1D618D">
            <w:pPr>
              <w:jc w:val="both"/>
              <w:rPr>
                <w:b/>
              </w:rPr>
            </w:pPr>
            <w:r>
              <w:rPr>
                <w:b/>
              </w:rPr>
              <w:t>Confirm the following modified version of the working assumption from RAN1#105-e:</w:t>
            </w:r>
          </w:p>
          <w:p w14:paraId="257C7286" w14:textId="77777777" w:rsidR="00317BFE" w:rsidRDefault="00317BFE"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1D618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D618D">
            <w:pPr>
              <w:rPr>
                <w:rFonts w:eastAsia="Yu Mincho"/>
                <w:lang w:eastAsia="ja-JP"/>
              </w:rPr>
            </w:pPr>
            <w:r>
              <w:rPr>
                <w:rFonts w:eastAsia="Yu Mincho"/>
                <w:lang w:eastAsia="ja-JP"/>
              </w:rPr>
              <w:t>Ericsson</w:t>
            </w:r>
          </w:p>
        </w:tc>
        <w:tc>
          <w:tcPr>
            <w:tcW w:w="916" w:type="dxa"/>
          </w:tcPr>
          <w:p w14:paraId="38DEE7C5" w14:textId="77777777" w:rsidR="003B569F" w:rsidRDefault="003B569F" w:rsidP="001D618D">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D618D">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Yu Mincho"/>
                <w:lang w:eastAsia="ja-JP"/>
              </w:rPr>
            </w:pPr>
            <w:r>
              <w:rPr>
                <w:rFonts w:eastAsia="Malgun Gothic" w:hint="eastAsia"/>
                <w:lang w:val="en-US" w:eastAsia="ko-KR"/>
              </w:rPr>
              <w:t>LG</w:t>
            </w:r>
          </w:p>
        </w:tc>
        <w:tc>
          <w:tcPr>
            <w:tcW w:w="916" w:type="dxa"/>
          </w:tcPr>
          <w:p w14:paraId="6DE7C5E7" w14:textId="4C755A7B" w:rsidR="005368C3" w:rsidRDefault="005368C3" w:rsidP="005368C3">
            <w:pPr>
              <w:tabs>
                <w:tab w:val="left" w:pos="551"/>
              </w:tabs>
              <w:rPr>
                <w:rFonts w:eastAsia="Yu Mincho"/>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1D618D">
        <w:tc>
          <w:tcPr>
            <w:tcW w:w="1472" w:type="dxa"/>
          </w:tcPr>
          <w:p w14:paraId="61BE4CBA" w14:textId="77777777" w:rsidR="00F638D3" w:rsidRDefault="007464F2" w:rsidP="001D618D">
            <w:pPr>
              <w:rPr>
                <w:rFonts w:eastAsia="Malgun Gothic"/>
                <w:lang w:val="en-US" w:eastAsia="ko-KR"/>
              </w:rPr>
            </w:pPr>
            <w:r>
              <w:rPr>
                <w:rFonts w:eastAsia="Malgun Gothic"/>
                <w:lang w:val="en-US" w:eastAsia="ko-KR"/>
              </w:rPr>
              <w:t>FL10</w:t>
            </w:r>
          </w:p>
          <w:p w14:paraId="7878658F" w14:textId="77777777" w:rsidR="007464F2" w:rsidRDefault="009D581E" w:rsidP="001D618D">
            <w:pPr>
              <w:rPr>
                <w:rFonts w:eastAsia="Malgun Gothic"/>
                <w:lang w:val="en-US" w:eastAsia="ko-KR"/>
              </w:rPr>
            </w:pPr>
            <w:r>
              <w:rPr>
                <w:rFonts w:eastAsia="Malgun Gothic"/>
                <w:lang w:val="en-US" w:eastAsia="ko-KR"/>
              </w:rPr>
              <w:t>FL11</w:t>
            </w:r>
          </w:p>
          <w:p w14:paraId="0DF547B4" w14:textId="7559825D" w:rsidR="00F638D3" w:rsidRDefault="00F638D3" w:rsidP="001D618D">
            <w:pPr>
              <w:rPr>
                <w:rFonts w:eastAsia="Malgun Gothic"/>
                <w:lang w:val="en-US" w:eastAsia="ko-KR"/>
              </w:rPr>
            </w:pPr>
            <w:r>
              <w:rPr>
                <w:rFonts w:eastAsia="Malgun Gothic"/>
                <w:lang w:val="en-US" w:eastAsia="ko-KR"/>
              </w:rPr>
              <w:t>FL12</w:t>
            </w:r>
          </w:p>
        </w:tc>
        <w:tc>
          <w:tcPr>
            <w:tcW w:w="8692" w:type="dxa"/>
            <w:gridSpan w:val="2"/>
          </w:tcPr>
          <w:p w14:paraId="15CC6C55" w14:textId="39E313CD" w:rsidR="007464F2" w:rsidRDefault="007464F2" w:rsidP="001D618D">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1D618D">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ListParagraph"/>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ListParagraph"/>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1D618D">
        <w:tc>
          <w:tcPr>
            <w:tcW w:w="1472" w:type="dxa"/>
          </w:tcPr>
          <w:p w14:paraId="0F141A0D" w14:textId="23D494C5" w:rsidR="007464F2" w:rsidRPr="00C91058" w:rsidRDefault="00C91058" w:rsidP="001D618D">
            <w:pPr>
              <w:rPr>
                <w:rFonts w:eastAsia="Yu Mincho"/>
                <w:lang w:eastAsia="ja-JP"/>
              </w:rPr>
            </w:pPr>
            <w:r>
              <w:rPr>
                <w:rFonts w:eastAsia="Yu Mincho" w:hint="eastAsia"/>
                <w:lang w:eastAsia="ja-JP"/>
              </w:rPr>
              <w:t>D</w:t>
            </w:r>
            <w:r>
              <w:rPr>
                <w:rFonts w:eastAsia="Yu Mincho"/>
                <w:lang w:eastAsia="ja-JP"/>
              </w:rPr>
              <w:t>OCOMO</w:t>
            </w:r>
          </w:p>
        </w:tc>
        <w:tc>
          <w:tcPr>
            <w:tcW w:w="916" w:type="dxa"/>
          </w:tcPr>
          <w:p w14:paraId="113814C1" w14:textId="2D5C1C83" w:rsidR="007464F2"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776" w:type="dxa"/>
          </w:tcPr>
          <w:p w14:paraId="2F80F426" w14:textId="77777777" w:rsidR="007464F2" w:rsidRDefault="007464F2" w:rsidP="001D618D">
            <w:pPr>
              <w:rPr>
                <w:rFonts w:eastAsiaTheme="minorEastAsia"/>
                <w:lang w:eastAsia="zh-CN"/>
              </w:rPr>
            </w:pPr>
          </w:p>
        </w:tc>
      </w:tr>
      <w:tr w:rsidR="00330771" w14:paraId="1B332F59" w14:textId="77777777" w:rsidTr="00330771">
        <w:tc>
          <w:tcPr>
            <w:tcW w:w="1472" w:type="dxa"/>
          </w:tcPr>
          <w:p w14:paraId="48EC8ABD" w14:textId="77777777" w:rsidR="00330771" w:rsidRDefault="00330771" w:rsidP="001D618D">
            <w:pPr>
              <w:rPr>
                <w:rFonts w:eastAsiaTheme="minorEastAsia"/>
                <w:lang w:eastAsia="zh-CN"/>
              </w:rPr>
            </w:pPr>
            <w:r>
              <w:rPr>
                <w:rFonts w:eastAsiaTheme="minorEastAsia"/>
                <w:lang w:eastAsia="zh-CN"/>
              </w:rPr>
              <w:lastRenderedPageBreak/>
              <w:t>Huawei, HiSilicon</w:t>
            </w:r>
          </w:p>
        </w:tc>
        <w:tc>
          <w:tcPr>
            <w:tcW w:w="916" w:type="dxa"/>
          </w:tcPr>
          <w:p w14:paraId="359356BE" w14:textId="77777777" w:rsidR="00330771" w:rsidRDefault="00330771" w:rsidP="001D618D">
            <w:pPr>
              <w:tabs>
                <w:tab w:val="left" w:pos="551"/>
              </w:tabs>
              <w:rPr>
                <w:rFonts w:eastAsiaTheme="minorEastAsia"/>
                <w:lang w:val="en-US" w:eastAsia="zh-CN"/>
              </w:rPr>
            </w:pPr>
          </w:p>
        </w:tc>
        <w:tc>
          <w:tcPr>
            <w:tcW w:w="7776" w:type="dxa"/>
          </w:tcPr>
          <w:p w14:paraId="0C44E27F" w14:textId="77777777" w:rsidR="00330771" w:rsidRDefault="00330771" w:rsidP="001D618D">
            <w:pPr>
              <w:rPr>
                <w:rFonts w:eastAsiaTheme="minorEastAsia"/>
                <w:lang w:eastAsia="zh-CN"/>
              </w:rPr>
            </w:pPr>
            <w:r>
              <w:rPr>
                <w:rFonts w:eastAsiaTheme="minorEastAsia"/>
                <w:lang w:eastAsia="zh-CN"/>
              </w:rPr>
              <w:t>Same comments as before</w:t>
            </w:r>
          </w:p>
          <w:p w14:paraId="49B1E3C6" w14:textId="77777777" w:rsidR="00330771" w:rsidRDefault="00330771" w:rsidP="001D618D">
            <w:pPr>
              <w:rPr>
                <w:rFonts w:eastAsiaTheme="minorEastAsia"/>
                <w:lang w:eastAsia="zh-CN"/>
              </w:rPr>
            </w:pP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048FA5D9" w:rsidR="00330771" w:rsidRDefault="00330771" w:rsidP="00330771">
            <w:pPr>
              <w:rPr>
                <w:rFonts w:eastAsiaTheme="minorEastAsia"/>
                <w:lang w:eastAsia="zh-CN"/>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0C7607" w14:paraId="6950DF62" w14:textId="77777777" w:rsidTr="00330771">
        <w:tc>
          <w:tcPr>
            <w:tcW w:w="1472" w:type="dxa"/>
          </w:tcPr>
          <w:p w14:paraId="2619D9A4" w14:textId="7A76C1B8" w:rsidR="000C7607" w:rsidRDefault="000C7607" w:rsidP="001D618D">
            <w:pPr>
              <w:rPr>
                <w:rFonts w:eastAsiaTheme="minorEastAsia"/>
                <w:lang w:eastAsia="zh-CN"/>
              </w:rPr>
            </w:pPr>
            <w:r>
              <w:rPr>
                <w:rFonts w:eastAsiaTheme="minorEastAsia"/>
                <w:lang w:eastAsia="zh-CN"/>
              </w:rPr>
              <w:t>Qualcomm</w:t>
            </w:r>
          </w:p>
        </w:tc>
        <w:tc>
          <w:tcPr>
            <w:tcW w:w="916" w:type="dxa"/>
          </w:tcPr>
          <w:p w14:paraId="48BF1F20" w14:textId="38F2A196" w:rsidR="000C7607" w:rsidRDefault="000C7607" w:rsidP="001D618D">
            <w:pPr>
              <w:tabs>
                <w:tab w:val="left" w:pos="551"/>
              </w:tabs>
              <w:rPr>
                <w:rFonts w:eastAsiaTheme="minorEastAsia"/>
                <w:lang w:val="en-US" w:eastAsia="zh-CN"/>
              </w:rPr>
            </w:pPr>
            <w:r>
              <w:rPr>
                <w:rFonts w:eastAsiaTheme="minorEastAsia"/>
                <w:lang w:val="en-US" w:eastAsia="zh-CN"/>
              </w:rPr>
              <w:t>N</w:t>
            </w:r>
          </w:p>
        </w:tc>
        <w:tc>
          <w:tcPr>
            <w:tcW w:w="7776" w:type="dxa"/>
          </w:tcPr>
          <w:p w14:paraId="04B9EC0F" w14:textId="77777777" w:rsidR="00CC2C44" w:rsidRDefault="000C7607" w:rsidP="001D618D">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14:paraId="6719F174" w14:textId="706F9BD3" w:rsidR="000C7607" w:rsidRDefault="000C7607" w:rsidP="001D618D">
            <w:pPr>
              <w:rPr>
                <w:rFonts w:eastAsiaTheme="minorEastAsia"/>
                <w:lang w:eastAsia="zh-CN"/>
              </w:rPr>
            </w:pPr>
            <w:r>
              <w:rPr>
                <w:rFonts w:eastAsiaTheme="minorEastAsia"/>
                <w:lang w:eastAsia="zh-CN"/>
              </w:rPr>
              <w:t xml:space="preserve">We can revisit this proposal after progress is made for </w:t>
            </w:r>
            <w:r w:rsidR="00FB7B69" w:rsidRPr="00FB7B69">
              <w:rPr>
                <w:rFonts w:eastAsiaTheme="minorEastAsia"/>
                <w:lang w:eastAsia="zh-CN"/>
              </w:rPr>
              <w:t>High</w:t>
            </w:r>
            <w:r w:rsidR="00FB7B69">
              <w:rPr>
                <w:rFonts w:eastAsiaTheme="minorEastAsia"/>
                <w:lang w:eastAsia="zh-CN"/>
              </w:rPr>
              <w:t>er</w:t>
            </w:r>
            <w:r w:rsidR="00FB7B69" w:rsidRPr="00FB7B69">
              <w:rPr>
                <w:rFonts w:eastAsiaTheme="minorEastAsia"/>
                <w:lang w:eastAsia="zh-CN"/>
              </w:rPr>
              <w:t xml:space="preserve"> Priority Proposal 2.2-6n</w:t>
            </w:r>
            <w:r w:rsidR="00FB7B69">
              <w:rPr>
                <w:rFonts w:eastAsiaTheme="minorEastAsia"/>
                <w:lang w:eastAsia="zh-CN"/>
              </w:rPr>
              <w:t>.</w:t>
            </w:r>
          </w:p>
        </w:tc>
      </w:tr>
      <w:tr w:rsidR="00E6015A" w14:paraId="1CE42EA2" w14:textId="77777777" w:rsidTr="00E6015A">
        <w:tc>
          <w:tcPr>
            <w:tcW w:w="1472" w:type="dxa"/>
          </w:tcPr>
          <w:p w14:paraId="476BFFBF" w14:textId="77777777" w:rsidR="00E6015A" w:rsidRDefault="00E6015A" w:rsidP="001D618D">
            <w:pPr>
              <w:rPr>
                <w:rFonts w:eastAsiaTheme="minorEastAsia"/>
                <w:lang w:eastAsia="zh-CN"/>
              </w:rPr>
            </w:pPr>
            <w:r>
              <w:rPr>
                <w:rFonts w:eastAsiaTheme="minorEastAsia"/>
                <w:lang w:eastAsia="zh-CN"/>
              </w:rPr>
              <w:t>Ericsson</w:t>
            </w:r>
          </w:p>
        </w:tc>
        <w:tc>
          <w:tcPr>
            <w:tcW w:w="916" w:type="dxa"/>
          </w:tcPr>
          <w:p w14:paraId="153F2658" w14:textId="77777777" w:rsidR="00E6015A" w:rsidRDefault="00E6015A" w:rsidP="001D618D">
            <w:pPr>
              <w:tabs>
                <w:tab w:val="left" w:pos="551"/>
              </w:tabs>
              <w:rPr>
                <w:rFonts w:eastAsiaTheme="minorEastAsia"/>
                <w:lang w:val="en-US" w:eastAsia="zh-CN"/>
              </w:rPr>
            </w:pPr>
            <w:r>
              <w:rPr>
                <w:rFonts w:eastAsiaTheme="minorEastAsia"/>
                <w:lang w:val="en-US" w:eastAsia="zh-CN"/>
              </w:rPr>
              <w:t>Y</w:t>
            </w:r>
          </w:p>
        </w:tc>
        <w:tc>
          <w:tcPr>
            <w:tcW w:w="7776" w:type="dxa"/>
          </w:tcPr>
          <w:p w14:paraId="32AEBD49" w14:textId="77777777" w:rsidR="00E6015A" w:rsidRDefault="00E6015A" w:rsidP="001D618D">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14:paraId="74A05FA6" w14:textId="77777777" w:rsidR="00E6015A" w:rsidRDefault="00E6015A" w:rsidP="00E6015A">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Pr="008A740F">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4782641B" w14:textId="77777777" w:rsidR="00E6015A" w:rsidRDefault="00E6015A" w:rsidP="001D618D">
            <w:pPr>
              <w:rPr>
                <w:rFonts w:eastAsiaTheme="minorEastAsia"/>
                <w:lang w:eastAsia="zh-CN"/>
              </w:rPr>
            </w:pPr>
            <w:r>
              <w:rPr>
                <w:rFonts w:eastAsiaTheme="minorEastAsia"/>
                <w:lang w:eastAsia="zh-CN"/>
              </w:rPr>
              <w:t>We assume this will support the following case:</w:t>
            </w:r>
          </w:p>
          <w:p w14:paraId="78DFD6F0" w14:textId="5A06FEFA" w:rsidR="00E6015A" w:rsidRDefault="00E6015A" w:rsidP="001D618D">
            <w:pPr>
              <w:rPr>
                <w:rFonts w:eastAsiaTheme="minorEastAsia"/>
                <w:lang w:eastAsia="zh-CN"/>
              </w:rPr>
            </w:pPr>
            <w:r>
              <w:rPr>
                <w:rFonts w:eastAsiaTheme="minorEastAsia"/>
                <w:lang w:eastAsia="zh-CN"/>
              </w:rPr>
              <w:t xml:space="preserve">If separate initial DL BWP is not configured, RedCap UEs will use MIB-configured initial DL BWP (CORESET#0), which can be different than SIB-configured DL BWP for non-RedCap UEs (which is used after initial access by non-Redcap UEs). In this case, the separate initial UL BWP and the MIB-configured initial DL BWP can have the same centre frequency. </w:t>
            </w:r>
          </w:p>
          <w:p w14:paraId="1169A4CE" w14:textId="72E2B742" w:rsidR="00E6015A" w:rsidRDefault="00E6015A" w:rsidP="00E6015A">
            <w:pPr>
              <w:rPr>
                <w:rFonts w:eastAsiaTheme="minorEastAsia"/>
                <w:lang w:eastAsia="zh-CN"/>
              </w:rPr>
            </w:pPr>
            <w:r>
              <w:rPr>
                <w:noProof/>
                <w:lang w:val="en-US" w:eastAsia="zh-CN"/>
              </w:rPr>
              <w:drawing>
                <wp:inline distT="0" distB="0" distL="0" distR="0" wp14:anchorId="78DDAE60" wp14:editId="6B779B8C">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00600" cy="1450340"/>
                          </a:xfrm>
                          <a:prstGeom prst="rect">
                            <a:avLst/>
                          </a:prstGeom>
                        </pic:spPr>
                      </pic:pic>
                    </a:graphicData>
                  </a:graphic>
                </wp:inline>
              </w:drawing>
            </w:r>
          </w:p>
        </w:tc>
      </w:tr>
      <w:tr w:rsidR="001A59DB" w14:paraId="57B02C62" w14:textId="77777777" w:rsidTr="00E6015A">
        <w:tc>
          <w:tcPr>
            <w:tcW w:w="1472" w:type="dxa"/>
          </w:tcPr>
          <w:p w14:paraId="248CE5B0" w14:textId="7CED00BA" w:rsidR="001A59DB" w:rsidRDefault="001A59DB" w:rsidP="001D618D">
            <w:pPr>
              <w:rPr>
                <w:rFonts w:eastAsiaTheme="minorEastAsia"/>
                <w:lang w:eastAsia="zh-CN"/>
              </w:rPr>
            </w:pPr>
            <w:r>
              <w:rPr>
                <w:rFonts w:eastAsiaTheme="minorEastAsia"/>
                <w:lang w:eastAsia="zh-CN"/>
              </w:rPr>
              <w:lastRenderedPageBreak/>
              <w:t>Intel</w:t>
            </w:r>
          </w:p>
        </w:tc>
        <w:tc>
          <w:tcPr>
            <w:tcW w:w="916" w:type="dxa"/>
          </w:tcPr>
          <w:p w14:paraId="4C5467DB" w14:textId="77777777" w:rsidR="001A59DB" w:rsidRDefault="001A59DB" w:rsidP="001D618D">
            <w:pPr>
              <w:tabs>
                <w:tab w:val="left" w:pos="551"/>
              </w:tabs>
              <w:rPr>
                <w:rFonts w:eastAsiaTheme="minorEastAsia"/>
                <w:lang w:val="en-US" w:eastAsia="zh-CN"/>
              </w:rPr>
            </w:pPr>
          </w:p>
        </w:tc>
        <w:tc>
          <w:tcPr>
            <w:tcW w:w="7776" w:type="dxa"/>
          </w:tcPr>
          <w:p w14:paraId="5D210B02" w14:textId="516DBCAA" w:rsidR="001A59DB" w:rsidRDefault="00A51D45" w:rsidP="001D618D">
            <w:pPr>
              <w:rPr>
                <w:rFonts w:eastAsiaTheme="minorEastAsia"/>
                <w:lang w:eastAsia="zh-CN"/>
              </w:rPr>
            </w:pPr>
            <w:r>
              <w:rPr>
                <w:rFonts w:eastAsiaTheme="minorEastAsia"/>
                <w:lang w:eastAsia="zh-CN"/>
              </w:rPr>
              <w:t>As expressed before, w</w:t>
            </w:r>
            <w:r w:rsidR="001A59DB">
              <w:rPr>
                <w:rFonts w:eastAsiaTheme="minorEastAsia"/>
                <w:lang w:eastAsia="zh-CN"/>
              </w:rPr>
              <w:t xml:space="preserve">hile </w:t>
            </w:r>
            <w:r>
              <w:rPr>
                <w:rFonts w:eastAsiaTheme="minorEastAsia"/>
                <w:lang w:eastAsia="zh-CN"/>
              </w:rPr>
              <w:t xml:space="preserve">we can accept the proposal </w:t>
            </w:r>
            <w:r w:rsidR="002B20EC">
              <w:rPr>
                <w:rFonts w:eastAsiaTheme="minorEastAsia"/>
                <w:lang w:eastAsia="zh-CN"/>
              </w:rPr>
              <w:t xml:space="preserve">if this has majority support </w:t>
            </w:r>
            <w:r>
              <w:rPr>
                <w:rFonts w:eastAsiaTheme="minorEastAsia"/>
                <w:lang w:eastAsia="zh-CN"/>
              </w:rPr>
              <w:t xml:space="preserve">for the sake of progress, it </w:t>
            </w:r>
            <w:r w:rsidR="00E104B1">
              <w:rPr>
                <w:rFonts w:eastAsiaTheme="minorEastAsia"/>
                <w:lang w:eastAsia="zh-CN"/>
              </w:rPr>
              <w:t xml:space="preserve">still would depend </w:t>
            </w:r>
            <w:r>
              <w:rPr>
                <w:rFonts w:eastAsiaTheme="minorEastAsia"/>
                <w:lang w:eastAsia="zh-CN"/>
              </w:rPr>
              <w:t>on the other discussion (Proposal 2.2-6n)</w:t>
            </w:r>
            <w:r w:rsidR="00E104B1">
              <w:rPr>
                <w:rFonts w:eastAsiaTheme="minorEastAsia"/>
                <w:lang w:eastAsia="zh-CN"/>
              </w:rPr>
              <w:t xml:space="preserve">. In particular, we have concerns to agree to this if </w:t>
            </w:r>
            <w:r w:rsidR="00FC4711">
              <w:rPr>
                <w:rFonts w:eastAsiaTheme="minorEastAsia"/>
                <w:lang w:eastAsia="zh-CN"/>
              </w:rPr>
              <w:t>all (most) common control and SSB are mandated to to be duplicated in the separate initial DL BWP.</w:t>
            </w:r>
          </w:p>
        </w:tc>
      </w:tr>
      <w:tr w:rsidR="00601EE2" w14:paraId="38D6A7E3" w14:textId="77777777" w:rsidTr="00E6015A">
        <w:tc>
          <w:tcPr>
            <w:tcW w:w="1472" w:type="dxa"/>
          </w:tcPr>
          <w:p w14:paraId="6BF0C1A2" w14:textId="1DF3881B" w:rsidR="00601EE2" w:rsidRDefault="00601EE2" w:rsidP="001D618D">
            <w:pPr>
              <w:rPr>
                <w:rFonts w:eastAsiaTheme="minorEastAsia"/>
                <w:lang w:eastAsia="zh-CN"/>
              </w:rPr>
            </w:pPr>
            <w:r>
              <w:rPr>
                <w:rFonts w:eastAsiaTheme="minorEastAsia"/>
                <w:lang w:eastAsia="zh-CN"/>
              </w:rPr>
              <w:t>Y</w:t>
            </w:r>
          </w:p>
        </w:tc>
        <w:tc>
          <w:tcPr>
            <w:tcW w:w="916" w:type="dxa"/>
          </w:tcPr>
          <w:p w14:paraId="0E41579E" w14:textId="77777777" w:rsidR="00601EE2" w:rsidRDefault="00601EE2" w:rsidP="001D618D">
            <w:pPr>
              <w:tabs>
                <w:tab w:val="left" w:pos="551"/>
              </w:tabs>
              <w:rPr>
                <w:rFonts w:eastAsiaTheme="minorEastAsia"/>
                <w:lang w:val="en-US" w:eastAsia="zh-CN"/>
              </w:rPr>
            </w:pPr>
          </w:p>
        </w:tc>
        <w:tc>
          <w:tcPr>
            <w:tcW w:w="7776" w:type="dxa"/>
          </w:tcPr>
          <w:p w14:paraId="7BCB144C" w14:textId="77777777" w:rsidR="00601EE2" w:rsidRDefault="00601EE2" w:rsidP="001D618D">
            <w:pPr>
              <w:rPr>
                <w:rFonts w:eastAsiaTheme="minorEastAsia"/>
                <w:lang w:eastAsia="zh-CN"/>
              </w:rPr>
            </w:pPr>
          </w:p>
        </w:tc>
      </w:tr>
      <w:tr w:rsidR="00287CA8" w14:paraId="65B6E8B3" w14:textId="77777777" w:rsidTr="00E6015A">
        <w:tc>
          <w:tcPr>
            <w:tcW w:w="1472" w:type="dxa"/>
          </w:tcPr>
          <w:p w14:paraId="02375A36" w14:textId="77777777" w:rsidR="00287CA8" w:rsidRDefault="00287CA8" w:rsidP="001D618D">
            <w:pPr>
              <w:rPr>
                <w:rFonts w:eastAsiaTheme="minorEastAsia"/>
                <w:lang w:eastAsia="zh-CN"/>
              </w:rPr>
            </w:pPr>
          </w:p>
        </w:tc>
        <w:tc>
          <w:tcPr>
            <w:tcW w:w="916" w:type="dxa"/>
          </w:tcPr>
          <w:p w14:paraId="208C72D4" w14:textId="77777777" w:rsidR="00287CA8" w:rsidRDefault="00287CA8" w:rsidP="001D618D">
            <w:pPr>
              <w:tabs>
                <w:tab w:val="left" w:pos="551"/>
              </w:tabs>
              <w:rPr>
                <w:rFonts w:eastAsiaTheme="minorEastAsia"/>
                <w:lang w:val="en-US" w:eastAsia="zh-CN"/>
              </w:rPr>
            </w:pPr>
          </w:p>
        </w:tc>
        <w:tc>
          <w:tcPr>
            <w:tcW w:w="7776" w:type="dxa"/>
          </w:tcPr>
          <w:p w14:paraId="471E051C" w14:textId="77896CB0" w:rsidR="00287CA8" w:rsidRDefault="00287CA8" w:rsidP="001D618D">
            <w:pPr>
              <w:rPr>
                <w:rFonts w:eastAsiaTheme="minorEastAsia"/>
                <w:lang w:eastAsia="zh-CN"/>
              </w:rPr>
            </w:pPr>
            <w:r>
              <w:rPr>
                <w:rFonts w:eastAsiaTheme="minorEastAsia"/>
                <w:lang w:eastAsia="zh-CN"/>
              </w:rPr>
              <w:t>(comment from FUTUREWEI) – we think the “Y” above is from Nordic</w:t>
            </w:r>
          </w:p>
        </w:tc>
      </w:tr>
      <w:tr w:rsidR="00287CA8" w14:paraId="32DA6FFE" w14:textId="77777777" w:rsidTr="00E6015A">
        <w:tc>
          <w:tcPr>
            <w:tcW w:w="1472" w:type="dxa"/>
          </w:tcPr>
          <w:p w14:paraId="3213305F" w14:textId="6383E26D" w:rsidR="00287CA8" w:rsidRDefault="00287CA8" w:rsidP="001D618D">
            <w:pPr>
              <w:rPr>
                <w:rFonts w:eastAsiaTheme="minorEastAsia"/>
                <w:lang w:eastAsia="zh-CN"/>
              </w:rPr>
            </w:pPr>
            <w:r>
              <w:rPr>
                <w:rFonts w:eastAsiaTheme="minorEastAsia"/>
                <w:lang w:eastAsia="zh-CN"/>
              </w:rPr>
              <w:t>FUTUREWEI11</w:t>
            </w:r>
          </w:p>
        </w:tc>
        <w:tc>
          <w:tcPr>
            <w:tcW w:w="916" w:type="dxa"/>
          </w:tcPr>
          <w:p w14:paraId="25336AA1" w14:textId="77777777" w:rsidR="00287CA8" w:rsidRDefault="00287CA8" w:rsidP="001D618D">
            <w:pPr>
              <w:tabs>
                <w:tab w:val="left" w:pos="551"/>
              </w:tabs>
              <w:rPr>
                <w:rFonts w:eastAsiaTheme="minorEastAsia"/>
                <w:lang w:val="en-US" w:eastAsia="zh-CN"/>
              </w:rPr>
            </w:pPr>
          </w:p>
        </w:tc>
        <w:tc>
          <w:tcPr>
            <w:tcW w:w="7776" w:type="dxa"/>
          </w:tcPr>
          <w:p w14:paraId="4BC89963" w14:textId="7614ADEF" w:rsidR="00287CA8" w:rsidRDefault="00287CA8" w:rsidP="00287CA8">
            <w:pPr>
              <w:rPr>
                <w:rFonts w:eastAsiaTheme="minorEastAsia"/>
                <w:lang w:eastAsia="zh-CN"/>
              </w:rPr>
            </w:pPr>
            <w:r>
              <w:rPr>
                <w:rFonts w:eastAsiaTheme="minorEastAsia"/>
                <w:lang w:eastAsia="zh-CN"/>
              </w:rPr>
              <w:t xml:space="preserve">The modification by Ericsson clarifies the initial DL BWP. We were generally supportive of this proposal. </w:t>
            </w:r>
          </w:p>
          <w:p w14:paraId="69B14763" w14:textId="60605D2F" w:rsidR="00287CA8" w:rsidRDefault="00287CA8" w:rsidP="00287CA8">
            <w:pPr>
              <w:rPr>
                <w:rFonts w:eastAsiaTheme="minorEastAsia"/>
                <w:lang w:eastAsia="zh-CN"/>
              </w:rPr>
            </w:pPr>
            <w:r>
              <w:rPr>
                <w:rFonts w:eastAsiaTheme="minorEastAsia"/>
                <w:lang w:eastAsia="zh-CN"/>
              </w:rPr>
              <w:t xml:space="preserve">However, given the Ericsson’s comments regarding proposal 2.2-6n with regards to the separate initial DL BWP and random access, there is some uncertainty to whether the separate initial DL BWP is used only for random access. </w:t>
            </w:r>
            <w:r w:rsidR="0042637B">
              <w:rPr>
                <w:rFonts w:eastAsiaTheme="minorEastAsia"/>
                <w:lang w:eastAsia="zh-CN"/>
              </w:rPr>
              <w:t>This may impact our understanding of this proposal.</w:t>
            </w:r>
          </w:p>
          <w:p w14:paraId="408E6C38" w14:textId="51687742" w:rsidR="00287CA8" w:rsidRDefault="00287CA8" w:rsidP="00287CA8">
            <w:pPr>
              <w:rPr>
                <w:rFonts w:eastAsiaTheme="minorEastAsia"/>
                <w:lang w:eastAsia="zh-CN"/>
              </w:rPr>
            </w:pPr>
            <w:r>
              <w:rPr>
                <w:rFonts w:eastAsiaTheme="minorEastAsia"/>
                <w:lang w:eastAsia="zh-CN"/>
              </w:rPr>
              <w:t>Once proposal 2.2-6n is resolved for the understanding for the separate initial DL BWP, we can come back to this proposal.</w:t>
            </w:r>
          </w:p>
        </w:tc>
      </w:tr>
      <w:tr w:rsidR="007E45C9" w14:paraId="6A75044D" w14:textId="77777777" w:rsidTr="00E6015A">
        <w:tc>
          <w:tcPr>
            <w:tcW w:w="1472" w:type="dxa"/>
          </w:tcPr>
          <w:p w14:paraId="1E9117BC" w14:textId="5EC77A46" w:rsidR="007E45C9" w:rsidRDefault="007E45C9" w:rsidP="007E45C9">
            <w:pPr>
              <w:rPr>
                <w:rFonts w:eastAsiaTheme="minorEastAsia"/>
                <w:lang w:eastAsia="zh-CN"/>
              </w:rPr>
            </w:pPr>
            <w:r>
              <w:rPr>
                <w:rFonts w:eastAsiaTheme="minorEastAsia"/>
                <w:lang w:eastAsia="zh-CN"/>
              </w:rPr>
              <w:t xml:space="preserve">Apple </w:t>
            </w:r>
          </w:p>
        </w:tc>
        <w:tc>
          <w:tcPr>
            <w:tcW w:w="916" w:type="dxa"/>
          </w:tcPr>
          <w:p w14:paraId="3F485A51" w14:textId="25AAB3D6" w:rsidR="007E45C9" w:rsidRDefault="007E45C9" w:rsidP="007E45C9">
            <w:pPr>
              <w:tabs>
                <w:tab w:val="left" w:pos="551"/>
              </w:tabs>
              <w:rPr>
                <w:rFonts w:eastAsiaTheme="minorEastAsia"/>
                <w:lang w:val="en-US" w:eastAsia="zh-CN"/>
              </w:rPr>
            </w:pPr>
            <w:r>
              <w:rPr>
                <w:rFonts w:eastAsiaTheme="minorEastAsia"/>
                <w:lang w:val="en-US" w:eastAsia="zh-CN"/>
              </w:rPr>
              <w:t>Y</w:t>
            </w:r>
          </w:p>
        </w:tc>
        <w:tc>
          <w:tcPr>
            <w:tcW w:w="7776" w:type="dxa"/>
          </w:tcPr>
          <w:p w14:paraId="55BDB928" w14:textId="20C1DB81" w:rsidR="007E45C9" w:rsidRDefault="007E45C9" w:rsidP="007E45C9">
            <w:pPr>
              <w:rPr>
                <w:rFonts w:eastAsiaTheme="minorEastAsia"/>
                <w:lang w:eastAsia="zh-CN"/>
              </w:rPr>
            </w:pPr>
            <w:r>
              <w:rPr>
                <w:rFonts w:eastAsiaTheme="minorEastAsia"/>
                <w:lang w:eastAsia="zh-CN"/>
              </w:rPr>
              <w:t xml:space="preserve">In our view, DL/UL central frequencies alignment is very basic/fundamental component to operate TDD system. We do not see any reason to break this rule, especially for a reduced capability UE, instead of advanced UE. </w:t>
            </w:r>
          </w:p>
        </w:tc>
      </w:tr>
      <w:tr w:rsidR="006E2655" w14:paraId="69A2D48B" w14:textId="77777777" w:rsidTr="00E6015A">
        <w:tc>
          <w:tcPr>
            <w:tcW w:w="1472" w:type="dxa"/>
          </w:tcPr>
          <w:p w14:paraId="51227674" w14:textId="130615E5" w:rsidR="006E2655" w:rsidRDefault="006E2655" w:rsidP="007E45C9">
            <w:pPr>
              <w:rPr>
                <w:rFonts w:eastAsiaTheme="minorEastAsia"/>
                <w:lang w:eastAsia="zh-CN"/>
              </w:rPr>
            </w:pPr>
            <w:r>
              <w:rPr>
                <w:rFonts w:eastAsiaTheme="minorEastAsia" w:hint="eastAsia"/>
                <w:lang w:eastAsia="zh-CN"/>
              </w:rPr>
              <w:t>Xiao</w:t>
            </w:r>
            <w:r>
              <w:rPr>
                <w:rFonts w:eastAsiaTheme="minorEastAsia"/>
                <w:lang w:eastAsia="zh-CN"/>
              </w:rPr>
              <w:t>mi</w:t>
            </w:r>
          </w:p>
        </w:tc>
        <w:tc>
          <w:tcPr>
            <w:tcW w:w="916" w:type="dxa"/>
          </w:tcPr>
          <w:p w14:paraId="3227206D" w14:textId="77777777" w:rsidR="006E2655" w:rsidRDefault="006E2655" w:rsidP="007E45C9">
            <w:pPr>
              <w:tabs>
                <w:tab w:val="left" w:pos="551"/>
              </w:tabs>
              <w:rPr>
                <w:rFonts w:eastAsiaTheme="minorEastAsia"/>
                <w:lang w:val="en-US" w:eastAsia="zh-CN"/>
              </w:rPr>
            </w:pPr>
          </w:p>
        </w:tc>
        <w:tc>
          <w:tcPr>
            <w:tcW w:w="7776" w:type="dxa"/>
          </w:tcPr>
          <w:p w14:paraId="2213B8BC" w14:textId="3B94664F" w:rsidR="006E2655" w:rsidRDefault="006E2655" w:rsidP="007E45C9">
            <w:pPr>
              <w:rPr>
                <w:rFonts w:eastAsiaTheme="minorEastAsia"/>
                <w:lang w:eastAsia="zh-CN"/>
              </w:rPr>
            </w:pPr>
            <w:r>
              <w:rPr>
                <w:rFonts w:eastAsiaTheme="minorEastAsia" w:hint="eastAsia"/>
                <w:lang w:eastAsia="zh-CN"/>
              </w:rPr>
              <w:t>G</w:t>
            </w:r>
            <w:r>
              <w:rPr>
                <w:rFonts w:eastAsiaTheme="minorEastAsia"/>
                <w:lang w:eastAsia="zh-CN"/>
              </w:rPr>
              <w:t xml:space="preserve">enerally OK. But the “is assumed to ” in the subbulet is confusing </w:t>
            </w:r>
          </w:p>
        </w:tc>
      </w:tr>
      <w:tr w:rsidR="00EE1E94" w14:paraId="24E6C41A" w14:textId="77777777" w:rsidTr="00E6015A">
        <w:tc>
          <w:tcPr>
            <w:tcW w:w="1472" w:type="dxa"/>
          </w:tcPr>
          <w:p w14:paraId="214F2CDC" w14:textId="52BDA1F1" w:rsidR="00EE1E94" w:rsidRDefault="00EE1E94" w:rsidP="007E45C9">
            <w:pPr>
              <w:rPr>
                <w:rFonts w:eastAsiaTheme="minorEastAsia"/>
                <w:lang w:eastAsia="zh-CN"/>
              </w:rPr>
            </w:pPr>
            <w:r>
              <w:rPr>
                <w:rFonts w:eastAsiaTheme="minorEastAsia" w:hint="eastAsia"/>
                <w:lang w:eastAsia="zh-CN"/>
              </w:rPr>
              <w:t>CATT</w:t>
            </w:r>
          </w:p>
        </w:tc>
        <w:tc>
          <w:tcPr>
            <w:tcW w:w="916" w:type="dxa"/>
          </w:tcPr>
          <w:p w14:paraId="7578CAFC" w14:textId="4FFA8027" w:rsidR="00EE1E94" w:rsidRDefault="00EE1E94" w:rsidP="007E45C9">
            <w:pPr>
              <w:tabs>
                <w:tab w:val="left" w:pos="551"/>
              </w:tabs>
              <w:rPr>
                <w:rFonts w:eastAsiaTheme="minorEastAsia"/>
                <w:lang w:val="en-US" w:eastAsia="zh-CN"/>
              </w:rPr>
            </w:pPr>
            <w:r>
              <w:rPr>
                <w:rFonts w:eastAsiaTheme="minorEastAsia" w:hint="eastAsia"/>
                <w:lang w:val="en-US" w:eastAsia="zh-CN"/>
              </w:rPr>
              <w:t>Y</w:t>
            </w:r>
          </w:p>
        </w:tc>
        <w:tc>
          <w:tcPr>
            <w:tcW w:w="7776" w:type="dxa"/>
          </w:tcPr>
          <w:p w14:paraId="3610284C" w14:textId="77777777" w:rsidR="00EE1E94" w:rsidRDefault="00EE1E94" w:rsidP="007E45C9">
            <w:pPr>
              <w:rPr>
                <w:rFonts w:eastAsiaTheme="minorEastAsia"/>
                <w:lang w:eastAsia="zh-CN"/>
              </w:rPr>
            </w:pPr>
          </w:p>
        </w:tc>
      </w:tr>
      <w:tr w:rsidR="00A05835" w14:paraId="57C9F3CE" w14:textId="77777777" w:rsidTr="00E6015A">
        <w:tc>
          <w:tcPr>
            <w:tcW w:w="1472" w:type="dxa"/>
          </w:tcPr>
          <w:p w14:paraId="075859E9" w14:textId="5A62CB51" w:rsidR="00A05835" w:rsidRDefault="00A05835" w:rsidP="007E45C9">
            <w:pPr>
              <w:rPr>
                <w:rFonts w:eastAsiaTheme="minorEastAsia" w:hint="eastAsia"/>
                <w:lang w:eastAsia="zh-CN"/>
              </w:rPr>
            </w:pPr>
            <w:r>
              <w:rPr>
                <w:rFonts w:eastAsiaTheme="minorEastAsia" w:hint="eastAsia"/>
                <w:lang w:eastAsia="zh-CN"/>
              </w:rPr>
              <w:t>Spreadtrum</w:t>
            </w:r>
          </w:p>
        </w:tc>
        <w:tc>
          <w:tcPr>
            <w:tcW w:w="916" w:type="dxa"/>
          </w:tcPr>
          <w:p w14:paraId="637DEFF9" w14:textId="1B1EC7A8" w:rsidR="00A05835" w:rsidRDefault="00A05835" w:rsidP="007E45C9">
            <w:pPr>
              <w:tabs>
                <w:tab w:val="left" w:pos="551"/>
              </w:tabs>
              <w:rPr>
                <w:rFonts w:eastAsiaTheme="minorEastAsia" w:hint="eastAsia"/>
                <w:lang w:val="en-US" w:eastAsia="zh-CN"/>
              </w:rPr>
            </w:pPr>
            <w:r>
              <w:rPr>
                <w:rFonts w:eastAsiaTheme="minorEastAsia" w:hint="eastAsia"/>
                <w:lang w:val="en-US" w:eastAsia="zh-CN"/>
              </w:rPr>
              <w:t>N</w:t>
            </w:r>
          </w:p>
        </w:tc>
        <w:tc>
          <w:tcPr>
            <w:tcW w:w="7776" w:type="dxa"/>
          </w:tcPr>
          <w:p w14:paraId="716C035D" w14:textId="1A973F90" w:rsidR="00A05835" w:rsidRDefault="00A05835" w:rsidP="007E45C9">
            <w:pPr>
              <w:rPr>
                <w:rFonts w:eastAsiaTheme="minorEastAsia"/>
                <w:lang w:eastAsia="zh-CN"/>
              </w:rPr>
            </w:pPr>
            <w:r>
              <w:rPr>
                <w:lang w:val="en-US"/>
              </w:rPr>
              <w:t xml:space="preserve">We only agree the main bullet. </w:t>
            </w:r>
            <w:bookmarkStart w:id="13" w:name="_GoBack"/>
            <w:bookmarkEnd w:id="13"/>
            <w:r>
              <w:rPr>
                <w:lang w:val="en-US"/>
              </w:rPr>
              <w:t>A</w:t>
            </w:r>
            <w:r>
              <w:t xml:space="preserve">s UE vendor, we think the SSB in the initial DL BWP is more important than the alignment of center frequency b/w DL/UL. So, the alignment of center frequency can be postponed for agreement. My question is </w:t>
            </w:r>
            <w:r>
              <w:rPr>
                <w:highlight w:val="yellow"/>
              </w:rPr>
              <w:t>whether gNB can configure the shared initial DL BWP to RedCap UEs and also configure the separate initial UL BWP to RedCap UEs during initial access?</w:t>
            </w:r>
            <w:r>
              <w:t xml:space="preserve"> The shared initial DL BWP has SSB definitely. But the separate initial UL BWP and the shared initial DL BWP have different center frequency.</w:t>
            </w:r>
          </w:p>
        </w:tc>
      </w:tr>
    </w:tbl>
    <w:p w14:paraId="257C7296" w14:textId="77777777" w:rsidR="00E75241" w:rsidRDefault="00E75241" w:rsidP="00E6015A">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ListParagraph"/>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ListParagraph"/>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ListParagraph"/>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ListParagraph"/>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lastRenderedPageBreak/>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lastRenderedPageBreak/>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rsidP="005025F6">
            <w:pPr>
              <w:pStyle w:val="ListParagraph"/>
              <w:numPr>
                <w:ilvl w:val="0"/>
                <w:numId w:val="111"/>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rsidP="005025F6">
            <w:pPr>
              <w:pStyle w:val="ListParagraph"/>
              <w:numPr>
                <w:ilvl w:val="0"/>
                <w:numId w:val="11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ListParagraph"/>
              <w:numPr>
                <w:ilvl w:val="0"/>
                <w:numId w:val="11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lastRenderedPageBreak/>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lastRenderedPageBreak/>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257C733F" w14:textId="77777777" w:rsidR="00E75241" w:rsidRDefault="003B30A8">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ListParagraph"/>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宋体"/>
                <w:lang w:val="en-US" w:eastAsia="zh-CN"/>
              </w:rPr>
            </w:pPr>
            <w:r>
              <w:rPr>
                <w:rFonts w:eastAsia="宋体"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宋体"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宋体"/>
                <w:lang w:val="en-US" w:eastAsia="zh-CN"/>
              </w:rPr>
            </w:pPr>
            <w:r>
              <w:rPr>
                <w:rFonts w:eastAsia="宋体"/>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257C7370" w14:textId="77777777" w:rsidR="00E75241" w:rsidRDefault="003B30A8">
            <w:pPr>
              <w:rPr>
                <w:rFonts w:eastAsia="宋体"/>
                <w:lang w:val="en-US" w:eastAsia="zh-CN"/>
              </w:rPr>
            </w:pPr>
            <w:r>
              <w:rPr>
                <w:rFonts w:eastAsia="宋体"/>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ListParagraph"/>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宋体"/>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宋体"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宋体"/>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宋体"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宋体"/>
                <w:lang w:val="en-US" w:eastAsia="zh-CN"/>
              </w:rPr>
            </w:pPr>
            <w:r>
              <w:rPr>
                <w:rFonts w:eastAsia="宋体"/>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ListParagraph"/>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ListParagraph"/>
              <w:numPr>
                <w:ilvl w:val="0"/>
                <w:numId w:val="11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ListParagraph"/>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ListParagraph"/>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宋体"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宋体"/>
                <w:lang w:val="en-US" w:eastAsia="zh-CN"/>
              </w:rPr>
            </w:pPr>
            <w:r>
              <w:rPr>
                <w:rFonts w:eastAsia="宋体"/>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宋体"/>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ListParagraph"/>
              <w:numPr>
                <w:ilvl w:val="1"/>
                <w:numId w:val="113"/>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ListParagraph"/>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ListParagraph"/>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ListParagraph"/>
        <w:numPr>
          <w:ilvl w:val="1"/>
          <w:numId w:val="11"/>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Heading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Heading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lastRenderedPageBreak/>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ListParagraph"/>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ListParagraph"/>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ListParagraph"/>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ListParagraph"/>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宋体"/>
                <w:lang w:val="en-US" w:eastAsia="zh-CN"/>
              </w:rPr>
            </w:pPr>
            <w:r>
              <w:rPr>
                <w:rFonts w:eastAsia="宋体" w:hint="eastAsia"/>
                <w:lang w:val="en-US" w:eastAsia="zh-CN"/>
              </w:rPr>
              <w:lastRenderedPageBreak/>
              <w:t>ZTE, Sanechips</w:t>
            </w:r>
          </w:p>
        </w:tc>
        <w:tc>
          <w:tcPr>
            <w:tcW w:w="1372" w:type="dxa"/>
          </w:tcPr>
          <w:p w14:paraId="257C74E9" w14:textId="77777777" w:rsidR="00E75241" w:rsidRDefault="003B30A8">
            <w:pPr>
              <w:tabs>
                <w:tab w:val="left" w:pos="551"/>
              </w:tabs>
              <w:rPr>
                <w:rFonts w:eastAsia="宋体"/>
                <w:lang w:val="en-US" w:eastAsia="ko-KR"/>
              </w:rPr>
            </w:pPr>
            <w:r>
              <w:rPr>
                <w:rFonts w:eastAsia="宋体"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Heading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4" w:name="_Toc68640491"/>
      <w:bookmarkStart w:id="15" w:name="_Toc68638586"/>
      <w:bookmarkStart w:id="16" w:name="_Toc68642855"/>
      <w:bookmarkStart w:id="17" w:name="_Toc68606813"/>
      <w:bookmarkStart w:id="18" w:name="_Toc68638685"/>
      <w:bookmarkStart w:id="19" w:name="_Toc68638500"/>
      <w:bookmarkStart w:id="20" w:name="_Toc68640608"/>
      <w:bookmarkStart w:id="21" w:name="_Toc68638518"/>
      <w:bookmarkStart w:id="22" w:name="_Toc68642591"/>
      <w:bookmarkStart w:id="23" w:name="_Toc68640924"/>
      <w:bookmarkStart w:id="24" w:name="_Toc68643018"/>
      <w:bookmarkStart w:id="25" w:name="_Toc68640752"/>
      <w:bookmarkStart w:id="26" w:name="_Toc68614648"/>
      <w:bookmarkStart w:id="27" w:name="_Toc6864247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ListParagraph"/>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ListParagraph"/>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ListParagraph"/>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rsidP="005025F6">
      <w:pPr>
        <w:pStyle w:val="ListParagraph"/>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ListParagraph"/>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ListParagraph"/>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ListParagraph"/>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ListParagraph"/>
        <w:numPr>
          <w:ilvl w:val="1"/>
          <w:numId w:val="11"/>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ListParagraph"/>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lastRenderedPageBreak/>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宋体"/>
                <w:lang w:val="en-US" w:eastAsia="zh-CN"/>
              </w:rPr>
            </w:pPr>
            <w:r>
              <w:rPr>
                <w:rFonts w:eastAsia="宋体"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宋体"/>
                <w:lang w:val="en-US" w:eastAsia="zh-CN"/>
              </w:rPr>
            </w:pPr>
            <w:r>
              <w:rPr>
                <w:rFonts w:eastAsia="宋体"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Caption"/>
              <w:keepNext/>
              <w:jc w:val="center"/>
            </w:pPr>
            <w:bookmarkStart w:id="28" w:name="_Ref71591472"/>
            <w:r>
              <w:t xml:space="preserve">Table </w:t>
            </w:r>
            <w:r w:rsidR="00306450">
              <w:fldChar w:fldCharType="begin"/>
            </w:r>
            <w:r w:rsidR="00306450">
              <w:instrText xml:space="preserve"> SEQ Table \* ARABIC </w:instrText>
            </w:r>
            <w:r w:rsidR="00306450">
              <w:fldChar w:fldCharType="separate"/>
            </w:r>
            <w:r>
              <w:t>3</w:t>
            </w:r>
            <w:r w:rsidR="00306450">
              <w:fldChar w:fldCharType="end"/>
            </w:r>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lastRenderedPageBreak/>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ListParagraph"/>
              <w:numPr>
                <w:ilvl w:val="0"/>
                <w:numId w:val="11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rsidP="005025F6">
            <w:pPr>
              <w:pStyle w:val="ListParagraph"/>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ListParagraph"/>
              <w:numPr>
                <w:ilvl w:val="0"/>
                <w:numId w:val="11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ListParagraph"/>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ListParagraph"/>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ListParagraph"/>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ListParagraph"/>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ListParagraph"/>
              <w:numPr>
                <w:ilvl w:val="1"/>
                <w:numId w:val="16"/>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ListParagraph"/>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ListParagraph"/>
        <w:numPr>
          <w:ilvl w:val="0"/>
          <w:numId w:val="11"/>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ListParagraph"/>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ListParagraph"/>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rsidP="005025F6">
      <w:pPr>
        <w:pStyle w:val="ListParagraph"/>
        <w:numPr>
          <w:ilvl w:val="1"/>
          <w:numId w:val="11"/>
        </w:numPr>
        <w:jc w:val="both"/>
        <w:rPr>
          <w:sz w:val="20"/>
          <w:szCs w:val="22"/>
          <w:lang w:val="en-US"/>
        </w:rPr>
      </w:pPr>
      <w:r>
        <w:rPr>
          <w:sz w:val="20"/>
          <w:szCs w:val="22"/>
          <w:lang w:val="en-US"/>
        </w:rPr>
        <w:lastRenderedPageBreak/>
        <w:t xml:space="preserve">Periodic TRS for time/frequency tracking </w:t>
      </w:r>
    </w:p>
    <w:p w14:paraId="257C7628" w14:textId="77777777" w:rsidR="00E75241" w:rsidRDefault="003B30A8" w:rsidP="005025F6">
      <w:pPr>
        <w:pStyle w:val="ListParagraph"/>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ListParagraph"/>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宋体"/>
                <w:lang w:val="en-US" w:eastAsia="ko-KR"/>
              </w:rPr>
            </w:pPr>
            <w:r>
              <w:rPr>
                <w:rFonts w:eastAsia="宋体"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宋体"/>
                <w:lang w:val="en-US" w:eastAsia="ko-KR"/>
              </w:rPr>
            </w:pPr>
            <w:r>
              <w:rPr>
                <w:rFonts w:eastAsia="宋体"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宋体"/>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Heading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Heading2"/>
        <w:ind w:left="1134" w:hanging="1134"/>
        <w:rPr>
          <w:lang w:val="en-US"/>
        </w:rPr>
      </w:pPr>
      <w:r>
        <w:rPr>
          <w:lang w:val="en-US"/>
        </w:rPr>
        <w:lastRenderedPageBreak/>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Heading1"/>
              <w:numPr>
                <w:ilvl w:val="0"/>
                <w:numId w:val="0"/>
              </w:numPr>
              <w:ind w:left="432" w:hanging="432"/>
            </w:pPr>
            <w:r>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Heading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Heading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Heading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Heading1"/>
        <w:numPr>
          <w:ilvl w:val="0"/>
          <w:numId w:val="0"/>
        </w:numPr>
        <w:ind w:left="432" w:hanging="432"/>
        <w:rPr>
          <w:lang w:val="en-US"/>
        </w:rPr>
      </w:pPr>
      <w:bookmarkStart w:id="31"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354F8175" w:rsidR="00E75241" w:rsidRDefault="001D618D">
            <w:pPr>
              <w:spacing w:after="0"/>
              <w:rPr>
                <w:lang w:val="en-US"/>
              </w:rPr>
            </w:pPr>
            <w:r>
              <w:rPr>
                <w:lang w:val="en-US"/>
              </w:rPr>
              <w:t>Nordic</w:t>
            </w:r>
          </w:p>
        </w:tc>
        <w:tc>
          <w:tcPr>
            <w:tcW w:w="2410" w:type="dxa"/>
          </w:tcPr>
          <w:p w14:paraId="257C770A" w14:textId="1AB3671A" w:rsidR="00E75241" w:rsidRDefault="001D618D">
            <w:pPr>
              <w:spacing w:after="0"/>
              <w:rPr>
                <w:lang w:val="en-US"/>
              </w:rPr>
            </w:pPr>
            <w:r>
              <w:rPr>
                <w:lang w:val="en-US"/>
              </w:rPr>
              <w:t>Karol Schober</w:t>
            </w:r>
          </w:p>
        </w:tc>
        <w:tc>
          <w:tcPr>
            <w:tcW w:w="4110" w:type="dxa"/>
          </w:tcPr>
          <w:p w14:paraId="257C770B" w14:textId="3A3F47C8" w:rsidR="00E75241" w:rsidRDefault="001D618D">
            <w:pPr>
              <w:spacing w:after="0"/>
              <w:rPr>
                <w:lang w:val="en-US"/>
              </w:rPr>
            </w:pPr>
            <w:r>
              <w:rPr>
                <w:lang w:val="en-US"/>
              </w:rPr>
              <w:t>karol.schober@nordicsemi.no</w:t>
            </w:r>
          </w:p>
        </w:tc>
      </w:tr>
      <w:tr w:rsidR="00E75241" w14:paraId="257C7710" w14:textId="77777777">
        <w:tc>
          <w:tcPr>
            <w:tcW w:w="2830" w:type="dxa"/>
          </w:tcPr>
          <w:p w14:paraId="257C770D" w14:textId="0CD3F302" w:rsidR="00E75241" w:rsidRDefault="00A6503D">
            <w:pPr>
              <w:spacing w:after="0"/>
              <w:rPr>
                <w:lang w:val="en-US"/>
              </w:rPr>
            </w:pPr>
            <w:r>
              <w:rPr>
                <w:lang w:val="en-US"/>
              </w:rPr>
              <w:t>Qualcomm</w:t>
            </w:r>
          </w:p>
        </w:tc>
        <w:tc>
          <w:tcPr>
            <w:tcW w:w="2410" w:type="dxa"/>
          </w:tcPr>
          <w:p w14:paraId="257C770E" w14:textId="04E09A1D" w:rsidR="00E75241" w:rsidRDefault="00A6503D">
            <w:pPr>
              <w:spacing w:after="0"/>
              <w:rPr>
                <w:lang w:val="en-US"/>
              </w:rPr>
            </w:pPr>
            <w:r>
              <w:rPr>
                <w:lang w:val="en-US"/>
              </w:rPr>
              <w:t>Jing Lei</w:t>
            </w:r>
          </w:p>
        </w:tc>
        <w:tc>
          <w:tcPr>
            <w:tcW w:w="4110" w:type="dxa"/>
          </w:tcPr>
          <w:p w14:paraId="257C770F" w14:textId="0F7E341A" w:rsidR="00E75241" w:rsidRDefault="00A6503D">
            <w:pPr>
              <w:spacing w:after="0"/>
              <w:rPr>
                <w:lang w:val="en-US"/>
              </w:rPr>
            </w:pPr>
            <w:r>
              <w:rPr>
                <w:lang w:val="en-US"/>
              </w:rPr>
              <w:t>leijing@qti.qualcomm.com</w:t>
            </w: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1"/>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DB2F53">
            <w:pPr>
              <w:rPr>
                <w:color w:val="0000FF"/>
                <w:u w:val="single"/>
                <w:lang w:val="en-US"/>
              </w:rPr>
            </w:pPr>
            <w:hyperlink r:id="rId24" w:history="1">
              <w:r w:rsidR="003B30A8">
                <w:rPr>
                  <w:rStyle w:val="Hyperlink"/>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DB2F53">
            <w:pPr>
              <w:rPr>
                <w:color w:val="0000FF"/>
                <w:u w:val="single"/>
                <w:lang w:val="en-US"/>
              </w:rPr>
            </w:pPr>
            <w:hyperlink r:id="rId25" w:history="1">
              <w:r w:rsidR="003B30A8">
                <w:rPr>
                  <w:rStyle w:val="Hyperlink"/>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DB2F53">
            <w:pPr>
              <w:rPr>
                <w:color w:val="0000FF"/>
                <w:u w:val="single"/>
                <w:lang w:val="en-US"/>
              </w:rPr>
            </w:pPr>
            <w:hyperlink r:id="rId26" w:history="1">
              <w:r w:rsidR="003B30A8">
                <w:rPr>
                  <w:rStyle w:val="Hyperlink"/>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DB2F53">
            <w:pPr>
              <w:rPr>
                <w:color w:val="0000FF"/>
                <w:u w:val="single"/>
                <w:lang w:val="en-US"/>
              </w:rPr>
            </w:pPr>
            <w:hyperlink r:id="rId27" w:history="1">
              <w:r w:rsidR="003B30A8">
                <w:rPr>
                  <w:rStyle w:val="Hyperlink"/>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DB2F53">
            <w:pPr>
              <w:rPr>
                <w:color w:val="0000FF"/>
                <w:u w:val="single"/>
                <w:lang w:val="en-US"/>
              </w:rPr>
            </w:pPr>
            <w:hyperlink r:id="rId28" w:history="1">
              <w:r w:rsidR="003B30A8">
                <w:rPr>
                  <w:rStyle w:val="Hyperlink"/>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DB2F53">
            <w:pPr>
              <w:rPr>
                <w:color w:val="0000FF"/>
                <w:u w:val="single"/>
                <w:lang w:val="en-US"/>
              </w:rPr>
            </w:pPr>
            <w:hyperlink r:id="rId29" w:history="1">
              <w:r w:rsidR="003B30A8">
                <w:rPr>
                  <w:rStyle w:val="Hyperlink"/>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DB2F53">
            <w:pPr>
              <w:rPr>
                <w:color w:val="0000FF"/>
                <w:u w:val="single"/>
                <w:lang w:val="en-US"/>
              </w:rPr>
            </w:pPr>
            <w:hyperlink r:id="rId30" w:history="1">
              <w:r w:rsidR="003B30A8">
                <w:rPr>
                  <w:rStyle w:val="Hyperlink"/>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DB2F53">
            <w:pPr>
              <w:rPr>
                <w:color w:val="0000FF"/>
                <w:u w:val="single"/>
                <w:lang w:val="en-US"/>
              </w:rPr>
            </w:pPr>
            <w:hyperlink r:id="rId31" w:history="1">
              <w:r w:rsidR="003B30A8">
                <w:rPr>
                  <w:rStyle w:val="Hyperlink"/>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DB2F53">
            <w:pPr>
              <w:rPr>
                <w:color w:val="0000FF"/>
                <w:u w:val="single"/>
                <w:lang w:val="en-US"/>
              </w:rPr>
            </w:pPr>
            <w:hyperlink r:id="rId32" w:history="1">
              <w:r w:rsidR="003B30A8">
                <w:rPr>
                  <w:rStyle w:val="Hyperlink"/>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DB2F53">
            <w:pPr>
              <w:rPr>
                <w:color w:val="0000FF"/>
                <w:u w:val="single"/>
                <w:lang w:val="en-US"/>
              </w:rPr>
            </w:pPr>
            <w:hyperlink r:id="rId33" w:history="1">
              <w:r w:rsidR="003B30A8">
                <w:rPr>
                  <w:rStyle w:val="Hyperlink"/>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DB2F53">
            <w:pPr>
              <w:rPr>
                <w:color w:val="0000FF"/>
                <w:u w:val="single"/>
                <w:lang w:val="en-US"/>
              </w:rPr>
            </w:pPr>
            <w:hyperlink r:id="rId34" w:history="1">
              <w:r w:rsidR="003B30A8">
                <w:rPr>
                  <w:rStyle w:val="Hyperlink"/>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DB2F53">
            <w:pPr>
              <w:rPr>
                <w:color w:val="0000FF"/>
                <w:u w:val="single"/>
                <w:lang w:val="en-US"/>
              </w:rPr>
            </w:pPr>
            <w:hyperlink r:id="rId35" w:history="1">
              <w:r w:rsidR="003B30A8">
                <w:rPr>
                  <w:rStyle w:val="Hyperlink"/>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DB2F53">
            <w:pPr>
              <w:rPr>
                <w:color w:val="0000FF"/>
                <w:u w:val="single"/>
                <w:lang w:val="en-US"/>
              </w:rPr>
            </w:pPr>
            <w:hyperlink r:id="rId36" w:history="1">
              <w:r w:rsidR="003B30A8">
                <w:rPr>
                  <w:rStyle w:val="Hyperlink"/>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DB2F53">
            <w:pPr>
              <w:rPr>
                <w:lang w:val="en-US"/>
              </w:rPr>
            </w:pPr>
            <w:hyperlink r:id="rId37" w:history="1">
              <w:r w:rsidR="003B30A8">
                <w:rPr>
                  <w:rStyle w:val="Hyperlink"/>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lastRenderedPageBreak/>
              <w:t>[15]</w:t>
            </w:r>
          </w:p>
        </w:tc>
        <w:tc>
          <w:tcPr>
            <w:tcW w:w="1456" w:type="dxa"/>
            <w:tcMar>
              <w:top w:w="0" w:type="dxa"/>
              <w:left w:w="70" w:type="dxa"/>
              <w:bottom w:w="0" w:type="dxa"/>
              <w:right w:w="70" w:type="dxa"/>
            </w:tcMar>
          </w:tcPr>
          <w:p w14:paraId="257C776E" w14:textId="77777777" w:rsidR="00E75241" w:rsidRDefault="00DB2F53">
            <w:pPr>
              <w:rPr>
                <w:color w:val="0000FF"/>
                <w:u w:val="single"/>
                <w:lang w:val="en-US"/>
              </w:rPr>
            </w:pPr>
            <w:hyperlink r:id="rId38" w:history="1">
              <w:r w:rsidR="003B30A8">
                <w:rPr>
                  <w:rStyle w:val="Hyperlink"/>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DB2F53">
            <w:pPr>
              <w:rPr>
                <w:color w:val="0000FF"/>
                <w:u w:val="single"/>
                <w:lang w:val="en-US"/>
              </w:rPr>
            </w:pPr>
            <w:hyperlink r:id="rId39" w:history="1">
              <w:r w:rsidR="003B30A8">
                <w:rPr>
                  <w:rStyle w:val="Hyperlink"/>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DB2F53">
            <w:pPr>
              <w:rPr>
                <w:color w:val="0000FF"/>
                <w:u w:val="single"/>
                <w:lang w:val="en-US"/>
              </w:rPr>
            </w:pPr>
            <w:hyperlink r:id="rId40" w:history="1">
              <w:r w:rsidR="003B30A8">
                <w:rPr>
                  <w:rStyle w:val="Hyperlink"/>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DB2F53">
            <w:pPr>
              <w:rPr>
                <w:color w:val="0000FF"/>
                <w:u w:val="single"/>
                <w:lang w:val="en-US"/>
              </w:rPr>
            </w:pPr>
            <w:hyperlink r:id="rId41" w:history="1">
              <w:r w:rsidR="003B30A8">
                <w:rPr>
                  <w:rStyle w:val="Hyperlink"/>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DB2F53">
            <w:pPr>
              <w:rPr>
                <w:color w:val="0000FF"/>
                <w:u w:val="single"/>
                <w:lang w:val="en-US"/>
              </w:rPr>
            </w:pPr>
            <w:hyperlink r:id="rId42" w:history="1">
              <w:r w:rsidR="003B30A8">
                <w:rPr>
                  <w:rStyle w:val="Hyperlink"/>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DB2F53">
            <w:pPr>
              <w:rPr>
                <w:color w:val="0000FF"/>
                <w:u w:val="single"/>
                <w:lang w:val="en-US"/>
              </w:rPr>
            </w:pPr>
            <w:hyperlink r:id="rId43" w:history="1">
              <w:r w:rsidR="003B30A8">
                <w:rPr>
                  <w:rStyle w:val="Hyperlink"/>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t>[21]</w:t>
            </w:r>
          </w:p>
        </w:tc>
        <w:tc>
          <w:tcPr>
            <w:tcW w:w="1456" w:type="dxa"/>
            <w:tcMar>
              <w:top w:w="0" w:type="dxa"/>
              <w:left w:w="70" w:type="dxa"/>
              <w:bottom w:w="0" w:type="dxa"/>
              <w:right w:w="70" w:type="dxa"/>
            </w:tcMar>
          </w:tcPr>
          <w:p w14:paraId="257C778C" w14:textId="77777777" w:rsidR="00E75241" w:rsidRDefault="00DB2F53">
            <w:pPr>
              <w:rPr>
                <w:color w:val="0000FF"/>
                <w:u w:val="single"/>
                <w:lang w:val="en-US"/>
              </w:rPr>
            </w:pPr>
            <w:hyperlink r:id="rId44" w:history="1">
              <w:r w:rsidR="003B30A8">
                <w:rPr>
                  <w:rStyle w:val="Hyperlink"/>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DB2F53">
            <w:pPr>
              <w:rPr>
                <w:color w:val="0000FF"/>
                <w:u w:val="single"/>
                <w:lang w:val="en-US"/>
              </w:rPr>
            </w:pPr>
            <w:hyperlink r:id="rId45" w:history="1">
              <w:r w:rsidR="003B30A8">
                <w:rPr>
                  <w:rStyle w:val="Hyperlink"/>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DB2F53">
            <w:pPr>
              <w:rPr>
                <w:color w:val="0000FF"/>
                <w:u w:val="single"/>
                <w:lang w:val="en-US"/>
              </w:rPr>
            </w:pPr>
            <w:hyperlink r:id="rId46" w:history="1">
              <w:r w:rsidR="003B30A8">
                <w:rPr>
                  <w:rStyle w:val="Hyperlink"/>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DB2F53">
            <w:pPr>
              <w:rPr>
                <w:color w:val="0000FF"/>
                <w:u w:val="single"/>
                <w:lang w:val="en-US"/>
              </w:rPr>
            </w:pPr>
            <w:hyperlink r:id="rId47" w:history="1">
              <w:r w:rsidR="003B30A8">
                <w:rPr>
                  <w:rStyle w:val="Hyperlink"/>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DB2F53">
            <w:pPr>
              <w:rPr>
                <w:color w:val="0000FF"/>
                <w:u w:val="single"/>
                <w:lang w:val="en-US"/>
              </w:rPr>
            </w:pPr>
            <w:hyperlink r:id="rId48" w:history="1">
              <w:r w:rsidR="003B30A8">
                <w:rPr>
                  <w:rStyle w:val="Hyperlink"/>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DB2F53">
            <w:pPr>
              <w:rPr>
                <w:color w:val="0000FF"/>
                <w:u w:val="single"/>
                <w:lang w:val="en-US"/>
              </w:rPr>
            </w:pPr>
            <w:hyperlink r:id="rId49" w:history="1">
              <w:r w:rsidR="003B30A8">
                <w:rPr>
                  <w:rStyle w:val="Hyperlink"/>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DB2F53">
            <w:pPr>
              <w:rPr>
                <w:color w:val="0000FF"/>
                <w:u w:val="single"/>
                <w:lang w:val="en-US"/>
              </w:rPr>
            </w:pPr>
            <w:hyperlink r:id="rId50" w:history="1">
              <w:r w:rsidR="003B30A8">
                <w:rPr>
                  <w:rStyle w:val="Hyperlink"/>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DB2F53">
            <w:pPr>
              <w:rPr>
                <w:color w:val="0000FF"/>
                <w:u w:val="single"/>
                <w:lang w:val="en-US"/>
              </w:rPr>
            </w:pPr>
            <w:hyperlink r:id="rId51" w:history="1">
              <w:r w:rsidR="003B30A8">
                <w:rPr>
                  <w:rStyle w:val="Hyperlink"/>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DB2F53">
            <w:pPr>
              <w:rPr>
                <w:lang w:val="en-US"/>
              </w:rPr>
            </w:pPr>
            <w:hyperlink r:id="rId52" w:history="1">
              <w:r w:rsidR="003B30A8">
                <w:rPr>
                  <w:rStyle w:val="Hyperlink"/>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DB2F53">
            <w:pPr>
              <w:rPr>
                <w:rStyle w:val="Hyperlink"/>
                <w:color w:val="0000FF"/>
                <w:lang w:val="en-US"/>
              </w:rPr>
            </w:pPr>
            <w:hyperlink r:id="rId53" w:history="1">
              <w:r w:rsidR="003B30A8">
                <w:rPr>
                  <w:rStyle w:val="Hyperlink"/>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DB2F53">
            <w:pPr>
              <w:rPr>
                <w:rStyle w:val="Hyperlink"/>
                <w:color w:val="0000FF"/>
                <w:lang w:val="en-US"/>
              </w:rPr>
            </w:pPr>
            <w:hyperlink r:id="rId54" w:history="1">
              <w:r w:rsidR="003B30A8">
                <w:rPr>
                  <w:rStyle w:val="Hyperlink"/>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DB2F53">
            <w:pPr>
              <w:rPr>
                <w:lang w:val="en-US"/>
              </w:rPr>
            </w:pPr>
            <w:hyperlink r:id="rId55" w:history="1">
              <w:r w:rsidR="003B30A8">
                <w:rPr>
                  <w:rStyle w:val="Hyperlink"/>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DB2F53">
            <w:pPr>
              <w:rPr>
                <w:color w:val="0000FF"/>
                <w:u w:val="single"/>
                <w:lang w:val="en-US"/>
              </w:rPr>
            </w:pPr>
            <w:hyperlink r:id="rId56" w:history="1">
              <w:r w:rsidR="003B30A8">
                <w:rPr>
                  <w:rStyle w:val="Hyperlink"/>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DB2F53">
            <w:pPr>
              <w:rPr>
                <w:color w:val="0000FF"/>
                <w:u w:val="single"/>
                <w:lang w:val="en-US"/>
              </w:rPr>
            </w:pPr>
            <w:hyperlink r:id="rId57" w:history="1">
              <w:r w:rsidR="003B30A8">
                <w:rPr>
                  <w:rStyle w:val="Hyperlink"/>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DB2F53">
            <w:pPr>
              <w:rPr>
                <w:lang w:val="en-US"/>
              </w:rPr>
            </w:pPr>
            <w:hyperlink r:id="rId58" w:history="1">
              <w:r w:rsidR="003B30A8">
                <w:rPr>
                  <w:rStyle w:val="Hyperlink"/>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DB2F53">
            <w:pPr>
              <w:rPr>
                <w:lang w:val="en-US"/>
              </w:rPr>
            </w:pPr>
            <w:hyperlink r:id="rId59" w:history="1">
              <w:r w:rsidR="003B30A8">
                <w:rPr>
                  <w:rStyle w:val="Hyperlink"/>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DB2F53">
            <w:pPr>
              <w:rPr>
                <w:lang w:val="en-US"/>
              </w:rPr>
            </w:pPr>
            <w:hyperlink r:id="rId60" w:history="1">
              <w:r w:rsidR="003B30A8">
                <w:rPr>
                  <w:rStyle w:val="Hyperlink"/>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DB2F53">
            <w:pPr>
              <w:rPr>
                <w:lang w:val="en-US"/>
              </w:rPr>
            </w:pPr>
            <w:hyperlink r:id="rId61" w:history="1">
              <w:r w:rsidR="003B30A8">
                <w:rPr>
                  <w:rStyle w:val="Hyperlink"/>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DB2F53">
            <w:pPr>
              <w:rPr>
                <w:lang w:val="en-US"/>
              </w:rPr>
            </w:pPr>
            <w:hyperlink r:id="rId62" w:history="1">
              <w:r w:rsidR="003B30A8">
                <w:rPr>
                  <w:rStyle w:val="Hyperlink"/>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DB2F53">
            <w:pPr>
              <w:rPr>
                <w:lang w:val="en-US"/>
              </w:rPr>
            </w:pPr>
            <w:hyperlink r:id="rId63" w:history="1">
              <w:r w:rsidR="003B30A8">
                <w:rPr>
                  <w:rStyle w:val="Hyperlink"/>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DB2F53">
            <w:pPr>
              <w:rPr>
                <w:color w:val="0000FF"/>
                <w:u w:val="single"/>
                <w:lang w:val="en-US"/>
              </w:rPr>
            </w:pPr>
            <w:hyperlink r:id="rId64" w:history="1">
              <w:r w:rsidR="003B30A8">
                <w:rPr>
                  <w:rStyle w:val="Hyperlink"/>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257C77F5" w14:textId="77777777" w:rsidR="00E75241" w:rsidRDefault="00DB2F53">
            <w:pPr>
              <w:rPr>
                <w:color w:val="0000FF"/>
                <w:u w:val="single"/>
                <w:lang w:val="en-US"/>
              </w:rPr>
            </w:pPr>
            <w:hyperlink r:id="rId65" w:history="1">
              <w:r w:rsidR="003B30A8">
                <w:rPr>
                  <w:rStyle w:val="Hyperlink"/>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DB2F53">
            <w:hyperlink r:id="rId66" w:history="1">
              <w:r w:rsidR="003B30A8">
                <w:rPr>
                  <w:rStyle w:val="Hyperlink"/>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DB2F53">
            <w:hyperlink r:id="rId67" w:history="1">
              <w:r w:rsidR="003B30A8">
                <w:rPr>
                  <w:rStyle w:val="Hyperlink"/>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DB2F53">
            <w:hyperlink r:id="rId68" w:history="1">
              <w:r w:rsidR="003B30A8">
                <w:rPr>
                  <w:rStyle w:val="Hyperlink"/>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DB2F53">
            <w:hyperlink r:id="rId69" w:history="1">
              <w:r w:rsidR="003B30A8">
                <w:rPr>
                  <w:rStyle w:val="Hyperlink"/>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1D618D">
            <w:pPr>
              <w:rPr>
                <w:color w:val="000000"/>
                <w:lang w:val="en-US"/>
              </w:rPr>
            </w:pPr>
            <w:r>
              <w:rPr>
                <w:color w:val="000000"/>
                <w:lang w:val="en-US"/>
              </w:rPr>
              <w:t>[45]</w:t>
            </w:r>
          </w:p>
        </w:tc>
        <w:tc>
          <w:tcPr>
            <w:tcW w:w="1456" w:type="dxa"/>
            <w:tcMar>
              <w:top w:w="0" w:type="dxa"/>
              <w:left w:w="70" w:type="dxa"/>
              <w:bottom w:w="0" w:type="dxa"/>
              <w:right w:w="70" w:type="dxa"/>
            </w:tcMar>
          </w:tcPr>
          <w:p w14:paraId="5D80B2C0" w14:textId="0BF6F4C4" w:rsidR="0017406B" w:rsidRDefault="00DB2F53" w:rsidP="001D618D">
            <w:hyperlink r:id="rId70" w:history="1">
              <w:r w:rsidR="0017406B">
                <w:rPr>
                  <w:rStyle w:val="Hyperlink"/>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1D618D">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1D618D">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B1153" w14:textId="77777777" w:rsidR="00DB2F53" w:rsidRDefault="00DB2F53" w:rsidP="00317BFE">
      <w:pPr>
        <w:spacing w:after="0" w:line="240" w:lineRule="auto"/>
      </w:pPr>
      <w:r>
        <w:separator/>
      </w:r>
    </w:p>
  </w:endnote>
  <w:endnote w:type="continuationSeparator" w:id="0">
    <w:p w14:paraId="620B0975" w14:textId="77777777" w:rsidR="00DB2F53" w:rsidRDefault="00DB2F53"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Segoe Print"/>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Segoe Print"/>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AFF0F" w14:textId="77777777" w:rsidR="00DB2F53" w:rsidRDefault="00DB2F53" w:rsidP="00317BFE">
      <w:pPr>
        <w:spacing w:after="0" w:line="240" w:lineRule="auto"/>
      </w:pPr>
      <w:r>
        <w:separator/>
      </w:r>
    </w:p>
  </w:footnote>
  <w:footnote w:type="continuationSeparator" w:id="0">
    <w:p w14:paraId="652EE3AF" w14:textId="77777777" w:rsidR="00DB2F53" w:rsidRDefault="00DB2F53"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FD4303"/>
    <w:multiLevelType w:val="hybridMultilevel"/>
    <w:tmpl w:val="2D440EBE"/>
    <w:lvl w:ilvl="0" w:tplc="040B0001">
      <w:start w:val="1"/>
      <w:numFmt w:val="bullet"/>
      <w:lvlText w:val=""/>
      <w:lvlJc w:val="left"/>
      <w:pPr>
        <w:ind w:left="1496" w:hanging="360"/>
      </w:pPr>
      <w:rPr>
        <w:rFonts w:ascii="Symbol" w:hAnsi="Symbol" w:hint="default"/>
      </w:rPr>
    </w:lvl>
    <w:lvl w:ilvl="1" w:tplc="040B0003">
      <w:start w:val="1"/>
      <w:numFmt w:val="bullet"/>
      <w:lvlText w:val="o"/>
      <w:lvlJc w:val="left"/>
      <w:pPr>
        <w:ind w:left="2216" w:hanging="360"/>
      </w:pPr>
      <w:rPr>
        <w:rFonts w:ascii="Courier New" w:hAnsi="Courier New" w:cs="Courier New" w:hint="default"/>
      </w:rPr>
    </w:lvl>
    <w:lvl w:ilvl="2" w:tplc="040B0005">
      <w:start w:val="1"/>
      <w:numFmt w:val="bullet"/>
      <w:lvlText w:val=""/>
      <w:lvlJc w:val="left"/>
      <w:pPr>
        <w:ind w:left="2936" w:hanging="360"/>
      </w:pPr>
      <w:rPr>
        <w:rFonts w:ascii="Wingdings" w:hAnsi="Wingdings" w:hint="default"/>
      </w:rPr>
    </w:lvl>
    <w:lvl w:ilvl="3" w:tplc="040B0001">
      <w:start w:val="1"/>
      <w:numFmt w:val="bullet"/>
      <w:lvlText w:val=""/>
      <w:lvlJc w:val="left"/>
      <w:pPr>
        <w:ind w:left="3656" w:hanging="360"/>
      </w:pPr>
      <w:rPr>
        <w:rFonts w:ascii="Symbol" w:hAnsi="Symbol" w:hint="default"/>
      </w:rPr>
    </w:lvl>
    <w:lvl w:ilvl="4" w:tplc="040B0003" w:tentative="1">
      <w:start w:val="1"/>
      <w:numFmt w:val="bullet"/>
      <w:lvlText w:val="o"/>
      <w:lvlJc w:val="left"/>
      <w:pPr>
        <w:ind w:left="4376" w:hanging="360"/>
      </w:pPr>
      <w:rPr>
        <w:rFonts w:ascii="Courier New" w:hAnsi="Courier New" w:cs="Courier New" w:hint="default"/>
      </w:rPr>
    </w:lvl>
    <w:lvl w:ilvl="5" w:tplc="040B0005" w:tentative="1">
      <w:start w:val="1"/>
      <w:numFmt w:val="bullet"/>
      <w:lvlText w:val=""/>
      <w:lvlJc w:val="left"/>
      <w:pPr>
        <w:ind w:left="5096" w:hanging="360"/>
      </w:pPr>
      <w:rPr>
        <w:rFonts w:ascii="Wingdings" w:hAnsi="Wingdings" w:hint="default"/>
      </w:rPr>
    </w:lvl>
    <w:lvl w:ilvl="6" w:tplc="040B0001" w:tentative="1">
      <w:start w:val="1"/>
      <w:numFmt w:val="bullet"/>
      <w:lvlText w:val=""/>
      <w:lvlJc w:val="left"/>
      <w:pPr>
        <w:ind w:left="5816" w:hanging="360"/>
      </w:pPr>
      <w:rPr>
        <w:rFonts w:ascii="Symbol" w:hAnsi="Symbol" w:hint="default"/>
      </w:rPr>
    </w:lvl>
    <w:lvl w:ilvl="7" w:tplc="040B0003" w:tentative="1">
      <w:start w:val="1"/>
      <w:numFmt w:val="bullet"/>
      <w:lvlText w:val="o"/>
      <w:lvlJc w:val="left"/>
      <w:pPr>
        <w:ind w:left="6536" w:hanging="360"/>
      </w:pPr>
      <w:rPr>
        <w:rFonts w:ascii="Courier New" w:hAnsi="Courier New" w:cs="Courier New" w:hint="default"/>
      </w:rPr>
    </w:lvl>
    <w:lvl w:ilvl="8" w:tplc="040B0005" w:tentative="1">
      <w:start w:val="1"/>
      <w:numFmt w:val="bullet"/>
      <w:lvlText w:val=""/>
      <w:lvlJc w:val="left"/>
      <w:pPr>
        <w:ind w:left="7256" w:hanging="360"/>
      </w:pPr>
      <w:rPr>
        <w:rFonts w:ascii="Wingdings" w:hAnsi="Wingdings" w:hint="default"/>
      </w:rPr>
    </w:lvl>
  </w:abstractNum>
  <w:abstractNum w:abstractNumId="7"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78B02AD"/>
    <w:multiLevelType w:val="hybridMultilevel"/>
    <w:tmpl w:val="1972A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0"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CA52290"/>
    <w:multiLevelType w:val="hybridMultilevel"/>
    <w:tmpl w:val="6A4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1E636826"/>
    <w:multiLevelType w:val="hybridMultilevel"/>
    <w:tmpl w:val="AE800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B96C01"/>
    <w:multiLevelType w:val="hybridMultilevel"/>
    <w:tmpl w:val="FCCCC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1" w15:restartNumberingAfterBreak="0">
    <w:nsid w:val="2C4F7C8B"/>
    <w:multiLevelType w:val="hybridMultilevel"/>
    <w:tmpl w:val="46AE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8AE390A"/>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7"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66C259C"/>
    <w:multiLevelType w:val="hybridMultilevel"/>
    <w:tmpl w:val="386E3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3"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6AA91889"/>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CFB2392"/>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2" w15:restartNumberingAfterBreak="0">
    <w:nsid w:val="71756E9A"/>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4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2"/>
  </w:num>
  <w:num w:numId="4">
    <w:abstractNumId w:val="45"/>
  </w:num>
  <w:num w:numId="5">
    <w:abstractNumId w:val="68"/>
    <w:lvlOverride w:ilvl="0">
      <w:startOverride w:val="1"/>
    </w:lvlOverride>
  </w:num>
  <w:num w:numId="6">
    <w:abstractNumId w:val="69"/>
  </w:num>
  <w:num w:numId="7">
    <w:abstractNumId w:val="96"/>
  </w:num>
  <w:num w:numId="8">
    <w:abstractNumId w:val="30"/>
  </w:num>
  <w:num w:numId="9">
    <w:abstractNumId w:val="109"/>
  </w:num>
  <w:num w:numId="10">
    <w:abstractNumId w:val="35"/>
  </w:num>
  <w:num w:numId="11">
    <w:abstractNumId w:val="32"/>
  </w:num>
  <w:num w:numId="12">
    <w:abstractNumId w:val="115"/>
  </w:num>
  <w:num w:numId="13">
    <w:abstractNumId w:val="67"/>
  </w:num>
  <w:num w:numId="14">
    <w:abstractNumId w:val="82"/>
  </w:num>
  <w:num w:numId="15">
    <w:abstractNumId w:val="75"/>
  </w:num>
  <w:num w:numId="16">
    <w:abstractNumId w:val="63"/>
  </w:num>
  <w:num w:numId="17">
    <w:abstractNumId w:val="97"/>
  </w:num>
  <w:num w:numId="18">
    <w:abstractNumId w:val="118"/>
  </w:num>
  <w:num w:numId="19">
    <w:abstractNumId w:val="18"/>
  </w:num>
  <w:num w:numId="20">
    <w:abstractNumId w:val="25"/>
  </w:num>
  <w:num w:numId="21">
    <w:abstractNumId w:val="43"/>
  </w:num>
  <w:num w:numId="22">
    <w:abstractNumId w:val="62"/>
  </w:num>
  <w:num w:numId="23">
    <w:abstractNumId w:val="94"/>
  </w:num>
  <w:num w:numId="24">
    <w:abstractNumId w:val="76"/>
  </w:num>
  <w:num w:numId="25">
    <w:abstractNumId w:val="2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90"/>
  </w:num>
  <w:num w:numId="30">
    <w:abstractNumId w:val="136"/>
  </w:num>
  <w:num w:numId="31">
    <w:abstractNumId w:val="70"/>
  </w:num>
  <w:num w:numId="32">
    <w:abstractNumId w:val="110"/>
  </w:num>
  <w:num w:numId="33">
    <w:abstractNumId w:val="121"/>
  </w:num>
  <w:num w:numId="34">
    <w:abstractNumId w:val="13"/>
  </w:num>
  <w:num w:numId="35">
    <w:abstractNumId w:val="50"/>
  </w:num>
  <w:num w:numId="36">
    <w:abstractNumId w:val="141"/>
  </w:num>
  <w:num w:numId="37">
    <w:abstractNumId w:val="105"/>
  </w:num>
  <w:num w:numId="38">
    <w:abstractNumId w:val="127"/>
  </w:num>
  <w:num w:numId="39">
    <w:abstractNumId w:val="116"/>
  </w:num>
  <w:num w:numId="40">
    <w:abstractNumId w:val="93"/>
  </w:num>
  <w:num w:numId="41">
    <w:abstractNumId w:val="9"/>
  </w:num>
  <w:num w:numId="42">
    <w:abstractNumId w:val="22"/>
  </w:num>
  <w:num w:numId="43">
    <w:abstractNumId w:val="60"/>
  </w:num>
  <w:num w:numId="44">
    <w:abstractNumId w:val="21"/>
  </w:num>
  <w:num w:numId="45">
    <w:abstractNumId w:val="52"/>
  </w:num>
  <w:num w:numId="46">
    <w:abstractNumId w:val="103"/>
  </w:num>
  <w:num w:numId="47">
    <w:abstractNumId w:val="3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41"/>
  </w:num>
  <w:num w:numId="51">
    <w:abstractNumId w:val="4"/>
  </w:num>
  <w:num w:numId="52">
    <w:abstractNumId w:val="95"/>
  </w:num>
  <w:num w:numId="53">
    <w:abstractNumId w:val="79"/>
  </w:num>
  <w:num w:numId="54">
    <w:abstractNumId w:val="8"/>
  </w:num>
  <w:num w:numId="55">
    <w:abstractNumId w:val="134"/>
  </w:num>
  <w:num w:numId="56">
    <w:abstractNumId w:val="139"/>
  </w:num>
  <w:num w:numId="57">
    <w:abstractNumId w:val="124"/>
  </w:num>
  <w:num w:numId="58">
    <w:abstractNumId w:val="111"/>
  </w:num>
  <w:num w:numId="59">
    <w:abstractNumId w:val="0"/>
  </w:num>
  <w:num w:numId="60">
    <w:abstractNumId w:val="114"/>
  </w:num>
  <w:num w:numId="61">
    <w:abstractNumId w:val="53"/>
  </w:num>
  <w:num w:numId="62">
    <w:abstractNumId w:val="61"/>
  </w:num>
  <w:num w:numId="63">
    <w:abstractNumId w:val="28"/>
  </w:num>
  <w:num w:numId="64">
    <w:abstractNumId w:val="104"/>
  </w:num>
  <w:num w:numId="65">
    <w:abstractNumId w:val="91"/>
  </w:num>
  <w:num w:numId="66">
    <w:abstractNumId w:val="87"/>
  </w:num>
  <w:num w:numId="67">
    <w:abstractNumId w:val="37"/>
  </w:num>
  <w:num w:numId="68">
    <w:abstractNumId w:val="38"/>
  </w:num>
  <w:num w:numId="69">
    <w:abstractNumId w:val="7"/>
  </w:num>
  <w:num w:numId="70">
    <w:abstractNumId w:val="102"/>
  </w:num>
  <w:num w:numId="71">
    <w:abstractNumId w:val="12"/>
  </w:num>
  <w:num w:numId="72">
    <w:abstractNumId w:val="71"/>
  </w:num>
  <w:num w:numId="73">
    <w:abstractNumId w:val="1"/>
  </w:num>
  <w:num w:numId="74">
    <w:abstractNumId w:val="26"/>
  </w:num>
  <w:num w:numId="75">
    <w:abstractNumId w:val="86"/>
  </w:num>
  <w:num w:numId="76">
    <w:abstractNumId w:val="10"/>
  </w:num>
  <w:num w:numId="77">
    <w:abstractNumId w:val="117"/>
  </w:num>
  <w:num w:numId="78">
    <w:abstractNumId w:val="131"/>
  </w:num>
  <w:num w:numId="79">
    <w:abstractNumId w:val="72"/>
  </w:num>
  <w:num w:numId="80">
    <w:abstractNumId w:val="5"/>
  </w:num>
  <w:num w:numId="81">
    <w:abstractNumId w:val="49"/>
  </w:num>
  <w:num w:numId="82">
    <w:abstractNumId w:val="133"/>
  </w:num>
  <w:num w:numId="83">
    <w:abstractNumId w:val="120"/>
  </w:num>
  <w:num w:numId="84">
    <w:abstractNumId w:val="20"/>
  </w:num>
  <w:num w:numId="85">
    <w:abstractNumId w:val="46"/>
  </w:num>
  <w:num w:numId="86">
    <w:abstractNumId w:val="88"/>
  </w:num>
  <w:num w:numId="87">
    <w:abstractNumId w:val="24"/>
  </w:num>
  <w:num w:numId="88">
    <w:abstractNumId w:val="33"/>
  </w:num>
  <w:num w:numId="89">
    <w:abstractNumId w:val="15"/>
  </w:num>
  <w:num w:numId="90">
    <w:abstractNumId w:val="80"/>
  </w:num>
  <w:num w:numId="91">
    <w:abstractNumId w:val="17"/>
  </w:num>
  <w:num w:numId="92">
    <w:abstractNumId w:val="59"/>
  </w:num>
  <w:num w:numId="93">
    <w:abstractNumId w:val="142"/>
  </w:num>
  <w:num w:numId="94">
    <w:abstractNumId w:val="112"/>
  </w:num>
  <w:num w:numId="95">
    <w:abstractNumId w:val="92"/>
  </w:num>
  <w:num w:numId="96">
    <w:abstractNumId w:val="1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num>
  <w:num w:numId="98">
    <w:abstractNumId w:val="56"/>
  </w:num>
  <w:num w:numId="99">
    <w:abstractNumId w:val="48"/>
  </w:num>
  <w:num w:numId="100">
    <w:abstractNumId w:val="138"/>
  </w:num>
  <w:num w:numId="101">
    <w:abstractNumId w:val="113"/>
  </w:num>
  <w:num w:numId="102">
    <w:abstractNumId w:val="58"/>
  </w:num>
  <w:num w:numId="103">
    <w:abstractNumId w:val="123"/>
  </w:num>
  <w:num w:numId="104">
    <w:abstractNumId w:val="137"/>
  </w:num>
  <w:num w:numId="105">
    <w:abstractNumId w:val="44"/>
  </w:num>
  <w:num w:numId="106">
    <w:abstractNumId w:val="130"/>
  </w:num>
  <w:num w:numId="107">
    <w:abstractNumId w:val="81"/>
  </w:num>
  <w:num w:numId="108">
    <w:abstractNumId w:val="119"/>
  </w:num>
  <w:num w:numId="109">
    <w:abstractNumId w:val="64"/>
  </w:num>
  <w:num w:numId="110">
    <w:abstractNumId w:val="77"/>
  </w:num>
  <w:num w:numId="111">
    <w:abstractNumId w:val="29"/>
  </w:num>
  <w:num w:numId="112">
    <w:abstractNumId w:val="143"/>
  </w:num>
  <w:num w:numId="113">
    <w:abstractNumId w:val="129"/>
  </w:num>
  <w:num w:numId="114">
    <w:abstractNumId w:val="135"/>
  </w:num>
  <w:num w:numId="115">
    <w:abstractNumId w:val="84"/>
  </w:num>
  <w:num w:numId="116">
    <w:abstractNumId w:val="39"/>
  </w:num>
  <w:num w:numId="117">
    <w:abstractNumId w:val="101"/>
  </w:num>
  <w:num w:numId="118">
    <w:abstractNumId w:val="108"/>
  </w:num>
  <w:num w:numId="119">
    <w:abstractNumId w:val="19"/>
  </w:num>
  <w:num w:numId="120">
    <w:abstractNumId w:val="54"/>
  </w:num>
  <w:num w:numId="121">
    <w:abstractNumId w:val="140"/>
  </w:num>
  <w:num w:numId="122">
    <w:abstractNumId w:val="16"/>
  </w:num>
  <w:num w:numId="123">
    <w:abstractNumId w:val="128"/>
  </w:num>
  <w:num w:numId="124">
    <w:abstractNumId w:val="89"/>
  </w:num>
  <w:num w:numId="125">
    <w:abstractNumId w:val="99"/>
  </w:num>
  <w:num w:numId="126">
    <w:abstractNumId w:val="57"/>
  </w:num>
  <w:num w:numId="127">
    <w:abstractNumId w:val="83"/>
  </w:num>
  <w:num w:numId="128">
    <w:abstractNumId w:val="85"/>
  </w:num>
  <w:num w:numId="129">
    <w:abstractNumId w:val="78"/>
  </w:num>
  <w:num w:numId="130">
    <w:abstractNumId w:val="40"/>
  </w:num>
  <w:num w:numId="131">
    <w:abstractNumId w:val="107"/>
  </w:num>
  <w:num w:numId="132">
    <w:abstractNumId w:val="65"/>
  </w:num>
  <w:num w:numId="133">
    <w:abstractNumId w:val="55"/>
  </w:num>
  <w:num w:numId="134">
    <w:abstractNumId w:val="42"/>
  </w:num>
  <w:num w:numId="135">
    <w:abstractNumId w:val="98"/>
  </w:num>
  <w:num w:numId="136">
    <w:abstractNumId w:val="36"/>
  </w:num>
  <w:num w:numId="137">
    <w:abstractNumId w:val="47"/>
  </w:num>
  <w:num w:numId="138">
    <w:abstractNumId w:val="51"/>
  </w:num>
  <w:num w:numId="139">
    <w:abstractNumId w:val="132"/>
  </w:num>
  <w:num w:numId="140">
    <w:abstractNumId w:val="34"/>
  </w:num>
  <w:num w:numId="141">
    <w:abstractNumId w:val="100"/>
  </w:num>
  <w:num w:numId="142">
    <w:abstractNumId w:val="14"/>
  </w:num>
  <w:num w:numId="143">
    <w:abstractNumId w:val="6"/>
  </w:num>
  <w:num w:numId="144">
    <w:abstractNumId w:val="125"/>
  </w:num>
  <w:num w:numId="145">
    <w:abstractNumId w:val="66"/>
  </w:num>
  <w:num w:numId="146">
    <w:abstractNumId w:val="12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1CEA"/>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C02"/>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30"/>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DB"/>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8"/>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450"/>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A88"/>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1EE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655"/>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A84"/>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8EF"/>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6B9"/>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835"/>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03D"/>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415"/>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53"/>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33B"/>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94"/>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16E"/>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1D8"/>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711"/>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15:docId w15:val="{6B014DAA-0F3D-4496-820B-5B812735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DFC"/>
    <w:pPr>
      <w:spacing w:after="180"/>
    </w:pPr>
    <w:rPr>
      <w:lang w:val="en-GB" w:eastAsia="en-US"/>
    </w:rPr>
  </w:style>
  <w:style w:type="paragraph" w:styleId="Heading1">
    <w:name w:val="heading 1"/>
    <w:basedOn w:val="Normal"/>
    <w:next w:val="Normal"/>
    <w:qFormat/>
    <w:rsid w:val="00F70DF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70DFC"/>
    <w:pPr>
      <w:numPr>
        <w:ilvl w:val="1"/>
      </w:numPr>
      <w:spacing w:before="180"/>
      <w:outlineLvl w:val="1"/>
    </w:pPr>
    <w:rPr>
      <w:sz w:val="32"/>
    </w:rPr>
  </w:style>
  <w:style w:type="paragraph" w:styleId="Heading3">
    <w:name w:val="heading 3"/>
    <w:basedOn w:val="Heading2"/>
    <w:next w:val="Normal"/>
    <w:link w:val="Heading3Char"/>
    <w:qFormat/>
    <w:rsid w:val="00F70DF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70DFC"/>
    <w:pPr>
      <w:numPr>
        <w:ilvl w:val="3"/>
      </w:numPr>
      <w:ind w:left="576" w:hanging="576"/>
      <w:outlineLvl w:val="3"/>
    </w:pPr>
    <w:rPr>
      <w:sz w:val="24"/>
    </w:rPr>
  </w:style>
  <w:style w:type="paragraph" w:styleId="Heading5">
    <w:name w:val="heading 5"/>
    <w:basedOn w:val="Heading4"/>
    <w:next w:val="Normal"/>
    <w:qFormat/>
    <w:rsid w:val="00F70DFC"/>
    <w:pPr>
      <w:numPr>
        <w:ilvl w:val="4"/>
      </w:numPr>
      <w:ind w:left="576" w:hanging="576"/>
      <w:outlineLvl w:val="4"/>
    </w:pPr>
    <w:rPr>
      <w:sz w:val="22"/>
    </w:rPr>
  </w:style>
  <w:style w:type="paragraph" w:styleId="Heading6">
    <w:name w:val="heading 6"/>
    <w:basedOn w:val="Normal"/>
    <w:next w:val="Normal"/>
    <w:qFormat/>
    <w:rsid w:val="00F70DF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70DF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70DFC"/>
    <w:pPr>
      <w:numPr>
        <w:ilvl w:val="7"/>
      </w:numPr>
      <w:tabs>
        <w:tab w:val="left" w:pos="360"/>
        <w:tab w:val="left" w:pos="926"/>
      </w:tabs>
      <w:ind w:left="432" w:hanging="432"/>
      <w:outlineLvl w:val="7"/>
    </w:pPr>
  </w:style>
  <w:style w:type="paragraph" w:styleId="Heading9">
    <w:name w:val="heading 9"/>
    <w:basedOn w:val="Heading8"/>
    <w:next w:val="Normal"/>
    <w:qFormat/>
    <w:rsid w:val="00F70DF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70DFC"/>
    <w:pPr>
      <w:ind w:left="2268" w:hanging="2268"/>
    </w:pPr>
  </w:style>
  <w:style w:type="paragraph" w:styleId="TOC6">
    <w:name w:val="toc 6"/>
    <w:basedOn w:val="TOC5"/>
    <w:next w:val="Normal"/>
    <w:semiHidden/>
    <w:qFormat/>
    <w:rsid w:val="00F70DFC"/>
    <w:pPr>
      <w:ind w:left="1985" w:hanging="1985"/>
    </w:pPr>
  </w:style>
  <w:style w:type="paragraph" w:styleId="TOC5">
    <w:name w:val="toc 5"/>
    <w:basedOn w:val="TOC4"/>
    <w:next w:val="Normal"/>
    <w:semiHidden/>
    <w:qFormat/>
    <w:rsid w:val="00F70DFC"/>
    <w:pPr>
      <w:ind w:left="1701" w:hanging="1701"/>
    </w:pPr>
  </w:style>
  <w:style w:type="paragraph" w:styleId="TOC4">
    <w:name w:val="toc 4"/>
    <w:basedOn w:val="TOC3"/>
    <w:next w:val="Normal"/>
    <w:semiHidden/>
    <w:qFormat/>
    <w:rsid w:val="00F70DFC"/>
    <w:pPr>
      <w:ind w:left="1418" w:hanging="1418"/>
    </w:pPr>
  </w:style>
  <w:style w:type="paragraph" w:styleId="TOC3">
    <w:name w:val="toc 3"/>
    <w:basedOn w:val="TOC2"/>
    <w:next w:val="Normal"/>
    <w:uiPriority w:val="39"/>
    <w:qFormat/>
    <w:rsid w:val="00F70DFC"/>
    <w:pPr>
      <w:ind w:left="1134" w:hanging="1134"/>
    </w:pPr>
  </w:style>
  <w:style w:type="paragraph" w:styleId="TOC2">
    <w:name w:val="toc 2"/>
    <w:basedOn w:val="TOC1"/>
    <w:next w:val="Normal"/>
    <w:uiPriority w:val="39"/>
    <w:qFormat/>
    <w:rsid w:val="00F70DFC"/>
    <w:pPr>
      <w:keepNext w:val="0"/>
      <w:spacing w:before="0"/>
      <w:ind w:left="851" w:hanging="851"/>
    </w:pPr>
    <w:rPr>
      <w:sz w:val="20"/>
    </w:rPr>
  </w:style>
  <w:style w:type="paragraph" w:styleId="TOC1">
    <w:name w:val="toc 1"/>
    <w:basedOn w:val="Normal"/>
    <w:next w:val="Normal"/>
    <w:uiPriority w:val="39"/>
    <w:qFormat/>
    <w:rsid w:val="00F70DF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70DFC"/>
    <w:pPr>
      <w:numPr>
        <w:numId w:val="2"/>
      </w:numPr>
      <w:contextualSpacing/>
    </w:pPr>
  </w:style>
  <w:style w:type="paragraph" w:styleId="DocumentMap">
    <w:name w:val="Document Map"/>
    <w:basedOn w:val="Normal"/>
    <w:link w:val="DocumentMapChar"/>
    <w:semiHidden/>
    <w:unhideWhenUsed/>
    <w:qFormat/>
    <w:rsid w:val="00F70DFC"/>
    <w:rPr>
      <w:rFonts w:ascii="宋体" w:eastAsia="宋体"/>
      <w:sz w:val="18"/>
      <w:szCs w:val="18"/>
    </w:rPr>
  </w:style>
  <w:style w:type="paragraph" w:styleId="CommentText">
    <w:name w:val="annotation text"/>
    <w:basedOn w:val="Normal"/>
    <w:link w:val="CommentTextChar"/>
    <w:uiPriority w:val="99"/>
    <w:qFormat/>
    <w:rsid w:val="00F70DFC"/>
  </w:style>
  <w:style w:type="paragraph" w:styleId="ListBullet3">
    <w:name w:val="List Bullet 3"/>
    <w:basedOn w:val="Normal"/>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70DF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70DFC"/>
    <w:pPr>
      <w:spacing w:before="180"/>
      <w:ind w:left="2693" w:hanging="2693"/>
    </w:pPr>
    <w:rPr>
      <w:b/>
    </w:rPr>
  </w:style>
  <w:style w:type="paragraph" w:styleId="BalloonText">
    <w:name w:val="Balloon Text"/>
    <w:basedOn w:val="Normal"/>
    <w:qFormat/>
    <w:rsid w:val="00F70DFC"/>
    <w:pPr>
      <w:spacing w:after="0"/>
    </w:pPr>
    <w:rPr>
      <w:rFonts w:ascii="Segoe UI" w:hAnsi="Segoe UI" w:cs="Segoe UI"/>
      <w:sz w:val="18"/>
      <w:szCs w:val="18"/>
    </w:rPr>
  </w:style>
  <w:style w:type="paragraph" w:styleId="Footer">
    <w:name w:val="footer"/>
    <w:basedOn w:val="Header"/>
    <w:qFormat/>
    <w:rsid w:val="00F70DFC"/>
    <w:pPr>
      <w:jc w:val="center"/>
    </w:pPr>
    <w:rPr>
      <w:i/>
    </w:rPr>
  </w:style>
  <w:style w:type="paragraph" w:styleId="Header">
    <w:name w:val="header"/>
    <w:basedOn w:val="Normal"/>
    <w:link w:val="HeaderChar"/>
    <w:qFormat/>
    <w:rsid w:val="00F70DFC"/>
    <w:pPr>
      <w:widowControl w:val="0"/>
      <w:overflowPunct w:val="0"/>
      <w:textAlignment w:val="baseline"/>
    </w:pPr>
    <w:rPr>
      <w:rFonts w:ascii="Arial" w:hAnsi="Arial"/>
      <w:b/>
      <w:sz w:val="18"/>
      <w:lang w:eastAsia="ja-JP"/>
    </w:rPr>
  </w:style>
  <w:style w:type="paragraph" w:styleId="List">
    <w:name w:val="List"/>
    <w:basedOn w:val="BodyText"/>
    <w:qFormat/>
    <w:rsid w:val="00F70DFC"/>
    <w:rPr>
      <w:rFonts w:cs="Lohit Devanagari"/>
    </w:rPr>
  </w:style>
  <w:style w:type="paragraph" w:styleId="FootnoteText">
    <w:name w:val="footnote text"/>
    <w:basedOn w:val="Normal"/>
    <w:link w:val="FootnoteTextChar"/>
    <w:uiPriority w:val="99"/>
    <w:unhideWhenUsed/>
    <w:qFormat/>
    <w:rsid w:val="00F70DFC"/>
    <w:pPr>
      <w:spacing w:after="0"/>
    </w:pPr>
    <w:rPr>
      <w:rFonts w:eastAsiaTheme="minorHAnsi"/>
      <w:lang w:val="en-US"/>
    </w:rPr>
  </w:style>
  <w:style w:type="paragraph" w:styleId="TOC9">
    <w:name w:val="toc 9"/>
    <w:basedOn w:val="TOC8"/>
    <w:next w:val="Normal"/>
    <w:uiPriority w:val="39"/>
    <w:qFormat/>
    <w:rsid w:val="00F70DFC"/>
    <w:pPr>
      <w:ind w:left="1418" w:hanging="1418"/>
    </w:pPr>
  </w:style>
  <w:style w:type="paragraph" w:styleId="NormalWeb">
    <w:name w:val="Normal (Web)"/>
    <w:basedOn w:val="Normal"/>
    <w:uiPriority w:val="99"/>
    <w:unhideWhenUsed/>
    <w:qFormat/>
    <w:rsid w:val="00F70DF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70DFC"/>
    <w:rPr>
      <w:b/>
      <w:bCs/>
    </w:rPr>
  </w:style>
  <w:style w:type="table" w:styleId="TableGrid">
    <w:name w:val="Table Grid"/>
    <w:basedOn w:val="TableNormal"/>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70DFC"/>
    <w:rPr>
      <w:color w:val="954F72"/>
      <w:u w:val="single"/>
    </w:rPr>
  </w:style>
  <w:style w:type="character" w:styleId="Hyperlink">
    <w:name w:val="Hyperlink"/>
    <w:basedOn w:val="DefaultParagraphFont"/>
    <w:uiPriority w:val="99"/>
    <w:unhideWhenUsed/>
    <w:qFormat/>
    <w:rsid w:val="00F70DFC"/>
    <w:rPr>
      <w:color w:val="0563C1" w:themeColor="hyperlink"/>
      <w:u w:val="single"/>
    </w:rPr>
  </w:style>
  <w:style w:type="character" w:styleId="CommentReference">
    <w:name w:val="annotation reference"/>
    <w:uiPriority w:val="99"/>
    <w:qFormat/>
    <w:rsid w:val="00F70DFC"/>
    <w:rPr>
      <w:sz w:val="16"/>
      <w:szCs w:val="16"/>
    </w:rPr>
  </w:style>
  <w:style w:type="character" w:styleId="FootnoteReference">
    <w:name w:val="footnote reference"/>
    <w:basedOn w:val="DefaultParagraphFont"/>
    <w:uiPriority w:val="99"/>
    <w:unhideWhenUsed/>
    <w:qFormat/>
    <w:rsid w:val="00F70DFC"/>
    <w:rPr>
      <w:vertAlign w:val="superscript"/>
    </w:rPr>
  </w:style>
  <w:style w:type="character" w:customStyle="1" w:styleId="ZGSM">
    <w:name w:val="ZGSM"/>
    <w:qFormat/>
    <w:rsid w:val="00F70DFC"/>
  </w:style>
  <w:style w:type="character" w:customStyle="1" w:styleId="HeaderChar">
    <w:name w:val="Header Char"/>
    <w:link w:val="Header"/>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Heading8Char">
    <w:name w:val="Heading 8 Char"/>
    <w:link w:val="Heading8"/>
    <w:qFormat/>
    <w:rsid w:val="00F70DFC"/>
    <w:rPr>
      <w:rFonts w:ascii="Arial" w:hAnsi="Arial"/>
      <w:sz w:val="36"/>
      <w:lang w:val="en-GB" w:eastAsia="en-US"/>
    </w:rPr>
  </w:style>
  <w:style w:type="character" w:customStyle="1" w:styleId="Heading3Char">
    <w:name w:val="Heading 3 Char"/>
    <w:link w:val="Heading3"/>
    <w:qFormat/>
    <w:rsid w:val="00F70DF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70DFC"/>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F70DFC"/>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F70DFC"/>
    <w:rPr>
      <w:lang w:val="en-GB" w:eastAsia="en-US"/>
    </w:rPr>
  </w:style>
  <w:style w:type="character" w:customStyle="1" w:styleId="CommentSubjectChar">
    <w:name w:val="Comment Subject Char"/>
    <w:link w:val="CommentSubject"/>
    <w:qFormat/>
    <w:rsid w:val="00F70DFC"/>
    <w:rPr>
      <w:b/>
      <w:bCs/>
      <w:lang w:val="en-GB" w:eastAsia="en-US"/>
    </w:rPr>
  </w:style>
  <w:style w:type="character" w:customStyle="1" w:styleId="BodyTextChar">
    <w:name w:val="Body Text Char"/>
    <w:link w:val="BodyText"/>
    <w:qFormat/>
    <w:rsid w:val="00F70DFC"/>
    <w:rPr>
      <w:rFonts w:ascii="Arial" w:hAnsi="Arial"/>
      <w:b/>
      <w:sz w:val="18"/>
      <w:lang w:val="en-GB" w:eastAsia="ja-JP"/>
    </w:rPr>
  </w:style>
  <w:style w:type="character" w:customStyle="1" w:styleId="CaptionChar">
    <w:name w:val="Caption Char"/>
    <w:basedOn w:val="DefaultParagraphFont"/>
    <w:link w:val="Caption"/>
    <w:qFormat/>
    <w:rsid w:val="00F70DFC"/>
    <w:rPr>
      <w:rFonts w:ascii="Arial" w:hAnsi="Arial"/>
      <w:lang w:val="en-US" w:eastAsia="zh-CN"/>
    </w:rPr>
  </w:style>
  <w:style w:type="character" w:customStyle="1" w:styleId="Mention1">
    <w:name w:val="Mention1"/>
    <w:basedOn w:val="DefaultParagraphFont"/>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Normal"/>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Normal"/>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宋体" w:cs="Times New Roman"/>
    </w:rPr>
  </w:style>
  <w:style w:type="character" w:customStyle="1" w:styleId="ListLabel23">
    <w:name w:val="ListLabel 23"/>
    <w:qFormat/>
    <w:rsid w:val="00F70DFC"/>
    <w:rPr>
      <w:rFonts w:eastAsia="宋体"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宋体"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宋体"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Normal"/>
    <w:next w:val="BodyText"/>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70DFC"/>
    <w:pPr>
      <w:suppressLineNumbers/>
    </w:pPr>
    <w:rPr>
      <w:rFonts w:cs="Lohit Devanagari"/>
    </w:rPr>
  </w:style>
  <w:style w:type="paragraph" w:customStyle="1" w:styleId="H6">
    <w:name w:val="H6"/>
    <w:basedOn w:val="Heading5"/>
    <w:qFormat/>
    <w:rsid w:val="00F70DFC"/>
    <w:pPr>
      <w:ind w:left="1985" w:hanging="1985"/>
    </w:pPr>
    <w:rPr>
      <w:sz w:val="20"/>
    </w:rPr>
  </w:style>
  <w:style w:type="paragraph" w:customStyle="1" w:styleId="EQ">
    <w:name w:val="EQ"/>
    <w:basedOn w:val="Normal"/>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Heading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Normal"/>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Normal"/>
    <w:qFormat/>
    <w:rsid w:val="00F70DFC"/>
    <w:pPr>
      <w:keepLines/>
      <w:ind w:left="1702" w:hanging="1418"/>
    </w:pPr>
  </w:style>
  <w:style w:type="paragraph" w:customStyle="1" w:styleId="FP">
    <w:name w:val="FP"/>
    <w:basedOn w:val="Normal"/>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Normal"/>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Normal"/>
    <w:qFormat/>
    <w:rsid w:val="00F70DFC"/>
    <w:pPr>
      <w:ind w:left="851" w:hanging="284"/>
    </w:pPr>
  </w:style>
  <w:style w:type="paragraph" w:customStyle="1" w:styleId="B3">
    <w:name w:val="B3"/>
    <w:basedOn w:val="Normal"/>
    <w:qFormat/>
    <w:rsid w:val="00F70DFC"/>
    <w:pPr>
      <w:ind w:left="1135" w:hanging="284"/>
    </w:pPr>
  </w:style>
  <w:style w:type="paragraph" w:customStyle="1" w:styleId="B4">
    <w:name w:val="B4"/>
    <w:basedOn w:val="Normal"/>
    <w:qFormat/>
    <w:rsid w:val="00F70DFC"/>
    <w:pPr>
      <w:ind w:left="1418" w:hanging="284"/>
    </w:pPr>
  </w:style>
  <w:style w:type="paragraph" w:customStyle="1" w:styleId="B5">
    <w:name w:val="B5"/>
    <w:basedOn w:val="Normal"/>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Normal"/>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Heading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70DFC"/>
    <w:rPr>
      <w:rFonts w:eastAsiaTheme="minorHAnsi"/>
      <w:lang w:val="en-US" w:eastAsia="en-US"/>
    </w:rPr>
  </w:style>
  <w:style w:type="character" w:customStyle="1" w:styleId="10">
    <w:name w:val="未解決のメンション1"/>
    <w:basedOn w:val="DefaultParagraphFont"/>
    <w:uiPriority w:val="99"/>
    <w:semiHidden/>
    <w:unhideWhenUsed/>
    <w:qFormat/>
    <w:rsid w:val="00F70DFC"/>
    <w:rPr>
      <w:color w:val="605E5C"/>
      <w:shd w:val="clear" w:color="auto" w:fill="E1DFDD"/>
    </w:rPr>
  </w:style>
  <w:style w:type="character" w:customStyle="1" w:styleId="normaltextrun">
    <w:name w:val="normaltextrun"/>
    <w:basedOn w:val="DefaultParagraphFont"/>
    <w:qFormat/>
    <w:rsid w:val="00F70DFC"/>
  </w:style>
  <w:style w:type="character" w:customStyle="1" w:styleId="eop">
    <w:name w:val="eop"/>
    <w:basedOn w:val="DefaultParagraphFont"/>
    <w:qFormat/>
    <w:rsid w:val="00F70DFC"/>
  </w:style>
  <w:style w:type="character" w:customStyle="1" w:styleId="UnresolvedMention2">
    <w:name w:val="Unresolved Mention2"/>
    <w:basedOn w:val="DefaultParagraphFont"/>
    <w:uiPriority w:val="99"/>
    <w:semiHidden/>
    <w:unhideWhenUsed/>
    <w:qFormat/>
    <w:rsid w:val="00F70DFC"/>
    <w:rPr>
      <w:color w:val="605E5C"/>
      <w:shd w:val="clear" w:color="auto" w:fill="E1DFDD"/>
    </w:rPr>
  </w:style>
  <w:style w:type="character" w:styleId="PlaceholderText">
    <w:name w:val="Placeholder Text"/>
    <w:basedOn w:val="DefaultParagraphFont"/>
    <w:uiPriority w:val="99"/>
    <w:semiHidden/>
    <w:qFormat/>
    <w:rsid w:val="00F70DFC"/>
    <w:rPr>
      <w:color w:val="808080"/>
    </w:rPr>
  </w:style>
  <w:style w:type="character" w:customStyle="1" w:styleId="UnresolvedMention3">
    <w:name w:val="Unresolved Mention3"/>
    <w:basedOn w:val="DefaultParagraphFont"/>
    <w:uiPriority w:val="99"/>
    <w:semiHidden/>
    <w:unhideWhenUsed/>
    <w:qFormat/>
    <w:rsid w:val="00F70DFC"/>
    <w:rPr>
      <w:color w:val="605E5C"/>
      <w:shd w:val="clear" w:color="auto" w:fill="E1DFDD"/>
    </w:rPr>
  </w:style>
  <w:style w:type="character" w:customStyle="1" w:styleId="Heading2Char">
    <w:name w:val="Heading 2 Char"/>
    <w:link w:val="Heading2"/>
    <w:qFormat/>
    <w:rsid w:val="00F70DFC"/>
    <w:rPr>
      <w:rFonts w:ascii="Arial" w:hAnsi="Arial"/>
      <w:sz w:val="32"/>
      <w:lang w:val="en-GB" w:eastAsia="en-US"/>
    </w:rPr>
  </w:style>
  <w:style w:type="table" w:customStyle="1" w:styleId="TableGrid7">
    <w:name w:val="Table Grid7"/>
    <w:basedOn w:val="TableNormal"/>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70DFC"/>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Normal"/>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70DFC"/>
    <w:rPr>
      <w:rFonts w:ascii="Arial" w:eastAsiaTheme="minorHAnsi" w:hAnsi="Arial" w:cstheme="minorBidi"/>
      <w:szCs w:val="22"/>
      <w:lang w:val="en-US" w:eastAsia="ja-JP"/>
    </w:rPr>
  </w:style>
  <w:style w:type="paragraph" w:customStyle="1" w:styleId="Proposal">
    <w:name w:val="Proposal"/>
    <w:basedOn w:val="BodyText"/>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70DFC"/>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F70DFC"/>
    <w:rPr>
      <w:color w:val="605E5C"/>
      <w:shd w:val="clear" w:color="auto" w:fill="E1DFDD"/>
    </w:rPr>
  </w:style>
  <w:style w:type="character" w:customStyle="1" w:styleId="2">
    <w:name w:val="未处理的提及2"/>
    <w:basedOn w:val="DefaultParagraphFont"/>
    <w:uiPriority w:val="99"/>
    <w:semiHidden/>
    <w:unhideWhenUsed/>
    <w:qFormat/>
    <w:rsid w:val="00F70DFC"/>
    <w:rPr>
      <w:color w:val="605E5C"/>
      <w:shd w:val="clear" w:color="auto" w:fill="E1DFDD"/>
    </w:rPr>
  </w:style>
  <w:style w:type="character" w:customStyle="1" w:styleId="3">
    <w:name w:val="未处理的提及3"/>
    <w:basedOn w:val="DefaultParagraphFont"/>
    <w:uiPriority w:val="99"/>
    <w:semiHidden/>
    <w:unhideWhenUsed/>
    <w:qFormat/>
    <w:rsid w:val="00F70DFC"/>
    <w:rPr>
      <w:color w:val="605E5C"/>
      <w:shd w:val="clear" w:color="auto" w:fill="E1DFDD"/>
    </w:rPr>
  </w:style>
  <w:style w:type="character" w:customStyle="1" w:styleId="UnresolvedMention4">
    <w:name w:val="Unresolved Mention4"/>
    <w:basedOn w:val="DefaultParagraphFont"/>
    <w:uiPriority w:val="99"/>
    <w:unhideWhenUsed/>
    <w:qFormat/>
    <w:rsid w:val="00F70DFC"/>
    <w:rPr>
      <w:color w:val="605E5C"/>
      <w:shd w:val="clear" w:color="auto" w:fill="E1DFDD"/>
    </w:rPr>
  </w:style>
  <w:style w:type="paragraph" w:customStyle="1" w:styleId="done">
    <w:name w:val="done"/>
    <w:basedOn w:val="Normal"/>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70DFC"/>
    <w:rPr>
      <w:color w:val="2B579A"/>
      <w:shd w:val="clear" w:color="auto" w:fill="E1DFDD"/>
    </w:rPr>
  </w:style>
  <w:style w:type="character" w:customStyle="1" w:styleId="UnresolvedMention5">
    <w:name w:val="Unresolved Mention5"/>
    <w:basedOn w:val="DefaultParagraphFont"/>
    <w:uiPriority w:val="99"/>
    <w:semiHidden/>
    <w:unhideWhenUsed/>
    <w:qFormat/>
    <w:rsid w:val="00F70DFC"/>
    <w:rPr>
      <w:color w:val="605E5C"/>
      <w:shd w:val="clear" w:color="auto" w:fill="E1DFDD"/>
    </w:rPr>
  </w:style>
  <w:style w:type="character" w:customStyle="1" w:styleId="PlainTextChar">
    <w:name w:val="Plain Text Char"/>
    <w:basedOn w:val="DefaultParagraphFont"/>
    <w:link w:val="PlainText"/>
    <w:uiPriority w:val="99"/>
    <w:semiHidden/>
    <w:qFormat/>
    <w:rsid w:val="00F70DF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70DFC"/>
    <w:rPr>
      <w:color w:val="605E5C"/>
      <w:shd w:val="clear" w:color="auto" w:fill="E1DFDD"/>
    </w:rPr>
  </w:style>
  <w:style w:type="character" w:customStyle="1" w:styleId="fontstyle01">
    <w:name w:val="fontstyle01"/>
    <w:basedOn w:val="DefaultParagraphFont"/>
    <w:qFormat/>
    <w:rsid w:val="00F70DF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70DFC"/>
    <w:rPr>
      <w:rFonts w:ascii="Helvetica" w:hAnsi="Helvetica" w:cs="Helvetica" w:hint="default"/>
      <w:color w:val="000000"/>
      <w:sz w:val="18"/>
      <w:szCs w:val="18"/>
    </w:rPr>
  </w:style>
  <w:style w:type="character" w:customStyle="1" w:styleId="fontstyle31">
    <w:name w:val="fontstyle31"/>
    <w:basedOn w:val="DefaultParagraphFont"/>
    <w:qFormat/>
    <w:rsid w:val="00F70DFC"/>
    <w:rPr>
      <w:rFonts w:ascii="Helvetica-Oblique" w:hAnsi="Helvetica-Oblique" w:hint="default"/>
      <w:i/>
      <w:iCs/>
      <w:color w:val="000000"/>
      <w:sz w:val="18"/>
      <w:szCs w:val="18"/>
    </w:rPr>
  </w:style>
  <w:style w:type="character" w:customStyle="1" w:styleId="fontstyle41">
    <w:name w:val="fontstyle41"/>
    <w:basedOn w:val="DefaultParagraphFont"/>
    <w:qFormat/>
    <w:rsid w:val="00F70DFC"/>
    <w:rPr>
      <w:rFonts w:ascii="T25" w:hAnsi="T25" w:hint="default"/>
      <w:color w:val="000000"/>
      <w:sz w:val="18"/>
      <w:szCs w:val="18"/>
    </w:rPr>
  </w:style>
  <w:style w:type="character" w:customStyle="1" w:styleId="fontstyle51">
    <w:name w:val="fontstyle51"/>
    <w:basedOn w:val="DefaultParagraphFont"/>
    <w:qFormat/>
    <w:rsid w:val="00F70DFC"/>
    <w:rPr>
      <w:rFonts w:ascii="Helvetica-Bold" w:hAnsi="Helvetica-Bold" w:hint="default"/>
      <w:b/>
      <w:bCs/>
      <w:color w:val="000000"/>
      <w:sz w:val="18"/>
      <w:szCs w:val="18"/>
    </w:rPr>
  </w:style>
  <w:style w:type="character" w:customStyle="1" w:styleId="fontstyle61">
    <w:name w:val="fontstyle61"/>
    <w:basedOn w:val="DefaultParagraphFont"/>
    <w:qFormat/>
    <w:rsid w:val="00F70DFC"/>
    <w:rPr>
      <w:rFonts w:ascii="Times-Roman" w:hAnsi="Times-Roman" w:hint="default"/>
      <w:color w:val="000000"/>
      <w:sz w:val="20"/>
      <w:szCs w:val="20"/>
    </w:rPr>
  </w:style>
  <w:style w:type="character" w:customStyle="1" w:styleId="fontstyle71">
    <w:name w:val="fontstyle71"/>
    <w:basedOn w:val="DefaultParagraphFont"/>
    <w:qFormat/>
    <w:rsid w:val="00F70DF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rsid w:val="001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 w:id="152767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459.zip" TargetMode="External"/><Relationship Id="rId39" Type="http://schemas.openxmlformats.org/officeDocument/2006/relationships/hyperlink" Target="https://www.3gpp.org/ftp/TSG_RAN/WG1_RL1/TSGR1_106-e/Docs/R1-2107300.zip" TargetMode="External"/><Relationship Id="rId21" Type="http://schemas.openxmlformats.org/officeDocument/2006/relationships/image" Target="media/image8.png"/><Relationship Id="rId34" Type="http://schemas.openxmlformats.org/officeDocument/2006/relationships/hyperlink" Target="https://www.3gpp.org/ftp/TSG_RAN/WG1_RL1/TSGR1_106-e/Docs/R1-2107040.zip" TargetMode="External"/><Relationship Id="rId42" Type="http://schemas.openxmlformats.org/officeDocument/2006/relationships/hyperlink" Target="https://www.3gpp.org/ftp/TSG_RAN/WG1_RL1/TSGR1_106-e/Docs/R1-2107448.zip" TargetMode="External"/><Relationship Id="rId47" Type="http://schemas.openxmlformats.org/officeDocument/2006/relationships/hyperlink" Target="https://www.3gpp.org/ftp/TSG_RAN/WG1_RL1/TSGR1_106-e/Docs/R1-2107809.zip" TargetMode="External"/><Relationship Id="rId50" Type="http://schemas.openxmlformats.org/officeDocument/2006/relationships/hyperlink" Target="https://www.3gpp.org/ftp/TSG_RAN/WG1_RL1/TSGR1_106-e/Docs/R1-2107947.zip" TargetMode="External"/><Relationship Id="rId55" Type="http://schemas.openxmlformats.org/officeDocument/2006/relationships/hyperlink" Target="https://www.3gpp.org/ftp/TSG_RAN/WG1_RL1/TSGR1_106-e/Docs/R1-2106653.zip" TargetMode="External"/><Relationship Id="rId63" Type="http://schemas.openxmlformats.org/officeDocument/2006/relationships/hyperlink" Target="https://www.3gpp.org/ftp/TSG_RAN/WG1_RL1/TSGR1_106-e/Docs/R1-2108050.zip" TargetMode="External"/><Relationship Id="rId68" Type="http://schemas.openxmlformats.org/officeDocument/2006/relationships/hyperlink" Target="https://www.3gpp.org/ftp/TSG_RAN/WG1_RL1/TSGR1_106-e/Docs/R1-2108269.zi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6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e/Docs/R1-2106894.zip" TargetMode="External"/><Relationship Id="rId37" Type="http://schemas.openxmlformats.org/officeDocument/2006/relationships/hyperlink" Target="https://www.3gpp.org/ftp/TSG_RAN/WG1_RL1/TSGR1_106-e/Docs/R1-2107197.zip" TargetMode="External"/><Relationship Id="rId40" Type="http://schemas.openxmlformats.org/officeDocument/2006/relationships/hyperlink" Target="https://www.3gpp.org/ftp/TSG_RAN/WG1_RL1/TSGR1_106-e/Docs/R1-2107351.zip" TargetMode="External"/><Relationship Id="rId45" Type="http://schemas.openxmlformats.org/officeDocument/2006/relationships/hyperlink" Target="https://www.3gpp.org/ftp/TSG_RAN/WG1_RL1/TSGR1_106-e/Docs/R1-2107745.zip" TargetMode="External"/><Relationship Id="rId53" Type="http://schemas.openxmlformats.org/officeDocument/2006/relationships/hyperlink" Target="https://www.3gpp.org/ftp/TSG_RAN/WG1_RL1/TSGR1_106-e/Docs/R1-2106568.zip" TargetMode="External"/><Relationship Id="rId58" Type="http://schemas.openxmlformats.org/officeDocument/2006/relationships/hyperlink" Target="https://www.3gpp.org/ftp/TSG_RAN/WG1_RL1/TSGR1_106-e/Docs/R1-2107385.zip" TargetMode="External"/><Relationship Id="rId66" Type="http://schemas.openxmlformats.org/officeDocument/2006/relationships/hyperlink" Target="https://www.3gpp.org/ftp/TSG_RAN/WG1_RL1/TSGR1_106-e/Docs/R1-2108267.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3gpp.org/ftp/TSG_RAN/WG1_RL1/TSGR1_106-e/Docs/R1-2106601.zip" TargetMode="External"/><Relationship Id="rId36" Type="http://schemas.openxmlformats.org/officeDocument/2006/relationships/hyperlink" Target="https://www.3gpp.org/ftp/TSG_RAN/WG1_RL1/TSGR1_106-e/Docs/R1-2107128.zip" TargetMode="External"/><Relationship Id="rId49" Type="http://schemas.openxmlformats.org/officeDocument/2006/relationships/hyperlink" Target="https://www.3gpp.org/ftp/TSG_RAN/WG1_RL1/TSGR1_106-e/Docs/R1-2107926.zip" TargetMode="External"/><Relationship Id="rId57" Type="http://schemas.openxmlformats.org/officeDocument/2006/relationships/hyperlink" Target="https://www.3gpp.org/ftp/TSG_RAN/WG1_RL1/TSGR1_106-e/Docs/R1-2106982.zip" TargetMode="External"/><Relationship Id="rId61"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19" Type="http://schemas.openxmlformats.org/officeDocument/2006/relationships/hyperlink" Target="https://www.3gpp.org/ftp/Information/All_Templates/3GPP_TS-TR_Template.zip" TargetMode="External"/><Relationship Id="rId31" Type="http://schemas.openxmlformats.org/officeDocument/2006/relationships/hyperlink" Target="https://www.3gpp.org/ftp/TSG_RAN/WG1_RL1/TSGR1_106-e/Docs/R1-2106841.zip" TargetMode="External"/><Relationship Id="rId44" Type="http://schemas.openxmlformats.org/officeDocument/2006/relationships/hyperlink" Target="https://www.3gpp.org/ftp/TSG_RAN/WG1_RL1/TSGR1_106-e/Docs/R1-2107596.zip" TargetMode="External"/><Relationship Id="rId52" Type="http://schemas.openxmlformats.org/officeDocument/2006/relationships/hyperlink" Target="https://www.3gpp.org/ftp/TSG_RAN/WG1_RL1/TSGR1_106-e/Docs/R1-2108060.zip" TargetMode="External"/><Relationship Id="rId60" Type="http://schemas.openxmlformats.org/officeDocument/2006/relationships/hyperlink" Target="https://www.3gpp.org/ftp/TSG_RAN/WG1_RL1/TSGR1_106-e/Docs/R1-2107452.zip" TargetMode="External"/><Relationship Id="rId65"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www.3gpp.org/ftp/TSG_RAN/WG1_RL1/TSGR1_106-e/Docs/R1-2106563.zip" TargetMode="External"/><Relationship Id="rId30" Type="http://schemas.openxmlformats.org/officeDocument/2006/relationships/hyperlink" Target="https://www.3gpp.org/ftp/TSG_RAN/WG1_RL1/TSGR1_106-e/Docs/R1-2106705.zip" TargetMode="External"/><Relationship Id="rId35" Type="http://schemas.openxmlformats.org/officeDocument/2006/relationships/hyperlink" Target="https://www.3gpp.org/ftp/TSG_RAN/WG1_RL1/TSGR1_106-e/Docs/R1-2107089.zip" TargetMode="External"/><Relationship Id="rId43" Type="http://schemas.openxmlformats.org/officeDocument/2006/relationships/hyperlink" Target="https://www.3gpp.org/ftp/TSG_RAN/WG1_RL1/TSGR1_106-e/Docs/R1-2107496.zip" TargetMode="External"/><Relationship Id="rId48" Type="http://schemas.openxmlformats.org/officeDocument/2006/relationships/hyperlink" Target="https://www.3gpp.org/ftp/TSG_RAN/WG1_RL1/TSGR1_106-e/Docs/R1-2107864.zip" TargetMode="External"/><Relationship Id="rId56" Type="http://schemas.openxmlformats.org/officeDocument/2006/relationships/hyperlink" Target="https://www.3gpp.org/ftp/TSG_RAN/WG1_RL1/TSGR1_106-e/Docs/R1-2106846.zip" TargetMode="External"/><Relationship Id="rId64" Type="http://schemas.openxmlformats.org/officeDocument/2006/relationships/hyperlink" Target="https://www.3gpp.org/ftp/TSG_RAN/WG1_RL1/TSGR1_105-e/Docs/R1-2106002.zip" TargetMode="External"/><Relationship Id="rId69" Type="http://schemas.openxmlformats.org/officeDocument/2006/relationships/hyperlink" Target="https://www.3gpp.org/ftp/TSG_RAN/WG1_RL1/TSGR1_106-e/Docs/R1-210827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5-e/Docs/R1-2106213.zip" TargetMode="External"/><Relationship Id="rId33" Type="http://schemas.openxmlformats.org/officeDocument/2006/relationships/hyperlink" Target="https://www.3gpp.org/ftp/TSG_RAN/WG1_RL1/TSGR1_106-e/Docs/R1-2106977.zip" TargetMode="External"/><Relationship Id="rId38" Type="http://schemas.openxmlformats.org/officeDocument/2006/relationships/hyperlink" Target="https://www.3gpp.org/ftp/TSG_RAN/WG1_RL1/TSGR1_106-e/Docs/R1-2107249.zip" TargetMode="External"/><Relationship Id="rId46" Type="http://schemas.openxmlformats.org/officeDocument/2006/relationships/hyperlink" Target="https://www.3gpp.org/ftp/TSG_RAN/WG1_RL1/TSGR1_106-e/Docs/R1-2107794.zip" TargetMode="External"/><Relationship Id="rId59" Type="http://schemas.openxmlformats.org/officeDocument/2006/relationships/hyperlink" Target="https://www.3gpp.org/ftp/TSG_RAN/WG1_RL1/TSGR1_106-e/Docs/R1-2107413.zip" TargetMode="External"/><Relationship Id="rId67" Type="http://schemas.openxmlformats.org/officeDocument/2006/relationships/hyperlink" Target="https://www.3gpp.org/ftp/TSG_RAN/WG1_RL1/TSGR1_106-e/Docs/R1-2108268.zip" TargetMode="External"/><Relationship Id="rId20" Type="http://schemas.openxmlformats.org/officeDocument/2006/relationships/image" Target="media/image7.png"/><Relationship Id="rId41" Type="http://schemas.openxmlformats.org/officeDocument/2006/relationships/hyperlink" Target="https://www.3gpp.org/ftp/TSG_RAN/WG1_RL1/TSGR1_106-e/Docs/R1-2107408.zip" TargetMode="External"/><Relationship Id="rId54" Type="http://schemas.openxmlformats.org/officeDocument/2006/relationships/hyperlink" Target="https://www.3gpp.org/ftp/TSG_RAN/WG1_RL1/TSGR1_106-e/Docs/R1-2106605.zip" TargetMode="External"/><Relationship Id="rId62" Type="http://schemas.openxmlformats.org/officeDocument/2006/relationships/hyperlink" Target="https://www.3gpp.org/ftp/TSG_RAN/WG1_RL1/TSGR1_106-e/Docs/R1-2107931.zip" TargetMode="External"/><Relationship Id="rId70" Type="http://schemas.openxmlformats.org/officeDocument/2006/relationships/hyperlink" Target="https://www.3gpp.org/ftp/TSG_RAN/WG1_RL1/TSGR1_106-e/Docs/R1-21084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AB559F-29C9-4E5D-9BD3-BEE54707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141</Pages>
  <Words>54957</Words>
  <Characters>313255</Characters>
  <Application>Microsoft Office Word</Application>
  <DocSecurity>0</DocSecurity>
  <Lines>2610</Lines>
  <Paragraphs>734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367478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2021-08-27T02:16:00Z</dcterms:created>
  <dcterms:modified xsi:type="dcterms:W3CDTF">2021-08-27T02:19:00Z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