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C61D6" w14:textId="5FFEFF56" w:rsidR="00E75241" w:rsidRDefault="003B30A8">
      <w:pPr>
        <w:pStyle w:val="Header"/>
        <w:tabs>
          <w:tab w:val="right" w:pos="9498"/>
        </w:tabs>
        <w:rPr>
          <w:rFonts w:cs="Arial"/>
          <w:bCs/>
          <w:sz w:val="22"/>
          <w:lang w:val="en-US"/>
        </w:rPr>
      </w:pPr>
      <w:bookmarkStart w:id="0" w:name="_GoBack"/>
      <w:bookmarkEnd w:id="0"/>
      <w:r>
        <w:rPr>
          <w:rFonts w:cs="Arial"/>
          <w:bCs/>
          <w:sz w:val="22"/>
          <w:lang w:val="en-US"/>
        </w:rPr>
        <w:t>3GPP TSG-RAN WG1 Meeting #106-e</w:t>
      </w:r>
      <w:r>
        <w:rPr>
          <w:rFonts w:cs="Arial"/>
          <w:bCs/>
          <w:sz w:val="22"/>
          <w:lang w:val="en-US"/>
        </w:rPr>
        <w:tab/>
        <w:t>R1-</w:t>
      </w:r>
      <w:r w:rsidR="00773F88" w:rsidRPr="00773F88">
        <w:rPr>
          <w:rFonts w:cs="Arial"/>
          <w:bCs/>
          <w:sz w:val="22"/>
          <w:lang w:val="en-US"/>
        </w:rPr>
        <w:t>21</w:t>
      </w:r>
      <w:r w:rsidR="00705EF8">
        <w:rPr>
          <w:rFonts w:cs="Arial"/>
          <w:bCs/>
          <w:sz w:val="22"/>
          <w:lang w:val="en-US"/>
        </w:rPr>
        <w:t>xxxxx</w:t>
      </w:r>
    </w:p>
    <w:p w14:paraId="257C61D7" w14:textId="77777777" w:rsidR="00E75241" w:rsidRDefault="003B30A8">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629BE6F"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17406B">
        <w:rPr>
          <w:rFonts w:ascii="Arial" w:hAnsi="Arial" w:cs="Arial"/>
          <w:b/>
          <w:lang w:val="en-US"/>
        </w:rPr>
        <w:t>6</w:t>
      </w:r>
      <w:r>
        <w:rPr>
          <w:rFonts w:ascii="Arial" w:hAnsi="Arial" w:cs="Arial"/>
          <w:b/>
          <w:lang w:val="en-US"/>
        </w:rPr>
        <w:t xml:space="preserve">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Heading1"/>
        <w:ind w:left="1134" w:hanging="1134"/>
        <w:rPr>
          <w:lang w:val="en-US"/>
        </w:rPr>
      </w:pPr>
      <w:bookmarkStart w:id="1" w:name="foreword"/>
      <w:bookmarkStart w:id="2" w:name="scope"/>
      <w:bookmarkStart w:id="3" w:name="_Toc42211920"/>
      <w:bookmarkStart w:id="4" w:name="_Toc42034909"/>
      <w:bookmarkEnd w:id="1"/>
      <w:bookmarkEnd w:id="2"/>
      <w:r>
        <w:rPr>
          <w:lang w:val="en-US"/>
        </w:rPr>
        <w:t>Introduction</w:t>
      </w:r>
      <w:bookmarkEnd w:id="3"/>
      <w:bookmarkEnd w:id="4"/>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5"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5"/>
          </w:p>
        </w:tc>
      </w:tr>
    </w:tbl>
    <w:p w14:paraId="257C61E5" w14:textId="2C29A6AD" w:rsidR="00E75241" w:rsidRDefault="003B30A8">
      <w:pPr>
        <w:spacing w:after="100" w:afterAutospacing="1"/>
        <w:jc w:val="both"/>
        <w:rPr>
          <w:lang w:val="en-US"/>
        </w:rPr>
      </w:pPr>
      <w:r>
        <w:rPr>
          <w:lang w:val="en-US"/>
        </w:rPr>
        <w:br/>
        <w:t>The final FLS from the previous RAN1 meeting and the draft LS that was discussed then can be found in [41] – [4</w:t>
      </w:r>
      <w:r w:rsidR="00705EF8">
        <w:rPr>
          <w:lang w:val="en-US"/>
        </w:rPr>
        <w:t>5</w:t>
      </w:r>
      <w:r>
        <w:rPr>
          <w:lang w:val="en-US"/>
        </w:rPr>
        <w:t>].</w:t>
      </w:r>
    </w:p>
    <w:p w14:paraId="3C26516F" w14:textId="77777777" w:rsidR="003C3996" w:rsidRDefault="00773F88" w:rsidP="00773F8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3DD77E8" w14:textId="3BD4D404" w:rsidR="003C3996" w:rsidRDefault="003C3996" w:rsidP="003C3996">
      <w:pPr>
        <w:spacing w:after="100" w:afterAutospacing="1"/>
        <w:jc w:val="both"/>
        <w:rPr>
          <w:lang w:val="en-US"/>
        </w:rPr>
      </w:pPr>
      <w:r>
        <w:rPr>
          <w:lang w:val="en-US"/>
        </w:rPr>
        <w:t xml:space="preserve">In this round of the discussion, </w:t>
      </w:r>
      <w:r>
        <w:rPr>
          <w:color w:val="FF0000"/>
          <w:lang w:val="en-US"/>
        </w:rPr>
        <w:t>please comment on issues tagged ‘FL</w:t>
      </w:r>
      <w:r w:rsidR="00E24ADF">
        <w:rPr>
          <w:color w:val="FF0000"/>
          <w:lang w:val="en-US"/>
        </w:rPr>
        <w:t>1</w:t>
      </w:r>
      <w:r w:rsidR="00023196">
        <w:rPr>
          <w:color w:val="FF0000"/>
          <w:lang w:val="en-US"/>
        </w:rPr>
        <w:t>2</w:t>
      </w:r>
      <w:r>
        <w:rPr>
          <w:color w:val="FF0000"/>
          <w:lang w:val="en-US"/>
        </w:rPr>
        <w:t>’</w:t>
      </w:r>
      <w:r>
        <w:rPr>
          <w:lang w:val="en-US"/>
        </w:rPr>
        <w:t>.</w:t>
      </w:r>
    </w:p>
    <w:p w14:paraId="224DCF4F" w14:textId="77777777" w:rsidR="003C3996" w:rsidRDefault="003C3996" w:rsidP="003C3996">
      <w:pPr>
        <w:jc w:val="both"/>
        <w:rPr>
          <w:lang w:val="en-US"/>
        </w:rPr>
      </w:pPr>
      <w:r>
        <w:rPr>
          <w:lang w:val="en-US"/>
        </w:rPr>
        <w:t>Follow the naming convention in this example:</w:t>
      </w:r>
    </w:p>
    <w:p w14:paraId="1E16BCE1" w14:textId="41DA9C2F" w:rsidR="003C3996" w:rsidRDefault="003C3996" w:rsidP="005025F6">
      <w:pPr>
        <w:pStyle w:val="ListParagraph"/>
        <w:numPr>
          <w:ilvl w:val="0"/>
          <w:numId w:val="13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RedCapBwFLS6-v000.docx</w:t>
      </w:r>
    </w:p>
    <w:p w14:paraId="6958B989" w14:textId="615D4656"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RedCapBwFLS6-v001-CompanyA.docx</w:t>
      </w:r>
    </w:p>
    <w:p w14:paraId="0BD2A6A6" w14:textId="50390117"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RedCapBwFLS6-v002-CompanyA-CompanyB.docx</w:t>
      </w:r>
    </w:p>
    <w:p w14:paraId="2B4FD4AB" w14:textId="2EE8DC44" w:rsidR="003C3996" w:rsidRDefault="003C3996" w:rsidP="005025F6">
      <w:pPr>
        <w:pStyle w:val="ListParagraph"/>
        <w:numPr>
          <w:ilvl w:val="0"/>
          <w:numId w:val="130"/>
        </w:numPr>
        <w:jc w:val="both"/>
        <w:rPr>
          <w:rFonts w:ascii="Times New Roman" w:hAnsi="Times New Roman" w:cs="Times New Roman"/>
          <w:i/>
          <w:iCs/>
          <w:sz w:val="18"/>
          <w:szCs w:val="18"/>
        </w:rPr>
      </w:pPr>
      <w:r>
        <w:rPr>
          <w:rFonts w:eastAsia="Times New Roman"/>
          <w:i/>
          <w:iCs/>
          <w:sz w:val="20"/>
          <w:szCs w:val="22"/>
        </w:rPr>
        <w:t>RedCapBwFLS6-v003-CompanyB-CompanyC.docx</w:t>
      </w:r>
    </w:p>
    <w:p w14:paraId="309E7DF6" w14:textId="77777777" w:rsidR="003C3996" w:rsidRDefault="003C3996" w:rsidP="003C3996">
      <w:pPr>
        <w:jc w:val="both"/>
        <w:rPr>
          <w:lang w:val="en-US"/>
        </w:rPr>
      </w:pPr>
      <w:r>
        <w:rPr>
          <w:lang w:val="en-US"/>
        </w:rPr>
        <w:t>If needed, you may “lock” the discussion document for 30 minutes by creating a checkout file, as in this example:</w:t>
      </w:r>
    </w:p>
    <w:p w14:paraId="4B53180A" w14:textId="3ED0201A" w:rsidR="003C3996" w:rsidRDefault="003C3996" w:rsidP="005025F6">
      <w:pPr>
        <w:pStyle w:val="ListParagraph"/>
        <w:numPr>
          <w:ilvl w:val="0"/>
          <w:numId w:val="13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Assume CompanyC wants to update </w:t>
      </w:r>
      <w:r>
        <w:rPr>
          <w:rFonts w:ascii="Times New Roman" w:eastAsia="Times New Roman" w:hAnsi="Times New Roman" w:cs="Times New Roman"/>
          <w:i/>
          <w:iCs/>
          <w:sz w:val="20"/>
          <w:szCs w:val="20"/>
        </w:rPr>
        <w:t>RedCapBwFLS6-v002-CompanyA-CompanyB.docx</w:t>
      </w:r>
      <w:r>
        <w:rPr>
          <w:rFonts w:ascii="Times New Roman" w:eastAsia="Times New Roman" w:hAnsi="Times New Roman" w:cs="Times New Roman"/>
          <w:sz w:val="20"/>
          <w:szCs w:val="20"/>
        </w:rPr>
        <w:t>.</w:t>
      </w:r>
    </w:p>
    <w:p w14:paraId="4DCE1106" w14:textId="46A9F884"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uploads an empty file named </w:t>
      </w:r>
      <w:r>
        <w:rPr>
          <w:rFonts w:ascii="Times New Roman" w:eastAsia="Times New Roman" w:hAnsi="Times New Roman" w:cs="Times New Roman"/>
          <w:i/>
          <w:iCs/>
          <w:sz w:val="20"/>
          <w:szCs w:val="20"/>
        </w:rPr>
        <w:t>RedCapBwFLS6-v003-CompanyB-CompanyC.checkout</w:t>
      </w:r>
    </w:p>
    <w:p w14:paraId="756FE167" w14:textId="77777777" w:rsidR="003C3996" w:rsidRDefault="003C3996" w:rsidP="005025F6">
      <w:pPr>
        <w:pStyle w:val="ListParagraph"/>
        <w:numPr>
          <w:ilvl w:val="0"/>
          <w:numId w:val="131"/>
        </w:num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CompanyC checks that no one else has created a checkout file simultaneously, and if there is a collision, CompanyC tries to coordinate with the company who made the other checkout (see, e.g., contact list in Annex).</w:t>
      </w:r>
    </w:p>
    <w:p w14:paraId="60271E88" w14:textId="501DD3E5"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then has 30 minutes to upload </w:t>
      </w:r>
      <w:r>
        <w:rPr>
          <w:rFonts w:ascii="Times New Roman" w:eastAsia="Times New Roman" w:hAnsi="Times New Roman" w:cs="Times New Roman"/>
          <w:i/>
          <w:iCs/>
          <w:sz w:val="20"/>
          <w:szCs w:val="20"/>
        </w:rPr>
        <w:t>RedCapBwFLS6-v003-CompanyB-CompanyC.docx</w:t>
      </w:r>
    </w:p>
    <w:p w14:paraId="57CB39D2"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no update is uploaded in 30 minutes, other companies can ignore the checkout file.</w:t>
      </w:r>
    </w:p>
    <w:p w14:paraId="2A761524"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the file timestamps on the server are in UTC time.</w:t>
      </w:r>
    </w:p>
    <w:p w14:paraId="0F15D67B" w14:textId="77777777" w:rsidR="003C3996" w:rsidRDefault="003C3996" w:rsidP="003C399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3D1DC56" w14:textId="77777777" w:rsidR="003C3996" w:rsidRDefault="003C3996" w:rsidP="003C3996">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7C61F6" w14:textId="77777777" w:rsidR="00E75241" w:rsidRDefault="003B30A8">
      <w:pPr>
        <w:pStyle w:val="Heading1"/>
        <w:ind w:left="1134" w:hanging="1134"/>
        <w:rPr>
          <w:lang w:val="en-US"/>
        </w:rPr>
      </w:pPr>
      <w:r>
        <w:rPr>
          <w:lang w:val="en-US"/>
        </w:rPr>
        <w:t>Initial DL BWP</w:t>
      </w:r>
    </w:p>
    <w:p w14:paraId="257C61F7" w14:textId="77777777" w:rsidR="00E75241" w:rsidRDefault="003B30A8">
      <w:pPr>
        <w:pStyle w:val="Heading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rsidP="005025F6">
            <w:pPr>
              <w:numPr>
                <w:ilvl w:val="0"/>
                <w:numId w:val="9"/>
              </w:numPr>
              <w:spacing w:after="0"/>
              <w:rPr>
                <w:rFonts w:eastAsia="Times New Roman"/>
                <w:lang w:val="en-US"/>
              </w:rPr>
            </w:pPr>
            <w:bookmarkStart w:id="6" w:name="_Hlk71675336"/>
            <w:r>
              <w:rPr>
                <w:rFonts w:eastAsia="Times New Roman"/>
                <w:lang w:val="en-US"/>
              </w:rPr>
              <w:t>During initial access, the bandwidth of the initial DL BWP for RedCap UEs is not expected to exceed the maximum RedCap UE bandwidth</w:t>
            </w:r>
            <w:bookmarkEnd w:id="6"/>
            <w:r>
              <w:rPr>
                <w:rFonts w:eastAsia="Times New Roman"/>
                <w:lang w:val="en-US"/>
              </w:rPr>
              <w:t>.</w:t>
            </w:r>
          </w:p>
          <w:p w14:paraId="257C61FB" w14:textId="77777777" w:rsidR="00E75241" w:rsidRDefault="003B30A8" w:rsidP="005025F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宋体"/>
          <w:b/>
          <w:bCs/>
          <w:color w:val="000000"/>
          <w:lang w:val="en-US" w:eastAsia="zh-CN"/>
        </w:rPr>
        <w:t>Replace the RAN1#104bis-e working assumption with the following agreement:</w:t>
      </w:r>
    </w:p>
    <w:p w14:paraId="257C6202" w14:textId="77777777" w:rsidR="00E75241" w:rsidRDefault="003B30A8" w:rsidP="005025F6">
      <w:pPr>
        <w:numPr>
          <w:ilvl w:val="0"/>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257C6203"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Heading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rsidP="005025F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212"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lastRenderedPageBreak/>
              <w:t>FFS: whether additional SSB is transmitted in the separately configured initial DL BWP for RedCap UEs</w:t>
            </w:r>
          </w:p>
          <w:p w14:paraId="257C6214"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59"/>
        <w:gridCol w:w="1916"/>
        <w:gridCol w:w="6481"/>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Huawei, HiSilicon</w:t>
            </w:r>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r>
              <w:rPr>
                <w:rFonts w:eastAsiaTheme="minorEastAsia"/>
                <w:lang w:val="en-US" w:eastAsia="zh-CN"/>
              </w:rPr>
              <w:t>So we suggest to remove the “at least in TDD” in the main bullet</w:t>
            </w:r>
          </w:p>
          <w:p w14:paraId="257C6226" w14:textId="77777777" w:rsidR="00E75241" w:rsidRDefault="003B30A8" w:rsidP="005025F6">
            <w:pPr>
              <w:numPr>
                <w:ilvl w:val="0"/>
                <w:numId w:val="11"/>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If the initial DL BWP is separately configured and can be used by all RedCap UEs after initial access, it has to include at least:</w:t>
            </w:r>
          </w:p>
          <w:p w14:paraId="257C622B"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257C622C"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257C622D" w14:textId="77777777" w:rsidR="00E75241" w:rsidRDefault="003B30A8" w:rsidP="005025F6">
            <w:pPr>
              <w:pStyle w:val="ListParagraph"/>
              <w:numPr>
                <w:ilvl w:val="0"/>
                <w:numId w:val="12"/>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Yu Mincho"/>
                <w:lang w:val="en-US" w:eastAsia="ja-JP"/>
              </w:rPr>
            </w:pPr>
            <w:r>
              <w:rPr>
                <w:rFonts w:eastAsia="Yu Mincho"/>
                <w:lang w:val="en-US" w:eastAsia="ja-JP"/>
              </w:rPr>
              <w:t>Panasonic</w:t>
            </w:r>
          </w:p>
        </w:tc>
        <w:tc>
          <w:tcPr>
            <w:tcW w:w="972" w:type="pct"/>
          </w:tcPr>
          <w:p w14:paraId="257C623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Yu Mincho"/>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Also agree with xiaomi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宋体"/>
                <w:lang w:val="en-US" w:eastAsia="zh-CN"/>
              </w:rPr>
            </w:pPr>
            <w:r>
              <w:rPr>
                <w:rFonts w:eastAsia="宋体"/>
                <w:lang w:val="en-US" w:eastAsia="zh-CN"/>
              </w:rPr>
              <w:t>ZTE, Sanechips</w:t>
            </w:r>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宋体"/>
                <w:lang w:val="en-US" w:eastAsia="zh-CN"/>
              </w:rPr>
            </w:pPr>
            <w:r>
              <w:rPr>
                <w:rFonts w:eastAsia="宋体"/>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Yu Mincho"/>
                <w:lang w:val="en-US" w:eastAsia="ja-JP"/>
              </w:rPr>
            </w:pPr>
            <w:r>
              <w:rPr>
                <w:rFonts w:eastAsia="Yu Mincho"/>
                <w:lang w:val="en-US" w:eastAsia="ja-JP"/>
              </w:rPr>
              <w:t>MediaTek</w:t>
            </w:r>
          </w:p>
        </w:tc>
        <w:tc>
          <w:tcPr>
            <w:tcW w:w="972" w:type="pct"/>
          </w:tcPr>
          <w:p w14:paraId="257C6248" w14:textId="77777777" w:rsidR="00E75241" w:rsidRDefault="00E75241">
            <w:pPr>
              <w:tabs>
                <w:tab w:val="left" w:pos="551"/>
              </w:tabs>
              <w:rPr>
                <w:rFonts w:eastAsia="Yu Mincho"/>
                <w:lang w:val="en-US" w:eastAsia="ja-JP"/>
              </w:rPr>
            </w:pPr>
          </w:p>
        </w:tc>
        <w:tc>
          <w:tcPr>
            <w:tcW w:w="3289" w:type="pct"/>
          </w:tcPr>
          <w:p w14:paraId="257C6249" w14:textId="77777777" w:rsidR="00E75241" w:rsidRDefault="003B30A8">
            <w:pPr>
              <w:rPr>
                <w:lang w:val="en-US" w:eastAsia="ko-KR"/>
              </w:rPr>
            </w:pPr>
            <w:r>
              <w:rPr>
                <w:lang w:val="en-US" w:eastAsia="ko-KR"/>
              </w:rPr>
              <w:t xml:space="preserve">Agree with Qualcomm that we need to identify clear choices before deciding on the support for them.  If a separate initial DL BWP is configured for all RedCap UEs then at least it needs to be configured with CORESET and CSS </w:t>
            </w:r>
            <w:r>
              <w:rPr>
                <w:lang w:val="en-US" w:eastAsia="ko-KR"/>
              </w:rPr>
              <w:lastRenderedPageBreak/>
              <w:t>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lastRenderedPageBreak/>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Yu Mincho"/>
                <w:lang w:val="en-US" w:eastAsia="ja-JP"/>
              </w:rPr>
            </w:pPr>
            <w:r>
              <w:rPr>
                <w:rFonts w:eastAsia="Yu Mincho"/>
                <w:lang w:val="en-US" w:eastAsia="ja-JP"/>
              </w:rPr>
              <w:t>Sharp</w:t>
            </w:r>
          </w:p>
        </w:tc>
        <w:tc>
          <w:tcPr>
            <w:tcW w:w="972" w:type="pct"/>
          </w:tcPr>
          <w:p w14:paraId="257C625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Yu Mincho"/>
                <w:lang w:val="en-US" w:eastAsia="ja-JP"/>
              </w:rPr>
            </w:pPr>
            <w:r>
              <w:rPr>
                <w:rFonts w:eastAsia="Yu Mincho"/>
                <w:lang w:val="en-US" w:eastAsia="ja-JP"/>
              </w:rPr>
              <w:t>NEC</w:t>
            </w:r>
          </w:p>
        </w:tc>
        <w:tc>
          <w:tcPr>
            <w:tcW w:w="972" w:type="pct"/>
          </w:tcPr>
          <w:p w14:paraId="257C6254"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Yu Mincho"/>
                <w:lang w:val="en-US" w:eastAsia="ja-JP"/>
              </w:rPr>
            </w:pPr>
            <w:r>
              <w:rPr>
                <w:rFonts w:eastAsia="Yu Mincho"/>
                <w:lang w:val="en-US" w:eastAsia="ja-JP"/>
              </w:rPr>
              <w:t>Lenovo, Motorola Mobility</w:t>
            </w:r>
          </w:p>
        </w:tc>
        <w:tc>
          <w:tcPr>
            <w:tcW w:w="972" w:type="pct"/>
          </w:tcPr>
          <w:p w14:paraId="257C6258"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Yu Mincho"/>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Yu Mincho"/>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Malgun Gothic"/>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14:paraId="257C6265" w14:textId="77777777"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Malgun Gothic"/>
                <w:lang w:val="en-US" w:eastAsia="ko-KR"/>
              </w:rPr>
            </w:pPr>
            <w:r>
              <w:rPr>
                <w:rFonts w:eastAsia="Yu Mincho"/>
                <w:lang w:val="en-US" w:eastAsia="ja-JP"/>
              </w:rPr>
              <w:t>DOCOMO</w:t>
            </w:r>
          </w:p>
        </w:tc>
        <w:tc>
          <w:tcPr>
            <w:tcW w:w="972" w:type="pct"/>
          </w:tcPr>
          <w:p w14:paraId="257C6268" w14:textId="77777777" w:rsidR="00E75241" w:rsidRDefault="003B30A8">
            <w:pPr>
              <w:tabs>
                <w:tab w:val="left" w:pos="551"/>
              </w:tabs>
              <w:rPr>
                <w:rFonts w:eastAsia="Malgun Gothic"/>
                <w:lang w:val="en-US" w:eastAsia="ko-KR"/>
              </w:rPr>
            </w:pPr>
            <w:r>
              <w:rPr>
                <w:rFonts w:eastAsia="Yu Mincho"/>
                <w:lang w:val="en-US" w:eastAsia="ja-JP"/>
              </w:rPr>
              <w:t>Y</w:t>
            </w:r>
          </w:p>
        </w:tc>
        <w:tc>
          <w:tcPr>
            <w:tcW w:w="3289" w:type="pct"/>
          </w:tcPr>
          <w:p w14:paraId="257C6269" w14:textId="77777777" w:rsidR="00E75241" w:rsidRDefault="00E75241">
            <w:pPr>
              <w:rPr>
                <w:rFonts w:eastAsia="Malgun Gothic"/>
                <w:lang w:val="en-US" w:eastAsia="ko-KR"/>
              </w:rPr>
            </w:pPr>
          </w:p>
        </w:tc>
      </w:tr>
      <w:tr w:rsidR="00E75241" w14:paraId="257C626E" w14:textId="77777777">
        <w:tc>
          <w:tcPr>
            <w:tcW w:w="740" w:type="pct"/>
          </w:tcPr>
          <w:p w14:paraId="257C626B" w14:textId="77777777" w:rsidR="00E75241" w:rsidRDefault="003B30A8">
            <w:pPr>
              <w:rPr>
                <w:rFonts w:eastAsia="Yu Mincho"/>
                <w:lang w:val="en-US" w:eastAsia="ja-JP"/>
              </w:rPr>
            </w:pPr>
            <w:r>
              <w:rPr>
                <w:rFonts w:eastAsia="Yu Mincho"/>
                <w:lang w:val="en-US" w:eastAsia="ja-JP"/>
              </w:rPr>
              <w:t>Nokia, NSB</w:t>
            </w:r>
          </w:p>
        </w:tc>
        <w:tc>
          <w:tcPr>
            <w:tcW w:w="972" w:type="pct"/>
          </w:tcPr>
          <w:p w14:paraId="257C626C"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Huawei, HiSilicon</w:t>
            </w:r>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29F"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2A5" w14:textId="77777777">
        <w:tc>
          <w:tcPr>
            <w:tcW w:w="645" w:type="pct"/>
          </w:tcPr>
          <w:p w14:paraId="257C62A2" w14:textId="77777777" w:rsidR="00E75241" w:rsidRDefault="003B30A8">
            <w:pPr>
              <w:rPr>
                <w:rFonts w:eastAsia="Yu Mincho"/>
                <w:lang w:val="en-US" w:eastAsia="ja-JP"/>
              </w:rPr>
            </w:pPr>
            <w:r>
              <w:rPr>
                <w:rFonts w:eastAsia="Yu Mincho"/>
                <w:lang w:val="en-US" w:eastAsia="ja-JP"/>
              </w:rPr>
              <w:t>Panasonic</w:t>
            </w:r>
          </w:p>
        </w:tc>
        <w:tc>
          <w:tcPr>
            <w:tcW w:w="542" w:type="pct"/>
          </w:tcPr>
          <w:p w14:paraId="257C62A3"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Yu Mincho"/>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ZTE, Sanechips</w:t>
            </w:r>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宋体"/>
                <w:lang w:val="en-US" w:eastAsia="zh-CN"/>
              </w:rPr>
            </w:pPr>
            <w:r>
              <w:rPr>
                <w:rFonts w:eastAsia="宋体"/>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Yu Mincho"/>
                <w:lang w:val="en-US" w:eastAsia="ja-JP"/>
              </w:rPr>
            </w:pPr>
            <w:r>
              <w:rPr>
                <w:rFonts w:eastAsia="Yu Mincho"/>
                <w:lang w:val="en-US" w:eastAsia="ja-JP"/>
              </w:rPr>
              <w:t>MediaTek</w:t>
            </w:r>
          </w:p>
        </w:tc>
        <w:tc>
          <w:tcPr>
            <w:tcW w:w="542" w:type="pct"/>
          </w:tcPr>
          <w:p w14:paraId="257C62C7" w14:textId="77777777" w:rsidR="00E75241" w:rsidRDefault="003B30A8">
            <w:pPr>
              <w:tabs>
                <w:tab w:val="left" w:pos="551"/>
              </w:tabs>
              <w:rPr>
                <w:rFonts w:eastAsia="Yu Mincho"/>
                <w:lang w:val="en-US" w:eastAsia="ja-JP"/>
              </w:rPr>
            </w:pPr>
            <w:r>
              <w:rPr>
                <w:rFonts w:eastAsia="Yu Mincho"/>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w:t>
            </w:r>
            <w:r>
              <w:rPr>
                <w:rFonts w:eastAsiaTheme="minorEastAsia"/>
                <w:lang w:val="en-US" w:eastAsia="zh-CN"/>
              </w:rPr>
              <w:lastRenderedPageBreak/>
              <w:t xml:space="preserve">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Yu Mincho"/>
                <w:lang w:val="en-US" w:eastAsia="ja-JP"/>
              </w:rPr>
            </w:pPr>
            <w:r>
              <w:rPr>
                <w:rFonts w:eastAsia="Yu Mincho"/>
                <w:lang w:val="en-US" w:eastAsia="ja-JP"/>
              </w:rPr>
              <w:lastRenderedPageBreak/>
              <w:t>Sharp</w:t>
            </w:r>
          </w:p>
        </w:tc>
        <w:tc>
          <w:tcPr>
            <w:tcW w:w="542" w:type="pct"/>
          </w:tcPr>
          <w:p w14:paraId="257C62C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Yu Mincho"/>
                <w:lang w:val="en-US" w:eastAsia="ja-JP"/>
              </w:rPr>
            </w:pPr>
            <w:r>
              <w:rPr>
                <w:rFonts w:eastAsia="Yu Mincho"/>
                <w:lang w:val="en-US" w:eastAsia="ja-JP"/>
              </w:rPr>
              <w:t>NEC</w:t>
            </w:r>
          </w:p>
        </w:tc>
        <w:tc>
          <w:tcPr>
            <w:tcW w:w="542" w:type="pct"/>
          </w:tcPr>
          <w:p w14:paraId="257C62D3" w14:textId="77777777" w:rsidR="00E75241" w:rsidRDefault="00E75241">
            <w:pPr>
              <w:tabs>
                <w:tab w:val="left" w:pos="551"/>
              </w:tabs>
              <w:jc w:val="both"/>
              <w:rPr>
                <w:rFonts w:eastAsia="Yu Mincho"/>
                <w:lang w:val="en-US" w:eastAsia="ja-JP"/>
              </w:rPr>
            </w:pPr>
          </w:p>
        </w:tc>
        <w:tc>
          <w:tcPr>
            <w:tcW w:w="3813" w:type="pct"/>
          </w:tcPr>
          <w:p w14:paraId="257C62D4" w14:textId="77777777" w:rsidR="00E75241" w:rsidRDefault="003B30A8">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Yu Mincho"/>
                <w:lang w:val="en-US" w:eastAsia="ja-JP"/>
              </w:rPr>
            </w:pPr>
            <w:r>
              <w:rPr>
                <w:rFonts w:eastAsia="Yu Mincho"/>
                <w:lang w:val="en-US" w:eastAsia="ja-JP"/>
              </w:rPr>
              <w:t>Lenovo, Motorola Mobility</w:t>
            </w:r>
          </w:p>
        </w:tc>
        <w:tc>
          <w:tcPr>
            <w:tcW w:w="542" w:type="pct"/>
          </w:tcPr>
          <w:p w14:paraId="257C62D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8" w14:textId="77777777" w:rsidR="00E75241" w:rsidRDefault="003B30A8">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E75241" w14:paraId="257C62DE" w14:textId="77777777">
        <w:tc>
          <w:tcPr>
            <w:tcW w:w="645" w:type="pct"/>
          </w:tcPr>
          <w:p w14:paraId="257C62DA" w14:textId="77777777" w:rsidR="00E75241" w:rsidRDefault="003B30A8">
            <w:pPr>
              <w:jc w:val="both"/>
              <w:rPr>
                <w:rFonts w:eastAsia="Yu Mincho"/>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2DD" w14:textId="77777777" w:rsidR="00E75241" w:rsidRDefault="003B30A8">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Malgun Gothic"/>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Malgun Gothic"/>
                <w:lang w:val="en-US" w:eastAsia="ko-KR"/>
              </w:rPr>
            </w:pPr>
            <w:r>
              <w:rPr>
                <w:rFonts w:eastAsia="Yu Mincho"/>
                <w:lang w:val="en-US" w:eastAsia="ja-JP"/>
              </w:rPr>
              <w:t>DOCOMO</w:t>
            </w:r>
          </w:p>
        </w:tc>
        <w:tc>
          <w:tcPr>
            <w:tcW w:w="542" w:type="pct"/>
          </w:tcPr>
          <w:p w14:paraId="257C62E9"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Yu Mincho"/>
                <w:lang w:val="en-US" w:eastAsia="ja-JP"/>
              </w:rPr>
            </w:pPr>
            <w:r>
              <w:rPr>
                <w:rFonts w:eastAsia="Yu Mincho"/>
                <w:lang w:val="en-US" w:eastAsia="ja-JP"/>
              </w:rPr>
              <w:t>Nokia, NSB</w:t>
            </w:r>
          </w:p>
        </w:tc>
        <w:tc>
          <w:tcPr>
            <w:tcW w:w="542" w:type="pct"/>
          </w:tcPr>
          <w:p w14:paraId="257C62ED" w14:textId="77777777" w:rsidR="00E75241" w:rsidRDefault="00E75241">
            <w:pPr>
              <w:tabs>
                <w:tab w:val="left" w:pos="551"/>
              </w:tabs>
              <w:jc w:val="both"/>
              <w:rPr>
                <w:rFonts w:eastAsia="Yu Mincho"/>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t xml:space="preserve">We agree with Nokia that the motivation for center frequency alignment in TDD can already be addressed with RF retuning without incurring significant impact to either UE </w:t>
            </w:r>
            <w:r>
              <w:rPr>
                <w:lang w:val="en-US" w:eastAsia="ko-KR"/>
              </w:rPr>
              <w:lastRenderedPageBreak/>
              <w:t>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宋体"/>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Yu Mincho"/>
                <w:lang w:val="en-US" w:eastAsia="ja-JP"/>
              </w:rPr>
              <w:t>DOCOMO</w:t>
            </w:r>
          </w:p>
        </w:tc>
        <w:tc>
          <w:tcPr>
            <w:tcW w:w="542" w:type="pct"/>
          </w:tcPr>
          <w:p w14:paraId="257C631F" w14:textId="77777777" w:rsidR="00E75241" w:rsidRDefault="003B30A8">
            <w:pPr>
              <w:tabs>
                <w:tab w:val="left" w:pos="551"/>
              </w:tabs>
              <w:rPr>
                <w:lang w:val="en-US" w:eastAsia="ko-KR"/>
              </w:rPr>
            </w:pPr>
            <w:r>
              <w:rPr>
                <w:rFonts w:eastAsia="Yu Mincho"/>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Yu Mincho"/>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Yu Mincho"/>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334"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lastRenderedPageBreak/>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Malgun Gothic"/>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Malgun Gothic"/>
                <w:lang w:val="en-US" w:eastAsia="ko-KR"/>
              </w:rPr>
            </w:pPr>
            <w:r>
              <w:rPr>
                <w:rFonts w:eastAsia="Malgun Gothic"/>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Yu Mincho"/>
                <w:lang w:val="en-US" w:eastAsia="ja-JP"/>
              </w:rPr>
            </w:pPr>
            <w:r>
              <w:rPr>
                <w:rFonts w:eastAsia="Yu Mincho"/>
                <w:lang w:val="en-US" w:eastAsia="ja-JP"/>
              </w:rPr>
              <w:t>Panasonic</w:t>
            </w:r>
          </w:p>
        </w:tc>
        <w:tc>
          <w:tcPr>
            <w:tcW w:w="542" w:type="pct"/>
          </w:tcPr>
          <w:p w14:paraId="257C6346"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Yu Mincho"/>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Huawei, HiSilicon</w:t>
            </w:r>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35C"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w:t>
            </w:r>
            <w:r>
              <w:rPr>
                <w:rFonts w:ascii="Times New Roman" w:eastAsiaTheme="minorEastAsia" w:hAnsi="Times New Roman" w:cs="Times New Roman"/>
                <w:sz w:val="20"/>
                <w:szCs w:val="20"/>
                <w:lang w:val="en-US" w:eastAsia="zh-CN"/>
              </w:rPr>
              <w:lastRenderedPageBreak/>
              <w:t xml:space="preserve">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lastRenderedPageBreak/>
              <w:t xml:space="preserve">Focusing on proposal below, our views is: </w:t>
            </w:r>
          </w:p>
          <w:p w14:paraId="257C637A"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3A3"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3A8"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zh-CN"/>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Yu Mincho"/>
                <w:lang w:val="en-US" w:eastAsia="ja-JP"/>
              </w:rPr>
            </w:pPr>
            <w:r>
              <w:rPr>
                <w:rFonts w:eastAsia="Yu Mincho"/>
                <w:lang w:val="en-US" w:eastAsia="ja-JP"/>
              </w:rPr>
              <w:t>DOCOMO</w:t>
            </w:r>
          </w:p>
        </w:tc>
        <w:tc>
          <w:tcPr>
            <w:tcW w:w="542" w:type="pct"/>
          </w:tcPr>
          <w:p w14:paraId="257C63B9"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Yu Mincho"/>
                <w:lang w:val="en-US" w:eastAsia="ja-JP"/>
              </w:rPr>
            </w:pPr>
            <w:r>
              <w:rPr>
                <w:lang w:val="en-US" w:eastAsia="ko-KR"/>
              </w:rPr>
              <w:t>LG</w:t>
            </w:r>
          </w:p>
        </w:tc>
        <w:tc>
          <w:tcPr>
            <w:tcW w:w="542" w:type="pct"/>
          </w:tcPr>
          <w:p w14:paraId="257C63BD" w14:textId="77777777" w:rsidR="00E75241" w:rsidRDefault="003B30A8">
            <w:pPr>
              <w:tabs>
                <w:tab w:val="left" w:pos="551"/>
              </w:tabs>
              <w:rPr>
                <w:rFonts w:eastAsia="Yu Mincho"/>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E75241" w14:paraId="257C63EF" w14:textId="77777777">
        <w:tc>
          <w:tcPr>
            <w:tcW w:w="645" w:type="pct"/>
          </w:tcPr>
          <w:p w14:paraId="257C63EC" w14:textId="77777777" w:rsidR="00E75241" w:rsidRDefault="003B30A8">
            <w:pPr>
              <w:rPr>
                <w:rFonts w:eastAsia="Yu Mincho"/>
                <w:lang w:val="en-US" w:eastAsia="ja-JP"/>
              </w:rPr>
            </w:pPr>
            <w:r>
              <w:rPr>
                <w:rFonts w:eastAsia="Yu Mincho"/>
                <w:lang w:val="en-US" w:eastAsia="ja-JP"/>
              </w:rPr>
              <w:t>Sharp</w:t>
            </w:r>
          </w:p>
        </w:tc>
        <w:tc>
          <w:tcPr>
            <w:tcW w:w="542" w:type="pct"/>
          </w:tcPr>
          <w:p w14:paraId="257C63ED"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3FF"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 xml:space="preserve">, </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257C6409" w14:textId="77777777" w:rsidR="00E75241" w:rsidRDefault="003B30A8">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宋体"/>
                <w:lang w:val="en-US" w:eastAsia="zh-CN"/>
              </w:rPr>
            </w:pPr>
            <w:r>
              <w:rPr>
                <w:rFonts w:eastAsia="宋体"/>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t>Huawei, HiSilicon</w:t>
            </w:r>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宋体"/>
                <w:lang w:val="en-US" w:eastAsia="zh-CN"/>
              </w:rPr>
            </w:pPr>
            <w:r>
              <w:rPr>
                <w:rFonts w:eastAsia="宋体"/>
                <w:lang w:val="en-US" w:eastAsia="zh-CN"/>
              </w:rPr>
              <w:t>Our observation is that:</w:t>
            </w:r>
          </w:p>
          <w:p w14:paraId="257C641C"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41E"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宋体"/>
                <w:lang w:val="en-US" w:eastAsia="zh-CN"/>
              </w:rPr>
            </w:pPr>
            <w:r>
              <w:rPr>
                <w:rFonts w:eastAsia="宋体"/>
                <w:lang w:val="en-US" w:eastAsia="zh-CN"/>
              </w:rPr>
              <w:t xml:space="preserve">Thanks FL for the update. </w:t>
            </w:r>
          </w:p>
          <w:p w14:paraId="257C6423" w14:textId="77777777" w:rsidR="00E75241" w:rsidRDefault="003B30A8">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257C6424" w14:textId="77777777" w:rsidR="00E75241" w:rsidRDefault="003B30A8">
            <w:pPr>
              <w:rPr>
                <w:rFonts w:eastAsia="宋体"/>
                <w:lang w:val="en-US" w:eastAsia="zh-CN"/>
              </w:rPr>
            </w:pPr>
            <w:r>
              <w:rPr>
                <w:rFonts w:eastAsia="宋体"/>
                <w:lang w:val="en-US" w:eastAsia="zh-CN"/>
              </w:rPr>
              <w:t>Suggestion:</w:t>
            </w:r>
          </w:p>
          <w:p w14:paraId="257C6425"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14:paraId="257C642B" w14:textId="77777777" w:rsidR="00E75241" w:rsidRDefault="003B30A8">
            <w:pPr>
              <w:rPr>
                <w:rFonts w:eastAsia="宋体"/>
                <w:lang w:val="en-US" w:eastAsia="zh-CN"/>
              </w:rPr>
            </w:pPr>
            <w:r>
              <w:rPr>
                <w:rFonts w:eastAsia="宋体"/>
                <w:lang w:val="en-US" w:eastAsia="zh-CN"/>
              </w:rPr>
              <w:t xml:space="preserve">We think CATT’s FFS are the thing we need to do, but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439"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43E" w14:textId="77777777" w:rsidR="00E75241" w:rsidRDefault="003B30A8">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宋体"/>
                <w:lang w:val="en-US" w:eastAsia="zh-CN"/>
              </w:rPr>
            </w:pPr>
            <w:r>
              <w:rPr>
                <w:rFonts w:eastAsia="宋体"/>
                <w:lang w:val="en-US" w:eastAsia="zh-CN"/>
              </w:rPr>
              <w:t>If companies have concerns, it can be discuss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44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宋体"/>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宋体"/>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7" w14:textId="77777777" w:rsidR="00E75241" w:rsidRDefault="003B30A8">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宋体"/>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宋体"/>
                <w:lang w:val="en-US" w:eastAsia="zh-CN"/>
              </w:rPr>
            </w:pPr>
          </w:p>
          <w:p w14:paraId="257C6460" w14:textId="77777777" w:rsidR="00E75241" w:rsidRDefault="003B30A8">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257C6461" w14:textId="77777777" w:rsidR="00E75241" w:rsidRDefault="003B30A8">
            <w:pPr>
              <w:rPr>
                <w:rFonts w:eastAsia="宋体"/>
                <w:lang w:val="en-US" w:eastAsia="zh-CN"/>
              </w:rPr>
            </w:pPr>
            <w:r>
              <w:rPr>
                <w:noProof/>
                <w:lang w:val="en-US" w:eastAsia="zh-CN"/>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宋体"/>
                <w:lang w:val="en-US" w:eastAsia="zh-CN"/>
              </w:rPr>
            </w:pPr>
          </w:p>
          <w:p w14:paraId="257C6463" w14:textId="77777777" w:rsidR="00E75241" w:rsidRDefault="003B30A8">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宋体"/>
                <w:lang w:val="en-US" w:eastAsia="zh-CN"/>
              </w:rPr>
            </w:pPr>
          </w:p>
          <w:p w14:paraId="257C6465" w14:textId="77777777" w:rsidR="00E75241" w:rsidRDefault="003B30A8">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57C6466"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14:paraId="257C6467"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ListParagraph"/>
              <w:rPr>
                <w:rFonts w:ascii="Times New Roman" w:hAnsi="Times New Roman" w:cs="Times New Roman"/>
                <w:sz w:val="20"/>
                <w:szCs w:val="20"/>
                <w:lang w:val="en-US" w:eastAsia="zh-CN"/>
              </w:rPr>
            </w:pPr>
          </w:p>
          <w:p w14:paraId="257C6469" w14:textId="77777777" w:rsidR="00E75241" w:rsidRDefault="003B30A8">
            <w:pPr>
              <w:rPr>
                <w:rFonts w:eastAsia="宋体"/>
                <w:lang w:val="en-US" w:eastAsia="zh-CN"/>
              </w:rPr>
            </w:pPr>
            <w:r>
              <w:rPr>
                <w:rFonts w:eastAsia="宋体"/>
                <w:lang w:val="en-US" w:eastAsia="zh-CN"/>
              </w:rPr>
              <w:t>After removing FFS this is what we have at the moment</w:t>
            </w:r>
          </w:p>
          <w:p w14:paraId="257C646A" w14:textId="77777777" w:rsidR="00E75241" w:rsidRDefault="00E75241">
            <w:pPr>
              <w:rPr>
                <w:rFonts w:eastAsia="宋体"/>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rsidP="005025F6">
            <w:pPr>
              <w:pStyle w:val="ListParagraph"/>
              <w:numPr>
                <w:ilvl w:val="0"/>
                <w:numId w:val="11"/>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宋体"/>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Yu Mincho"/>
                <w:lang w:val="en-US" w:eastAsia="ja-JP"/>
              </w:rPr>
            </w:pPr>
            <w:r>
              <w:rPr>
                <w:rFonts w:eastAsia="Yu Mincho"/>
                <w:lang w:val="en-US" w:eastAsia="ja-JP"/>
              </w:rPr>
              <w:t>DOCOMO</w:t>
            </w:r>
          </w:p>
        </w:tc>
        <w:tc>
          <w:tcPr>
            <w:tcW w:w="542" w:type="pct"/>
          </w:tcPr>
          <w:p w14:paraId="257C6478" w14:textId="77777777" w:rsidR="00E75241" w:rsidRDefault="003B30A8">
            <w:pPr>
              <w:tabs>
                <w:tab w:val="left" w:pos="551"/>
              </w:tabs>
              <w:rPr>
                <w:rFonts w:eastAsia="Yu Mincho"/>
                <w:lang w:eastAsia="ja-JP"/>
              </w:rPr>
            </w:pPr>
            <w:r>
              <w:rPr>
                <w:rFonts w:eastAsia="Yu Mincho"/>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Yu Mincho"/>
                <w:lang w:val="en-US" w:eastAsia="ja-JP"/>
              </w:rPr>
            </w:pPr>
            <w:r>
              <w:rPr>
                <w:rFonts w:eastAsia="Yu Mincho"/>
                <w:lang w:val="en-US" w:eastAsia="ja-JP"/>
              </w:rPr>
              <w:t>NEC</w:t>
            </w:r>
          </w:p>
        </w:tc>
        <w:tc>
          <w:tcPr>
            <w:tcW w:w="542" w:type="pct"/>
          </w:tcPr>
          <w:p w14:paraId="257C647C" w14:textId="77777777" w:rsidR="00E75241" w:rsidRDefault="003B30A8">
            <w:pPr>
              <w:tabs>
                <w:tab w:val="left" w:pos="551"/>
              </w:tabs>
              <w:rPr>
                <w:rFonts w:eastAsia="Yu Mincho"/>
                <w:lang w:eastAsia="ja-JP"/>
              </w:rPr>
            </w:pPr>
            <w:r>
              <w:rPr>
                <w:rFonts w:eastAsia="Yu Mincho"/>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Yu Mincho"/>
                <w:lang w:val="en-US" w:eastAsia="ja-JP"/>
              </w:rPr>
            </w:pPr>
            <w:r>
              <w:rPr>
                <w:rFonts w:eastAsia="Yu Mincho"/>
                <w:lang w:val="en-US" w:eastAsia="ja-JP"/>
              </w:rPr>
              <w:t>Ericsson</w:t>
            </w:r>
          </w:p>
        </w:tc>
        <w:tc>
          <w:tcPr>
            <w:tcW w:w="542" w:type="pct"/>
          </w:tcPr>
          <w:p w14:paraId="257C6480" w14:textId="77777777" w:rsidR="00E75241" w:rsidRDefault="003B30A8">
            <w:pPr>
              <w:tabs>
                <w:tab w:val="left" w:pos="551"/>
              </w:tabs>
              <w:rPr>
                <w:rFonts w:eastAsia="Yu Mincho"/>
                <w:lang w:eastAsia="ja-JP"/>
              </w:rPr>
            </w:pPr>
            <w:r>
              <w:rPr>
                <w:rFonts w:eastAsia="Yu Mincho"/>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rsidP="005025F6">
            <w:pPr>
              <w:pStyle w:val="ListParagraph"/>
              <w:numPr>
                <w:ilvl w:val="0"/>
                <w:numId w:val="1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Yu Mincho"/>
                <w:lang w:val="en-US" w:eastAsia="ja-JP"/>
              </w:rPr>
            </w:pPr>
            <w:r>
              <w:rPr>
                <w:rFonts w:eastAsia="Yu Mincho"/>
                <w:lang w:val="en-US" w:eastAsia="ja-JP"/>
              </w:rPr>
              <w:t>Intel</w:t>
            </w:r>
          </w:p>
        </w:tc>
        <w:tc>
          <w:tcPr>
            <w:tcW w:w="542" w:type="pct"/>
          </w:tcPr>
          <w:p w14:paraId="257C6488" w14:textId="77777777" w:rsidR="00E75241" w:rsidRDefault="003B30A8">
            <w:pPr>
              <w:tabs>
                <w:tab w:val="left" w:pos="551"/>
              </w:tabs>
              <w:rPr>
                <w:rFonts w:eastAsia="Yu Mincho"/>
                <w:lang w:eastAsia="ja-JP"/>
              </w:rPr>
            </w:pPr>
            <w:r>
              <w:rPr>
                <w:rFonts w:eastAsia="Yu Mincho"/>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Yu Mincho"/>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Yu Mincho"/>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14:paraId="257C648E" w14:textId="77777777" w:rsidR="00E75241" w:rsidRDefault="003B30A8">
            <w:pPr>
              <w:spacing w:after="0"/>
              <w:rPr>
                <w:lang w:val="en-US"/>
              </w:rPr>
            </w:pPr>
            <w:r>
              <w:rPr>
                <w:highlight w:val="darkYellow"/>
                <w:lang w:val="en-US"/>
              </w:rPr>
              <w:t>Working assumption:</w:t>
            </w:r>
          </w:p>
          <w:p w14:paraId="257C648F" w14:textId="7DAF271D" w:rsidR="00E75241" w:rsidRDefault="003B30A8" w:rsidP="005025F6">
            <w:pPr>
              <w:numPr>
                <w:ilvl w:val="0"/>
                <w:numId w:val="11"/>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r w:rsidR="00B77383">
              <w:rPr>
                <w:lang w:val="en-US"/>
              </w:rPr>
              <w:t>UEs</w:t>
            </w:r>
            <w:r>
              <w:rPr>
                <w:lang w:val="en-US"/>
              </w:rPr>
              <w:t xml:space="preserve">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Yu Mincho"/>
                <w:lang w:val="en-US" w:eastAsia="ja-JP"/>
              </w:rPr>
              <w:t>Lenovo, Motorola Mobitity</w:t>
            </w:r>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Yu Mincho"/>
                <w:lang w:val="en-US" w:eastAsia="ja-JP"/>
              </w:rPr>
            </w:pPr>
            <w:r>
              <w:rPr>
                <w:rFonts w:eastAsia="Yu Mincho"/>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7" w:name="_Hlk79682235"/>
      <w:r>
        <w:rPr>
          <w:lang w:val="en-US"/>
        </w:rPr>
        <w:t xml:space="preserve">detailed signaling solution for the configuration of the RedCap initial BWP is up to RAN2 </w:t>
      </w:r>
      <w:bookmarkEnd w:id="7"/>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rsidP="005025F6">
      <w:pPr>
        <w:pStyle w:val="ListParagraph"/>
        <w:numPr>
          <w:ilvl w:val="0"/>
          <w:numId w:val="17"/>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4C7"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宋体"/>
                <w:lang w:val="en-US" w:eastAsia="zh-CN"/>
              </w:rPr>
            </w:pPr>
            <w:r>
              <w:rPr>
                <w:rFonts w:eastAsia="宋体"/>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505" w14:textId="77777777" w:rsidR="00E75241" w:rsidRDefault="003B30A8">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宋体"/>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55C"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584"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5CB"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5D0"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zh-CN"/>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5FC"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rsidP="005025F6">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626" w14:textId="77777777" w:rsidR="00E75241" w:rsidRDefault="003B30A8" w:rsidP="005025F6">
            <w:pPr>
              <w:pStyle w:val="ListParagraph"/>
              <w:numPr>
                <w:ilvl w:val="0"/>
                <w:numId w:val="2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257C6630" w14:textId="77777777" w:rsidR="00E75241" w:rsidRDefault="003B30A8">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宋体"/>
                <w:lang w:val="en-US" w:eastAsia="zh-CN"/>
              </w:rPr>
            </w:pPr>
            <w:r>
              <w:rPr>
                <w:rFonts w:eastAsia="宋体"/>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宋体"/>
                <w:lang w:val="en-US" w:eastAsia="zh-CN"/>
              </w:rPr>
            </w:pPr>
            <w:r>
              <w:rPr>
                <w:rFonts w:eastAsia="宋体"/>
                <w:lang w:val="en-US" w:eastAsia="zh-CN"/>
              </w:rPr>
              <w:t>Our observation is that:</w:t>
            </w:r>
          </w:p>
          <w:p w14:paraId="257C6643"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645"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宋体"/>
                <w:lang w:val="en-US" w:eastAsia="zh-CN"/>
              </w:rPr>
            </w:pPr>
            <w:r>
              <w:rPr>
                <w:rFonts w:eastAsia="宋体"/>
                <w:lang w:val="en-US" w:eastAsia="zh-CN"/>
              </w:rPr>
              <w:t xml:space="preserve">Thanks FL for the update. </w:t>
            </w:r>
          </w:p>
          <w:p w14:paraId="257C664A" w14:textId="77777777" w:rsidR="00E75241" w:rsidRDefault="003B30A8">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257C664B" w14:textId="77777777" w:rsidR="00E75241" w:rsidRDefault="003B30A8">
            <w:pPr>
              <w:rPr>
                <w:rFonts w:eastAsia="宋体"/>
                <w:lang w:val="en-US" w:eastAsia="zh-CN"/>
              </w:rPr>
            </w:pPr>
            <w:r>
              <w:rPr>
                <w:rFonts w:eastAsia="宋体"/>
                <w:lang w:val="en-US" w:eastAsia="zh-CN"/>
              </w:rPr>
              <w:t>Suggestion:</w:t>
            </w:r>
          </w:p>
          <w:p w14:paraId="257C664C"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14:paraId="257C6652" w14:textId="77777777" w:rsidR="00E75241" w:rsidRDefault="003B30A8">
            <w:pPr>
              <w:rPr>
                <w:rFonts w:eastAsia="宋体"/>
                <w:lang w:val="en-US" w:eastAsia="zh-CN"/>
              </w:rPr>
            </w:pPr>
            <w:r>
              <w:rPr>
                <w:rFonts w:eastAsia="宋体"/>
                <w:lang w:val="en-US" w:eastAsia="zh-CN"/>
              </w:rPr>
              <w:t xml:space="preserve">We think CATT’s FFS are the thing we need to do, but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65D"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660"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665" w14:textId="77777777" w:rsidR="00E75241" w:rsidRDefault="003B30A8">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宋体"/>
                <w:lang w:val="en-US" w:eastAsia="zh-CN"/>
              </w:rPr>
            </w:pPr>
            <w:r>
              <w:rPr>
                <w:rFonts w:eastAsia="宋体"/>
                <w:lang w:val="en-US" w:eastAsia="zh-CN"/>
              </w:rPr>
              <w:t>If companies have concerns, it can be discuss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671"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宋体"/>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宋体"/>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Huawei, HiSilicon</w:t>
            </w:r>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Yu Mincho"/>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Yu Mincho"/>
                <w:lang w:val="en-US" w:eastAsia="ja-JP"/>
              </w:rPr>
              <w:t>Y</w:t>
            </w:r>
          </w:p>
        </w:tc>
        <w:tc>
          <w:tcPr>
            <w:tcW w:w="6780" w:type="dxa"/>
          </w:tcPr>
          <w:p w14:paraId="257C669D" w14:textId="77777777" w:rsidR="00E75241" w:rsidRDefault="003B30A8">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Yu Mincho"/>
                <w:lang w:val="en-US" w:eastAsia="ja-JP"/>
              </w:rPr>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Yu Mincho"/>
                <w:lang w:val="en-US" w:eastAsia="ja-JP"/>
              </w:rPr>
            </w:pPr>
            <w:r>
              <w:rPr>
                <w:rFonts w:eastAsiaTheme="minorEastAsia"/>
                <w:lang w:val="en-US" w:eastAsia="zh-CN"/>
              </w:rPr>
              <w:t>TCL</w:t>
            </w:r>
          </w:p>
        </w:tc>
        <w:tc>
          <w:tcPr>
            <w:tcW w:w="1372" w:type="dxa"/>
          </w:tcPr>
          <w:p w14:paraId="257C66A1" w14:textId="77777777" w:rsidR="00E75241" w:rsidRDefault="00E75241">
            <w:pPr>
              <w:tabs>
                <w:tab w:val="left" w:pos="551"/>
              </w:tabs>
              <w:rPr>
                <w:rFonts w:eastAsia="Yu Mincho"/>
                <w:lang w:val="en-US" w:eastAsia="ja-JP"/>
              </w:rPr>
            </w:pPr>
          </w:p>
        </w:tc>
        <w:tc>
          <w:tcPr>
            <w:tcW w:w="6780" w:type="dxa"/>
          </w:tcPr>
          <w:p w14:paraId="257C66A2" w14:textId="77777777" w:rsidR="00E75241" w:rsidRDefault="003B30A8">
            <w:pPr>
              <w:rPr>
                <w:rFonts w:eastAsia="Yu Mincho"/>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and Common CORESETs configured by pddch-ConfigCommon</w:t>
            </w:r>
          </w:p>
          <w:p w14:paraId="257C66B5" w14:textId="77777777" w:rsidR="00E75241" w:rsidRDefault="003B30A8">
            <w:pPr>
              <w:rPr>
                <w:lang w:val="en-US" w:eastAsia="ko-KR"/>
              </w:rPr>
            </w:pPr>
            <w:r>
              <w:rPr>
                <w:lang w:val="en-US" w:eastAsia="ko-KR"/>
              </w:rPr>
              <w:t>need for pdcch-ConfigCommon is depending on whether we support paging, SI, 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Pr>
          <w:p w14:paraId="257C66B8" w14:textId="77777777" w:rsidR="00E75241" w:rsidRDefault="003B30A8">
            <w:pPr>
              <w:tabs>
                <w:tab w:val="left" w:pos="551"/>
              </w:tabs>
              <w:rPr>
                <w:rFonts w:eastAsia="宋体"/>
                <w:lang w:val="en-US" w:eastAsia="zh-CN"/>
              </w:rPr>
            </w:pPr>
            <w:r>
              <w:rPr>
                <w:rFonts w:eastAsia="宋体"/>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Yu Mincho"/>
                <w:lang w:val="en-US" w:eastAsia="ja-JP"/>
              </w:rPr>
            </w:pPr>
            <w:r>
              <w:rPr>
                <w:rFonts w:eastAsia="Yu Mincho"/>
                <w:lang w:val="en-US" w:eastAsia="ja-JP"/>
              </w:rPr>
              <w:t>MediaTek</w:t>
            </w:r>
          </w:p>
        </w:tc>
        <w:tc>
          <w:tcPr>
            <w:tcW w:w="1372" w:type="dxa"/>
          </w:tcPr>
          <w:p w14:paraId="257C66BD" w14:textId="77777777" w:rsidR="00E75241" w:rsidRDefault="00E75241">
            <w:pPr>
              <w:tabs>
                <w:tab w:val="left" w:pos="551"/>
              </w:tabs>
              <w:rPr>
                <w:rFonts w:eastAsia="Yu Mincho"/>
                <w:lang w:val="en-US" w:eastAsia="ja-JP"/>
              </w:rPr>
            </w:pPr>
          </w:p>
        </w:tc>
        <w:tc>
          <w:tcPr>
            <w:tcW w:w="6780" w:type="dxa"/>
          </w:tcPr>
          <w:p w14:paraId="257C66BE" w14:textId="77777777" w:rsidR="00E75241" w:rsidRDefault="003B30A8">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Yu Mincho"/>
                <w:lang w:val="en-US" w:eastAsia="ja-JP"/>
              </w:rPr>
            </w:pPr>
            <w:r>
              <w:rPr>
                <w:rFonts w:eastAsia="Yu Mincho"/>
                <w:lang w:val="en-US" w:eastAsia="ja-JP"/>
              </w:rPr>
              <w:t>Sharp</w:t>
            </w:r>
          </w:p>
        </w:tc>
        <w:tc>
          <w:tcPr>
            <w:tcW w:w="1372" w:type="dxa"/>
          </w:tcPr>
          <w:p w14:paraId="257C66C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Yu Mincho"/>
                <w:lang w:val="en-US" w:eastAsia="ja-JP"/>
              </w:rPr>
            </w:pPr>
            <w:r>
              <w:rPr>
                <w:rFonts w:eastAsia="Yu Mincho"/>
                <w:lang w:val="en-US" w:eastAsia="ja-JP"/>
              </w:rPr>
              <w:t>NEC</w:t>
            </w:r>
          </w:p>
        </w:tc>
        <w:tc>
          <w:tcPr>
            <w:tcW w:w="1372" w:type="dxa"/>
          </w:tcPr>
          <w:p w14:paraId="257C66C9" w14:textId="77777777" w:rsidR="00E75241" w:rsidRDefault="00E75241">
            <w:pPr>
              <w:tabs>
                <w:tab w:val="left" w:pos="551"/>
              </w:tabs>
              <w:rPr>
                <w:rFonts w:eastAsia="Yu Mincho"/>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66C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Yu Mincho"/>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6DA"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Malgun Gothic"/>
                <w:lang w:val="en-US" w:eastAsia="ko-KR"/>
              </w:rPr>
            </w:pPr>
            <w:r>
              <w:rPr>
                <w:rFonts w:eastAsia="Yu Mincho"/>
                <w:lang w:val="en-US" w:eastAsia="ja-JP"/>
              </w:rPr>
              <w:t>DOCOMO</w:t>
            </w:r>
          </w:p>
        </w:tc>
        <w:tc>
          <w:tcPr>
            <w:tcW w:w="1372" w:type="dxa"/>
          </w:tcPr>
          <w:p w14:paraId="257C66DE" w14:textId="77777777" w:rsidR="00E75241" w:rsidRDefault="003B30A8">
            <w:pPr>
              <w:tabs>
                <w:tab w:val="left" w:pos="551"/>
              </w:tabs>
              <w:rPr>
                <w:rFonts w:eastAsia="Malgun Gothic"/>
                <w:lang w:val="en-US" w:eastAsia="ko-KR"/>
              </w:rPr>
            </w:pPr>
            <w:r>
              <w:rPr>
                <w:rFonts w:eastAsia="Yu Mincho"/>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Yu Mincho"/>
                <w:lang w:val="en-US" w:eastAsia="ja-JP"/>
              </w:rPr>
            </w:pPr>
            <w:r>
              <w:rPr>
                <w:rFonts w:eastAsia="Yu Mincho"/>
                <w:lang w:val="en-US" w:eastAsia="ja-JP"/>
              </w:rPr>
              <w:t>Nokia, NSB</w:t>
            </w:r>
          </w:p>
        </w:tc>
        <w:tc>
          <w:tcPr>
            <w:tcW w:w="1372" w:type="dxa"/>
          </w:tcPr>
          <w:p w14:paraId="257C66E2"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Yu Mincho"/>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Yu Mincho"/>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Yu Mincho"/>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1C"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Malgun Gothic"/>
                <w:lang w:val="en-US" w:eastAsia="ko-KR"/>
              </w:rPr>
            </w:pPr>
            <w:r>
              <w:rPr>
                <w:rFonts w:eastAsia="Malgun Gothic"/>
                <w:lang w:val="en-US" w:eastAsia="ko-KR"/>
              </w:rPr>
              <w:t>NEC</w:t>
            </w:r>
          </w:p>
        </w:tc>
        <w:tc>
          <w:tcPr>
            <w:tcW w:w="1372" w:type="dxa"/>
          </w:tcPr>
          <w:p w14:paraId="257C672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33"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57C6753"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Yu Mincho"/>
                <w:lang w:val="en-US" w:eastAsia="ja-JP"/>
              </w:rPr>
            </w:pPr>
            <w:r>
              <w:rPr>
                <w:rFonts w:eastAsia="Yu Mincho"/>
                <w:lang w:val="en-US" w:eastAsia="ja-JP"/>
              </w:rPr>
              <w:t>DOCOMO</w:t>
            </w:r>
          </w:p>
        </w:tc>
        <w:tc>
          <w:tcPr>
            <w:tcW w:w="1372" w:type="dxa"/>
          </w:tcPr>
          <w:p w14:paraId="257C677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Yu Mincho"/>
                <w:lang w:val="en-US" w:eastAsia="ja-JP"/>
              </w:rPr>
            </w:pPr>
            <w:r>
              <w:rPr>
                <w:lang w:val="en-US" w:eastAsia="ko-KR"/>
              </w:rPr>
              <w:t>LG</w:t>
            </w:r>
          </w:p>
        </w:tc>
        <w:tc>
          <w:tcPr>
            <w:tcW w:w="1372" w:type="dxa"/>
          </w:tcPr>
          <w:p w14:paraId="257C677B" w14:textId="77777777" w:rsidR="00E75241" w:rsidRDefault="003B30A8">
            <w:pPr>
              <w:tabs>
                <w:tab w:val="left" w:pos="551"/>
              </w:tabs>
              <w:rPr>
                <w:rFonts w:eastAsia="Yu Mincho"/>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E75241" w14:paraId="257C67A9" w14:textId="77777777">
        <w:tc>
          <w:tcPr>
            <w:tcW w:w="1479" w:type="dxa"/>
          </w:tcPr>
          <w:p w14:paraId="257C67A6" w14:textId="77777777" w:rsidR="00E75241" w:rsidRDefault="003B30A8">
            <w:pPr>
              <w:rPr>
                <w:rFonts w:eastAsia="Yu Mincho"/>
                <w:lang w:val="en-US" w:eastAsia="ja-JP"/>
              </w:rPr>
            </w:pPr>
            <w:r>
              <w:rPr>
                <w:rFonts w:eastAsia="Yu Mincho"/>
                <w:lang w:val="en-US" w:eastAsia="ja-JP"/>
              </w:rPr>
              <w:t>Sharp</w:t>
            </w:r>
          </w:p>
        </w:tc>
        <w:tc>
          <w:tcPr>
            <w:tcW w:w="1372" w:type="dxa"/>
          </w:tcPr>
          <w:p w14:paraId="257C67A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Yu Mincho"/>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follows .  </w:t>
            </w:r>
          </w:p>
          <w:p w14:paraId="257C67A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B0"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B6"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Yu Mincho"/>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Yu Mincho"/>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t>ZTE, Sanechips</w:t>
            </w:r>
          </w:p>
        </w:tc>
        <w:tc>
          <w:tcPr>
            <w:tcW w:w="1372" w:type="dxa"/>
          </w:tcPr>
          <w:p w14:paraId="257C67C7" w14:textId="77777777" w:rsidR="00E75241" w:rsidRDefault="003B30A8">
            <w:pPr>
              <w:tabs>
                <w:tab w:val="left" w:pos="551"/>
              </w:tabs>
              <w:rPr>
                <w:rFonts w:eastAsia="宋体"/>
                <w:lang w:val="en-US" w:eastAsia="ja-JP"/>
              </w:rPr>
            </w:pPr>
            <w:r>
              <w:rPr>
                <w:rFonts w:eastAsia="宋体"/>
                <w:lang w:val="en-US" w:eastAsia="zh-CN"/>
              </w:rPr>
              <w:t>Y</w:t>
            </w:r>
          </w:p>
        </w:tc>
        <w:tc>
          <w:tcPr>
            <w:tcW w:w="6780" w:type="dxa"/>
          </w:tcPr>
          <w:p w14:paraId="257C67C8" w14:textId="77777777" w:rsidR="00E75241" w:rsidRDefault="003B30A8">
            <w:pPr>
              <w:rPr>
                <w:rFonts w:eastAsia="宋体"/>
                <w:b/>
                <w:lang w:val="en-US" w:eastAsia="zh-CN"/>
              </w:rPr>
            </w:pPr>
            <w:r>
              <w:rPr>
                <w:rFonts w:eastAsia="宋体"/>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宋体"/>
                <w:lang w:val="en-US" w:eastAsia="zh-CN"/>
              </w:rPr>
            </w:pPr>
            <w:r>
              <w:rPr>
                <w:rFonts w:eastAsia="宋体"/>
                <w:lang w:val="en-US" w:eastAsia="zh-CN"/>
              </w:rPr>
              <w:t>Y</w:t>
            </w:r>
          </w:p>
        </w:tc>
        <w:tc>
          <w:tcPr>
            <w:tcW w:w="6780" w:type="dxa"/>
          </w:tcPr>
          <w:p w14:paraId="257C67CC" w14:textId="77777777" w:rsidR="00E75241" w:rsidRDefault="00E75241">
            <w:pPr>
              <w:rPr>
                <w:rFonts w:eastAsia="宋体"/>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Yu Mincho"/>
                <w:lang w:val="en-US" w:eastAsia="ja-JP"/>
              </w:rPr>
            </w:pPr>
            <w:r>
              <w:rPr>
                <w:rFonts w:eastAsia="Yu Mincho"/>
                <w:lang w:val="en-US" w:eastAsia="ja-JP"/>
              </w:rPr>
              <w:t>DOCOMO</w:t>
            </w:r>
          </w:p>
        </w:tc>
        <w:tc>
          <w:tcPr>
            <w:tcW w:w="1372" w:type="dxa"/>
          </w:tcPr>
          <w:p w14:paraId="257C680A"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Yu Mincho"/>
                <w:lang w:val="en-US" w:eastAsia="ja-JP"/>
              </w:rPr>
            </w:pPr>
            <w:r>
              <w:rPr>
                <w:rFonts w:eastAsia="Yu Mincho"/>
                <w:lang w:val="en-US" w:eastAsia="ja-JP"/>
              </w:rPr>
              <w:t>NEC</w:t>
            </w:r>
          </w:p>
        </w:tc>
        <w:tc>
          <w:tcPr>
            <w:tcW w:w="1372" w:type="dxa"/>
          </w:tcPr>
          <w:p w14:paraId="257C680E" w14:textId="77777777" w:rsidR="00E75241" w:rsidRDefault="00E75241">
            <w:pPr>
              <w:tabs>
                <w:tab w:val="left" w:pos="551"/>
              </w:tabs>
              <w:rPr>
                <w:rFonts w:eastAsia="Yu Mincho"/>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81E"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257C6835"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r>
              <w:rPr>
                <w:highlight w:val="green"/>
              </w:rPr>
              <w:t>Agreement</w:t>
            </w:r>
            <w:r>
              <w:t>:Take the following as an agreement, revised from the RAN1#104bis-e working assumption:</w:t>
            </w:r>
          </w:p>
          <w:p w14:paraId="257C683A" w14:textId="77777777" w:rsidR="00E75241" w:rsidRDefault="003B30A8" w:rsidP="005025F6">
            <w:pPr>
              <w:numPr>
                <w:ilvl w:val="0"/>
                <w:numId w:val="11"/>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rsidP="005025F6">
            <w:pPr>
              <w:numPr>
                <w:ilvl w:val="1"/>
                <w:numId w:val="11"/>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rsidP="005025F6">
            <w:pPr>
              <w:numPr>
                <w:ilvl w:val="2"/>
                <w:numId w:val="11"/>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257C6842"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257C6843"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Yu Mincho"/>
                <w:lang w:val="en-US" w:eastAsia="ja-JP"/>
              </w:rPr>
            </w:pPr>
            <w:r>
              <w:rPr>
                <w:rFonts w:eastAsia="Yu Mincho"/>
                <w:lang w:val="en-US" w:eastAsia="ja-JP"/>
              </w:rPr>
              <w:t>Panasonic</w:t>
            </w:r>
          </w:p>
        </w:tc>
        <w:tc>
          <w:tcPr>
            <w:tcW w:w="1372" w:type="dxa"/>
          </w:tcPr>
          <w:p w14:paraId="257C684C" w14:textId="77777777" w:rsidR="00E75241" w:rsidRDefault="003B30A8">
            <w:pPr>
              <w:tabs>
                <w:tab w:val="left" w:pos="551"/>
              </w:tabs>
              <w:rPr>
                <w:rFonts w:eastAsia="Yu Mincho"/>
                <w:lang w:val="en-US" w:eastAsia="ja-JP"/>
              </w:rPr>
            </w:pPr>
            <w:r>
              <w:rPr>
                <w:rFonts w:eastAsia="Yu Mincho"/>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Yu Mincho"/>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Yu Mincho"/>
                <w:lang w:val="en-US" w:eastAsia="ja-JP"/>
              </w:rPr>
            </w:pPr>
            <w:r>
              <w:rPr>
                <w:rFonts w:eastAsia="Yu Mincho"/>
                <w:lang w:val="en-US" w:eastAsia="ja-JP"/>
              </w:rPr>
              <w:t>DOCOMO</w:t>
            </w:r>
          </w:p>
        </w:tc>
        <w:tc>
          <w:tcPr>
            <w:tcW w:w="1372" w:type="dxa"/>
          </w:tcPr>
          <w:p w14:paraId="257C685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rsidP="005025F6">
            <w:pPr>
              <w:numPr>
                <w:ilvl w:val="0"/>
                <w:numId w:val="11"/>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Yu Mincho"/>
                <w:lang w:val="en-US" w:eastAsia="ja-JP"/>
              </w:rPr>
            </w:pPr>
            <w:r>
              <w:rPr>
                <w:rFonts w:eastAsia="Yu Mincho"/>
                <w:lang w:val="en-US" w:eastAsia="ja-JP"/>
              </w:rPr>
              <w:t>Intel</w:t>
            </w:r>
          </w:p>
        </w:tc>
        <w:tc>
          <w:tcPr>
            <w:tcW w:w="1372" w:type="dxa"/>
          </w:tcPr>
          <w:p w14:paraId="257C6866" w14:textId="77777777" w:rsidR="00E75241" w:rsidRDefault="003B30A8">
            <w:pPr>
              <w:tabs>
                <w:tab w:val="left" w:pos="551"/>
              </w:tabs>
              <w:rPr>
                <w:rFonts w:eastAsia="Yu Mincho"/>
                <w:lang w:val="en-US" w:eastAsia="ja-JP"/>
              </w:rPr>
            </w:pPr>
            <w:r>
              <w:rPr>
                <w:rFonts w:eastAsia="Yu Mincho"/>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Yu Mincho"/>
                <w:lang w:val="en-US" w:eastAsia="ja-JP"/>
              </w:rPr>
            </w:pPr>
            <w:r>
              <w:rPr>
                <w:rFonts w:eastAsia="Yu Mincho"/>
                <w:lang w:val="en-US" w:eastAsia="ja-JP"/>
              </w:rPr>
              <w:t>FUTUREWEI5</w:t>
            </w:r>
          </w:p>
        </w:tc>
        <w:tc>
          <w:tcPr>
            <w:tcW w:w="1372" w:type="dxa"/>
          </w:tcPr>
          <w:p w14:paraId="257C686B" w14:textId="77777777" w:rsidR="00E75241" w:rsidRDefault="003B30A8">
            <w:pPr>
              <w:tabs>
                <w:tab w:val="left" w:pos="551"/>
              </w:tabs>
              <w:rPr>
                <w:rFonts w:eastAsia="Yu Mincho"/>
                <w:lang w:val="en-US" w:eastAsia="ja-JP"/>
              </w:rPr>
            </w:pPr>
            <w:r>
              <w:rPr>
                <w:rFonts w:eastAsia="Yu Mincho"/>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Yu Mincho"/>
                <w:lang w:eastAsia="ja-JP"/>
              </w:rPr>
            </w:pPr>
            <w:r>
              <w:rPr>
                <w:rFonts w:eastAsia="Yu Mincho"/>
                <w:lang w:eastAsia="ja-JP"/>
              </w:rPr>
              <w:t>CMCC</w:t>
            </w:r>
          </w:p>
        </w:tc>
        <w:tc>
          <w:tcPr>
            <w:tcW w:w="1372" w:type="dxa"/>
          </w:tcPr>
          <w:p w14:paraId="257C686F"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Yu Mincho"/>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Vivo’s version. </w:t>
            </w:r>
          </w:p>
        </w:tc>
      </w:tr>
      <w:tr w:rsidR="00E75241" w14:paraId="257C688F" w14:textId="77777777">
        <w:tc>
          <w:tcPr>
            <w:tcW w:w="1479" w:type="dxa"/>
          </w:tcPr>
          <w:p w14:paraId="257C687E" w14:textId="77777777" w:rsidR="00E75241" w:rsidRDefault="003B30A8">
            <w:pPr>
              <w:rPr>
                <w:rFonts w:eastAsia="Yu Mincho"/>
                <w:lang w:eastAsia="ja-JP"/>
              </w:rPr>
            </w:pPr>
            <w:r>
              <w:rPr>
                <w:rFonts w:eastAsia="Yu Mincho"/>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257C688A"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257C688B"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891"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892" w14:textId="77777777" w:rsidR="00E75241" w:rsidRDefault="003B30A8">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Vivo’s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rsidP="005025F6">
            <w:pPr>
              <w:pStyle w:val="ListParagraph"/>
              <w:numPr>
                <w:ilvl w:val="0"/>
                <w:numId w:val="31"/>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宋体"/>
                <w:lang w:val="en-US" w:eastAsia="zh-CN"/>
              </w:rPr>
              <w:t>ZTE, Sanechips</w:t>
            </w:r>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rsidP="005025F6">
            <w:pPr>
              <w:numPr>
                <w:ilvl w:val="0"/>
                <w:numId w:val="11"/>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t>
            </w:r>
          </w:p>
          <w:p w14:paraId="257C68B8"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8B9"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8B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rsidP="005025F6">
            <w:pPr>
              <w:numPr>
                <w:ilvl w:val="1"/>
                <w:numId w:val="11"/>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rsidP="005025F6">
            <w:pPr>
              <w:pStyle w:val="ListParagraph"/>
              <w:numPr>
                <w:ilvl w:val="1"/>
                <w:numId w:val="31"/>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Malgun Gothic"/>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257C68E3" w14:textId="77777777" w:rsidR="00E75241" w:rsidRDefault="003B30A8">
            <w:pPr>
              <w:rPr>
                <w:rFonts w:eastAsia="Malgun Gothic"/>
                <w:lang w:eastAsia="ko-KR"/>
              </w:rPr>
            </w:pPr>
            <w:r>
              <w:rPr>
                <w:rFonts w:eastAsia="Malgun Gothic"/>
                <w:lang w:eastAsia="ko-KR"/>
              </w:rPr>
              <w:t>For example,</w:t>
            </w:r>
          </w:p>
          <w:p w14:paraId="257C68E4"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14:paraId="257C68E5"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Yu Mincho"/>
                <w:lang w:val="en-US" w:eastAsia="ja-JP"/>
              </w:rPr>
            </w:pPr>
            <w:r>
              <w:rPr>
                <w:rFonts w:eastAsia="Yu Mincho"/>
                <w:lang w:val="en-US" w:eastAsia="ja-JP"/>
              </w:rPr>
              <w:t>DOCOMO</w:t>
            </w:r>
          </w:p>
        </w:tc>
        <w:tc>
          <w:tcPr>
            <w:tcW w:w="1372" w:type="dxa"/>
          </w:tcPr>
          <w:p w14:paraId="257C68F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FE" w14:textId="77777777" w:rsidR="00E75241" w:rsidRDefault="00E75241">
            <w:pPr>
              <w:jc w:val="both"/>
              <w:rPr>
                <w:rFonts w:eastAsia="Malgun Gothic"/>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Malgun Gothic"/>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Malgun Gothic"/>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14:paraId="257C6918"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Ericsson‘s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iDL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rsidP="005025F6">
            <w:pPr>
              <w:pStyle w:val="ListParagraph"/>
              <w:numPr>
                <w:ilvl w:val="2"/>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rsidP="005025F6">
            <w:pPr>
              <w:pStyle w:val="ListParagraph"/>
              <w:numPr>
                <w:ilvl w:val="1"/>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Yu Mincho"/>
                <w:lang w:val="en-US" w:eastAsia="ja-JP"/>
              </w:rPr>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Yu Mincho"/>
                <w:lang w:val="en-US" w:eastAsia="ja-JP"/>
              </w:rPr>
              <w:t>Y in principle</w:t>
            </w:r>
          </w:p>
        </w:tc>
        <w:tc>
          <w:tcPr>
            <w:tcW w:w="6780" w:type="dxa"/>
          </w:tcPr>
          <w:p w14:paraId="257C6931" w14:textId="77777777" w:rsidR="00E75241" w:rsidRDefault="003B30A8">
            <w:pPr>
              <w:jc w:val="both"/>
              <w:rPr>
                <w:rFonts w:eastAsia="Yu Mincho"/>
                <w:lang w:val="en-US" w:eastAsia="ja-JP"/>
              </w:rPr>
            </w:pPr>
            <w:r>
              <w:rPr>
                <w:rFonts w:eastAsia="Yu Mincho"/>
                <w:lang w:val="en-US" w:eastAsia="ja-JP"/>
              </w:rPr>
              <w:t>Thank you FL for clarifying CORESET and type1-PDCCH CSS.</w:t>
            </w:r>
          </w:p>
          <w:p w14:paraId="257C6932" w14:textId="77777777" w:rsidR="00E75241" w:rsidRDefault="003B30A8">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Yu Mincho"/>
                <w:lang w:val="en-US" w:eastAsia="ja-JP"/>
              </w:rPr>
            </w:pPr>
            <w:r>
              <w:rPr>
                <w:rFonts w:eastAsia="Yu Mincho"/>
                <w:lang w:val="en-US" w:eastAsia="ja-JP"/>
              </w:rPr>
              <w:t>NEC</w:t>
            </w:r>
          </w:p>
        </w:tc>
        <w:tc>
          <w:tcPr>
            <w:tcW w:w="1372" w:type="dxa"/>
          </w:tcPr>
          <w:p w14:paraId="257C6935" w14:textId="77777777" w:rsidR="00E75241" w:rsidRDefault="00E75241">
            <w:pPr>
              <w:tabs>
                <w:tab w:val="left" w:pos="551"/>
              </w:tabs>
              <w:rPr>
                <w:rFonts w:eastAsia="Yu Mincho"/>
                <w:lang w:val="en-US" w:eastAsia="ja-JP"/>
              </w:rPr>
            </w:pPr>
          </w:p>
        </w:tc>
        <w:tc>
          <w:tcPr>
            <w:tcW w:w="6780" w:type="dxa"/>
          </w:tcPr>
          <w:p w14:paraId="257C6936" w14:textId="77777777"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Yu Mincho"/>
                <w:lang w:eastAsia="ja-JP"/>
              </w:rPr>
            </w:pPr>
            <w:r>
              <w:rPr>
                <w:rFonts w:eastAsiaTheme="minorEastAsia"/>
                <w:lang w:val="en-US" w:eastAsia="zh-CN"/>
              </w:rPr>
              <w:t>Xiaomi</w:t>
            </w:r>
          </w:p>
        </w:tc>
        <w:tc>
          <w:tcPr>
            <w:tcW w:w="1372" w:type="dxa"/>
          </w:tcPr>
          <w:p w14:paraId="257C693A" w14:textId="77777777" w:rsidR="00E75241" w:rsidRDefault="003B30A8">
            <w:pPr>
              <w:tabs>
                <w:tab w:val="left" w:pos="551"/>
              </w:tabs>
              <w:rPr>
                <w:rFonts w:eastAsia="Yu Mincho"/>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14:paraId="257C693D"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rsidP="005025F6">
            <w:pPr>
              <w:pStyle w:val="ListParagraph"/>
              <w:numPr>
                <w:ilvl w:val="1"/>
                <w:numId w:val="3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rsidP="005025F6">
            <w:pPr>
              <w:pStyle w:val="ListParagraph"/>
              <w:numPr>
                <w:ilvl w:val="0"/>
                <w:numId w:val="28"/>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rsidP="005025F6">
            <w:pPr>
              <w:pStyle w:val="ListParagraph"/>
              <w:numPr>
                <w:ilvl w:val="0"/>
                <w:numId w:val="28"/>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Yu Mincho"/>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94B" w14:textId="77777777" w:rsidR="00E75241" w:rsidRDefault="00E75241">
            <w:pPr>
              <w:tabs>
                <w:tab w:val="left" w:pos="551"/>
              </w:tabs>
              <w:rPr>
                <w:rFonts w:eastAsia="Malgun Gothic"/>
                <w:lang w:val="en-US" w:eastAsia="ko-KR"/>
              </w:rPr>
            </w:pPr>
          </w:p>
        </w:tc>
        <w:tc>
          <w:tcPr>
            <w:tcW w:w="6780" w:type="dxa"/>
          </w:tcPr>
          <w:p w14:paraId="257C694C" w14:textId="77777777"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Malgun Gothic"/>
                <w:lang w:val="en-US" w:eastAsia="ko-KR"/>
              </w:rPr>
            </w:pPr>
            <w:r>
              <w:rPr>
                <w:rFonts w:eastAsiaTheme="minorEastAsia"/>
                <w:lang w:val="en-US" w:eastAsia="zh-CN"/>
              </w:rPr>
              <w:t>Huawei, HiSilicon</w:t>
            </w:r>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Malgun Gothic"/>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257C6953" w14:textId="77777777" w:rsidR="00E75241" w:rsidRDefault="003B30A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E75241" w14:paraId="257C695D" w14:textId="77777777">
        <w:tc>
          <w:tcPr>
            <w:tcW w:w="1479" w:type="dxa"/>
          </w:tcPr>
          <w:p w14:paraId="257C6955" w14:textId="77777777" w:rsidR="00E75241" w:rsidRDefault="003B30A8">
            <w:pPr>
              <w:rPr>
                <w:rFonts w:eastAsia="Malgun Gothic"/>
                <w:lang w:val="en-US" w:eastAsia="ko-KR"/>
              </w:rPr>
            </w:pPr>
            <w:r>
              <w:rPr>
                <w:rFonts w:eastAsia="Malgun Gothic"/>
                <w:lang w:val="en-US" w:eastAsia="ko-KR"/>
              </w:rPr>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rsidR="00E75241" w14:paraId="257C6960" w14:textId="77777777">
        <w:tc>
          <w:tcPr>
            <w:tcW w:w="1479" w:type="dxa"/>
          </w:tcPr>
          <w:p w14:paraId="257C695E" w14:textId="77777777" w:rsidR="00E75241" w:rsidRDefault="003B30A8">
            <w:pPr>
              <w:rPr>
                <w:rFonts w:eastAsia="Malgun Gothic"/>
                <w:lang w:val="en-US" w:eastAsia="ko-KR"/>
              </w:rPr>
            </w:pPr>
            <w:r>
              <w:rPr>
                <w:rFonts w:eastAsia="Malgun Gothic"/>
                <w:lang w:val="en-US" w:eastAsia="ko-KR"/>
              </w:rPr>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Huawei, HiSilicon</w:t>
            </w:r>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Yu Mincho"/>
                <w:lang w:val="en-US" w:eastAsia="ja-JP"/>
              </w:rPr>
            </w:pPr>
            <w:r>
              <w:rPr>
                <w:rFonts w:eastAsia="Yu Mincho"/>
                <w:lang w:val="en-US" w:eastAsia="ja-JP"/>
              </w:rPr>
              <w:t>Panasonic</w:t>
            </w:r>
          </w:p>
        </w:tc>
        <w:tc>
          <w:tcPr>
            <w:tcW w:w="1227" w:type="dxa"/>
          </w:tcPr>
          <w:p w14:paraId="257C69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Yu Mincho"/>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Yu Mincho"/>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avoid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14:paraId="257C699D" w14:textId="77777777" w:rsidR="00E75241" w:rsidRDefault="003B30A8" w:rsidP="005025F6">
            <w:pPr>
              <w:pStyle w:val="ListParagraph"/>
              <w:numPr>
                <w:ilvl w:val="0"/>
                <w:numId w:val="38"/>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宋体"/>
                <w:lang w:val="en-US" w:eastAsia="ko-KR"/>
              </w:rPr>
            </w:pPr>
            <w:r>
              <w:rPr>
                <w:rFonts w:eastAsia="宋体"/>
                <w:lang w:val="en-US" w:eastAsia="zh-CN"/>
              </w:rPr>
              <w:t>ZTE, Sanechips</w:t>
            </w:r>
          </w:p>
        </w:tc>
        <w:tc>
          <w:tcPr>
            <w:tcW w:w="1227" w:type="dxa"/>
          </w:tcPr>
          <w:p w14:paraId="257C69AA" w14:textId="77777777" w:rsidR="00E75241" w:rsidRDefault="00E75241">
            <w:pPr>
              <w:tabs>
                <w:tab w:val="left" w:pos="551"/>
              </w:tabs>
              <w:rPr>
                <w:rFonts w:eastAsia="宋体"/>
                <w:lang w:val="en-US" w:eastAsia="ko-KR"/>
              </w:rPr>
            </w:pPr>
          </w:p>
        </w:tc>
        <w:tc>
          <w:tcPr>
            <w:tcW w:w="7056" w:type="dxa"/>
          </w:tcPr>
          <w:p w14:paraId="257C69AB" w14:textId="77777777" w:rsidR="00E75241" w:rsidRDefault="003B30A8">
            <w:pPr>
              <w:rPr>
                <w:rFonts w:eastAsia="宋体"/>
                <w:lang w:val="en-US" w:eastAsia="ko-KR"/>
              </w:rPr>
            </w:pPr>
            <w:r>
              <w:rPr>
                <w:rFonts w:eastAsia="宋体"/>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Yu Mincho"/>
                <w:lang w:val="en-US" w:eastAsia="ja-JP"/>
              </w:rPr>
            </w:pPr>
            <w:r>
              <w:rPr>
                <w:rFonts w:eastAsia="Yu Mincho"/>
                <w:lang w:val="en-US" w:eastAsia="ja-JP"/>
              </w:rPr>
              <w:t>MediaTek</w:t>
            </w:r>
          </w:p>
        </w:tc>
        <w:tc>
          <w:tcPr>
            <w:tcW w:w="1227" w:type="dxa"/>
          </w:tcPr>
          <w:p w14:paraId="257C69AE"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257C69C1" w14:textId="77777777" w:rsidR="00E75241" w:rsidRDefault="003B30A8">
            <w:pPr>
              <w:jc w:val="both"/>
              <w:rPr>
                <w:rFonts w:eastAsia="宋体"/>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Malgun Gothic"/>
                <w:lang w:val="en-US" w:eastAsia="ko-KR"/>
              </w:rPr>
            </w:pPr>
            <w:r>
              <w:rPr>
                <w:rFonts w:eastAsia="Yu Mincho"/>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Yu Mincho"/>
                <w:lang w:val="en-US" w:eastAsia="ja-JP"/>
              </w:rPr>
              <w:t>Y</w:t>
            </w:r>
          </w:p>
        </w:tc>
        <w:tc>
          <w:tcPr>
            <w:tcW w:w="7056" w:type="dxa"/>
          </w:tcPr>
          <w:p w14:paraId="257C69C9" w14:textId="77777777" w:rsidR="00E75241" w:rsidRDefault="003B30A8">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Yu Mincho"/>
                <w:lang w:val="en-US" w:eastAsia="ja-JP"/>
              </w:rPr>
            </w:pPr>
            <w:r>
              <w:rPr>
                <w:rFonts w:eastAsia="Yu Mincho"/>
                <w:lang w:val="en-US" w:eastAsia="ja-JP"/>
              </w:rPr>
              <w:t>Nokia, NSB</w:t>
            </w:r>
          </w:p>
        </w:tc>
        <w:tc>
          <w:tcPr>
            <w:tcW w:w="1227" w:type="dxa"/>
          </w:tcPr>
          <w:p w14:paraId="257C69CC" w14:textId="77777777" w:rsidR="00E75241" w:rsidRDefault="00E75241">
            <w:pPr>
              <w:tabs>
                <w:tab w:val="left" w:pos="551"/>
              </w:tabs>
              <w:jc w:val="both"/>
              <w:rPr>
                <w:rFonts w:eastAsia="Yu Mincho"/>
                <w:lang w:val="en-US" w:eastAsia="ja-JP"/>
              </w:rPr>
            </w:pPr>
          </w:p>
        </w:tc>
        <w:tc>
          <w:tcPr>
            <w:tcW w:w="7056" w:type="dxa"/>
          </w:tcPr>
          <w:p w14:paraId="257C69CD" w14:textId="77777777" w:rsidR="00E75241" w:rsidRDefault="003B30A8">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257C69DE" w14:textId="77777777"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rsidP="005025F6">
            <w:pPr>
              <w:pStyle w:val="ListParagraph"/>
              <w:numPr>
                <w:ilvl w:val="1"/>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Yu Mincho"/>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Yu Mincho"/>
                <w:lang w:val="en-US" w:eastAsia="ja-JP"/>
              </w:rPr>
              <w:t>Can live with the proposal</w:t>
            </w:r>
          </w:p>
        </w:tc>
        <w:tc>
          <w:tcPr>
            <w:tcW w:w="7056" w:type="dxa"/>
          </w:tcPr>
          <w:p w14:paraId="257C69F4" w14:textId="77777777" w:rsidR="00E75241" w:rsidRDefault="003B30A8">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Yu Mincho"/>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9F8" w14:textId="77777777" w:rsidR="00E75241" w:rsidRDefault="003B30A8">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A0C"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Malgun Gothic"/>
                <w:lang w:val="en-US" w:eastAsia="ko-KR"/>
              </w:rPr>
            </w:pPr>
            <w:r>
              <w:rPr>
                <w:rFonts w:eastAsia="Malgun Gothic"/>
                <w:lang w:val="en-US" w:eastAsia="ko-KR"/>
              </w:rPr>
              <w:t>NEC</w:t>
            </w:r>
          </w:p>
        </w:tc>
        <w:tc>
          <w:tcPr>
            <w:tcW w:w="1227" w:type="dxa"/>
          </w:tcPr>
          <w:p w14:paraId="257C6A10"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Malgun Gothic"/>
                <w:lang w:val="en-US" w:eastAsia="ko-KR"/>
              </w:rPr>
            </w:pPr>
            <w:r>
              <w:rPr>
                <w:rFonts w:eastAsia="Yu Mincho"/>
                <w:lang w:val="en-US" w:eastAsia="ja-JP"/>
              </w:rPr>
              <w:t>Panasonic</w:t>
            </w:r>
          </w:p>
        </w:tc>
        <w:tc>
          <w:tcPr>
            <w:tcW w:w="1227" w:type="dxa"/>
          </w:tcPr>
          <w:p w14:paraId="257C6A14" w14:textId="77777777" w:rsidR="00E75241" w:rsidRDefault="003B30A8">
            <w:pPr>
              <w:tabs>
                <w:tab w:val="left" w:pos="551"/>
              </w:tabs>
              <w:rPr>
                <w:rFonts w:eastAsia="Malgun Gothic"/>
                <w:lang w:val="en-US" w:eastAsia="ko-KR"/>
              </w:rPr>
            </w:pPr>
            <w:r>
              <w:rPr>
                <w:rFonts w:eastAsia="Yu Mincho"/>
                <w:lang w:val="en-US" w:eastAsia="ja-JP"/>
              </w:rPr>
              <w:t>Y</w:t>
            </w:r>
          </w:p>
        </w:tc>
        <w:tc>
          <w:tcPr>
            <w:tcW w:w="7056" w:type="dxa"/>
          </w:tcPr>
          <w:p w14:paraId="257C6A15" w14:textId="77777777" w:rsidR="00E75241" w:rsidRDefault="003B30A8">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t>We suggest to go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宋体"/>
                <w:lang w:val="en-US" w:eastAsia="zh-CN"/>
              </w:rPr>
            </w:pPr>
            <w:r>
              <w:rPr>
                <w:rFonts w:eastAsia="宋体"/>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宋体"/>
                <w:lang w:val="en-US" w:eastAsia="zh-CN"/>
              </w:rPr>
            </w:pPr>
            <w:r>
              <w:rPr>
                <w:rFonts w:eastAsia="宋体"/>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257C6A37" w14:textId="77777777" w:rsidR="00E75241" w:rsidRDefault="003B30A8">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Yu Mincho"/>
                <w:lang w:val="en-US" w:eastAsia="ja-JP"/>
              </w:rPr>
            </w:pPr>
            <w:r>
              <w:rPr>
                <w:rFonts w:eastAsia="Yu Mincho"/>
                <w:lang w:val="en-US" w:eastAsia="ja-JP"/>
              </w:rPr>
              <w:t>DOCOMO</w:t>
            </w:r>
          </w:p>
        </w:tc>
        <w:tc>
          <w:tcPr>
            <w:tcW w:w="1227" w:type="dxa"/>
          </w:tcPr>
          <w:p w14:paraId="257C6A6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Yu Mincho"/>
                <w:lang w:val="en-US" w:eastAsia="ja-JP"/>
              </w:rPr>
            </w:pPr>
            <w:r>
              <w:rPr>
                <w:lang w:val="en-US" w:eastAsia="ko-KR"/>
              </w:rPr>
              <w:t>LG</w:t>
            </w:r>
          </w:p>
        </w:tc>
        <w:tc>
          <w:tcPr>
            <w:tcW w:w="1227" w:type="dxa"/>
          </w:tcPr>
          <w:p w14:paraId="257C6A64" w14:textId="77777777" w:rsidR="00E75241" w:rsidRDefault="003B30A8">
            <w:pPr>
              <w:tabs>
                <w:tab w:val="left" w:pos="551"/>
              </w:tabs>
              <w:rPr>
                <w:rFonts w:eastAsia="Yu Mincho"/>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Yu Mincho"/>
                <w:lang w:val="en-US" w:eastAsia="ja-JP"/>
              </w:rPr>
            </w:pPr>
            <w:r>
              <w:rPr>
                <w:rFonts w:eastAsia="Yu Mincho"/>
                <w:lang w:val="en-US" w:eastAsia="ja-JP"/>
              </w:rPr>
              <w:t>Sharp</w:t>
            </w:r>
          </w:p>
        </w:tc>
        <w:tc>
          <w:tcPr>
            <w:tcW w:w="1227" w:type="dxa"/>
          </w:tcPr>
          <w:p w14:paraId="257C6A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Yu Mincho"/>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Yu Mincho"/>
                <w:lang w:val="en-US" w:eastAsia="ja-JP"/>
              </w:rPr>
            </w:pPr>
            <w:r>
              <w:rPr>
                <w:rFonts w:eastAsia="Yu Mincho"/>
                <w:lang w:val="en-US" w:eastAsia="ja-JP"/>
              </w:rPr>
              <w:t>Panasonic</w:t>
            </w:r>
          </w:p>
        </w:tc>
        <w:tc>
          <w:tcPr>
            <w:tcW w:w="1227" w:type="dxa"/>
          </w:tcPr>
          <w:p w14:paraId="257C6AA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Yu Mincho"/>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ZTE, Sanechips</w:t>
            </w:r>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For a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14:paraId="257C6AC0"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C3"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rsidP="005025F6">
            <w:pPr>
              <w:pStyle w:val="ListParagraph"/>
              <w:numPr>
                <w:ilvl w:val="0"/>
                <w:numId w:val="39"/>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257C6AD3"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257C6AD4"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r>
              <w:rPr>
                <w:rFonts w:eastAsiaTheme="minorEastAsia"/>
                <w:lang w:val="en-US" w:eastAsia="zh-CN"/>
              </w:rPr>
              <w:t>Thanks FL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宋体"/>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rsidP="005025F6">
            <w:pPr>
              <w:pStyle w:val="ListParagraph"/>
              <w:numPr>
                <w:ilvl w:val="2"/>
                <w:numId w:val="3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ListParagraph"/>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SSB in the separate initial DL BWP is 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Yu Mincho"/>
                <w:lang w:val="en-US" w:eastAsia="ja-JP"/>
              </w:rPr>
            </w:pPr>
            <w:r>
              <w:rPr>
                <w:rFonts w:eastAsia="Yu Mincho"/>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Yu Mincho"/>
                <w:lang w:val="en-US" w:eastAsia="ja-JP"/>
              </w:rPr>
            </w:pPr>
            <w:r>
              <w:rPr>
                <w:rFonts w:eastAsia="Yu Mincho"/>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rsidP="005025F6">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257C6B4E"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Yu Mincho"/>
                <w:lang w:val="en-US" w:eastAsia="ja-JP"/>
              </w:rPr>
            </w:pPr>
            <w:r>
              <w:rPr>
                <w:rFonts w:eastAsia="Yu Mincho"/>
                <w:lang w:val="en-US" w:eastAsia="ja-JP"/>
              </w:rPr>
              <w:t>Panasonic</w:t>
            </w:r>
          </w:p>
        </w:tc>
        <w:tc>
          <w:tcPr>
            <w:tcW w:w="1227" w:type="dxa"/>
          </w:tcPr>
          <w:p w14:paraId="257C6B51"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Yu Mincho"/>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rsidP="005025F6">
            <w:pPr>
              <w:pStyle w:val="ListParagraph"/>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14:paraId="257C6B5A"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14:paraId="257C6B5B" w14:textId="77777777" w:rsidR="00E75241" w:rsidRDefault="003B30A8" w:rsidP="005025F6">
            <w:pPr>
              <w:pStyle w:val="ListParagraph"/>
              <w:numPr>
                <w:ilvl w:val="2"/>
                <w:numId w:val="37"/>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rsidP="005025F6">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Yu Mincho"/>
                <w:lang w:val="en-US" w:eastAsia="ja-JP"/>
              </w:rPr>
            </w:pPr>
            <w:r>
              <w:rPr>
                <w:rFonts w:eastAsia="Yu Mincho"/>
                <w:lang w:val="en-US" w:eastAsia="ja-JP"/>
              </w:rPr>
              <w:t>DOCOMO</w:t>
            </w:r>
          </w:p>
        </w:tc>
        <w:tc>
          <w:tcPr>
            <w:tcW w:w="1227" w:type="dxa"/>
          </w:tcPr>
          <w:p w14:paraId="257C6B60" w14:textId="77777777" w:rsidR="00E75241" w:rsidRDefault="00E75241">
            <w:pPr>
              <w:tabs>
                <w:tab w:val="left" w:pos="551"/>
              </w:tabs>
              <w:rPr>
                <w:rFonts w:eastAsia="Yu Mincho"/>
                <w:lang w:val="en-US" w:eastAsia="ja-JP"/>
              </w:rPr>
            </w:pPr>
          </w:p>
        </w:tc>
        <w:tc>
          <w:tcPr>
            <w:tcW w:w="7056" w:type="dxa"/>
          </w:tcPr>
          <w:p w14:paraId="257C6B61" w14:textId="77777777" w:rsidR="00E75241" w:rsidRDefault="003B30A8">
            <w:pPr>
              <w:rPr>
                <w:rFonts w:eastAsia="Yu Mincho"/>
                <w:lang w:val="en-US" w:eastAsia="ja-JP"/>
              </w:rPr>
            </w:pPr>
            <w:r>
              <w:rPr>
                <w:rFonts w:eastAsia="Yu Mincho"/>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Yu Mincho"/>
                <w:lang w:val="en-US" w:eastAsia="ja-JP"/>
              </w:rPr>
            </w:pPr>
            <w:r>
              <w:rPr>
                <w:rFonts w:eastAsia="Yu Mincho"/>
                <w:lang w:val="en-US" w:eastAsia="ja-JP"/>
              </w:rPr>
              <w:t>Intel</w:t>
            </w:r>
          </w:p>
        </w:tc>
        <w:tc>
          <w:tcPr>
            <w:tcW w:w="1227" w:type="dxa"/>
          </w:tcPr>
          <w:p w14:paraId="257C6B64" w14:textId="77777777" w:rsidR="00E75241" w:rsidRDefault="00E75241">
            <w:pPr>
              <w:tabs>
                <w:tab w:val="left" w:pos="551"/>
              </w:tabs>
              <w:rPr>
                <w:rFonts w:eastAsia="Yu Mincho"/>
                <w:lang w:val="en-US" w:eastAsia="ja-JP"/>
              </w:rPr>
            </w:pPr>
          </w:p>
        </w:tc>
        <w:tc>
          <w:tcPr>
            <w:tcW w:w="7056" w:type="dxa"/>
          </w:tcPr>
          <w:p w14:paraId="257C6B65" w14:textId="77777777" w:rsidR="00E75241" w:rsidRDefault="003B30A8">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57C6B66" w14:textId="77777777" w:rsidR="00E75241" w:rsidRDefault="003B30A8">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Yu Mincho"/>
                <w:lang w:val="en-US" w:eastAsia="ja-JP"/>
              </w:rPr>
            </w:pPr>
            <w:r>
              <w:rPr>
                <w:rFonts w:eastAsia="Yu Mincho"/>
                <w:lang w:val="en-US" w:eastAsia="ja-JP"/>
              </w:rPr>
              <w:t>FUTUREWEI5</w:t>
            </w:r>
          </w:p>
        </w:tc>
        <w:tc>
          <w:tcPr>
            <w:tcW w:w="1227" w:type="dxa"/>
          </w:tcPr>
          <w:p w14:paraId="257C6B69" w14:textId="77777777" w:rsidR="00E75241" w:rsidRDefault="00E75241">
            <w:pPr>
              <w:tabs>
                <w:tab w:val="left" w:pos="551"/>
              </w:tabs>
              <w:rPr>
                <w:rFonts w:eastAsia="Yu Mincho"/>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257C6B6C"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257C6B6D"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257C6B6E"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257C6B70"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E75241" w14:paraId="257C6B77" w14:textId="77777777">
        <w:tc>
          <w:tcPr>
            <w:tcW w:w="1472" w:type="dxa"/>
          </w:tcPr>
          <w:p w14:paraId="257C6B73" w14:textId="77777777" w:rsidR="00E75241" w:rsidRDefault="003B30A8">
            <w:pPr>
              <w:rPr>
                <w:rFonts w:eastAsia="Yu Mincho"/>
                <w:lang w:val="en-US" w:eastAsia="ja-JP"/>
              </w:rPr>
            </w:pPr>
            <w:r>
              <w:rPr>
                <w:rFonts w:eastAsia="Yu Mincho"/>
                <w:lang w:val="en-US" w:eastAsia="ja-JP"/>
              </w:rPr>
              <w:t>CMCC</w:t>
            </w:r>
          </w:p>
        </w:tc>
        <w:tc>
          <w:tcPr>
            <w:tcW w:w="1227" w:type="dxa"/>
          </w:tcPr>
          <w:p w14:paraId="257C6B74" w14:textId="77777777" w:rsidR="00E75241" w:rsidRDefault="00E75241">
            <w:pPr>
              <w:tabs>
                <w:tab w:val="left" w:pos="551"/>
              </w:tabs>
              <w:rPr>
                <w:rFonts w:eastAsia="Yu Mincho"/>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Yu Mincho"/>
                <w:lang w:val="en-US" w:eastAsia="ja-JP"/>
              </w:rPr>
            </w:pPr>
          </w:p>
        </w:tc>
        <w:tc>
          <w:tcPr>
            <w:tcW w:w="7056" w:type="dxa"/>
          </w:tcPr>
          <w:p w14:paraId="257C6B7A" w14:textId="77777777" w:rsidR="00E75241" w:rsidRDefault="003B30A8">
            <w:pPr>
              <w:rPr>
                <w:rFonts w:eastAsiaTheme="minorEastAsia"/>
                <w:lang w:val="en-US" w:eastAsia="zh-CN"/>
              </w:rPr>
            </w:pPr>
            <w:r>
              <w:rPr>
                <w:rFonts w:eastAsia="Yu Mincho"/>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Yu Mincho"/>
                <w:lang w:val="en-US" w:eastAsia="ja-JP"/>
              </w:rPr>
            </w:pPr>
          </w:p>
        </w:tc>
        <w:tc>
          <w:tcPr>
            <w:tcW w:w="7056" w:type="dxa"/>
          </w:tcPr>
          <w:p w14:paraId="257C6B7E" w14:textId="77777777" w:rsidR="00E75241" w:rsidRDefault="003B30A8">
            <w:pPr>
              <w:rPr>
                <w:rFonts w:eastAsia="Yu Mincho"/>
                <w:lang w:val="en-US" w:eastAsia="ja-JP"/>
              </w:rPr>
            </w:pPr>
            <w:r>
              <w:rPr>
                <w:rFonts w:eastAsia="Yu Mincho"/>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Yu Mincho"/>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257C6B8A"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257C6B8B"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B8F" w14:textId="77777777" w:rsidR="00E75241" w:rsidRDefault="00E75241">
            <w:pPr>
              <w:tabs>
                <w:tab w:val="left" w:pos="551"/>
              </w:tabs>
              <w:rPr>
                <w:rFonts w:eastAsia="Yu Mincho"/>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257C6B92"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257C6B93"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B96" w14:textId="77777777" w:rsidR="00E75241" w:rsidRDefault="00E75241">
            <w:pPr>
              <w:tabs>
                <w:tab w:val="left" w:pos="551"/>
              </w:tabs>
              <w:rPr>
                <w:rFonts w:eastAsia="Yu Mincho"/>
                <w:lang w:val="en-US" w:eastAsia="ja-JP"/>
              </w:rPr>
            </w:pPr>
          </w:p>
        </w:tc>
        <w:tc>
          <w:tcPr>
            <w:tcW w:w="7056" w:type="dxa"/>
          </w:tcPr>
          <w:p w14:paraId="257C6B97" w14:textId="77777777"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rsidP="005025F6">
            <w:pPr>
              <w:pStyle w:val="ListParagraph"/>
              <w:numPr>
                <w:ilvl w:val="3"/>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zh-CN"/>
              </w:rPr>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宋体"/>
                <w:lang w:val="en-US" w:eastAsia="zh-CN"/>
              </w:rPr>
              <w:t>ZTE, Sanechips</w:t>
            </w:r>
          </w:p>
        </w:tc>
        <w:tc>
          <w:tcPr>
            <w:tcW w:w="1227" w:type="dxa"/>
          </w:tcPr>
          <w:p w14:paraId="257C6BBA" w14:textId="77777777" w:rsidR="00E75241" w:rsidRDefault="003B30A8">
            <w:pPr>
              <w:tabs>
                <w:tab w:val="left" w:pos="551"/>
              </w:tabs>
              <w:rPr>
                <w:lang w:val="en-US" w:eastAsia="ko-KR"/>
              </w:rPr>
            </w:pPr>
            <w:r>
              <w:rPr>
                <w:rFonts w:eastAsia="宋体"/>
                <w:lang w:val="en-US" w:eastAsia="zh-CN"/>
              </w:rPr>
              <w:t>Y with adding notes</w:t>
            </w:r>
          </w:p>
        </w:tc>
        <w:tc>
          <w:tcPr>
            <w:tcW w:w="7056" w:type="dxa"/>
          </w:tcPr>
          <w:p w14:paraId="257C6BBB" w14:textId="77777777" w:rsidR="00E75241" w:rsidRDefault="003B30A8">
            <w:pPr>
              <w:rPr>
                <w:rFonts w:eastAsia="宋体"/>
                <w:lang w:val="en-US" w:eastAsia="zh-CN"/>
              </w:rPr>
            </w:pPr>
            <w:r>
              <w:rPr>
                <w:rFonts w:eastAsia="宋体"/>
                <w:lang w:val="en-US" w:eastAsia="zh-CN"/>
              </w:rPr>
              <w:t>We are OK with the FL’s suggestion at present stage.</w:t>
            </w:r>
          </w:p>
          <w:p w14:paraId="257C6BBC" w14:textId="77777777" w:rsidR="00E75241" w:rsidRDefault="003B30A8">
            <w:pPr>
              <w:rPr>
                <w:rFonts w:eastAsia="宋体"/>
                <w:lang w:val="en-US" w:eastAsia="zh-CN"/>
              </w:rPr>
            </w:pPr>
            <w:r>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宋体"/>
                <w:b/>
                <w:bCs/>
                <w:color w:val="FF0000"/>
                <w:lang w:val="en-US" w:eastAsia="zh-CN"/>
              </w:rPr>
            </w:pPr>
            <w:r>
              <w:rPr>
                <w:rFonts w:eastAsia="宋体"/>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宋体"/>
                <w:b/>
                <w:bCs/>
                <w:color w:val="FF0000"/>
                <w:lang w:val="en-US" w:eastAsia="zh-CN"/>
              </w:rPr>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Malgun Gothic"/>
                <w:lang w:val="en-US" w:eastAsia="ko-KR"/>
              </w:rPr>
            </w:pPr>
            <w:r>
              <w:rPr>
                <w:rFonts w:eastAsia="Malgun Gothic"/>
                <w:lang w:val="en-US" w:eastAsia="ko-KR"/>
              </w:rPr>
              <w:t>Huawei, HiSilicon</w:t>
            </w:r>
          </w:p>
        </w:tc>
        <w:tc>
          <w:tcPr>
            <w:tcW w:w="1227" w:type="dxa"/>
          </w:tcPr>
          <w:p w14:paraId="257C6BD9" w14:textId="77777777" w:rsidR="00E75241" w:rsidRDefault="003B30A8">
            <w:pPr>
              <w:tabs>
                <w:tab w:val="left" w:pos="551"/>
              </w:tabs>
              <w:rPr>
                <w:rFonts w:eastAsia="Yu Mincho"/>
                <w:lang w:val="en-US" w:eastAsia="ja-JP"/>
              </w:rPr>
            </w:pPr>
            <w:r>
              <w:rPr>
                <w:rFonts w:eastAsia="Yu Mincho"/>
                <w:lang w:val="en-US" w:eastAsia="ja-JP"/>
              </w:rPr>
              <w:t>FFS</w:t>
            </w:r>
          </w:p>
        </w:tc>
        <w:tc>
          <w:tcPr>
            <w:tcW w:w="7056" w:type="dxa"/>
          </w:tcPr>
          <w:p w14:paraId="257C6BDA" w14:textId="77777777" w:rsidR="00E75241" w:rsidRDefault="003B30A8">
            <w:pPr>
              <w:rPr>
                <w:rFonts w:eastAsia="Malgun Gothic"/>
                <w:lang w:val="en-US" w:eastAsia="ko-KR"/>
              </w:rPr>
            </w:pPr>
            <w:r>
              <w:rPr>
                <w:rFonts w:eastAsia="Malgun Gothic"/>
                <w:lang w:val="en-US" w:eastAsia="ko-KR"/>
              </w:rPr>
              <w:t>We don’t see any real UE complexity for performing RF retuning.</w:t>
            </w:r>
          </w:p>
          <w:p w14:paraId="257C6BDB" w14:textId="77777777" w:rsidR="00E75241" w:rsidRDefault="003B30A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257C6BDC" w14:textId="77777777"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Malgun Gothic"/>
                <w:lang w:val="en-US" w:eastAsia="ko-KR"/>
              </w:rPr>
            </w:pPr>
            <w:r>
              <w:rPr>
                <w:rFonts w:eastAsia="Malgun Gothic"/>
                <w:lang w:val="en-US" w:eastAsia="ko-KR"/>
              </w:rPr>
              <w:t>Spreadtrum</w:t>
            </w:r>
          </w:p>
        </w:tc>
        <w:tc>
          <w:tcPr>
            <w:tcW w:w="1227" w:type="dxa"/>
          </w:tcPr>
          <w:p w14:paraId="257C6BDF"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E0" w14:textId="77777777" w:rsidR="00E75241" w:rsidRDefault="003B30A8">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E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rsidP="005025F6">
            <w:pPr>
              <w:pStyle w:val="ListParagraph"/>
              <w:numPr>
                <w:ilvl w:val="0"/>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rsidP="005025F6">
            <w:pPr>
              <w:pStyle w:val="ListParagraph"/>
              <w:numPr>
                <w:ilvl w:val="2"/>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rsidP="005025F6">
            <w:pPr>
              <w:pStyle w:val="ListParagraph"/>
              <w:numPr>
                <w:ilvl w:val="1"/>
                <w:numId w:val="44"/>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ListParagraph"/>
              <w:rPr>
                <w:rFonts w:ascii="Times New Roman" w:eastAsiaTheme="minorEastAsia" w:hAnsi="Times New Roman" w:cs="Times New Roman"/>
                <w:sz w:val="20"/>
                <w:szCs w:val="20"/>
                <w:lang w:val="en-US" w:eastAsia="zh-CN"/>
              </w:rPr>
            </w:pPr>
          </w:p>
          <w:p w14:paraId="257C6BF6"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257C6BF7" w14:textId="77777777" w:rsidR="00E75241" w:rsidRDefault="00E75241">
            <w:pPr>
              <w:pStyle w:val="ListParagraph"/>
              <w:rPr>
                <w:rFonts w:ascii="Times New Roman" w:eastAsiaTheme="minorEastAsia" w:hAnsi="Times New Roman" w:cs="Times New Roman"/>
                <w:sz w:val="20"/>
                <w:szCs w:val="20"/>
                <w:lang w:val="en-US" w:eastAsia="zh-CN"/>
              </w:rPr>
            </w:pPr>
          </w:p>
          <w:p w14:paraId="257C6BF8"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ListParagraph"/>
              <w:rPr>
                <w:rFonts w:ascii="Times New Roman" w:eastAsiaTheme="minorEastAsia" w:hAnsi="Times New Roman" w:cs="Times New Roman"/>
                <w:sz w:val="20"/>
                <w:szCs w:val="20"/>
                <w:lang w:val="en-US" w:eastAsia="zh-CN"/>
              </w:rPr>
            </w:pPr>
          </w:p>
          <w:p w14:paraId="257C6BFA"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ListParagraph"/>
              <w:rPr>
                <w:rFonts w:ascii="Times New Roman" w:eastAsiaTheme="minorEastAsia" w:hAnsi="Times New Roman" w:cs="Times New Roman"/>
                <w:sz w:val="20"/>
                <w:szCs w:val="20"/>
                <w:lang w:val="en-US" w:eastAsia="zh-CN"/>
              </w:rPr>
            </w:pPr>
          </w:p>
          <w:p w14:paraId="257C6BFC"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Malgun Gothic"/>
                <w:lang w:val="en-US" w:eastAsia="ko-KR"/>
              </w:rPr>
            </w:pPr>
            <w:r>
              <w:rPr>
                <w:rFonts w:eastAsia="Malgun Gothic"/>
                <w:lang w:val="en-US" w:eastAsia="ko-KR"/>
              </w:rPr>
              <w:t>Ericsson</w:t>
            </w:r>
          </w:p>
        </w:tc>
        <w:tc>
          <w:tcPr>
            <w:tcW w:w="1227" w:type="dxa"/>
          </w:tcPr>
          <w:p w14:paraId="257C6C13" w14:textId="77777777" w:rsidR="00E75241" w:rsidRDefault="003B30A8">
            <w:pPr>
              <w:tabs>
                <w:tab w:val="left" w:pos="551"/>
              </w:tabs>
              <w:rPr>
                <w:rFonts w:eastAsia="Yu Mincho"/>
                <w:lang w:val="en-US" w:eastAsia="ja-JP"/>
              </w:rPr>
            </w:pPr>
            <w:r>
              <w:rPr>
                <w:rFonts w:eastAsia="Yu Mincho"/>
                <w:lang w:val="en-US" w:eastAsia="ja-JP"/>
              </w:rPr>
              <w:t>Y, but</w:t>
            </w:r>
          </w:p>
        </w:tc>
        <w:tc>
          <w:tcPr>
            <w:tcW w:w="7056" w:type="dxa"/>
          </w:tcPr>
          <w:p w14:paraId="257C6C14" w14:textId="77777777"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Malgun Gothic"/>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Yu Mincho"/>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C6C1D"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Yu Mincho"/>
                <w:lang w:val="en-US" w:eastAsia="ja-JP"/>
              </w:rPr>
            </w:pPr>
            <w:r>
              <w:rPr>
                <w:rFonts w:eastAsia="Yu Mincho"/>
                <w:lang w:val="en-US" w:eastAsia="ja-JP"/>
              </w:rPr>
              <w:t>DOCOMO</w:t>
            </w:r>
          </w:p>
        </w:tc>
        <w:tc>
          <w:tcPr>
            <w:tcW w:w="1227" w:type="dxa"/>
          </w:tcPr>
          <w:p w14:paraId="257C6C21" w14:textId="77777777" w:rsidR="00E75241" w:rsidRDefault="00E75241">
            <w:pPr>
              <w:tabs>
                <w:tab w:val="left" w:pos="551"/>
              </w:tabs>
              <w:rPr>
                <w:rFonts w:eastAsia="Yu Mincho"/>
                <w:lang w:val="en-US" w:eastAsia="ja-JP"/>
              </w:rPr>
            </w:pPr>
          </w:p>
        </w:tc>
        <w:tc>
          <w:tcPr>
            <w:tcW w:w="7056" w:type="dxa"/>
          </w:tcPr>
          <w:p w14:paraId="257C6C22" w14:textId="77777777" w:rsidR="00E75241" w:rsidRDefault="003B30A8">
            <w:pPr>
              <w:rPr>
                <w:rFonts w:eastAsia="Yu Mincho"/>
                <w:lang w:val="en-US" w:eastAsia="ja-JP"/>
              </w:rPr>
            </w:pPr>
            <w:r>
              <w:rPr>
                <w:rFonts w:eastAsia="Yu Mincho"/>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Yu Mincho"/>
                <w:lang w:val="en-US" w:eastAsia="ja-JP"/>
              </w:rPr>
            </w:pPr>
            <w:r>
              <w:rPr>
                <w:rFonts w:eastAsia="Yu Mincho"/>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t>We also prefer that SSB is NOT mandated in the separate initial DL BWP (i.e.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257C6C3E"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C41" w14:textId="77777777" w:rsidR="00E75241" w:rsidRDefault="003B30A8">
            <w:pPr>
              <w:tabs>
                <w:tab w:val="left" w:pos="551"/>
              </w:tabs>
              <w:rPr>
                <w:rFonts w:eastAsia="宋体"/>
                <w:lang w:val="en-US" w:eastAsia="zh-CN"/>
              </w:rPr>
            </w:pPr>
            <w:r>
              <w:rPr>
                <w:rFonts w:eastAsia="宋体"/>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Yu Mincho"/>
                <w:lang w:val="en-US" w:eastAsia="ja-JP"/>
              </w:rPr>
              <w:t>Panasonic</w:t>
            </w:r>
          </w:p>
        </w:tc>
        <w:tc>
          <w:tcPr>
            <w:tcW w:w="1227" w:type="dxa"/>
          </w:tcPr>
          <w:p w14:paraId="257C6C47" w14:textId="77777777" w:rsidR="00E75241" w:rsidRDefault="003B30A8">
            <w:pPr>
              <w:tabs>
                <w:tab w:val="left" w:pos="551"/>
              </w:tabs>
              <w:rPr>
                <w:rFonts w:eastAsia="宋体"/>
                <w:lang w:val="en-US" w:eastAsia="zh-CN"/>
              </w:rPr>
            </w:pPr>
            <w:r>
              <w:rPr>
                <w:rFonts w:eastAsia="Yu Mincho"/>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Yu Mincho"/>
                <w:lang w:val="en-US" w:eastAsia="ja-JP"/>
              </w:rPr>
            </w:pPr>
            <w:r>
              <w:rPr>
                <w:rFonts w:eastAsia="Yu Mincho"/>
                <w:lang w:val="en-US" w:eastAsia="ja-JP"/>
              </w:rPr>
              <w:t>NEC</w:t>
            </w:r>
          </w:p>
        </w:tc>
        <w:tc>
          <w:tcPr>
            <w:tcW w:w="1227" w:type="dxa"/>
          </w:tcPr>
          <w:p w14:paraId="257C6C4B" w14:textId="77777777" w:rsidR="00E75241" w:rsidRDefault="00E75241">
            <w:pPr>
              <w:tabs>
                <w:tab w:val="left" w:pos="551"/>
              </w:tabs>
              <w:rPr>
                <w:rFonts w:eastAsia="Yu Mincho"/>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Yu Mincho"/>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Yu Mincho"/>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Yu Mincho"/>
                <w:lang w:val="en-US" w:eastAsia="ja-JP"/>
              </w:rPr>
            </w:pPr>
          </w:p>
        </w:tc>
        <w:tc>
          <w:tcPr>
            <w:tcW w:w="7056" w:type="dxa"/>
          </w:tcPr>
          <w:p w14:paraId="257C6C55" w14:textId="77777777" w:rsidR="00E75241" w:rsidRDefault="003B30A8">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C58" w14:textId="77777777" w:rsidR="00E75241" w:rsidRDefault="00E75241">
            <w:pPr>
              <w:tabs>
                <w:tab w:val="left" w:pos="551"/>
              </w:tabs>
              <w:rPr>
                <w:rFonts w:eastAsia="Yu Mincho"/>
                <w:lang w:val="en-US" w:eastAsia="ja-JP"/>
              </w:rPr>
            </w:pPr>
          </w:p>
        </w:tc>
        <w:tc>
          <w:tcPr>
            <w:tcW w:w="7056" w:type="dxa"/>
          </w:tcPr>
          <w:p w14:paraId="257C6C59" w14:textId="77777777"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Malgun Gothic"/>
                <w:lang w:val="en-US" w:eastAsia="ko-KR"/>
              </w:rPr>
            </w:pPr>
            <w:r>
              <w:rPr>
                <w:rFonts w:eastAsiaTheme="minorEastAsia"/>
                <w:lang w:val="en-US" w:eastAsia="zh-CN"/>
              </w:rPr>
              <w:t>Huawei, HiSilicon</w:t>
            </w:r>
          </w:p>
        </w:tc>
        <w:tc>
          <w:tcPr>
            <w:tcW w:w="1227" w:type="dxa"/>
          </w:tcPr>
          <w:p w14:paraId="257C6C5C" w14:textId="77777777" w:rsidR="00E75241" w:rsidRDefault="003B30A8">
            <w:pPr>
              <w:tabs>
                <w:tab w:val="left" w:pos="551"/>
              </w:tabs>
              <w:rPr>
                <w:rFonts w:eastAsia="Yu Mincho"/>
                <w:lang w:val="en-US" w:eastAsia="ja-JP"/>
              </w:rPr>
            </w:pPr>
            <w:r>
              <w:rPr>
                <w:rFonts w:eastAsia="Yu Mincho"/>
                <w:lang w:val="en-US" w:eastAsia="ja-JP"/>
              </w:rPr>
              <w:t>Additional comments</w:t>
            </w:r>
          </w:p>
        </w:tc>
        <w:tc>
          <w:tcPr>
            <w:tcW w:w="7056" w:type="dxa"/>
          </w:tcPr>
          <w:p w14:paraId="257C6C5D" w14:textId="77777777" w:rsidR="00E75241"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5F"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257C6C60"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1"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3"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5"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7" w14:textId="77777777" w:rsidR="00E75241" w:rsidRDefault="003B30A8">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10" w:name="_Hlk80723508"/>
            <w:r>
              <w:rPr>
                <w:b/>
                <w:highlight w:val="yellow"/>
                <w:lang w:val="en-US"/>
              </w:rPr>
              <w:t>High Priority Proposal 2.2-6f</w:t>
            </w:r>
            <w:bookmarkEnd w:id="10"/>
            <w:r>
              <w:rPr>
                <w:b/>
                <w:lang w:val="en-US"/>
              </w:rPr>
              <w:t>:</w:t>
            </w:r>
          </w:p>
          <w:p w14:paraId="257C6C6C"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Malgun Gothic"/>
                <w:lang w:val="en-US" w:eastAsia="ko-KR"/>
              </w:rPr>
            </w:pPr>
            <w:r>
              <w:rPr>
                <w:rFonts w:eastAsia="Malgun Gothic"/>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rsidP="005025F6">
            <w:pPr>
              <w:pStyle w:val="ListParagraph"/>
              <w:numPr>
                <w:ilvl w:val="0"/>
                <w:numId w:val="50"/>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C8B" w14:textId="77777777" w:rsidR="00E75241" w:rsidRDefault="00E75241">
            <w:pPr>
              <w:pStyle w:val="ListParagraph"/>
              <w:rPr>
                <w:rFonts w:ascii="Times New Roman" w:hAnsi="Times New Roman" w:cs="Times New Roman"/>
                <w:sz w:val="20"/>
                <w:szCs w:val="20"/>
                <w:lang w:val="en-US" w:eastAsia="ko-KR"/>
              </w:rPr>
            </w:pPr>
          </w:p>
          <w:p w14:paraId="257C6C8C"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t xml:space="preserve">Nordic </w:t>
            </w:r>
          </w:p>
        </w:tc>
        <w:tc>
          <w:tcPr>
            <w:tcW w:w="8275" w:type="dxa"/>
          </w:tcPr>
          <w:p w14:paraId="257C6C94"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14:paraId="257C6C95"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257C6CAE"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CBF" w14:textId="77777777" w:rsidR="00E75241" w:rsidRDefault="003B30A8">
            <w:pPr>
              <w:rPr>
                <w:lang w:val="en-US" w:eastAsia="ko-KR"/>
              </w:rPr>
            </w:pPr>
            <w:r>
              <w:rPr>
                <w:lang w:val="en-US" w:eastAsia="ko-KR"/>
              </w:rPr>
              <w:t>Generally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Yu Mincho"/>
                <w:lang w:val="en-US" w:eastAsia="ja-JP"/>
              </w:rPr>
            </w:pPr>
            <w:r>
              <w:rPr>
                <w:rFonts w:eastAsia="Yu Mincho"/>
                <w:lang w:val="en-US" w:eastAsia="ja-JP"/>
              </w:rPr>
              <w:t>Samsung</w:t>
            </w:r>
          </w:p>
        </w:tc>
        <w:tc>
          <w:tcPr>
            <w:tcW w:w="8275" w:type="dxa"/>
          </w:tcPr>
          <w:p w14:paraId="257C6CCB"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rsidP="005025F6">
            <w:pPr>
              <w:pStyle w:val="ListParagraph"/>
              <w:numPr>
                <w:ilvl w:val="1"/>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rsidP="005025F6">
            <w:pPr>
              <w:pStyle w:val="ListParagraph"/>
              <w:numPr>
                <w:ilvl w:val="1"/>
                <w:numId w:val="57"/>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E75241" w14:paraId="257C6CD5" w14:textId="77777777">
        <w:tc>
          <w:tcPr>
            <w:tcW w:w="1472" w:type="dxa"/>
          </w:tcPr>
          <w:p w14:paraId="257C6CD1" w14:textId="77777777" w:rsidR="00E75241" w:rsidRDefault="003B30A8">
            <w:pPr>
              <w:rPr>
                <w:rFonts w:eastAsia="Yu Mincho"/>
                <w:lang w:val="en-US" w:eastAsia="ja-JP"/>
              </w:rPr>
            </w:pPr>
            <w:r>
              <w:rPr>
                <w:rFonts w:eastAsia="Yu Mincho"/>
                <w:lang w:val="en-US" w:eastAsia="ja-JP"/>
              </w:rPr>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CD7"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CDC" w14:textId="77777777" w:rsidR="00E75241" w:rsidRDefault="003B30A8" w:rsidP="005025F6">
            <w:pPr>
              <w:numPr>
                <w:ilvl w:val="0"/>
                <w:numId w:val="59"/>
              </w:numPr>
              <w:rPr>
                <w:rFonts w:eastAsia="宋体"/>
                <w:lang w:val="en-US" w:eastAsia="zh-CN"/>
              </w:rPr>
            </w:pPr>
            <w:r>
              <w:rPr>
                <w:rFonts w:eastAsia="宋体"/>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257C6CDD" w14:textId="77777777" w:rsidR="00E75241" w:rsidRDefault="003B30A8" w:rsidP="005025F6">
            <w:pPr>
              <w:numPr>
                <w:ilvl w:val="0"/>
                <w:numId w:val="59"/>
              </w:numPr>
              <w:rPr>
                <w:rFonts w:eastAsiaTheme="minorEastAsia"/>
                <w:lang w:val="en-US" w:eastAsia="zh-CN"/>
              </w:rPr>
            </w:pPr>
            <w:r>
              <w:rPr>
                <w:rFonts w:eastAsia="宋体"/>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宋体"/>
                <w:lang w:val="en-US" w:eastAsia="zh-CN"/>
              </w:rPr>
            </w:pPr>
            <w:r>
              <w:rPr>
                <w:lang w:val="en-US" w:eastAsia="ko-KR"/>
              </w:rPr>
              <w:t xml:space="preserve">3. </w:t>
            </w:r>
            <w:r>
              <w:rPr>
                <w:rFonts w:eastAsia="宋体"/>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宋体"/>
                <w:lang w:val="en-US" w:eastAsia="zh-CN"/>
              </w:rPr>
            </w:pPr>
            <w:r>
              <w:rPr>
                <w:lang w:val="en-US" w:eastAsia="ko-KR"/>
              </w:rPr>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Yu Mincho"/>
                <w:lang w:val="en-US" w:eastAsia="ja-JP"/>
              </w:rPr>
            </w:pPr>
            <w:r>
              <w:rPr>
                <w:rFonts w:eastAsia="Malgun Gothic"/>
                <w:lang w:val="en-US" w:eastAsia="ko-KR"/>
              </w:rPr>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rsidP="005025F6">
            <w:pPr>
              <w:pStyle w:val="ListParagraph"/>
              <w:numPr>
                <w:ilvl w:val="0"/>
                <w:numId w:val="60"/>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rsidP="005025F6">
            <w:pPr>
              <w:pStyle w:val="ListParagraph"/>
              <w:numPr>
                <w:ilvl w:val="0"/>
                <w:numId w:val="60"/>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ListParagraph"/>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CF5"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D0C" w14:textId="77777777" w:rsidR="00E75241" w:rsidRDefault="00E75241">
            <w:pPr>
              <w:pStyle w:val="ListParagraph"/>
              <w:rPr>
                <w:rFonts w:ascii="Times New Roman" w:hAnsi="Times New Roman" w:cs="Times New Roman"/>
                <w:sz w:val="20"/>
                <w:szCs w:val="20"/>
                <w:lang w:val="en-US" w:eastAsia="ko-KR"/>
              </w:rPr>
            </w:pPr>
          </w:p>
          <w:p w14:paraId="257C6D0D"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ListParagraph"/>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t xml:space="preserve">Nordic </w:t>
            </w:r>
          </w:p>
        </w:tc>
        <w:tc>
          <w:tcPr>
            <w:tcW w:w="8275" w:type="dxa"/>
          </w:tcPr>
          <w:p w14:paraId="257C6D15"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257C6D16"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D2A"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257C6D2B"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33"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have paging configurations in the separate initial DL BWP for idle/inactive UEs.</w:t>
            </w:r>
          </w:p>
          <w:p w14:paraId="257C6D34"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37"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3B" w14:textId="77777777" w:rsidR="00E75241" w:rsidRDefault="003B30A8">
            <w:pPr>
              <w:rPr>
                <w:lang w:val="en-US" w:eastAsia="ko-KR"/>
              </w:rPr>
            </w:pPr>
            <w:r>
              <w:rPr>
                <w:lang w:val="en-US" w:eastAsia="ko-KR"/>
              </w:rPr>
              <w:t>Generally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257C6D3F"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257C6D40"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257C6D43"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non-cell defined SSB does not guarantee performance required for cell level RRM measurement and HO, as served by cell-defined SSB.</w:t>
            </w:r>
          </w:p>
          <w:p w14:paraId="257C6D48"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257C6D49"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rsidP="005025F6">
            <w:pPr>
              <w:pStyle w:val="ListParagraph"/>
              <w:numPr>
                <w:ilvl w:val="1"/>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rsidP="005025F6">
            <w:pPr>
              <w:pStyle w:val="ListParagraph"/>
              <w:numPr>
                <w:ilvl w:val="1"/>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RedCap UE is also assumed to be able to retune back for necessary measurement, from UE capability point of view</w:t>
            </w:r>
          </w:p>
          <w:p w14:paraId="257C6D52"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14:paraId="257C6D58" w14:textId="77777777">
        <w:tc>
          <w:tcPr>
            <w:tcW w:w="1472" w:type="dxa"/>
          </w:tcPr>
          <w:p w14:paraId="257C6D54" w14:textId="77777777" w:rsidR="00E75241" w:rsidRDefault="003B30A8">
            <w:pPr>
              <w:rPr>
                <w:rFonts w:eastAsia="Yu Mincho"/>
                <w:lang w:val="en-US" w:eastAsia="ja-JP"/>
              </w:rPr>
            </w:pPr>
            <w:r>
              <w:rPr>
                <w:rFonts w:eastAsia="Yu Mincho"/>
                <w:lang w:val="en-US" w:eastAsia="ja-JP"/>
              </w:rPr>
              <w:t>Samsung</w:t>
            </w:r>
          </w:p>
        </w:tc>
        <w:tc>
          <w:tcPr>
            <w:tcW w:w="8275" w:type="dxa"/>
          </w:tcPr>
          <w:p w14:paraId="257C6D55"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257C6D57"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Yu Mincho"/>
                <w:lang w:val="en-US" w:eastAsia="ja-JP"/>
              </w:rPr>
            </w:pPr>
            <w:r>
              <w:rPr>
                <w:rFonts w:eastAsia="Yu Mincho"/>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5E"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D62" w14:textId="77777777" w:rsidR="00E75241" w:rsidRDefault="003B30A8" w:rsidP="005025F6">
            <w:pPr>
              <w:numPr>
                <w:ilvl w:val="0"/>
                <w:numId w:val="73"/>
              </w:numPr>
              <w:rPr>
                <w:rFonts w:eastAsia="宋体"/>
                <w:lang w:val="en-US" w:eastAsia="zh-CN"/>
              </w:rPr>
            </w:pPr>
            <w:r>
              <w:rPr>
                <w:rFonts w:eastAsia="宋体"/>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t xml:space="preserve">2. </w:t>
            </w:r>
            <w:r>
              <w:rPr>
                <w:rFonts w:eastAsia="宋体"/>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宋体"/>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Yu Mincho"/>
                <w:lang w:val="en-US" w:eastAsia="ja-JP"/>
              </w:rPr>
            </w:pPr>
            <w:r>
              <w:rPr>
                <w:rFonts w:eastAsia="Malgun Gothic"/>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Yu Mincho"/>
                <w:lang w:val="en-US" w:eastAsia="ja-JP"/>
              </w:rPr>
            </w:pPr>
            <w:r>
              <w:rPr>
                <w:rFonts w:eastAsia="Yu Mincho"/>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2.The same comment as for question  2.2-6g.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7A"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rsidP="005025F6">
            <w:pPr>
              <w:pStyle w:val="ListParagraph"/>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Yu Mincho"/>
                <w:lang w:val="en-US" w:eastAsia="ja-JP"/>
              </w:rPr>
            </w:pPr>
            <w:r>
              <w:rPr>
                <w:rFonts w:eastAsiaTheme="minorEastAsia"/>
                <w:lang w:val="en-US" w:eastAsia="zh-CN"/>
              </w:rPr>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Yu Mincho"/>
                <w:lang w:val="en-US" w:eastAsia="ja-JP"/>
              </w:rPr>
            </w:pPr>
            <w:r>
              <w:rPr>
                <w:rFonts w:eastAsia="Yu Mincho"/>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Yu Mincho"/>
                <w:lang w:val="en-US" w:eastAsia="ja-JP"/>
              </w:rPr>
            </w:pPr>
            <w:r>
              <w:rPr>
                <w:rFonts w:eastAsia="Yu Mincho"/>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B5" w14:textId="77777777" w:rsidR="00E75241" w:rsidRDefault="003B30A8" w:rsidP="005025F6">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Malgun Gothic"/>
                <w:lang w:val="en-US" w:eastAsia="ko-KR"/>
              </w:rPr>
            </w:pPr>
            <w:r>
              <w:rPr>
                <w:rFonts w:eastAsia="Malgun Gothic"/>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rsidP="005025F6">
            <w:pPr>
              <w:pStyle w:val="ListParagraph"/>
              <w:numPr>
                <w:ilvl w:val="0"/>
                <w:numId w:val="7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zh-CN"/>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zh-CN"/>
              </w:rPr>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the RRC-configured active DL BWP of RedCap UE which includes the SIB-configured separate initial DL BWP</w:t>
            </w:r>
            <w:r>
              <w:rPr>
                <w:lang w:val="en-US" w:eastAsia="ko-KR"/>
              </w:rPr>
              <w:t>:</w:t>
            </w:r>
          </w:p>
          <w:p w14:paraId="257C6DEB"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57C6DF0" w14:textId="77777777" w:rsidR="00E75241" w:rsidRDefault="00E75241">
            <w:pPr>
              <w:pStyle w:val="ListParagraph"/>
              <w:spacing w:after="0" w:line="240" w:lineRule="auto"/>
              <w:contextualSpacing w:val="0"/>
              <w:jc w:val="both"/>
              <w:rPr>
                <w:rFonts w:ascii="Times New Roman" w:hAnsi="Times New Roman" w:cs="Times New Roman"/>
                <w:sz w:val="20"/>
                <w:szCs w:val="20"/>
                <w:lang w:val="en-US"/>
              </w:rPr>
            </w:pPr>
          </w:p>
          <w:p w14:paraId="257C6DF1" w14:textId="198C2A35" w:rsidR="00E75241" w:rsidRDefault="003B30A8">
            <w:pPr>
              <w:pStyle w:val="ListParagraph"/>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 xml:space="preserve">If a separate initial DL and/or UL BWP is configured in SIB, which can be used by RedCap </w:t>
            </w:r>
            <w:r w:rsidR="00B77383">
              <w:rPr>
                <w:rFonts w:ascii="Times New Roman" w:hAnsi="Times New Roman" w:cs="Times New Roman"/>
                <w:b/>
                <w:bCs/>
                <w:i/>
                <w:iCs/>
                <w:sz w:val="20"/>
                <w:szCs w:val="20"/>
                <w:lang w:val="en-US"/>
              </w:rPr>
              <w:t>UEs</w:t>
            </w:r>
            <w:r>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257C6DF2"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t xml:space="preserve">Nordic </w:t>
            </w:r>
          </w:p>
        </w:tc>
        <w:tc>
          <w:tcPr>
            <w:tcW w:w="8275" w:type="dxa"/>
          </w:tcPr>
          <w:p w14:paraId="257C6DFA"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257C6DFB"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257C6DFC"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gNB configures pdcch-ConfigCommon in active BWP on a Pcell, simple as that, no spec change needed.</w:t>
            </w:r>
          </w:p>
          <w:p w14:paraId="257C6DFD"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E01"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Yu Mincho"/>
                <w:lang w:val="en-US" w:eastAsia="ja-JP"/>
              </w:rPr>
            </w:pPr>
            <w:r>
              <w:rPr>
                <w:rFonts w:eastAsia="Yu Mincho"/>
                <w:lang w:val="en-US" w:eastAsia="ja-JP"/>
              </w:rPr>
              <w:t>2. At least one among SSB, periodic TRS and measurement gaps should be available in this BWP.</w:t>
            </w:r>
          </w:p>
          <w:p w14:paraId="257C6E17" w14:textId="77777777" w:rsidR="00E75241" w:rsidRDefault="003B30A8">
            <w:pPr>
              <w:rPr>
                <w:rFonts w:eastAsia="Yu Mincho"/>
                <w:lang w:val="en-US" w:eastAsia="ja-JP"/>
              </w:rPr>
            </w:pPr>
            <w:r>
              <w:rPr>
                <w:rFonts w:eastAsia="Yu Mincho"/>
                <w:lang w:val="en-US" w:eastAsia="ja-JP"/>
              </w:rPr>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Yu Mincho"/>
                <w:lang w:val="en-US" w:eastAsia="ja-JP"/>
              </w:rPr>
            </w:pPr>
            <w:r>
              <w:rPr>
                <w:rFonts w:eastAsia="Yu Mincho"/>
                <w:lang w:val="en-US" w:eastAsia="ja-JP"/>
              </w:rPr>
              <w:t>4. FFS</w:t>
            </w:r>
          </w:p>
        </w:tc>
      </w:tr>
      <w:tr w:rsidR="00E75241" w14:paraId="257C6E20" w14:textId="77777777">
        <w:tc>
          <w:tcPr>
            <w:tcW w:w="1472" w:type="dxa"/>
          </w:tcPr>
          <w:p w14:paraId="257C6E1A" w14:textId="77777777" w:rsidR="00E75241" w:rsidRDefault="003B30A8">
            <w:pPr>
              <w:rPr>
                <w:rFonts w:eastAsia="Yu Mincho"/>
                <w:lang w:val="en-US" w:eastAsia="ja-JP"/>
              </w:rPr>
            </w:pPr>
            <w:r>
              <w:rPr>
                <w:rFonts w:eastAsiaTheme="minorEastAsia"/>
                <w:lang w:val="en-US" w:eastAsia="zh-CN"/>
              </w:rPr>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14:paraId="257C6E24"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gNB’s configuration. </w:t>
            </w:r>
          </w:p>
          <w:p w14:paraId="257C6E25"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t xml:space="preserve">2, For RedCap, </w:t>
            </w:r>
          </w:p>
          <w:p w14:paraId="257C6E37"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257C6E39"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14:paraId="257C6E3A"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t>Samsung</w:t>
            </w:r>
          </w:p>
        </w:tc>
        <w:tc>
          <w:tcPr>
            <w:tcW w:w="8275" w:type="dxa"/>
          </w:tcPr>
          <w:p w14:paraId="257C6E40"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14:paraId="257C6E41"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ZTE, Sanechips</w:t>
            </w:r>
          </w:p>
        </w:tc>
        <w:tc>
          <w:tcPr>
            <w:tcW w:w="8275" w:type="dxa"/>
          </w:tcPr>
          <w:p w14:paraId="257C6E53" w14:textId="77777777" w:rsidR="00E75241" w:rsidRDefault="003B30A8">
            <w:pPr>
              <w:rPr>
                <w:rFonts w:eastAsia="宋体"/>
                <w:lang w:val="en-US" w:eastAsia="zh-CN"/>
              </w:rPr>
            </w:pPr>
            <w:r>
              <w:rPr>
                <w:lang w:val="en-US" w:eastAsia="ko-KR"/>
              </w:rPr>
              <w:t xml:space="preserve">1. </w:t>
            </w:r>
            <w:r>
              <w:rPr>
                <w:rFonts w:eastAsia="宋体"/>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宋体"/>
                <w:lang w:val="en-US" w:eastAsia="zh-CN"/>
              </w:rPr>
            </w:pPr>
            <w:r>
              <w:rPr>
                <w:lang w:val="en-US" w:eastAsia="ko-KR"/>
              </w:rPr>
              <w:t>2. SSB</w:t>
            </w:r>
            <w:r>
              <w:rPr>
                <w:rFonts w:eastAsia="宋体"/>
                <w:lang w:val="en-US" w:eastAsia="zh-CN"/>
              </w:rPr>
              <w:t xml:space="preserve">, </w:t>
            </w:r>
            <w:r>
              <w:rPr>
                <w:lang w:val="en-US" w:eastAsia="ko-KR"/>
              </w:rPr>
              <w:t xml:space="preserve">periodic TRS </w:t>
            </w:r>
            <w:r>
              <w:rPr>
                <w:rFonts w:eastAsia="宋体"/>
                <w:lang w:val="en-US" w:eastAsia="zh-CN"/>
              </w:rPr>
              <w:t>or</w:t>
            </w:r>
            <w:r>
              <w:rPr>
                <w:lang w:val="en-US" w:eastAsia="ko-KR"/>
              </w:rPr>
              <w:t xml:space="preserve"> measurement gaps</w:t>
            </w:r>
            <w:r>
              <w:rPr>
                <w:rFonts w:eastAsia="宋体"/>
                <w:lang w:val="en-US" w:eastAsia="zh-CN"/>
              </w:rPr>
              <w:t xml:space="preserve"> can be configured by gNB. Mandate any of them is not necessary.</w:t>
            </w:r>
          </w:p>
          <w:p w14:paraId="257C6E55" w14:textId="77777777" w:rsidR="00E75241" w:rsidRDefault="003B30A8">
            <w:pPr>
              <w:rPr>
                <w:rFonts w:eastAsia="宋体"/>
                <w:lang w:val="en-US" w:eastAsia="zh-CN"/>
              </w:rPr>
            </w:pPr>
            <w:r>
              <w:rPr>
                <w:lang w:val="en-US" w:eastAsia="ko-KR"/>
              </w:rPr>
              <w:t xml:space="preserve">3. </w:t>
            </w:r>
            <w:r>
              <w:rPr>
                <w:rFonts w:eastAsia="宋体"/>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Yu Mincho"/>
                <w:lang w:val="en-US" w:eastAsia="ja-JP"/>
              </w:rPr>
            </w:pPr>
            <w:r>
              <w:rPr>
                <w:rFonts w:eastAsia="Malgun Gothic"/>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E74"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then the UE cannot expect it to contain MIB-configured CORESET#0 or SIB1.</w:t>
      </w:r>
    </w:p>
    <w:p w14:paraId="257C6E89"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067E19E5" w:rsidR="00E75241" w:rsidRDefault="003B30A8" w:rsidP="005025F6">
      <w:pPr>
        <w:pStyle w:val="ListParagraph"/>
        <w:numPr>
          <w:ilvl w:val="2"/>
          <w:numId w:val="88"/>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TableGrid"/>
        <w:tblW w:w="9856" w:type="dxa"/>
        <w:tblLook w:val="04A0" w:firstRow="1" w:lastRow="0" w:firstColumn="1" w:lastColumn="0" w:noHBand="0" w:noVBand="1"/>
      </w:tblPr>
      <w:tblGrid>
        <w:gridCol w:w="1500"/>
        <w:gridCol w:w="1206"/>
        <w:gridCol w:w="7150"/>
      </w:tblGrid>
      <w:tr w:rsidR="00E75241" w14:paraId="257C6E93" w14:textId="77777777" w:rsidTr="00EE1E94">
        <w:tc>
          <w:tcPr>
            <w:tcW w:w="1500" w:type="dxa"/>
            <w:shd w:val="clear" w:color="auto" w:fill="D9D9D9" w:themeFill="background1" w:themeFillShade="D9"/>
          </w:tcPr>
          <w:p w14:paraId="257C6E90" w14:textId="77777777" w:rsidR="00E75241" w:rsidRPr="00A77291" w:rsidRDefault="003B30A8">
            <w:pPr>
              <w:rPr>
                <w:b/>
                <w:bCs/>
                <w:lang w:val="en-US"/>
              </w:rPr>
            </w:pPr>
            <w:r w:rsidRPr="00A77291">
              <w:rPr>
                <w:b/>
                <w:bCs/>
                <w:lang w:val="en-US"/>
              </w:rPr>
              <w:t>Company</w:t>
            </w:r>
          </w:p>
        </w:tc>
        <w:tc>
          <w:tcPr>
            <w:tcW w:w="1206" w:type="dxa"/>
            <w:shd w:val="clear" w:color="auto" w:fill="D9D9D9" w:themeFill="background1" w:themeFillShade="D9"/>
          </w:tcPr>
          <w:p w14:paraId="257C6E91" w14:textId="77777777" w:rsidR="00E75241" w:rsidRPr="00A77291" w:rsidRDefault="003B30A8">
            <w:pPr>
              <w:rPr>
                <w:b/>
                <w:bCs/>
                <w:lang w:val="en-US"/>
              </w:rPr>
            </w:pPr>
            <w:r w:rsidRPr="00A77291">
              <w:rPr>
                <w:b/>
                <w:bCs/>
                <w:lang w:val="en-US"/>
              </w:rPr>
              <w:t>Y/N</w:t>
            </w:r>
          </w:p>
        </w:tc>
        <w:tc>
          <w:tcPr>
            <w:tcW w:w="7150" w:type="dxa"/>
            <w:shd w:val="clear" w:color="auto" w:fill="D9D9D9" w:themeFill="background1" w:themeFillShade="D9"/>
          </w:tcPr>
          <w:p w14:paraId="257C6E92" w14:textId="77777777" w:rsidR="00E75241" w:rsidRPr="00A77291" w:rsidRDefault="003B30A8">
            <w:pPr>
              <w:rPr>
                <w:b/>
                <w:bCs/>
                <w:lang w:val="en-US"/>
              </w:rPr>
            </w:pPr>
            <w:r w:rsidRPr="00A77291">
              <w:rPr>
                <w:b/>
                <w:bCs/>
                <w:lang w:val="en-US"/>
              </w:rPr>
              <w:t>Comments</w:t>
            </w:r>
          </w:p>
        </w:tc>
      </w:tr>
      <w:tr w:rsidR="00E75241" w14:paraId="257C6EAC" w14:textId="77777777" w:rsidTr="00EE1E94">
        <w:tc>
          <w:tcPr>
            <w:tcW w:w="1500" w:type="dxa"/>
          </w:tcPr>
          <w:p w14:paraId="257C6E94" w14:textId="77777777" w:rsidR="00E75241" w:rsidRPr="00A77291" w:rsidRDefault="003B30A8">
            <w:pPr>
              <w:rPr>
                <w:rFonts w:eastAsiaTheme="minorEastAsia"/>
                <w:lang w:val="en-US" w:eastAsia="zh-CN"/>
              </w:rPr>
            </w:pPr>
            <w:r w:rsidRPr="00A77291">
              <w:rPr>
                <w:rFonts w:eastAsiaTheme="minorEastAsia"/>
                <w:lang w:val="en-US" w:eastAsia="zh-CN"/>
              </w:rPr>
              <w:t>vivo</w:t>
            </w:r>
          </w:p>
        </w:tc>
        <w:tc>
          <w:tcPr>
            <w:tcW w:w="1206" w:type="dxa"/>
          </w:tcPr>
          <w:p w14:paraId="257C6E95" w14:textId="77777777" w:rsidR="00E75241" w:rsidRPr="00A77291" w:rsidRDefault="003B30A8">
            <w:pPr>
              <w:tabs>
                <w:tab w:val="left" w:pos="551"/>
              </w:tabs>
              <w:rPr>
                <w:rFonts w:eastAsiaTheme="minorEastAsia"/>
                <w:lang w:val="en-US" w:eastAsia="zh-CN"/>
              </w:rPr>
            </w:pPr>
            <w:r w:rsidRPr="00A77291">
              <w:rPr>
                <w:rFonts w:eastAsiaTheme="minorEastAsia"/>
                <w:lang w:val="en-US" w:eastAsia="zh-CN"/>
              </w:rPr>
              <w:t>N</w:t>
            </w:r>
          </w:p>
        </w:tc>
        <w:tc>
          <w:tcPr>
            <w:tcW w:w="7150" w:type="dxa"/>
          </w:tcPr>
          <w:p w14:paraId="257C6E96" w14:textId="77777777" w:rsidR="00E75241" w:rsidRPr="00A77291" w:rsidRDefault="003B30A8">
            <w:pPr>
              <w:rPr>
                <w:rFonts w:eastAsiaTheme="minorEastAsia"/>
                <w:lang w:val="en-US" w:eastAsia="zh-CN"/>
              </w:rPr>
            </w:pPr>
            <w:r w:rsidRPr="00A77291">
              <w:rPr>
                <w:rFonts w:eastAsiaTheme="minorEastAsia"/>
                <w:lang w:val="en-US" w:eastAsia="zh-CN"/>
              </w:rPr>
              <w:t xml:space="preserve">As commented before, as the key part of a fair compromise, FG6-1 shall be mandatory and FG6-1a shall be optional. </w:t>
            </w:r>
          </w:p>
          <w:p w14:paraId="257C6E97" w14:textId="77777777" w:rsidR="00E75241" w:rsidRPr="00A77291" w:rsidRDefault="003B30A8">
            <w:pPr>
              <w:rPr>
                <w:b/>
                <w:bCs/>
              </w:rPr>
            </w:pPr>
            <w:r w:rsidRPr="00A77291">
              <w:rPr>
                <w:b/>
                <w:bCs/>
                <w:highlight w:val="yellow"/>
              </w:rPr>
              <w:t>FL9 High Priority Proposal 2.2-6k</w:t>
            </w:r>
            <w:r w:rsidRPr="00A77291">
              <w:rPr>
                <w:b/>
                <w:bCs/>
              </w:rPr>
              <w:t>:</w:t>
            </w:r>
          </w:p>
          <w:p w14:paraId="257C6E98"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SSB transmission in the separate initial DL BWP.</w:t>
            </w:r>
          </w:p>
          <w:p w14:paraId="257C6E9B"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E9C"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9F" w14:textId="77777777" w:rsidR="00E75241" w:rsidRPr="00A77291" w:rsidRDefault="003B30A8" w:rsidP="005025F6">
            <w:pPr>
              <w:pStyle w:val="ListParagraph"/>
              <w:numPr>
                <w:ilvl w:val="2"/>
                <w:numId w:val="89"/>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2"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4"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A7"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A8"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Pr="00A77291">
              <w:rPr>
                <w:rFonts w:ascii="Times New Roman" w:hAnsi="Times New Roman" w:cs="Times New Roman"/>
                <w:b/>
                <w:bCs/>
                <w:color w:val="FF0000"/>
                <w:sz w:val="20"/>
                <w:szCs w:val="20"/>
                <w:u w:val="single"/>
                <w:lang w:val="en-US"/>
              </w:rPr>
              <w:t>For BWP#0 configuration option 1,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257C6EAB" w14:textId="23FCC1FA"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C2" w14:textId="77777777" w:rsidTr="00EE1E94">
        <w:tc>
          <w:tcPr>
            <w:tcW w:w="1500" w:type="dxa"/>
          </w:tcPr>
          <w:p w14:paraId="257C6EAD" w14:textId="77777777" w:rsidR="00E75241" w:rsidRPr="00A77291" w:rsidRDefault="003B30A8">
            <w:pPr>
              <w:rPr>
                <w:lang w:val="en-US" w:eastAsia="ko-KR"/>
              </w:rPr>
            </w:pPr>
            <w:r w:rsidRPr="00A77291">
              <w:rPr>
                <w:lang w:val="en-US" w:eastAsia="ko-KR"/>
              </w:rPr>
              <w:t xml:space="preserve">Nordic </w:t>
            </w:r>
          </w:p>
        </w:tc>
        <w:tc>
          <w:tcPr>
            <w:tcW w:w="1206" w:type="dxa"/>
          </w:tcPr>
          <w:p w14:paraId="257C6EAE" w14:textId="77777777" w:rsidR="00E75241" w:rsidRPr="00A77291" w:rsidRDefault="003B30A8">
            <w:pPr>
              <w:tabs>
                <w:tab w:val="left" w:pos="551"/>
              </w:tabs>
              <w:rPr>
                <w:lang w:val="en-US" w:eastAsia="ko-KR"/>
              </w:rPr>
            </w:pPr>
            <w:r w:rsidRPr="00A77291">
              <w:rPr>
                <w:lang w:val="en-US" w:eastAsia="ko-KR"/>
              </w:rPr>
              <w:t>N</w:t>
            </w:r>
          </w:p>
        </w:tc>
        <w:tc>
          <w:tcPr>
            <w:tcW w:w="7150" w:type="dxa"/>
          </w:tcPr>
          <w:p w14:paraId="257C6EAF" w14:textId="77777777" w:rsidR="00E75241" w:rsidRPr="00A77291" w:rsidRDefault="003B30A8">
            <w:pPr>
              <w:rPr>
                <w:lang w:val="en-US" w:eastAsia="ko-KR"/>
              </w:rPr>
            </w:pPr>
            <w:r w:rsidRPr="00A77291">
              <w:rPr>
                <w:lang w:val="en-US" w:eastAsia="ko-KR"/>
              </w:rPr>
              <w:t xml:space="preserve">We support VIVO update </w:t>
            </w:r>
          </w:p>
          <w:p w14:paraId="257C6EB0" w14:textId="77777777" w:rsidR="00E75241" w:rsidRPr="00A77291" w:rsidRDefault="003B30A8">
            <w:pPr>
              <w:rPr>
                <w:lang w:val="en-US" w:eastAsia="ko-KR"/>
              </w:rPr>
            </w:pPr>
            <w:r w:rsidRPr="00A77291">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rsidRPr="00A7729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pagingSearchSpace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paging (see TS 38.213 [13], clause 10.1). </w:t>
                  </w:r>
                  <w:r w:rsidRPr="00A77291">
                    <w:rPr>
                      <w:rFonts w:eastAsia="Times New Roman"/>
                      <w:color w:val="000000"/>
                      <w:highlight w:val="yellow"/>
                      <w:lang w:val="en-US" w:eastAsia="fi-FI"/>
                    </w:rPr>
                    <w:t>If the field is absent, the UE does not receive paging in this BWP</w:t>
                  </w:r>
                  <w:r w:rsidRPr="00A77291">
                    <w:rPr>
                      <w:rFonts w:eastAsia="Times New Roman"/>
                      <w:color w:val="000000"/>
                      <w:lang w:val="en-US" w:eastAsia="fi-FI"/>
                    </w:rPr>
                    <w:t xml:space="preserve"> (see TS 38.213 [13], clause 10).</w:t>
                  </w:r>
                </w:p>
              </w:tc>
            </w:tr>
            <w:tr w:rsidR="00E75241" w:rsidRPr="00A7729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ra-SearchSpace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random access procedure (see TS 38.213 [13], clause 10.1). </w:t>
                  </w:r>
                  <w:r w:rsidRPr="00A77291">
                    <w:rPr>
                      <w:rFonts w:eastAsia="Times New Roman"/>
                      <w:color w:val="000000"/>
                      <w:highlight w:val="yellow"/>
                      <w:lang w:val="en-US" w:eastAsia="fi-FI"/>
                    </w:rPr>
                    <w:t>If the field is absent, the UE does not receive RAR in this BWP</w:t>
                  </w:r>
                  <w:r w:rsidRPr="00A77291">
                    <w:rPr>
                      <w:rFonts w:eastAsia="Times New Roman"/>
                      <w:color w:val="000000"/>
                      <w:lang w:val="en-US" w:eastAsia="fi-FI"/>
                    </w:rPr>
                    <w:t>. This field is mandatory</w:t>
                  </w:r>
                  <w:r w:rsidRPr="00A77291">
                    <w:rPr>
                      <w:rFonts w:eastAsia="Times New Roman"/>
                      <w:color w:val="000000"/>
                      <w:lang w:val="en-US" w:eastAsia="fi-FI"/>
                    </w:rPr>
                    <w:br/>
                    <w:t>present in the DL BWP(s) if the conditions described in TS 38.321 [3], subclause 5.15 are met.</w:t>
                  </w:r>
                </w:p>
              </w:tc>
            </w:tr>
            <w:tr w:rsidR="00E75241" w:rsidRPr="00A7729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searchSpaceOtherSystemInformation</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other system information, i.e., </w:t>
                  </w:r>
                  <w:r w:rsidRPr="00A77291">
                    <w:rPr>
                      <w:rFonts w:eastAsia="Times New Roman"/>
                      <w:i/>
                      <w:iCs/>
                      <w:color w:val="000000"/>
                      <w:lang w:val="en-US" w:eastAsia="fi-FI"/>
                    </w:rPr>
                    <w:t xml:space="preserve">SIB2 </w:t>
                  </w:r>
                  <w:r w:rsidRPr="00A77291">
                    <w:rPr>
                      <w:rFonts w:eastAsia="Times New Roman"/>
                      <w:color w:val="000000"/>
                      <w:lang w:val="en-US" w:eastAsia="fi-FI"/>
                    </w:rPr>
                    <w:t xml:space="preserve">and beyond (see TS 38.213 [13], clause 10.1) </w:t>
                  </w:r>
                  <w:r w:rsidRPr="00A77291">
                    <w:rPr>
                      <w:rFonts w:eastAsia="Times New Roman"/>
                      <w:color w:val="000000"/>
                      <w:highlight w:val="yellow"/>
                      <w:lang w:val="en-US" w:eastAsia="fi-FI"/>
                    </w:rPr>
                    <w:t>If the field is absent, the UE does not receive other system</w:t>
                  </w:r>
                  <w:r w:rsidRPr="00A77291">
                    <w:rPr>
                      <w:rFonts w:eastAsia="Times New Roman"/>
                      <w:color w:val="000000"/>
                      <w:highlight w:val="yellow"/>
                      <w:lang w:val="en-US" w:eastAsia="fi-FI"/>
                    </w:rPr>
                    <w:br/>
                    <w:t>information in this BWP.</w:t>
                  </w:r>
                </w:p>
              </w:tc>
            </w:tr>
            <w:tr w:rsidR="00E75241" w:rsidRPr="00A7729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Pr="001D618D" w:rsidRDefault="003B30A8">
                  <w:pPr>
                    <w:spacing w:after="0" w:line="240" w:lineRule="auto"/>
                    <w:rPr>
                      <w:rFonts w:eastAsia="Times New Roman"/>
                      <w:lang w:val="en-US" w:eastAsia="fi-FI"/>
                    </w:rPr>
                  </w:pPr>
                  <w:r w:rsidRPr="00A77291">
                    <w:rPr>
                      <w:rFonts w:eastAsia="Times New Roman"/>
                      <w:b/>
                      <w:bCs/>
                      <w:i/>
                      <w:iCs/>
                      <w:color w:val="000000"/>
                      <w:lang w:val="en-US" w:eastAsia="fi-FI"/>
                    </w:rPr>
                    <w:t>searchSpaceSIB1</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w:t>
                  </w:r>
                  <w:r w:rsidRPr="00A77291">
                    <w:rPr>
                      <w:rFonts w:eastAsia="Times New Roman"/>
                      <w:i/>
                      <w:iCs/>
                      <w:color w:val="000000"/>
                      <w:lang w:val="en-US" w:eastAsia="fi-FI"/>
                    </w:rPr>
                    <w:t xml:space="preserve">SIB1 </w:t>
                  </w:r>
                  <w:r w:rsidRPr="00A77291">
                    <w:rPr>
                      <w:rFonts w:eastAsia="Times New Roman"/>
                      <w:color w:val="000000"/>
                      <w:lang w:val="en-US" w:eastAsia="fi-FI"/>
                    </w:rPr>
                    <w:t xml:space="preserve">message. In the initial DL BWP of the UE′s PCell, the network sets this field to 0. </w:t>
                  </w:r>
                  <w:r w:rsidRPr="00A77291">
                    <w:rPr>
                      <w:rFonts w:eastAsia="Times New Roman"/>
                      <w:color w:val="000000"/>
                      <w:highlight w:val="yellow"/>
                      <w:lang w:val="en-US" w:eastAsia="fi-FI"/>
                    </w:rPr>
                    <w:t xml:space="preserve">If the field is absent, the UE does not receive </w:t>
                  </w:r>
                  <w:r w:rsidRPr="00A77291">
                    <w:rPr>
                      <w:rFonts w:eastAsia="Times New Roman"/>
                      <w:i/>
                      <w:iCs/>
                      <w:color w:val="000000"/>
                      <w:highlight w:val="yellow"/>
                      <w:lang w:val="en-US" w:eastAsia="fi-FI"/>
                    </w:rPr>
                    <w:t xml:space="preserve">SIB1 </w:t>
                  </w:r>
                  <w:r w:rsidRPr="00A77291">
                    <w:rPr>
                      <w:rFonts w:eastAsia="Times New Roman"/>
                      <w:color w:val="000000"/>
                      <w:highlight w:val="yellow"/>
                      <w:lang w:val="en-US" w:eastAsia="fi-FI"/>
                    </w:rPr>
                    <w:t>in this</w:t>
                  </w:r>
                  <w:r w:rsidRPr="00A77291">
                    <w:rPr>
                      <w:rFonts w:eastAsia="Times New Roman"/>
                      <w:color w:val="000000"/>
                      <w:highlight w:val="yellow"/>
                      <w:lang w:val="en-US" w:eastAsia="fi-FI"/>
                    </w:rPr>
                    <w:br/>
                    <w:t>BWP</w:t>
                  </w:r>
                  <w:r w:rsidRPr="00A77291">
                    <w:rPr>
                      <w:rFonts w:eastAsia="Times New Roman"/>
                      <w:color w:val="000000"/>
                      <w:lang w:val="en-US" w:eastAsia="fi-FI"/>
                    </w:rPr>
                    <w:t xml:space="preserve">. </w:t>
                  </w:r>
                  <w:r w:rsidRPr="001D618D">
                    <w:rPr>
                      <w:rFonts w:eastAsia="Times New Roman"/>
                      <w:color w:val="000000"/>
                      <w:lang w:val="en-US" w:eastAsia="fi-FI"/>
                    </w:rPr>
                    <w:t>(see TS 38.213 [13], clause 10)</w:t>
                  </w:r>
                </w:p>
              </w:tc>
            </w:tr>
          </w:tbl>
          <w:p w14:paraId="257C6EB9" w14:textId="77777777" w:rsidR="00E75241" w:rsidRPr="00A77291" w:rsidRDefault="00E75241">
            <w:pPr>
              <w:spacing w:after="0" w:line="240" w:lineRule="auto"/>
              <w:rPr>
                <w:rFonts w:eastAsia="Times New Roman"/>
                <w:lang w:val="en-US" w:eastAsia="fi-FI"/>
              </w:rPr>
            </w:pPr>
          </w:p>
          <w:p w14:paraId="257C6EBA"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Still further, UE shall not switch active BWP unless instructed by</w:t>
            </w:r>
          </w:p>
          <w:p w14:paraId="257C6EBB"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RRC</w:t>
            </w:r>
          </w:p>
          <w:p w14:paraId="257C6EBC"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BWP field in non-fall-back DCI</w:t>
            </w:r>
          </w:p>
          <w:p w14:paraId="257C6EBD"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Or autonomously switch if RACH config is missing in active BWP</w:t>
            </w:r>
          </w:p>
          <w:p w14:paraId="257C6EBE" w14:textId="77777777" w:rsidR="00E75241" w:rsidRPr="00A77291" w:rsidRDefault="00E75241">
            <w:pPr>
              <w:rPr>
                <w:lang w:val="en-US" w:eastAsia="ko-KR"/>
              </w:rPr>
            </w:pPr>
          </w:p>
          <w:p w14:paraId="257C6EC1" w14:textId="26FC3A40" w:rsidR="00E75241" w:rsidRPr="00A77291" w:rsidRDefault="003B30A8">
            <w:pPr>
              <w:rPr>
                <w:lang w:val="en-US" w:eastAsia="ko-KR"/>
              </w:rPr>
            </w:pPr>
            <w:r w:rsidRPr="00A77291">
              <w:rPr>
                <w:lang w:val="en-US" w:eastAsia="ko-KR"/>
              </w:rPr>
              <w:t xml:space="preserve">Finally, our understanding is that in BWP config Option 1, initial DL BWP </w:t>
            </w:r>
            <w:r w:rsidRPr="00A77291">
              <w:rPr>
                <w:u w:val="single"/>
                <w:lang w:val="en-US" w:eastAsia="ko-KR"/>
              </w:rPr>
              <w:t>cannot</w:t>
            </w:r>
            <w:r w:rsidRPr="00A77291">
              <w:rPr>
                <w:lang w:val="en-US" w:eastAsia="ko-KR"/>
              </w:rPr>
              <w:t xml:space="preserve"> be used in RRC connected.  UE may switch to that BWP#0 if active BWP does NOT contain RACH config. </w:t>
            </w:r>
          </w:p>
        </w:tc>
      </w:tr>
      <w:tr w:rsidR="00E75241" w14:paraId="257C6EC7" w14:textId="77777777" w:rsidTr="00EE1E94">
        <w:tc>
          <w:tcPr>
            <w:tcW w:w="1500" w:type="dxa"/>
          </w:tcPr>
          <w:p w14:paraId="257C6EC3" w14:textId="77777777" w:rsidR="00E75241" w:rsidRPr="00A77291" w:rsidRDefault="003B30A8">
            <w:pPr>
              <w:rPr>
                <w:lang w:val="en-US" w:eastAsia="ko-KR"/>
              </w:rPr>
            </w:pPr>
            <w:r w:rsidRPr="00A77291">
              <w:rPr>
                <w:lang w:val="en-US" w:eastAsia="ko-KR"/>
              </w:rPr>
              <w:t>Nokia, NSB</w:t>
            </w:r>
          </w:p>
        </w:tc>
        <w:tc>
          <w:tcPr>
            <w:tcW w:w="1206" w:type="dxa"/>
          </w:tcPr>
          <w:p w14:paraId="257C6EC4" w14:textId="77777777" w:rsidR="00E75241" w:rsidRPr="00A77291" w:rsidRDefault="003B30A8">
            <w:pPr>
              <w:tabs>
                <w:tab w:val="left" w:pos="551"/>
              </w:tabs>
              <w:rPr>
                <w:lang w:val="en-US" w:eastAsia="ko-KR"/>
              </w:rPr>
            </w:pPr>
            <w:r w:rsidRPr="00A77291">
              <w:rPr>
                <w:lang w:val="en-US" w:eastAsia="ko-KR"/>
              </w:rPr>
              <w:t>Y</w:t>
            </w:r>
          </w:p>
        </w:tc>
        <w:tc>
          <w:tcPr>
            <w:tcW w:w="7150" w:type="dxa"/>
          </w:tcPr>
          <w:p w14:paraId="257C6EC5" w14:textId="77777777" w:rsidR="00E75241" w:rsidRPr="00A77291" w:rsidRDefault="003B30A8">
            <w:pPr>
              <w:rPr>
                <w:lang w:val="en-US" w:eastAsia="ko-KR"/>
              </w:rPr>
            </w:pPr>
            <w:r w:rsidRPr="00A77291">
              <w:rPr>
                <w:lang w:val="en-US" w:eastAsia="ko-KR"/>
              </w:rPr>
              <w:t>We are fine with the FL’s proposals.</w:t>
            </w:r>
          </w:p>
          <w:p w14:paraId="257C6EC6" w14:textId="77777777" w:rsidR="00E75241" w:rsidRPr="00A77291" w:rsidRDefault="003B30A8">
            <w:pPr>
              <w:rPr>
                <w:lang w:val="en-US" w:eastAsia="ko-KR"/>
              </w:rPr>
            </w:pPr>
            <w:r w:rsidRPr="00A77291">
              <w:rPr>
                <w:lang w:val="en-US" w:eastAsia="ko-KR"/>
              </w:rPr>
              <w:t>On vivo’s update, we have not strong view on updates to 1 and 3. However, for 2 we prefer to keep the FFS. For 4, we prefer FL’s proposal and don’t agree with the update from vivo.</w:t>
            </w:r>
          </w:p>
        </w:tc>
      </w:tr>
      <w:tr w:rsidR="00E75241" w14:paraId="257C6EEE" w14:textId="77777777" w:rsidTr="00EE1E94">
        <w:tc>
          <w:tcPr>
            <w:tcW w:w="1500" w:type="dxa"/>
          </w:tcPr>
          <w:p w14:paraId="257C6EC8" w14:textId="77777777" w:rsidR="00E75241" w:rsidRPr="00A77291" w:rsidRDefault="003B30A8">
            <w:pPr>
              <w:rPr>
                <w:lang w:val="en-US" w:eastAsia="ko-KR"/>
              </w:rPr>
            </w:pPr>
            <w:r w:rsidRPr="00A77291">
              <w:rPr>
                <w:lang w:val="en-US" w:eastAsia="ko-KR"/>
              </w:rPr>
              <w:t>Qualcomm</w:t>
            </w:r>
          </w:p>
        </w:tc>
        <w:tc>
          <w:tcPr>
            <w:tcW w:w="1206" w:type="dxa"/>
          </w:tcPr>
          <w:p w14:paraId="257C6EC9" w14:textId="77777777" w:rsidR="00E75241" w:rsidRPr="00A77291" w:rsidRDefault="003B30A8">
            <w:pPr>
              <w:tabs>
                <w:tab w:val="left" w:pos="551"/>
              </w:tabs>
              <w:rPr>
                <w:lang w:val="en-US" w:eastAsia="ko-KR"/>
              </w:rPr>
            </w:pPr>
            <w:r w:rsidRPr="00A77291">
              <w:rPr>
                <w:lang w:val="en-US" w:eastAsia="ko-KR"/>
              </w:rPr>
              <w:t>N</w:t>
            </w:r>
          </w:p>
        </w:tc>
        <w:tc>
          <w:tcPr>
            <w:tcW w:w="7150" w:type="dxa"/>
          </w:tcPr>
          <w:p w14:paraId="257C6ECA" w14:textId="77777777" w:rsidR="00E75241" w:rsidRPr="00A77291" w:rsidRDefault="003B30A8">
            <w:pPr>
              <w:rPr>
                <w:lang w:val="en-US" w:eastAsia="ko-KR"/>
              </w:rPr>
            </w:pPr>
            <w:r w:rsidRPr="00A77291">
              <w:rPr>
                <w:lang w:val="en-US" w:eastAsia="ko-KR"/>
              </w:rPr>
              <w:t>Thanks FL for the update.</w:t>
            </w:r>
          </w:p>
          <w:p w14:paraId="257C6ECB" w14:textId="77777777" w:rsidR="00E75241" w:rsidRPr="00A77291" w:rsidRDefault="003B30A8">
            <w:pPr>
              <w:rPr>
                <w:lang w:val="en-US" w:eastAsia="ko-KR"/>
              </w:rPr>
            </w:pPr>
            <w:r w:rsidRPr="00A77291">
              <w:rPr>
                <w:lang w:val="en-US" w:eastAsia="ko-KR"/>
              </w:rPr>
              <w:t>First of all, we’d like to suggest companies calculate the overhead of non-CD SSB transmission in FR1, assuming:</w:t>
            </w:r>
          </w:p>
          <w:p w14:paraId="257C6ECC"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50/100 MHz channel BW</w:t>
            </w:r>
          </w:p>
          <w:p w14:paraId="257C6ECD"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15/30 kHz SCS for SSB</w:t>
            </w:r>
          </w:p>
          <w:p w14:paraId="257C6ECE"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20 ms periodicity for SSB burst</w:t>
            </w:r>
          </w:p>
          <w:p w14:paraId="257C6ECF"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4 SSB beams per SSB burst</w:t>
            </w:r>
          </w:p>
          <w:p w14:paraId="257C6ED0" w14:textId="77777777" w:rsidR="00E75241" w:rsidRPr="00A77291" w:rsidRDefault="003B30A8">
            <w:pPr>
              <w:rPr>
                <w:lang w:val="en-US" w:eastAsia="ko-KR"/>
              </w:rPr>
            </w:pPr>
            <w:r w:rsidRPr="00A77291">
              <w:rPr>
                <w:lang w:val="en-US" w:eastAsia="ko-KR"/>
              </w:rPr>
              <w:t xml:space="preserve">Based on our calculations, the overhead of non-CS SSB is low in FR1 (&lt; 1%). </w:t>
            </w:r>
          </w:p>
          <w:p w14:paraId="257C6ED1" w14:textId="77777777" w:rsidR="00E75241" w:rsidRPr="00A77291" w:rsidRDefault="003B30A8">
            <w:pPr>
              <w:rPr>
                <w:lang w:val="en-US" w:eastAsia="ko-KR"/>
              </w:rPr>
            </w:pPr>
            <w:r w:rsidRPr="00A77291">
              <w:rPr>
                <w:lang w:val="en-US" w:eastAsia="ko-KR"/>
              </w:rPr>
              <w:t>Secondly, we have a few questions/comments for FL9 proposals:</w:t>
            </w:r>
          </w:p>
          <w:p w14:paraId="257C6ED2"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14:paraId="257C6ED3"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257C6ED4"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257C6ED5"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NW can be improved by UE assistance information and NW implementation. </w:t>
            </w:r>
          </w:p>
          <w:p w14:paraId="257C6ED7"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14:paraId="257C6ED8"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mitigate the PUSCH resource fragmentation of non-RedCap UE</w:t>
            </w:r>
          </w:p>
          <w:p w14:paraId="257C6ED9"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reduce the scheduling complexity for co-existence of different UE types,  and </w:t>
            </w:r>
          </w:p>
          <w:p w14:paraId="257C6EDA"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enable  traffic offloading of RedCap and non-RedCap UEs</w:t>
            </w:r>
          </w:p>
          <w:p w14:paraId="257C6EDB" w14:textId="77777777" w:rsidR="00E75241" w:rsidRPr="00A77291" w:rsidRDefault="003B30A8">
            <w:pPr>
              <w:rPr>
                <w:lang w:val="en-US" w:eastAsia="ko-KR"/>
              </w:rPr>
            </w:pPr>
            <w:r w:rsidRPr="00A77291">
              <w:rPr>
                <w:lang w:val="en-US" w:eastAsia="ko-KR"/>
              </w:rPr>
              <w:t>Finally, our suggested changes on top of the updates by Vivo are shown below:</w:t>
            </w:r>
          </w:p>
          <w:p w14:paraId="257C6EDC" w14:textId="77777777" w:rsidR="00E75241" w:rsidRPr="00A77291" w:rsidRDefault="003B30A8">
            <w:pPr>
              <w:rPr>
                <w:b/>
                <w:bCs/>
              </w:rPr>
            </w:pPr>
            <w:r w:rsidRPr="00A77291">
              <w:rPr>
                <w:b/>
                <w:bCs/>
                <w:highlight w:val="cyan"/>
              </w:rPr>
              <w:t xml:space="preserve"> FL9 High Priority Proposal 2.2-6k (QC’s update</w:t>
            </w:r>
            <w:r w:rsidRPr="00A77291">
              <w:rPr>
                <w:b/>
                <w:bCs/>
              </w:rPr>
              <w:t>):</w:t>
            </w:r>
          </w:p>
          <w:p w14:paraId="257C6EDD" w14:textId="77777777" w:rsidR="00E75241" w:rsidRPr="00A77291" w:rsidRDefault="003B30A8" w:rsidP="005025F6">
            <w:pPr>
              <w:pStyle w:val="ListParagraph"/>
              <w:numPr>
                <w:ilvl w:val="0"/>
                <w:numId w:val="94"/>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 xml:space="preserve">Regarding random access </w:t>
            </w:r>
            <w:r w:rsidRPr="00A77291">
              <w:rPr>
                <w:rFonts w:ascii="Times New Roman" w:hAnsi="Times New Roman" w:cs="Times New Roman"/>
                <w:b/>
                <w:bCs/>
                <w:color w:val="FF0000"/>
                <w:sz w:val="20"/>
                <w:szCs w:val="20"/>
                <w:lang w:val="en-US"/>
              </w:rPr>
              <w:t xml:space="preserve">and paging </w:t>
            </w:r>
            <w:r w:rsidRPr="00A77291">
              <w:rPr>
                <w:rFonts w:ascii="Times New Roman" w:hAnsi="Times New Roman" w:cs="Times New Roman"/>
                <w:b/>
                <w:bCs/>
                <w:sz w:val="20"/>
                <w:szCs w:val="20"/>
                <w:lang w:val="en-US"/>
              </w:rPr>
              <w:t>in idle/inactive mode in separate initial DL BWP for RedCap UEs in FR1,</w:t>
            </w:r>
          </w:p>
          <w:p w14:paraId="257C6EDE"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it can be configured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 xml:space="preserve">, including CORESET/CSS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w:t>
            </w:r>
          </w:p>
          <w:p w14:paraId="257C6EDF"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w:t>
            </w:r>
            <w:r w:rsidRPr="00A77291">
              <w:rPr>
                <w:rFonts w:ascii="Times New Roman" w:hAnsi="Times New Roman" w:cs="Times New Roman"/>
                <w:b/>
                <w:bCs/>
                <w:color w:val="FF0000"/>
                <w:sz w:val="20"/>
                <w:szCs w:val="20"/>
                <w:lang w:val="en-US"/>
              </w:rPr>
              <w:t xml:space="preserve">random access and </w:t>
            </w:r>
            <w:r w:rsidRPr="00A77291">
              <w:rPr>
                <w:rFonts w:ascii="Times New Roman" w:hAnsi="Times New Roman" w:cs="Times New Roman"/>
                <w:b/>
                <w:bCs/>
                <w:sz w:val="20"/>
                <w:szCs w:val="20"/>
                <w:lang w:val="en-US"/>
              </w:rPr>
              <w:t xml:space="preserve">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E0" w14:textId="77777777" w:rsidR="00E75241" w:rsidRPr="00A77291" w:rsidRDefault="003B30A8" w:rsidP="005025F6">
            <w:pPr>
              <w:pStyle w:val="ListParagraph"/>
              <w:numPr>
                <w:ilvl w:val="2"/>
                <w:numId w:val="94"/>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E2"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3"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5"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E9"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u w:val="single"/>
                <w:lang w:val="en-US"/>
              </w:rPr>
              <w:t>FFS</w:t>
            </w:r>
            <w:r w:rsidRPr="00A77291">
              <w:rPr>
                <w:rFonts w:ascii="Times New Roman" w:hAnsi="Times New Roman" w:cs="Times New Roman"/>
                <w:b/>
                <w:bCs/>
                <w:color w:val="FF0000"/>
                <w:sz w:val="20"/>
                <w:szCs w:val="20"/>
                <w:u w:val="single"/>
                <w:lang w:val="en-US"/>
              </w:rPr>
              <w:t xml:space="preserve"> For BWP#0 configuration option 1 and option 2, </w:t>
            </w:r>
            <w:r w:rsidRPr="00A77291">
              <w:rPr>
                <w:rFonts w:ascii="Times New Roman" w:hAnsi="Times New Roman" w:cs="Times New Roman"/>
                <w:b/>
                <w:bCs/>
                <w:strike/>
                <w:color w:val="FF0000"/>
                <w:sz w:val="20"/>
                <w:szCs w:val="20"/>
                <w:u w:val="single"/>
                <w:lang w:val="en-US"/>
              </w:rPr>
              <w:t>w</w:t>
            </w:r>
            <w:r w:rsidRPr="00A77291">
              <w:rPr>
                <w:rFonts w:ascii="Times New Roman" w:hAnsi="Times New Roman" w:cs="Times New Roman"/>
                <w:b/>
                <w:bCs/>
                <w:strike/>
                <w:sz w:val="20"/>
                <w:szCs w:val="20"/>
                <w:lang w:val="en-US"/>
              </w:rPr>
              <w:t>hether</w:t>
            </w:r>
            <w:r w:rsidRPr="00A77291">
              <w:rPr>
                <w:rFonts w:ascii="Times New Roman" w:hAnsi="Times New Roman" w:cs="Times New Roman"/>
                <w:b/>
                <w:bCs/>
                <w:sz w:val="20"/>
                <w:szCs w:val="20"/>
                <w:lang w:val="en-US"/>
              </w:rPr>
              <w:t xml:space="preserve"> the UE can </w:t>
            </w:r>
            <w:r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xml:space="preserve"> expect SSB transmission in the separate initial DL BWP when it is used in connected mode</w:t>
            </w:r>
          </w:p>
          <w:p w14:paraId="257C6EED" w14:textId="7A3D914D"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F2" w14:textId="77777777" w:rsidTr="00EE1E94">
        <w:tc>
          <w:tcPr>
            <w:tcW w:w="1500" w:type="dxa"/>
          </w:tcPr>
          <w:p w14:paraId="257C6EEF" w14:textId="77777777" w:rsidR="00E75241" w:rsidRPr="00A77291" w:rsidRDefault="003B30A8">
            <w:pPr>
              <w:rPr>
                <w:lang w:val="en-US" w:eastAsia="ko-KR"/>
              </w:rPr>
            </w:pPr>
            <w:r w:rsidRPr="00A77291">
              <w:rPr>
                <w:lang w:val="en-US" w:eastAsia="ko-KR"/>
              </w:rPr>
              <w:t>IDCC</w:t>
            </w:r>
          </w:p>
        </w:tc>
        <w:tc>
          <w:tcPr>
            <w:tcW w:w="1206" w:type="dxa"/>
          </w:tcPr>
          <w:p w14:paraId="257C6EF0" w14:textId="77777777" w:rsidR="00E75241" w:rsidRPr="00A77291" w:rsidRDefault="003B30A8">
            <w:pPr>
              <w:tabs>
                <w:tab w:val="left" w:pos="551"/>
              </w:tabs>
              <w:rPr>
                <w:lang w:val="en-US" w:eastAsia="ko-KR"/>
              </w:rPr>
            </w:pPr>
            <w:r w:rsidRPr="00A77291">
              <w:rPr>
                <w:lang w:val="en-US" w:eastAsia="ko-KR"/>
              </w:rPr>
              <w:t>Y</w:t>
            </w:r>
          </w:p>
        </w:tc>
        <w:tc>
          <w:tcPr>
            <w:tcW w:w="7150" w:type="dxa"/>
          </w:tcPr>
          <w:p w14:paraId="257C6EF1" w14:textId="77777777" w:rsidR="00E75241" w:rsidRPr="00A77291" w:rsidRDefault="003B30A8">
            <w:pPr>
              <w:rPr>
                <w:lang w:val="en-US" w:eastAsia="ko-KR"/>
              </w:rPr>
            </w:pPr>
            <w:r w:rsidRPr="00A77291">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EE1E94">
        <w:tc>
          <w:tcPr>
            <w:tcW w:w="1500" w:type="dxa"/>
          </w:tcPr>
          <w:p w14:paraId="257C6EF3" w14:textId="77777777" w:rsidR="00E75241" w:rsidRPr="00A77291" w:rsidRDefault="003B30A8">
            <w:pPr>
              <w:rPr>
                <w:lang w:val="en-US" w:eastAsia="ko-KR"/>
              </w:rPr>
            </w:pPr>
            <w:r w:rsidRPr="00A77291">
              <w:rPr>
                <w:lang w:val="en-US" w:eastAsia="ko-KR"/>
              </w:rPr>
              <w:t xml:space="preserve">Apple </w:t>
            </w:r>
          </w:p>
        </w:tc>
        <w:tc>
          <w:tcPr>
            <w:tcW w:w="1206" w:type="dxa"/>
          </w:tcPr>
          <w:p w14:paraId="257C6EF4" w14:textId="77777777" w:rsidR="00E75241" w:rsidRPr="00A77291" w:rsidRDefault="00E75241">
            <w:pPr>
              <w:tabs>
                <w:tab w:val="left" w:pos="551"/>
              </w:tabs>
              <w:rPr>
                <w:lang w:val="en-US" w:eastAsia="ko-KR"/>
              </w:rPr>
            </w:pPr>
          </w:p>
        </w:tc>
        <w:tc>
          <w:tcPr>
            <w:tcW w:w="7150" w:type="dxa"/>
          </w:tcPr>
          <w:p w14:paraId="257C6EF5" w14:textId="77777777" w:rsidR="00E75241" w:rsidRPr="00A77291" w:rsidRDefault="003B30A8">
            <w:pPr>
              <w:rPr>
                <w:lang w:val="en-US" w:eastAsia="ko-KR"/>
              </w:rPr>
            </w:pPr>
            <w:r w:rsidRPr="00A77291">
              <w:rPr>
                <w:lang w:val="en-US" w:eastAsia="ko-KR"/>
              </w:rPr>
              <w:t>We share the following views raised by Vivo/Nordic/Qualcomm</w:t>
            </w:r>
          </w:p>
          <w:p w14:paraId="257C6EF6"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8"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A"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C"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D" w14:textId="77777777" w:rsidR="00E75241" w:rsidRPr="00A77291" w:rsidRDefault="003B30A8" w:rsidP="005025F6">
            <w:pPr>
              <w:pStyle w:val="ListParagraph"/>
              <w:numPr>
                <w:ilvl w:val="0"/>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Regarding the detailed proposals: </w:t>
            </w:r>
          </w:p>
          <w:p w14:paraId="257C6EFE"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On ‘random access and paging in idle/inactive’, </w:t>
            </w:r>
          </w:p>
          <w:p w14:paraId="257C6EFF"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it is unclear for us how to define an ‘</w:t>
            </w:r>
            <w:r w:rsidRPr="00A77291">
              <w:rPr>
                <w:rFonts w:ascii="Times New Roman" w:hAnsi="Times New Roman" w:cs="Times New Roman"/>
                <w:b/>
                <w:bCs/>
                <w:sz w:val="20"/>
                <w:szCs w:val="20"/>
                <w:lang w:val="en-US"/>
              </w:rPr>
              <w:t>separate initial DL BWP is only configured for random access</w:t>
            </w:r>
            <w:r w:rsidRPr="00A77291">
              <w:rPr>
                <w:rFonts w:ascii="Times New Roman" w:hAnsi="Times New Roman" w:cs="Times New Roman"/>
                <w:sz w:val="20"/>
                <w:szCs w:val="20"/>
                <w:lang w:val="en-US" w:eastAsia="ko-KR"/>
              </w:rPr>
              <w:t xml:space="preserve">’ in specification. Is initial DL BWP with Type1 CSS and Msg4 scheduling only without any other CSS/USS? How to map this into TS 38.213 and TS 38.331? </w:t>
            </w:r>
          </w:p>
          <w:p w14:paraId="257C6F00"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‘CORESET#0 and SIB1</w:t>
            </w:r>
            <w:r w:rsidRPr="00A77291">
              <w:rPr>
                <w:rFonts w:ascii="Times New Roman" w:hAnsi="Times New Roman" w:cs="Times New Roman"/>
                <w:b/>
                <w:bCs/>
                <w:sz w:val="20"/>
                <w:szCs w:val="20"/>
                <w:lang w:val="en-US"/>
              </w:rPr>
              <w:t xml:space="preserve"> </w:t>
            </w:r>
            <w:r w:rsidRPr="00A77291">
              <w:rPr>
                <w:rFonts w:ascii="Times New Roman" w:hAnsi="Times New Roman" w:cs="Times New Roman"/>
                <w:sz w:val="20"/>
                <w:szCs w:val="20"/>
                <w:lang w:val="en-US" w:eastAsia="ko-KR"/>
              </w:rPr>
              <w:t xml:space="preserve">in idle/inactive/connected’, </w:t>
            </w:r>
          </w:p>
          <w:p w14:paraId="257C6F01"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It is ok to not covered by initial DL BWP. However, the legacy UE behavior is applied, i.e., UE does not monitor SIB1 outside of active BWP as commented above. </w:t>
            </w:r>
          </w:p>
          <w:p w14:paraId="257C6F02"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‘connected mode in an RRC-configured active DL BWP for a RedCap UE in FR1’</w:t>
            </w:r>
          </w:p>
          <w:p w14:paraId="257C6F03"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We can consider UE-capability-based approach, which is similar as in legacy assuming FG 6-1 is mandatory and FG 6-1A is optional for Redcap UE as well. </w:t>
            </w:r>
          </w:p>
          <w:p w14:paraId="257C6F04"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Redcap UEs supporting FG 6-1 can always expect SSB transmission in the RRC-configured DL BWP. </w:t>
            </w:r>
          </w:p>
          <w:p w14:paraId="257C6F05"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RRC-reconfiguration mechanism is used to switch from initial DL BWP to UE-dedicated BWP. DCI-based approach cannot be used.  </w:t>
            </w:r>
          </w:p>
          <w:p w14:paraId="257C6F07"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DCI-based BWP switching can be used for opt.2 to switch between initial DL BWP and other BWPs. </w:t>
            </w:r>
          </w:p>
        </w:tc>
      </w:tr>
      <w:tr w:rsidR="00E75241" w14:paraId="257C6F0F" w14:textId="77777777" w:rsidTr="00EE1E94">
        <w:tc>
          <w:tcPr>
            <w:tcW w:w="1500" w:type="dxa"/>
          </w:tcPr>
          <w:p w14:paraId="257C6F09" w14:textId="77777777" w:rsidR="00E75241" w:rsidRPr="00A77291" w:rsidRDefault="003B30A8">
            <w:pPr>
              <w:rPr>
                <w:lang w:val="en-US" w:eastAsia="ko-KR"/>
              </w:rPr>
            </w:pPr>
            <w:r w:rsidRPr="00A77291">
              <w:rPr>
                <w:lang w:val="en-US" w:eastAsia="ko-KR"/>
              </w:rPr>
              <w:t>Intel</w:t>
            </w:r>
          </w:p>
        </w:tc>
        <w:tc>
          <w:tcPr>
            <w:tcW w:w="1206" w:type="dxa"/>
          </w:tcPr>
          <w:p w14:paraId="257C6F0A" w14:textId="77777777" w:rsidR="00E75241" w:rsidRPr="00A77291" w:rsidRDefault="003B30A8">
            <w:pPr>
              <w:tabs>
                <w:tab w:val="left" w:pos="551"/>
              </w:tabs>
              <w:rPr>
                <w:lang w:val="en-US" w:eastAsia="ko-KR"/>
              </w:rPr>
            </w:pPr>
            <w:r w:rsidRPr="00A77291">
              <w:rPr>
                <w:lang w:val="en-US" w:eastAsia="ko-KR"/>
              </w:rPr>
              <w:t>Y (almost)</w:t>
            </w:r>
          </w:p>
        </w:tc>
        <w:tc>
          <w:tcPr>
            <w:tcW w:w="7150" w:type="dxa"/>
          </w:tcPr>
          <w:p w14:paraId="257C6F0B" w14:textId="77777777" w:rsidR="00E75241" w:rsidRPr="00A77291" w:rsidRDefault="003B30A8">
            <w:pPr>
              <w:rPr>
                <w:lang w:val="en-US" w:eastAsia="ko-KR"/>
              </w:rPr>
            </w:pPr>
            <w:r w:rsidRPr="00A77291">
              <w:rPr>
                <w:lang w:val="en-US" w:eastAsia="ko-KR"/>
              </w:rPr>
              <w:t>We can accept this as a compromise, subject to the resolution to some clarification questions below.</w:t>
            </w:r>
          </w:p>
          <w:p w14:paraId="257C6F0C" w14:textId="77777777" w:rsidR="00E75241" w:rsidRPr="00A77291" w:rsidRDefault="003B30A8">
            <w:pPr>
              <w:rPr>
                <w:lang w:val="en-US" w:eastAsia="ko-KR"/>
              </w:rPr>
            </w:pPr>
            <w:r w:rsidRPr="00A77291">
              <w:rPr>
                <w:lang w:val="en-US" w:eastAsia="ko-KR"/>
              </w:rPr>
              <w:t>One thing to clarify, currently in sets 1) and 2) of the bullets for idle/inactive modes, it says “</w:t>
            </w:r>
            <w:r w:rsidRPr="00A77291">
              <w:rPr>
                <w:b/>
                <w:bCs/>
              </w:rPr>
              <w:t>it can be configured for …</w:t>
            </w:r>
            <w:r w:rsidRPr="00A77291">
              <w:rPr>
                <w:lang w:val="en-US" w:eastAsia="ko-KR"/>
              </w:rPr>
              <w:t>”. Does this imply that there can be a valid configuration whereby RedCap UE is provided with a separate initial DL BWP configuration but without any CORESET or CSS to monitor for PDCCH (and consequently PDSCH) reception?</w:t>
            </w:r>
          </w:p>
          <w:p w14:paraId="257C6F0D" w14:textId="77777777" w:rsidR="00E75241" w:rsidRPr="00A77291" w:rsidRDefault="003B30A8">
            <w:pPr>
              <w:rPr>
                <w:lang w:val="en-US" w:eastAsia="ko-KR"/>
              </w:rPr>
            </w:pPr>
            <w:r w:rsidRPr="00A77291">
              <w:rPr>
                <w:lang w:val="en-US" w:eastAsia="ko-KR"/>
              </w:rPr>
              <w:t xml:space="preserve">Also, similar to Nokia, we can accept the suggested changes from vivo to 1) and 3) but prefer to keep the FFS for 2). </w:t>
            </w:r>
          </w:p>
          <w:p w14:paraId="257C6F0E" w14:textId="77777777" w:rsidR="00E75241" w:rsidRPr="00A77291" w:rsidRDefault="003B30A8">
            <w:pPr>
              <w:rPr>
                <w:lang w:val="en-US" w:eastAsia="ko-KR"/>
              </w:rPr>
            </w:pPr>
            <w:r w:rsidRPr="00A77291">
              <w:rPr>
                <w:lang w:val="en-US" w:eastAsia="ko-KR"/>
              </w:rPr>
              <w:t>Lastly, for 3), is it correct understanding that the statement “</w:t>
            </w:r>
            <w:r w:rsidRPr="00A77291">
              <w:rPr>
                <w:b/>
                <w:bCs/>
              </w:rPr>
              <w:t>Whether the UE can expect SSB transmission in the RRC-configured active DL BWP depends on its UE capabilities (e.g., whether it supports FG 6-1a or only FG 6-1)</w:t>
            </w:r>
            <w:r w:rsidRPr="00A77291">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EE1E94">
        <w:tc>
          <w:tcPr>
            <w:tcW w:w="1500" w:type="dxa"/>
          </w:tcPr>
          <w:p w14:paraId="257C6F10" w14:textId="77777777" w:rsidR="00E75241" w:rsidRPr="00A77291" w:rsidRDefault="003B30A8">
            <w:pPr>
              <w:rPr>
                <w:lang w:val="en-US" w:eastAsia="ko-KR"/>
              </w:rPr>
            </w:pPr>
            <w:r w:rsidRPr="00A77291">
              <w:rPr>
                <w:rFonts w:eastAsia="Yu Mincho"/>
                <w:lang w:val="en-US" w:eastAsia="ja-JP"/>
              </w:rPr>
              <w:t>DOCOMO</w:t>
            </w:r>
          </w:p>
        </w:tc>
        <w:tc>
          <w:tcPr>
            <w:tcW w:w="1206" w:type="dxa"/>
          </w:tcPr>
          <w:p w14:paraId="257C6F11" w14:textId="77777777" w:rsidR="00E75241" w:rsidRPr="00A77291" w:rsidRDefault="003B30A8">
            <w:pPr>
              <w:tabs>
                <w:tab w:val="left" w:pos="551"/>
              </w:tabs>
              <w:rPr>
                <w:lang w:val="en-US" w:eastAsia="ko-KR"/>
              </w:rPr>
            </w:pPr>
            <w:r w:rsidRPr="00A77291">
              <w:rPr>
                <w:rFonts w:eastAsia="Yu Mincho"/>
                <w:lang w:val="en-US" w:eastAsia="ja-JP"/>
              </w:rPr>
              <w:t>Y</w:t>
            </w:r>
          </w:p>
        </w:tc>
        <w:tc>
          <w:tcPr>
            <w:tcW w:w="7150" w:type="dxa"/>
          </w:tcPr>
          <w:p w14:paraId="257C6F12" w14:textId="77777777" w:rsidR="00E75241" w:rsidRPr="00A77291" w:rsidRDefault="003B30A8">
            <w:pPr>
              <w:rPr>
                <w:rFonts w:eastAsia="Yu Mincho"/>
                <w:lang w:val="en-US" w:eastAsia="ja-JP"/>
              </w:rPr>
            </w:pPr>
            <w:r w:rsidRPr="00A77291">
              <w:rPr>
                <w:rFonts w:eastAsia="Yu Mincho"/>
                <w:lang w:val="en-US" w:eastAsia="ja-JP"/>
              </w:rPr>
              <w:t>Thanks FL for the package proposal!</w:t>
            </w:r>
          </w:p>
          <w:p w14:paraId="257C6F13" w14:textId="77777777" w:rsidR="00E75241" w:rsidRPr="00A77291" w:rsidRDefault="003B30A8">
            <w:pPr>
              <w:rPr>
                <w:lang w:val="en-US" w:eastAsia="ko-KR"/>
              </w:rPr>
            </w:pPr>
            <w:r w:rsidRPr="00A77291">
              <w:rPr>
                <w:rFonts w:eastAsia="Yu Mincho"/>
                <w:lang w:val="en-US" w:eastAsia="ja-JP"/>
              </w:rPr>
              <w:t>We are fine with the proposal as is for now, i.e. keeping FFS parts which can be resolved in the coming RAN1 meetings.</w:t>
            </w:r>
          </w:p>
        </w:tc>
      </w:tr>
      <w:tr w:rsidR="00E75241" w14:paraId="257C6F1C" w14:textId="77777777" w:rsidTr="00EE1E94">
        <w:tc>
          <w:tcPr>
            <w:tcW w:w="1500" w:type="dxa"/>
          </w:tcPr>
          <w:p w14:paraId="257C6F15" w14:textId="77777777" w:rsidR="00E75241" w:rsidRPr="00A77291" w:rsidRDefault="003B30A8">
            <w:pPr>
              <w:rPr>
                <w:rFonts w:eastAsia="Yu Mincho"/>
                <w:lang w:val="en-US" w:eastAsia="ja-JP"/>
              </w:rPr>
            </w:pPr>
            <w:r w:rsidRPr="00A77291">
              <w:rPr>
                <w:rFonts w:eastAsia="Yu Mincho"/>
                <w:lang w:val="en-US" w:eastAsia="ja-JP"/>
              </w:rPr>
              <w:t>FUTUREWEI9</w:t>
            </w:r>
          </w:p>
        </w:tc>
        <w:tc>
          <w:tcPr>
            <w:tcW w:w="1206" w:type="dxa"/>
          </w:tcPr>
          <w:p w14:paraId="257C6F16" w14:textId="77777777" w:rsidR="00E75241" w:rsidRPr="00A77291" w:rsidRDefault="00E75241">
            <w:pPr>
              <w:tabs>
                <w:tab w:val="left" w:pos="551"/>
              </w:tabs>
              <w:rPr>
                <w:rFonts w:eastAsia="Yu Mincho"/>
                <w:lang w:val="en-US" w:eastAsia="ja-JP"/>
              </w:rPr>
            </w:pPr>
          </w:p>
        </w:tc>
        <w:tc>
          <w:tcPr>
            <w:tcW w:w="7150" w:type="dxa"/>
          </w:tcPr>
          <w:p w14:paraId="257C6F17" w14:textId="77777777" w:rsidR="00E75241" w:rsidRPr="00A77291" w:rsidRDefault="003B30A8">
            <w:pPr>
              <w:rPr>
                <w:rFonts w:eastAsia="Yu Mincho"/>
                <w:lang w:val="en-US" w:eastAsia="ja-JP"/>
              </w:rPr>
            </w:pPr>
            <w:r w:rsidRPr="00A77291">
              <w:rPr>
                <w:rFonts w:eastAsia="Yu Mincho"/>
                <w:lang w:val="en-US" w:eastAsia="ja-JP"/>
              </w:rPr>
              <w:t xml:space="preserve">We would like to thank the FL for the great efforts. </w:t>
            </w:r>
          </w:p>
          <w:p w14:paraId="257C6F18" w14:textId="77777777" w:rsidR="00E75241" w:rsidRPr="00A77291" w:rsidRDefault="003B30A8">
            <w:pPr>
              <w:rPr>
                <w:rFonts w:eastAsia="Yu Mincho"/>
                <w:lang w:val="en-US" w:eastAsia="ja-JP"/>
              </w:rPr>
            </w:pPr>
            <w:r w:rsidRPr="00A77291">
              <w:rPr>
                <w:rFonts w:eastAsia="Yu Mincho"/>
                <w:lang w:val="en-US" w:eastAsia="ja-JP"/>
              </w:rPr>
              <w:t>The first item is a good start. As a suggestion for 1b, instead of “cannot expect”, perhaps better wording is “should not expect”.</w:t>
            </w:r>
          </w:p>
          <w:p w14:paraId="257C6F19" w14:textId="77777777" w:rsidR="00E75241" w:rsidRPr="00A77291" w:rsidRDefault="003B30A8">
            <w:pPr>
              <w:rPr>
                <w:rFonts w:eastAsia="Yu Mincho"/>
                <w:lang w:val="en-US" w:eastAsia="ja-JP"/>
              </w:rPr>
            </w:pPr>
            <w:r w:rsidRPr="00A77291">
              <w:rPr>
                <w:rFonts w:eastAsia="Yu Mincho"/>
                <w:lang w:val="en-US" w:eastAsia="ja-JP"/>
              </w:rPr>
              <w:t>The second item is a good start. As a suggestion for 2b, instead of “[can always / cannot]”, perhaps better wording is “[should / should not]”. We prefer to keep the FFS</w:t>
            </w:r>
          </w:p>
          <w:p w14:paraId="257C6F1A" w14:textId="77777777" w:rsidR="00E75241" w:rsidRPr="00A77291" w:rsidRDefault="003B30A8">
            <w:pPr>
              <w:rPr>
                <w:rFonts w:eastAsia="Yu Mincho"/>
                <w:lang w:val="en-US" w:eastAsia="ja-JP"/>
              </w:rPr>
            </w:pPr>
            <w:r w:rsidRPr="00A77291">
              <w:rPr>
                <w:rFonts w:eastAsia="Yu Mincho"/>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14:paraId="257C6F1B" w14:textId="77777777" w:rsidR="00E75241" w:rsidRPr="00A77291" w:rsidRDefault="003B30A8">
            <w:pPr>
              <w:rPr>
                <w:rFonts w:eastAsia="Yu Mincho"/>
                <w:lang w:val="en-US" w:eastAsia="ja-JP"/>
              </w:rPr>
            </w:pPr>
            <w:r w:rsidRPr="00A77291">
              <w:rPr>
                <w:rFonts w:eastAsia="Yu Mincho"/>
                <w:lang w:val="en-US" w:eastAsia="ja-JP"/>
              </w:rPr>
              <w:t>For the fourth item, we have similar concerns as vivo and Nordic.</w:t>
            </w:r>
          </w:p>
        </w:tc>
      </w:tr>
      <w:tr w:rsidR="00E75241" w14:paraId="257C6F3D" w14:textId="77777777" w:rsidTr="00EE1E94">
        <w:tc>
          <w:tcPr>
            <w:tcW w:w="1500" w:type="dxa"/>
          </w:tcPr>
          <w:p w14:paraId="257C6F1D" w14:textId="77777777" w:rsidR="00E75241" w:rsidRPr="00A77291" w:rsidRDefault="003B30A8">
            <w:pPr>
              <w:rPr>
                <w:rFonts w:eastAsia="Yu Mincho"/>
                <w:lang w:val="en-US" w:eastAsia="ja-JP"/>
              </w:rPr>
            </w:pPr>
            <w:r w:rsidRPr="00A77291">
              <w:rPr>
                <w:rFonts w:eastAsia="Yu Mincho"/>
                <w:lang w:val="en-US" w:eastAsia="ja-JP"/>
              </w:rPr>
              <w:t>Qualcomm2</w:t>
            </w:r>
          </w:p>
        </w:tc>
        <w:tc>
          <w:tcPr>
            <w:tcW w:w="1206" w:type="dxa"/>
          </w:tcPr>
          <w:p w14:paraId="257C6F1E" w14:textId="77777777" w:rsidR="00E75241" w:rsidRPr="00A77291" w:rsidRDefault="003B30A8">
            <w:pPr>
              <w:tabs>
                <w:tab w:val="left" w:pos="551"/>
              </w:tabs>
              <w:rPr>
                <w:rFonts w:eastAsia="Yu Mincho"/>
                <w:lang w:val="en-US" w:eastAsia="ja-JP"/>
              </w:rPr>
            </w:pPr>
            <w:r w:rsidRPr="00A77291">
              <w:rPr>
                <w:rFonts w:eastAsia="Yu Mincho"/>
                <w:lang w:val="en-US" w:eastAsia="ja-JP"/>
              </w:rPr>
              <w:t>N</w:t>
            </w:r>
          </w:p>
        </w:tc>
        <w:tc>
          <w:tcPr>
            <w:tcW w:w="7150" w:type="dxa"/>
          </w:tcPr>
          <w:p w14:paraId="257C6F1F" w14:textId="77777777" w:rsidR="00E75241" w:rsidRPr="00A77291" w:rsidRDefault="003B30A8">
            <w:pPr>
              <w:rPr>
                <w:rFonts w:eastAsia="Yu Mincho"/>
                <w:lang w:val="en-US"/>
              </w:rPr>
            </w:pPr>
            <w:r w:rsidRPr="00A77291">
              <w:rPr>
                <w:rFonts w:eastAsia="Yu Mincho"/>
                <w:lang w:val="en-US" w:eastAsia="ja-JP"/>
              </w:rPr>
              <w:t>We think there are non-trivial issues in the FL9 proposal (</w:t>
            </w:r>
            <w:r w:rsidRPr="00A77291">
              <w:rPr>
                <w:b/>
                <w:bCs/>
              </w:rPr>
              <w:t>2.2-6k</w:t>
            </w:r>
            <w:r w:rsidRPr="00A77291">
              <w:rPr>
                <w:rFonts w:eastAsia="Yu Mincho"/>
                <w:lang w:val="en-US" w:eastAsia="ja-JP"/>
              </w:rPr>
              <w:t>). As illustrated by the figure blow:</w:t>
            </w:r>
          </w:p>
          <w:p w14:paraId="257C6F20" w14:textId="77777777" w:rsidR="00E75241" w:rsidRPr="00A77291" w:rsidRDefault="003B30A8">
            <w:pPr>
              <w:keepNext/>
            </w:pPr>
            <w:r w:rsidRPr="00A77291">
              <w:rPr>
                <w:rFonts w:eastAsia="Yu Mincho"/>
                <w:noProof/>
                <w:lang w:val="en-US" w:eastAsia="zh-CN"/>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Pr="00A77291" w:rsidRDefault="003B30A8">
            <w:pPr>
              <w:pStyle w:val="Caption"/>
              <w:jc w:val="center"/>
              <w:rPr>
                <w:rFonts w:ascii="Times New Roman" w:eastAsia="Yu Mincho" w:hAnsi="Times New Roman" w:cs="Times New Roman"/>
                <w:sz w:val="20"/>
                <w:szCs w:val="20"/>
              </w:rPr>
            </w:pPr>
            <w:r w:rsidRPr="00A77291">
              <w:rPr>
                <w:rFonts w:ascii="Times New Roman" w:hAnsi="Times New Roman" w:cs="Times New Roman"/>
                <w:sz w:val="20"/>
                <w:szCs w:val="20"/>
              </w:rPr>
              <w:t xml:space="preserve">Figure </w:t>
            </w:r>
            <w:r w:rsidR="00F70DFC" w:rsidRPr="00A77291">
              <w:rPr>
                <w:rFonts w:ascii="Times New Roman" w:hAnsi="Times New Roman" w:cs="Times New Roman"/>
                <w:sz w:val="20"/>
                <w:szCs w:val="20"/>
              </w:rPr>
              <w:fldChar w:fldCharType="begin"/>
            </w:r>
            <w:r w:rsidRPr="00A77291">
              <w:rPr>
                <w:rFonts w:ascii="Times New Roman" w:hAnsi="Times New Roman" w:cs="Times New Roman"/>
                <w:sz w:val="20"/>
                <w:szCs w:val="20"/>
              </w:rPr>
              <w:instrText xml:space="preserve"> SEQ Figure \* ARABIC </w:instrText>
            </w:r>
            <w:r w:rsidR="00F70DFC" w:rsidRPr="00A77291">
              <w:rPr>
                <w:rFonts w:ascii="Times New Roman" w:hAnsi="Times New Roman" w:cs="Times New Roman"/>
                <w:sz w:val="20"/>
                <w:szCs w:val="20"/>
              </w:rPr>
              <w:fldChar w:fldCharType="separate"/>
            </w:r>
            <w:r w:rsidRPr="00A77291">
              <w:rPr>
                <w:rFonts w:ascii="Times New Roman" w:hAnsi="Times New Roman" w:cs="Times New Roman"/>
                <w:sz w:val="20"/>
                <w:szCs w:val="20"/>
              </w:rPr>
              <w:t>1</w:t>
            </w:r>
            <w:r w:rsidR="00F70DFC" w:rsidRPr="00A77291">
              <w:rPr>
                <w:rFonts w:ascii="Times New Roman" w:hAnsi="Times New Roman" w:cs="Times New Roman"/>
                <w:sz w:val="20"/>
                <w:szCs w:val="20"/>
              </w:rPr>
              <w:fldChar w:fldCharType="end"/>
            </w:r>
            <w:r w:rsidRPr="00A77291">
              <w:rPr>
                <w:rFonts w:ascii="Times New Roman" w:hAnsi="Times New Roman" w:cs="Times New Roman"/>
                <w:sz w:val="20"/>
                <w:szCs w:val="20"/>
              </w:rPr>
              <w:t>: Illustration for FL9 Proposal (2.2-6k)</w:t>
            </w:r>
          </w:p>
          <w:p w14:paraId="257C6F22" w14:textId="77777777" w:rsidR="00E75241" w:rsidRPr="00A77291" w:rsidRDefault="00E75241">
            <w:pPr>
              <w:pStyle w:val="ListParagraph"/>
              <w:rPr>
                <w:rFonts w:ascii="Times New Roman" w:eastAsia="Yu Mincho" w:hAnsi="Times New Roman" w:cs="Times New Roman"/>
                <w:sz w:val="20"/>
                <w:szCs w:val="20"/>
                <w:lang w:val="en-US"/>
              </w:rPr>
            </w:pPr>
          </w:p>
          <w:p w14:paraId="257C6F23"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a RRC connected RedCap UE operates on TDD band and its active DL BWP includes CORESET0 and CD-SSB</w:t>
            </w:r>
            <w:r w:rsidRPr="00A77291">
              <w:rPr>
                <w:rFonts w:eastAsia="Times New Roman"/>
                <w:lang w:val="en-US" w:eastAsia="zh-CN"/>
              </w:rPr>
              <w:t>, its active UL BWP should be somewhere in the middle (not shown in the figure below) , to align with its paired DL BWP.</w:t>
            </w:r>
          </w:p>
          <w:p w14:paraId="257C6F2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 xml:space="preserve">If semi-static or periodic UL transmissions are configured for RedCap UE in the centered active UL BWP, </w:t>
            </w:r>
            <w:r w:rsidRPr="00A77291">
              <w:rPr>
                <w:rFonts w:eastAsia="Times New Roman"/>
                <w:b/>
                <w:bCs/>
                <w:i/>
                <w:iCs/>
                <w:highlight w:val="yellow"/>
                <w:lang w:val="en-US" w:eastAsia="zh-CN"/>
              </w:rPr>
              <w:t>the issue of “PUSCH resource fragmentation for non-RedCap UEs” is not solved.</w:t>
            </w:r>
          </w:p>
          <w:p w14:paraId="257C6F25" w14:textId="77777777" w:rsidR="00E75241" w:rsidRPr="00A77291" w:rsidRDefault="00E75241">
            <w:pPr>
              <w:spacing w:after="0" w:line="240" w:lineRule="auto"/>
              <w:ind w:left="720"/>
              <w:rPr>
                <w:rFonts w:eastAsia="Times New Roman"/>
                <w:lang w:val="en-US" w:eastAsia="zh-CN"/>
              </w:rPr>
            </w:pPr>
          </w:p>
          <w:p w14:paraId="257C6F26"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2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28" w14:textId="77777777" w:rsidR="00E75241" w:rsidRPr="00A77291" w:rsidRDefault="003B30A8">
            <w:pPr>
              <w:spacing w:after="0" w:line="240" w:lineRule="auto"/>
              <w:ind w:left="1440"/>
              <w:rPr>
                <w:rFonts w:eastAsia="等线"/>
                <w:b/>
                <w:bCs/>
                <w:i/>
                <w:iCs/>
                <w:lang w:val="en-US" w:eastAsia="zh-CN"/>
              </w:rPr>
            </w:pPr>
            <w:r w:rsidRPr="00A77291">
              <w:rPr>
                <w:rFonts w:eastAsia="等线"/>
                <w:b/>
                <w:bCs/>
                <w:i/>
                <w:iCs/>
                <w:lang w:val="en-US" w:eastAsia="zh-CN"/>
              </w:rPr>
              <w:t xml:space="preserve">                           and/or</w:t>
            </w:r>
          </w:p>
          <w:p w14:paraId="257C6F29"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2A" w14:textId="77777777" w:rsidR="00E75241" w:rsidRPr="00A77291" w:rsidRDefault="00E75241">
            <w:pPr>
              <w:spacing w:after="0" w:line="240" w:lineRule="auto"/>
              <w:ind w:left="720"/>
              <w:rPr>
                <w:rFonts w:eastAsia="Times New Roman"/>
                <w:lang w:val="en-US" w:eastAsia="zh-CN"/>
              </w:rPr>
            </w:pPr>
          </w:p>
          <w:p w14:paraId="257C6F2B"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there is no SSB within the RedCap-specific initial DL BWP,</w:t>
            </w:r>
            <w:r w:rsidRPr="00A77291">
              <w:rPr>
                <w:rFonts w:eastAsia="Times New Roman"/>
                <w:lang w:val="en-US" w:eastAsia="zh-CN"/>
              </w:rPr>
              <w:t xml:space="preserve">  RedCap UE needs to measure SSB outside its initial DL BWP during RACH</w:t>
            </w:r>
          </w:p>
          <w:p w14:paraId="257C6F2C"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For initial access, UE needs to measure SSB for:</w:t>
            </w:r>
          </w:p>
          <w:p w14:paraId="257C6F2D"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RO selection/re-selection</w:t>
            </w:r>
          </w:p>
          <w:p w14:paraId="257C6F2E"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 power control of msg1/msg3/PUCCH (L3 measurement for pathloss)</w:t>
            </w:r>
          </w:p>
          <w:p w14:paraId="257C6F2F"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T/F tracking</w:t>
            </w:r>
          </w:p>
          <w:p w14:paraId="257C6F30"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Increased power/complexity for RedCap UE in an unnecessary way </w:t>
            </w:r>
          </w:p>
          <w:p w14:paraId="257C6F31" w14:textId="77777777" w:rsidR="00E75241" w:rsidRPr="00A77291" w:rsidRDefault="00E75241">
            <w:pPr>
              <w:spacing w:after="0" w:line="240" w:lineRule="auto"/>
              <w:ind w:left="1440"/>
              <w:rPr>
                <w:rFonts w:eastAsia="Times New Roman"/>
                <w:b/>
                <w:bCs/>
                <w:i/>
                <w:iCs/>
                <w:highlight w:val="yellow"/>
                <w:lang w:val="en-US" w:eastAsia="zh-CN"/>
              </w:rPr>
            </w:pPr>
          </w:p>
          <w:p w14:paraId="257C6F32" w14:textId="77777777" w:rsidR="00E75241" w:rsidRPr="00A77291" w:rsidRDefault="003B30A8" w:rsidP="005025F6">
            <w:pPr>
              <w:numPr>
                <w:ilvl w:val="0"/>
                <w:numId w:val="96"/>
              </w:numPr>
              <w:spacing w:after="0" w:line="240" w:lineRule="auto"/>
              <w:rPr>
                <w:rFonts w:eastAsia="Times New Roman"/>
                <w:b/>
                <w:bCs/>
                <w:u w:val="single"/>
                <w:lang w:val="en-US" w:eastAsia="zh-CN"/>
              </w:rPr>
            </w:pPr>
            <w:r w:rsidRPr="00A77291">
              <w:rPr>
                <w:rFonts w:eastAsia="Times New Roman"/>
                <w:b/>
                <w:bCs/>
                <w:u w:val="single"/>
                <w:lang w:val="en-US" w:eastAsia="zh-CN"/>
              </w:rPr>
              <w:t>For idle/inactive RedCap UEs in initial DL BWP, NW has no way to inform them  about the SI update</w:t>
            </w:r>
          </w:p>
          <w:p w14:paraId="257C6F33"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No CSS for paging</w:t>
            </w:r>
          </w:p>
          <w:p w14:paraId="257C6F3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Dedicated RRC signaling for SI update is not feasible for idle/inactive UEs</w:t>
            </w:r>
          </w:p>
          <w:p w14:paraId="257C6F35"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RedCap UEs are forced to monitor SIB and/or paging periodically in the CORESET0, which is outside its initial DL BWP </w:t>
            </w:r>
            <w:r w:rsidRPr="00A77291">
              <w:rPr>
                <w:rFonts w:eastAsia="Times New Roman"/>
                <w:b/>
                <w:bCs/>
                <w:i/>
                <w:iCs/>
                <w:highlight w:val="yellow"/>
                <w:lang w:val="en-US" w:eastAsia="zh-CN"/>
              </w:rPr>
              <w:t>  increased power/complexity for RedCap UE in an unnecessary way</w:t>
            </w:r>
          </w:p>
          <w:p w14:paraId="257C6F36" w14:textId="77777777" w:rsidR="00E75241" w:rsidRPr="00A77291" w:rsidRDefault="00E75241">
            <w:pPr>
              <w:spacing w:after="0" w:line="240" w:lineRule="auto"/>
              <w:rPr>
                <w:rFonts w:eastAsia="等线"/>
                <w:lang w:val="en-US" w:eastAsia="zh-CN"/>
              </w:rPr>
            </w:pPr>
          </w:p>
          <w:p w14:paraId="257C6F37" w14:textId="77777777" w:rsidR="00E75241" w:rsidRPr="00A77291" w:rsidRDefault="003B30A8">
            <w:pPr>
              <w:rPr>
                <w:rFonts w:eastAsia="Yu Mincho"/>
                <w:lang w:val="en-US"/>
              </w:rPr>
            </w:pPr>
            <w:r w:rsidRPr="00A77291">
              <w:rPr>
                <w:rFonts w:eastAsia="Yu Mincho"/>
                <w:lang w:val="en-US"/>
              </w:rPr>
              <w:t>For the sake of progress, we suggest to discuss the following issues first for the separate initial DL BWP:</w:t>
            </w:r>
          </w:p>
          <w:p w14:paraId="257C6F38" w14:textId="77777777"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If an initial DL BWP is separately configured by SIB for RedCap UEs, which configurations are necessary to make this BWP capable of supporting all RedCap UEs in all RRC states ?</w:t>
            </w:r>
          </w:p>
          <w:p w14:paraId="257C6F3C" w14:textId="013D93EB"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 xml:space="preserve">Spec Impacts of configuring separate initial DL BWP for RedCap UE </w:t>
            </w:r>
          </w:p>
        </w:tc>
      </w:tr>
      <w:tr w:rsidR="00E75241" w14:paraId="257C6F47" w14:textId="77777777" w:rsidTr="00EE1E94">
        <w:tc>
          <w:tcPr>
            <w:tcW w:w="1500" w:type="dxa"/>
          </w:tcPr>
          <w:p w14:paraId="257C6F3E" w14:textId="77777777" w:rsidR="00E75241" w:rsidRPr="00A77291" w:rsidRDefault="003B30A8">
            <w:pPr>
              <w:rPr>
                <w:rFonts w:eastAsiaTheme="minorEastAsia"/>
                <w:lang w:val="en-US" w:eastAsia="zh-CN"/>
              </w:rPr>
            </w:pPr>
            <w:r w:rsidRPr="00A77291">
              <w:rPr>
                <w:rFonts w:eastAsiaTheme="minorEastAsia"/>
                <w:lang w:val="en-US" w:eastAsia="zh-CN"/>
              </w:rPr>
              <w:t>CATT</w:t>
            </w:r>
          </w:p>
        </w:tc>
        <w:tc>
          <w:tcPr>
            <w:tcW w:w="1206" w:type="dxa"/>
          </w:tcPr>
          <w:p w14:paraId="257C6F3F" w14:textId="77777777" w:rsidR="00E75241" w:rsidRPr="00A77291" w:rsidRDefault="003B30A8">
            <w:pPr>
              <w:tabs>
                <w:tab w:val="left" w:pos="551"/>
              </w:tabs>
              <w:rPr>
                <w:rFonts w:eastAsia="Yu Mincho"/>
                <w:lang w:val="en-US" w:eastAsia="ja-JP"/>
              </w:rPr>
            </w:pPr>
            <w:r w:rsidRPr="00A77291">
              <w:rPr>
                <w:rFonts w:eastAsiaTheme="minorEastAsia"/>
                <w:lang w:val="en-US" w:eastAsia="zh-CN"/>
              </w:rPr>
              <w:t>Y in general</w:t>
            </w:r>
          </w:p>
        </w:tc>
        <w:tc>
          <w:tcPr>
            <w:tcW w:w="7150" w:type="dxa"/>
          </w:tcPr>
          <w:p w14:paraId="257C6F40" w14:textId="77777777" w:rsidR="00E75241" w:rsidRPr="00A77291" w:rsidRDefault="003B30A8">
            <w:pPr>
              <w:rPr>
                <w:rFonts w:eastAsiaTheme="minorEastAsia"/>
                <w:lang w:val="en-US" w:eastAsia="zh-CN"/>
              </w:rPr>
            </w:pPr>
            <w:r w:rsidRPr="00A77291">
              <w:rPr>
                <w:rFonts w:eastAsiaTheme="minorEastAsia"/>
                <w:lang w:val="en-US" w:eastAsia="zh-CN"/>
              </w:rPr>
              <w:t>We can accept if separate initial DL BWP is used for initial access and paging, only if ‘</w:t>
            </w:r>
            <w:r w:rsidRPr="00A77291">
              <w:rPr>
                <w:rFonts w:eastAsiaTheme="minorEastAsia"/>
                <w:u w:val="single"/>
                <w:lang w:val="en-US" w:eastAsia="zh-CN"/>
              </w:rPr>
              <w:t>UE cannot always expect SSB</w:t>
            </w:r>
            <w:r w:rsidRPr="00A77291">
              <w:rPr>
                <w:rFonts w:eastAsiaTheme="minorEastAsia"/>
                <w:lang w:val="en-US" w:eastAsia="zh-CN"/>
              </w:rPr>
              <w:t>’, and ‘</w:t>
            </w:r>
            <w:r w:rsidRPr="00A77291">
              <w:rPr>
                <w:rFonts w:eastAsiaTheme="minorEastAsia"/>
                <w:u w:val="single"/>
                <w:lang w:val="en-US" w:eastAsia="zh-CN"/>
              </w:rPr>
              <w:t>SIB1 is not transmitted</w:t>
            </w:r>
            <w:r w:rsidRPr="00A77291">
              <w:rPr>
                <w:rFonts w:eastAsiaTheme="minorEastAsia"/>
                <w:lang w:val="en-US" w:eastAsia="zh-CN"/>
              </w:rPr>
              <w:t xml:space="preserve">’, i.e. it is allowed that gNB does not transmit SSB and SIB1 in the separate initial DL BWP. </w:t>
            </w:r>
          </w:p>
          <w:p w14:paraId="257C6F41" w14:textId="77777777" w:rsidR="00E75241" w:rsidRPr="00A77291" w:rsidRDefault="003B30A8">
            <w:pPr>
              <w:rPr>
                <w:rFonts w:eastAsiaTheme="minorEastAsia"/>
                <w:lang w:val="en-US" w:eastAsia="zh-CN"/>
              </w:rPr>
            </w:pPr>
            <w:r w:rsidRPr="00A77291">
              <w:rPr>
                <w:rFonts w:eastAsiaTheme="minorEastAsia"/>
                <w:lang w:val="en-US" w:eastAsia="zh-CN"/>
              </w:rPr>
              <w:t>Otherwise, we think the simplest choice is to share the original SSB, CORESET#0, and CSS, as has already been agreed as the baseline.</w:t>
            </w:r>
          </w:p>
          <w:p w14:paraId="257C6F42"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We never think offloading is urgent or congesting is a serious issue, which has never been proven. </w:t>
            </w:r>
          </w:p>
          <w:p w14:paraId="257C6F43"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We believe avoiding UL resource fragmentation is a ‘best effort’ thing. Even with the tool of ‘disabling PUCCH hopping’, the group never put restriction on the other related aspects, e.g. location of the initial UL BWP.</w:t>
            </w:r>
          </w:p>
          <w:p w14:paraId="257C6F44" w14:textId="77777777" w:rsidR="00E75241" w:rsidRPr="00A77291" w:rsidRDefault="003B30A8">
            <w:pPr>
              <w:rPr>
                <w:rFonts w:eastAsiaTheme="minorEastAsia"/>
                <w:lang w:val="en-US" w:eastAsia="zh-CN"/>
              </w:rPr>
            </w:pPr>
            <w:r w:rsidRPr="00A77291">
              <w:rPr>
                <w:rFonts w:eastAsiaTheme="minorEastAsia"/>
                <w:lang w:val="en-US" w:eastAsia="zh-CN"/>
              </w:rPr>
              <w:t>Regarding to the negative impact of additional SSB, though we appreciate the analysis from Qualcomm, but we think it is not so proper to just raise the most advantage scenario:</w:t>
            </w:r>
          </w:p>
          <w:p w14:paraId="257C6F45"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There are still many scenarios where the cost of additional SSB matters, e.g. when carrier bandwidth is from 5 MHz ~ 50 MHz, and when DL resource may not be quite sufficient (depends on the actual TDD configuration and support of other features, e.g. CSI-RS, TRS, MBS, SL…). </w:t>
            </w:r>
          </w:p>
          <w:p w14:paraId="257C6F46" w14:textId="77777777" w:rsidR="00E75241" w:rsidRPr="00A77291" w:rsidRDefault="003B30A8" w:rsidP="005025F6">
            <w:pPr>
              <w:pStyle w:val="ListParagraph"/>
              <w:numPr>
                <w:ilvl w:val="0"/>
                <w:numId w:val="99"/>
              </w:numPr>
              <w:rPr>
                <w:rFonts w:ascii="Times New Roman" w:eastAsia="Yu Mincho" w:hAnsi="Times New Roman" w:cs="Times New Roman"/>
                <w:sz w:val="20"/>
                <w:szCs w:val="20"/>
                <w:lang w:val="en-US"/>
              </w:rPr>
            </w:pPr>
            <w:r w:rsidRPr="00A77291">
              <w:rPr>
                <w:rFonts w:ascii="Times New Roman" w:eastAsiaTheme="minorEastAsia" w:hAnsi="Times New Roman" w:cs="Times New Roman"/>
                <w:sz w:val="20"/>
                <w:szCs w:val="20"/>
                <w:lang w:val="en-US" w:eastAsia="zh-CN"/>
              </w:rPr>
              <w:t>Another point is additional SSB increases the inter-cell interference and impacts network planning, which is hard to maintain.</w:t>
            </w:r>
          </w:p>
        </w:tc>
      </w:tr>
      <w:tr w:rsidR="00E75241" w14:paraId="257C6F4B" w14:textId="77777777" w:rsidTr="00EE1E94">
        <w:tc>
          <w:tcPr>
            <w:tcW w:w="1500" w:type="dxa"/>
          </w:tcPr>
          <w:p w14:paraId="257C6F48" w14:textId="77777777" w:rsidR="00E75241" w:rsidRPr="00A77291" w:rsidRDefault="003B30A8">
            <w:pPr>
              <w:rPr>
                <w:rFonts w:eastAsiaTheme="minorEastAsia"/>
                <w:lang w:val="en-US" w:eastAsia="zh-CN"/>
              </w:rPr>
            </w:pPr>
            <w:r w:rsidRPr="00A77291">
              <w:rPr>
                <w:lang w:val="en-US" w:eastAsia="ko-KR"/>
              </w:rPr>
              <w:t>Lenovo, Motorola Mobility</w:t>
            </w:r>
          </w:p>
        </w:tc>
        <w:tc>
          <w:tcPr>
            <w:tcW w:w="1206" w:type="dxa"/>
          </w:tcPr>
          <w:p w14:paraId="257C6F49" w14:textId="77777777" w:rsidR="00E75241" w:rsidRPr="00A77291" w:rsidRDefault="003B30A8">
            <w:pPr>
              <w:tabs>
                <w:tab w:val="left" w:pos="551"/>
              </w:tabs>
              <w:rPr>
                <w:rFonts w:eastAsiaTheme="minorEastAsia"/>
                <w:lang w:val="en-US" w:eastAsia="zh-CN"/>
              </w:rPr>
            </w:pPr>
            <w:r w:rsidRPr="00A77291">
              <w:rPr>
                <w:lang w:val="en-US" w:eastAsia="ko-KR"/>
              </w:rPr>
              <w:t>Y</w:t>
            </w:r>
          </w:p>
        </w:tc>
        <w:tc>
          <w:tcPr>
            <w:tcW w:w="7150" w:type="dxa"/>
          </w:tcPr>
          <w:p w14:paraId="257C6F4A" w14:textId="77777777" w:rsidR="00E75241" w:rsidRPr="00A77291" w:rsidRDefault="003B30A8">
            <w:pPr>
              <w:rPr>
                <w:rFonts w:eastAsiaTheme="minorEastAsia"/>
                <w:lang w:val="en-US" w:eastAsia="zh-CN"/>
              </w:rPr>
            </w:pPr>
            <w:r w:rsidRPr="00A77291">
              <w:rPr>
                <w:lang w:val="en-US" w:eastAsia="ko-KR"/>
              </w:rPr>
              <w:t>We are generally fine with the FL’s proposal.</w:t>
            </w:r>
          </w:p>
        </w:tc>
      </w:tr>
      <w:tr w:rsidR="00E75241" w14:paraId="257C6F5A" w14:textId="77777777" w:rsidTr="00EE1E94">
        <w:tc>
          <w:tcPr>
            <w:tcW w:w="1500" w:type="dxa"/>
          </w:tcPr>
          <w:p w14:paraId="257C6F4C" w14:textId="77777777" w:rsidR="00E75241" w:rsidRPr="00A77291" w:rsidRDefault="003B30A8">
            <w:pPr>
              <w:rPr>
                <w:lang w:val="en-US" w:eastAsia="ko-KR"/>
              </w:rPr>
            </w:pPr>
            <w:r w:rsidRPr="00A77291">
              <w:rPr>
                <w:lang w:eastAsia="ja-JP"/>
              </w:rPr>
              <w:t>Samsung</w:t>
            </w:r>
          </w:p>
        </w:tc>
        <w:tc>
          <w:tcPr>
            <w:tcW w:w="1206" w:type="dxa"/>
          </w:tcPr>
          <w:p w14:paraId="257C6F4D" w14:textId="77777777" w:rsidR="00E75241" w:rsidRPr="00A77291" w:rsidRDefault="003B30A8">
            <w:pPr>
              <w:tabs>
                <w:tab w:val="left" w:pos="551"/>
              </w:tabs>
              <w:rPr>
                <w:lang w:val="en-US" w:eastAsia="ko-KR"/>
              </w:rPr>
            </w:pPr>
            <w:r w:rsidRPr="00A77291">
              <w:rPr>
                <w:lang w:eastAsia="ja-JP"/>
              </w:rPr>
              <w:t>N</w:t>
            </w:r>
          </w:p>
        </w:tc>
        <w:tc>
          <w:tcPr>
            <w:tcW w:w="7150" w:type="dxa"/>
          </w:tcPr>
          <w:p w14:paraId="257C6F4E" w14:textId="77777777" w:rsidR="00E75241" w:rsidRPr="00A77291" w:rsidRDefault="003B30A8">
            <w:pPr>
              <w:rPr>
                <w:lang w:eastAsia="zh-CN"/>
              </w:rPr>
            </w:pPr>
            <w:r w:rsidRPr="00A77291">
              <w:rPr>
                <w:lang w:eastAsia="zh-CN"/>
              </w:rPr>
              <w:t>We cannot accept the proposals 1~3. gNB should not transmit SSB/CORESET #0/SIB 1 in dedicated iDL BWP</w:t>
            </w:r>
          </w:p>
          <w:p w14:paraId="257C6F4F" w14:textId="77777777" w:rsidR="00E75241" w:rsidRPr="00A77291" w:rsidRDefault="003B30A8">
            <w:pPr>
              <w:rPr>
                <w:lang w:eastAsia="zh-CN"/>
              </w:rPr>
            </w:pPr>
            <w:r w:rsidRPr="00A77291">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A77291">
              <w:rPr>
                <w:lang w:eastAsia="zh-CN"/>
              </w:rPr>
              <w:t xml:space="preserve">Both for paging and random access, which are not expected to take place frequently in IDLE mode, they have enough time for UE to retune. </w:t>
            </w:r>
          </w:p>
          <w:p w14:paraId="257C6F50" w14:textId="77777777" w:rsidR="00E75241" w:rsidRPr="00A77291" w:rsidRDefault="003B30A8">
            <w:pPr>
              <w:rPr>
                <w:lang w:eastAsia="zh-CN"/>
              </w:rPr>
            </w:pPr>
            <w:r w:rsidRPr="00A77291">
              <w:rPr>
                <w:lang w:eastAsia="zh-CN"/>
              </w:rPr>
              <w:t xml:space="preserve">For proposal 3, CORESET #0 is configured by MIB,  as we commented, separated iDL BWP shall not transmit CD-SSB. </w:t>
            </w:r>
          </w:p>
          <w:p w14:paraId="257C6F51" w14:textId="77777777" w:rsidR="00E75241" w:rsidRPr="00A77291" w:rsidRDefault="003B30A8">
            <w:pPr>
              <w:rPr>
                <w:lang w:eastAsia="zh-CN"/>
              </w:rPr>
            </w:pPr>
            <w:r w:rsidRPr="00A77291">
              <w:rPr>
                <w:lang w:eastAsia="zh-CN"/>
              </w:rPr>
              <w:t xml:space="preserve">Proposal 4 is ok. Also fine with vivo’s update. </w:t>
            </w:r>
          </w:p>
          <w:p w14:paraId="257C6F52" w14:textId="77777777" w:rsidR="00E75241" w:rsidRPr="00A77291" w:rsidRDefault="00E75241">
            <w:pPr>
              <w:rPr>
                <w:lang w:eastAsia="zh-CN"/>
              </w:rPr>
            </w:pPr>
          </w:p>
          <w:p w14:paraId="257C6F53" w14:textId="77777777" w:rsidR="00E75241" w:rsidRPr="00A77291" w:rsidRDefault="003B30A8">
            <w:pPr>
              <w:rPr>
                <w:lang w:eastAsia="zh-CN"/>
              </w:rPr>
            </w:pPr>
            <w:r w:rsidRPr="00A77291">
              <w:rPr>
                <w:lang w:eastAsia="zh-CN"/>
              </w:rPr>
              <w:t>In addition, we want to comment on Qc’s observation:</w:t>
            </w:r>
          </w:p>
          <w:p w14:paraId="257C6F54" w14:textId="77777777" w:rsidR="00E75241" w:rsidRPr="00A77291" w:rsidRDefault="003B30A8" w:rsidP="005025F6">
            <w:pPr>
              <w:numPr>
                <w:ilvl w:val="0"/>
                <w:numId w:val="100"/>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55"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56" w14:textId="77777777" w:rsidR="00E75241" w:rsidRPr="00A77291" w:rsidRDefault="003B30A8">
            <w:pPr>
              <w:spacing w:after="0" w:line="240" w:lineRule="auto"/>
              <w:ind w:left="1440"/>
              <w:rPr>
                <w:rFonts w:eastAsia="等线"/>
                <w:b/>
                <w:bCs/>
                <w:i/>
                <w:iCs/>
                <w:lang w:val="en-US" w:eastAsia="zh-CN"/>
              </w:rPr>
            </w:pPr>
            <w:r w:rsidRPr="00A77291">
              <w:rPr>
                <w:rFonts w:eastAsia="等线"/>
                <w:b/>
                <w:bCs/>
                <w:i/>
                <w:iCs/>
                <w:lang w:val="en-US" w:eastAsia="zh-CN"/>
              </w:rPr>
              <w:t xml:space="preserve">                           and/or</w:t>
            </w:r>
          </w:p>
          <w:p w14:paraId="257C6F5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58" w14:textId="77777777" w:rsidR="00E75241" w:rsidRPr="00A77291" w:rsidRDefault="00E75241">
            <w:pPr>
              <w:rPr>
                <w:lang w:val="en-US" w:eastAsia="ko-KR"/>
              </w:rPr>
            </w:pPr>
          </w:p>
          <w:p w14:paraId="257C6F59" w14:textId="77777777" w:rsidR="00E75241" w:rsidRPr="00A77291" w:rsidRDefault="003B30A8">
            <w:pPr>
              <w:rPr>
                <w:rFonts w:eastAsiaTheme="minorEastAsia"/>
                <w:lang w:val="en-US" w:eastAsia="zh-CN"/>
              </w:rPr>
            </w:pPr>
            <w:r w:rsidRPr="00A77291">
              <w:rPr>
                <w:rFonts w:eastAsiaTheme="minorEastAsia"/>
                <w:lang w:val="en-US" w:eastAsia="zh-CN"/>
              </w:rPr>
              <w:t>There is another alternative, that UE can be configured by CSI-RS based RRM.</w:t>
            </w:r>
          </w:p>
        </w:tc>
      </w:tr>
      <w:tr w:rsidR="00E75241" w14:paraId="257C6F64" w14:textId="77777777" w:rsidTr="00EE1E94">
        <w:tc>
          <w:tcPr>
            <w:tcW w:w="1500" w:type="dxa"/>
          </w:tcPr>
          <w:p w14:paraId="257C6F5B" w14:textId="77777777" w:rsidR="00E75241" w:rsidRPr="00A77291" w:rsidRDefault="003B30A8">
            <w:pPr>
              <w:rPr>
                <w:lang w:eastAsia="ja-JP"/>
              </w:rPr>
            </w:pPr>
            <w:r w:rsidRPr="00A77291">
              <w:rPr>
                <w:lang w:eastAsia="ja-JP"/>
              </w:rPr>
              <w:t>NEC</w:t>
            </w:r>
          </w:p>
        </w:tc>
        <w:tc>
          <w:tcPr>
            <w:tcW w:w="1206" w:type="dxa"/>
          </w:tcPr>
          <w:p w14:paraId="257C6F5C" w14:textId="77777777" w:rsidR="00E75241" w:rsidRPr="00A77291" w:rsidRDefault="003B30A8">
            <w:pPr>
              <w:tabs>
                <w:tab w:val="left" w:pos="551"/>
              </w:tabs>
              <w:rPr>
                <w:lang w:eastAsia="ja-JP"/>
              </w:rPr>
            </w:pPr>
            <w:r w:rsidRPr="00A77291">
              <w:rPr>
                <w:lang w:eastAsia="ja-JP"/>
              </w:rPr>
              <w:t>Y</w:t>
            </w:r>
          </w:p>
        </w:tc>
        <w:tc>
          <w:tcPr>
            <w:tcW w:w="7150" w:type="dxa"/>
          </w:tcPr>
          <w:p w14:paraId="257C6F5D" w14:textId="77777777" w:rsidR="00E75241" w:rsidRPr="00A77291" w:rsidRDefault="003B30A8">
            <w:pPr>
              <w:rPr>
                <w:lang w:eastAsia="zh-CN"/>
              </w:rPr>
            </w:pPr>
            <w:r w:rsidRPr="00A77291">
              <w:rPr>
                <w:lang w:eastAsia="zh-CN"/>
              </w:rPr>
              <w:t>If majority supports the proposals, we can accept them.</w:t>
            </w:r>
          </w:p>
          <w:p w14:paraId="257C6F5E" w14:textId="77777777" w:rsidR="00E75241" w:rsidRPr="00A77291" w:rsidRDefault="003B30A8">
            <w:pPr>
              <w:rPr>
                <w:lang w:eastAsia="zh-CN"/>
              </w:rPr>
            </w:pPr>
            <w:r w:rsidRPr="00A77291">
              <w:rPr>
                <w:lang w:eastAsia="zh-CN"/>
              </w:rPr>
              <w:t>Proposal 1:</w:t>
            </w:r>
            <w:r w:rsidRPr="00A77291">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Pr="00A77291" w:rsidRDefault="003B30A8">
            <w:pPr>
              <w:rPr>
                <w:lang w:eastAsia="zh-CN"/>
              </w:rPr>
            </w:pPr>
            <w:r w:rsidRPr="00A77291">
              <w:rPr>
                <w:lang w:eastAsia="zh-CN"/>
              </w:rPr>
              <w:t>Proposal 2:</w:t>
            </w:r>
            <w:r w:rsidRPr="00A77291">
              <w:rPr>
                <w:lang w:eastAsia="zh-CN"/>
              </w:rPr>
              <w:br/>
              <w:t>2a: we prefer to add “from RAN1 perspective”</w:t>
            </w:r>
            <w:r w:rsidRPr="00A77291">
              <w:rPr>
                <w:lang w:eastAsia="zh-CN"/>
              </w:rPr>
              <w:br/>
              <w:t>2b: To keep FFS will be fine.</w:t>
            </w:r>
          </w:p>
          <w:p w14:paraId="257C6F60" w14:textId="77777777" w:rsidR="00E75241" w:rsidRPr="00A77291" w:rsidRDefault="003B30A8">
            <w:pPr>
              <w:rPr>
                <w:lang w:eastAsia="zh-CN"/>
              </w:rPr>
            </w:pPr>
            <w:r w:rsidRPr="00A77291">
              <w:rPr>
                <w:lang w:eastAsia="zh-CN"/>
              </w:rPr>
              <w:t>Proposal 3:</w:t>
            </w:r>
            <w:r w:rsidRPr="00A77291">
              <w:rPr>
                <w:lang w:eastAsia="zh-CN"/>
              </w:rPr>
              <w:br/>
              <w:t>3a: Seems OK. SIB update may be provided via dedicated signalling. CORESET#0 in the note looks ambiguous. We prefer CORESET#0 means always MIB-configured one.</w:t>
            </w:r>
            <w:r w:rsidRPr="00A77291">
              <w:rPr>
                <w:lang w:eastAsia="zh-CN"/>
              </w:rPr>
              <w:br/>
              <w:t>3b: This seems the same as legacy except BWP#0.</w:t>
            </w:r>
          </w:p>
          <w:p w14:paraId="257C6F61" w14:textId="77777777" w:rsidR="00E75241" w:rsidRPr="00A77291" w:rsidRDefault="003B30A8">
            <w:pPr>
              <w:rPr>
                <w:lang w:eastAsia="zh-CN"/>
              </w:rPr>
            </w:pPr>
            <w:r w:rsidRPr="00A77291">
              <w:rPr>
                <w:lang w:eastAsia="zh-CN"/>
              </w:rPr>
              <w:t>Proposal 4:</w:t>
            </w:r>
            <w:r w:rsidRPr="00A77291">
              <w:rPr>
                <w:lang w:eastAsia="zh-CN"/>
              </w:rPr>
              <w:br/>
              <w:t>Fine with 4a. We assume FG-6-1a is optional as this work item intends reduced capability. We are not sure if FG6-1a is applicable for BWP#0 because BWP#0 always contains entire CORESET#0 and CD-SSB for legacy UE.</w:t>
            </w:r>
          </w:p>
          <w:p w14:paraId="257C6F62" w14:textId="77777777" w:rsidR="00E75241" w:rsidRPr="00A77291" w:rsidRDefault="003B30A8">
            <w:pPr>
              <w:rPr>
                <w:lang w:eastAsia="zh-CN"/>
              </w:rPr>
            </w:pPr>
            <w:r w:rsidRPr="00A77291">
              <w:rPr>
                <w:lang w:eastAsia="zh-CN"/>
              </w:rPr>
              <w:t>On 4b, legacy UE may always expect CORESET#0 and CD-SSB within BWP#0. Considering a RedCap UE is not advanced UE over legacy UE, the answer should be yes.</w:t>
            </w:r>
          </w:p>
          <w:p w14:paraId="257C6F63" w14:textId="77777777" w:rsidR="00E75241" w:rsidRPr="00A77291" w:rsidRDefault="003B30A8">
            <w:pPr>
              <w:rPr>
                <w:lang w:eastAsia="zh-CN"/>
              </w:rPr>
            </w:pPr>
            <w:r w:rsidRPr="00A77291">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EE1E94">
        <w:tc>
          <w:tcPr>
            <w:tcW w:w="1500" w:type="dxa"/>
          </w:tcPr>
          <w:p w14:paraId="257C6F65" w14:textId="77777777" w:rsidR="00E75241" w:rsidRPr="00A77291" w:rsidRDefault="003B30A8">
            <w:pPr>
              <w:rPr>
                <w:rFonts w:eastAsia="宋体"/>
                <w:lang w:val="en-US" w:eastAsia="ja-JP"/>
              </w:rPr>
            </w:pPr>
            <w:r w:rsidRPr="00A77291">
              <w:rPr>
                <w:rFonts w:eastAsia="宋体"/>
                <w:lang w:val="en-US" w:eastAsia="zh-CN"/>
              </w:rPr>
              <w:t>ZTE, Sanechips</w:t>
            </w:r>
          </w:p>
        </w:tc>
        <w:tc>
          <w:tcPr>
            <w:tcW w:w="1206" w:type="dxa"/>
          </w:tcPr>
          <w:p w14:paraId="257C6F66" w14:textId="77777777" w:rsidR="00E75241" w:rsidRPr="00A77291" w:rsidRDefault="003B30A8">
            <w:pPr>
              <w:tabs>
                <w:tab w:val="left" w:pos="551"/>
              </w:tabs>
              <w:rPr>
                <w:rFonts w:eastAsia="宋体"/>
                <w:lang w:val="en-US" w:eastAsia="ja-JP"/>
              </w:rPr>
            </w:pPr>
            <w:r w:rsidRPr="00A77291">
              <w:rPr>
                <w:rFonts w:eastAsia="宋体"/>
                <w:lang w:val="en-US" w:eastAsia="zh-CN"/>
              </w:rPr>
              <w:t>Y</w:t>
            </w:r>
          </w:p>
        </w:tc>
        <w:tc>
          <w:tcPr>
            <w:tcW w:w="7150" w:type="dxa"/>
          </w:tcPr>
          <w:p w14:paraId="257C6F67" w14:textId="77777777" w:rsidR="00E75241" w:rsidRPr="00A77291" w:rsidRDefault="003B30A8">
            <w:pPr>
              <w:rPr>
                <w:rFonts w:eastAsiaTheme="minorEastAsia"/>
                <w:lang w:val="en-US" w:eastAsia="zh-CN"/>
              </w:rPr>
            </w:pPr>
            <w:r w:rsidRPr="00A77291">
              <w:rPr>
                <w:rFonts w:eastAsiaTheme="minorEastAsia"/>
                <w:lang w:val="en-US" w:eastAsia="zh-CN"/>
              </w:rPr>
              <w:t>We are generally fine with the FL proposal.</w:t>
            </w:r>
          </w:p>
          <w:p w14:paraId="257C6F68" w14:textId="77777777" w:rsidR="00E75241" w:rsidRPr="00A77291" w:rsidRDefault="003B30A8">
            <w:pPr>
              <w:rPr>
                <w:rFonts w:eastAsiaTheme="minorEastAsia"/>
                <w:lang w:val="en-US" w:eastAsia="zh-CN"/>
              </w:rPr>
            </w:pPr>
            <w:r w:rsidRPr="00A77291">
              <w:rPr>
                <w:rFonts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EE1E94">
        <w:tc>
          <w:tcPr>
            <w:tcW w:w="1500" w:type="dxa"/>
          </w:tcPr>
          <w:p w14:paraId="257C6F6A" w14:textId="77777777" w:rsidR="00317BFE" w:rsidRPr="00A77291" w:rsidRDefault="00317BFE" w:rsidP="001D618D">
            <w:pPr>
              <w:rPr>
                <w:lang w:val="en-US" w:eastAsia="ko-KR"/>
              </w:rPr>
            </w:pPr>
            <w:r w:rsidRPr="00A77291">
              <w:rPr>
                <w:lang w:val="en-US" w:eastAsia="ko-KR"/>
              </w:rPr>
              <w:t>Huawei, HiSilicon</w:t>
            </w:r>
          </w:p>
        </w:tc>
        <w:tc>
          <w:tcPr>
            <w:tcW w:w="1206" w:type="dxa"/>
          </w:tcPr>
          <w:p w14:paraId="257C6F6B" w14:textId="77777777" w:rsidR="00317BFE" w:rsidRPr="00A77291" w:rsidRDefault="00317BFE" w:rsidP="001D618D">
            <w:pPr>
              <w:tabs>
                <w:tab w:val="left" w:pos="551"/>
              </w:tabs>
              <w:rPr>
                <w:lang w:val="en-US" w:eastAsia="ko-KR"/>
              </w:rPr>
            </w:pPr>
            <w:r w:rsidRPr="00A77291">
              <w:rPr>
                <w:lang w:val="en-US" w:eastAsia="ko-KR"/>
              </w:rPr>
              <w:t>Better but..</w:t>
            </w:r>
          </w:p>
        </w:tc>
        <w:tc>
          <w:tcPr>
            <w:tcW w:w="7150" w:type="dxa"/>
          </w:tcPr>
          <w:p w14:paraId="257C6F6C" w14:textId="77777777" w:rsidR="00317BFE" w:rsidRPr="00A77291" w:rsidRDefault="00317BFE" w:rsidP="001D618D">
            <w:pPr>
              <w:rPr>
                <w:lang w:val="en-US" w:eastAsia="ko-KR"/>
              </w:rPr>
            </w:pPr>
            <w:r w:rsidRPr="00A77291">
              <w:rPr>
                <w:lang w:val="en-US" w:eastAsia="ko-KR"/>
              </w:rPr>
              <w:t>Appreciate FL efforts.</w:t>
            </w:r>
          </w:p>
          <w:p w14:paraId="257C6F6D" w14:textId="77777777" w:rsidR="00317BFE" w:rsidRPr="00A77291" w:rsidRDefault="00317BFE" w:rsidP="001D618D">
            <w:pPr>
              <w:rPr>
                <w:lang w:val="en-US" w:eastAsia="ko-KR"/>
              </w:rPr>
            </w:pPr>
          </w:p>
          <w:p w14:paraId="257C6F6E" w14:textId="77777777" w:rsidR="00317BFE" w:rsidRPr="00A77291" w:rsidRDefault="00317BFE" w:rsidP="001D618D">
            <w:pPr>
              <w:rPr>
                <w:lang w:val="en-US" w:eastAsia="ko-KR"/>
              </w:rPr>
            </w:pPr>
            <w:r w:rsidRPr="00A77291">
              <w:rPr>
                <w:lang w:val="en-US" w:eastAsia="ko-KR"/>
              </w:rPr>
              <w:t>Comments to FL proposal:</w:t>
            </w:r>
          </w:p>
          <w:p w14:paraId="257C6F6F" w14:textId="77777777" w:rsidR="00317BFE" w:rsidRPr="00A77291" w:rsidRDefault="00317BFE" w:rsidP="001D618D">
            <w:pPr>
              <w:rPr>
                <w:lang w:val="en-US" w:eastAsia="ko-KR"/>
              </w:rPr>
            </w:pPr>
            <w:r w:rsidRPr="00A77291">
              <w:rPr>
                <w:lang w:val="en-US" w:eastAsia="ko-KR"/>
              </w:rPr>
              <w:t xml:space="preserve">1&amp;2 </w:t>
            </w:r>
          </w:p>
          <w:p w14:paraId="257C6F70" w14:textId="77777777" w:rsidR="00317BFE" w:rsidRPr="00A77291" w:rsidRDefault="00317BFE" w:rsidP="001D618D">
            <w:pPr>
              <w:rPr>
                <w:lang w:val="en-US" w:eastAsia="ko-KR"/>
              </w:rPr>
            </w:pPr>
            <w:r w:rsidRPr="00A77291">
              <w:rPr>
                <w:lang w:val="en-US" w:eastAsia="ko-KR"/>
              </w:rPr>
              <w:t xml:space="preserve">RACH and paging is preferred to be treated in a same way (to be configurable), thus sub-bullet b) is not necessary in both 1 &amp;2, or revised to be “shall not expect”. The </w:t>
            </w:r>
            <w:r w:rsidRPr="00A77291">
              <w:rPr>
                <w:u w:val="single"/>
                <w:lang w:val="en-US" w:eastAsia="ko-KR"/>
              </w:rPr>
              <w:t>Note under b)</w:t>
            </w:r>
            <w:r w:rsidRPr="00A77291">
              <w:rPr>
                <w:lang w:val="en-US" w:eastAsia="ko-KR"/>
              </w:rPr>
              <w:t xml:space="preserve"> is sufficient.</w:t>
            </w:r>
          </w:p>
          <w:p w14:paraId="257C6F71"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Reason: a gNB should be clear on what it can assume for a UE. When SSB is absent, it shall not be viewed as error case and gNB should be able to assume which BWP the UE will use</w:t>
            </w:r>
          </w:p>
          <w:p w14:paraId="257C6F72" w14:textId="77777777" w:rsidR="00317BFE" w:rsidRPr="00A77291" w:rsidRDefault="00317BFE" w:rsidP="001D618D">
            <w:pPr>
              <w:rPr>
                <w:lang w:val="en-US" w:eastAsia="ko-KR"/>
              </w:rPr>
            </w:pPr>
            <w:r w:rsidRPr="00A77291">
              <w:rPr>
                <w:lang w:val="en-US" w:eastAsia="ko-KR"/>
              </w:rPr>
              <w:t>3</w:t>
            </w:r>
          </w:p>
          <w:p w14:paraId="257C6F73"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Is the CORESET#0 MIB-configured CORESET#0 and SIB1 is the existing SIB1 in the main bullet? Can we say SIB instead of SIB1?</w:t>
            </w:r>
          </w:p>
          <w:p w14:paraId="257C6F74"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Why does it matters whether a UE expects it to contain the CORESET/SIB? The </w:t>
            </w:r>
            <w:r w:rsidRPr="00A77291">
              <w:rPr>
                <w:rFonts w:ascii="Times New Roman" w:hAnsi="Times New Roman" w:cs="Times New Roman"/>
                <w:sz w:val="20"/>
                <w:szCs w:val="20"/>
                <w:u w:val="single"/>
                <w:lang w:val="en-US" w:eastAsia="ko-KR"/>
              </w:rPr>
              <w:t>Note under 3-a/b</w:t>
            </w:r>
            <w:r w:rsidRPr="00A77291">
              <w:rPr>
                <w:rFonts w:ascii="Times New Roman" w:hAnsi="Times New Roman" w:cs="Times New Roman"/>
                <w:sz w:val="20"/>
                <w:szCs w:val="20"/>
                <w:lang w:val="en-US" w:eastAsia="ko-KR"/>
              </w:rPr>
              <w:t xml:space="preserve"> is sufficient.</w:t>
            </w:r>
          </w:p>
          <w:p w14:paraId="257C6F75" w14:textId="77777777" w:rsidR="00317BFE" w:rsidRPr="00A77291" w:rsidRDefault="00317BFE" w:rsidP="001D618D">
            <w:pPr>
              <w:rPr>
                <w:lang w:val="en-US" w:eastAsia="ko-KR"/>
              </w:rPr>
            </w:pPr>
            <w:r w:rsidRPr="00A77291">
              <w:rPr>
                <w:lang w:val="en-US" w:eastAsia="ko-KR"/>
              </w:rPr>
              <w:t xml:space="preserve">4 </w:t>
            </w:r>
          </w:p>
          <w:p w14:paraId="257C6F76" w14:textId="77777777" w:rsidR="00317BFE" w:rsidRPr="00A77291" w:rsidRDefault="00317BFE" w:rsidP="001D618D">
            <w:pPr>
              <w:rPr>
                <w:lang w:val="en-US" w:eastAsia="ko-KR"/>
              </w:rPr>
            </w:pPr>
            <w:r w:rsidRPr="00A77291">
              <w:rPr>
                <w:lang w:val="en-US" w:eastAsia="ko-KR"/>
              </w:rPr>
              <w:t>FFS.</w:t>
            </w:r>
          </w:p>
          <w:p w14:paraId="257C6F77" w14:textId="77777777" w:rsidR="00317BFE" w:rsidRPr="00A77291" w:rsidRDefault="00317BFE" w:rsidP="001D618D">
            <w:pPr>
              <w:rPr>
                <w:lang w:val="en-US" w:eastAsia="ko-KR"/>
              </w:rPr>
            </w:pPr>
          </w:p>
          <w:p w14:paraId="257C6F78" w14:textId="77777777" w:rsidR="00317BFE" w:rsidRPr="00A77291" w:rsidRDefault="00317BFE" w:rsidP="001D618D">
            <w:pPr>
              <w:rPr>
                <w:lang w:val="en-US" w:eastAsia="ko-KR"/>
              </w:rPr>
            </w:pPr>
            <w:r w:rsidRPr="00A77291">
              <w:rPr>
                <w:lang w:val="en-US" w:eastAsia="ko-KR"/>
              </w:rPr>
              <w:t>Additional comments related to previous companies’ comments:</w:t>
            </w:r>
          </w:p>
          <w:p w14:paraId="257C6F79"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Support a feature that is optional in R15 does not really formulates an advanced UE. There are reasons why they are not mandatory </w:t>
            </w:r>
          </w:p>
          <w:p w14:paraId="257C6F7A"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Particular because eMBB is 100MHz thus no need to mandate the UE use BWP without SSB. </w:t>
            </w:r>
          </w:p>
          <w:p w14:paraId="257C6F7B"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(some) Measurement gap (patterns) is a mandatory feature in R15. So eMBB UEs can use it.</w:t>
            </w:r>
          </w:p>
          <w:p w14:paraId="257C6F7C"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Assume Measurement gap is still supported as mandatory, there is no issue if a BWP does not contain SSB. Alternatively as others said, there is CSI-RS.</w:t>
            </w:r>
          </w:p>
          <w:p w14:paraId="257C6F7D"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Additional SSB is not only about overhead but also network planning, cell-level measurement performance and network energy saving.</w:t>
            </w:r>
          </w:p>
          <w:p w14:paraId="257C6F7E"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An empty DL BWP, without SSB and CORESETs is feasible to us, which would be used only for keeping the centre frequency aligned when a UL BWP is at a different location such that this DL BWP is automatically switched on. This is totally fine since in TDD the UL and DL does not happen simultaneously. </w:t>
            </w:r>
          </w:p>
          <w:p w14:paraId="257C6F80"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This can be used for resolving the issue raised by </w:t>
            </w:r>
            <w:r w:rsidRPr="00A77291">
              <w:rPr>
                <w:rFonts w:ascii="Times New Roman" w:eastAsia="Yu Mincho" w:hAnsi="Times New Roman" w:cs="Times New Roman"/>
                <w:sz w:val="20"/>
                <w:szCs w:val="20"/>
                <w:lang w:val="en-US"/>
              </w:rPr>
              <w:t>Qualcomm2-a</w:t>
            </w:r>
            <w:r w:rsidRPr="00A77291">
              <w:rPr>
                <w:rFonts w:ascii="Times New Roman" w:hAnsi="Times New Roman" w:cs="Times New Roman"/>
                <w:sz w:val="20"/>
                <w:szCs w:val="20"/>
                <w:lang w:val="en-US" w:eastAsia="ko-KR"/>
              </w:rPr>
              <w:t>), b)</w:t>
            </w:r>
          </w:p>
          <w:p w14:paraId="257C6F81"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14:paraId="257C6FA3" w14:textId="77777777" w:rsidTr="00EE1E94">
        <w:tc>
          <w:tcPr>
            <w:tcW w:w="1500" w:type="dxa"/>
          </w:tcPr>
          <w:p w14:paraId="257C6F83" w14:textId="77777777" w:rsidR="00E47AD5" w:rsidRPr="00A77291" w:rsidRDefault="00E47AD5" w:rsidP="00E47AD5">
            <w:pPr>
              <w:rPr>
                <w:rFonts w:eastAsiaTheme="minorEastAsia"/>
                <w:lang w:eastAsia="zh-CN"/>
              </w:rPr>
            </w:pPr>
            <w:r w:rsidRPr="00A77291">
              <w:rPr>
                <w:rFonts w:eastAsiaTheme="minorEastAsia"/>
                <w:lang w:eastAsia="zh-CN"/>
              </w:rPr>
              <w:t>Xiaomi</w:t>
            </w:r>
          </w:p>
        </w:tc>
        <w:tc>
          <w:tcPr>
            <w:tcW w:w="1206" w:type="dxa"/>
          </w:tcPr>
          <w:p w14:paraId="257C6F84" w14:textId="77777777" w:rsidR="00E47AD5" w:rsidRPr="00A77291" w:rsidRDefault="00E47AD5" w:rsidP="00E47AD5">
            <w:pPr>
              <w:tabs>
                <w:tab w:val="left" w:pos="551"/>
              </w:tabs>
              <w:rPr>
                <w:rFonts w:eastAsiaTheme="minorEastAsia"/>
                <w:lang w:eastAsia="zh-CN"/>
              </w:rPr>
            </w:pPr>
            <w:r w:rsidRPr="00A77291">
              <w:rPr>
                <w:rFonts w:eastAsiaTheme="minorEastAsia"/>
                <w:lang w:eastAsia="zh-CN"/>
              </w:rPr>
              <w:t>N</w:t>
            </w:r>
          </w:p>
        </w:tc>
        <w:tc>
          <w:tcPr>
            <w:tcW w:w="7150" w:type="dxa"/>
          </w:tcPr>
          <w:p w14:paraId="257C6F85" w14:textId="77777777" w:rsidR="00E47AD5" w:rsidRPr="00A77291" w:rsidRDefault="00E47AD5" w:rsidP="00E47AD5">
            <w:pPr>
              <w:rPr>
                <w:rFonts w:eastAsiaTheme="minorEastAsia"/>
                <w:lang w:eastAsia="zh-CN"/>
              </w:rPr>
            </w:pPr>
            <w:r w:rsidRPr="00A77291">
              <w:rPr>
                <w:rFonts w:eastAsiaTheme="minorEastAsia"/>
                <w:lang w:eastAsia="zh-CN"/>
              </w:rPr>
              <w:t>Our comments/question are as follows:</w:t>
            </w:r>
          </w:p>
          <w:p w14:paraId="257C6F86"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a, it is OK for FDD system. But in TDD system, the CORESET/CSS for random access in separate initial DL BWP is related to the discussion of center frequency alignment. If center frequency alignment is requred during RACH, then we think CORESET/CSS for RACH ”should be” configured rather than ”can be”. We can accept it for FDD system and put FFS for TDD system </w:t>
            </w:r>
          </w:p>
          <w:p w14:paraId="257C6F87"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b, similar with Apple, we are confused bout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supporte on this separate inital DL BWP? If so, we don’t think it is a typical case and can’t understand the motivation of configuring a separate DL BWP only for RACH. </w:t>
            </w:r>
          </w:p>
          <w:p w14:paraId="257C6F88"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eastAsia="zh-CN"/>
              </w:rPr>
            </w:pPr>
            <w:r w:rsidRPr="00A77291">
              <w:rPr>
                <w:rFonts w:ascii="Times New Roman" w:eastAsiaTheme="minorEastAsia" w:hAnsi="Times New Roman" w:cs="Times New Roman"/>
                <w:sz w:val="20"/>
                <w:szCs w:val="20"/>
                <w:lang w:val="en-US" w:eastAsia="zh-CN"/>
              </w:rPr>
              <w:t xml:space="preserve">For bullet 2, as we commented in prevous round, we  think whether allow idle/inactive RedCap comp on the separate initial DL BWP  should be discussed with RAN2. </w:t>
            </w:r>
            <w:r w:rsidRPr="00A77291">
              <w:rPr>
                <w:rFonts w:ascii="Times New Roman" w:eastAsiaTheme="minorEastAsia" w:hAnsi="Times New Roman" w:cs="Times New Roman"/>
                <w:sz w:val="20"/>
                <w:szCs w:val="20"/>
                <w:lang w:eastAsia="zh-CN"/>
              </w:rPr>
              <w:t>We can only give the conclusion from RAN1 perspective</w:t>
            </w:r>
          </w:p>
          <w:p w14:paraId="257C6F89"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 xml:space="preserve">For BWP#0, the BWP-DownlinkCommon and BWP-UplinkCommon in ServingCellConfigCommon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257C6F8A"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 xml:space="preserve">For bullet 3,subbullet b, as the initial DL BWP configured via BWP#0 option 2 is regarded as an RRC-configured DL BWP, then in this case, we think should expect it contains CORESET#0 or SIB1. </w:t>
            </w:r>
          </w:p>
          <w:p w14:paraId="257C6F8B" w14:textId="77777777" w:rsidR="00E47AD5" w:rsidRPr="00A77291" w:rsidRDefault="00E47AD5" w:rsidP="00E47AD5">
            <w:pPr>
              <w:rPr>
                <w:rFonts w:eastAsiaTheme="minorEastAsia"/>
                <w:lang w:eastAsia="zh-CN"/>
              </w:rPr>
            </w:pPr>
            <w:r w:rsidRPr="00A77291">
              <w:rPr>
                <w:rFonts w:eastAsiaTheme="minorEastAsia"/>
                <w:lang w:eastAsia="zh-CN"/>
              </w:rPr>
              <w:t xml:space="preserve">Our suggested update are as follows </w:t>
            </w:r>
          </w:p>
          <w:p w14:paraId="257C6F8C" w14:textId="77777777" w:rsidR="00E47AD5" w:rsidRPr="00A77291" w:rsidRDefault="00E47AD5" w:rsidP="00E47AD5">
            <w:pPr>
              <w:rPr>
                <w:b/>
                <w:bCs/>
              </w:rPr>
            </w:pPr>
            <w:r w:rsidRPr="00A77291">
              <w:rPr>
                <w:b/>
                <w:bCs/>
                <w:highlight w:val="yellow"/>
              </w:rPr>
              <w:t>FL9 High Priority Proposal 2.2-6k</w:t>
            </w:r>
            <w:r w:rsidRPr="00A77291">
              <w:rPr>
                <w:b/>
                <w:bCs/>
              </w:rPr>
              <w:t>:</w:t>
            </w:r>
          </w:p>
          <w:p w14:paraId="257C6F8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F8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 xml:space="preserve">In FDD, </w:t>
            </w: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14:paraId="257C6F8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14:paraId="257C6F90"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2"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93"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From the perspective of RAN1,</w:t>
            </w:r>
            <w:r w:rsidRPr="00A77291">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257C6F94"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6"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w:t>
            </w:r>
            <w:r w:rsidRPr="00A77291">
              <w:rPr>
                <w:rFonts w:ascii="Times New Roman" w:hAnsi="Times New Roman" w:cs="Times New Roman"/>
                <w:b/>
                <w:bCs/>
                <w:color w:val="FF0000"/>
                <w:sz w:val="20"/>
                <w:szCs w:val="20"/>
                <w:lang w:val="en-US"/>
              </w:rPr>
              <w:t xml:space="preserve">for the usage during initial access and after initial access </w:t>
            </w:r>
            <w:r w:rsidRPr="00A77291">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F99" w14:textId="77777777" w:rsidR="00E47AD5" w:rsidRPr="00A77291" w:rsidRDefault="00E47AD5" w:rsidP="005025F6">
            <w:pPr>
              <w:pStyle w:val="ListParagraph"/>
              <w:numPr>
                <w:ilvl w:val="1"/>
                <w:numId w:val="126"/>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via manners other than BWP#0 configuration option 2</w:t>
            </w:r>
            <w:r w:rsidRPr="00A77291">
              <w:rPr>
                <w:rFonts w:ascii="Times New Roman" w:hAnsi="Times New Roman" w:cs="Times New Roman"/>
                <w:b/>
                <w:bCs/>
                <w:sz w:val="20"/>
                <w:szCs w:val="20"/>
                <w:lang w:val="en-US"/>
              </w:rPr>
              <w:t xml:space="preserve"> in FR1, then the UE cannot expect it to contain MIB-configured CORESET#0 or SIB1.</w:t>
            </w:r>
          </w:p>
          <w:p w14:paraId="257C6F9B"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BWP#0 configuration option 2</w:t>
            </w:r>
            <w:r w:rsidRPr="00A77291">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Whether the UE can expect SSB transmission in the separate initial DL BWP when it is used in connected mode</w:t>
            </w:r>
          </w:p>
          <w:p w14:paraId="257C6FA2" w14:textId="1030277D" w:rsidR="00E47AD5" w:rsidRPr="00A77291" w:rsidRDefault="00E47AD5" w:rsidP="005025F6">
            <w:pPr>
              <w:pStyle w:val="ListParagraph"/>
              <w:numPr>
                <w:ilvl w:val="2"/>
                <w:numId w:val="126"/>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264A4F" w:rsidRPr="00EC36E9" w14:paraId="257C6FB0" w14:textId="77777777" w:rsidTr="00EE1E94">
        <w:tc>
          <w:tcPr>
            <w:tcW w:w="1500" w:type="dxa"/>
          </w:tcPr>
          <w:p w14:paraId="257C6FA4" w14:textId="77777777" w:rsidR="00264A4F" w:rsidRPr="00A77291" w:rsidRDefault="00264A4F" w:rsidP="001D618D">
            <w:pPr>
              <w:rPr>
                <w:lang w:eastAsia="ja-JP"/>
              </w:rPr>
            </w:pPr>
            <w:r w:rsidRPr="00A77291">
              <w:rPr>
                <w:lang w:eastAsia="ja-JP"/>
              </w:rPr>
              <w:t>CMCC</w:t>
            </w:r>
          </w:p>
        </w:tc>
        <w:tc>
          <w:tcPr>
            <w:tcW w:w="1206" w:type="dxa"/>
          </w:tcPr>
          <w:p w14:paraId="257C6FA5" w14:textId="77777777" w:rsidR="00264A4F" w:rsidRPr="00A77291" w:rsidRDefault="00264A4F" w:rsidP="001D618D">
            <w:pPr>
              <w:tabs>
                <w:tab w:val="left" w:pos="551"/>
              </w:tabs>
              <w:rPr>
                <w:rFonts w:eastAsiaTheme="minorEastAsia"/>
                <w:lang w:eastAsia="zh-CN"/>
              </w:rPr>
            </w:pPr>
            <w:r w:rsidRPr="00A77291">
              <w:rPr>
                <w:rFonts w:eastAsiaTheme="minorEastAsia"/>
                <w:lang w:eastAsia="zh-CN"/>
              </w:rPr>
              <w:t>Y</w:t>
            </w:r>
          </w:p>
        </w:tc>
        <w:tc>
          <w:tcPr>
            <w:tcW w:w="7150" w:type="dxa"/>
          </w:tcPr>
          <w:p w14:paraId="257C6FA6" w14:textId="77777777" w:rsidR="00264A4F" w:rsidRPr="00A77291" w:rsidRDefault="00264A4F" w:rsidP="001D618D">
            <w:pPr>
              <w:rPr>
                <w:rFonts w:eastAsiaTheme="minorEastAsia"/>
                <w:lang w:eastAsia="zh-CN"/>
              </w:rPr>
            </w:pPr>
            <w:r w:rsidRPr="00A77291">
              <w:rPr>
                <w:rFonts w:eastAsiaTheme="minorEastAsia"/>
                <w:lang w:eastAsia="zh-CN"/>
              </w:rPr>
              <w:t xml:space="preserve">We are OK with proposal 1 and 3. </w:t>
            </w:r>
          </w:p>
          <w:p w14:paraId="257C6FA7" w14:textId="77777777" w:rsidR="00264A4F" w:rsidRPr="00A77291" w:rsidRDefault="00264A4F" w:rsidP="001D618D">
            <w:pPr>
              <w:rPr>
                <w:rFonts w:eastAsiaTheme="minorEastAsia"/>
                <w:lang w:eastAsia="zh-CN"/>
              </w:rPr>
            </w:pPr>
            <w:r w:rsidRPr="00A77291">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14:paraId="257C6FA8" w14:textId="77777777" w:rsidR="00264A4F" w:rsidRPr="00A77291" w:rsidRDefault="00264A4F" w:rsidP="001D618D">
            <w:pPr>
              <w:rPr>
                <w:rFonts w:eastAsiaTheme="minorEastAsia"/>
                <w:lang w:eastAsia="zh-CN"/>
              </w:rPr>
            </w:pPr>
            <w:r w:rsidRPr="00A77291">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77291" w:rsidRDefault="00264A4F" w:rsidP="005025F6">
            <w:pPr>
              <w:pStyle w:val="ListParagraph"/>
              <w:numPr>
                <w:ilvl w:val="0"/>
                <w:numId w:val="127"/>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FAB"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w:t>
            </w:r>
            <w:r w:rsidRPr="00A77291">
              <w:rPr>
                <w:rFonts w:ascii="Times New Roman" w:hAnsi="Times New Roman" w:cs="Times New Roman"/>
                <w:b/>
                <w:bCs/>
                <w:strike/>
                <w:color w:val="FF0000"/>
                <w:sz w:val="20"/>
                <w:szCs w:val="20"/>
                <w:lang w:val="en-US"/>
              </w:rPr>
              <w:t xml:space="preserve">can always / </w:t>
            </w:r>
            <w:r w:rsidRPr="00A77291">
              <w:rPr>
                <w:rFonts w:ascii="Times New Roman" w:hAnsi="Times New Roman" w:cs="Times New Roman"/>
                <w:b/>
                <w:bCs/>
                <w:sz w:val="20"/>
                <w:szCs w:val="20"/>
                <w:lang w:val="en-US"/>
              </w:rPr>
              <w:t>cannot] expect SSB transmission in the separate initial DL BWP.</w:t>
            </w:r>
          </w:p>
          <w:p w14:paraId="257C6FAC" w14:textId="77777777" w:rsidR="00264A4F" w:rsidRPr="00A77291" w:rsidRDefault="00264A4F" w:rsidP="005025F6">
            <w:pPr>
              <w:pStyle w:val="ListParagraph"/>
              <w:numPr>
                <w:ilvl w:val="2"/>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AD" w14:textId="77777777" w:rsidR="00264A4F" w:rsidRPr="00A77291" w:rsidRDefault="00264A4F" w:rsidP="001D618D">
            <w:pPr>
              <w:rPr>
                <w:rFonts w:eastAsiaTheme="minorEastAsia"/>
                <w:lang w:val="en-US" w:eastAsia="zh-CN"/>
              </w:rPr>
            </w:pPr>
            <w:r w:rsidRPr="00A77291">
              <w:rPr>
                <w:rFonts w:eastAsiaTheme="minorEastAsia"/>
                <w:lang w:val="en-US" w:eastAsia="zh-CN"/>
              </w:rPr>
              <w:t xml:space="preserve">For proposal 4, we have the same concern as Intel, we suppose it doesn’t mean FG 6-1a is optional. </w:t>
            </w:r>
          </w:p>
          <w:p w14:paraId="257C6FAE" w14:textId="77777777" w:rsidR="00264A4F" w:rsidRPr="00A77291" w:rsidRDefault="00264A4F" w:rsidP="001D618D">
            <w:pPr>
              <w:rPr>
                <w:bCs/>
              </w:rPr>
            </w:pPr>
            <w:r w:rsidRPr="00A77291">
              <w:rPr>
                <w:rFonts w:eastAsiaTheme="minorEastAsia"/>
                <w:lang w:val="en-US" w:eastAsia="zh-CN"/>
              </w:rPr>
              <w:t xml:space="preserve">It is likely that multiple </w:t>
            </w:r>
            <w:r w:rsidRPr="00A77291">
              <w:rPr>
                <w:bCs/>
              </w:rPr>
              <w:t>RRC-configured active DL BWPs are configured for connected UEs, and they may not overlap due to offloading. If SSB is required to transmitted on each active DL BWP, the overhead will be large.</w:t>
            </w:r>
          </w:p>
          <w:p w14:paraId="257C6FAF" w14:textId="77777777" w:rsidR="00264A4F" w:rsidRPr="00A77291" w:rsidRDefault="00264A4F" w:rsidP="001D618D">
            <w:pPr>
              <w:rPr>
                <w:bCs/>
              </w:rPr>
            </w:pPr>
            <w:r w:rsidRPr="00A77291">
              <w:rPr>
                <w:bCs/>
              </w:rPr>
              <w:t>So we think FG 6-1a can also be mandatory supported for RedCap UEs besides FG 6-1. It is unlikely to force the network to configure SSB for each RRC-configured active DL BWP. If one UE only support FG 6-1, it will not benefit the offload gain as it will be limited to a BWP containing CD-SSB.</w:t>
            </w:r>
          </w:p>
        </w:tc>
      </w:tr>
      <w:tr w:rsidR="00F02537" w:rsidRPr="00AF32A3" w14:paraId="1632B610" w14:textId="77777777" w:rsidTr="00EE1E94">
        <w:tc>
          <w:tcPr>
            <w:tcW w:w="1500" w:type="dxa"/>
          </w:tcPr>
          <w:p w14:paraId="20046338" w14:textId="77777777" w:rsidR="00F02537" w:rsidRPr="00A77291" w:rsidRDefault="00F02537" w:rsidP="001D618D">
            <w:pPr>
              <w:rPr>
                <w:lang w:val="en-US" w:eastAsia="ko-KR"/>
              </w:rPr>
            </w:pPr>
            <w:r w:rsidRPr="00A77291">
              <w:rPr>
                <w:lang w:val="en-US" w:eastAsia="ko-KR"/>
              </w:rPr>
              <w:t>Ericsson</w:t>
            </w:r>
          </w:p>
        </w:tc>
        <w:tc>
          <w:tcPr>
            <w:tcW w:w="1206" w:type="dxa"/>
          </w:tcPr>
          <w:p w14:paraId="635F27FE" w14:textId="6B10225D" w:rsidR="00F02537" w:rsidRPr="00A77291" w:rsidRDefault="00F02537" w:rsidP="001D618D">
            <w:pPr>
              <w:tabs>
                <w:tab w:val="left" w:pos="551"/>
              </w:tabs>
              <w:rPr>
                <w:lang w:val="en-US" w:eastAsia="ko-KR"/>
              </w:rPr>
            </w:pPr>
            <w:r w:rsidRPr="00A77291">
              <w:rPr>
                <w:lang w:val="en-US" w:eastAsia="ko-KR"/>
              </w:rPr>
              <w:t>Y, with minor updates</w:t>
            </w:r>
          </w:p>
        </w:tc>
        <w:tc>
          <w:tcPr>
            <w:tcW w:w="7150" w:type="dxa"/>
          </w:tcPr>
          <w:p w14:paraId="548E3482" w14:textId="77777777" w:rsidR="00F02537" w:rsidRPr="00A77291" w:rsidRDefault="00F02537" w:rsidP="001D618D">
            <w:pPr>
              <w:rPr>
                <w:lang w:val="en-US" w:eastAsia="ko-KR"/>
              </w:rPr>
            </w:pPr>
            <w:r w:rsidRPr="00A77291">
              <w:rPr>
                <w:lang w:val="en-US" w:eastAsia="ko-KR"/>
              </w:rPr>
              <w:t>We propose the following updates:</w:t>
            </w:r>
          </w:p>
          <w:p w14:paraId="6E813504"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first two main bullets could include connected mode as well.</w:t>
            </w:r>
          </w:p>
          <w:p w14:paraId="6DDBD9D4" w14:textId="330FC86D"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There could be an FFS for the FR2 case under each of </w:t>
            </w:r>
            <w:r w:rsidR="00247D15" w:rsidRPr="00A77291">
              <w:rPr>
                <w:rFonts w:ascii="Times New Roman" w:hAnsi="Times New Roman" w:cs="Times New Roman"/>
                <w:sz w:val="20"/>
                <w:szCs w:val="20"/>
                <w:lang w:val="en-US" w:eastAsia="ko-KR"/>
              </w:rPr>
              <w:t xml:space="preserve">the </w:t>
            </w:r>
            <w:r w:rsidRPr="00A77291">
              <w:rPr>
                <w:rFonts w:ascii="Times New Roman" w:hAnsi="Times New Roman" w:cs="Times New Roman"/>
                <w:sz w:val="20"/>
                <w:szCs w:val="20"/>
                <w:lang w:val="en-US" w:eastAsia="ko-KR"/>
              </w:rPr>
              <w:t>four main bullets.</w:t>
            </w:r>
          </w:p>
          <w:p w14:paraId="26409221"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We should add “from RAN1 perspective” in cases related to paging and SSB transmission, as they may have major non-RAN1 impacts.</w:t>
            </w:r>
          </w:p>
        </w:tc>
      </w:tr>
      <w:tr w:rsidR="005368C3" w:rsidRPr="00AF32A3" w14:paraId="6B0FE74D" w14:textId="77777777" w:rsidTr="00EE1E94">
        <w:tc>
          <w:tcPr>
            <w:tcW w:w="1500" w:type="dxa"/>
          </w:tcPr>
          <w:p w14:paraId="219E4BDB" w14:textId="04C8DBCF" w:rsidR="005368C3" w:rsidRPr="00A77291" w:rsidRDefault="005368C3" w:rsidP="005368C3">
            <w:pPr>
              <w:rPr>
                <w:lang w:val="en-US" w:eastAsia="ko-KR"/>
              </w:rPr>
            </w:pPr>
            <w:r w:rsidRPr="00A77291">
              <w:rPr>
                <w:rFonts w:eastAsia="Malgun Gothic"/>
                <w:lang w:val="en-US" w:eastAsia="ko-KR"/>
              </w:rPr>
              <w:t>LG</w:t>
            </w:r>
          </w:p>
        </w:tc>
        <w:tc>
          <w:tcPr>
            <w:tcW w:w="1206" w:type="dxa"/>
          </w:tcPr>
          <w:p w14:paraId="50D0E60D" w14:textId="28A54893" w:rsidR="005368C3" w:rsidRPr="00A77291" w:rsidRDefault="005368C3" w:rsidP="005368C3">
            <w:pPr>
              <w:tabs>
                <w:tab w:val="left" w:pos="551"/>
              </w:tabs>
              <w:rPr>
                <w:lang w:val="en-US" w:eastAsia="ko-KR"/>
              </w:rPr>
            </w:pPr>
            <w:r w:rsidRPr="00A77291">
              <w:rPr>
                <w:rFonts w:eastAsia="Malgun Gothic"/>
                <w:lang w:val="en-US" w:eastAsia="ko-KR"/>
              </w:rPr>
              <w:t>N</w:t>
            </w:r>
          </w:p>
        </w:tc>
        <w:tc>
          <w:tcPr>
            <w:tcW w:w="7150" w:type="dxa"/>
          </w:tcPr>
          <w:p w14:paraId="79166439" w14:textId="5DE1A2D1" w:rsidR="005368C3" w:rsidRPr="00A77291" w:rsidRDefault="005368C3" w:rsidP="00C86CF7">
            <w:pPr>
              <w:rPr>
                <w:lang w:val="en-US" w:eastAsia="ko-KR"/>
              </w:rPr>
            </w:pPr>
            <w:r w:rsidRPr="00A77291">
              <w:rPr>
                <w:rFonts w:eastAsia="Malgun Gothic"/>
                <w:lang w:val="en-US" w:eastAsia="ko-KR"/>
              </w:rPr>
              <w:t xml:space="preserve">We support the QC’s update. We also think the FG 6-1 should be mandatory and the 6-1a </w:t>
            </w:r>
            <w:r w:rsidR="00C86CF7" w:rsidRPr="00A77291">
              <w:rPr>
                <w:rFonts w:eastAsia="Malgun Gothic"/>
                <w:lang w:val="en-US" w:eastAsia="ko-KR"/>
              </w:rPr>
              <w:t>may</w:t>
            </w:r>
            <w:r w:rsidRPr="00A77291">
              <w:rPr>
                <w:rFonts w:eastAsia="Malgun Gothic"/>
                <w:lang w:val="en-US" w:eastAsia="ko-KR"/>
              </w:rPr>
              <w:t xml:space="preserve"> be optional. </w:t>
            </w:r>
          </w:p>
        </w:tc>
      </w:tr>
      <w:tr w:rsidR="006656BF" w:rsidRPr="00AF32A3" w14:paraId="3356F7FD" w14:textId="77777777" w:rsidTr="00EE1E94">
        <w:tc>
          <w:tcPr>
            <w:tcW w:w="1500" w:type="dxa"/>
          </w:tcPr>
          <w:p w14:paraId="5966A6E1" w14:textId="388D570C" w:rsidR="006656BF" w:rsidRPr="00A77291" w:rsidRDefault="006656BF" w:rsidP="005368C3">
            <w:pPr>
              <w:rPr>
                <w:rFonts w:eastAsia="Malgun Gothic"/>
                <w:lang w:val="en-US" w:eastAsia="ko-KR"/>
              </w:rPr>
            </w:pPr>
            <w:r w:rsidRPr="00A77291">
              <w:rPr>
                <w:rFonts w:eastAsia="Malgun Gothic"/>
                <w:lang w:val="en-US" w:eastAsia="ko-KR"/>
              </w:rPr>
              <w:t>FL10</w:t>
            </w:r>
          </w:p>
        </w:tc>
        <w:tc>
          <w:tcPr>
            <w:tcW w:w="8356" w:type="dxa"/>
            <w:gridSpan w:val="2"/>
          </w:tcPr>
          <w:p w14:paraId="17499655" w14:textId="638BB72E" w:rsidR="006656BF" w:rsidRPr="00A77291" w:rsidRDefault="006656BF" w:rsidP="006656BF">
            <w:pPr>
              <w:rPr>
                <w:lang w:val="en-US" w:eastAsia="ko-KR"/>
              </w:rPr>
            </w:pPr>
            <w:r w:rsidRPr="00A77291">
              <w:rPr>
                <w:lang w:val="en-US" w:eastAsia="ko-KR"/>
              </w:rPr>
              <w:t>Based on the received responses, the following proposal can be considered.</w:t>
            </w:r>
          </w:p>
          <w:p w14:paraId="7D19043B" w14:textId="59F46254" w:rsidR="006656BF" w:rsidRPr="00A77291" w:rsidRDefault="006656BF" w:rsidP="006656BF">
            <w:pPr>
              <w:rPr>
                <w:b/>
                <w:bCs/>
              </w:rPr>
            </w:pPr>
            <w:r w:rsidRPr="00A77291">
              <w:rPr>
                <w:b/>
                <w:bCs/>
                <w:highlight w:val="yellow"/>
              </w:rPr>
              <w:t>High Priority Proposal 2.2-6</w:t>
            </w:r>
            <w:r w:rsidRPr="00A77291">
              <w:rPr>
                <w:b/>
                <w:bCs/>
                <w:i/>
                <w:iCs/>
                <w:highlight w:val="yellow"/>
              </w:rPr>
              <w:t>l</w:t>
            </w:r>
            <w:r w:rsidRPr="00A77291">
              <w:rPr>
                <w:b/>
                <w:bCs/>
              </w:rPr>
              <w:t>:</w:t>
            </w:r>
          </w:p>
          <w:p w14:paraId="43C444F8"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5B96A98C" w14:textId="34B0566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w:t>
            </w:r>
            <w:r w:rsidRPr="000D1E19">
              <w:rPr>
                <w:rFonts w:ascii="Times New Roman" w:hAnsi="Times New Roman" w:cs="Times New Roman"/>
                <w:b/>
                <w:bCs/>
                <w:strike/>
                <w:color w:val="FF0000"/>
                <w:sz w:val="20"/>
                <w:szCs w:val="20"/>
                <w:lang w:val="en-US"/>
              </w:rPr>
              <w:t>it can be</w:t>
            </w:r>
            <w:r w:rsidRPr="000D1E19">
              <w:rPr>
                <w:rFonts w:ascii="Times New Roman" w:hAnsi="Times New Roman" w:cs="Times New Roman"/>
                <w:b/>
                <w:bCs/>
                <w:color w:val="FF0000"/>
                <w:sz w:val="20"/>
                <w:szCs w:val="20"/>
                <w:lang w:val="en-US"/>
              </w:rPr>
              <w:t xml:space="preserve"> </w:t>
            </w:r>
            <w:r w:rsidR="000D1E19" w:rsidRPr="000D1E19">
              <w:rPr>
                <w:rFonts w:ascii="Times New Roman" w:hAnsi="Times New Roman" w:cs="Times New Roman"/>
                <w:b/>
                <w:bCs/>
                <w:color w:val="FF0000"/>
                <w:sz w:val="20"/>
                <w:szCs w:val="20"/>
                <w:lang w:val="en-US"/>
              </w:rPr>
              <w:t>is</w:t>
            </w:r>
            <w:r w:rsidR="000D1E19">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configured for random access, including CORESET/CSS for random access.</w:t>
            </w:r>
          </w:p>
          <w:p w14:paraId="3DF33654" w14:textId="6674463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SSB transmission in the separate initial DL BWP.</w:t>
            </w:r>
          </w:p>
          <w:p w14:paraId="3677FF85"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34926457"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6F201AF8" w14:textId="425596C1" w:rsidR="006656BF" w:rsidRPr="00A77291" w:rsidRDefault="005A3823" w:rsidP="005025F6">
            <w:pPr>
              <w:pStyle w:val="ListParagraph"/>
              <w:numPr>
                <w:ilvl w:val="1"/>
                <w:numId w:val="129"/>
              </w:numPr>
              <w:rPr>
                <w:rFonts w:ascii="Times New Roman" w:hAnsi="Times New Roman" w:cs="Times New Roman"/>
                <w:b/>
                <w:bCs/>
                <w:sz w:val="20"/>
                <w:szCs w:val="20"/>
                <w:lang w:val="en-US"/>
              </w:rPr>
            </w:pPr>
            <w:r w:rsidRPr="005A3823">
              <w:rPr>
                <w:rFonts w:ascii="Times New Roman" w:hAnsi="Times New Roman" w:cs="Times New Roman"/>
                <w:b/>
                <w:bCs/>
                <w:color w:val="FF0000"/>
                <w:sz w:val="20"/>
                <w:szCs w:val="20"/>
                <w:lang w:val="en-US"/>
              </w:rPr>
              <w:t xml:space="preserve">From RAN1 perspective, </w:t>
            </w:r>
            <w:r>
              <w:rPr>
                <w:rFonts w:ascii="Times New Roman" w:hAnsi="Times New Roman" w:cs="Times New Roman"/>
                <w:b/>
                <w:bCs/>
                <w:sz w:val="20"/>
                <w:szCs w:val="20"/>
                <w:lang w:val="en-US"/>
              </w:rPr>
              <w:t>i</w:t>
            </w:r>
            <w:r w:rsidR="006656BF" w:rsidRPr="00A77291">
              <w:rPr>
                <w:rFonts w:ascii="Times New Roman" w:hAnsi="Times New Roman" w:cs="Times New Roman"/>
                <w:b/>
                <w:bCs/>
                <w:sz w:val="20"/>
                <w:szCs w:val="20"/>
                <w:lang w:val="en-US"/>
              </w:rPr>
              <w:t>f a separate initial DL BWP for RedCap UEs is configured in FR1, it can be configured for paging, including CORESET/CSS for paging.</w:t>
            </w:r>
          </w:p>
          <w:p w14:paraId="3DB7933B" w14:textId="6715EE5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w:t>
            </w:r>
            <w:r w:rsidR="0060625E" w:rsidRPr="00A77291">
              <w:rPr>
                <w:rFonts w:ascii="Times New Roman" w:hAnsi="Times New Roman" w:cs="Times New Roman"/>
                <w:b/>
                <w:bCs/>
                <w:sz w:val="20"/>
                <w:szCs w:val="20"/>
                <w:lang w:val="en-US"/>
              </w:rPr>
              <w:t xml:space="preserve"> </w:t>
            </w:r>
            <w:r w:rsidR="0060625E"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expect SSB transmission in the separate initial DL BWP.</w:t>
            </w:r>
          </w:p>
          <w:p w14:paraId="46981114"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52D41384"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CFD9455" w14:textId="7490076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17305181"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33B3866C" w14:textId="03406C3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0938BECB"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60FC3840"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4706EC88" w14:textId="5160D54D"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66CD582" w14:textId="6A757B74" w:rsidR="00AE6DBE" w:rsidRPr="00A77291" w:rsidRDefault="00AE6DBE"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A UE not supporting operation without SSB transmission in the RRC-configured DL BWP can always expect SSB transmission in the RRC-configured DL BWP.</w:t>
            </w:r>
          </w:p>
          <w:p w14:paraId="62678C00" w14:textId="48908803" w:rsidR="00E91BE4" w:rsidRPr="00A77291" w:rsidRDefault="00E91BE4"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 xml:space="preserve">A UE supporting operation </w:t>
            </w:r>
            <w:r w:rsidR="00556155" w:rsidRPr="00A77291">
              <w:rPr>
                <w:rFonts w:ascii="Times New Roman" w:hAnsi="Times New Roman" w:cs="Times New Roman"/>
                <w:b/>
                <w:bCs/>
                <w:color w:val="FF0000"/>
                <w:sz w:val="20"/>
                <w:szCs w:val="20"/>
                <w:lang w:val="en-US"/>
              </w:rPr>
              <w:t xml:space="preserve">without SSB transmission </w:t>
            </w:r>
            <w:r w:rsidRPr="00A77291">
              <w:rPr>
                <w:rFonts w:ascii="Times New Roman" w:hAnsi="Times New Roman" w:cs="Times New Roman"/>
                <w:b/>
                <w:bCs/>
                <w:color w:val="FF0000"/>
                <w:sz w:val="20"/>
                <w:szCs w:val="20"/>
                <w:lang w:val="en-US"/>
              </w:rPr>
              <w:t>in the RRC-configured DL BWP can</w:t>
            </w:r>
            <w:r w:rsidR="00556155" w:rsidRPr="00A77291">
              <w:rPr>
                <w:rFonts w:ascii="Times New Roman" w:hAnsi="Times New Roman" w:cs="Times New Roman"/>
                <w:b/>
                <w:bCs/>
                <w:color w:val="FF0000"/>
                <w:sz w:val="20"/>
                <w:szCs w:val="20"/>
                <w:lang w:val="en-US"/>
              </w:rPr>
              <w:t>not</w:t>
            </w:r>
            <w:r w:rsidRPr="00A77291">
              <w:rPr>
                <w:rFonts w:ascii="Times New Roman" w:hAnsi="Times New Roman" w:cs="Times New Roman"/>
                <w:b/>
                <w:bCs/>
                <w:color w:val="FF0000"/>
                <w:sz w:val="20"/>
                <w:szCs w:val="20"/>
                <w:lang w:val="en-US"/>
              </w:rPr>
              <w:t xml:space="preserve"> always expect SSB transmission in the RRC-configured DL BWP.</w:t>
            </w:r>
          </w:p>
          <w:p w14:paraId="6FACEBDB" w14:textId="3F767EB5"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00C26242" w:rsidRPr="00A77291">
              <w:rPr>
                <w:rFonts w:ascii="Times New Roman" w:hAnsi="Times New Roman" w:cs="Times New Roman"/>
                <w:b/>
                <w:bCs/>
                <w:color w:val="FF0000"/>
                <w:sz w:val="20"/>
                <w:szCs w:val="20"/>
                <w:lang w:val="en-US"/>
              </w:rPr>
              <w:t>For BWP#0 configuration option 1,</w:t>
            </w:r>
            <w:r w:rsidR="00C26242" w:rsidRPr="00A77291">
              <w:rPr>
                <w:rFonts w:ascii="Times New Roman" w:hAnsi="Times New Roman" w:cs="Times New Roman"/>
                <w:b/>
                <w:bCs/>
                <w:sz w:val="20"/>
                <w:szCs w:val="20"/>
                <w:lang w:val="en-US"/>
              </w:rPr>
              <w:t xml:space="preserve">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398EB8DE" w14:textId="517EB085" w:rsidR="009E4535" w:rsidRPr="009E4535" w:rsidRDefault="006656BF" w:rsidP="005025F6">
            <w:pPr>
              <w:pStyle w:val="ListParagraph"/>
              <w:numPr>
                <w:ilvl w:val="2"/>
                <w:numId w:val="129"/>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9E4535" w14:paraId="2006E15D" w14:textId="77777777" w:rsidTr="00EE1E94">
        <w:tc>
          <w:tcPr>
            <w:tcW w:w="1500" w:type="dxa"/>
          </w:tcPr>
          <w:p w14:paraId="1F10504D" w14:textId="09E16809" w:rsidR="00B80C2C" w:rsidRPr="00A77291" w:rsidRDefault="00B80C2C" w:rsidP="001D618D">
            <w:pPr>
              <w:rPr>
                <w:rFonts w:eastAsia="Malgun Gothic"/>
                <w:lang w:val="en-US" w:eastAsia="ko-KR"/>
              </w:rPr>
            </w:pPr>
            <w:r w:rsidRPr="00A77291">
              <w:rPr>
                <w:rFonts w:eastAsia="Malgun Gothic"/>
                <w:lang w:val="en-US" w:eastAsia="ko-KR"/>
              </w:rPr>
              <w:t>FL1</w:t>
            </w:r>
            <w:r>
              <w:rPr>
                <w:rFonts w:eastAsia="Malgun Gothic"/>
                <w:lang w:val="en-US" w:eastAsia="ko-KR"/>
              </w:rPr>
              <w:t>1</w:t>
            </w:r>
          </w:p>
        </w:tc>
        <w:tc>
          <w:tcPr>
            <w:tcW w:w="8356" w:type="dxa"/>
            <w:gridSpan w:val="2"/>
          </w:tcPr>
          <w:p w14:paraId="4FE55743" w14:textId="40EE792C" w:rsidR="00B80C2C" w:rsidRPr="00A77291" w:rsidRDefault="00B80C2C" w:rsidP="001D618D">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w:t>
            </w:r>
            <w:r w:rsidR="00407F56">
              <w:rPr>
                <w:lang w:val="en-US" w:eastAsia="ko-KR"/>
              </w:rPr>
              <w:t xml:space="preserve"> and on the reflector after the session</w:t>
            </w:r>
            <w:r>
              <w:rPr>
                <w:lang w:val="en-US" w:eastAsia="ko-KR"/>
              </w:rPr>
              <w:t>,</w:t>
            </w:r>
            <w:r w:rsidRPr="00A77291">
              <w:rPr>
                <w:lang w:val="en-US" w:eastAsia="ko-KR"/>
              </w:rPr>
              <w:t xml:space="preserve"> the following </w:t>
            </w:r>
            <w:r w:rsidR="00C671EB">
              <w:rPr>
                <w:lang w:val="en-US" w:eastAsia="ko-KR"/>
              </w:rPr>
              <w:t xml:space="preserve">updated </w:t>
            </w:r>
            <w:r w:rsidRPr="00A77291">
              <w:rPr>
                <w:lang w:val="en-US" w:eastAsia="ko-KR"/>
              </w:rPr>
              <w:t>proposal can be considered.</w:t>
            </w:r>
          </w:p>
          <w:p w14:paraId="2C519582" w14:textId="7865BB64" w:rsidR="00B80C2C" w:rsidRPr="00A77291" w:rsidRDefault="00B80C2C" w:rsidP="001D618D">
            <w:pPr>
              <w:rPr>
                <w:b/>
                <w:bCs/>
              </w:rPr>
            </w:pPr>
            <w:r w:rsidRPr="00A77291">
              <w:rPr>
                <w:b/>
                <w:bCs/>
                <w:highlight w:val="yellow"/>
              </w:rPr>
              <w:t>High Priority Proposal 2.2-6</w:t>
            </w:r>
            <w:r w:rsidR="00012DAE">
              <w:rPr>
                <w:b/>
                <w:bCs/>
                <w:highlight w:val="yellow"/>
              </w:rPr>
              <w:t>m</w:t>
            </w:r>
            <w:r w:rsidRPr="00A77291">
              <w:rPr>
                <w:b/>
                <w:bCs/>
              </w:rPr>
              <w:t>:</w:t>
            </w:r>
          </w:p>
          <w:p w14:paraId="50E172D8"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3FFA168" w14:textId="50EE79DB"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30E003ED" w14:textId="3D3A7BB6"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6E04A1">
              <w:rPr>
                <w:rFonts w:ascii="Times New Roman" w:hAnsi="Times New Roman" w:cs="Times New Roman"/>
                <w:b/>
                <w:bCs/>
                <w:strike/>
                <w:color w:val="FF0000"/>
                <w:sz w:val="20"/>
                <w:szCs w:val="20"/>
                <w:lang w:val="en-US"/>
              </w:rPr>
              <w:t>cannot always</w:t>
            </w:r>
            <w:r w:rsidRPr="006E04A1">
              <w:rPr>
                <w:rFonts w:ascii="Times New Roman" w:hAnsi="Times New Roman" w:cs="Times New Roman"/>
                <w:b/>
                <w:bCs/>
                <w:color w:val="FF0000"/>
                <w:sz w:val="20"/>
                <w:szCs w:val="20"/>
                <w:lang w:val="en-US"/>
              </w:rPr>
              <w:t xml:space="preserve">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1D03595E" w14:textId="7777777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24881C74"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14B8558D"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7EB6B9AB" w14:textId="5EBCB3F9"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6E04A1">
              <w:rPr>
                <w:rFonts w:ascii="Times New Roman" w:hAnsi="Times New Roman" w:cs="Times New Roman"/>
                <w:b/>
                <w:bCs/>
                <w:strike/>
                <w:color w:val="FF0000"/>
                <w:sz w:val="20"/>
                <w:szCs w:val="20"/>
                <w:lang w:val="en-US"/>
              </w:rPr>
              <w:t>can always</w:t>
            </w:r>
            <w:r w:rsidR="006E04A1" w:rsidRPr="006E04A1">
              <w:rPr>
                <w:rFonts w:ascii="Times New Roman" w:hAnsi="Times New Roman" w:cs="Times New Roman"/>
                <w:b/>
                <w:bCs/>
                <w:color w:val="FF0000"/>
                <w:sz w:val="20"/>
                <w:szCs w:val="20"/>
                <w:lang w:val="en-US"/>
              </w:rPr>
              <w:t xml:space="preserve"> expects</w:t>
            </w:r>
            <w:r w:rsidRPr="00CE5AF9">
              <w:rPr>
                <w:rFonts w:ascii="Times New Roman" w:hAnsi="Times New Roman" w:cs="Times New Roman"/>
                <w:b/>
                <w:bCs/>
                <w:sz w:val="20"/>
                <w:szCs w:val="20"/>
                <w:lang w:val="en-US"/>
              </w:rPr>
              <w:t xml:space="preserve"> /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 expect</w:t>
            </w:r>
            <w:r w:rsidRPr="00CE5AF9">
              <w:rPr>
                <w:rFonts w:ascii="Times New Roman" w:hAnsi="Times New Roman" w:cs="Times New Roman"/>
                <w:b/>
                <w:bCs/>
                <w:sz w:val="20"/>
                <w:szCs w:val="20"/>
                <w:lang w:val="en-US"/>
              </w:rPr>
              <w:t xml:space="preserve">] </w:t>
            </w:r>
            <w:r w:rsidRPr="006E04A1">
              <w:rPr>
                <w:rFonts w:ascii="Times New Roman" w:hAnsi="Times New Roman" w:cs="Times New Roman"/>
                <w:b/>
                <w:bCs/>
                <w:strike/>
                <w:color w:val="FF0000"/>
                <w:sz w:val="20"/>
                <w:szCs w:val="20"/>
                <w:lang w:val="en-US"/>
              </w:rPr>
              <w:t>expect</w:t>
            </w:r>
            <w:r w:rsidRPr="00CE5AF9">
              <w:rPr>
                <w:rFonts w:ascii="Times New Roman" w:hAnsi="Times New Roman" w:cs="Times New Roman"/>
                <w:b/>
                <w:bCs/>
                <w:sz w:val="20"/>
                <w:szCs w:val="20"/>
                <w:lang w:val="en-US"/>
              </w:rPr>
              <w:t xml:space="preserve"> SSB transmission in the separate initial DL BWP.</w:t>
            </w:r>
          </w:p>
          <w:p w14:paraId="42FDBED8" w14:textId="3C369055"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1B8F49B3"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30B1AB6" w14:textId="7A6AC93A"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6E04A1">
              <w:rPr>
                <w:rFonts w:ascii="Times New Roman" w:hAnsi="Times New Roman" w:cs="Times New Roman"/>
                <w:b/>
                <w:bCs/>
                <w:strike/>
                <w:color w:val="FF0000"/>
                <w:sz w:val="20"/>
                <w:szCs w:val="20"/>
                <w:lang w:val="en-US"/>
              </w:rPr>
              <w:t>cannot always</w:t>
            </w:r>
            <w:r w:rsidR="006E04A1" w:rsidRPr="006E04A1">
              <w:rPr>
                <w:rFonts w:ascii="Times New Roman" w:hAnsi="Times New Roman" w:cs="Times New Roman"/>
                <w:b/>
                <w:bCs/>
                <w:color w:val="FF0000"/>
                <w:sz w:val="20"/>
                <w:szCs w:val="20"/>
                <w:lang w:val="en-US"/>
              </w:rPr>
              <w:t xml:space="preserve"> does not</w:t>
            </w:r>
            <w:r w:rsidRPr="00CE5AF9">
              <w:rPr>
                <w:rFonts w:ascii="Times New Roman" w:hAnsi="Times New Roman" w:cs="Times New Roman"/>
                <w:b/>
                <w:bCs/>
                <w:sz w:val="20"/>
                <w:szCs w:val="20"/>
                <w:lang w:val="en-US"/>
              </w:rPr>
              <w:t xml:space="preserve"> expect it to contain MIB-configured CORESET#0 or SIB1.</w:t>
            </w:r>
          </w:p>
          <w:p w14:paraId="3C0CAB48" w14:textId="0063025C"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13C9F7" w14:textId="39824853"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6E04A1">
              <w:rPr>
                <w:rFonts w:ascii="Times New Roman" w:hAnsi="Times New Roman" w:cs="Times New Roman"/>
                <w:b/>
                <w:bCs/>
                <w:strike/>
                <w:color w:val="FF0000"/>
                <w:sz w:val="20"/>
                <w:szCs w:val="20"/>
                <w:lang w:val="en-US"/>
              </w:rPr>
              <w:t xml:space="preserve">cannot always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0B37D649" w14:textId="7CFCDC0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782461EB"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26CD6571" w14:textId="2D95533F"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0B95746" w14:textId="7FF93ECD"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006E04A1"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864CD0F" w14:textId="37A33117"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5155ED3F" w14:textId="3F7A124E"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912058" w:rsidRPr="00912058">
              <w:rPr>
                <w:rFonts w:ascii="Times New Roman" w:hAnsi="Times New Roman" w:cs="Times New Roman"/>
                <w:b/>
                <w:bCs/>
                <w:color w:val="FF0000"/>
                <w:sz w:val="20"/>
                <w:szCs w:val="20"/>
                <w:lang w:val="en-US"/>
              </w:rPr>
              <w:t>optionally</w:t>
            </w:r>
            <w:r w:rsidR="00912058">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w:t>
            </w:r>
            <w:r w:rsidRPr="00CE5AF9">
              <w:rPr>
                <w:rFonts w:ascii="Times New Roman" w:hAnsi="Times New Roman" w:cs="Times New Roman"/>
                <w:b/>
                <w:bCs/>
                <w:sz w:val="20"/>
                <w:szCs w:val="20"/>
                <w:lang w:val="en-US"/>
              </w:rPr>
              <w:t xml:space="preserve"> expect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609EAB51" w14:textId="049A694C"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87B7B67"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439FF60" w14:textId="77777777" w:rsidR="00B80C2C" w:rsidRPr="009E4535" w:rsidRDefault="00B80C2C" w:rsidP="005025F6">
            <w:pPr>
              <w:pStyle w:val="ListParagraph"/>
              <w:numPr>
                <w:ilvl w:val="2"/>
                <w:numId w:val="132"/>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A77291" w14:paraId="16261639" w14:textId="77777777" w:rsidTr="00EE1E94">
        <w:tc>
          <w:tcPr>
            <w:tcW w:w="1500" w:type="dxa"/>
          </w:tcPr>
          <w:p w14:paraId="43007E4F" w14:textId="6FA071EC" w:rsidR="00B80C2C" w:rsidRPr="00C91058" w:rsidRDefault="00C91058" w:rsidP="001D618D">
            <w:pPr>
              <w:rPr>
                <w:rFonts w:eastAsia="Yu Mincho"/>
                <w:lang w:val="en-US" w:eastAsia="ja-JP"/>
              </w:rPr>
            </w:pPr>
            <w:r>
              <w:rPr>
                <w:rFonts w:eastAsia="Yu Mincho" w:hint="eastAsia"/>
                <w:lang w:val="en-US" w:eastAsia="ja-JP"/>
              </w:rPr>
              <w:t>D</w:t>
            </w:r>
            <w:r>
              <w:rPr>
                <w:rFonts w:eastAsia="Yu Mincho"/>
                <w:lang w:val="en-US" w:eastAsia="ja-JP"/>
              </w:rPr>
              <w:t>OCOMO</w:t>
            </w:r>
          </w:p>
        </w:tc>
        <w:tc>
          <w:tcPr>
            <w:tcW w:w="1206" w:type="dxa"/>
          </w:tcPr>
          <w:p w14:paraId="04FA6828" w14:textId="793F5EA5" w:rsidR="00B80C2C"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150" w:type="dxa"/>
          </w:tcPr>
          <w:p w14:paraId="157A76A3" w14:textId="77777777" w:rsidR="00B80C2C" w:rsidRPr="00A77291" w:rsidRDefault="00B80C2C" w:rsidP="001D618D">
            <w:pPr>
              <w:rPr>
                <w:rFonts w:eastAsia="Malgun Gothic"/>
                <w:lang w:val="en-US" w:eastAsia="ko-KR"/>
              </w:rPr>
            </w:pPr>
          </w:p>
        </w:tc>
      </w:tr>
      <w:tr w:rsidR="00330771" w:rsidRPr="00A77291" w14:paraId="0623D9BB" w14:textId="77777777" w:rsidTr="00EE1E94">
        <w:tc>
          <w:tcPr>
            <w:tcW w:w="1500" w:type="dxa"/>
          </w:tcPr>
          <w:p w14:paraId="7C3FC1CF" w14:textId="77777777" w:rsidR="00330771" w:rsidRPr="00A77291" w:rsidRDefault="00330771" w:rsidP="001D618D">
            <w:pPr>
              <w:rPr>
                <w:rFonts w:eastAsia="Malgun Gothic"/>
                <w:lang w:val="en-US" w:eastAsia="ko-KR"/>
              </w:rPr>
            </w:pPr>
            <w:r>
              <w:rPr>
                <w:rFonts w:eastAsia="Malgun Gothic"/>
                <w:lang w:val="en-US" w:eastAsia="ko-KR"/>
              </w:rPr>
              <w:t>Huawei, HiSilicon</w:t>
            </w:r>
          </w:p>
        </w:tc>
        <w:tc>
          <w:tcPr>
            <w:tcW w:w="1206" w:type="dxa"/>
          </w:tcPr>
          <w:p w14:paraId="34FB1644" w14:textId="77777777" w:rsidR="00330771" w:rsidRPr="00A77291" w:rsidRDefault="00330771" w:rsidP="001D618D">
            <w:pPr>
              <w:tabs>
                <w:tab w:val="left" w:pos="551"/>
              </w:tabs>
              <w:rPr>
                <w:rFonts w:eastAsia="Malgun Gothic"/>
                <w:lang w:val="en-US" w:eastAsia="ko-KR"/>
              </w:rPr>
            </w:pPr>
            <w:r>
              <w:rPr>
                <w:rFonts w:eastAsia="Malgun Gothic"/>
                <w:lang w:val="en-US" w:eastAsia="ko-KR"/>
              </w:rPr>
              <w:t>Modification</w:t>
            </w:r>
          </w:p>
        </w:tc>
        <w:tc>
          <w:tcPr>
            <w:tcW w:w="7150" w:type="dxa"/>
          </w:tcPr>
          <w:p w14:paraId="1F91F01E" w14:textId="77777777" w:rsidR="00330771" w:rsidRPr="002F54D9" w:rsidRDefault="00330771" w:rsidP="001D618D">
            <w:pPr>
              <w:rPr>
                <w:bCs/>
              </w:rPr>
            </w:pPr>
            <w:r w:rsidRPr="002F54D9">
              <w:rPr>
                <w:bCs/>
              </w:rPr>
              <w:t>Again, thanks FL efforts and welcome discussion from other companies.</w:t>
            </w:r>
          </w:p>
          <w:p w14:paraId="3CB57854" w14:textId="77777777" w:rsidR="00330771" w:rsidRPr="002F54D9" w:rsidRDefault="00330771" w:rsidP="001D618D">
            <w:pPr>
              <w:rPr>
                <w:bCs/>
              </w:rPr>
            </w:pPr>
            <w:r w:rsidRPr="002F54D9">
              <w:rPr>
                <w:bCs/>
              </w:rPr>
              <w:t>Below is our suggestion for discussion</w:t>
            </w:r>
            <w:r>
              <w:rPr>
                <w:bCs/>
              </w:rPr>
              <w:t>, as a set of proposals that we think have taken both sides concern as much as possible</w:t>
            </w:r>
            <w:r w:rsidRPr="002F54D9">
              <w:rPr>
                <w:bCs/>
              </w:rPr>
              <w:t>. Understand you may disagree, but we will be open to find a possible way forward.</w:t>
            </w:r>
          </w:p>
          <w:p w14:paraId="18D608A8" w14:textId="77777777" w:rsidR="00330771" w:rsidRDefault="00330771" w:rsidP="001D618D">
            <w:pPr>
              <w:pStyle w:val="ListParagraph"/>
              <w:rPr>
                <w:rFonts w:ascii="Times New Roman" w:hAnsi="Times New Roman" w:cs="Times New Roman"/>
                <w:b/>
                <w:bCs/>
                <w:sz w:val="20"/>
                <w:szCs w:val="20"/>
                <w:lang w:val="en-GB" w:eastAsia="en-US"/>
              </w:rPr>
            </w:pPr>
          </w:p>
          <w:p w14:paraId="6616DC36" w14:textId="77777777" w:rsidR="00330771" w:rsidRDefault="00330771" w:rsidP="001D618D">
            <w:pPr>
              <w:pStyle w:val="ListParagraph"/>
              <w:rPr>
                <w:rFonts w:ascii="Times New Roman" w:hAnsi="Times New Roman" w:cs="Times New Roman"/>
                <w:b/>
                <w:bCs/>
                <w:sz w:val="20"/>
                <w:szCs w:val="20"/>
                <w:lang w:val="en-GB" w:eastAsia="en-US"/>
              </w:rPr>
            </w:pPr>
          </w:p>
          <w:p w14:paraId="160AF2E3"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r>
              <w:rPr>
                <w:rFonts w:ascii="Times New Roman" w:hAnsi="Times New Roman" w:cs="Times New Roman"/>
                <w:b/>
                <w:bCs/>
                <w:sz w:val="20"/>
                <w:szCs w:val="20"/>
                <w:lang w:val="en-US"/>
              </w:rPr>
              <w:t xml:space="preserve"> </w:t>
            </w:r>
            <w:r>
              <w:rPr>
                <w:rFonts w:ascii="Times New Roman" w:hAnsi="Times New Roman" w:cs="Times New Roman"/>
                <w:b/>
                <w:bCs/>
                <w:sz w:val="20"/>
                <w:szCs w:val="20"/>
                <w:highlight w:val="yellow"/>
                <w:lang w:val="en-US"/>
              </w:rPr>
              <w:t>f</w:t>
            </w:r>
            <w:r w:rsidRPr="002F54D9">
              <w:rPr>
                <w:rFonts w:ascii="Times New Roman" w:hAnsi="Times New Roman" w:cs="Times New Roman"/>
                <w:b/>
                <w:bCs/>
                <w:sz w:val="20"/>
                <w:szCs w:val="20"/>
                <w:highlight w:val="yellow"/>
                <w:lang w:val="en-US"/>
              </w:rPr>
              <w:t>rom RAN1 perspective,</w:t>
            </w:r>
          </w:p>
          <w:p w14:paraId="3D14BE30"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w:t>
            </w:r>
            <w:r w:rsidRPr="0063762C">
              <w:rPr>
                <w:rFonts w:ascii="Times New Roman" w:hAnsi="Times New Roman" w:cs="Times New Roman"/>
                <w:b/>
                <w:bCs/>
                <w:sz w:val="20"/>
                <w:szCs w:val="20"/>
                <w:highlight w:val="yellow"/>
                <w:lang w:val="en-US"/>
              </w:rPr>
              <w:t xml:space="preserve">it can be </w:t>
            </w:r>
            <w:r w:rsidRPr="0063762C">
              <w:rPr>
                <w:rFonts w:ascii="Times New Roman" w:hAnsi="Times New Roman" w:cs="Times New Roman"/>
                <w:b/>
                <w:bCs/>
                <w:strike/>
                <w:sz w:val="20"/>
                <w:szCs w:val="20"/>
                <w:highlight w:val="yellow"/>
                <w:lang w:val="en-US"/>
              </w:rPr>
              <w:t>is</w:t>
            </w:r>
            <w:r w:rsidRPr="00CE5AF9">
              <w:rPr>
                <w:rFonts w:ascii="Times New Roman" w:hAnsi="Times New Roman" w:cs="Times New Roman"/>
                <w:b/>
                <w:bCs/>
                <w:sz w:val="20"/>
                <w:szCs w:val="20"/>
                <w:lang w:val="en-US"/>
              </w:rPr>
              <w:t xml:space="preserve"> configured for random access, including CORESET/CSS for random access.</w:t>
            </w:r>
          </w:p>
          <w:p w14:paraId="5FD11B7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 xml:space="preserve">If the separate initial DL BWP is only configured for random access, then the UE </w:t>
            </w:r>
            <w:r w:rsidRPr="002F54D9">
              <w:rPr>
                <w:rFonts w:ascii="Times New Roman" w:hAnsi="Times New Roman" w:cs="Times New Roman"/>
                <w:b/>
                <w:bCs/>
                <w:strike/>
                <w:color w:val="FF0000"/>
                <w:sz w:val="20"/>
                <w:szCs w:val="20"/>
                <w:highlight w:val="yellow"/>
                <w:lang w:val="en-US"/>
              </w:rPr>
              <w:t>cannot always does not</w:t>
            </w:r>
            <w:r w:rsidRPr="002F54D9">
              <w:rPr>
                <w:rFonts w:ascii="Times New Roman" w:hAnsi="Times New Roman" w:cs="Times New Roman"/>
                <w:b/>
                <w:bCs/>
                <w:strike/>
                <w:sz w:val="20"/>
                <w:szCs w:val="20"/>
                <w:highlight w:val="yellow"/>
                <w:lang w:val="en-US"/>
              </w:rPr>
              <w:t xml:space="preserve"> expect SSB transmission in the separate initial DL BWP.</w:t>
            </w:r>
          </w:p>
          <w:p w14:paraId="741790E0"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471DC9C0"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CD1A5A3"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lang w:val="en-US"/>
              </w:rPr>
              <w:t>From RAN1 perspective,</w:t>
            </w:r>
            <w:r w:rsidRPr="00CE5AF9">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71CC44B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FFS: If the separate initial DL BWP is configured for paging, then the UE [</w:t>
            </w:r>
            <w:r w:rsidRPr="002F54D9">
              <w:rPr>
                <w:rFonts w:ascii="Times New Roman" w:hAnsi="Times New Roman" w:cs="Times New Roman"/>
                <w:b/>
                <w:bCs/>
                <w:strike/>
                <w:color w:val="FF0000"/>
                <w:sz w:val="20"/>
                <w:szCs w:val="20"/>
                <w:highlight w:val="yellow"/>
                <w:lang w:val="en-US"/>
              </w:rPr>
              <w:t>always expects</w:t>
            </w:r>
            <w:r w:rsidRPr="002F54D9">
              <w:rPr>
                <w:rFonts w:ascii="Times New Roman" w:hAnsi="Times New Roman" w:cs="Times New Roman"/>
                <w:b/>
                <w:bCs/>
                <w:strike/>
                <w:sz w:val="20"/>
                <w:szCs w:val="20"/>
                <w:highlight w:val="yellow"/>
                <w:lang w:val="en-US"/>
              </w:rPr>
              <w:t xml:space="preserve"> / </w:t>
            </w:r>
            <w:r w:rsidRPr="002F54D9">
              <w:rPr>
                <w:rFonts w:ascii="Times New Roman" w:hAnsi="Times New Roman" w:cs="Times New Roman"/>
                <w:b/>
                <w:bCs/>
                <w:strike/>
                <w:color w:val="FF0000"/>
                <w:sz w:val="20"/>
                <w:szCs w:val="20"/>
                <w:highlight w:val="yellow"/>
                <w:lang w:val="en-US"/>
              </w:rPr>
              <w:t>cannot always</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does not expect</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expect</w:t>
            </w:r>
            <w:r w:rsidRPr="002F54D9">
              <w:rPr>
                <w:rFonts w:ascii="Times New Roman" w:hAnsi="Times New Roman" w:cs="Times New Roman"/>
                <w:b/>
                <w:bCs/>
                <w:strike/>
                <w:sz w:val="20"/>
                <w:szCs w:val="20"/>
                <w:highlight w:val="yellow"/>
                <w:lang w:val="en-US"/>
              </w:rPr>
              <w:t xml:space="preserve"> SSB transmission in the separate initial DL BWP.</w:t>
            </w:r>
          </w:p>
          <w:p w14:paraId="44750CE7"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597CCD76"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w:t>
            </w:r>
            <w:r w:rsidRPr="0063762C">
              <w:rPr>
                <w:rFonts w:ascii="Times New Roman" w:hAnsi="Times New Roman" w:cs="Times New Roman"/>
                <w:b/>
                <w:bCs/>
                <w:sz w:val="20"/>
                <w:szCs w:val="20"/>
                <w:lang w:val="en-US"/>
              </w:rPr>
              <w:t>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in idle/inactive/connected mode for RedCap UEs in FR1,</w:t>
            </w:r>
          </w:p>
          <w:p w14:paraId="23E31604"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63762C">
              <w:rPr>
                <w:rFonts w:ascii="Times New Roman" w:hAnsi="Times New Roman" w:cs="Times New Roman"/>
                <w:b/>
                <w:bCs/>
                <w:sz w:val="20"/>
                <w:szCs w:val="20"/>
                <w:lang w:val="en-US"/>
              </w:rPr>
              <w:t>If a separate initial DL BWP for RedCap UEs is configured in FR1,</w:t>
            </w:r>
            <w:r w:rsidRPr="0063762C">
              <w:rPr>
                <w:rFonts w:ascii="Times New Roman" w:hAnsi="Times New Roman" w:cs="Times New Roman"/>
                <w:b/>
                <w:bCs/>
                <w:strike/>
                <w:sz w:val="20"/>
                <w:szCs w:val="20"/>
                <w:lang w:val="en-US"/>
              </w:rPr>
              <w:t xml:space="preserve">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59D04B61"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CE5AF9">
              <w:rPr>
                <w:rFonts w:ascii="Times New Roman" w:hAnsi="Times New Roman" w:cs="Times New Roman"/>
                <w:b/>
                <w:bCs/>
                <w:sz w:val="20"/>
                <w:szCs w:val="20"/>
                <w:lang w:val="en-US"/>
              </w:rPr>
              <w:t xml:space="preserve"> 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separate initial DL BWP.</w:t>
            </w:r>
          </w:p>
          <w:p w14:paraId="26E89D5C"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CE5AF9">
              <w:rPr>
                <w:rFonts w:ascii="Times New Roman" w:hAnsi="Times New Roman" w:cs="Times New Roman"/>
                <w:b/>
                <w:bCs/>
                <w:sz w:val="20"/>
                <w:szCs w:val="20"/>
                <w:lang w:val="en-US"/>
              </w:rPr>
              <w:t xml:space="preserve">If an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DL BWP is configured in FR1,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44E99316"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63762C">
              <w:rPr>
                <w:rFonts w:ascii="Times New Roman" w:hAnsi="Times New Roman" w:cs="Times New Roman"/>
                <w:b/>
                <w:bCs/>
                <w:strike/>
                <w:sz w:val="20"/>
                <w:szCs w:val="20"/>
                <w:lang w:val="en-US"/>
              </w:rPr>
              <w:t xml:space="preserve"> </w:t>
            </w:r>
            <w:r w:rsidRPr="00CE5AF9">
              <w:rPr>
                <w:rFonts w:ascii="Times New Roman" w:hAnsi="Times New Roman" w:cs="Times New Roman"/>
                <w:b/>
                <w:bCs/>
                <w:sz w:val="20"/>
                <w:szCs w:val="20"/>
                <w:lang w:val="en-US"/>
              </w:rPr>
              <w:t xml:space="preserve">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RRC-configured DL BWP.</w:t>
            </w:r>
          </w:p>
          <w:p w14:paraId="4FBC8377"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0E0C4938"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active DL BWP depends on its UE capabilities </w:t>
            </w:r>
            <w:r w:rsidRPr="0063762C">
              <w:rPr>
                <w:rFonts w:ascii="Times New Roman" w:hAnsi="Times New Roman" w:cs="Times New Roman"/>
                <w:b/>
                <w:bCs/>
                <w:strike/>
                <w:sz w:val="20"/>
                <w:szCs w:val="20"/>
                <w:highlight w:val="yellow"/>
                <w:lang w:val="en-US"/>
              </w:rPr>
              <w:t>(e.g., whether it supports FG 6-1a or only FG 6-1).</w:t>
            </w:r>
          </w:p>
          <w:p w14:paraId="0861ACC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2F54D9">
              <w:rPr>
                <w:rFonts w:ascii="Times New Roman" w:hAnsi="Times New Roman" w:cs="Times New Roman"/>
                <w:b/>
                <w:bCs/>
                <w:color w:val="FF0000"/>
                <w:sz w:val="20"/>
                <w:szCs w:val="20"/>
                <w:highlight w:val="yellow"/>
                <w:lang w:val="en-US"/>
              </w:rPr>
              <w:t>can</w:t>
            </w:r>
            <w:r w:rsidRPr="006E04A1">
              <w:rPr>
                <w:rFonts w:ascii="Times New Roman" w:hAnsi="Times New Roman" w:cs="Times New Roman"/>
                <w:b/>
                <w:bCs/>
                <w:strike/>
                <w:color w:val="FF0000"/>
                <w:sz w:val="20"/>
                <w:szCs w:val="20"/>
                <w:lang w:val="en-US"/>
              </w:rPr>
              <w:t xml:space="preserve">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262E3A6B"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mandatory RedCap UE feature.</w:t>
            </w:r>
          </w:p>
          <w:p w14:paraId="5683D27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63762C">
              <w:rPr>
                <w:rFonts w:ascii="Times New Roman" w:hAnsi="Times New Roman" w:cs="Times New Roman"/>
                <w:b/>
                <w:bCs/>
                <w:strike/>
                <w:color w:val="FF0000"/>
                <w:sz w:val="20"/>
                <w:szCs w:val="20"/>
                <w:highlight w:val="yellow"/>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sidRPr="002F54D9">
              <w:rPr>
                <w:rFonts w:ascii="Times New Roman" w:hAnsi="Times New Roman" w:cs="Times New Roman"/>
                <w:b/>
                <w:bCs/>
                <w:strike/>
                <w:color w:val="FF0000"/>
                <w:sz w:val="20"/>
                <w:szCs w:val="20"/>
                <w:highlight w:val="yellow"/>
                <w:lang w:val="en-US"/>
              </w:rPr>
              <w:t>does</w:t>
            </w:r>
            <w:r>
              <w:rPr>
                <w:rFonts w:ascii="Times New Roman" w:hAnsi="Times New Roman" w:cs="Times New Roman"/>
                <w:b/>
                <w:bCs/>
                <w:strike/>
                <w:color w:val="FF0000"/>
                <w:sz w:val="20"/>
                <w:szCs w:val="20"/>
                <w:highlight w:val="yellow"/>
                <w:lang w:val="en-US"/>
              </w:rPr>
              <w:t xml:space="preserve"> </w:t>
            </w:r>
            <w:r w:rsidRPr="002F54D9">
              <w:rPr>
                <w:rFonts w:ascii="Times New Roman" w:hAnsi="Times New Roman" w:cs="Times New Roman"/>
                <w:b/>
                <w:bCs/>
                <w:color w:val="FF0000"/>
                <w:sz w:val="20"/>
                <w:szCs w:val="20"/>
                <w:highlight w:val="yellow"/>
                <w:lang w:val="en-US"/>
              </w:rPr>
              <w:t>may</w:t>
            </w:r>
            <w:r w:rsidRPr="006E04A1">
              <w:rPr>
                <w:rFonts w:ascii="Times New Roman" w:hAnsi="Times New Roman" w:cs="Times New Roman"/>
                <w:b/>
                <w:bCs/>
                <w:color w:val="FF0000"/>
                <w:sz w:val="20"/>
                <w:szCs w:val="20"/>
                <w:lang w:val="en-US"/>
              </w:rPr>
              <w:t xml:space="preserve">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A2E16E5"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optional RedCap UE feature.</w:t>
            </w:r>
          </w:p>
          <w:p w14:paraId="753105BC"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highlight w:val="yellow"/>
                <w:lang w:val="en-US"/>
              </w:rPr>
              <w:t>FFS:</w:t>
            </w:r>
            <w:r w:rsidRPr="00CE5AF9">
              <w:rPr>
                <w:rFonts w:ascii="Times New Roman" w:hAnsi="Times New Roman" w:cs="Times New Roman"/>
                <w:b/>
                <w:bCs/>
                <w:sz w:val="20"/>
                <w:szCs w:val="20"/>
                <w:lang w:val="en-US"/>
              </w:rPr>
              <w:t xml:space="preserve"> For BWP#0 configuration option 1, </w:t>
            </w:r>
            <w:r w:rsidRPr="002F54D9">
              <w:rPr>
                <w:rFonts w:ascii="Times New Roman" w:hAnsi="Times New Roman" w:cs="Times New Roman"/>
                <w:b/>
                <w:bCs/>
                <w:strike/>
                <w:sz w:val="20"/>
                <w:szCs w:val="20"/>
                <w:highlight w:val="yellow"/>
                <w:lang w:val="en-US"/>
              </w:rPr>
              <w:t xml:space="preserve">whether the UE can expect SSB transmission in the separate initial DL BWP </w:t>
            </w:r>
            <w:r w:rsidRPr="002F54D9">
              <w:rPr>
                <w:rFonts w:ascii="Times New Roman" w:hAnsi="Times New Roman" w:cs="Times New Roman"/>
                <w:b/>
                <w:bCs/>
                <w:sz w:val="20"/>
                <w:szCs w:val="20"/>
                <w:highlight w:val="yellow"/>
                <w:lang w:val="en-US"/>
              </w:rPr>
              <w:t xml:space="preserve">when </w:t>
            </w:r>
            <w:r w:rsidRPr="002F54D9">
              <w:rPr>
                <w:rFonts w:ascii="Times New Roman" w:hAnsi="Times New Roman" w:cs="Times New Roman"/>
                <w:b/>
                <w:bCs/>
                <w:strike/>
                <w:sz w:val="20"/>
                <w:szCs w:val="20"/>
                <w:highlight w:val="yellow"/>
                <w:lang w:val="en-US"/>
              </w:rPr>
              <w:t xml:space="preserve">in </w:t>
            </w:r>
            <w:r w:rsidRPr="002F54D9">
              <w:rPr>
                <w:rFonts w:ascii="Times New Roman" w:hAnsi="Times New Roman" w:cs="Times New Roman"/>
                <w:b/>
                <w:bCs/>
                <w:sz w:val="20"/>
                <w:szCs w:val="20"/>
                <w:highlight w:val="yellow"/>
                <w:lang w:val="en-US"/>
              </w:rPr>
              <w:t xml:space="preserve">the separate initial DL BWP </w:t>
            </w:r>
            <w:r w:rsidRPr="002F54D9">
              <w:rPr>
                <w:rFonts w:ascii="Times New Roman" w:hAnsi="Times New Roman" w:cs="Times New Roman"/>
                <w:b/>
                <w:bCs/>
                <w:strike/>
                <w:sz w:val="20"/>
                <w:szCs w:val="20"/>
                <w:highlight w:val="yellow"/>
                <w:lang w:val="en-US"/>
              </w:rPr>
              <w:t xml:space="preserve">it </w:t>
            </w:r>
            <w:r w:rsidRPr="002F54D9">
              <w:rPr>
                <w:rFonts w:ascii="Times New Roman" w:hAnsi="Times New Roman" w:cs="Times New Roman"/>
                <w:b/>
                <w:bCs/>
                <w:sz w:val="20"/>
                <w:szCs w:val="20"/>
                <w:highlight w:val="yellow"/>
                <w:lang w:val="en-US"/>
              </w:rPr>
              <w:t>is used in connected mode</w:t>
            </w:r>
            <w:r>
              <w:rPr>
                <w:rFonts w:ascii="Times New Roman" w:hAnsi="Times New Roman" w:cs="Times New Roman"/>
                <w:b/>
                <w:bCs/>
                <w:sz w:val="20"/>
                <w:szCs w:val="20"/>
                <w:highlight w:val="yellow"/>
                <w:lang w:val="en-US"/>
              </w:rPr>
              <w:t>,</w:t>
            </w:r>
            <w:r w:rsidRPr="002F54D9">
              <w:rPr>
                <w:rFonts w:ascii="Times New Roman" w:hAnsi="Times New Roman" w:cs="Times New Roman"/>
                <w:b/>
                <w:bCs/>
                <w:sz w:val="20"/>
                <w:szCs w:val="20"/>
                <w:highlight w:val="yellow"/>
                <w:lang w:val="en-US"/>
              </w:rPr>
              <w:t xml:space="preserve"> </w:t>
            </w:r>
            <w:r>
              <w:rPr>
                <w:rFonts w:ascii="Times New Roman" w:hAnsi="Times New Roman" w:cs="Times New Roman"/>
                <w:b/>
                <w:bCs/>
                <w:sz w:val="20"/>
                <w:szCs w:val="20"/>
                <w:highlight w:val="yellow"/>
                <w:lang w:val="en-US"/>
              </w:rPr>
              <w:t>t</w:t>
            </w:r>
            <w:r w:rsidRPr="002F54D9">
              <w:rPr>
                <w:rFonts w:ascii="Times New Roman" w:hAnsi="Times New Roman" w:cs="Times New Roman"/>
                <w:b/>
                <w:bCs/>
                <w:sz w:val="20"/>
                <w:szCs w:val="20"/>
                <w:highlight w:val="yellow"/>
                <w:lang w:val="en-US"/>
              </w:rPr>
              <w:t>he network may or may not configure SSB in this case.</w:t>
            </w:r>
          </w:p>
          <w:p w14:paraId="74B6067D" w14:textId="77777777" w:rsidR="00330771" w:rsidRPr="00A77291" w:rsidRDefault="00330771" w:rsidP="001D618D">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F5577F" w:rsidRPr="009E4535" w14:paraId="5F271785" w14:textId="77777777" w:rsidTr="00EE1E94">
        <w:tc>
          <w:tcPr>
            <w:tcW w:w="1500" w:type="dxa"/>
          </w:tcPr>
          <w:p w14:paraId="2362846D" w14:textId="517F358E" w:rsidR="00F5577F" w:rsidRPr="00A77291" w:rsidRDefault="00F5577F" w:rsidP="00F5577F">
            <w:pPr>
              <w:rPr>
                <w:rFonts w:eastAsia="Malgun Gothic"/>
                <w:lang w:val="en-US" w:eastAsia="ko-KR"/>
              </w:rPr>
            </w:pPr>
            <w:r w:rsidRPr="00A77291">
              <w:rPr>
                <w:rFonts w:eastAsia="Malgun Gothic"/>
                <w:lang w:val="en-US" w:eastAsia="ko-KR"/>
              </w:rPr>
              <w:t>FL1</w:t>
            </w:r>
            <w:r>
              <w:rPr>
                <w:rFonts w:eastAsia="Malgun Gothic"/>
                <w:lang w:val="en-US" w:eastAsia="ko-KR"/>
              </w:rPr>
              <w:t>2</w:t>
            </w:r>
          </w:p>
        </w:tc>
        <w:tc>
          <w:tcPr>
            <w:tcW w:w="8356" w:type="dxa"/>
            <w:gridSpan w:val="2"/>
          </w:tcPr>
          <w:p w14:paraId="7A0E99E5" w14:textId="77777777" w:rsidR="00F5577F" w:rsidRPr="00A77291" w:rsidRDefault="00F5577F" w:rsidP="00F5577F">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 and on the reflector after the session,</w:t>
            </w:r>
            <w:r w:rsidRPr="00A77291">
              <w:rPr>
                <w:lang w:val="en-US" w:eastAsia="ko-KR"/>
              </w:rPr>
              <w:t xml:space="preserve"> the following </w:t>
            </w:r>
            <w:r>
              <w:rPr>
                <w:lang w:val="en-US" w:eastAsia="ko-KR"/>
              </w:rPr>
              <w:t xml:space="preserve">updated </w:t>
            </w:r>
            <w:r w:rsidRPr="00A77291">
              <w:rPr>
                <w:lang w:val="en-US" w:eastAsia="ko-KR"/>
              </w:rPr>
              <w:t>proposal can be considered</w:t>
            </w:r>
            <w:r>
              <w:rPr>
                <w:lang w:val="en-US" w:eastAsia="ko-KR"/>
              </w:rPr>
              <w:t>, where the terminology has been updated according to the guidelines in the Foreword in the TS template (</w:t>
            </w:r>
            <w:hyperlink r:id="rId19" w:history="1">
              <w:r w:rsidRPr="007679B3">
                <w:rPr>
                  <w:rStyle w:val="Hyperlink"/>
                  <w:lang w:eastAsia="ko-KR"/>
                </w:rPr>
                <w:t>3GPP_TS-TR_Template.zip</w:t>
              </w:r>
            </w:hyperlink>
            <w:r>
              <w:rPr>
                <w:lang w:val="en-US" w:eastAsia="ko-KR"/>
              </w:rPr>
              <w:t>).</w:t>
            </w:r>
          </w:p>
          <w:p w14:paraId="1D32E13A" w14:textId="77777777" w:rsidR="00F5577F" w:rsidRPr="00A77291" w:rsidRDefault="00F5577F" w:rsidP="00F5577F">
            <w:pPr>
              <w:rPr>
                <w:b/>
                <w:bCs/>
              </w:rPr>
            </w:pPr>
            <w:r w:rsidRPr="00A77291">
              <w:rPr>
                <w:b/>
                <w:bCs/>
                <w:highlight w:val="yellow"/>
              </w:rPr>
              <w:t>High Priority Proposal 2.2-6</w:t>
            </w:r>
            <w:r>
              <w:rPr>
                <w:b/>
                <w:bCs/>
                <w:highlight w:val="yellow"/>
              </w:rPr>
              <w:t>n</w:t>
            </w:r>
            <w:r w:rsidRPr="00A77291">
              <w:rPr>
                <w:b/>
                <w:bCs/>
              </w:rPr>
              <w:t>:</w:t>
            </w:r>
          </w:p>
          <w:p w14:paraId="43F72B70"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C4A3875"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4664D95D"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25F39E2D"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E07F293"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61F1BD27"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11F2738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C755E6">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sidRPr="00CE5AF9">
              <w:rPr>
                <w:rFonts w:ascii="Times New Roman" w:hAnsi="Times New Roman" w:cs="Times New Roman"/>
                <w:b/>
                <w:bCs/>
                <w:sz w:val="20"/>
                <w:szCs w:val="20"/>
                <w:lang w:val="en-US"/>
              </w:rPr>
              <w:t xml:space="preserve"> / </w:t>
            </w:r>
            <w:r w:rsidRPr="00C755E6">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will not expect</w:t>
            </w:r>
            <w:r w:rsidRPr="00CE5AF9">
              <w:rPr>
                <w:rFonts w:ascii="Times New Roman" w:hAnsi="Times New Roman" w:cs="Times New Roman"/>
                <w:b/>
                <w:bCs/>
                <w:sz w:val="20"/>
                <w:szCs w:val="20"/>
                <w:lang w:val="en-US"/>
              </w:rPr>
              <w:t>] SSB transmission in the separate initial DL BWP.</w:t>
            </w:r>
          </w:p>
          <w:p w14:paraId="1D46231C"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755E6">
              <w:rPr>
                <w:rFonts w:ascii="Times New Roman" w:hAnsi="Times New Roman" w:cs="Times New Roman"/>
                <w:b/>
                <w:bCs/>
                <w:color w:val="FF0000"/>
                <w:sz w:val="20"/>
                <w:szCs w:val="20"/>
                <w:lang w:val="en-US"/>
              </w:rPr>
              <w:t xml:space="preserve">FFS: </w:t>
            </w: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26BDBDB1"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582304F1"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528182FE"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8B244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6DFAFDF2"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50ED246D"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349B38A6"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41D903FC"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D7A9F8E"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447EF97"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76BF47FF"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233A012B"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38B6FD7B" w14:textId="034B8818" w:rsidR="00F5577F" w:rsidRPr="009E4535" w:rsidRDefault="00F5577F" w:rsidP="005025F6">
            <w:pPr>
              <w:pStyle w:val="ListParagraph"/>
              <w:numPr>
                <w:ilvl w:val="2"/>
                <w:numId w:val="134"/>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1F6878" w:rsidRPr="00A77291" w14:paraId="1C0279CC" w14:textId="77777777" w:rsidTr="00EE1E94">
        <w:tc>
          <w:tcPr>
            <w:tcW w:w="1500" w:type="dxa"/>
          </w:tcPr>
          <w:p w14:paraId="79BE4039" w14:textId="5460611E" w:rsidR="001F6878" w:rsidRPr="00C91058" w:rsidRDefault="00EC2982" w:rsidP="001D618D">
            <w:pPr>
              <w:rPr>
                <w:rFonts w:eastAsia="Yu Mincho"/>
                <w:lang w:val="en-US" w:eastAsia="ja-JP"/>
              </w:rPr>
            </w:pPr>
            <w:r>
              <w:rPr>
                <w:rFonts w:eastAsia="Yu Mincho"/>
                <w:lang w:val="en-US" w:eastAsia="ja-JP"/>
              </w:rPr>
              <w:t>Qualcomm</w:t>
            </w:r>
          </w:p>
        </w:tc>
        <w:tc>
          <w:tcPr>
            <w:tcW w:w="1206" w:type="dxa"/>
          </w:tcPr>
          <w:p w14:paraId="12B2D507" w14:textId="107AA5C6" w:rsidR="001F6878" w:rsidRPr="00C91058" w:rsidRDefault="00EC2982" w:rsidP="001D618D">
            <w:pPr>
              <w:tabs>
                <w:tab w:val="left" w:pos="551"/>
              </w:tabs>
              <w:rPr>
                <w:rFonts w:eastAsia="Yu Mincho"/>
                <w:lang w:val="en-US" w:eastAsia="ja-JP"/>
              </w:rPr>
            </w:pPr>
            <w:r>
              <w:rPr>
                <w:rFonts w:eastAsia="Yu Mincho"/>
                <w:lang w:val="en-US" w:eastAsia="ja-JP"/>
              </w:rPr>
              <w:t>N</w:t>
            </w:r>
          </w:p>
        </w:tc>
        <w:tc>
          <w:tcPr>
            <w:tcW w:w="7150" w:type="dxa"/>
          </w:tcPr>
          <w:p w14:paraId="61D3019A" w14:textId="5562F3D4" w:rsidR="001F6878" w:rsidRDefault="00EC2982" w:rsidP="001D618D">
            <w:pPr>
              <w:rPr>
                <w:rFonts w:eastAsia="Malgun Gothic"/>
                <w:lang w:val="en-US" w:eastAsia="ko-KR"/>
              </w:rPr>
            </w:pPr>
            <w:r>
              <w:rPr>
                <w:rFonts w:eastAsia="Malgun Gothic"/>
                <w:lang w:val="en-US" w:eastAsia="ko-KR"/>
              </w:rPr>
              <w:t>Our concerns/comments have not been addressed by the FL.</w:t>
            </w:r>
          </w:p>
          <w:p w14:paraId="230DE457" w14:textId="63423FB2" w:rsidR="00EC2982" w:rsidRDefault="00EC2982" w:rsidP="001D618D">
            <w:pPr>
              <w:rPr>
                <w:rFonts w:eastAsia="Malgun Gothic"/>
                <w:lang w:val="en-US" w:eastAsia="ko-KR"/>
              </w:rPr>
            </w:pPr>
            <w:r>
              <w:rPr>
                <w:rFonts w:eastAsia="Malgun Gothic"/>
                <w:lang w:val="en-US" w:eastAsia="ko-KR"/>
              </w:rPr>
              <w:t>Our views can be summarized as follows:</w:t>
            </w:r>
          </w:p>
          <w:p w14:paraId="781BE2F4" w14:textId="77777777" w:rsidR="00EC2982" w:rsidRPr="00E30E71" w:rsidRDefault="00EC2982" w:rsidP="00EC2982">
            <w:pPr>
              <w:pStyle w:val="ListParagraph"/>
              <w:numPr>
                <w:ilvl w:val="0"/>
                <w:numId w:val="136"/>
              </w:numPr>
              <w:rPr>
                <w:sz w:val="20"/>
                <w:szCs w:val="22"/>
                <w:lang w:val="en-US"/>
              </w:rPr>
            </w:pPr>
            <w:r w:rsidRPr="00E30E71">
              <w:rPr>
                <w:bCs/>
                <w:sz w:val="20"/>
                <w:szCs w:val="22"/>
              </w:rPr>
              <w:t xml:space="preserve">a separate initial DL BWP can be configured for RedCap UE, if and only if </w:t>
            </w:r>
            <w:r w:rsidRPr="00E30E71">
              <w:rPr>
                <w:sz w:val="20"/>
                <w:szCs w:val="22"/>
                <w:lang w:val="en-US"/>
              </w:rPr>
              <w:t xml:space="preserve">SSB transmission and CORESET/CSS for RACH and paging are configured in the separate initial DL BWP. Otherwise, it is not necessary to configure a separate initial DL BWP. </w:t>
            </w:r>
          </w:p>
          <w:p w14:paraId="60DEA5F9"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mandated to operate on an active DL BWP without SSB, wherein the SSB can be a CD-SSB or non-CD SSB.</w:t>
            </w:r>
          </w:p>
          <w:p w14:paraId="58921AB2"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78170550" w14:textId="58050120" w:rsidR="00EC2982" w:rsidRDefault="00EC2982" w:rsidP="00EC2982">
            <w:pPr>
              <w:rPr>
                <w:bCs/>
                <w:lang w:val="en-US"/>
              </w:rPr>
            </w:pPr>
            <w:r>
              <w:rPr>
                <w:bCs/>
                <w:lang w:val="en-US"/>
              </w:rPr>
              <w:t>Based on our view above, we can accept the following updated proposals as a compromise:</w:t>
            </w:r>
          </w:p>
          <w:p w14:paraId="5308FF64" w14:textId="77777777" w:rsidR="00E45C14" w:rsidRDefault="00E45C14" w:rsidP="00EC2982">
            <w:pPr>
              <w:rPr>
                <w:bCs/>
                <w:lang w:val="en-US"/>
              </w:rPr>
            </w:pPr>
          </w:p>
          <w:p w14:paraId="71F3CEF4" w14:textId="088B419A" w:rsidR="00EC2982" w:rsidRPr="00536875" w:rsidRDefault="00EC2982" w:rsidP="00EC2982">
            <w:pPr>
              <w:rPr>
                <w:b/>
                <w:bCs/>
              </w:rPr>
            </w:pPr>
            <w:r w:rsidRPr="00536875">
              <w:rPr>
                <w:b/>
                <w:bCs/>
                <w:highlight w:val="cyan"/>
              </w:rPr>
              <w:t>High Priority Proposal 2.2-6</w:t>
            </w:r>
            <w:r>
              <w:rPr>
                <w:b/>
                <w:bCs/>
                <w:highlight w:val="cyan"/>
              </w:rPr>
              <w:t>n plus</w:t>
            </w:r>
            <w:r w:rsidRPr="00536875">
              <w:rPr>
                <w:b/>
                <w:bCs/>
                <w:highlight w:val="cyan"/>
              </w:rPr>
              <w:t xml:space="preserve"> (Updated by Qualcomm)</w:t>
            </w:r>
          </w:p>
          <w:p w14:paraId="31576C50"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01E314B4" w14:textId="77777777" w:rsidR="00EC2982" w:rsidRPr="009376F7" w:rsidRDefault="00EC2982" w:rsidP="00EC2982">
            <w:pPr>
              <w:pStyle w:val="ListParagraph"/>
              <w:numPr>
                <w:ilvl w:val="1"/>
                <w:numId w:val="137"/>
              </w:numPr>
              <w:rPr>
                <w:b/>
                <w:bCs/>
                <w:sz w:val="20"/>
                <w:szCs w:val="22"/>
                <w:lang w:val="en-US"/>
              </w:rPr>
            </w:pPr>
            <w:r w:rsidRPr="009376F7">
              <w:rPr>
                <w:b/>
                <w:bCs/>
                <w:sz w:val="20"/>
                <w:szCs w:val="22"/>
                <w:lang w:val="en-US"/>
              </w:rPr>
              <w:t xml:space="preserve">a separate initial DL BWP can be configured for RedCap UE, if: </w:t>
            </w:r>
          </w:p>
          <w:p w14:paraId="7F9DF67C" w14:textId="77777777" w:rsidR="00EC2982" w:rsidRPr="00FE2DE9" w:rsidRDefault="00EC2982" w:rsidP="00EC2982">
            <w:pPr>
              <w:pStyle w:val="ListParagraph"/>
              <w:numPr>
                <w:ilvl w:val="2"/>
                <w:numId w:val="137"/>
              </w:numPr>
              <w:rPr>
                <w:b/>
                <w:bCs/>
                <w:color w:val="FF0000"/>
                <w:lang w:val="en-US"/>
              </w:rPr>
            </w:pPr>
            <w:r w:rsidRPr="00FE2DE9">
              <w:rPr>
                <w:b/>
                <w:bCs/>
                <w:color w:val="FF0000"/>
                <w:sz w:val="20"/>
                <w:szCs w:val="22"/>
                <w:lang w:val="en-US"/>
              </w:rPr>
              <w:t>RedCap UE expects SSB transmission in the separate initial DL BWP,  and</w:t>
            </w:r>
          </w:p>
          <w:p w14:paraId="6A05DC9F" w14:textId="2630668A" w:rsidR="00EC2982" w:rsidRPr="00E45C14" w:rsidRDefault="00EC2982" w:rsidP="00EC2982">
            <w:pPr>
              <w:pStyle w:val="ListParagraph"/>
              <w:numPr>
                <w:ilvl w:val="2"/>
                <w:numId w:val="137"/>
              </w:numPr>
              <w:rPr>
                <w:b/>
                <w:bCs/>
                <w:color w:val="FF0000"/>
                <w:lang w:val="en-US"/>
              </w:rPr>
            </w:pPr>
            <w:r w:rsidRPr="00FE2DE9">
              <w:rPr>
                <w:b/>
                <w:bCs/>
                <w:color w:val="FF0000"/>
                <w:sz w:val="20"/>
                <w:szCs w:val="22"/>
                <w:lang w:val="en-US"/>
              </w:rPr>
              <w:t>CORESET/CSS for random access and paging are configured in the separate initial DL BWP</w:t>
            </w:r>
          </w:p>
          <w:p w14:paraId="29DA869D" w14:textId="77777777" w:rsidR="00E45C14" w:rsidRPr="00FE2DE9" w:rsidRDefault="00E45C14" w:rsidP="00E45C14">
            <w:pPr>
              <w:pStyle w:val="ListParagraph"/>
              <w:ind w:left="2160"/>
              <w:rPr>
                <w:b/>
                <w:bCs/>
                <w:color w:val="FF0000"/>
                <w:lang w:val="en-US"/>
              </w:rPr>
            </w:pPr>
          </w:p>
          <w:p w14:paraId="7DEDADFA"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22385771" w14:textId="7AACA1C3" w:rsidR="00EC2982" w:rsidRPr="00FE2DE9"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 xml:space="preserve">RedCap UE </w:t>
            </w:r>
            <w:r w:rsidR="00E45C14">
              <w:rPr>
                <w:rFonts w:ascii="Times New Roman" w:hAnsi="Times New Roman" w:cs="Times New Roman"/>
                <w:b/>
                <w:bCs/>
                <w:color w:val="FF0000"/>
                <w:sz w:val="20"/>
                <w:szCs w:val="20"/>
                <w:lang w:val="en-US"/>
              </w:rPr>
              <w:t>will</w:t>
            </w:r>
            <w:r w:rsidRPr="00FE2DE9">
              <w:rPr>
                <w:rFonts w:ascii="Times New Roman" w:hAnsi="Times New Roman" w:cs="Times New Roman"/>
                <w:b/>
                <w:bCs/>
                <w:color w:val="FF0000"/>
                <w:sz w:val="20"/>
                <w:szCs w:val="20"/>
                <w:lang w:val="en-US"/>
              </w:rPr>
              <w:t xml:space="preserve"> not expect to be configured with a separate initial DL BWP, if the separate initial DL BWP does not include SSB</w:t>
            </w:r>
          </w:p>
          <w:p w14:paraId="667F5B32" w14:textId="1EE6F0E7" w:rsidR="00EC2982"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If the separate initial DL BWP is not configured</w:t>
            </w:r>
            <w:r>
              <w:rPr>
                <w:rFonts w:ascii="Times New Roman" w:hAnsi="Times New Roman" w:cs="Times New Roman"/>
                <w:b/>
                <w:bCs/>
                <w:color w:val="FF0000"/>
                <w:sz w:val="20"/>
                <w:szCs w:val="20"/>
                <w:lang w:val="en-US"/>
              </w:rPr>
              <w:t xml:space="preserve"> for RedCap UE</w:t>
            </w:r>
            <w:r w:rsidRPr="00FE2DE9">
              <w:rPr>
                <w:rFonts w:ascii="Times New Roman" w:hAnsi="Times New Roman" w:cs="Times New Roman"/>
                <w:b/>
                <w:bCs/>
                <w:color w:val="FF0000"/>
                <w:sz w:val="20"/>
                <w:szCs w:val="20"/>
                <w:lang w:val="en-US"/>
              </w:rPr>
              <w:t>, RedCap UE and non-RedCap UE share the MIB-configured CORESET</w:t>
            </w:r>
            <w:r>
              <w:rPr>
                <w:rFonts w:ascii="Times New Roman" w:hAnsi="Times New Roman" w:cs="Times New Roman"/>
                <w:b/>
                <w:bCs/>
                <w:color w:val="FF0000"/>
                <w:sz w:val="20"/>
                <w:szCs w:val="20"/>
                <w:lang w:val="en-US"/>
              </w:rPr>
              <w:t>#</w:t>
            </w:r>
            <w:r w:rsidRPr="00FE2DE9">
              <w:rPr>
                <w:rFonts w:ascii="Times New Roman" w:hAnsi="Times New Roman" w:cs="Times New Roman"/>
                <w:b/>
                <w:bCs/>
                <w:color w:val="FF0000"/>
                <w:sz w:val="20"/>
                <w:szCs w:val="20"/>
                <w:lang w:val="en-US"/>
              </w:rPr>
              <w:t>0 and CD-SSB</w:t>
            </w:r>
          </w:p>
          <w:p w14:paraId="1CB49D58" w14:textId="1B3A8635" w:rsidR="00E45C14" w:rsidRDefault="00E45C14" w:rsidP="00E45C14">
            <w:pPr>
              <w:pStyle w:val="ListParagraph"/>
              <w:ind w:left="1440"/>
              <w:rPr>
                <w:rFonts w:ascii="Times New Roman" w:hAnsi="Times New Roman" w:cs="Times New Roman"/>
                <w:b/>
                <w:bCs/>
                <w:color w:val="FF0000"/>
                <w:sz w:val="20"/>
                <w:szCs w:val="20"/>
                <w:lang w:val="en-US"/>
              </w:rPr>
            </w:pPr>
          </w:p>
          <w:p w14:paraId="2F3B61CB" w14:textId="77777777" w:rsidR="00E45C14" w:rsidRPr="00FE2DE9" w:rsidRDefault="00E45C14" w:rsidP="00E45C14">
            <w:pPr>
              <w:pStyle w:val="ListParagraph"/>
              <w:ind w:left="1440"/>
              <w:rPr>
                <w:rFonts w:ascii="Times New Roman" w:hAnsi="Times New Roman" w:cs="Times New Roman"/>
                <w:b/>
                <w:bCs/>
                <w:color w:val="FF0000"/>
                <w:sz w:val="20"/>
                <w:szCs w:val="20"/>
                <w:lang w:val="en-US"/>
              </w:rPr>
            </w:pPr>
          </w:p>
          <w:p w14:paraId="3EDA8281" w14:textId="77777777" w:rsidR="00EC2982" w:rsidRDefault="00EC2982" w:rsidP="00EC2982">
            <w:pPr>
              <w:pStyle w:val="ListParagraph"/>
              <w:numPr>
                <w:ilvl w:val="0"/>
                <w:numId w:val="13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SIB </w:t>
            </w:r>
            <w:r w:rsidRPr="009376F7">
              <w:rPr>
                <w:rFonts w:ascii="Times New Roman" w:hAnsi="Times New Roman" w:cs="Times New Roman"/>
                <w:b/>
                <w:bCs/>
                <w:color w:val="FF0000"/>
                <w:sz w:val="20"/>
                <w:szCs w:val="20"/>
                <w:lang w:val="en-US"/>
              </w:rPr>
              <w:t xml:space="preserve">in idle/inactive mode </w:t>
            </w:r>
            <w:r w:rsidRPr="00CE5AF9">
              <w:rPr>
                <w:rFonts w:ascii="Times New Roman" w:hAnsi="Times New Roman" w:cs="Times New Roman"/>
                <w:b/>
                <w:bCs/>
                <w:sz w:val="20"/>
                <w:szCs w:val="20"/>
                <w:lang w:val="en-US"/>
              </w:rPr>
              <w:t>for RedCap UEs in FR1,</w:t>
            </w:r>
          </w:p>
          <w:p w14:paraId="5FCD5392" w14:textId="27616B49" w:rsidR="00EC2982" w:rsidRPr="009376F7" w:rsidRDefault="00EC2982" w:rsidP="00EC2982">
            <w:pPr>
              <w:pStyle w:val="ListParagraph"/>
              <w:numPr>
                <w:ilvl w:val="0"/>
                <w:numId w:val="138"/>
              </w:numPr>
              <w:rPr>
                <w:rFonts w:ascii="Times New Roman" w:hAnsi="Times New Roman" w:cs="Times New Roman"/>
                <w:b/>
                <w:bCs/>
                <w:sz w:val="20"/>
                <w:szCs w:val="20"/>
                <w:lang w:val="en-US"/>
              </w:rPr>
            </w:pPr>
            <w:r w:rsidRPr="00670247">
              <w:rPr>
                <w:rFonts w:ascii="Times New Roman" w:hAnsi="Times New Roman" w:cs="Times New Roman"/>
                <w:b/>
                <w:bCs/>
                <w:color w:val="FF0000"/>
                <w:sz w:val="20"/>
                <w:szCs w:val="20"/>
                <w:lang w:val="en-US"/>
              </w:rPr>
              <w:t xml:space="preserve">Working Assumption: </w:t>
            </w:r>
            <w:r>
              <w:rPr>
                <w:rFonts w:ascii="Times New Roman" w:hAnsi="Times New Roman" w:cs="Times New Roman"/>
                <w:b/>
                <w:bCs/>
                <w:sz w:val="20"/>
                <w:szCs w:val="20"/>
                <w:lang w:val="en-US"/>
              </w:rPr>
              <w:t>i</w:t>
            </w:r>
            <w:r w:rsidRPr="009376F7">
              <w:rPr>
                <w:rFonts w:ascii="Times New Roman" w:hAnsi="Times New Roman" w:cs="Times New Roman"/>
                <w:b/>
                <w:bCs/>
                <w:sz w:val="20"/>
                <w:szCs w:val="20"/>
                <w:lang w:val="en-US"/>
              </w:rPr>
              <w:t xml:space="preserve">f a separate initial DL BWP for RedCap UEs is configured in FR1, then the UE </w:t>
            </w:r>
            <w:r w:rsidR="00E45C14">
              <w:rPr>
                <w:rFonts w:ascii="Times New Roman" w:hAnsi="Times New Roman" w:cs="Times New Roman"/>
                <w:b/>
                <w:bCs/>
                <w:sz w:val="20"/>
                <w:szCs w:val="20"/>
                <w:lang w:val="en-US"/>
              </w:rPr>
              <w:t>will</w:t>
            </w:r>
            <w:r w:rsidRPr="009376F7">
              <w:rPr>
                <w:rFonts w:ascii="Times New Roman" w:hAnsi="Times New Roman" w:cs="Times New Roman"/>
                <w:b/>
                <w:bCs/>
                <w:sz w:val="20"/>
                <w:szCs w:val="20"/>
                <w:lang w:val="en-US"/>
              </w:rPr>
              <w:t xml:space="preserve"> not expect it to contain MIB-configured CORESET#0 or SIB1.</w:t>
            </w:r>
          </w:p>
          <w:p w14:paraId="630BF788" w14:textId="77777777" w:rsidR="00EC2982" w:rsidRDefault="00EC2982" w:rsidP="00EC2982">
            <w:pPr>
              <w:pStyle w:val="ListParagraph"/>
              <w:numPr>
                <w:ilvl w:val="1"/>
                <w:numId w:val="138"/>
              </w:numPr>
              <w:rPr>
                <w:rFonts w:ascii="Times New Roman" w:hAnsi="Times New Roman" w:cs="Times New Roman"/>
                <w:b/>
                <w:bCs/>
                <w:sz w:val="20"/>
                <w:szCs w:val="20"/>
                <w:lang w:val="en-US"/>
              </w:rPr>
            </w:pPr>
            <w:r w:rsidRPr="009376F7">
              <w:rPr>
                <w:rFonts w:ascii="Times New Roman" w:hAnsi="Times New Roman" w:cs="Times New Roman"/>
                <w:b/>
                <w:bCs/>
                <w:sz w:val="20"/>
                <w:szCs w:val="20"/>
                <w:lang w:val="en-US"/>
              </w:rPr>
              <w:t>Note: The network may or may not configure MIB-configured CORESET#0 or SIB1 to be within the separate initial DL BWP.</w:t>
            </w:r>
          </w:p>
          <w:p w14:paraId="5D240109" w14:textId="77777777" w:rsidR="00EC2982" w:rsidRPr="00670247" w:rsidRDefault="00EC2982" w:rsidP="00EC2982">
            <w:pPr>
              <w:pStyle w:val="ListParagraph"/>
              <w:numPr>
                <w:ilvl w:val="1"/>
                <w:numId w:val="138"/>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Send LS to RAN2 to confirm</w:t>
            </w:r>
          </w:p>
          <w:p w14:paraId="49488DEF" w14:textId="77777777" w:rsidR="00EC2982" w:rsidRPr="00CE5AF9" w:rsidRDefault="00EC2982" w:rsidP="00EC2982">
            <w:pPr>
              <w:pStyle w:val="ListParagraph"/>
              <w:ind w:left="1440"/>
              <w:rPr>
                <w:rFonts w:ascii="Times New Roman" w:hAnsi="Times New Roman" w:cs="Times New Roman"/>
                <w:b/>
                <w:bCs/>
                <w:sz w:val="20"/>
                <w:szCs w:val="20"/>
                <w:lang w:val="en-US"/>
              </w:rPr>
            </w:pPr>
          </w:p>
          <w:p w14:paraId="7F79F797" w14:textId="77777777" w:rsidR="00EC2982" w:rsidRPr="00A77291" w:rsidRDefault="00EC2982" w:rsidP="00EC2982">
            <w:pPr>
              <w:pStyle w:val="ListParagraph"/>
              <w:numPr>
                <w:ilvl w:val="0"/>
                <w:numId w:val="13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 RRC-configured active DL BWP for a RedCap UE in FR1,</w:t>
            </w:r>
          </w:p>
          <w:p w14:paraId="051C6008" w14:textId="77777777" w:rsidR="00EC2982" w:rsidRPr="00670247"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the RedCap UE is not mandated to operate on a RRC-configured active DL BWP without SSB</w:t>
            </w:r>
          </w:p>
          <w:p w14:paraId="2C9CD645"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whether or not the RedCap UE can operate on a RRC-configured active DL BWP without SSB depends on UE capability</w:t>
            </w:r>
          </w:p>
          <w:p w14:paraId="17D4D3DC"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RedCap UE expects to be configured with an intra-frequency measurement gap, if it can operate on a RRC-configured active DL BWP without SSB</w:t>
            </w:r>
          </w:p>
          <w:p w14:paraId="5AD05AA3"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if there is a SI update for the RedCap UE, the RedCap UE expects to be notified by paging message or dedicated RRC message, wherein the paging message and dedicated RRC message are transmitted in the </w:t>
            </w:r>
            <w:r w:rsidRPr="007E5AC3">
              <w:rPr>
                <w:rFonts w:ascii="Times New Roman" w:hAnsi="Times New Roman" w:cs="Times New Roman"/>
                <w:b/>
                <w:bCs/>
                <w:color w:val="FF0000"/>
                <w:sz w:val="20"/>
                <w:szCs w:val="20"/>
                <w:lang w:val="en-US"/>
              </w:rPr>
              <w:t>RRC-configured active DL BWP</w:t>
            </w:r>
          </w:p>
          <w:p w14:paraId="06321681" w14:textId="6D47D8E8"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w:t>
            </w:r>
            <w:r w:rsidR="00E45C14" w:rsidRPr="00E45C14">
              <w:rPr>
                <w:rFonts w:ascii="Times New Roman" w:hAnsi="Times New Roman" w:cs="Times New Roman"/>
                <w:b/>
                <w:bCs/>
                <w:color w:val="FF0000"/>
                <w:sz w:val="20"/>
                <w:szCs w:val="20"/>
                <w:lang w:val="en-US"/>
              </w:rPr>
              <w:t xml:space="preserve">will </w:t>
            </w:r>
            <w:r w:rsidRPr="00E45C14">
              <w:rPr>
                <w:rFonts w:ascii="Times New Roman" w:hAnsi="Times New Roman" w:cs="Times New Roman"/>
                <w:b/>
                <w:bCs/>
                <w:color w:val="FF0000"/>
                <w:sz w:val="20"/>
                <w:szCs w:val="20"/>
                <w:lang w:val="en-US"/>
              </w:rPr>
              <w:t>not expect to periodically monitor Type 0/0A CSS in the MIB-configured CORESET0</w:t>
            </w:r>
          </w:p>
          <w:p w14:paraId="4A960CEF" w14:textId="77777777"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expects to be configured with periodic TRS/CSI-RS on </w:t>
            </w:r>
          </w:p>
          <w:p w14:paraId="797AFDE5" w14:textId="77777777" w:rsidR="00EC2982" w:rsidRPr="00E45C14" w:rsidRDefault="00EC2982" w:rsidP="00EC2982">
            <w:pPr>
              <w:pStyle w:val="ListParagraph"/>
              <w:ind w:left="1440"/>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the RRC-configured active DL BWP</w:t>
            </w:r>
          </w:p>
          <w:p w14:paraId="7E6B288F" w14:textId="77777777" w:rsidR="00EC2982" w:rsidRPr="007E5AC3" w:rsidRDefault="00EC2982" w:rsidP="00EC2982">
            <w:pPr>
              <w:pStyle w:val="ListParagraph"/>
              <w:ind w:left="1440"/>
              <w:rPr>
                <w:rFonts w:ascii="Times New Roman" w:hAnsi="Times New Roman" w:cs="Times New Roman"/>
                <w:b/>
                <w:bCs/>
                <w:color w:val="FF0000"/>
                <w:sz w:val="20"/>
                <w:szCs w:val="20"/>
                <w:lang w:val="en-US"/>
              </w:rPr>
            </w:pPr>
          </w:p>
          <w:p w14:paraId="7F927902" w14:textId="6FFFE537" w:rsidR="00EC2982" w:rsidRDefault="00EC2982" w:rsidP="00EC2982">
            <w:pPr>
              <w:rPr>
                <w:rFonts w:eastAsia="Malgun Gothic"/>
                <w:lang w:val="en-US" w:eastAsia="ko-KR"/>
              </w:rPr>
            </w:pPr>
            <w:r w:rsidRPr="00A77291">
              <w:rPr>
                <w:b/>
                <w:bCs/>
                <w:lang w:val="en-US"/>
              </w:rPr>
              <w:t>Note: According to 38.331 Annex B.2, BWP#0 is considered to be an RRC-configured BWP in BWP#0 configuration option 2 but not in BWP#0 configuration option 1.</w:t>
            </w:r>
          </w:p>
          <w:p w14:paraId="71A32D01" w14:textId="76F15319" w:rsidR="00EC2982" w:rsidRPr="00A77291" w:rsidRDefault="00EC2982" w:rsidP="001D618D">
            <w:pPr>
              <w:rPr>
                <w:rFonts w:eastAsia="Malgun Gothic"/>
                <w:lang w:val="en-US" w:eastAsia="ko-KR"/>
              </w:rPr>
            </w:pPr>
          </w:p>
        </w:tc>
      </w:tr>
      <w:tr w:rsidR="000E10CE" w:rsidRPr="00187115" w14:paraId="23316B95" w14:textId="77777777" w:rsidTr="00EE1E94">
        <w:tc>
          <w:tcPr>
            <w:tcW w:w="1500" w:type="dxa"/>
          </w:tcPr>
          <w:p w14:paraId="09995FB8" w14:textId="77777777" w:rsidR="000E10CE" w:rsidRPr="00A77291" w:rsidRDefault="000E10CE" w:rsidP="001D618D">
            <w:pPr>
              <w:rPr>
                <w:rFonts w:eastAsia="Malgun Gothic"/>
                <w:lang w:val="en-US" w:eastAsia="ko-KR"/>
              </w:rPr>
            </w:pPr>
            <w:r>
              <w:rPr>
                <w:rFonts w:eastAsia="Malgun Gothic"/>
                <w:lang w:val="en-US" w:eastAsia="ko-KR"/>
              </w:rPr>
              <w:t>Ericsson</w:t>
            </w:r>
          </w:p>
        </w:tc>
        <w:tc>
          <w:tcPr>
            <w:tcW w:w="1206" w:type="dxa"/>
          </w:tcPr>
          <w:p w14:paraId="5BF9D887" w14:textId="77777777" w:rsidR="000E10CE" w:rsidRPr="00187115" w:rsidRDefault="000E10CE" w:rsidP="001D618D">
            <w:pPr>
              <w:tabs>
                <w:tab w:val="left" w:pos="551"/>
              </w:tabs>
              <w:rPr>
                <w:rFonts w:eastAsia="Malgun Gothic"/>
                <w:lang w:val="en-US" w:eastAsia="ko-KR"/>
              </w:rPr>
            </w:pPr>
            <w:r w:rsidRPr="00187115">
              <w:rPr>
                <w:rFonts w:eastAsia="Malgun Gothic"/>
                <w:lang w:val="en-US" w:eastAsia="ko-KR"/>
              </w:rPr>
              <w:t>Y</w:t>
            </w:r>
          </w:p>
        </w:tc>
        <w:tc>
          <w:tcPr>
            <w:tcW w:w="7150" w:type="dxa"/>
          </w:tcPr>
          <w:p w14:paraId="1AF4A636" w14:textId="77777777" w:rsidR="000E10CE" w:rsidRPr="00187115" w:rsidRDefault="000E10CE" w:rsidP="001D618D">
            <w:pPr>
              <w:rPr>
                <w:rFonts w:eastAsia="Malgun Gothic"/>
                <w:lang w:val="en-US" w:eastAsia="ko-KR"/>
              </w:rPr>
            </w:pPr>
            <w:r w:rsidRPr="00187115">
              <w:rPr>
                <w:rFonts w:eastAsia="Malgun Gothic"/>
                <w:lang w:val="en-US" w:eastAsia="ko-KR"/>
              </w:rPr>
              <w:t xml:space="preserve">We are supportive of this proposal as a compromise. </w:t>
            </w:r>
          </w:p>
          <w:p w14:paraId="36992010" w14:textId="77777777" w:rsidR="000E10CE" w:rsidRPr="00187115" w:rsidRDefault="000E10CE" w:rsidP="001D618D">
            <w:pPr>
              <w:rPr>
                <w:rFonts w:eastAsia="Malgun Gothic"/>
                <w:lang w:val="en-US" w:eastAsia="ko-KR"/>
              </w:rPr>
            </w:pPr>
            <w:r w:rsidRPr="00187115">
              <w:rPr>
                <w:rFonts w:eastAsia="Malgun Gothic"/>
                <w:lang w:val="en-US" w:eastAsia="ko-KR"/>
              </w:rPr>
              <w:t>Our comments on the views expressed by Qualcomm above:</w:t>
            </w:r>
          </w:p>
          <w:p w14:paraId="2B6FD35D" w14:textId="77777777" w:rsidR="000E10CE" w:rsidRPr="00187115" w:rsidRDefault="000E10CE" w:rsidP="000E10CE">
            <w:pPr>
              <w:pStyle w:val="ListParagraph"/>
              <w:numPr>
                <w:ilvl w:val="0"/>
                <w:numId w:val="142"/>
              </w:numPr>
              <w:rPr>
                <w:i/>
                <w:iCs/>
                <w:sz w:val="20"/>
                <w:szCs w:val="20"/>
                <w:lang w:val="en-US"/>
              </w:rPr>
            </w:pPr>
            <w:r w:rsidRPr="00187115">
              <w:rPr>
                <w:bCs/>
                <w:i/>
                <w:iCs/>
                <w:sz w:val="20"/>
                <w:szCs w:val="20"/>
              </w:rPr>
              <w:t xml:space="preserve">Qualcomm view 1: a separate initial DL BWP can be configured for RedCap UE, if and only if </w:t>
            </w:r>
            <w:r w:rsidRPr="00187115">
              <w:rPr>
                <w:i/>
                <w:iCs/>
                <w:sz w:val="20"/>
                <w:szCs w:val="20"/>
              </w:rPr>
              <w:t xml:space="preserve">SSB transmission and CORESET/CSS for RACH and paging are configured in the separate initial DL BWP. Otherwise, it is not necessary to configure a separate initial DL BWP. </w:t>
            </w:r>
          </w:p>
          <w:p w14:paraId="7C0C708C" w14:textId="77777777" w:rsidR="000E10CE" w:rsidRDefault="000E10CE" w:rsidP="001D618D">
            <w:pPr>
              <w:rPr>
                <w:lang w:val="en-US"/>
              </w:rPr>
            </w:pPr>
            <w:r>
              <w:rPr>
                <w:lang w:val="en-US"/>
              </w:rPr>
              <w:t>We are fine with the above view for paging but not for RACH. Here is an elaboration on our reasons for this:</w:t>
            </w:r>
          </w:p>
          <w:p w14:paraId="04469BEE" w14:textId="77777777" w:rsidR="000E10CE" w:rsidRPr="00187115" w:rsidRDefault="000E10CE" w:rsidP="001D618D">
            <w:pPr>
              <w:rPr>
                <w:lang w:val="en-US"/>
              </w:rPr>
            </w:pPr>
            <w:r w:rsidRPr="00187115">
              <w:rPr>
                <w:lang w:val="en-US"/>
              </w:rPr>
              <w:t>To avoid PUSCH resource fragmentation for non-RedCap UEs, Ericsson wants to be able to put the UL BWPs used for RedCap UEs near the carrier edge and deactivate PUCCH frequency hopping. Then, in TDD, if it is necessary to achieve center frequency alignment the corresponding DL BWPs for RedCap UEs would also need to be placed near the carrier edge.</w:t>
            </w:r>
          </w:p>
          <w:p w14:paraId="23D8B0AF" w14:textId="77777777" w:rsidR="000E10CE" w:rsidRPr="00187115" w:rsidRDefault="000E10CE" w:rsidP="001D618D">
            <w:pPr>
              <w:rPr>
                <w:lang w:val="en-US"/>
              </w:rPr>
            </w:pPr>
            <w:r w:rsidRPr="00187115">
              <w:rPr>
                <w:lang w:val="en-US"/>
              </w:rPr>
              <w:t>The above mainly concerns random access and connected mode operation. When the UE is only monitoring paging in idle mode and not transmitting anything in UL, perhaps the DL BWP doesn’t need to be near the carrier edge. If every DL BWP that is used for paging needs to constantly transmit SSB, then it may not be preferrable to use a separate DL BWP for paging. Since gNB has no idea whether there are RedCap UEs in the cell that might eventually need to be paged, gNB would be forced to transmit SSB all the time even if there are no RedCap UEs around. This is not an attractive solution, especially not in an initial deployment where there may not be that many RedCap UEs around to motivate this cost on the network side.</w:t>
            </w:r>
          </w:p>
          <w:p w14:paraId="4AFEFE65" w14:textId="77777777" w:rsidR="000E10CE" w:rsidRPr="00187115" w:rsidRDefault="000E10CE" w:rsidP="001D618D">
            <w:pPr>
              <w:rPr>
                <w:lang w:val="en-US"/>
              </w:rPr>
            </w:pPr>
            <w:r w:rsidRPr="00187115">
              <w:rPr>
                <w:lang w:val="en-US"/>
              </w:rPr>
              <w:t>If no separate DL BWP is configured for paging and instead the RedCap UE is camping and monitoring paging</w:t>
            </w:r>
            <w:r>
              <w:rPr>
                <w:lang w:val="en-US"/>
              </w:rPr>
              <w:t>,</w:t>
            </w:r>
            <w:r w:rsidRPr="00187115">
              <w:rPr>
                <w:lang w:val="en-US"/>
              </w:rPr>
              <w:t xml:space="preserve"> e.g., in the center of the carrier together with non-RedCap UEs, the RedCap UE will be able to receive SSB there, and once the UE needs to perform random access, it can move to the separate BWPs configured for random access, and at that point hopefully its latest SSB measurement is fresh enough to be useful also for random access in the separate BWP for random access.</w:t>
            </w:r>
          </w:p>
          <w:p w14:paraId="337233D8"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2: </w:t>
            </w:r>
            <w:r w:rsidRPr="00187115">
              <w:rPr>
                <w:i/>
                <w:iCs/>
                <w:sz w:val="20"/>
                <w:szCs w:val="20"/>
              </w:rPr>
              <w:t>In RRC connected state, a RedCap UE is not mandated to operate on an active DL BWP without SSB, wherein the SSB can be a CD-SSB or non-CD SSB.</w:t>
            </w:r>
          </w:p>
          <w:p w14:paraId="3F3BC66D" w14:textId="77777777" w:rsidR="000E10CE" w:rsidRPr="00187115" w:rsidRDefault="000E10CE" w:rsidP="001D618D">
            <w:r>
              <w:t>We are fine with the above view, and we think this view is captured in the proposal.</w:t>
            </w:r>
          </w:p>
          <w:p w14:paraId="73381F15"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3: </w:t>
            </w:r>
            <w:r w:rsidRPr="00187115">
              <w:rPr>
                <w:i/>
                <w:iCs/>
                <w:sz w:val="20"/>
                <w:szCs w:val="20"/>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4B0D6084" w14:textId="77777777" w:rsidR="000E10CE" w:rsidRPr="00187115" w:rsidRDefault="000E10CE" w:rsidP="001D618D">
            <w:pPr>
              <w:rPr>
                <w:rFonts w:eastAsia="Malgun Gothic"/>
                <w:lang w:val="en-US" w:eastAsia="ko-KR"/>
              </w:rPr>
            </w:pPr>
            <w:r>
              <w:rPr>
                <w:rFonts w:eastAsia="Malgun Gothic"/>
                <w:lang w:val="en-US" w:eastAsia="ko-KR"/>
              </w:rPr>
              <w:t>We are fine view the above view, and we think that the details for how to convey the SI update notification indication can be discussed further till the next meeting.</w:t>
            </w:r>
          </w:p>
          <w:p w14:paraId="5B3C7368" w14:textId="77777777" w:rsidR="000E10CE" w:rsidRPr="00187115" w:rsidRDefault="000E10CE" w:rsidP="001D618D">
            <w:pPr>
              <w:rPr>
                <w:rFonts w:eastAsia="Malgun Gothic"/>
                <w:lang w:val="en-US" w:eastAsia="ko-KR"/>
              </w:rPr>
            </w:pPr>
            <w:r>
              <w:rPr>
                <w:rFonts w:eastAsia="Malgun Gothic"/>
                <w:lang w:val="en-US" w:eastAsia="ko-KR"/>
              </w:rPr>
              <w:t>So, r</w:t>
            </w:r>
            <w:r w:rsidRPr="00187115">
              <w:rPr>
                <w:rFonts w:eastAsia="Malgun Gothic"/>
                <w:lang w:val="en-US" w:eastAsia="ko-KR"/>
              </w:rPr>
              <w:t>egarding connected mode, we would like to clarify that we do not expect the UE to retune periodically to monitor CORESET#0 CSS for SIB1.</w:t>
            </w:r>
          </w:p>
          <w:p w14:paraId="39243340" w14:textId="77777777" w:rsidR="000E10CE" w:rsidRPr="00187115" w:rsidRDefault="000E10CE" w:rsidP="000E10CE">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We expect that an SI update notification indication can be provided to the UE, and then the UE would only need to retune to read MIB-configured CORESET#0/SIB1 when needed, and this is expected to happen infrequently.</w:t>
            </w:r>
          </w:p>
          <w:p w14:paraId="68D735A2" w14:textId="42D954CC" w:rsidR="000E10CE" w:rsidRPr="000E10CE" w:rsidRDefault="000E10CE" w:rsidP="001D618D">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An alternative solution could be to provide SI via dedicated signaling, but this is a less preferred solution from our point of view.</w:t>
            </w:r>
          </w:p>
        </w:tc>
      </w:tr>
      <w:tr w:rsidR="00805E56" w:rsidRPr="00187115" w14:paraId="15900669" w14:textId="77777777" w:rsidTr="00EE1E94">
        <w:tc>
          <w:tcPr>
            <w:tcW w:w="1500" w:type="dxa"/>
          </w:tcPr>
          <w:p w14:paraId="72242332" w14:textId="316AE7D8" w:rsidR="00805E56" w:rsidRDefault="00805E56" w:rsidP="001D618D">
            <w:pPr>
              <w:rPr>
                <w:rFonts w:eastAsia="Malgun Gothic"/>
                <w:lang w:val="en-US" w:eastAsia="ko-KR"/>
              </w:rPr>
            </w:pPr>
            <w:r>
              <w:rPr>
                <w:rFonts w:eastAsia="Malgun Gothic"/>
                <w:lang w:val="en-US" w:eastAsia="ko-KR"/>
              </w:rPr>
              <w:t>Intel</w:t>
            </w:r>
          </w:p>
        </w:tc>
        <w:tc>
          <w:tcPr>
            <w:tcW w:w="1206" w:type="dxa"/>
          </w:tcPr>
          <w:p w14:paraId="6F673A4F" w14:textId="6D4D240E" w:rsidR="00805E56" w:rsidRPr="00187115" w:rsidRDefault="00805E56" w:rsidP="001D618D">
            <w:pPr>
              <w:tabs>
                <w:tab w:val="left" w:pos="551"/>
              </w:tabs>
              <w:rPr>
                <w:rFonts w:eastAsia="Malgun Gothic"/>
                <w:lang w:val="en-US" w:eastAsia="ko-KR"/>
              </w:rPr>
            </w:pPr>
            <w:r>
              <w:rPr>
                <w:rFonts w:eastAsia="Malgun Gothic"/>
                <w:lang w:val="en-US" w:eastAsia="ko-KR"/>
              </w:rPr>
              <w:t>Y</w:t>
            </w:r>
          </w:p>
        </w:tc>
        <w:tc>
          <w:tcPr>
            <w:tcW w:w="7150" w:type="dxa"/>
          </w:tcPr>
          <w:p w14:paraId="5E961A17" w14:textId="00DE64DF" w:rsidR="005752F4" w:rsidRDefault="00805E56" w:rsidP="001D618D">
            <w:pPr>
              <w:rPr>
                <w:rFonts w:eastAsia="Malgun Gothic"/>
                <w:lang w:val="en-US" w:eastAsia="ko-KR"/>
              </w:rPr>
            </w:pPr>
            <w:r>
              <w:rPr>
                <w:rFonts w:eastAsia="Malgun Gothic"/>
                <w:lang w:val="en-US" w:eastAsia="ko-KR"/>
              </w:rPr>
              <w:t xml:space="preserve">Thanks </w:t>
            </w:r>
            <w:r w:rsidR="00F50526">
              <w:rPr>
                <w:rFonts w:eastAsia="Malgun Gothic"/>
                <w:lang w:val="en-US" w:eastAsia="ko-KR"/>
              </w:rPr>
              <w:t xml:space="preserve">to </w:t>
            </w:r>
            <w:r>
              <w:rPr>
                <w:rFonts w:eastAsia="Malgun Gothic"/>
                <w:lang w:val="en-US" w:eastAsia="ko-KR"/>
              </w:rPr>
              <w:t xml:space="preserve">Ericsson for the detailed responses to the </w:t>
            </w:r>
            <w:r w:rsidR="003A6D5C">
              <w:rPr>
                <w:rFonts w:eastAsia="Malgun Gothic"/>
                <w:lang w:val="en-US" w:eastAsia="ko-KR"/>
              </w:rPr>
              <w:t>three points from Qualcomm. We share the same understanding and preference</w:t>
            </w:r>
            <w:r w:rsidR="007E5406">
              <w:rPr>
                <w:rFonts w:eastAsia="Malgun Gothic"/>
                <w:lang w:val="en-US" w:eastAsia="ko-KR"/>
              </w:rPr>
              <w:t>s</w:t>
            </w:r>
            <w:r w:rsidR="003A6D5C">
              <w:rPr>
                <w:rFonts w:eastAsia="Malgun Gothic"/>
                <w:lang w:val="en-US" w:eastAsia="ko-KR"/>
              </w:rPr>
              <w:t xml:space="preserve"> as Ericsson on </w:t>
            </w:r>
            <w:r w:rsidR="00F50526">
              <w:rPr>
                <w:rFonts w:eastAsia="Malgun Gothic"/>
                <w:lang w:val="en-US" w:eastAsia="ko-KR"/>
              </w:rPr>
              <w:t xml:space="preserve">all three points. </w:t>
            </w:r>
          </w:p>
          <w:p w14:paraId="27638912" w14:textId="658F8E28" w:rsidR="00391A41" w:rsidRDefault="00391A41" w:rsidP="001D618D">
            <w:pPr>
              <w:rPr>
                <w:rFonts w:eastAsia="Malgun Gothic"/>
                <w:lang w:val="en-US" w:eastAsia="ko-KR"/>
              </w:rPr>
            </w:pPr>
            <w:r>
              <w:rPr>
                <w:rFonts w:eastAsia="Malgun Gothic"/>
                <w:lang w:val="en-US" w:eastAsia="ko-KR"/>
              </w:rPr>
              <w:t>Certainly, there are still some opens that need to be ironed out in subsequent discussions.</w:t>
            </w:r>
            <w:r w:rsidR="005B6DCF">
              <w:rPr>
                <w:rFonts w:eastAsia="Malgun Gothic"/>
                <w:lang w:val="en-US" w:eastAsia="ko-KR"/>
              </w:rPr>
              <w:t xml:space="preserve"> However, considering all views, the current version seems to be rather reasonable with various further details still open for further discussions.</w:t>
            </w:r>
            <w:r w:rsidR="007071D8">
              <w:rPr>
                <w:rFonts w:eastAsia="Malgun Gothic"/>
                <w:lang w:val="en-US" w:eastAsia="ko-KR"/>
              </w:rPr>
              <w:t xml:space="preserve"> </w:t>
            </w:r>
            <w:r w:rsidR="005B6DCF">
              <w:rPr>
                <w:rFonts w:eastAsia="Malgun Gothic"/>
                <w:lang w:val="en-US" w:eastAsia="ko-KR"/>
              </w:rPr>
              <w:t xml:space="preserve">Couple </w:t>
            </w:r>
            <w:r w:rsidR="007071D8">
              <w:rPr>
                <w:rFonts w:eastAsia="Malgun Gothic"/>
                <w:lang w:val="en-US" w:eastAsia="ko-KR"/>
              </w:rPr>
              <w:t>examples below.</w:t>
            </w:r>
          </w:p>
          <w:p w14:paraId="679B399B" w14:textId="1F2A177C" w:rsidR="00805E56" w:rsidRDefault="00632F25" w:rsidP="001D618D">
            <w:pPr>
              <w:rPr>
                <w:rFonts w:eastAsia="Malgun Gothic"/>
                <w:lang w:val="en-US" w:eastAsia="ko-KR"/>
              </w:rPr>
            </w:pPr>
            <w:r>
              <w:rPr>
                <w:rFonts w:eastAsia="Malgun Gothic"/>
                <w:lang w:val="en-US" w:eastAsia="ko-KR"/>
              </w:rPr>
              <w:t xml:space="preserve">On SI acquisition in connected mode, we do not expect UE to retune periodically to receive SIB. </w:t>
            </w:r>
            <w:r w:rsidR="00DE133B">
              <w:rPr>
                <w:rFonts w:eastAsia="Malgun Gothic"/>
                <w:lang w:val="en-US" w:eastAsia="ko-KR"/>
              </w:rPr>
              <w:t>At least</w:t>
            </w:r>
            <w:r>
              <w:rPr>
                <w:rFonts w:eastAsia="Malgun Gothic"/>
                <w:lang w:val="en-US" w:eastAsia="ko-KR"/>
              </w:rPr>
              <w:t xml:space="preserve"> the legacy mechanism</w:t>
            </w:r>
            <w:r w:rsidR="00DE133B">
              <w:rPr>
                <w:rFonts w:eastAsia="Malgun Gothic"/>
                <w:lang w:val="en-US" w:eastAsia="ko-KR"/>
              </w:rPr>
              <w:t xml:space="preserve"> (dedicated signaling option)</w:t>
            </w:r>
            <w:r>
              <w:rPr>
                <w:rFonts w:eastAsia="Malgun Gothic"/>
                <w:lang w:val="en-US" w:eastAsia="ko-KR"/>
              </w:rPr>
              <w:t xml:space="preserve"> </w:t>
            </w:r>
            <w:r w:rsidR="00DE133B">
              <w:rPr>
                <w:rFonts w:eastAsia="Malgun Gothic"/>
                <w:lang w:val="en-US" w:eastAsia="ko-KR"/>
              </w:rPr>
              <w:t xml:space="preserve">is already available for this purpose, and we </w:t>
            </w:r>
            <w:r w:rsidR="005752F4">
              <w:rPr>
                <w:rFonts w:eastAsia="Malgun Gothic"/>
                <w:lang w:val="en-US" w:eastAsia="ko-KR"/>
              </w:rPr>
              <w:t xml:space="preserve">can further discuss more efficient options as suggested by Ericsson above and </w:t>
            </w:r>
            <w:r w:rsidR="003B10C2">
              <w:rPr>
                <w:rFonts w:eastAsia="Malgun Gothic"/>
                <w:lang w:val="en-US" w:eastAsia="ko-KR"/>
              </w:rPr>
              <w:t xml:space="preserve">possibly </w:t>
            </w:r>
            <w:r w:rsidR="005752F4">
              <w:rPr>
                <w:rFonts w:eastAsia="Malgun Gothic"/>
                <w:lang w:val="en-US" w:eastAsia="ko-KR"/>
              </w:rPr>
              <w:t>other</w:t>
            </w:r>
            <w:r w:rsidR="003B10C2">
              <w:rPr>
                <w:rFonts w:eastAsia="Malgun Gothic"/>
                <w:lang w:val="en-US" w:eastAsia="ko-KR"/>
              </w:rPr>
              <w:t xml:space="preserve"> options</w:t>
            </w:r>
            <w:r w:rsidR="005752F4">
              <w:rPr>
                <w:rFonts w:eastAsia="Malgun Gothic"/>
                <w:lang w:val="en-US" w:eastAsia="ko-KR"/>
              </w:rPr>
              <w:t xml:space="preserve"> next meeting. </w:t>
            </w:r>
          </w:p>
          <w:p w14:paraId="6634E05C" w14:textId="1E478184" w:rsidR="00391A41" w:rsidRPr="00187115" w:rsidRDefault="00321911" w:rsidP="001D618D">
            <w:pPr>
              <w:rPr>
                <w:rFonts w:eastAsia="Malgun Gothic"/>
                <w:lang w:val="en-US" w:eastAsia="ko-KR"/>
              </w:rPr>
            </w:pPr>
            <w:r>
              <w:rPr>
                <w:rFonts w:eastAsia="Malgun Gothic"/>
                <w:lang w:val="en-US" w:eastAsia="ko-KR"/>
              </w:rPr>
              <w:t>Similarly</w:t>
            </w:r>
            <w:r w:rsidR="00391A41">
              <w:rPr>
                <w:rFonts w:eastAsia="Malgun Gothic"/>
                <w:lang w:val="en-US" w:eastAsia="ko-KR"/>
              </w:rPr>
              <w:t>,</w:t>
            </w:r>
            <w:r>
              <w:rPr>
                <w:rFonts w:eastAsia="Malgun Gothic"/>
                <w:lang w:val="en-US" w:eastAsia="ko-KR"/>
              </w:rPr>
              <w:t xml:space="preserve"> we would also need to </w:t>
            </w:r>
            <w:r w:rsidR="00EB342A">
              <w:rPr>
                <w:rFonts w:eastAsia="Malgun Gothic"/>
                <w:lang w:val="en-US" w:eastAsia="ko-KR"/>
              </w:rPr>
              <w:t>discuss on possible</w:t>
            </w:r>
            <w:r>
              <w:rPr>
                <w:rFonts w:eastAsia="Malgun Gothic"/>
                <w:lang w:val="en-US" w:eastAsia="ko-KR"/>
              </w:rPr>
              <w:t xml:space="preserve"> UE behavior for </w:t>
            </w:r>
            <w:r w:rsidR="00EB342A">
              <w:rPr>
                <w:rFonts w:eastAsia="Malgun Gothic"/>
                <w:lang w:val="en-US" w:eastAsia="ko-KR"/>
              </w:rPr>
              <w:t xml:space="preserve">UEs that may </w:t>
            </w:r>
            <w:r w:rsidR="00EB342A" w:rsidRPr="00EB342A">
              <w:rPr>
                <w:rFonts w:eastAsia="Malgun Gothic"/>
                <w:lang w:val="en-US" w:eastAsia="ko-KR"/>
              </w:rPr>
              <w:t>optionally support operation without SSB transmission in the RRC-configured active DL BWP</w:t>
            </w:r>
            <w:r w:rsidR="00391A41">
              <w:rPr>
                <w:rFonts w:eastAsia="Malgun Gothic"/>
                <w:lang w:val="en-US" w:eastAsia="ko-KR"/>
              </w:rPr>
              <w:t>, including alternatives that include either measurement gaps or RF retuning-based solutions</w:t>
            </w:r>
            <w:r w:rsidR="00D477D7">
              <w:rPr>
                <w:rFonts w:eastAsia="Malgun Gothic"/>
                <w:lang w:val="en-US" w:eastAsia="ko-KR"/>
              </w:rPr>
              <w:t xml:space="preserve">. Unlike non-RedCap UEs, we cannot just leave this as an optional UE feature </w:t>
            </w:r>
            <w:r w:rsidR="00861A84">
              <w:rPr>
                <w:rFonts w:eastAsia="Malgun Gothic"/>
                <w:lang w:val="en-US" w:eastAsia="ko-KR"/>
              </w:rPr>
              <w:t>due to the BW restriction for RedCap UEs.</w:t>
            </w:r>
          </w:p>
        </w:tc>
      </w:tr>
      <w:tr w:rsidR="001D618D" w:rsidRPr="00187115" w14:paraId="4ED56BE9" w14:textId="77777777" w:rsidTr="00EE1E94">
        <w:tc>
          <w:tcPr>
            <w:tcW w:w="1500" w:type="dxa"/>
          </w:tcPr>
          <w:p w14:paraId="6EDF7FC7" w14:textId="4474CA1C" w:rsidR="001D618D" w:rsidRDefault="001D618D" w:rsidP="001D618D">
            <w:pPr>
              <w:rPr>
                <w:rFonts w:eastAsia="Malgun Gothic"/>
                <w:lang w:val="en-US" w:eastAsia="ko-KR"/>
              </w:rPr>
            </w:pPr>
            <w:r>
              <w:rPr>
                <w:rFonts w:eastAsia="Malgun Gothic"/>
                <w:lang w:val="en-US" w:eastAsia="ko-KR"/>
              </w:rPr>
              <w:t>Nordic</w:t>
            </w:r>
          </w:p>
        </w:tc>
        <w:tc>
          <w:tcPr>
            <w:tcW w:w="1206" w:type="dxa"/>
          </w:tcPr>
          <w:p w14:paraId="0F35D4FB" w14:textId="4F7A5DD3" w:rsidR="001D618D" w:rsidRDefault="001D618D" w:rsidP="001D618D">
            <w:pPr>
              <w:tabs>
                <w:tab w:val="left" w:pos="551"/>
              </w:tabs>
              <w:rPr>
                <w:rFonts w:eastAsia="Malgun Gothic"/>
                <w:lang w:val="en-US" w:eastAsia="ko-KR"/>
              </w:rPr>
            </w:pPr>
            <w:r>
              <w:rPr>
                <w:rFonts w:eastAsia="Malgun Gothic"/>
                <w:lang w:val="en-US" w:eastAsia="ko-KR"/>
              </w:rPr>
              <w:t>N</w:t>
            </w:r>
          </w:p>
        </w:tc>
        <w:tc>
          <w:tcPr>
            <w:tcW w:w="7150" w:type="dxa"/>
          </w:tcPr>
          <w:p w14:paraId="001A796F" w14:textId="03225572" w:rsidR="001D618D" w:rsidRDefault="001D618D" w:rsidP="001D618D">
            <w:pPr>
              <w:rPr>
                <w:rFonts w:eastAsia="Malgun Gothic"/>
                <w:lang w:val="en-US" w:eastAsia="ko-KR"/>
              </w:rPr>
            </w:pPr>
          </w:p>
          <w:p w14:paraId="5B87131C" w14:textId="62A41E24" w:rsidR="00782CF3" w:rsidRDefault="00782CF3" w:rsidP="00566FDD">
            <w:pPr>
              <w:pStyle w:val="ListParagraph"/>
              <w:rPr>
                <w:rFonts w:eastAsia="Malgun Gothic"/>
                <w:lang w:val="en-US" w:eastAsia="ko-KR"/>
              </w:rPr>
            </w:pPr>
          </w:p>
          <w:p w14:paraId="2D9CDAAB" w14:textId="757DA969" w:rsidR="00566FDD" w:rsidRDefault="00566FDD" w:rsidP="00566FDD">
            <w:pPr>
              <w:pStyle w:val="ListParagraph"/>
              <w:rPr>
                <w:rFonts w:eastAsia="Malgun Gothic"/>
                <w:lang w:val="en-US" w:eastAsia="ko-KR"/>
              </w:rPr>
            </w:pPr>
          </w:p>
          <w:p w14:paraId="70D9126F" w14:textId="2C2D7011" w:rsidR="00566FDD" w:rsidRPr="00601EE2" w:rsidRDefault="00601EE2" w:rsidP="00601EE2">
            <w:pPr>
              <w:rPr>
                <w:rFonts w:eastAsia="Malgun Gothic"/>
                <w:lang w:val="en-US" w:eastAsia="ko-KR"/>
              </w:rPr>
            </w:pPr>
            <w:r>
              <w:rPr>
                <w:rFonts w:eastAsia="Malgun Gothic"/>
                <w:lang w:val="en-US" w:eastAsia="ko-KR"/>
              </w:rPr>
              <w:t>Proposal could simplified, agreed as working assumption and ask RAN2 for confirmation.</w:t>
            </w:r>
          </w:p>
          <w:p w14:paraId="2CF13480" w14:textId="3C77D11A" w:rsidR="002476D6" w:rsidRDefault="002476D6" w:rsidP="00566FDD">
            <w:pPr>
              <w:pStyle w:val="ListParagraph"/>
              <w:rPr>
                <w:rFonts w:eastAsia="Malgun Gothic"/>
                <w:lang w:val="en-US" w:eastAsia="ko-KR"/>
              </w:rPr>
            </w:pPr>
          </w:p>
          <w:p w14:paraId="5B9DB649" w14:textId="77777777" w:rsidR="002476D6" w:rsidRDefault="002476D6" w:rsidP="00566FDD">
            <w:pPr>
              <w:pStyle w:val="ListParagraph"/>
              <w:rPr>
                <w:rFonts w:eastAsia="Malgun Gothic"/>
                <w:lang w:val="en-US" w:eastAsia="ko-KR"/>
              </w:rPr>
            </w:pPr>
          </w:p>
          <w:p w14:paraId="6A8B3E07" w14:textId="4EA554C1" w:rsidR="00566FDD" w:rsidRPr="004C241C" w:rsidRDefault="002476D6" w:rsidP="00566FDD">
            <w:pPr>
              <w:pStyle w:val="ListParagraph"/>
              <w:rPr>
                <w:rFonts w:eastAsia="Malgun Gothic"/>
                <w:b/>
                <w:bCs/>
                <w:lang w:val="en-US" w:eastAsia="ko-KR"/>
              </w:rPr>
            </w:pPr>
            <w:r w:rsidRPr="004C241C">
              <w:rPr>
                <w:rFonts w:eastAsia="Malgun Gothic"/>
                <w:b/>
                <w:bCs/>
                <w:lang w:val="en-US" w:eastAsia="ko-KR"/>
              </w:rPr>
              <w:t>1</w:t>
            </w:r>
            <w:r w:rsidR="00566FDD" w:rsidRPr="004C241C">
              <w:rPr>
                <w:rFonts w:eastAsia="Malgun Gothic"/>
                <w:b/>
                <w:bCs/>
                <w:lang w:val="en-US" w:eastAsia="ko-KR"/>
              </w:rPr>
              <w:t>)</w:t>
            </w:r>
            <w:r w:rsidR="00731F40" w:rsidRPr="004C241C">
              <w:rPr>
                <w:rFonts w:eastAsia="Malgun Gothic"/>
                <w:b/>
                <w:bCs/>
                <w:lang w:val="en-US" w:eastAsia="ko-KR"/>
              </w:rPr>
              <w:t xml:space="preserve"> For idle/inactive mode</w:t>
            </w:r>
            <w:r w:rsidRPr="004C241C">
              <w:rPr>
                <w:rFonts w:eastAsia="Malgun Gothic"/>
                <w:b/>
                <w:bCs/>
                <w:lang w:val="en-US" w:eastAsia="ko-KR"/>
              </w:rPr>
              <w:t xml:space="preserve"> in FR1</w:t>
            </w:r>
          </w:p>
          <w:p w14:paraId="0F82B71F" w14:textId="24B7D7A3" w:rsidR="00566FDD" w:rsidRDefault="00566FDD" w:rsidP="00566FDD">
            <w:pPr>
              <w:pStyle w:val="ListParagraph"/>
              <w:rPr>
                <w:rFonts w:eastAsia="Malgun Gothic"/>
                <w:lang w:val="en-US" w:eastAsia="ko-KR"/>
              </w:rPr>
            </w:pPr>
          </w:p>
          <w:p w14:paraId="1B2B9811" w14:textId="7D5A361B" w:rsidR="002476D6" w:rsidRPr="00601EE2" w:rsidRDefault="002476D6"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 to be configured with </w:t>
            </w:r>
            <w:r w:rsidRPr="002476D6">
              <w:rPr>
                <w:rFonts w:ascii="Times New Roman" w:hAnsi="Times New Roman" w:cs="Times New Roman"/>
                <w:b/>
                <w:bCs/>
                <w:i/>
                <w:iCs/>
                <w:sz w:val="20"/>
                <w:szCs w:val="20"/>
                <w:lang w:val="en-US"/>
              </w:rPr>
              <w:t>ra-SearchSpace</w:t>
            </w:r>
            <w:r>
              <w:rPr>
                <w:rFonts w:ascii="Times New Roman" w:hAnsi="Times New Roman" w:cs="Times New Roman"/>
                <w:b/>
                <w:bCs/>
                <w:i/>
                <w:iCs/>
                <w:sz w:val="20"/>
                <w:szCs w:val="20"/>
                <w:lang w:val="en-US"/>
              </w:rPr>
              <w:t xml:space="preserve"> </w:t>
            </w:r>
            <w:r w:rsidRPr="00601EE2">
              <w:rPr>
                <w:rFonts w:ascii="Times New Roman" w:hAnsi="Times New Roman" w:cs="Times New Roman"/>
                <w:b/>
                <w:bCs/>
                <w:sz w:val="20"/>
                <w:szCs w:val="20"/>
                <w:lang w:val="en-US"/>
              </w:rPr>
              <w:t>in separate initial DL BWP</w:t>
            </w:r>
          </w:p>
          <w:p w14:paraId="73CF4EE4" w14:textId="37B14C0D" w:rsidR="00731F40" w:rsidRDefault="00731F40"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may not expect CORESET#0 </w:t>
            </w:r>
            <w:r w:rsidR="002476D6">
              <w:rPr>
                <w:rFonts w:ascii="Times New Roman" w:hAnsi="Times New Roman" w:cs="Times New Roman"/>
                <w:b/>
                <w:bCs/>
                <w:sz w:val="20"/>
                <w:szCs w:val="20"/>
                <w:lang w:val="en-US"/>
              </w:rPr>
              <w:t xml:space="preserve">by MIB </w:t>
            </w:r>
            <w:r>
              <w:rPr>
                <w:rFonts w:ascii="Times New Roman" w:hAnsi="Times New Roman" w:cs="Times New Roman"/>
                <w:b/>
                <w:bCs/>
                <w:sz w:val="20"/>
                <w:szCs w:val="20"/>
                <w:lang w:val="en-US"/>
              </w:rPr>
              <w:t xml:space="preserve">to be included in separate initial DL BWP </w:t>
            </w:r>
          </w:p>
          <w:p w14:paraId="5950DFA9" w14:textId="6DAC6DA3" w:rsidR="002476D6" w:rsidRDefault="00731F40"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expects that </w:t>
            </w:r>
          </w:p>
          <w:p w14:paraId="590EFC1B" w14:textId="7B25B4F6" w:rsidR="002476D6" w:rsidRPr="002476D6" w:rsidRDefault="002476D6"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709C4577" w14:textId="6808568D" w:rsidR="002476D6" w:rsidRPr="002476D6" w:rsidRDefault="002476D6"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22ED5CCE" w14:textId="53546D2C" w:rsidR="002476D6" w:rsidRDefault="002476D6"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 xml:space="preserve">pagingSearchSpace </w:t>
            </w:r>
          </w:p>
          <w:p w14:paraId="7436320B" w14:textId="1EA8285A" w:rsidR="002476D6" w:rsidRDefault="002476D6" w:rsidP="002476D6">
            <w:pPr>
              <w:pStyle w:val="ListParagraph"/>
              <w:ind w:left="144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are configured either </w:t>
            </w:r>
            <w:r w:rsidR="00601EE2">
              <w:rPr>
                <w:rFonts w:ascii="Times New Roman" w:hAnsi="Times New Roman" w:cs="Times New Roman"/>
                <w:b/>
                <w:bCs/>
                <w:sz w:val="20"/>
                <w:szCs w:val="20"/>
                <w:lang w:val="en-US"/>
              </w:rPr>
              <w:t xml:space="preserve">all </w:t>
            </w:r>
            <w:r>
              <w:rPr>
                <w:rFonts w:ascii="Times New Roman" w:hAnsi="Times New Roman" w:cs="Times New Roman"/>
                <w:b/>
                <w:bCs/>
                <w:sz w:val="20"/>
                <w:szCs w:val="20"/>
                <w:lang w:val="en-US"/>
              </w:rPr>
              <w:t>in initial DL BWP or</w:t>
            </w:r>
            <w:r w:rsidR="00601EE2">
              <w:rPr>
                <w:rFonts w:ascii="Times New Roman" w:hAnsi="Times New Roman" w:cs="Times New Roman"/>
                <w:b/>
                <w:bCs/>
                <w:sz w:val="20"/>
                <w:szCs w:val="20"/>
                <w:lang w:val="en-US"/>
              </w:rPr>
              <w:t xml:space="preserve"> all</w:t>
            </w:r>
            <w:r>
              <w:rPr>
                <w:rFonts w:ascii="Times New Roman" w:hAnsi="Times New Roman" w:cs="Times New Roman"/>
                <w:b/>
                <w:bCs/>
                <w:sz w:val="20"/>
                <w:szCs w:val="20"/>
                <w:lang w:val="en-US"/>
              </w:rPr>
              <w:t xml:space="preserve"> in separate initial DL BWP for RedCap UE</w:t>
            </w:r>
          </w:p>
          <w:p w14:paraId="7E9A5D60" w14:textId="382E654D" w:rsidR="004C241C" w:rsidRDefault="004C241C"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configured with </w:t>
            </w:r>
          </w:p>
          <w:p w14:paraId="275D2EB3"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3CD563C4"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66F0FF15" w14:textId="337B270C" w:rsidR="004C241C" w:rsidRPr="004C241C"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14:paraId="1695BE78" w14:textId="1C7FE448" w:rsidR="004C241C" w:rsidRPr="004C241C" w:rsidRDefault="004C241C" w:rsidP="004C241C">
            <w:pPr>
              <w:ind w:left="1420"/>
              <w:rPr>
                <w:b/>
                <w:bCs/>
                <w:lang w:val="en-US"/>
              </w:rPr>
            </w:pPr>
            <w:r>
              <w:rPr>
                <w:b/>
                <w:bCs/>
                <w:lang w:val="en-US"/>
              </w:rPr>
              <w:t>in separate initial DL BWP, UE expects BWP to include a SSB, otherwise UE may not expect BWP to include a SSB</w:t>
            </w:r>
          </w:p>
          <w:p w14:paraId="1DD2ECA4" w14:textId="77777777" w:rsidR="004C241C" w:rsidRDefault="004C241C" w:rsidP="004C241C">
            <w:pPr>
              <w:pStyle w:val="ListParagraph"/>
              <w:ind w:left="2160"/>
              <w:rPr>
                <w:rFonts w:ascii="Times New Roman" w:hAnsi="Times New Roman" w:cs="Times New Roman"/>
                <w:b/>
                <w:bCs/>
                <w:sz w:val="20"/>
                <w:szCs w:val="20"/>
                <w:lang w:val="en-US"/>
              </w:rPr>
            </w:pPr>
          </w:p>
          <w:p w14:paraId="03DE2B4A" w14:textId="77777777" w:rsidR="004C241C" w:rsidRDefault="004C241C" w:rsidP="002476D6">
            <w:pPr>
              <w:pStyle w:val="ListParagraph"/>
              <w:ind w:left="1440"/>
              <w:rPr>
                <w:rFonts w:ascii="Times New Roman" w:hAnsi="Times New Roman" w:cs="Times New Roman"/>
                <w:b/>
                <w:bCs/>
                <w:sz w:val="20"/>
                <w:szCs w:val="20"/>
                <w:lang w:val="en-US"/>
              </w:rPr>
            </w:pPr>
          </w:p>
          <w:p w14:paraId="5CCCB86A" w14:textId="77777777" w:rsidR="004C241C" w:rsidRDefault="004C241C" w:rsidP="002476D6">
            <w:pPr>
              <w:pStyle w:val="ListParagraph"/>
              <w:ind w:left="1440"/>
              <w:rPr>
                <w:rFonts w:ascii="Times New Roman" w:hAnsi="Times New Roman" w:cs="Times New Roman"/>
                <w:b/>
                <w:bCs/>
                <w:sz w:val="20"/>
                <w:szCs w:val="20"/>
                <w:lang w:val="en-US"/>
              </w:rPr>
            </w:pPr>
          </w:p>
          <w:p w14:paraId="3439F594" w14:textId="39018C93" w:rsidR="004C241C" w:rsidRPr="00CE5AF9" w:rsidRDefault="004C241C" w:rsidP="004C241C">
            <w:pPr>
              <w:pStyle w:val="ListParagraph"/>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Pr="00CE5AF9">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 For</w:t>
            </w:r>
            <w:r w:rsidRPr="00CE5AF9">
              <w:rPr>
                <w:rFonts w:ascii="Times New Roman" w:hAnsi="Times New Roman" w:cs="Times New Roman"/>
                <w:b/>
                <w:bCs/>
                <w:sz w:val="20"/>
                <w:szCs w:val="20"/>
                <w:lang w:val="en-US"/>
              </w:rPr>
              <w:t xml:space="preserve"> connected mode </w:t>
            </w:r>
            <w:r>
              <w:rPr>
                <w:rFonts w:ascii="Times New Roman" w:hAnsi="Times New Roman" w:cs="Times New Roman"/>
                <w:b/>
                <w:bCs/>
                <w:sz w:val="20"/>
                <w:szCs w:val="20"/>
                <w:lang w:val="en-US"/>
              </w:rPr>
              <w:t xml:space="preserve">in FR1 and </w:t>
            </w:r>
            <w:r w:rsidRPr="00CE5AF9">
              <w:rPr>
                <w:rFonts w:ascii="Times New Roman" w:hAnsi="Times New Roman" w:cs="Times New Roman"/>
                <w:b/>
                <w:bCs/>
                <w:sz w:val="20"/>
                <w:szCs w:val="20"/>
                <w:lang w:val="en-US"/>
              </w:rPr>
              <w:t>in an RRC-configured active DL BWP for a RedCap UE in FR1,</w:t>
            </w:r>
          </w:p>
          <w:p w14:paraId="78492968" w14:textId="2E8F0CF4" w:rsidR="009E46B9" w:rsidRDefault="009E46B9" w:rsidP="004C241C">
            <w:pPr>
              <w:pStyle w:val="ListParagraph"/>
              <w:rPr>
                <w:rFonts w:eastAsia="Malgun Gothic"/>
                <w:lang w:val="en-US" w:eastAsia="ko-KR"/>
              </w:rPr>
            </w:pPr>
          </w:p>
          <w:p w14:paraId="004282AC" w14:textId="7D79C6C3" w:rsidR="009E46B9" w:rsidRDefault="009E46B9" w:rsidP="00075296">
            <w:pPr>
              <w:pStyle w:val="ListParagraph"/>
              <w:numPr>
                <w:ilvl w:val="0"/>
                <w:numId w:val="14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782CF3">
              <w:rPr>
                <w:rFonts w:ascii="Times New Roman" w:hAnsi="Times New Roman" w:cs="Times New Roman"/>
                <w:b/>
                <w:bCs/>
                <w:sz w:val="20"/>
                <w:szCs w:val="20"/>
                <w:highlight w:val="cyan"/>
                <w:lang w:val="en-US"/>
              </w:rPr>
              <w:t>expect</w:t>
            </w:r>
            <w:r w:rsidR="00782CF3" w:rsidRPr="00782CF3">
              <w:rPr>
                <w:rFonts w:ascii="Times New Roman" w:hAnsi="Times New Roman" w:cs="Times New Roman"/>
                <w:b/>
                <w:bCs/>
                <w:sz w:val="20"/>
                <w:szCs w:val="20"/>
                <w:highlight w:val="cyan"/>
                <w:lang w:val="en-US"/>
              </w:rPr>
              <w:t>s</w:t>
            </w:r>
            <w:r w:rsidRPr="00CE5AF9">
              <w:rPr>
                <w:rFonts w:ascii="Times New Roman" w:hAnsi="Times New Roman" w:cs="Times New Roman"/>
                <w:b/>
                <w:bCs/>
                <w:sz w:val="20"/>
                <w:szCs w:val="20"/>
                <w:lang w:val="en-US"/>
              </w:rPr>
              <w:t xml:space="preserve"> SSB </w:t>
            </w:r>
            <w:r w:rsidRPr="00782CF3">
              <w:rPr>
                <w:rFonts w:ascii="Times New Roman" w:hAnsi="Times New Roman" w:cs="Times New Roman"/>
                <w:b/>
                <w:bCs/>
                <w:sz w:val="20"/>
                <w:szCs w:val="20"/>
                <w:highlight w:val="cyan"/>
                <w:lang w:val="en-US"/>
              </w:rPr>
              <w:t>is included</w:t>
            </w:r>
            <w:r w:rsidRPr="00CE5AF9">
              <w:rPr>
                <w:rFonts w:ascii="Times New Roman" w:hAnsi="Times New Roman" w:cs="Times New Roman"/>
                <w:b/>
                <w:bCs/>
                <w:sz w:val="20"/>
                <w:szCs w:val="20"/>
                <w:lang w:val="en-US"/>
              </w:rPr>
              <w:t xml:space="preserve">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29BAE32" w14:textId="77777777" w:rsidR="009E46B9" w:rsidRPr="009331DE" w:rsidRDefault="009E46B9" w:rsidP="00075296">
            <w:pPr>
              <w:pStyle w:val="ListParagraph"/>
              <w:numPr>
                <w:ilvl w:val="1"/>
                <w:numId w:val="143"/>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79765FFF" w14:textId="0C42E5AC" w:rsidR="009E46B9" w:rsidRDefault="009E46B9" w:rsidP="00075296">
            <w:pPr>
              <w:pStyle w:val="ListParagraph"/>
              <w:numPr>
                <w:ilvl w:val="0"/>
                <w:numId w:val="14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782CF3" w:rsidRPr="00782CF3">
              <w:rPr>
                <w:rFonts w:ascii="Times New Roman" w:hAnsi="Times New Roman" w:cs="Times New Roman"/>
                <w:b/>
                <w:bCs/>
                <w:sz w:val="20"/>
                <w:szCs w:val="20"/>
                <w:highlight w:val="cyan"/>
                <w:lang w:val="en-US"/>
              </w:rPr>
              <w:t>may</w:t>
            </w:r>
            <w:r w:rsidR="00782CF3">
              <w:rPr>
                <w:rFonts w:ascii="Times New Roman" w:hAnsi="Times New Roman" w:cs="Times New Roman"/>
                <w:b/>
                <w:bCs/>
                <w:sz w:val="20"/>
                <w:szCs w:val="20"/>
                <w:lang w:val="en-US"/>
              </w:rPr>
              <w:t xml:space="preserv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suppor</w:t>
            </w:r>
            <w:r w:rsidR="00601EE2">
              <w:rPr>
                <w:rFonts w:ascii="Times New Roman" w:hAnsi="Times New Roman" w:cs="Times New Roman"/>
                <w:b/>
                <w:bCs/>
                <w:sz w:val="20"/>
                <w:szCs w:val="20"/>
                <w:lang w:val="en-US"/>
              </w:rPr>
              <w:t>t</w:t>
            </w:r>
            <w:r w:rsidRPr="00CE5AF9">
              <w:rPr>
                <w:rFonts w:ascii="Times New Roman" w:hAnsi="Times New Roman" w:cs="Times New Roman"/>
                <w:b/>
                <w:bCs/>
                <w:sz w:val="20"/>
                <w:szCs w:val="20"/>
                <w:lang w:val="en-US"/>
              </w:rPr>
              <w:t xml:space="preserve">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782CF3">
              <w:rPr>
                <w:rFonts w:ascii="Times New Roman" w:hAnsi="Times New Roman" w:cs="Times New Roman"/>
                <w:b/>
                <w:bCs/>
                <w:strike/>
                <w:color w:val="FF0000"/>
                <w:sz w:val="20"/>
                <w:szCs w:val="20"/>
                <w:highlight w:val="cyan"/>
                <w:lang w:val="en-US"/>
              </w:rPr>
              <w:t>does not will not</w:t>
            </w:r>
            <w:r w:rsidRPr="00782CF3">
              <w:rPr>
                <w:rFonts w:ascii="Times New Roman" w:hAnsi="Times New Roman" w:cs="Times New Roman"/>
                <w:b/>
                <w:bCs/>
                <w:strike/>
                <w:sz w:val="20"/>
                <w:szCs w:val="20"/>
                <w:highlight w:val="cyan"/>
                <w:lang w:val="en-US"/>
              </w:rPr>
              <w:t xml:space="preserve"> expect SSB transmission in the RRC-configured </w:t>
            </w:r>
            <w:r w:rsidRPr="00782CF3">
              <w:rPr>
                <w:rFonts w:ascii="Times New Roman" w:hAnsi="Times New Roman" w:cs="Times New Roman"/>
                <w:b/>
                <w:bCs/>
                <w:strike/>
                <w:color w:val="FF0000"/>
                <w:sz w:val="20"/>
                <w:szCs w:val="20"/>
                <w:highlight w:val="cyan"/>
                <w:lang w:val="en-US"/>
              </w:rPr>
              <w:t>active</w:t>
            </w:r>
            <w:r w:rsidRPr="00782CF3">
              <w:rPr>
                <w:rFonts w:ascii="Times New Roman" w:hAnsi="Times New Roman" w:cs="Times New Roman"/>
                <w:b/>
                <w:bCs/>
                <w:strike/>
                <w:sz w:val="20"/>
                <w:szCs w:val="20"/>
                <w:highlight w:val="cyan"/>
                <w:lang w:val="en-US"/>
              </w:rPr>
              <w:t xml:space="preserve"> DL BWP</w:t>
            </w:r>
            <w:r w:rsidRPr="00CE5AF9">
              <w:rPr>
                <w:rFonts w:ascii="Times New Roman" w:hAnsi="Times New Roman" w:cs="Times New Roman"/>
                <w:b/>
                <w:bCs/>
                <w:sz w:val="20"/>
                <w:szCs w:val="20"/>
                <w:lang w:val="en-US"/>
              </w:rPr>
              <w:t>.</w:t>
            </w:r>
          </w:p>
          <w:p w14:paraId="3CE91C9B" w14:textId="0C7EDAED" w:rsidR="009E46B9" w:rsidRDefault="009E46B9" w:rsidP="00075296">
            <w:pPr>
              <w:pStyle w:val="ListParagraph"/>
              <w:numPr>
                <w:ilvl w:val="1"/>
                <w:numId w:val="143"/>
              </w:numPr>
              <w:rPr>
                <w:rFonts w:ascii="Times New Roman" w:hAnsi="Times New Roman" w:cs="Times New Roman"/>
                <w:b/>
                <w:bCs/>
                <w:color w:val="FF0000"/>
                <w:sz w:val="20"/>
                <w:szCs w:val="20"/>
                <w:lang w:val="en-US"/>
              </w:rPr>
            </w:pPr>
            <w:r w:rsidRPr="00782CF3">
              <w:rPr>
                <w:rFonts w:ascii="Times New Roman" w:hAnsi="Times New Roman" w:cs="Times New Roman"/>
                <w:b/>
                <w:bCs/>
                <w:color w:val="FF0000"/>
                <w:sz w:val="20"/>
                <w:szCs w:val="20"/>
                <w:lang w:val="en-US"/>
              </w:rPr>
              <w:t>This corresponds to optional RedCap UE feat</w:t>
            </w:r>
            <w:r w:rsidR="00782CF3">
              <w:rPr>
                <w:rFonts w:ascii="Times New Roman" w:hAnsi="Times New Roman" w:cs="Times New Roman"/>
                <w:b/>
                <w:bCs/>
                <w:color w:val="FF0000"/>
                <w:sz w:val="20"/>
                <w:szCs w:val="20"/>
                <w:lang w:val="en-US"/>
              </w:rPr>
              <w:t>ure</w:t>
            </w:r>
          </w:p>
          <w:p w14:paraId="41C2BE86" w14:textId="6F3E0D9F" w:rsidR="004C241C" w:rsidRDefault="004C241C"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not configured with </w:t>
            </w:r>
          </w:p>
          <w:p w14:paraId="6713FE68"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0513D2EC"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648F53DE" w14:textId="77777777" w:rsidR="004C241C" w:rsidRPr="004C241C"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14:paraId="79A15C02" w14:textId="5E763714" w:rsidR="004C241C" w:rsidRPr="00782CF3" w:rsidRDefault="004C241C" w:rsidP="004C241C">
            <w:pPr>
              <w:pStyle w:val="ListParagraph"/>
              <w:ind w:left="1496"/>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UE does not monitor OSI, SIB1 and Paging, respectively in the active BWP</w:t>
            </w:r>
          </w:p>
          <w:p w14:paraId="3CAE3B36" w14:textId="77777777" w:rsidR="009E46B9" w:rsidRDefault="009E46B9" w:rsidP="001D618D">
            <w:pPr>
              <w:rPr>
                <w:rFonts w:eastAsia="Malgun Gothic"/>
                <w:lang w:val="en-US" w:eastAsia="ko-KR"/>
              </w:rPr>
            </w:pPr>
          </w:p>
          <w:p w14:paraId="33DD8B2F" w14:textId="77777777" w:rsidR="001D618D" w:rsidRDefault="001D618D" w:rsidP="001D618D">
            <w:pPr>
              <w:rPr>
                <w:rFonts w:eastAsia="Malgun Gothic"/>
                <w:lang w:val="en-US" w:eastAsia="ko-KR"/>
              </w:rPr>
            </w:pPr>
          </w:p>
          <w:p w14:paraId="40D00DD5" w14:textId="77777777" w:rsidR="001D618D" w:rsidRDefault="001D618D" w:rsidP="001D618D">
            <w:pPr>
              <w:rPr>
                <w:rFonts w:eastAsia="Malgun Gothic"/>
                <w:lang w:val="en-US" w:eastAsia="ko-KR"/>
              </w:rPr>
            </w:pPr>
          </w:p>
          <w:p w14:paraId="5047B37B" w14:textId="77777777" w:rsidR="001D618D" w:rsidRDefault="001D618D" w:rsidP="001D618D">
            <w:pPr>
              <w:rPr>
                <w:rFonts w:eastAsia="Malgun Gothic"/>
                <w:lang w:val="en-US" w:eastAsia="ko-KR"/>
              </w:rPr>
            </w:pPr>
          </w:p>
          <w:p w14:paraId="1F385303" w14:textId="08AF832B" w:rsidR="001D618D" w:rsidRDefault="001D618D" w:rsidP="001D618D">
            <w:pPr>
              <w:rPr>
                <w:rFonts w:eastAsia="Malgun Gothic"/>
                <w:lang w:val="en-US" w:eastAsia="ko-KR"/>
              </w:rPr>
            </w:pPr>
          </w:p>
        </w:tc>
      </w:tr>
      <w:tr w:rsidR="002476D6" w:rsidRPr="00187115" w14:paraId="147D53FD" w14:textId="77777777" w:rsidTr="00EE1E94">
        <w:tc>
          <w:tcPr>
            <w:tcW w:w="1500" w:type="dxa"/>
          </w:tcPr>
          <w:p w14:paraId="0B59A97B" w14:textId="301B5D54" w:rsidR="002476D6" w:rsidRDefault="00287CA8" w:rsidP="001D618D">
            <w:pPr>
              <w:rPr>
                <w:rFonts w:eastAsia="Malgun Gothic"/>
                <w:lang w:val="en-US" w:eastAsia="ko-KR"/>
              </w:rPr>
            </w:pPr>
            <w:r w:rsidRPr="00287CA8">
              <w:rPr>
                <w:rFonts w:eastAsia="Malgun Gothic"/>
                <w:lang w:val="en-US" w:eastAsia="ko-KR"/>
              </w:rPr>
              <w:t>FUTUREWEI11</w:t>
            </w:r>
          </w:p>
        </w:tc>
        <w:tc>
          <w:tcPr>
            <w:tcW w:w="1206" w:type="dxa"/>
          </w:tcPr>
          <w:p w14:paraId="09C783CB" w14:textId="77777777" w:rsidR="002476D6" w:rsidRDefault="002476D6" w:rsidP="001D618D">
            <w:pPr>
              <w:tabs>
                <w:tab w:val="left" w:pos="551"/>
              </w:tabs>
              <w:rPr>
                <w:rFonts w:eastAsia="Malgun Gothic"/>
                <w:lang w:val="en-US" w:eastAsia="ko-KR"/>
              </w:rPr>
            </w:pPr>
          </w:p>
        </w:tc>
        <w:tc>
          <w:tcPr>
            <w:tcW w:w="7150" w:type="dxa"/>
          </w:tcPr>
          <w:p w14:paraId="6CA71D85" w14:textId="13DB63BA" w:rsidR="00287CA8" w:rsidRPr="00287CA8" w:rsidRDefault="00287CA8" w:rsidP="00287CA8">
            <w:pPr>
              <w:rPr>
                <w:rFonts w:eastAsia="Malgun Gothic"/>
                <w:lang w:val="en-US" w:eastAsia="ko-KR"/>
              </w:rPr>
            </w:pPr>
            <w:r w:rsidRPr="00287CA8">
              <w:rPr>
                <w:rFonts w:eastAsia="Malgun Gothic"/>
                <w:lang w:val="en-US" w:eastAsia="ko-KR"/>
              </w:rPr>
              <w:t>The FL proposal captures some of our views.</w:t>
            </w:r>
          </w:p>
          <w:p w14:paraId="62246CA7" w14:textId="77777777" w:rsidR="00287CA8" w:rsidRPr="00287CA8" w:rsidRDefault="00287CA8" w:rsidP="00287CA8">
            <w:pPr>
              <w:rPr>
                <w:rFonts w:eastAsia="Malgun Gothic"/>
                <w:lang w:val="en-US" w:eastAsia="ko-KR"/>
              </w:rPr>
            </w:pPr>
            <w:r w:rsidRPr="00287CA8">
              <w:rPr>
                <w:rFonts w:eastAsia="Malgun Gothic"/>
                <w:lang w:val="en-US" w:eastAsia="ko-KR"/>
              </w:rPr>
              <w:t>We would like to see other views to the detailed response from Ericsson. There may be a compromise for the DL; for example, the use of the separate initial DL BWP only during random access for TDD. Further details on the impact to random access would need to be provided including the UL BWP used for Msg1, Msg3 and PUCCH for Msg4.</w:t>
            </w:r>
          </w:p>
          <w:p w14:paraId="4617A763" w14:textId="2A692DE4" w:rsidR="002476D6" w:rsidRDefault="00287CA8" w:rsidP="00287CA8">
            <w:pPr>
              <w:rPr>
                <w:rFonts w:eastAsia="Malgun Gothic"/>
                <w:lang w:val="en-US" w:eastAsia="ko-KR"/>
              </w:rPr>
            </w:pPr>
            <w:r w:rsidRPr="00287CA8">
              <w:rPr>
                <w:rFonts w:eastAsia="Malgun Gothic"/>
                <w:lang w:val="en-US" w:eastAsia="ko-KR"/>
              </w:rPr>
              <w:t>Similar views as Intel about considering measurement gaps or RF retuning-based solutions in the RRC-configured active DL BWP.</w:t>
            </w:r>
          </w:p>
        </w:tc>
      </w:tr>
      <w:tr w:rsidR="007E45C9" w:rsidRPr="00187115" w14:paraId="3984A8F2" w14:textId="77777777" w:rsidTr="00EE1E94">
        <w:tc>
          <w:tcPr>
            <w:tcW w:w="1500" w:type="dxa"/>
          </w:tcPr>
          <w:p w14:paraId="1389843F" w14:textId="3405F7D4" w:rsidR="007E45C9" w:rsidRPr="00287CA8" w:rsidRDefault="007E45C9" w:rsidP="007E45C9">
            <w:pPr>
              <w:rPr>
                <w:rFonts w:eastAsia="Malgun Gothic"/>
                <w:lang w:val="en-US" w:eastAsia="ko-KR"/>
              </w:rPr>
            </w:pPr>
            <w:r>
              <w:rPr>
                <w:rFonts w:eastAsia="Malgun Gothic"/>
                <w:lang w:val="en-US" w:eastAsia="ko-KR"/>
              </w:rPr>
              <w:t xml:space="preserve">Apple </w:t>
            </w:r>
          </w:p>
        </w:tc>
        <w:tc>
          <w:tcPr>
            <w:tcW w:w="1206" w:type="dxa"/>
          </w:tcPr>
          <w:p w14:paraId="1DA31388" w14:textId="77777777" w:rsidR="007E45C9" w:rsidRDefault="007E45C9" w:rsidP="007E45C9">
            <w:pPr>
              <w:tabs>
                <w:tab w:val="left" w:pos="551"/>
              </w:tabs>
              <w:rPr>
                <w:rFonts w:eastAsia="Malgun Gothic"/>
                <w:lang w:val="en-US" w:eastAsia="ko-KR"/>
              </w:rPr>
            </w:pPr>
          </w:p>
        </w:tc>
        <w:tc>
          <w:tcPr>
            <w:tcW w:w="7150" w:type="dxa"/>
          </w:tcPr>
          <w:p w14:paraId="6401555B" w14:textId="77777777" w:rsidR="007E45C9" w:rsidRDefault="007E45C9" w:rsidP="007E45C9">
            <w:pPr>
              <w:rPr>
                <w:rFonts w:eastAsia="Malgun Gothic"/>
                <w:lang w:val="en-US" w:eastAsia="ko-KR"/>
              </w:rPr>
            </w:pPr>
            <w:r>
              <w:rPr>
                <w:rFonts w:eastAsia="Malgun Gothic"/>
                <w:lang w:val="en-US" w:eastAsia="ko-KR"/>
              </w:rPr>
              <w:t xml:space="preserve">First, we prefer to delete ‘will’ as it is even more less frequently used in specification. I searched TS 38.213 and TS 38.214, ‘will expect’ is not used at all. We should use ‘will’ selectively for the case that network is not mandated to transmit SSB, for example case 1b.  </w:t>
            </w:r>
          </w:p>
          <w:p w14:paraId="22347FFE" w14:textId="77777777" w:rsidR="007E45C9" w:rsidRDefault="007E45C9" w:rsidP="007E45C9">
            <w:pPr>
              <w:rPr>
                <w:rFonts w:eastAsia="Malgun Gothic"/>
                <w:lang w:val="en-US" w:eastAsia="ko-KR"/>
              </w:rPr>
            </w:pPr>
            <w:r>
              <w:rPr>
                <w:rFonts w:eastAsia="Malgun Gothic"/>
                <w:lang w:val="en-US" w:eastAsia="ko-KR"/>
              </w:rPr>
              <w:t>1) On ‘random access in idle/active’ and ‘paging access in idle/active’, we can compromise to transmit SSB for initial DL BWP used by paging at least and SSB is not transmitted for random access only initial DL BWP. However, the requestion remain how to define ‘</w:t>
            </w:r>
            <w:r w:rsidRPr="004F1F6E">
              <w:rPr>
                <w:rFonts w:eastAsia="Malgun Gothic"/>
                <w:lang w:val="en-US" w:eastAsia="ko-KR"/>
              </w:rPr>
              <w:t>separate initial DL BWP</w:t>
            </w:r>
            <w:r>
              <w:rPr>
                <w:rFonts w:eastAsia="Malgun Gothic"/>
                <w:lang w:val="en-US" w:eastAsia="ko-KR"/>
              </w:rPr>
              <w:t xml:space="preserve">’ for paging or random access only is unclear for us. One way we can consider is to limit only Type1 CSS and search space for Msg4 for random access only initial DL BWP without any USS. </w:t>
            </w:r>
          </w:p>
          <w:p w14:paraId="531EF762" w14:textId="77777777" w:rsidR="007E45C9" w:rsidRDefault="007E45C9" w:rsidP="007E45C9">
            <w:pPr>
              <w:rPr>
                <w:rFonts w:eastAsia="Malgun Gothic"/>
                <w:lang w:val="en-US" w:eastAsia="ko-KR"/>
              </w:rPr>
            </w:pPr>
            <w:r>
              <w:rPr>
                <w:rFonts w:eastAsia="Malgun Gothic"/>
                <w:lang w:val="en-US" w:eastAsia="ko-KR"/>
              </w:rPr>
              <w:t xml:space="preserve">2) On RRC-connected Mode, the general principle is that RF retuning should be minimized, if impossible to avoid completely. </w:t>
            </w:r>
          </w:p>
          <w:p w14:paraId="660548B6" w14:textId="77777777" w:rsidR="007E45C9" w:rsidRDefault="007E45C9" w:rsidP="007E45C9">
            <w:pPr>
              <w:rPr>
                <w:rFonts w:eastAsia="Malgun Gothic"/>
                <w:lang w:val="en-US" w:eastAsia="ko-KR"/>
              </w:rPr>
            </w:pPr>
            <w:r w:rsidRPr="001A1078">
              <w:rPr>
                <w:rFonts w:eastAsia="Malgun Gothic"/>
                <w:lang w:val="en-US" w:eastAsia="ko-KR"/>
              </w:rPr>
              <w:t xml:space="preserve">We delete ‘when it is used in connected mode’. The reason is that in some cases, whether/when the BWP#0 is used by UE can be unknown by gNB e.g., for T/F tracking and RRM measurement. As consequence, the SSB presence or not should be known by UE regardless UE uses it or not.   </w:t>
            </w:r>
          </w:p>
          <w:p w14:paraId="73C34D59" w14:textId="77777777" w:rsidR="007E45C9" w:rsidRPr="001A1078" w:rsidRDefault="007E45C9" w:rsidP="007E45C9">
            <w:pPr>
              <w:rPr>
                <w:rFonts w:eastAsia="Malgun Gothic"/>
                <w:lang w:val="en-US" w:eastAsia="ko-KR"/>
              </w:rPr>
            </w:pPr>
            <w:r>
              <w:rPr>
                <w:rFonts w:eastAsia="Malgun Gothic"/>
                <w:lang w:val="en-US" w:eastAsia="ko-KR"/>
              </w:rPr>
              <w:t xml:space="preserve">We copied the last proposal from Nordic on UE behavior for SIB/Paging operation. This should be acceptable as it is legacy behavior. </w:t>
            </w:r>
          </w:p>
          <w:p w14:paraId="267B4A5E" w14:textId="77777777" w:rsidR="007E45C9" w:rsidRDefault="007E45C9" w:rsidP="007E45C9">
            <w:pPr>
              <w:rPr>
                <w:rFonts w:eastAsia="Malgun Gothic"/>
                <w:lang w:val="en-US" w:eastAsia="ko-KR"/>
              </w:rPr>
            </w:pPr>
          </w:p>
          <w:p w14:paraId="62E0B583" w14:textId="77777777" w:rsidR="007E45C9" w:rsidRDefault="007E45C9" w:rsidP="007E45C9">
            <w:pPr>
              <w:rPr>
                <w:rFonts w:eastAsia="Malgun Gothic"/>
                <w:lang w:val="en-US" w:eastAsia="ko-KR"/>
              </w:rPr>
            </w:pPr>
            <w:r>
              <w:rPr>
                <w:rFonts w:eastAsia="Malgun Gothic"/>
                <w:lang w:val="en-US" w:eastAsia="ko-KR"/>
              </w:rPr>
              <w:t xml:space="preserve">The following package is preferred by us (highlighted four changes with </w:t>
            </w:r>
            <w:r w:rsidRPr="00313ADE">
              <w:rPr>
                <w:rFonts w:eastAsia="Malgun Gothic"/>
                <w:highlight w:val="cyan"/>
                <w:lang w:val="en-US" w:eastAsia="ko-KR"/>
              </w:rPr>
              <w:t>cyan</w:t>
            </w:r>
            <w:r>
              <w:rPr>
                <w:rFonts w:eastAsia="Malgun Gothic"/>
                <w:lang w:val="en-US" w:eastAsia="ko-KR"/>
              </w:rPr>
              <w:t xml:space="preserve">): </w:t>
            </w:r>
          </w:p>
          <w:p w14:paraId="61A059B9" w14:textId="77777777" w:rsidR="007E45C9" w:rsidRPr="00A77291" w:rsidRDefault="007E45C9" w:rsidP="007E45C9">
            <w:pPr>
              <w:rPr>
                <w:b/>
                <w:bCs/>
              </w:rPr>
            </w:pPr>
            <w:r w:rsidRPr="00A77291">
              <w:rPr>
                <w:b/>
                <w:bCs/>
                <w:highlight w:val="yellow"/>
              </w:rPr>
              <w:t>High Priority Proposal 2.2-6</w:t>
            </w:r>
            <w:r>
              <w:rPr>
                <w:b/>
                <w:bCs/>
                <w:highlight w:val="yellow"/>
              </w:rPr>
              <w:t>n</w:t>
            </w:r>
            <w:r w:rsidRPr="00A77291">
              <w:rPr>
                <w:b/>
                <w:bCs/>
              </w:rPr>
              <w:t>:</w:t>
            </w:r>
          </w:p>
          <w:p w14:paraId="5F9F0711"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2DEF07D"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6DBCD907"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00DED7DC"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00BBF35"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DB31524"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3A3EF6F5"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313ADE">
              <w:rPr>
                <w:rFonts w:ascii="Times New Roman" w:hAnsi="Times New Roman" w:cs="Times New Roman"/>
                <w:b/>
                <w:bCs/>
                <w:color w:val="FF0000"/>
                <w:sz w:val="20"/>
                <w:szCs w:val="20"/>
                <w:highlight w:val="cyan"/>
                <w:lang w:val="en-US"/>
              </w:rPr>
              <w:t>expects</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may expect</w:t>
            </w:r>
            <w:r w:rsidRPr="00313ADE">
              <w:rPr>
                <w:rFonts w:ascii="Times New Roman" w:hAnsi="Times New Roman" w:cs="Times New Roman"/>
                <w:b/>
                <w:bCs/>
                <w:strike/>
                <w:sz w:val="20"/>
                <w:szCs w:val="20"/>
                <w:lang w:val="en-US"/>
              </w:rPr>
              <w:t xml:space="preserve"> / </w:t>
            </w:r>
            <w:r w:rsidRPr="00313ADE">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will not expect</w:t>
            </w:r>
            <w:r w:rsidRPr="00CE5AF9">
              <w:rPr>
                <w:rFonts w:ascii="Times New Roman" w:hAnsi="Times New Roman" w:cs="Times New Roman"/>
                <w:b/>
                <w:bCs/>
                <w:sz w:val="20"/>
                <w:szCs w:val="20"/>
                <w:lang w:val="en-US"/>
              </w:rPr>
              <w:t>] SSB transmission in the separate initial DL BWP.</w:t>
            </w:r>
          </w:p>
          <w:p w14:paraId="1C94DF69" w14:textId="77777777" w:rsidR="007E45C9" w:rsidRPr="00313ADE" w:rsidRDefault="007E45C9" w:rsidP="007E45C9">
            <w:pPr>
              <w:pStyle w:val="ListParagraph"/>
              <w:numPr>
                <w:ilvl w:val="2"/>
                <w:numId w:val="144"/>
              </w:numPr>
              <w:rPr>
                <w:rFonts w:ascii="Times New Roman" w:hAnsi="Times New Roman" w:cs="Times New Roman"/>
                <w:b/>
                <w:bCs/>
                <w:strike/>
                <w:sz w:val="20"/>
                <w:szCs w:val="20"/>
                <w:highlight w:val="cyan"/>
                <w:lang w:val="en-US"/>
              </w:rPr>
            </w:pPr>
            <w:r w:rsidRPr="00313ADE">
              <w:rPr>
                <w:rFonts w:ascii="Times New Roman" w:hAnsi="Times New Roman" w:cs="Times New Roman"/>
                <w:b/>
                <w:bCs/>
                <w:strike/>
                <w:color w:val="FF0000"/>
                <w:sz w:val="20"/>
                <w:szCs w:val="20"/>
                <w:highlight w:val="cyan"/>
                <w:lang w:val="en-US"/>
              </w:rPr>
              <w:t xml:space="preserve">FFS: </w:t>
            </w:r>
            <w:r w:rsidRPr="00313ADE">
              <w:rPr>
                <w:rFonts w:ascii="Times New Roman" w:hAnsi="Times New Roman" w:cs="Times New Roman"/>
                <w:b/>
                <w:bCs/>
                <w:strike/>
                <w:sz w:val="20"/>
                <w:szCs w:val="20"/>
                <w:highlight w:val="cyan"/>
                <w:lang w:val="en-US"/>
              </w:rPr>
              <w:t xml:space="preserve">Note: The network may </w:t>
            </w:r>
            <w:r w:rsidRPr="00313ADE">
              <w:rPr>
                <w:rFonts w:ascii="Times New Roman" w:hAnsi="Times New Roman" w:cs="Times New Roman"/>
                <w:b/>
                <w:bCs/>
                <w:strike/>
                <w:color w:val="FF0000"/>
                <w:sz w:val="20"/>
                <w:szCs w:val="20"/>
                <w:highlight w:val="cyan"/>
                <w:lang w:val="en-US"/>
              </w:rPr>
              <w:t>or may not</w:t>
            </w:r>
            <w:r w:rsidRPr="00313ADE">
              <w:rPr>
                <w:rFonts w:ascii="Times New Roman" w:hAnsi="Times New Roman" w:cs="Times New Roman"/>
                <w:b/>
                <w:bCs/>
                <w:strike/>
                <w:sz w:val="20"/>
                <w:szCs w:val="20"/>
                <w:highlight w:val="cyan"/>
                <w:lang w:val="en-US"/>
              </w:rPr>
              <w:t xml:space="preserve"> configure SSB in this case.</w:t>
            </w:r>
          </w:p>
          <w:p w14:paraId="164B80C9"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99856FD"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144E1C0D"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1396E708"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1F29DC40"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23F33B86"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453F46F7"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RRC-configured active DL BWP depends on its UE capabilities </w:t>
            </w:r>
            <w:r w:rsidRPr="00313ADE">
              <w:rPr>
                <w:rFonts w:ascii="Times New Roman" w:hAnsi="Times New Roman" w:cs="Times New Roman"/>
                <w:b/>
                <w:bCs/>
                <w:strike/>
                <w:sz w:val="20"/>
                <w:szCs w:val="20"/>
                <w:highlight w:val="cyan"/>
                <w:lang w:val="en-US"/>
              </w:rPr>
              <w:t>(e.g., whether it supports FG 6-1a or only FG 6-1)</w:t>
            </w:r>
            <w:r w:rsidRPr="00CE5AF9">
              <w:rPr>
                <w:rFonts w:ascii="Times New Roman" w:hAnsi="Times New Roman" w:cs="Times New Roman"/>
                <w:b/>
                <w:bCs/>
                <w:sz w:val="20"/>
                <w:szCs w:val="20"/>
                <w:lang w:val="en-US"/>
              </w:rPr>
              <w:t>.</w:t>
            </w:r>
          </w:p>
          <w:p w14:paraId="27924FEB" w14:textId="77777777" w:rsidR="007E45C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1A1078">
              <w:rPr>
                <w:rFonts w:ascii="Times New Roman" w:hAnsi="Times New Roman" w:cs="Times New Roman"/>
                <w:b/>
                <w:bCs/>
                <w:strike/>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1A1078">
              <w:rPr>
                <w:rFonts w:ascii="Times New Roman" w:hAnsi="Times New Roman" w:cs="Times New Roman"/>
                <w:b/>
                <w:bCs/>
                <w:sz w:val="20"/>
                <w:szCs w:val="20"/>
                <w:highlight w:val="cyan"/>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310AA36" w14:textId="77777777" w:rsidR="007E45C9" w:rsidRPr="009331DE" w:rsidRDefault="007E45C9" w:rsidP="007E45C9">
            <w:pPr>
              <w:pStyle w:val="ListParagraph"/>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15EAA2B" w14:textId="77777777" w:rsidR="007E45C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7B2F136" w14:textId="77777777" w:rsidR="007E45C9" w:rsidRPr="009331DE" w:rsidRDefault="007E45C9" w:rsidP="007E45C9">
            <w:pPr>
              <w:pStyle w:val="ListParagraph"/>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36DC8A4C" w14:textId="77777777" w:rsidR="007E45C9" w:rsidRPr="001A1078"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FFS: For BWP#0 configuration option 1, whether the UE can expect SSB transmission in the separate initial DL BWP </w:t>
            </w:r>
            <w:r w:rsidRPr="001A1078">
              <w:rPr>
                <w:rFonts w:ascii="Times New Roman" w:hAnsi="Times New Roman" w:cs="Times New Roman"/>
                <w:b/>
                <w:bCs/>
                <w:strike/>
                <w:sz w:val="20"/>
                <w:szCs w:val="20"/>
                <w:highlight w:val="cyan"/>
                <w:lang w:val="en-US"/>
              </w:rPr>
              <w:t>when it is used in connected mode</w:t>
            </w:r>
          </w:p>
          <w:p w14:paraId="45B24BBE" w14:textId="77777777" w:rsidR="007E45C9" w:rsidRPr="001A1078" w:rsidRDefault="007E45C9" w:rsidP="007E45C9">
            <w:pPr>
              <w:pStyle w:val="ListParagraph"/>
              <w:ind w:left="1440"/>
              <w:rPr>
                <w:rFonts w:ascii="Times New Roman" w:hAnsi="Times New Roman" w:cs="Times New Roman"/>
                <w:b/>
                <w:bCs/>
                <w:sz w:val="20"/>
                <w:szCs w:val="20"/>
                <w:lang w:val="en-US"/>
              </w:rPr>
            </w:pPr>
          </w:p>
          <w:p w14:paraId="64109276" w14:textId="77777777" w:rsidR="007E45C9" w:rsidRPr="001A1078" w:rsidRDefault="007E45C9" w:rsidP="007E45C9">
            <w:pPr>
              <w:pStyle w:val="ListParagraph"/>
              <w:numPr>
                <w:ilvl w:val="1"/>
                <w:numId w:val="144"/>
              </w:numPr>
              <w:rPr>
                <w:rFonts w:ascii="Times New Roman" w:hAnsi="Times New Roman" w:cs="Times New Roman"/>
                <w:b/>
                <w:bCs/>
                <w:sz w:val="20"/>
                <w:szCs w:val="20"/>
                <w:highlight w:val="cyan"/>
                <w:lang w:val="en-US"/>
              </w:rPr>
            </w:pPr>
            <w:r w:rsidRPr="001A1078">
              <w:rPr>
                <w:b/>
                <w:bCs/>
                <w:highlight w:val="cyan"/>
                <w:lang w:val="en-US"/>
              </w:rPr>
              <w:t xml:space="preserve">If UE is not configured with </w:t>
            </w:r>
          </w:p>
          <w:p w14:paraId="6ACF9BEC"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searchSpaceOtherSystemInformation</w:t>
            </w:r>
          </w:p>
          <w:p w14:paraId="399D8B85"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searchSpaceSIB1</w:t>
            </w:r>
          </w:p>
          <w:p w14:paraId="6BFE3E9C"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pagingSearchSpace</w:t>
            </w:r>
          </w:p>
          <w:p w14:paraId="13B4E9F3" w14:textId="77777777" w:rsidR="007E45C9" w:rsidRPr="00782CF3" w:rsidRDefault="007E45C9" w:rsidP="007E45C9">
            <w:pPr>
              <w:pStyle w:val="ListParagraph"/>
              <w:ind w:left="1988"/>
              <w:rPr>
                <w:rFonts w:ascii="Times New Roman" w:hAnsi="Times New Roman" w:cs="Times New Roman"/>
                <w:b/>
                <w:bCs/>
                <w:color w:val="FF0000"/>
                <w:sz w:val="20"/>
                <w:szCs w:val="20"/>
                <w:lang w:val="en-US"/>
              </w:rPr>
            </w:pPr>
            <w:r w:rsidRPr="001A1078">
              <w:rPr>
                <w:rFonts w:ascii="Times New Roman" w:hAnsi="Times New Roman" w:cs="Times New Roman"/>
                <w:b/>
                <w:bCs/>
                <w:color w:val="FF0000"/>
                <w:sz w:val="20"/>
                <w:szCs w:val="20"/>
                <w:highlight w:val="cyan"/>
                <w:lang w:val="en-US"/>
              </w:rPr>
              <w:t>UE does not monitor OSI, SIB1 and Paging, respectively in the active BWP</w:t>
            </w:r>
          </w:p>
          <w:p w14:paraId="1E7FCBBF" w14:textId="77777777" w:rsidR="007E45C9" w:rsidRPr="001A1078" w:rsidRDefault="007E45C9" w:rsidP="007E45C9">
            <w:pPr>
              <w:rPr>
                <w:b/>
                <w:bCs/>
                <w:lang w:val="en-US"/>
              </w:rPr>
            </w:pPr>
          </w:p>
          <w:p w14:paraId="143111CD" w14:textId="27B82845" w:rsidR="007E45C9" w:rsidRPr="00287CA8" w:rsidRDefault="007E45C9" w:rsidP="007E45C9">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89380A" w:rsidRPr="00187115" w14:paraId="7B1209ED" w14:textId="77777777" w:rsidTr="00EE1E94">
        <w:tc>
          <w:tcPr>
            <w:tcW w:w="1500" w:type="dxa"/>
          </w:tcPr>
          <w:p w14:paraId="73DEF87E" w14:textId="22D4ABC5" w:rsidR="0089380A" w:rsidRDefault="0089380A" w:rsidP="007E45C9">
            <w:pPr>
              <w:rPr>
                <w:rFonts w:eastAsia="Malgun Gothic"/>
                <w:lang w:val="en-US" w:eastAsia="ko-KR"/>
              </w:rPr>
            </w:pPr>
            <w:r w:rsidRPr="0089380A">
              <w:rPr>
                <w:rFonts w:eastAsia="Malgun Gothic"/>
                <w:highlight w:val="yellow"/>
                <w:lang w:val="en-US" w:eastAsia="ko-KR"/>
              </w:rPr>
              <w:t>NEC</w:t>
            </w:r>
          </w:p>
        </w:tc>
        <w:tc>
          <w:tcPr>
            <w:tcW w:w="1206" w:type="dxa"/>
          </w:tcPr>
          <w:p w14:paraId="4BEFE2BF" w14:textId="77777777" w:rsidR="0089380A" w:rsidRDefault="0089380A" w:rsidP="007E45C9">
            <w:pPr>
              <w:tabs>
                <w:tab w:val="left" w:pos="551"/>
              </w:tabs>
              <w:rPr>
                <w:rFonts w:eastAsia="Malgun Gothic"/>
                <w:lang w:val="en-US" w:eastAsia="ko-KR"/>
              </w:rPr>
            </w:pPr>
          </w:p>
        </w:tc>
        <w:tc>
          <w:tcPr>
            <w:tcW w:w="7150" w:type="dxa"/>
          </w:tcPr>
          <w:p w14:paraId="22F8F524" w14:textId="673CFB48" w:rsidR="0089380A" w:rsidRDefault="0089380A" w:rsidP="007E45C9">
            <w:pPr>
              <w:rPr>
                <w:rFonts w:eastAsia="Malgun Gothic"/>
                <w:lang w:val="en-US" w:eastAsia="ko-KR"/>
              </w:rPr>
            </w:pPr>
            <w:r>
              <w:rPr>
                <w:rFonts w:eastAsia="Malgun Gothic"/>
                <w:lang w:val="en-US" w:eastAsia="ko-KR"/>
              </w:rPr>
              <w:t>Verbal forms which shall be used in the specifications are specified in annex E of 21.801</w:t>
            </w:r>
            <w:r w:rsidR="00643E3F">
              <w:rPr>
                <w:rFonts w:eastAsia="Malgun Gothic"/>
                <w:lang w:val="en-US" w:eastAsia="ko-KR"/>
              </w:rPr>
              <w:t xml:space="preserve"> (normative)</w:t>
            </w:r>
            <w:r>
              <w:rPr>
                <w:rFonts w:eastAsia="Malgun Gothic"/>
                <w:lang w:val="en-US" w:eastAsia="ko-KR"/>
              </w:rPr>
              <w:t>.</w:t>
            </w:r>
            <w:r w:rsidR="007F08E7">
              <w:rPr>
                <w:rFonts w:eastAsia="Malgun Gothic"/>
                <w:lang w:val="en-US" w:eastAsia="ko-KR"/>
              </w:rPr>
              <w:t xml:space="preserve"> According to it, ‘will’ or ‘will not’ would be used </w:t>
            </w:r>
            <w:r w:rsidR="007F08E7" w:rsidRPr="007F08E7">
              <w:rPr>
                <w:rFonts w:eastAsia="Malgun Gothic"/>
                <w:lang w:val="en-US" w:eastAsia="ko-KR"/>
              </w:rPr>
              <w:t xml:space="preserve">to </w:t>
            </w:r>
            <w:r w:rsidR="007F08E7">
              <w:rPr>
                <w:rFonts w:eastAsia="Malgun Gothic"/>
                <w:lang w:val="en-US" w:eastAsia="ko-KR"/>
              </w:rPr>
              <w:t>“</w:t>
            </w:r>
            <w:r w:rsidR="007F08E7" w:rsidRPr="007F08E7">
              <w:rPr>
                <w:rFonts w:eastAsia="Malgun Gothic"/>
                <w:lang w:val="en-US" w:eastAsia="ko-KR"/>
              </w:rPr>
              <w:t xml:space="preserve">express behaviour of equipment or systems </w:t>
            </w:r>
            <w:r w:rsidR="007F08E7" w:rsidRPr="007F08E7">
              <w:rPr>
                <w:rFonts w:eastAsia="Malgun Gothic"/>
                <w:highlight w:val="yellow"/>
                <w:lang w:val="en-US" w:eastAsia="ko-KR"/>
              </w:rPr>
              <w:t>outside the scope of the document</w:t>
            </w:r>
            <w:r w:rsidR="007F08E7" w:rsidRPr="007F08E7">
              <w:rPr>
                <w:rFonts w:eastAsia="Malgun Gothic"/>
                <w:lang w:val="en-US" w:eastAsia="ko-KR"/>
              </w:rPr>
              <w:t xml:space="preserve"> being drafted, where description of such behaviour is essential to the correct understanding of the requirements pertaining to equipment within the scope of the current document.</w:t>
            </w:r>
            <w:r w:rsidR="007F08E7">
              <w:rPr>
                <w:rFonts w:eastAsia="Malgun Gothic"/>
                <w:lang w:val="en-US" w:eastAsia="ko-KR"/>
              </w:rPr>
              <w:t>” So using “will” would not be appropriate. It will be why RAN1 specifications have not used “will” so far.</w:t>
            </w:r>
          </w:p>
          <w:p w14:paraId="26F909DB" w14:textId="379093B9" w:rsidR="00643E3F" w:rsidRDefault="00643E3F" w:rsidP="007E45C9">
            <w:pPr>
              <w:rPr>
                <w:rFonts w:eastAsia="Malgun Gothic"/>
                <w:lang w:val="en-US" w:eastAsia="ko-KR"/>
              </w:rPr>
            </w:pPr>
            <w:r>
              <w:rPr>
                <w:rFonts w:eastAsia="Malgun Gothic"/>
                <w:lang w:val="en-US" w:eastAsia="ko-KR"/>
              </w:rPr>
              <w:t>If I understand correctly, ‘may’ has been used for UE not to mandate to do something. In that sense, ‘may expect’ would be better than ‘expects’.</w:t>
            </w:r>
          </w:p>
          <w:p w14:paraId="1457A065" w14:textId="25AECFC1" w:rsidR="0089380A" w:rsidRDefault="0089380A" w:rsidP="007E45C9">
            <w:pPr>
              <w:rPr>
                <w:rFonts w:eastAsia="Malgun Gothic"/>
                <w:lang w:val="en-US" w:eastAsia="ko-KR"/>
              </w:rPr>
            </w:pPr>
            <w:r>
              <w:rPr>
                <w:rFonts w:eastAsia="Malgun Gothic"/>
                <w:lang w:val="en-US" w:eastAsia="ko-KR"/>
              </w:rPr>
              <w:t>One typo should be fixed as follows:</w:t>
            </w:r>
          </w:p>
          <w:p w14:paraId="00B0F319" w14:textId="77777777" w:rsidR="0089380A" w:rsidRPr="00CE5AF9" w:rsidRDefault="0089380A" w:rsidP="0089380A">
            <w:pPr>
              <w:pStyle w:val="ListParagraph"/>
              <w:numPr>
                <w:ilvl w:val="0"/>
                <w:numId w:val="14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1F6AC699" w14:textId="39DEE666" w:rsidR="0089380A" w:rsidRPr="00CE5AF9" w:rsidRDefault="0089380A" w:rsidP="0089380A">
            <w:pPr>
              <w:pStyle w:val="ListParagraph"/>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w:t>
            </w:r>
            <w:r w:rsidRPr="0089380A">
              <w:rPr>
                <w:rFonts w:ascii="Times New Roman" w:hAnsi="Times New Roman" w:cs="Times New Roman"/>
                <w:b/>
                <w:bCs/>
                <w:color w:val="00B050"/>
                <w:sz w:val="20"/>
                <w:szCs w:val="20"/>
                <w:lang w:val="en-US"/>
              </w:rPr>
              <w:t>it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is configured in FR1, is configured for random access, including CORESET/CSS for random access.</w:t>
            </w:r>
          </w:p>
          <w:p w14:paraId="5E519E1E" w14:textId="77777777" w:rsidR="0089380A" w:rsidRPr="00CE5AF9" w:rsidRDefault="0089380A" w:rsidP="0089380A">
            <w:pPr>
              <w:pStyle w:val="ListParagraph"/>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7C2BD5A0" w14:textId="77777777" w:rsidR="0089380A" w:rsidRPr="00CE5AF9" w:rsidRDefault="0089380A" w:rsidP="0089380A">
            <w:pPr>
              <w:pStyle w:val="ListParagraph"/>
              <w:numPr>
                <w:ilvl w:val="2"/>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4CDAA5A8" w14:textId="3208BD6C" w:rsidR="0089380A" w:rsidRDefault="0089380A" w:rsidP="007E45C9">
            <w:pPr>
              <w:rPr>
                <w:rFonts w:eastAsia="Malgun Gothic"/>
                <w:lang w:val="en-US" w:eastAsia="ko-KR"/>
              </w:rPr>
            </w:pPr>
            <w:r>
              <w:rPr>
                <w:rFonts w:eastAsia="Malgun Gothic"/>
                <w:lang w:val="en-US" w:eastAsia="ko-KR"/>
              </w:rPr>
              <w:br/>
            </w:r>
          </w:p>
        </w:tc>
      </w:tr>
      <w:tr w:rsidR="00032C02" w:rsidRPr="00187115" w14:paraId="2815BF4C" w14:textId="77777777" w:rsidTr="00EE1E94">
        <w:tc>
          <w:tcPr>
            <w:tcW w:w="1500" w:type="dxa"/>
          </w:tcPr>
          <w:p w14:paraId="3DD81B9C" w14:textId="195C02E9" w:rsidR="00032C02" w:rsidRPr="0089380A" w:rsidRDefault="00032C02" w:rsidP="00032C02">
            <w:pPr>
              <w:rPr>
                <w:rFonts w:eastAsia="Malgun Gothic"/>
                <w:highlight w:val="yellow"/>
                <w:lang w:val="en-US" w:eastAsia="ko-KR"/>
              </w:rPr>
            </w:pPr>
            <w:r w:rsidRPr="00A77291">
              <w:rPr>
                <w:rFonts w:eastAsiaTheme="minorEastAsia"/>
                <w:lang w:eastAsia="zh-CN"/>
              </w:rPr>
              <w:t>Xiaomi</w:t>
            </w:r>
          </w:p>
        </w:tc>
        <w:tc>
          <w:tcPr>
            <w:tcW w:w="1206" w:type="dxa"/>
          </w:tcPr>
          <w:p w14:paraId="26A7F283" w14:textId="79E8739E" w:rsidR="00032C02" w:rsidRDefault="00032C02" w:rsidP="00032C02">
            <w:pPr>
              <w:tabs>
                <w:tab w:val="left" w:pos="551"/>
              </w:tabs>
              <w:rPr>
                <w:rFonts w:eastAsia="Malgun Gothic"/>
                <w:lang w:val="en-US" w:eastAsia="ko-KR"/>
              </w:rPr>
            </w:pPr>
            <w:r w:rsidRPr="00A77291">
              <w:rPr>
                <w:rFonts w:eastAsiaTheme="minorEastAsia"/>
                <w:lang w:eastAsia="zh-CN"/>
              </w:rPr>
              <w:t>N</w:t>
            </w:r>
          </w:p>
        </w:tc>
        <w:tc>
          <w:tcPr>
            <w:tcW w:w="7150" w:type="dxa"/>
          </w:tcPr>
          <w:p w14:paraId="65A85F78" w14:textId="77777777" w:rsidR="00032C02" w:rsidRPr="00A77291" w:rsidRDefault="00032C02" w:rsidP="00032C02">
            <w:pPr>
              <w:rPr>
                <w:rFonts w:eastAsiaTheme="minorEastAsia"/>
                <w:lang w:eastAsia="zh-CN"/>
              </w:rPr>
            </w:pPr>
            <w:r w:rsidRPr="00A77291">
              <w:rPr>
                <w:rFonts w:eastAsiaTheme="minorEastAsia"/>
                <w:lang w:eastAsia="zh-CN"/>
              </w:rPr>
              <w:t>Our comments/question are as follows:</w:t>
            </w:r>
          </w:p>
          <w:p w14:paraId="07636E2A" w14:textId="77777777" w:rsidR="00032C02" w:rsidRPr="00A77291" w:rsidRDefault="00032C02" w:rsidP="00032C02">
            <w:pPr>
              <w:pStyle w:val="ListParagraph"/>
              <w:numPr>
                <w:ilvl w:val="0"/>
                <w:numId w:val="146"/>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a, it is OK for FDD system. But in TDD system, the CORESET/CSS for random access in separate initial DL BWP is related to the discussion of center frequency alignment. If center frequency alignment is required during RACH, then we think CORESET/CSS for RACH ”should be” configured rather than ”can be”. We can accept it for FDD system and put FFS for TDD system </w:t>
            </w:r>
          </w:p>
          <w:p w14:paraId="0C86067F" w14:textId="500B7501" w:rsidR="00032C02" w:rsidRPr="00A77291" w:rsidRDefault="00032C02" w:rsidP="00032C02">
            <w:pPr>
              <w:pStyle w:val="ListParagraph"/>
              <w:numPr>
                <w:ilvl w:val="0"/>
                <w:numId w:val="146"/>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b, we are confused bout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supported on this separate initial DL BWP? If so, we don’t think it is a typical case and can’t understand the motivation of configuring a separate DL BWP only for RACH. </w:t>
            </w:r>
          </w:p>
          <w:p w14:paraId="6C248891" w14:textId="77777777" w:rsidR="00032C02" w:rsidRPr="00A77291" w:rsidRDefault="00032C02" w:rsidP="00032C02">
            <w:pPr>
              <w:pStyle w:val="ListParagraph"/>
              <w:numPr>
                <w:ilvl w:val="0"/>
                <w:numId w:val="146"/>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 xml:space="preserve">For BWP#0, the BWP-DownlinkCommon and BWP-UplinkCommon in ServingCellConfigCommon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50982354" w14:textId="453D1C12" w:rsidR="00032C02" w:rsidRPr="00A77291" w:rsidRDefault="00032C02" w:rsidP="00032C02">
            <w:pPr>
              <w:pStyle w:val="ListParagraph"/>
              <w:numPr>
                <w:ilvl w:val="0"/>
                <w:numId w:val="146"/>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For bullet 3,subbullet b, as the initial DL BWP configured via BWP#0 option 2 is regarded as an RRC-configured DL BWP, then in this case, we think</w:t>
            </w:r>
            <w:r>
              <w:rPr>
                <w:rFonts w:ascii="Times New Roman" w:hAnsi="Times New Roman" w:cs="Times New Roman"/>
                <w:sz w:val="20"/>
                <w:szCs w:val="20"/>
                <w:lang w:val="en-US"/>
              </w:rPr>
              <w:t xml:space="preserve"> RedCap should expect CORESET#0 or SIB1 for RRC-configured BWP via BWP#0 </w:t>
            </w:r>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rPr>
              <w:t>ption 2</w:t>
            </w:r>
          </w:p>
          <w:p w14:paraId="140F3FF8" w14:textId="5FCC9E40" w:rsidR="00032C02" w:rsidRPr="00032C02" w:rsidRDefault="00032C02" w:rsidP="00032C02">
            <w:pPr>
              <w:rPr>
                <w:rFonts w:eastAsia="Malgun Gothic"/>
                <w:lang w:val="en-US" w:eastAsia="ko-KR"/>
              </w:rPr>
            </w:pPr>
          </w:p>
        </w:tc>
      </w:tr>
      <w:tr w:rsidR="00181F30" w:rsidRPr="00255D1D" w14:paraId="58AC9FFA" w14:textId="77777777" w:rsidTr="00EE1E94">
        <w:tc>
          <w:tcPr>
            <w:tcW w:w="1500" w:type="dxa"/>
          </w:tcPr>
          <w:p w14:paraId="3FD3A481" w14:textId="77777777" w:rsidR="00181F30" w:rsidRPr="00791768" w:rsidRDefault="00181F30" w:rsidP="0041141C">
            <w:pPr>
              <w:rPr>
                <w:rFonts w:eastAsiaTheme="minorEastAsia"/>
                <w:highlight w:val="yellow"/>
                <w:lang w:val="en-US" w:eastAsia="zh-CN"/>
              </w:rPr>
            </w:pPr>
            <w:r>
              <w:rPr>
                <w:rFonts w:eastAsiaTheme="minorEastAsia" w:hint="eastAsia"/>
                <w:highlight w:val="yellow"/>
                <w:lang w:val="en-US" w:eastAsia="zh-CN"/>
              </w:rPr>
              <w:t>v</w:t>
            </w:r>
            <w:r>
              <w:rPr>
                <w:rFonts w:eastAsiaTheme="minorEastAsia"/>
                <w:highlight w:val="yellow"/>
                <w:lang w:val="en-US" w:eastAsia="zh-CN"/>
              </w:rPr>
              <w:t>ivo</w:t>
            </w:r>
          </w:p>
        </w:tc>
        <w:tc>
          <w:tcPr>
            <w:tcW w:w="1206" w:type="dxa"/>
          </w:tcPr>
          <w:p w14:paraId="355AC0D4" w14:textId="77777777" w:rsidR="00181F30" w:rsidRDefault="00181F30" w:rsidP="0041141C">
            <w:pPr>
              <w:tabs>
                <w:tab w:val="left" w:pos="551"/>
              </w:tabs>
              <w:rPr>
                <w:rFonts w:eastAsia="Malgun Gothic"/>
                <w:lang w:val="en-US" w:eastAsia="ko-KR"/>
              </w:rPr>
            </w:pPr>
          </w:p>
        </w:tc>
        <w:tc>
          <w:tcPr>
            <w:tcW w:w="7150" w:type="dxa"/>
          </w:tcPr>
          <w:p w14:paraId="75A4684B" w14:textId="77777777" w:rsidR="00181F30" w:rsidRDefault="00181F30" w:rsidP="0041141C">
            <w:pPr>
              <w:rPr>
                <w:rFonts w:eastAsiaTheme="minorEastAsia"/>
                <w:lang w:val="en-US" w:eastAsia="zh-CN"/>
              </w:rPr>
            </w:pPr>
          </w:p>
          <w:p w14:paraId="3F41F8F0" w14:textId="77777777" w:rsidR="00181F30" w:rsidRDefault="00181F30" w:rsidP="0041141C">
            <w:pPr>
              <w:rPr>
                <w:rFonts w:eastAsiaTheme="minorEastAsia"/>
                <w:lang w:val="en-US" w:eastAsia="zh-CN"/>
              </w:rPr>
            </w:pPr>
            <w:r>
              <w:rPr>
                <w:rFonts w:eastAsiaTheme="minorEastAsia"/>
                <w:lang w:val="en-US" w:eastAsia="zh-CN"/>
              </w:rPr>
              <w:t>“</w:t>
            </w:r>
            <w:r>
              <w:rPr>
                <w:rFonts w:eastAsiaTheme="minorEastAsia" w:hint="eastAsia"/>
                <w:lang w:val="en-US" w:eastAsia="zh-CN"/>
              </w:rPr>
              <w:t>M</w:t>
            </w:r>
            <w:r>
              <w:rPr>
                <w:rFonts w:eastAsiaTheme="minorEastAsia"/>
                <w:lang w:val="en-US" w:eastAsia="zh-CN"/>
              </w:rPr>
              <w:t>ay expect” is too weak, suggest to delete “may”</w:t>
            </w:r>
          </w:p>
          <w:p w14:paraId="60F7D40B" w14:textId="32591322" w:rsidR="00181F30" w:rsidRDefault="00181F30" w:rsidP="0041141C">
            <w:pPr>
              <w:rPr>
                <w:rFonts w:eastAsiaTheme="minorEastAsia"/>
                <w:lang w:val="en-US" w:eastAsia="zh-CN"/>
              </w:rPr>
            </w:pPr>
            <w:r>
              <w:rPr>
                <w:rFonts w:eastAsiaTheme="minorEastAsia"/>
                <w:lang w:val="en-US" w:eastAsia="zh-CN"/>
              </w:rPr>
              <w:t>“will not expect” is also unclear as commented by companies above, “does not expect” seems also problematic as commented in the email. Should we consider “may not expect” ?</w:t>
            </w:r>
          </w:p>
          <w:p w14:paraId="1E8EA76E" w14:textId="77777777" w:rsidR="00181F30" w:rsidRDefault="00181F30" w:rsidP="0041141C">
            <w:pPr>
              <w:rPr>
                <w:rFonts w:eastAsiaTheme="minorEastAsia"/>
                <w:lang w:val="en-US" w:eastAsia="zh-CN"/>
              </w:rPr>
            </w:pPr>
          </w:p>
          <w:p w14:paraId="61B9DCFC" w14:textId="77777777" w:rsidR="00181F30" w:rsidRDefault="00181F30" w:rsidP="0041141C">
            <w:pPr>
              <w:rPr>
                <w:rFonts w:eastAsiaTheme="minorEastAsia"/>
                <w:lang w:val="en-US" w:eastAsia="zh-CN"/>
              </w:rPr>
            </w:pPr>
            <w:r>
              <w:rPr>
                <w:rFonts w:eastAsiaTheme="minorEastAsia"/>
                <w:lang w:val="en-US" w:eastAsia="zh-CN"/>
              </w:rPr>
              <w:t>We agree with Nordic and Apple with following part</w:t>
            </w:r>
          </w:p>
          <w:p w14:paraId="325F87F7" w14:textId="77777777" w:rsidR="00181F30" w:rsidRDefault="00181F30" w:rsidP="0041141C">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not configured with </w:t>
            </w:r>
          </w:p>
          <w:p w14:paraId="15EFCF19" w14:textId="77777777" w:rsidR="00181F30" w:rsidRPr="002476D6" w:rsidRDefault="00181F30" w:rsidP="0041141C">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2BE8A6AF" w14:textId="77777777" w:rsidR="00181F30" w:rsidRPr="002476D6" w:rsidRDefault="00181F30" w:rsidP="0041141C">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174F4EAF" w14:textId="77777777" w:rsidR="00181F30" w:rsidRPr="004C241C" w:rsidRDefault="00181F30" w:rsidP="0041141C">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14:paraId="588A5183" w14:textId="77777777" w:rsidR="00181F30" w:rsidRPr="00782CF3" w:rsidRDefault="00181F30" w:rsidP="0041141C">
            <w:pPr>
              <w:pStyle w:val="ListParagraph"/>
              <w:ind w:left="1496"/>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UE does not monitor OSI, SIB1 and Paging, respectively in the active BWP</w:t>
            </w:r>
          </w:p>
          <w:p w14:paraId="4D65E26F" w14:textId="77777777" w:rsidR="00181F30" w:rsidRPr="00255D1D" w:rsidRDefault="00181F30" w:rsidP="0041141C">
            <w:pPr>
              <w:rPr>
                <w:rFonts w:eastAsiaTheme="minorEastAsia"/>
                <w:lang w:val="en-US" w:eastAsia="zh-CN"/>
              </w:rPr>
            </w:pPr>
          </w:p>
        </w:tc>
      </w:tr>
      <w:tr w:rsidR="00EE1E94" w:rsidRPr="00255D1D" w14:paraId="00B6BE4F" w14:textId="77777777" w:rsidTr="00EE1E94">
        <w:tc>
          <w:tcPr>
            <w:tcW w:w="1500" w:type="dxa"/>
          </w:tcPr>
          <w:p w14:paraId="531FD7D0" w14:textId="7DD72ED4" w:rsidR="00EE1E94" w:rsidRDefault="00EE1E94" w:rsidP="0041141C">
            <w:pPr>
              <w:rPr>
                <w:rFonts w:eastAsiaTheme="minorEastAsia"/>
                <w:highlight w:val="yellow"/>
                <w:lang w:val="en-US" w:eastAsia="zh-CN"/>
              </w:rPr>
            </w:pPr>
            <w:r w:rsidRPr="00252192">
              <w:rPr>
                <w:rFonts w:eastAsiaTheme="minorEastAsia" w:hint="eastAsia"/>
                <w:lang w:val="en-US" w:eastAsia="zh-CN"/>
              </w:rPr>
              <w:t>CATT</w:t>
            </w:r>
          </w:p>
        </w:tc>
        <w:tc>
          <w:tcPr>
            <w:tcW w:w="1206" w:type="dxa"/>
          </w:tcPr>
          <w:p w14:paraId="07A7171D" w14:textId="77777777" w:rsidR="00EE1E94" w:rsidRDefault="00EE1E94" w:rsidP="0041141C">
            <w:pPr>
              <w:tabs>
                <w:tab w:val="left" w:pos="551"/>
              </w:tabs>
              <w:rPr>
                <w:rFonts w:eastAsia="Malgun Gothic"/>
                <w:lang w:val="en-US" w:eastAsia="ko-KR"/>
              </w:rPr>
            </w:pPr>
          </w:p>
        </w:tc>
        <w:tc>
          <w:tcPr>
            <w:tcW w:w="7150" w:type="dxa"/>
          </w:tcPr>
          <w:p w14:paraId="432C809D" w14:textId="198D3FBF" w:rsidR="00EE1E94" w:rsidRDefault="00EE1E94" w:rsidP="00AE5046">
            <w:pPr>
              <w:rPr>
                <w:rFonts w:eastAsiaTheme="minorEastAsia"/>
                <w:lang w:val="en-US" w:eastAsia="zh-CN"/>
              </w:rPr>
            </w:pPr>
            <w:r>
              <w:rPr>
                <w:rFonts w:eastAsiaTheme="minorEastAsia" w:hint="eastAsia"/>
                <w:lang w:val="en-US" w:eastAsia="zh-CN"/>
              </w:rPr>
              <w:t xml:space="preserve">We treat Part.4 of the current </w:t>
            </w:r>
            <w:r w:rsidR="00F901D8">
              <w:rPr>
                <w:rFonts w:eastAsiaTheme="minorEastAsia" w:hint="eastAsia"/>
                <w:lang w:val="en-US" w:eastAsia="zh-CN"/>
              </w:rPr>
              <w:t>FL</w:t>
            </w:r>
            <w:r>
              <w:rPr>
                <w:rFonts w:eastAsiaTheme="minorEastAsia" w:hint="eastAsia"/>
                <w:lang w:val="en-US" w:eastAsia="zh-CN"/>
              </w:rPr>
              <w:t xml:space="preserve"> Proposal as a compromise point, since it almost </w:t>
            </w:r>
            <w:r>
              <w:rPr>
                <w:rFonts w:eastAsiaTheme="minorEastAsia"/>
                <w:lang w:val="en-US" w:eastAsia="zh-CN"/>
              </w:rPr>
              <w:t>announc</w:t>
            </w:r>
            <w:r>
              <w:rPr>
                <w:rFonts w:eastAsiaTheme="minorEastAsia" w:hint="eastAsia"/>
                <w:lang w:val="en-US" w:eastAsia="zh-CN"/>
              </w:rPr>
              <w:t xml:space="preserve">ing that FG6-1a is not mandatory for RedCap UE (which is not preferred by many companies including us). Therefore, we think it is fair to say </w:t>
            </w:r>
            <w:r>
              <w:rPr>
                <w:rFonts w:eastAsiaTheme="minorEastAsia"/>
                <w:lang w:val="en-US" w:eastAsia="zh-CN"/>
              </w:rPr>
              <w:t>‘</w:t>
            </w:r>
            <w:r>
              <w:rPr>
                <w:rFonts w:eastAsiaTheme="minorEastAsia" w:hint="eastAsia"/>
                <w:lang w:val="en-US" w:eastAsia="zh-CN"/>
              </w:rPr>
              <w:t xml:space="preserve">the gNB is not required to guarantee that there will be SSB in the separate initial DL BWP at least for the RRC_IDLE/INACTIVE. The reasons have been provided above by many companies including us. </w:t>
            </w:r>
          </w:p>
          <w:p w14:paraId="1D4EDBC8" w14:textId="0E157452" w:rsidR="00EE1E94" w:rsidRDefault="00EE1E94" w:rsidP="00AE5046">
            <w:pPr>
              <w:rPr>
                <w:rFonts w:eastAsiaTheme="minorEastAsia"/>
                <w:lang w:val="en-US" w:eastAsia="zh-CN"/>
              </w:rPr>
            </w:pPr>
            <w:r>
              <w:rPr>
                <w:rFonts w:eastAsiaTheme="minorEastAsia" w:hint="eastAsia"/>
                <w:lang w:val="en-US" w:eastAsia="zh-CN"/>
              </w:rPr>
              <w:t xml:space="preserve">We are not </w:t>
            </w:r>
            <w:r>
              <w:rPr>
                <w:rFonts w:eastAsiaTheme="minorEastAsia"/>
                <w:lang w:val="en-US" w:eastAsia="zh-CN"/>
              </w:rPr>
              <w:t>comfortable</w:t>
            </w:r>
            <w:r>
              <w:rPr>
                <w:rFonts w:eastAsiaTheme="minorEastAsia" w:hint="eastAsia"/>
                <w:lang w:val="en-US" w:eastAsia="zh-CN"/>
              </w:rPr>
              <w:t xml:space="preserve"> with </w:t>
            </w:r>
            <w:r>
              <w:rPr>
                <w:rFonts w:eastAsiaTheme="minorEastAsia"/>
                <w:lang w:val="en-US" w:eastAsia="zh-CN"/>
              </w:rPr>
              <w:t>‘</w:t>
            </w:r>
            <w:r w:rsidRPr="00F379E9">
              <w:rPr>
                <w:rFonts w:eastAsiaTheme="minorEastAsia"/>
                <w:lang w:val="en-US" w:eastAsia="zh-CN"/>
              </w:rPr>
              <w:t>then the UE [may expect</w:t>
            </w:r>
            <w:r w:rsidRPr="00F379E9">
              <w:rPr>
                <w:rFonts w:eastAsiaTheme="minorEastAsia" w:hint="eastAsia"/>
                <w:lang w:val="en-US" w:eastAsia="zh-CN"/>
              </w:rPr>
              <w:t>] SSB</w:t>
            </w:r>
            <w:r>
              <w:rPr>
                <w:rFonts w:eastAsiaTheme="minorEastAsia"/>
                <w:lang w:val="en-US" w:eastAsia="zh-CN"/>
              </w:rPr>
              <w:t>’</w:t>
            </w:r>
            <w:r w:rsidRPr="00F379E9">
              <w:rPr>
                <w:rFonts w:eastAsiaTheme="minorEastAsia" w:hint="eastAsia"/>
                <w:lang w:val="en-US" w:eastAsia="zh-CN"/>
              </w:rPr>
              <w:t xml:space="preserve"> in Part 2</w:t>
            </w:r>
            <w:r>
              <w:rPr>
                <w:rFonts w:eastAsiaTheme="minorEastAsia" w:hint="eastAsia"/>
                <w:lang w:val="en-US" w:eastAsia="zh-CN"/>
              </w:rPr>
              <w:t>, which leaves the possibility to force the gNB to guarantee SSB transmission in separate initial DL BWP.</w:t>
            </w:r>
          </w:p>
          <w:p w14:paraId="75524BD7" w14:textId="77777777" w:rsidR="00EE1E94" w:rsidRDefault="00EE1E94" w:rsidP="00AE5046">
            <w:pPr>
              <w:rPr>
                <w:rFonts w:eastAsiaTheme="minorEastAsia"/>
                <w:lang w:val="en-US" w:eastAsia="zh-CN"/>
              </w:rPr>
            </w:pPr>
            <w:r>
              <w:rPr>
                <w:rFonts w:eastAsiaTheme="minorEastAsia" w:hint="eastAsia"/>
                <w:lang w:val="en-US" w:eastAsia="zh-CN"/>
              </w:rPr>
              <w:t xml:space="preserve">We would like to  explicitly keep </w:t>
            </w:r>
            <w:r>
              <w:rPr>
                <w:rFonts w:eastAsiaTheme="minorEastAsia"/>
                <w:lang w:val="en-US" w:eastAsia="zh-CN"/>
              </w:rPr>
              <w:t>‘</w:t>
            </w:r>
            <w:r>
              <w:rPr>
                <w:rFonts w:eastAsiaTheme="minorEastAsia" w:hint="eastAsia"/>
                <w:lang w:val="en-US" w:eastAsia="zh-CN"/>
              </w:rPr>
              <w:t>may not</w:t>
            </w:r>
            <w:r>
              <w:rPr>
                <w:rFonts w:eastAsiaTheme="minorEastAsia"/>
                <w:lang w:val="en-US" w:eastAsia="zh-CN"/>
              </w:rPr>
              <w:t>’</w:t>
            </w:r>
            <w:r>
              <w:rPr>
                <w:rFonts w:eastAsiaTheme="minorEastAsia" w:hint="eastAsia"/>
                <w:lang w:val="en-US" w:eastAsia="zh-CN"/>
              </w:rPr>
              <w:t xml:space="preserve"> in the Note in Part 1,2,3, to keep the proposal more clear and </w:t>
            </w:r>
            <w:r>
              <w:rPr>
                <w:rFonts w:eastAsiaTheme="minorEastAsia"/>
                <w:lang w:val="en-US" w:eastAsia="zh-CN"/>
              </w:rPr>
              <w:t>without</w:t>
            </w:r>
            <w:r>
              <w:rPr>
                <w:rFonts w:eastAsiaTheme="minorEastAsia" w:hint="eastAsia"/>
                <w:lang w:val="en-US" w:eastAsia="zh-CN"/>
              </w:rPr>
              <w:t xml:space="preserve"> </w:t>
            </w:r>
            <w:r>
              <w:rPr>
                <w:rFonts w:eastAsiaTheme="minorEastAsia"/>
                <w:lang w:val="en-US" w:eastAsia="zh-CN"/>
              </w:rPr>
              <w:t>ambiguity</w:t>
            </w:r>
            <w:r>
              <w:rPr>
                <w:rFonts w:eastAsiaTheme="minorEastAsia" w:hint="eastAsia"/>
                <w:lang w:val="en-US" w:eastAsia="zh-CN"/>
              </w:rPr>
              <w:t xml:space="preserve">, i.e. it is possible that network does NOT configure SSB: </w:t>
            </w:r>
          </w:p>
          <w:p w14:paraId="302E7121" w14:textId="71345C2E" w:rsidR="00EE1E94" w:rsidRDefault="00EE1E94" w:rsidP="0041141C">
            <w:pPr>
              <w:rPr>
                <w:rFonts w:eastAsiaTheme="minorEastAsia"/>
                <w:lang w:val="en-US" w:eastAsia="zh-CN"/>
              </w:rPr>
            </w:pPr>
            <w:r>
              <w:rPr>
                <w:rFonts w:eastAsiaTheme="minorEastAsia" w:hint="eastAsia"/>
                <w:b/>
                <w:bCs/>
                <w:lang w:val="en-US" w:eastAsia="zh-CN"/>
              </w:rPr>
              <w:t xml:space="preserve">Note: </w:t>
            </w:r>
            <w:r w:rsidRPr="00CE5AF9">
              <w:rPr>
                <w:b/>
                <w:bCs/>
                <w:lang w:val="en-US"/>
              </w:rPr>
              <w:t xml:space="preserve">The network may </w:t>
            </w:r>
            <w:r w:rsidRPr="0008232C">
              <w:rPr>
                <w:b/>
                <w:bCs/>
                <w:color w:val="FF0000"/>
                <w:lang w:val="en-US"/>
              </w:rPr>
              <w:t>or may not</w:t>
            </w:r>
            <w:r w:rsidRPr="0008232C">
              <w:rPr>
                <w:b/>
                <w:bCs/>
                <w:lang w:val="en-US"/>
              </w:rPr>
              <w:t xml:space="preserve"> </w:t>
            </w:r>
            <w:r w:rsidRPr="00CE5AF9">
              <w:rPr>
                <w:b/>
                <w:bCs/>
                <w:lang w:val="en-US"/>
              </w:rPr>
              <w:t>configure SSB in this case.</w:t>
            </w:r>
          </w:p>
        </w:tc>
      </w:tr>
    </w:tbl>
    <w:p w14:paraId="257C6FB1" w14:textId="77777777" w:rsidR="00E75241" w:rsidRPr="00181F30" w:rsidRDefault="00E75241">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64066EF9" w:rsidR="00E75241" w:rsidRDefault="003B30A8">
      <w:pPr>
        <w:tabs>
          <w:tab w:val="left" w:pos="1410"/>
        </w:tabs>
        <w:spacing w:after="100" w:afterAutospacing="1"/>
        <w:jc w:val="both"/>
        <w:rPr>
          <w:lang w:val="en-US"/>
        </w:rPr>
      </w:pPr>
      <w:r>
        <w:rPr>
          <w:lang w:val="en-US"/>
        </w:rPr>
        <w:t xml:space="preserve">Several contributions support that an initial DL BWP for RedCap UEs can be optionally configured/defined separately from the initial DL BWP for non-RedCap </w:t>
      </w:r>
      <w:r w:rsidR="00B77383">
        <w:rPr>
          <w:lang w:val="en-US"/>
        </w:rPr>
        <w:t>UEs</w:t>
      </w:r>
      <w:r>
        <w:rPr>
          <w:lang w:val="en-US"/>
        </w:rPr>
        <w:t xml:space="preserve"> in FDD [6, 8, 9, 15, 16, 20, 21, 26, 27, 28, 29].</w:t>
      </w:r>
    </w:p>
    <w:p w14:paraId="257C6FB4" w14:textId="3B43A0C1" w:rsidR="00E75241" w:rsidRDefault="003B30A8">
      <w:pPr>
        <w:jc w:val="both"/>
        <w:rPr>
          <w:b/>
          <w:lang w:val="en-US"/>
        </w:rPr>
      </w:pPr>
      <w:r>
        <w:rPr>
          <w:b/>
          <w:highlight w:val="cyan"/>
          <w:lang w:val="en-US"/>
        </w:rPr>
        <w:t>Medium Priority Proposal 2.2-7</w:t>
      </w:r>
      <w:r>
        <w:rPr>
          <w:b/>
          <w:lang w:val="en-US"/>
        </w:rPr>
        <w:t xml:space="preserve">: An initial DL BWP for RedCap </w:t>
      </w:r>
      <w:r w:rsidR="00B77383">
        <w:rPr>
          <w:b/>
          <w:lang w:val="en-US"/>
        </w:rPr>
        <w:t>UEs</w:t>
      </w:r>
      <w:r>
        <w:rPr>
          <w:b/>
          <w:lang w:val="en-US"/>
        </w:rPr>
        <w:t xml:space="preserve"> can be optionally configured/defined separately from the initial DL BWP for non-RedCap </w:t>
      </w:r>
      <w:r w:rsidR="00B77383">
        <w:rPr>
          <w:b/>
          <w:lang w:val="en-US"/>
        </w:rPr>
        <w:t>UEs</w:t>
      </w:r>
      <w:r>
        <w:rPr>
          <w:b/>
          <w:lang w:val="en-US"/>
        </w:rPr>
        <w:t xml:space="preserve"> in FDD.</w:t>
      </w:r>
    </w:p>
    <w:tbl>
      <w:tblPr>
        <w:tblStyle w:val="TableGrid"/>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Suggest to add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Heading2"/>
        <w:ind w:left="1134" w:hanging="1134"/>
        <w:rPr>
          <w:lang w:val="en-US"/>
        </w:rPr>
      </w:pPr>
      <w:r>
        <w:rPr>
          <w:lang w:val="en-US"/>
        </w:rPr>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rsidP="005025F6">
            <w:pPr>
              <w:numPr>
                <w:ilvl w:val="0"/>
                <w:numId w:val="11"/>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rsidP="005025F6">
            <w:pPr>
              <w:numPr>
                <w:ilvl w:val="0"/>
                <w:numId w:val="11"/>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assumptions from RAN1#105-e:</w:t>
      </w:r>
    </w:p>
    <w:p w14:paraId="257C6FCE"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Heading1"/>
        <w:ind w:left="1134" w:hanging="1134"/>
        <w:rPr>
          <w:lang w:val="en-US"/>
        </w:rPr>
      </w:pPr>
      <w:r>
        <w:rPr>
          <w:lang w:val="en-US"/>
        </w:rPr>
        <w:t>Initial UL BWP</w:t>
      </w:r>
    </w:p>
    <w:p w14:paraId="257C6FD2" w14:textId="77777777" w:rsidR="00E75241" w:rsidRDefault="003B30A8">
      <w:pPr>
        <w:pStyle w:val="Heading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0045054B"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maximum RedCap UE bandwidth is allowed.</w:t>
            </w:r>
          </w:p>
          <w:p w14:paraId="257C6FD6" w14:textId="3E7E7AF1"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 xml:space="preserve">Both during and after initial access, for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77383">
              <w:rPr>
                <w:rFonts w:ascii="Times" w:eastAsia="Times New Roman" w:hAnsi="Times" w:cs="Times"/>
                <w:lang w:eastAsia="ja-JP"/>
              </w:rPr>
              <w:t>UEs</w:t>
            </w:r>
            <w:r>
              <w:rPr>
                <w:rFonts w:ascii="Times" w:eastAsia="Times New Roman" w:hAnsi="Times" w:cs="Times"/>
                <w:lang w:eastAsia="ja-JP"/>
              </w:rPr>
              <w:t>.</w:t>
            </w:r>
            <w:bookmarkEnd w:id="12"/>
          </w:p>
          <w:p w14:paraId="257C6FD7"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57C6FD8"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rsidP="005025F6">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673EDFD5" w:rsidR="00E75241" w:rsidRDefault="003B30A8" w:rsidP="005025F6">
            <w:pPr>
              <w:numPr>
                <w:ilvl w:val="0"/>
                <w:numId w:val="102"/>
              </w:numPr>
              <w:spacing w:after="0"/>
              <w:rPr>
                <w:rFonts w:ascii="Times" w:hAnsi="Times"/>
                <w:szCs w:val="24"/>
              </w:rPr>
            </w:pPr>
            <w:r>
              <w:rPr>
                <w:rFonts w:ascii="Times" w:hAnsi="Times"/>
                <w:szCs w:val="24"/>
              </w:rPr>
              <w:t xml:space="preserve">Both during and after initial access, even for the scenario where the initial UL BWP for non-RedCap </w:t>
            </w:r>
            <w:r w:rsidR="00B77383">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B77383">
              <w:rPr>
                <w:rFonts w:ascii="Times" w:hAnsi="Times"/>
                <w:szCs w:val="24"/>
              </w:rPr>
              <w:t>UEs</w:t>
            </w:r>
            <w:r>
              <w:rPr>
                <w:rFonts w:ascii="Times" w:hAnsi="Times"/>
                <w:szCs w:val="24"/>
              </w:rPr>
              <w:t>.</w:t>
            </w:r>
          </w:p>
          <w:p w14:paraId="257C6FDD" w14:textId="77777777" w:rsidR="00E75241" w:rsidRDefault="003B30A8" w:rsidP="005025F6">
            <w:pPr>
              <w:numPr>
                <w:ilvl w:val="0"/>
                <w:numId w:val="103"/>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3D5BA5E1" w:rsidR="00E75241" w:rsidRDefault="003B30A8">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r w:rsidR="00B77383">
        <w:rPr>
          <w:rFonts w:ascii="Times" w:hAnsi="Times"/>
          <w:szCs w:val="24"/>
          <w:lang w:val="en-US"/>
        </w:rPr>
        <w:t>UEs</w:t>
      </w:r>
      <w:r>
        <w:rPr>
          <w:rFonts w:ascii="Times" w:hAnsi="Times"/>
          <w:szCs w:val="24"/>
          <w:lang w:val="en-US"/>
        </w:rPr>
        <w:t xml:space="preserve"> and RO sharing between RedCap and non-RedCap </w:t>
      </w:r>
      <w:r w:rsidR="00B77383">
        <w:rPr>
          <w:rFonts w:ascii="Times" w:hAnsi="Times"/>
          <w:szCs w:val="24"/>
          <w:lang w:val="en-US"/>
        </w:rPr>
        <w:t>UEs</w:t>
      </w:r>
      <w:r>
        <w:rPr>
          <w:rFonts w:ascii="Times" w:hAnsi="Times"/>
          <w:szCs w:val="24"/>
          <w:lang w:val="en-US"/>
        </w:rPr>
        <w:t xml:space="preserve"> must be clarified. </w:t>
      </w:r>
      <w:bookmarkStart w:id="13" w:name="_Hlk79677298"/>
      <w:r>
        <w:rPr>
          <w:rFonts w:ascii="Times" w:hAnsi="Times"/>
          <w:szCs w:val="24"/>
          <w:lang w:val="en-US"/>
        </w:rPr>
        <w:t xml:space="preserve">Regarding RO sharing, the FL’s understanding is that ROs can be fully or partially shared between RedCap and non-RedCap </w:t>
      </w:r>
      <w:r w:rsidR="00B77383">
        <w:rPr>
          <w:rFonts w:ascii="Times" w:hAnsi="Times"/>
          <w:szCs w:val="24"/>
          <w:lang w:val="en-US"/>
        </w:rPr>
        <w:t>UEs</w:t>
      </w:r>
      <w:r>
        <w:rPr>
          <w:rFonts w:ascii="Times" w:hAnsi="Times"/>
          <w:szCs w:val="24"/>
          <w:lang w:val="en-US"/>
        </w:rPr>
        <w:t>. Companies are encouraged to provide necessary clarifications if needed.</w:t>
      </w:r>
    </w:p>
    <w:bookmarkEnd w:id="13"/>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6CB934C0"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6FE3"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E75241" w14:paraId="257C6FE9" w14:textId="77777777">
        <w:tc>
          <w:tcPr>
            <w:tcW w:w="1472" w:type="dxa"/>
            <w:shd w:val="clear" w:color="auto" w:fill="D9D9D9" w:themeFill="background1" w:themeFillShade="D9"/>
          </w:tcPr>
          <w:p w14:paraId="257C6FE6" w14:textId="77777777" w:rsidR="00E75241" w:rsidRDefault="003B30A8">
            <w:pPr>
              <w:rPr>
                <w:b/>
                <w:bCs/>
                <w:lang w:val="en-US"/>
              </w:rPr>
            </w:pPr>
            <w:r>
              <w:rPr>
                <w:b/>
                <w:bCs/>
                <w:lang w:val="en-US"/>
              </w:rPr>
              <w:t>Company</w:t>
            </w:r>
          </w:p>
        </w:tc>
        <w:tc>
          <w:tcPr>
            <w:tcW w:w="916" w:type="dxa"/>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tc>
          <w:tcPr>
            <w:tcW w:w="1472" w:type="dxa"/>
          </w:tcPr>
          <w:p w14:paraId="257C6FEA" w14:textId="77777777" w:rsidR="00E75241" w:rsidRDefault="003B30A8">
            <w:pPr>
              <w:rPr>
                <w:lang w:val="en-US" w:eastAsia="ko-KR"/>
              </w:rPr>
            </w:pPr>
            <w:r>
              <w:rPr>
                <w:lang w:val="en-US" w:eastAsia="ko-KR"/>
              </w:rPr>
              <w:t>Huawei, HiSilicon</w:t>
            </w:r>
          </w:p>
        </w:tc>
        <w:tc>
          <w:tcPr>
            <w:tcW w:w="916" w:type="dxa"/>
          </w:tcPr>
          <w:p w14:paraId="257C6FEB" w14:textId="77777777" w:rsidR="00E75241" w:rsidRDefault="003B30A8">
            <w:pPr>
              <w:tabs>
                <w:tab w:val="left" w:pos="551"/>
              </w:tabs>
              <w:rPr>
                <w:lang w:val="en-US" w:eastAsia="ko-KR"/>
              </w:rPr>
            </w:pPr>
            <w:r>
              <w:rPr>
                <w:lang w:val="en-US" w:eastAsia="ko-KR"/>
              </w:rPr>
              <w:t>Y although</w:t>
            </w:r>
          </w:p>
        </w:tc>
        <w:tc>
          <w:tcPr>
            <w:tcW w:w="7776" w:type="dxa"/>
          </w:tcPr>
          <w:p w14:paraId="257C6FEC" w14:textId="77777777" w:rsidR="00E75241" w:rsidRDefault="003B30A8">
            <w:pPr>
              <w:rPr>
                <w:lang w:val="en-US" w:eastAsia="ko-KR"/>
              </w:rPr>
            </w:pPr>
            <w:r>
              <w:rPr>
                <w:lang w:val="en-US" w:eastAsia="ko-KR"/>
              </w:rPr>
              <w:t xml:space="preserve">We think it is more urgent to resolve the FFS. </w:t>
            </w:r>
          </w:p>
        </w:tc>
      </w:tr>
      <w:tr w:rsidR="00E75241" w14:paraId="257C6FF1" w14:textId="77777777">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tc>
          <w:tcPr>
            <w:tcW w:w="1472" w:type="dxa"/>
          </w:tcPr>
          <w:p w14:paraId="257C6FF2" w14:textId="77777777" w:rsidR="00E75241" w:rsidRDefault="003B30A8">
            <w:pPr>
              <w:rPr>
                <w:lang w:val="en-US" w:eastAsia="ko-KR"/>
              </w:rPr>
            </w:pPr>
            <w:r>
              <w:rPr>
                <w:lang w:val="en-US" w:eastAsia="ko-KR"/>
              </w:rPr>
              <w:t>Qualcomm</w:t>
            </w:r>
          </w:p>
        </w:tc>
        <w:tc>
          <w:tcPr>
            <w:tcW w:w="916" w:type="dxa"/>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38070F13" w:rsidR="00E75241" w:rsidRDefault="003B30A8" w:rsidP="005025F6">
            <w:pPr>
              <w:pStyle w:val="ListParagraph"/>
              <w:numPr>
                <w:ilvl w:val="0"/>
                <w:numId w:val="104"/>
              </w:numPr>
              <w:rPr>
                <w:sz w:val="20"/>
                <w:szCs w:val="20"/>
                <w:lang w:val="en-US" w:eastAsia="ko-KR"/>
              </w:rPr>
            </w:pPr>
            <w:r>
              <w:rPr>
                <w:sz w:val="20"/>
                <w:szCs w:val="20"/>
                <w:lang w:val="en-US" w:eastAsia="ko-KR"/>
              </w:rPr>
              <w:t xml:space="preserve">Both during and after initial access, for the scenario where the initial UL BWP for non-RedCap </w:t>
            </w:r>
            <w:r w:rsidR="00B77383">
              <w:rPr>
                <w:sz w:val="20"/>
                <w:szCs w:val="20"/>
                <w:lang w:val="en-US" w:eastAsia="ko-KR"/>
              </w:rPr>
              <w:t>UEs</w:t>
            </w:r>
            <w:r>
              <w:rPr>
                <w:sz w:val="20"/>
                <w:szCs w:val="20"/>
                <w:lang w:val="en-US" w:eastAsia="ko-KR"/>
              </w:rPr>
              <w:t xml:space="preserve"> is configured to be wider than the RedCap UE bandwidth, a separate initial UL BWP no wider than the RedCap UE maximum bandwidth is configured/defined for RedCap </w:t>
            </w:r>
            <w:r w:rsidR="00B77383">
              <w:rPr>
                <w:sz w:val="20"/>
                <w:szCs w:val="20"/>
                <w:lang w:val="en-US" w:eastAsia="ko-KR"/>
              </w:rPr>
              <w:t>UEs</w:t>
            </w:r>
            <w:r>
              <w:rPr>
                <w:sz w:val="20"/>
                <w:szCs w:val="20"/>
                <w:lang w:val="en-US" w:eastAsia="ko-KR"/>
              </w:rPr>
              <w:t>.</w:t>
            </w:r>
          </w:p>
          <w:p w14:paraId="257C6FF5" w14:textId="77777777" w:rsidR="00E75241" w:rsidRDefault="003B30A8" w:rsidP="005025F6">
            <w:pPr>
              <w:pStyle w:val="ListParagraph"/>
              <w:numPr>
                <w:ilvl w:val="0"/>
                <w:numId w:val="104"/>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rsidP="005025F6">
            <w:pPr>
              <w:pStyle w:val="ListParagraph"/>
              <w:numPr>
                <w:ilvl w:val="0"/>
                <w:numId w:val="104"/>
              </w:numPr>
              <w:rPr>
                <w:lang w:val="en-US" w:eastAsia="ko-KR"/>
              </w:rPr>
            </w:pPr>
            <w:r>
              <w:rPr>
                <w:sz w:val="20"/>
                <w:szCs w:val="20"/>
                <w:lang w:val="en-US" w:eastAsia="ko-KR"/>
              </w:rPr>
              <w:t>Different center frequencies are NOT supported for the initial DL and initial UL BWPs in TDD.</w:t>
            </w:r>
          </w:p>
        </w:tc>
      </w:tr>
      <w:tr w:rsidR="00E75241" w14:paraId="257C6FFB" w14:textId="77777777">
        <w:tc>
          <w:tcPr>
            <w:tcW w:w="1472" w:type="dxa"/>
          </w:tcPr>
          <w:p w14:paraId="257C6FF8"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6FF9"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tc>
          <w:tcPr>
            <w:tcW w:w="1472" w:type="dxa"/>
          </w:tcPr>
          <w:p w14:paraId="257C6FFC" w14:textId="77777777" w:rsidR="00E75241" w:rsidRDefault="003B30A8">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257C6FFD"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6FFE" w14:textId="77777777" w:rsidR="00E75241" w:rsidRDefault="00E75241">
            <w:pPr>
              <w:pStyle w:val="ListParagraph"/>
              <w:ind w:left="360"/>
              <w:rPr>
                <w:sz w:val="20"/>
                <w:szCs w:val="20"/>
                <w:lang w:val="en-US" w:eastAsia="ko-KR"/>
              </w:rPr>
            </w:pPr>
          </w:p>
        </w:tc>
      </w:tr>
      <w:tr w:rsidR="00E75241" w14:paraId="257C7003" w14:textId="77777777">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ListParagraph"/>
              <w:ind w:left="360"/>
              <w:rPr>
                <w:sz w:val="20"/>
                <w:szCs w:val="20"/>
                <w:lang w:val="en-US" w:eastAsia="ko-KR"/>
              </w:rPr>
            </w:pPr>
          </w:p>
        </w:tc>
      </w:tr>
      <w:tr w:rsidR="00E75241" w14:paraId="257C7008" w14:textId="77777777">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rsidP="005025F6">
            <w:pPr>
              <w:pStyle w:val="ListParagraph"/>
              <w:numPr>
                <w:ilvl w:val="0"/>
                <w:numId w:val="3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14:paraId="257C700C" w14:textId="77777777">
        <w:tc>
          <w:tcPr>
            <w:tcW w:w="1472" w:type="dxa"/>
          </w:tcPr>
          <w:p w14:paraId="257C7009"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ZTE, Sanechips</w:t>
            </w:r>
          </w:p>
        </w:tc>
        <w:tc>
          <w:tcPr>
            <w:tcW w:w="916" w:type="dxa"/>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tc>
          <w:tcPr>
            <w:tcW w:w="1472" w:type="dxa"/>
          </w:tcPr>
          <w:p w14:paraId="257C7015" w14:textId="77777777" w:rsidR="00E75241" w:rsidRDefault="003B30A8">
            <w:pPr>
              <w:rPr>
                <w:rFonts w:eastAsia="Yu Mincho"/>
                <w:lang w:val="en-US" w:eastAsia="ja-JP"/>
              </w:rPr>
            </w:pPr>
            <w:r>
              <w:rPr>
                <w:rFonts w:eastAsia="Yu Mincho"/>
                <w:lang w:val="en-US" w:eastAsia="ja-JP"/>
              </w:rPr>
              <w:t>CMCC</w:t>
            </w:r>
          </w:p>
        </w:tc>
        <w:tc>
          <w:tcPr>
            <w:tcW w:w="916" w:type="dxa"/>
          </w:tcPr>
          <w:p w14:paraId="257C701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tc>
          <w:tcPr>
            <w:tcW w:w="1472" w:type="dxa"/>
          </w:tcPr>
          <w:p w14:paraId="257C701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1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tc>
          <w:tcPr>
            <w:tcW w:w="1472" w:type="dxa"/>
          </w:tcPr>
          <w:p w14:paraId="257C701D" w14:textId="77777777" w:rsidR="00E75241" w:rsidRDefault="003B30A8">
            <w:pPr>
              <w:rPr>
                <w:rFonts w:eastAsia="Yu Mincho"/>
                <w:lang w:val="en-US" w:eastAsia="ja-JP"/>
              </w:rPr>
            </w:pPr>
            <w:r>
              <w:rPr>
                <w:rFonts w:eastAsia="Yu Mincho"/>
                <w:lang w:val="en-US" w:eastAsia="ja-JP"/>
              </w:rPr>
              <w:t>NEC</w:t>
            </w:r>
          </w:p>
        </w:tc>
        <w:tc>
          <w:tcPr>
            <w:tcW w:w="916" w:type="dxa"/>
          </w:tcPr>
          <w:p w14:paraId="257C701E"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tc>
          <w:tcPr>
            <w:tcW w:w="1472" w:type="dxa"/>
          </w:tcPr>
          <w:p w14:paraId="257C7021" w14:textId="77777777" w:rsidR="00E75241" w:rsidRDefault="003B30A8">
            <w:pPr>
              <w:rPr>
                <w:rFonts w:eastAsia="Yu Mincho"/>
                <w:lang w:val="en-US" w:eastAsia="ja-JP"/>
              </w:rPr>
            </w:pPr>
            <w:r>
              <w:rPr>
                <w:rFonts w:eastAsiaTheme="minorEastAsia"/>
                <w:lang w:val="en-US" w:eastAsia="zh-CN"/>
              </w:rPr>
              <w:t xml:space="preserve">Lenovo, Motorola Mobility </w:t>
            </w:r>
          </w:p>
        </w:tc>
        <w:tc>
          <w:tcPr>
            <w:tcW w:w="916" w:type="dxa"/>
          </w:tcPr>
          <w:p w14:paraId="257C7022"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26"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tc>
          <w:tcPr>
            <w:tcW w:w="1472" w:type="dxa"/>
          </w:tcPr>
          <w:p w14:paraId="257C702D"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02E"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tc>
          <w:tcPr>
            <w:tcW w:w="1472" w:type="dxa"/>
          </w:tcPr>
          <w:p w14:paraId="257C7031"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257C7032" w14:textId="77777777" w:rsidR="00E75241" w:rsidRDefault="003B30A8">
            <w:pPr>
              <w:tabs>
                <w:tab w:val="left" w:pos="551"/>
              </w:tabs>
              <w:rPr>
                <w:rFonts w:eastAsia="Malgun Gothic"/>
                <w:lang w:val="en-US" w:eastAsia="ko-KR"/>
              </w:rPr>
            </w:pPr>
            <w:r>
              <w:rPr>
                <w:rFonts w:eastAsia="Yu Mincho"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tc>
          <w:tcPr>
            <w:tcW w:w="1472" w:type="dxa"/>
          </w:tcPr>
          <w:p w14:paraId="257C7035" w14:textId="77777777" w:rsidR="00E75241" w:rsidRDefault="003B30A8">
            <w:pPr>
              <w:rPr>
                <w:rFonts w:eastAsia="Yu Mincho"/>
                <w:lang w:val="en-US" w:eastAsia="ja-JP"/>
              </w:rPr>
            </w:pPr>
            <w:r>
              <w:rPr>
                <w:rFonts w:eastAsia="Yu Mincho"/>
                <w:lang w:val="en-US" w:eastAsia="ja-JP"/>
              </w:rPr>
              <w:t>Nokia, NSB</w:t>
            </w:r>
          </w:p>
        </w:tc>
        <w:tc>
          <w:tcPr>
            <w:tcW w:w="916" w:type="dxa"/>
          </w:tcPr>
          <w:p w14:paraId="257C703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tc>
          <w:tcPr>
            <w:tcW w:w="1472" w:type="dxa"/>
          </w:tcPr>
          <w:p w14:paraId="257C7039" w14:textId="77777777" w:rsidR="00E75241" w:rsidRDefault="003B30A8">
            <w:pPr>
              <w:rPr>
                <w:lang w:val="en-US" w:eastAsia="ko-KR"/>
              </w:rPr>
            </w:pPr>
            <w:r>
              <w:rPr>
                <w:lang w:val="en-US" w:eastAsia="ko-KR"/>
              </w:rPr>
              <w:t>Ericsson</w:t>
            </w:r>
          </w:p>
        </w:tc>
        <w:tc>
          <w:tcPr>
            <w:tcW w:w="916" w:type="dxa"/>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tc>
          <w:tcPr>
            <w:tcW w:w="1472" w:type="dxa"/>
          </w:tcPr>
          <w:p w14:paraId="257C703D" w14:textId="77777777" w:rsidR="00E75241" w:rsidRDefault="003B30A8">
            <w:pPr>
              <w:rPr>
                <w:lang w:val="en-US" w:eastAsia="ko-KR"/>
              </w:rPr>
            </w:pPr>
            <w:r>
              <w:rPr>
                <w:lang w:val="en-US" w:eastAsia="ko-KR"/>
              </w:rPr>
              <w:t>FUTUREWEI</w:t>
            </w:r>
          </w:p>
        </w:tc>
        <w:tc>
          <w:tcPr>
            <w:tcW w:w="916" w:type="dxa"/>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tc>
          <w:tcPr>
            <w:tcW w:w="1472" w:type="dxa"/>
          </w:tcPr>
          <w:p w14:paraId="257C7042" w14:textId="77777777" w:rsidR="00E75241" w:rsidRDefault="003B30A8">
            <w:pPr>
              <w:rPr>
                <w:lang w:val="en-US" w:eastAsia="ko-KR"/>
              </w:rPr>
            </w:pPr>
            <w:r>
              <w:rPr>
                <w:lang w:val="en-US" w:eastAsia="ko-KR"/>
              </w:rPr>
              <w:t>Intel</w:t>
            </w:r>
          </w:p>
        </w:tc>
        <w:tc>
          <w:tcPr>
            <w:tcW w:w="916" w:type="dxa"/>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tc>
          <w:tcPr>
            <w:tcW w:w="1472" w:type="dxa"/>
          </w:tcPr>
          <w:p w14:paraId="257C7046" w14:textId="77777777" w:rsidR="00E75241" w:rsidRDefault="003B30A8">
            <w:pPr>
              <w:rPr>
                <w:lang w:val="en-US" w:eastAsia="ko-KR"/>
              </w:rPr>
            </w:pPr>
            <w:r>
              <w:rPr>
                <w:lang w:val="en-US" w:eastAsia="ko-KR"/>
              </w:rPr>
              <w:t xml:space="preserve">Apple </w:t>
            </w:r>
          </w:p>
        </w:tc>
        <w:tc>
          <w:tcPr>
            <w:tcW w:w="916" w:type="dxa"/>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tc>
          <w:tcPr>
            <w:tcW w:w="1472" w:type="dxa"/>
          </w:tcPr>
          <w:p w14:paraId="257C704A" w14:textId="77777777" w:rsidR="00E75241" w:rsidRDefault="003B30A8">
            <w:pPr>
              <w:rPr>
                <w:lang w:val="en-US" w:eastAsia="ko-KR"/>
              </w:rPr>
            </w:pPr>
            <w:r>
              <w:rPr>
                <w:lang w:val="en-US" w:eastAsia="ko-KR"/>
              </w:rPr>
              <w:t>IDCC</w:t>
            </w:r>
          </w:p>
        </w:tc>
        <w:tc>
          <w:tcPr>
            <w:tcW w:w="916" w:type="dxa"/>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tc>
          <w:tcPr>
            <w:tcW w:w="1472" w:type="dxa"/>
          </w:tcPr>
          <w:p w14:paraId="257C7052" w14:textId="77777777" w:rsidR="00E75241" w:rsidRDefault="003B30A8">
            <w:pPr>
              <w:rPr>
                <w:lang w:val="en-US" w:eastAsia="ko-KR"/>
              </w:rPr>
            </w:pPr>
            <w:r>
              <w:rPr>
                <w:lang w:val="en-US" w:eastAsia="ko-KR"/>
              </w:rPr>
              <w:t>FL2</w:t>
            </w:r>
          </w:p>
        </w:tc>
        <w:tc>
          <w:tcPr>
            <w:tcW w:w="8692" w:type="dxa"/>
            <w:gridSpan w:val="2"/>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5815C8F4"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56"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5D" w14:textId="77777777">
        <w:tc>
          <w:tcPr>
            <w:tcW w:w="1472" w:type="dxa"/>
          </w:tcPr>
          <w:p w14:paraId="257C705A" w14:textId="77777777" w:rsidR="00E75241" w:rsidRDefault="003B30A8">
            <w:pPr>
              <w:rPr>
                <w:lang w:val="en-US" w:eastAsia="ko-KR"/>
              </w:rPr>
            </w:pPr>
            <w:r>
              <w:rPr>
                <w:lang w:val="en-US" w:eastAsia="ko-KR"/>
              </w:rPr>
              <w:t>Lenovo, Motorola Mobility</w:t>
            </w:r>
          </w:p>
        </w:tc>
        <w:tc>
          <w:tcPr>
            <w:tcW w:w="916" w:type="dxa"/>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tc>
          <w:tcPr>
            <w:tcW w:w="1472" w:type="dxa"/>
          </w:tcPr>
          <w:p w14:paraId="257C7062"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257C7063"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tc>
          <w:tcPr>
            <w:tcW w:w="1472" w:type="dxa"/>
          </w:tcPr>
          <w:p w14:paraId="257C7066" w14:textId="77777777" w:rsidR="00E75241" w:rsidRDefault="003B30A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257C7067"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rsidP="005025F6">
            <w:pPr>
              <w:pStyle w:val="ListParagraph"/>
              <w:numPr>
                <w:ilvl w:val="0"/>
                <w:numId w:val="105"/>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E75241" w14:paraId="257C707A" w14:textId="77777777">
        <w:tc>
          <w:tcPr>
            <w:tcW w:w="1472" w:type="dxa"/>
          </w:tcPr>
          <w:p w14:paraId="257C7077"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tc>
          <w:tcPr>
            <w:tcW w:w="1472" w:type="dxa"/>
          </w:tcPr>
          <w:p w14:paraId="257C707B" w14:textId="77777777"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tc>
          <w:tcPr>
            <w:tcW w:w="1472" w:type="dxa"/>
          </w:tcPr>
          <w:p w14:paraId="257C707F" w14:textId="77777777" w:rsidR="00E75241" w:rsidRDefault="003B30A8">
            <w:pPr>
              <w:rPr>
                <w:rFonts w:eastAsia="Malgun Gothic"/>
                <w:lang w:val="en-US" w:eastAsia="ko-KR"/>
              </w:rPr>
            </w:pPr>
            <w:r>
              <w:rPr>
                <w:rFonts w:eastAsia="Malgun Gothic"/>
                <w:lang w:val="en-US" w:eastAsia="ko-KR"/>
              </w:rPr>
              <w:t>NEC</w:t>
            </w:r>
          </w:p>
        </w:tc>
        <w:tc>
          <w:tcPr>
            <w:tcW w:w="916" w:type="dxa"/>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tc>
          <w:tcPr>
            <w:tcW w:w="1472" w:type="dxa"/>
          </w:tcPr>
          <w:p w14:paraId="257C708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08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tc>
          <w:tcPr>
            <w:tcW w:w="1472" w:type="dxa"/>
          </w:tcPr>
          <w:p w14:paraId="257C708F"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098"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tc>
          <w:tcPr>
            <w:tcW w:w="1472" w:type="dxa"/>
          </w:tcPr>
          <w:p w14:paraId="257C709B"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9C"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tc>
          <w:tcPr>
            <w:tcW w:w="1472" w:type="dxa"/>
          </w:tcPr>
          <w:p w14:paraId="257C709F" w14:textId="77777777" w:rsidR="00E75241" w:rsidRDefault="003B30A8">
            <w:pPr>
              <w:rPr>
                <w:rFonts w:eastAsiaTheme="minorEastAsia"/>
                <w:lang w:val="en-US" w:eastAsia="zh-CN"/>
              </w:rPr>
            </w:pPr>
            <w:r>
              <w:rPr>
                <w:rFonts w:eastAsiaTheme="minorEastAsia"/>
                <w:lang w:val="en-US" w:eastAsia="zh-CN"/>
              </w:rPr>
              <w:t xml:space="preserve">Apple </w:t>
            </w:r>
          </w:p>
        </w:tc>
        <w:tc>
          <w:tcPr>
            <w:tcW w:w="916" w:type="dxa"/>
          </w:tcPr>
          <w:p w14:paraId="257C70A0" w14:textId="77777777" w:rsidR="00E75241" w:rsidRDefault="00E75241">
            <w:pPr>
              <w:tabs>
                <w:tab w:val="left" w:pos="551"/>
              </w:tabs>
              <w:rPr>
                <w:rFonts w:eastAsia="宋体"/>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0A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tc>
          <w:tcPr>
            <w:tcW w:w="1472" w:type="dxa"/>
          </w:tcPr>
          <w:p w14:paraId="257C70A7" w14:textId="77777777" w:rsidR="00E75241" w:rsidRDefault="003B30A8">
            <w:pPr>
              <w:rPr>
                <w:rFonts w:eastAsiaTheme="minorEastAsia"/>
                <w:lang w:val="en-US" w:eastAsia="zh-CN"/>
              </w:rPr>
            </w:pPr>
            <w:r>
              <w:rPr>
                <w:rFonts w:eastAsiaTheme="minorEastAsia"/>
                <w:lang w:val="en-US" w:eastAsia="zh-CN"/>
              </w:rPr>
              <w:t xml:space="preserve">Ericsson </w:t>
            </w:r>
          </w:p>
        </w:tc>
        <w:tc>
          <w:tcPr>
            <w:tcW w:w="916" w:type="dxa"/>
          </w:tcPr>
          <w:p w14:paraId="257C70A8"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tc>
          <w:tcPr>
            <w:tcW w:w="1472" w:type="dxa"/>
          </w:tcPr>
          <w:p w14:paraId="257C70AB" w14:textId="77777777" w:rsidR="00E75241" w:rsidRDefault="003B30A8">
            <w:pPr>
              <w:rPr>
                <w:rFonts w:eastAsiaTheme="minorEastAsia"/>
                <w:lang w:val="en-US" w:eastAsia="zh-CN"/>
              </w:rPr>
            </w:pPr>
            <w:r>
              <w:rPr>
                <w:rFonts w:eastAsiaTheme="minorEastAsia"/>
                <w:lang w:val="en-US" w:eastAsia="zh-CN"/>
              </w:rPr>
              <w:t>FUTUREWEI2</w:t>
            </w:r>
          </w:p>
        </w:tc>
        <w:tc>
          <w:tcPr>
            <w:tcW w:w="916" w:type="dxa"/>
          </w:tcPr>
          <w:p w14:paraId="257C70AC" w14:textId="77777777" w:rsidR="00E75241" w:rsidRDefault="00E75241">
            <w:pPr>
              <w:tabs>
                <w:tab w:val="left" w:pos="551"/>
              </w:tabs>
              <w:rPr>
                <w:rFonts w:eastAsia="宋体"/>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0B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tc>
          <w:tcPr>
            <w:tcW w:w="1472" w:type="dxa"/>
          </w:tcPr>
          <w:p w14:paraId="257C70B3" w14:textId="77777777" w:rsidR="00E75241" w:rsidRDefault="003B30A8">
            <w:pPr>
              <w:rPr>
                <w:lang w:val="en-US" w:eastAsia="ko-KR"/>
              </w:rPr>
            </w:pPr>
            <w:r>
              <w:rPr>
                <w:lang w:val="en-US" w:eastAsia="ko-KR"/>
              </w:rPr>
              <w:t>FL3</w:t>
            </w:r>
          </w:p>
        </w:tc>
        <w:tc>
          <w:tcPr>
            <w:tcW w:w="8692" w:type="dxa"/>
            <w:gridSpan w:val="2"/>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541DC9F5"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B7"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B9"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BE" w14:textId="77777777">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C0"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C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tc>
          <w:tcPr>
            <w:tcW w:w="1472" w:type="dxa"/>
          </w:tcPr>
          <w:p w14:paraId="257C70C7"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0C8"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tc>
          <w:tcPr>
            <w:tcW w:w="1472" w:type="dxa"/>
          </w:tcPr>
          <w:p w14:paraId="257C70CB" w14:textId="77777777" w:rsidR="00E75241" w:rsidRDefault="003B30A8">
            <w:pPr>
              <w:rPr>
                <w:rFonts w:eastAsia="Yu Mincho"/>
                <w:lang w:val="en-US" w:eastAsia="ja-JP"/>
              </w:rPr>
            </w:pPr>
            <w:r>
              <w:rPr>
                <w:rFonts w:hint="eastAsia"/>
                <w:lang w:val="en-US" w:eastAsia="ko-KR"/>
              </w:rPr>
              <w:t>LG</w:t>
            </w:r>
          </w:p>
        </w:tc>
        <w:tc>
          <w:tcPr>
            <w:tcW w:w="916" w:type="dxa"/>
          </w:tcPr>
          <w:p w14:paraId="257C70CC" w14:textId="77777777" w:rsidR="00E75241" w:rsidRDefault="003B30A8">
            <w:pPr>
              <w:tabs>
                <w:tab w:val="left" w:pos="551"/>
              </w:tabs>
              <w:rPr>
                <w:rFonts w:eastAsia="Yu Mincho"/>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D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tc>
          <w:tcPr>
            <w:tcW w:w="1472" w:type="dxa"/>
          </w:tcPr>
          <w:p w14:paraId="257C70D3" w14:textId="77777777" w:rsidR="00E75241" w:rsidRDefault="003B30A8">
            <w:pPr>
              <w:rPr>
                <w:lang w:val="en-US" w:eastAsia="ko-KR"/>
              </w:rPr>
            </w:pPr>
            <w:r>
              <w:rPr>
                <w:lang w:val="en-US" w:eastAsia="ko-KR"/>
              </w:rPr>
              <w:t>Ericsson</w:t>
            </w:r>
          </w:p>
        </w:tc>
        <w:tc>
          <w:tcPr>
            <w:tcW w:w="916" w:type="dxa"/>
          </w:tcPr>
          <w:p w14:paraId="257C70D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tc>
          <w:tcPr>
            <w:tcW w:w="1472" w:type="dxa"/>
          </w:tcPr>
          <w:p w14:paraId="257C70D7" w14:textId="77777777" w:rsidR="00E75241" w:rsidRDefault="003B30A8">
            <w:pPr>
              <w:rPr>
                <w:lang w:val="en-US" w:eastAsia="ko-KR"/>
              </w:rPr>
            </w:pPr>
            <w:r>
              <w:rPr>
                <w:lang w:val="en-US" w:eastAsia="ko-KR"/>
              </w:rPr>
              <w:t>FUTUREWEI3</w:t>
            </w:r>
          </w:p>
        </w:tc>
        <w:tc>
          <w:tcPr>
            <w:tcW w:w="916" w:type="dxa"/>
          </w:tcPr>
          <w:p w14:paraId="257C70D8"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57C70DC"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tcPr>
          <w:p w14:paraId="257C70E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57C70E4"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E8" w14:textId="77777777" w:rsidR="00E75241" w:rsidRDefault="00E75241">
            <w:pPr>
              <w:tabs>
                <w:tab w:val="left" w:pos="551"/>
              </w:tabs>
              <w:rPr>
                <w:rFonts w:eastAsia="宋体"/>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rsidP="005025F6">
            <w:pPr>
              <w:pStyle w:val="ListParagraph"/>
              <w:numPr>
                <w:ilvl w:val="0"/>
                <w:numId w:val="106"/>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rsidP="005025F6">
            <w:pPr>
              <w:pStyle w:val="ListParagraph"/>
              <w:numPr>
                <w:ilvl w:val="0"/>
                <w:numId w:val="106"/>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57C70ED" w14:textId="77777777" w:rsidR="00E75241" w:rsidRDefault="003B30A8" w:rsidP="005025F6">
            <w:pPr>
              <w:pStyle w:val="ListParagraph"/>
              <w:numPr>
                <w:ilvl w:val="0"/>
                <w:numId w:val="106"/>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257C70EE" w14:textId="56A9D8E6" w:rsidR="00E75241" w:rsidRDefault="003B30A8" w:rsidP="005025F6">
            <w:pPr>
              <w:pStyle w:val="ListParagraph"/>
              <w:numPr>
                <w:ilvl w:val="0"/>
                <w:numId w:val="106"/>
              </w:numPr>
              <w:rPr>
                <w:sz w:val="20"/>
                <w:szCs w:val="20"/>
                <w:lang w:val="en-US" w:eastAsia="ko-KR"/>
              </w:rPr>
            </w:pPr>
            <w:r>
              <w:rPr>
                <w:sz w:val="20"/>
                <w:szCs w:val="20"/>
                <w:lang w:val="en-US" w:eastAsia="ko-KR"/>
              </w:rPr>
              <w:t xml:space="preserve">For non-RedCap </w:t>
            </w:r>
            <w:r w:rsidR="00B77383">
              <w:rPr>
                <w:sz w:val="20"/>
                <w:szCs w:val="20"/>
                <w:lang w:val="en-US" w:eastAsia="ko-KR"/>
              </w:rPr>
              <w:t>UEs</w:t>
            </w:r>
            <w:r>
              <w:rPr>
                <w:sz w:val="20"/>
                <w:szCs w:val="20"/>
                <w:lang w:val="en-US" w:eastAsia="ko-KR"/>
              </w:rPr>
              <w:t xml:space="preserve"> with UL peak data rate KPI (if any), NW/scheduler can consider at least the following solutions other than “contiguous FDRA for a single UE”:</w:t>
            </w:r>
          </w:p>
          <w:p w14:paraId="257C70EF" w14:textId="77777777" w:rsidR="00E75241" w:rsidRDefault="003B30A8" w:rsidP="005025F6">
            <w:pPr>
              <w:pStyle w:val="ListParagraph"/>
              <w:numPr>
                <w:ilvl w:val="1"/>
                <w:numId w:val="106"/>
              </w:numPr>
              <w:rPr>
                <w:sz w:val="20"/>
                <w:szCs w:val="20"/>
                <w:lang w:val="en-US" w:eastAsia="ko-KR"/>
              </w:rPr>
            </w:pPr>
            <w:r>
              <w:rPr>
                <w:sz w:val="20"/>
                <w:szCs w:val="20"/>
                <w:lang w:val="en-US" w:eastAsia="ko-KR"/>
              </w:rPr>
              <w:t>higher MCS</w:t>
            </w:r>
          </w:p>
          <w:p w14:paraId="257C70F0" w14:textId="77777777" w:rsidR="00E75241" w:rsidRDefault="003B30A8" w:rsidP="005025F6">
            <w:pPr>
              <w:pStyle w:val="ListParagraph"/>
              <w:numPr>
                <w:ilvl w:val="1"/>
                <w:numId w:val="106"/>
              </w:numPr>
              <w:rPr>
                <w:sz w:val="20"/>
                <w:szCs w:val="20"/>
                <w:lang w:val="en-US" w:eastAsia="ko-KR"/>
              </w:rPr>
            </w:pPr>
            <w:r>
              <w:rPr>
                <w:sz w:val="20"/>
                <w:szCs w:val="20"/>
                <w:lang w:val="en-US" w:eastAsia="ko-KR"/>
              </w:rPr>
              <w:t>more spatial layers</w:t>
            </w:r>
          </w:p>
          <w:p w14:paraId="257C70F1" w14:textId="77777777" w:rsidR="00E75241" w:rsidRDefault="003B30A8" w:rsidP="005025F6">
            <w:pPr>
              <w:pStyle w:val="ListParagraph"/>
              <w:numPr>
                <w:ilvl w:val="1"/>
                <w:numId w:val="106"/>
              </w:numPr>
              <w:rPr>
                <w:sz w:val="20"/>
                <w:szCs w:val="20"/>
                <w:lang w:val="en-US" w:eastAsia="ko-KR"/>
              </w:rPr>
            </w:pPr>
            <w:r>
              <w:rPr>
                <w:sz w:val="20"/>
                <w:szCs w:val="20"/>
                <w:lang w:val="en-US" w:eastAsia="ko-KR"/>
              </w:rPr>
              <w:t>CA</w:t>
            </w:r>
          </w:p>
          <w:p w14:paraId="257C70F2" w14:textId="77777777" w:rsidR="00E75241" w:rsidRDefault="003B30A8" w:rsidP="005025F6">
            <w:pPr>
              <w:pStyle w:val="ListParagraph"/>
              <w:numPr>
                <w:ilvl w:val="1"/>
                <w:numId w:val="106"/>
              </w:numPr>
              <w:rPr>
                <w:sz w:val="20"/>
                <w:szCs w:val="20"/>
                <w:lang w:val="en-US" w:eastAsia="ko-KR"/>
              </w:rPr>
            </w:pPr>
            <w:r>
              <w:rPr>
                <w:sz w:val="20"/>
                <w:szCs w:val="20"/>
                <w:lang w:val="en-US" w:eastAsia="ko-KR"/>
              </w:rPr>
              <w:t>rate matching or puncturing</w:t>
            </w:r>
          </w:p>
          <w:p w14:paraId="257C70F3" w14:textId="77777777" w:rsidR="00E75241" w:rsidRDefault="003B30A8">
            <w:pPr>
              <w:rPr>
                <w:rFonts w:eastAsiaTheme="minorEastAsia"/>
                <w:lang w:val="en-US" w:eastAsia="zh-CN"/>
              </w:rPr>
            </w:pPr>
            <w:r>
              <w:rPr>
                <w:noProof/>
                <w:lang w:val="en-US" w:eastAsia="zh-CN"/>
              </w:rPr>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tc>
          <w:tcPr>
            <w:tcW w:w="1472" w:type="dxa"/>
          </w:tcPr>
          <w:p w14:paraId="257C70F5"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14:paraId="257C70F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tc>
          <w:tcPr>
            <w:tcW w:w="1472" w:type="dxa"/>
          </w:tcPr>
          <w:p w14:paraId="257C70F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F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tc>
          <w:tcPr>
            <w:tcW w:w="1472" w:type="dxa"/>
          </w:tcPr>
          <w:p w14:paraId="257C70FD"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257C70FE" w14:textId="77777777" w:rsidR="00E75241" w:rsidRDefault="003B30A8">
            <w:pPr>
              <w:tabs>
                <w:tab w:val="left" w:pos="551"/>
              </w:tabs>
              <w:rPr>
                <w:rFonts w:eastAsia="Yu Mincho"/>
                <w:lang w:val="en-US" w:eastAsia="ja-JP"/>
              </w:rPr>
            </w:pPr>
            <w:r>
              <w:rPr>
                <w:rFonts w:eastAsia="宋体"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tcPr>
          <w:p w14:paraId="257C7102"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tc>
          <w:tcPr>
            <w:tcW w:w="1472" w:type="dxa"/>
          </w:tcPr>
          <w:p w14:paraId="257C7105"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106"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0A" w14:textId="77777777" w:rsidR="00E75241" w:rsidRDefault="00E75241">
            <w:pPr>
              <w:tabs>
                <w:tab w:val="left" w:pos="551"/>
              </w:tabs>
              <w:rPr>
                <w:rFonts w:eastAsia="宋体"/>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10E"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12"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tc>
          <w:tcPr>
            <w:tcW w:w="1472" w:type="dxa"/>
          </w:tcPr>
          <w:p w14:paraId="257C7115" w14:textId="77777777" w:rsidR="00E75241" w:rsidRDefault="003B30A8">
            <w:pPr>
              <w:rPr>
                <w:lang w:val="en-US" w:eastAsia="ko-KR"/>
              </w:rPr>
            </w:pPr>
            <w:r>
              <w:rPr>
                <w:lang w:val="en-US" w:eastAsia="ko-KR"/>
              </w:rPr>
              <w:t>FL4</w:t>
            </w:r>
          </w:p>
        </w:tc>
        <w:tc>
          <w:tcPr>
            <w:tcW w:w="8692" w:type="dxa"/>
            <w:gridSpan w:val="2"/>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1AAE9F97"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19"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1A" w14:textId="77777777" w:rsidR="00E75241" w:rsidRDefault="003B30A8" w:rsidP="005025F6">
            <w:pPr>
              <w:pStyle w:val="ListParagraph"/>
              <w:numPr>
                <w:ilvl w:val="1"/>
                <w:numId w:val="11"/>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E75241" w14:paraId="257C7120" w14:textId="77777777">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tc>
          <w:tcPr>
            <w:tcW w:w="1472" w:type="dxa"/>
          </w:tcPr>
          <w:p w14:paraId="257C7121"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tcPr>
          <w:p w14:paraId="257C713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3A"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ZTE, Sanechip</w:t>
            </w:r>
          </w:p>
        </w:tc>
        <w:tc>
          <w:tcPr>
            <w:tcW w:w="916" w:type="dxa"/>
          </w:tcPr>
          <w:p w14:paraId="257C713E"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tcPr>
          <w:p w14:paraId="257C7142"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14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4A"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14:paraId="257C7152" w14:textId="77777777">
        <w:tc>
          <w:tcPr>
            <w:tcW w:w="1472" w:type="dxa"/>
          </w:tcPr>
          <w:p w14:paraId="257C714D" w14:textId="77777777" w:rsidR="00E75241" w:rsidRDefault="003B30A8">
            <w:pPr>
              <w:rPr>
                <w:rFonts w:eastAsiaTheme="minorEastAsia"/>
                <w:lang w:val="en-US" w:eastAsia="zh-CN"/>
              </w:rPr>
            </w:pPr>
            <w:r>
              <w:rPr>
                <w:rFonts w:eastAsiaTheme="minorEastAsia"/>
                <w:lang w:val="en-US" w:eastAsia="zh-CN"/>
              </w:rPr>
              <w:t>FUTUREWEI4</w:t>
            </w:r>
          </w:p>
        </w:tc>
        <w:tc>
          <w:tcPr>
            <w:tcW w:w="916" w:type="dxa"/>
          </w:tcPr>
          <w:p w14:paraId="257C714E"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14:paraId="257C7151" w14:textId="77777777" w:rsidR="00E75241" w:rsidRDefault="003B30A8" w:rsidP="005025F6">
            <w:pPr>
              <w:pStyle w:val="ListParagraph"/>
              <w:numPr>
                <w:ilvl w:val="1"/>
                <w:numId w:val="11"/>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tc>
          <w:tcPr>
            <w:tcW w:w="1472" w:type="dxa"/>
          </w:tcPr>
          <w:p w14:paraId="257C7153"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5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tc>
          <w:tcPr>
            <w:tcW w:w="1472" w:type="dxa"/>
          </w:tcPr>
          <w:p w14:paraId="257C7157" w14:textId="77777777" w:rsidR="00E75241" w:rsidRDefault="003B30A8">
            <w:pPr>
              <w:rPr>
                <w:rFonts w:eastAsia="Yu Mincho"/>
                <w:lang w:val="en-US" w:eastAsia="ja-JP"/>
              </w:rPr>
            </w:pPr>
            <w:r>
              <w:rPr>
                <w:rFonts w:eastAsia="Yu Mincho"/>
                <w:lang w:val="en-US" w:eastAsia="ja-JP"/>
              </w:rPr>
              <w:t>NEC</w:t>
            </w:r>
          </w:p>
        </w:tc>
        <w:tc>
          <w:tcPr>
            <w:tcW w:w="916" w:type="dxa"/>
          </w:tcPr>
          <w:p w14:paraId="257C7158"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365A98BD"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w:t>
            </w:r>
            <w:r w:rsidR="00B77383">
              <w:rPr>
                <w:rFonts w:eastAsiaTheme="minorEastAsia"/>
                <w:lang w:val="en-US" w:eastAsia="zh-CN"/>
              </w:rPr>
              <w:t>UEs</w:t>
            </w:r>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14:paraId="257C7167" w14:textId="77777777">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65" w14:textId="77777777" w:rsidR="00E75241" w:rsidRDefault="003B30A8">
            <w:pPr>
              <w:tabs>
                <w:tab w:val="left" w:pos="551"/>
              </w:tabs>
              <w:rPr>
                <w:rFonts w:eastAsiaTheme="minorEastAsia"/>
                <w:lang w:val="en-US" w:eastAsia="zh-CN"/>
              </w:rPr>
            </w:pPr>
            <w:r>
              <w:rPr>
                <w:rFonts w:eastAsia="宋体"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14:paraId="257C7169"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tc>
          <w:tcPr>
            <w:tcW w:w="1472" w:type="dxa"/>
          </w:tcPr>
          <w:p w14:paraId="257C716C"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16D" w14:textId="77777777" w:rsidR="00E75241" w:rsidRDefault="003B30A8">
            <w:pPr>
              <w:tabs>
                <w:tab w:val="left" w:pos="551"/>
              </w:tabs>
              <w:rPr>
                <w:rFonts w:eastAsia="宋体"/>
                <w:lang w:val="en-US" w:eastAsia="zh-CN"/>
              </w:rPr>
            </w:pPr>
            <w:r>
              <w:rPr>
                <w:rFonts w:eastAsia="Malgun Gothic"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tc>
          <w:tcPr>
            <w:tcW w:w="1472" w:type="dxa"/>
          </w:tcPr>
          <w:p w14:paraId="257C7170" w14:textId="77777777" w:rsidR="00E75241" w:rsidRDefault="003B30A8">
            <w:pPr>
              <w:rPr>
                <w:lang w:val="en-US" w:eastAsia="ko-KR"/>
              </w:rPr>
            </w:pPr>
            <w:r>
              <w:rPr>
                <w:lang w:val="en-US" w:eastAsia="ko-KR"/>
              </w:rPr>
              <w:t>FL5</w:t>
            </w:r>
          </w:p>
        </w:tc>
        <w:tc>
          <w:tcPr>
            <w:tcW w:w="8692" w:type="dxa"/>
            <w:gridSpan w:val="2"/>
          </w:tcPr>
          <w:p w14:paraId="257C7171" w14:textId="77777777" w:rsidR="00E75241" w:rsidRDefault="003B30A8">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30F0F489"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74"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77" w14:textId="77777777" w:rsidR="00E75241" w:rsidRDefault="003B30A8" w:rsidP="005025F6">
            <w:pPr>
              <w:pStyle w:val="ListParagraph"/>
              <w:numPr>
                <w:ilvl w:val="2"/>
                <w:numId w:val="11"/>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tc>
          <w:tcPr>
            <w:tcW w:w="1472" w:type="dxa"/>
          </w:tcPr>
          <w:p w14:paraId="257C7179"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tc>
          <w:tcPr>
            <w:tcW w:w="1472" w:type="dxa"/>
          </w:tcPr>
          <w:p w14:paraId="257C7183"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tc>
          <w:tcPr>
            <w:tcW w:w="1472" w:type="dxa"/>
          </w:tcPr>
          <w:p w14:paraId="257C7187" w14:textId="77777777" w:rsidR="00E75241" w:rsidRDefault="003B30A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14:paraId="257C7192" w14:textId="77777777">
        <w:tc>
          <w:tcPr>
            <w:tcW w:w="1472" w:type="dxa"/>
          </w:tcPr>
          <w:p w14:paraId="257C718F"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90"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tc>
          <w:tcPr>
            <w:tcW w:w="1472" w:type="dxa"/>
          </w:tcPr>
          <w:p w14:paraId="257C7193" w14:textId="77777777" w:rsidR="00E75241" w:rsidRDefault="003B30A8">
            <w:pPr>
              <w:rPr>
                <w:rFonts w:eastAsia="Yu Mincho"/>
                <w:lang w:val="en-US" w:eastAsia="ja-JP"/>
              </w:rPr>
            </w:pPr>
            <w:r>
              <w:rPr>
                <w:rFonts w:eastAsia="Yu Mincho"/>
                <w:lang w:val="en-US" w:eastAsia="ja-JP"/>
              </w:rPr>
              <w:t>Lenovo, Motorola Mobility</w:t>
            </w:r>
          </w:p>
        </w:tc>
        <w:tc>
          <w:tcPr>
            <w:tcW w:w="916" w:type="dxa"/>
          </w:tcPr>
          <w:p w14:paraId="257C7194"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tc>
          <w:tcPr>
            <w:tcW w:w="1472" w:type="dxa"/>
          </w:tcPr>
          <w:p w14:paraId="257C7197" w14:textId="77777777" w:rsidR="00E75241" w:rsidRDefault="003B30A8">
            <w:pPr>
              <w:rPr>
                <w:rFonts w:eastAsia="Yu Mincho"/>
                <w:lang w:val="en-US" w:eastAsia="ja-JP"/>
              </w:rPr>
            </w:pPr>
            <w:r>
              <w:rPr>
                <w:rFonts w:eastAsia="Yu Mincho"/>
                <w:lang w:val="en-US" w:eastAsia="ja-JP"/>
              </w:rPr>
              <w:t>Intel</w:t>
            </w:r>
          </w:p>
        </w:tc>
        <w:tc>
          <w:tcPr>
            <w:tcW w:w="916" w:type="dxa"/>
          </w:tcPr>
          <w:p w14:paraId="257C7198" w14:textId="77777777" w:rsidR="00E75241" w:rsidRDefault="00E75241">
            <w:pPr>
              <w:tabs>
                <w:tab w:val="left" w:pos="551"/>
              </w:tabs>
              <w:rPr>
                <w:rFonts w:eastAsia="Yu Mincho"/>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t>With the above background, we suggest to revise the new FFS to avoid ambiguity as follows:</w:t>
            </w:r>
          </w:p>
          <w:p w14:paraId="257C71A0" w14:textId="77777777" w:rsidR="00E75241" w:rsidRDefault="003B30A8" w:rsidP="005025F6">
            <w:pPr>
              <w:pStyle w:val="ListParagraph"/>
              <w:numPr>
                <w:ilvl w:val="1"/>
                <w:numId w:val="11"/>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rsidP="005025F6">
            <w:pPr>
              <w:pStyle w:val="ListParagraph"/>
              <w:numPr>
                <w:ilvl w:val="2"/>
                <w:numId w:val="11"/>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A2" w14:textId="77777777" w:rsidR="00E75241" w:rsidRDefault="003B30A8" w:rsidP="005025F6">
            <w:pPr>
              <w:pStyle w:val="ListParagraph"/>
              <w:numPr>
                <w:ilvl w:val="2"/>
                <w:numId w:val="11"/>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tc>
          <w:tcPr>
            <w:tcW w:w="1472" w:type="dxa"/>
          </w:tcPr>
          <w:p w14:paraId="257C71A4" w14:textId="77777777" w:rsidR="00E75241" w:rsidRDefault="003B30A8">
            <w:pPr>
              <w:rPr>
                <w:rFonts w:eastAsia="Yu Mincho"/>
                <w:lang w:val="en-US" w:eastAsia="ja-JP"/>
              </w:rPr>
            </w:pPr>
            <w:r>
              <w:rPr>
                <w:rFonts w:eastAsia="Yu Mincho"/>
                <w:lang w:val="en-US" w:eastAsia="ja-JP"/>
              </w:rPr>
              <w:t>FUTUREWEI5</w:t>
            </w:r>
          </w:p>
        </w:tc>
        <w:tc>
          <w:tcPr>
            <w:tcW w:w="916" w:type="dxa"/>
          </w:tcPr>
          <w:p w14:paraId="257C71A5"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The new FFS may not be necessary (see WA from RAN#105)</w:t>
            </w:r>
          </w:p>
          <w:p w14:paraId="257C71A7" w14:textId="050206FD"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r w:rsidR="00B77383">
              <w:rPr>
                <w:rFonts w:eastAsiaTheme="minorEastAsia"/>
                <w:lang w:val="en-US" w:eastAsia="zh-CN"/>
              </w:rPr>
              <w:t>UEs</w:t>
            </w:r>
            <w:r>
              <w:rPr>
                <w:rFonts w:eastAsiaTheme="minorEastAsia"/>
                <w:lang w:val="en-US" w:eastAsia="zh-CN"/>
              </w:rPr>
              <w:t xml:space="preserve"> (which is not expected to exceed the maximum RedCap UE bandwidth) can be optionally configured/defined separately from the initial DL BWP for non-RedCap </w:t>
            </w:r>
            <w:r w:rsidR="00B77383">
              <w:rPr>
                <w:rFonts w:eastAsiaTheme="minorEastAsia"/>
                <w:lang w:val="en-US" w:eastAsia="zh-CN"/>
              </w:rPr>
              <w:t>UEs</w:t>
            </w:r>
            <w:r>
              <w:rPr>
                <w:rFonts w:eastAsiaTheme="minorEastAsia"/>
                <w:lang w:val="en-US" w:eastAsia="zh-CN"/>
              </w:rPr>
              <w:t xml:space="preserve"> at least after initial”</w:t>
            </w:r>
          </w:p>
        </w:tc>
      </w:tr>
      <w:tr w:rsidR="00E75241" w14:paraId="257C71AC" w14:textId="77777777">
        <w:tc>
          <w:tcPr>
            <w:tcW w:w="1472" w:type="dxa"/>
          </w:tcPr>
          <w:p w14:paraId="257C71A9" w14:textId="77777777" w:rsidR="00E75241" w:rsidRDefault="003B30A8">
            <w:pPr>
              <w:rPr>
                <w:rFonts w:eastAsia="Yu Mincho"/>
                <w:lang w:val="en-US" w:eastAsia="ja-JP"/>
              </w:rPr>
            </w:pPr>
            <w:r>
              <w:rPr>
                <w:rFonts w:eastAsia="Yu Mincho"/>
                <w:lang w:val="en-US" w:eastAsia="ja-JP"/>
              </w:rPr>
              <w:t>CMCC</w:t>
            </w:r>
          </w:p>
        </w:tc>
        <w:tc>
          <w:tcPr>
            <w:tcW w:w="916" w:type="dxa"/>
          </w:tcPr>
          <w:p w14:paraId="257C71AA"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tc>
          <w:tcPr>
            <w:tcW w:w="1472" w:type="dxa"/>
          </w:tcPr>
          <w:p w14:paraId="257C71AD" w14:textId="77777777" w:rsidR="00E75241" w:rsidRDefault="003B30A8">
            <w:pPr>
              <w:rPr>
                <w:rFonts w:eastAsia="Yu Mincho"/>
                <w:lang w:val="en-US" w:eastAsia="ja-JP"/>
              </w:rPr>
            </w:pPr>
            <w:r>
              <w:rPr>
                <w:rFonts w:eastAsia="Yu Mincho"/>
                <w:lang w:val="en-US" w:eastAsia="ja-JP"/>
              </w:rPr>
              <w:t>NEC</w:t>
            </w:r>
          </w:p>
        </w:tc>
        <w:tc>
          <w:tcPr>
            <w:tcW w:w="916" w:type="dxa"/>
          </w:tcPr>
          <w:p w14:paraId="257C71AE" w14:textId="77777777" w:rsidR="00E75241" w:rsidRDefault="00E75241">
            <w:pPr>
              <w:tabs>
                <w:tab w:val="left" w:pos="551"/>
              </w:tabs>
              <w:rPr>
                <w:rFonts w:eastAsia="Yu Mincho"/>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t>Xiaomi</w:t>
            </w:r>
          </w:p>
        </w:tc>
        <w:tc>
          <w:tcPr>
            <w:tcW w:w="916" w:type="dxa"/>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tc>
          <w:tcPr>
            <w:tcW w:w="1472" w:type="dxa"/>
          </w:tcPr>
          <w:p w14:paraId="257C71BA" w14:textId="77777777" w:rsidR="00E75241" w:rsidRDefault="003B30A8">
            <w:pPr>
              <w:rPr>
                <w:rFonts w:eastAsia="Malgun Gothic"/>
                <w:lang w:val="en-US" w:eastAsia="ko-KR"/>
              </w:rPr>
            </w:pPr>
            <w:r>
              <w:rPr>
                <w:rFonts w:eastAsia="Malgun Gothic" w:hint="eastAsia"/>
                <w:lang w:val="en-US" w:eastAsia="ko-KR"/>
              </w:rPr>
              <w:t>LG</w:t>
            </w:r>
          </w:p>
        </w:tc>
        <w:tc>
          <w:tcPr>
            <w:tcW w:w="916" w:type="dxa"/>
          </w:tcPr>
          <w:p w14:paraId="257C71BB" w14:textId="77777777" w:rsidR="00E75241" w:rsidRDefault="00E75241">
            <w:pPr>
              <w:tabs>
                <w:tab w:val="left" w:pos="551"/>
              </w:tabs>
              <w:rPr>
                <w:rFonts w:eastAsia="Yu Mincho"/>
                <w:lang w:val="en-US" w:eastAsia="ja-JP"/>
              </w:rPr>
            </w:pPr>
          </w:p>
        </w:tc>
        <w:tc>
          <w:tcPr>
            <w:tcW w:w="7776" w:type="dxa"/>
          </w:tcPr>
          <w:p w14:paraId="257C71BC" w14:textId="64E2FCE1" w:rsidR="00E75241" w:rsidRDefault="003B30A8">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r w:rsidR="00B77383">
              <w:rPr>
                <w:rFonts w:eastAsia="Malgun Gothic"/>
                <w:lang w:val="en-US" w:eastAsia="ko-KR"/>
              </w:rPr>
              <w:t>UEs</w:t>
            </w:r>
            <w:r>
              <w:rPr>
                <w:rFonts w:eastAsia="Malgun Gothic"/>
                <w:lang w:val="en-US" w:eastAsia="ko-KR"/>
              </w:rPr>
              <w:t>, we prefer to remove the newly added FFS as it doesn’t seem to help.</w:t>
            </w:r>
          </w:p>
        </w:tc>
      </w:tr>
      <w:tr w:rsidR="00E75241" w14:paraId="257C71C9" w14:textId="77777777">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rsidP="005025F6">
            <w:pPr>
              <w:pStyle w:val="ListParagraph"/>
              <w:numPr>
                <w:ilvl w:val="1"/>
                <w:numId w:val="108"/>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tc>
          <w:tcPr>
            <w:tcW w:w="1472" w:type="dxa"/>
          </w:tcPr>
          <w:p w14:paraId="257C71CA" w14:textId="77777777" w:rsidR="00E75241" w:rsidRDefault="003B30A8">
            <w:pPr>
              <w:rPr>
                <w:rFonts w:eastAsiaTheme="minorEastAsia"/>
                <w:lang w:val="en-US" w:eastAsia="zh-CN"/>
              </w:rPr>
            </w:pPr>
            <w:r>
              <w:rPr>
                <w:rFonts w:eastAsia="宋体"/>
                <w:lang w:val="en-US" w:eastAsia="zh-CN"/>
              </w:rPr>
              <w:t>ZTE, Sanechips</w:t>
            </w:r>
          </w:p>
        </w:tc>
        <w:tc>
          <w:tcPr>
            <w:tcW w:w="916" w:type="dxa"/>
          </w:tcPr>
          <w:p w14:paraId="257C71CB" w14:textId="77777777" w:rsidR="00E75241" w:rsidRDefault="003B30A8">
            <w:pPr>
              <w:tabs>
                <w:tab w:val="left" w:pos="551"/>
              </w:tabs>
              <w:rPr>
                <w:rFonts w:eastAsiaTheme="minorEastAsia"/>
                <w:lang w:val="en-US" w:eastAsia="zh-CN"/>
              </w:rPr>
            </w:pPr>
            <w:r>
              <w:rPr>
                <w:rFonts w:eastAsia="宋体"/>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tc>
          <w:tcPr>
            <w:tcW w:w="1472" w:type="dxa"/>
          </w:tcPr>
          <w:p w14:paraId="257C71CE" w14:textId="77777777" w:rsidR="00E75241" w:rsidRDefault="003B30A8">
            <w:pPr>
              <w:rPr>
                <w:lang w:val="en-US" w:eastAsia="ko-KR"/>
              </w:rPr>
            </w:pPr>
            <w:r>
              <w:rPr>
                <w:lang w:val="en-US" w:eastAsia="ko-KR"/>
              </w:rPr>
              <w:t>FL6</w:t>
            </w:r>
          </w:p>
        </w:tc>
        <w:tc>
          <w:tcPr>
            <w:tcW w:w="8692" w:type="dxa"/>
            <w:gridSpan w:val="2"/>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6E73FFB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D2"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D3" w14:textId="77777777" w:rsidR="00E75241" w:rsidRDefault="003B30A8" w:rsidP="005025F6">
            <w:pPr>
              <w:pStyle w:val="ListParagraph"/>
              <w:numPr>
                <w:ilvl w:val="1"/>
                <w:numId w:val="11"/>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rsidP="005025F6">
            <w:pPr>
              <w:pStyle w:val="ListParagraph"/>
              <w:numPr>
                <w:ilvl w:val="1"/>
                <w:numId w:val="11"/>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rsidP="005025F6">
            <w:pPr>
              <w:pStyle w:val="ListParagraph"/>
              <w:numPr>
                <w:ilvl w:val="2"/>
                <w:numId w:val="11"/>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rsidP="005025F6">
            <w:pPr>
              <w:pStyle w:val="ListParagraph"/>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tc>
          <w:tcPr>
            <w:tcW w:w="1472" w:type="dxa"/>
          </w:tcPr>
          <w:p w14:paraId="257C71D8"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1DD" w14:textId="77777777"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3BEB5402"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r w:rsidR="00B77383">
              <w:rPr>
                <w:rFonts w:eastAsiaTheme="minorEastAsia"/>
                <w:lang w:val="en-US" w:eastAsia="zh-CN"/>
              </w:rPr>
              <w:t>UEs</w:t>
            </w:r>
            <w:r>
              <w:rPr>
                <w:rFonts w:eastAsiaTheme="minorEastAsia"/>
                <w:lang w:val="en-US" w:eastAsia="zh-CN"/>
              </w:rPr>
              <w:t xml:space="preserve"> and non-RedCap </w:t>
            </w:r>
            <w:r w:rsidR="00B77383">
              <w:rPr>
                <w:rFonts w:eastAsiaTheme="minorEastAsia"/>
                <w:lang w:val="en-US" w:eastAsia="zh-CN"/>
              </w:rPr>
              <w:t>UEs</w:t>
            </w:r>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tc>
          <w:tcPr>
            <w:tcW w:w="1472" w:type="dxa"/>
          </w:tcPr>
          <w:p w14:paraId="257C71E4"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14:paraId="257C71F1" w14:textId="77777777">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tc>
          <w:tcPr>
            <w:tcW w:w="1472" w:type="dxa"/>
          </w:tcPr>
          <w:p w14:paraId="257C71F6" w14:textId="77777777" w:rsidR="00E75241" w:rsidRDefault="003B30A8">
            <w:pPr>
              <w:rPr>
                <w:rFonts w:eastAsiaTheme="minorEastAsia"/>
                <w:lang w:val="en-US" w:eastAsia="zh-CN"/>
              </w:rPr>
            </w:pPr>
            <w:r>
              <w:t>FUTUREWEI6</w:t>
            </w:r>
          </w:p>
        </w:tc>
        <w:tc>
          <w:tcPr>
            <w:tcW w:w="916" w:type="dxa"/>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tc>
          <w:tcPr>
            <w:tcW w:w="1472" w:type="dxa"/>
          </w:tcPr>
          <w:p w14:paraId="257C71FA" w14:textId="77777777" w:rsidR="00E75241" w:rsidRDefault="003B30A8">
            <w:r>
              <w:t>Qualcomm</w:t>
            </w:r>
          </w:p>
        </w:tc>
        <w:tc>
          <w:tcPr>
            <w:tcW w:w="916" w:type="dxa"/>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tc>
          <w:tcPr>
            <w:tcW w:w="1472" w:type="dxa"/>
          </w:tcPr>
          <w:p w14:paraId="257C71FE" w14:textId="77777777" w:rsidR="00E75241" w:rsidRDefault="003B30A8">
            <w:pPr>
              <w:rPr>
                <w:rFonts w:eastAsia="宋体"/>
                <w:lang w:val="en-US" w:eastAsia="zh-CN"/>
              </w:rPr>
            </w:pPr>
            <w:r>
              <w:rPr>
                <w:rFonts w:eastAsia="宋体"/>
                <w:lang w:val="en-US" w:eastAsia="zh-CN"/>
              </w:rPr>
              <w:t>Ericsson</w:t>
            </w:r>
          </w:p>
        </w:tc>
        <w:tc>
          <w:tcPr>
            <w:tcW w:w="916" w:type="dxa"/>
          </w:tcPr>
          <w:p w14:paraId="257C71FF"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tc>
          <w:tcPr>
            <w:tcW w:w="1472" w:type="dxa"/>
          </w:tcPr>
          <w:p w14:paraId="257C7202" w14:textId="77777777" w:rsidR="00E75241" w:rsidRDefault="003B30A8">
            <w:pPr>
              <w:rPr>
                <w:rFonts w:eastAsia="宋体"/>
                <w:lang w:val="en-US" w:eastAsia="zh-CN"/>
              </w:rPr>
            </w:pPr>
            <w:r>
              <w:t xml:space="preserve">Apple </w:t>
            </w:r>
          </w:p>
        </w:tc>
        <w:tc>
          <w:tcPr>
            <w:tcW w:w="916" w:type="dxa"/>
          </w:tcPr>
          <w:p w14:paraId="257C7203" w14:textId="77777777" w:rsidR="00E75241" w:rsidRDefault="00E75241">
            <w:pPr>
              <w:tabs>
                <w:tab w:val="left" w:pos="551"/>
              </w:tabs>
              <w:rPr>
                <w:rFonts w:eastAsia="宋体"/>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tc>
          <w:tcPr>
            <w:tcW w:w="1472" w:type="dxa"/>
          </w:tcPr>
          <w:p w14:paraId="257C7206" w14:textId="77777777" w:rsidR="00E75241" w:rsidRDefault="003B30A8">
            <w:pPr>
              <w:rPr>
                <w:rFonts w:eastAsia="Yu Mincho"/>
                <w:lang w:eastAsia="ja-JP"/>
              </w:rPr>
            </w:pPr>
            <w:r>
              <w:rPr>
                <w:rFonts w:eastAsia="Yu Mincho" w:hint="eastAsia"/>
                <w:lang w:eastAsia="ja-JP"/>
              </w:rPr>
              <w:t>D</w:t>
            </w:r>
            <w:r>
              <w:rPr>
                <w:rFonts w:eastAsia="Yu Mincho"/>
                <w:lang w:eastAsia="ja-JP"/>
              </w:rPr>
              <w:t>OCOMO</w:t>
            </w:r>
          </w:p>
        </w:tc>
        <w:tc>
          <w:tcPr>
            <w:tcW w:w="916" w:type="dxa"/>
          </w:tcPr>
          <w:p w14:paraId="257C720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08" w14:textId="77777777" w:rsidR="00E75241" w:rsidRDefault="00E75241"/>
        </w:tc>
      </w:tr>
      <w:tr w:rsidR="00E75241" w14:paraId="257C720E" w14:textId="77777777">
        <w:tc>
          <w:tcPr>
            <w:tcW w:w="1472" w:type="dxa"/>
          </w:tcPr>
          <w:p w14:paraId="257C720A" w14:textId="77777777" w:rsidR="00E75241" w:rsidRDefault="003B30A8">
            <w:r>
              <w:t>Lenovo, Motorola Mobility</w:t>
            </w:r>
          </w:p>
        </w:tc>
        <w:tc>
          <w:tcPr>
            <w:tcW w:w="916" w:type="dxa"/>
          </w:tcPr>
          <w:p w14:paraId="257C720B"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rsidP="005025F6">
            <w:pPr>
              <w:pStyle w:val="ListParagraph"/>
              <w:numPr>
                <w:ilvl w:val="1"/>
                <w:numId w:val="11"/>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tc>
          <w:tcPr>
            <w:tcW w:w="1472" w:type="dxa"/>
          </w:tcPr>
          <w:p w14:paraId="257C720F" w14:textId="77777777" w:rsidR="00E75241" w:rsidRDefault="003B30A8">
            <w:r>
              <w:t>Intel</w:t>
            </w:r>
          </w:p>
        </w:tc>
        <w:tc>
          <w:tcPr>
            <w:tcW w:w="916" w:type="dxa"/>
          </w:tcPr>
          <w:p w14:paraId="257C7210" w14:textId="77777777" w:rsidR="00E75241" w:rsidRDefault="00E75241">
            <w:pPr>
              <w:tabs>
                <w:tab w:val="left" w:pos="551"/>
              </w:tabs>
              <w:rPr>
                <w:rFonts w:eastAsia="宋体"/>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zh-CN"/>
              </w:rPr>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57C7214" w14:textId="77777777" w:rsidR="00E75241" w:rsidRDefault="003B30A8">
            <w:r>
              <w:t>At the minimum, agreeing to this proposal in isolation would not be acceptable to us, if we are running the risk of duplicating a lot of DL system OH in the separate initial DL BWP.</w:t>
            </w:r>
          </w:p>
        </w:tc>
      </w:tr>
      <w:tr w:rsidR="00E75241" w14:paraId="257C7219" w14:textId="77777777">
        <w:tc>
          <w:tcPr>
            <w:tcW w:w="1472" w:type="dxa"/>
          </w:tcPr>
          <w:p w14:paraId="257C7216" w14:textId="77777777" w:rsidR="00E75241" w:rsidRDefault="003B30A8">
            <w:r>
              <w:rPr>
                <w:rFonts w:eastAsiaTheme="minorEastAsia" w:hint="eastAsia"/>
                <w:lang w:eastAsia="zh-CN"/>
              </w:rPr>
              <w:t>O</w:t>
            </w:r>
            <w:r>
              <w:rPr>
                <w:rFonts w:eastAsiaTheme="minorEastAsia"/>
                <w:lang w:eastAsia="zh-CN"/>
              </w:rPr>
              <w:t>PPO</w:t>
            </w:r>
          </w:p>
        </w:tc>
        <w:tc>
          <w:tcPr>
            <w:tcW w:w="916" w:type="dxa"/>
          </w:tcPr>
          <w:p w14:paraId="257C7217" w14:textId="77777777" w:rsidR="00E75241" w:rsidRDefault="00E75241">
            <w:pPr>
              <w:tabs>
                <w:tab w:val="left" w:pos="551"/>
              </w:tabs>
              <w:rPr>
                <w:rFonts w:eastAsia="宋体"/>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tcPr>
          <w:p w14:paraId="257C721B" w14:textId="77777777" w:rsidR="00E75241" w:rsidRDefault="003B30A8">
            <w:pPr>
              <w:tabs>
                <w:tab w:val="left" w:pos="551"/>
              </w:tabs>
              <w:rPr>
                <w:rFonts w:eastAsia="宋体"/>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tc>
          <w:tcPr>
            <w:tcW w:w="1472" w:type="dxa"/>
          </w:tcPr>
          <w:p w14:paraId="257C722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22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tc>
          <w:tcPr>
            <w:tcW w:w="1472" w:type="dxa"/>
          </w:tcPr>
          <w:p w14:paraId="257C722A" w14:textId="77777777" w:rsidR="00E75241" w:rsidRDefault="003B30A8">
            <w:pPr>
              <w:rPr>
                <w:rFonts w:eastAsia="Yu Mincho"/>
                <w:lang w:val="en-US" w:eastAsia="ja-JP"/>
              </w:rPr>
            </w:pPr>
            <w:r>
              <w:rPr>
                <w:rFonts w:eastAsia="Yu Mincho"/>
                <w:lang w:val="en-US" w:eastAsia="ja-JP"/>
              </w:rPr>
              <w:t>NEC</w:t>
            </w:r>
          </w:p>
        </w:tc>
        <w:tc>
          <w:tcPr>
            <w:tcW w:w="916" w:type="dxa"/>
          </w:tcPr>
          <w:p w14:paraId="257C722B" w14:textId="77777777" w:rsidR="00E75241" w:rsidRDefault="00E75241">
            <w:pPr>
              <w:tabs>
                <w:tab w:val="left" w:pos="551"/>
              </w:tabs>
              <w:rPr>
                <w:rFonts w:eastAsia="Yu Mincho"/>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tc>
          <w:tcPr>
            <w:tcW w:w="1472" w:type="dxa"/>
          </w:tcPr>
          <w:p w14:paraId="257C722E" w14:textId="77777777" w:rsidR="00E75241" w:rsidRDefault="003B30A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257C722F" w14:textId="77777777" w:rsidR="00E75241" w:rsidRDefault="00E75241">
            <w:pPr>
              <w:tabs>
                <w:tab w:val="left" w:pos="551"/>
              </w:tabs>
              <w:rPr>
                <w:rFonts w:eastAsia="Yu Mincho"/>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tc>
          <w:tcPr>
            <w:tcW w:w="1472" w:type="dxa"/>
          </w:tcPr>
          <w:p w14:paraId="257C7232" w14:textId="77777777" w:rsidR="00E75241" w:rsidRDefault="003B30A8">
            <w:pPr>
              <w:rPr>
                <w:rFonts w:eastAsia="Yu Mincho"/>
                <w:lang w:eastAsia="ja-JP"/>
              </w:rPr>
            </w:pPr>
            <w:r>
              <w:rPr>
                <w:rFonts w:eastAsiaTheme="minorEastAsia"/>
                <w:lang w:eastAsia="zh-CN"/>
              </w:rPr>
              <w:t>CMCC</w:t>
            </w:r>
          </w:p>
        </w:tc>
        <w:tc>
          <w:tcPr>
            <w:tcW w:w="916" w:type="dxa"/>
          </w:tcPr>
          <w:p w14:paraId="257C7233" w14:textId="77777777" w:rsidR="00E75241" w:rsidRDefault="003B30A8">
            <w:pPr>
              <w:tabs>
                <w:tab w:val="left" w:pos="551"/>
              </w:tabs>
              <w:rPr>
                <w:rFonts w:eastAsia="Yu Mincho"/>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tc>
          <w:tcPr>
            <w:tcW w:w="1472" w:type="dxa"/>
          </w:tcPr>
          <w:p w14:paraId="257C7236" w14:textId="77777777" w:rsidR="00E75241" w:rsidRDefault="003B30A8">
            <w:pPr>
              <w:rPr>
                <w:rFonts w:eastAsia="Malgun Gothic"/>
                <w:lang w:eastAsia="ko-KR"/>
              </w:rPr>
            </w:pPr>
            <w:r>
              <w:rPr>
                <w:rFonts w:eastAsia="Malgun Gothic" w:hint="eastAsia"/>
                <w:lang w:eastAsia="ko-KR"/>
              </w:rPr>
              <w:t>LG</w:t>
            </w:r>
          </w:p>
        </w:tc>
        <w:tc>
          <w:tcPr>
            <w:tcW w:w="916" w:type="dxa"/>
          </w:tcPr>
          <w:p w14:paraId="257C7237" w14:textId="77777777"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14:paraId="257C7238" w14:textId="77777777" w:rsidR="00E75241" w:rsidRDefault="003B30A8">
            <w:pPr>
              <w:rPr>
                <w:rFonts w:eastAsia="Malgun Gothic"/>
                <w:lang w:eastAsia="ko-KR"/>
              </w:rPr>
            </w:pPr>
            <w:r>
              <w:rPr>
                <w:rFonts w:eastAsia="Malgun Gothic" w:hint="eastAsia"/>
                <w:lang w:eastAsia="ko-KR"/>
              </w:rPr>
              <w:t>We prefer to remove the last FFS, but can live with it for the progress.</w:t>
            </w:r>
          </w:p>
        </w:tc>
      </w:tr>
      <w:tr w:rsidR="00E75241" w14:paraId="257C7242" w14:textId="77777777">
        <w:tc>
          <w:tcPr>
            <w:tcW w:w="1472" w:type="dxa"/>
          </w:tcPr>
          <w:p w14:paraId="257C723A" w14:textId="77777777" w:rsidR="00E75241" w:rsidRDefault="003B30A8">
            <w:pPr>
              <w:rPr>
                <w:rFonts w:eastAsia="Malgun Gothic"/>
                <w:lang w:eastAsia="ko-KR"/>
              </w:rPr>
            </w:pPr>
            <w:r>
              <w:rPr>
                <w:rFonts w:eastAsia="Malgun Gothic"/>
                <w:lang w:eastAsia="ko-KR"/>
              </w:rPr>
              <w:t>FL7</w:t>
            </w:r>
          </w:p>
        </w:tc>
        <w:tc>
          <w:tcPr>
            <w:tcW w:w="8692" w:type="dxa"/>
            <w:gridSpan w:val="2"/>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66F3F24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3E"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rsidP="005025F6">
            <w:pPr>
              <w:pStyle w:val="ListParagraph"/>
              <w:numPr>
                <w:ilvl w:val="2"/>
                <w:numId w:val="11"/>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tc>
          <w:tcPr>
            <w:tcW w:w="1472" w:type="dxa"/>
          </w:tcPr>
          <w:p w14:paraId="257C7243" w14:textId="77777777" w:rsidR="00E75241" w:rsidRDefault="003B30A8">
            <w:pPr>
              <w:rPr>
                <w:rFonts w:eastAsia="Malgun Gothic"/>
                <w:lang w:val="en-US" w:eastAsia="ko-KR"/>
              </w:rPr>
            </w:pPr>
            <w:r>
              <w:rPr>
                <w:rFonts w:eastAsia="Malgun Gothic"/>
                <w:lang w:val="en-US" w:eastAsia="ko-KR"/>
              </w:rPr>
              <w:t>FL8</w:t>
            </w:r>
          </w:p>
        </w:tc>
        <w:tc>
          <w:tcPr>
            <w:tcW w:w="8692" w:type="dxa"/>
            <w:gridSpan w:val="2"/>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tc>
          <w:tcPr>
            <w:tcW w:w="1472" w:type="dxa"/>
          </w:tcPr>
          <w:p w14:paraId="257C7246" w14:textId="77777777" w:rsidR="00E75241" w:rsidRDefault="003B30A8">
            <w:pPr>
              <w:rPr>
                <w:rFonts w:eastAsia="Malgun Gothic"/>
                <w:lang w:val="en-US" w:eastAsia="ko-KR"/>
              </w:rPr>
            </w:pPr>
            <w:r>
              <w:rPr>
                <w:rFonts w:eastAsia="Malgun Gothic"/>
                <w:lang w:val="en-US" w:eastAsia="ko-KR"/>
              </w:rPr>
              <w:t>FL9</w:t>
            </w:r>
          </w:p>
        </w:tc>
        <w:tc>
          <w:tcPr>
            <w:tcW w:w="8692" w:type="dxa"/>
            <w:gridSpan w:val="2"/>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4C7ECC1"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4A" w14:textId="77777777" w:rsidR="00E75241" w:rsidRDefault="003B30A8" w:rsidP="005025F6">
            <w:pPr>
              <w:pStyle w:val="ListParagraph"/>
              <w:numPr>
                <w:ilvl w:val="1"/>
                <w:numId w:val="11"/>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14:paraId="257C724B"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rsidP="005025F6">
            <w:pPr>
              <w:pStyle w:val="ListParagraph"/>
              <w:numPr>
                <w:ilvl w:val="2"/>
                <w:numId w:val="11"/>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tc>
          <w:tcPr>
            <w:tcW w:w="1472" w:type="dxa"/>
          </w:tcPr>
          <w:p w14:paraId="257C724F" w14:textId="77777777" w:rsidR="00E75241" w:rsidRDefault="003B30A8">
            <w:pPr>
              <w:rPr>
                <w:rFonts w:eastAsiaTheme="minorEastAsia"/>
                <w:lang w:eastAsia="zh-CN"/>
              </w:rPr>
            </w:pPr>
            <w:r>
              <w:rPr>
                <w:rFonts w:eastAsiaTheme="minorEastAsia" w:hint="eastAsia"/>
                <w:lang w:eastAsia="zh-CN"/>
              </w:rPr>
              <w:t>v</w:t>
            </w:r>
            <w:r>
              <w:rPr>
                <w:rFonts w:eastAsiaTheme="minorEastAsia"/>
                <w:lang w:eastAsia="zh-CN"/>
              </w:rPr>
              <w:t>ivo</w:t>
            </w:r>
          </w:p>
        </w:tc>
        <w:tc>
          <w:tcPr>
            <w:tcW w:w="916" w:type="dxa"/>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rsidR="00E75241" w14:paraId="257C725E" w14:textId="77777777">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tc>
          <w:tcPr>
            <w:tcW w:w="1472" w:type="dxa"/>
          </w:tcPr>
          <w:p w14:paraId="257C726C" w14:textId="77777777" w:rsidR="00E75241" w:rsidRDefault="003B30A8">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257C726D" w14:textId="77777777" w:rsidR="00E75241" w:rsidRDefault="003B30A8">
            <w:pPr>
              <w:tabs>
                <w:tab w:val="left" w:pos="551"/>
              </w:tabs>
              <w:rPr>
                <w:rFonts w:eastAsiaTheme="minorEastAsia"/>
                <w:lang w:val="en-US" w:eastAsia="zh-CN"/>
              </w:rPr>
            </w:pPr>
            <w:r>
              <w:rPr>
                <w:rFonts w:eastAsia="Yu Mincho" w:hint="eastAsia"/>
                <w:lang w:val="en-US" w:eastAsia="ja-JP"/>
              </w:rPr>
              <w:t>N</w:t>
            </w:r>
          </w:p>
        </w:tc>
        <w:tc>
          <w:tcPr>
            <w:tcW w:w="7776" w:type="dxa"/>
          </w:tcPr>
          <w:p w14:paraId="257C726E" w14:textId="77777777" w:rsidR="00E75241" w:rsidRDefault="003B30A8">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tc>
          <w:tcPr>
            <w:tcW w:w="1472" w:type="dxa"/>
          </w:tcPr>
          <w:p w14:paraId="257C7270" w14:textId="77777777" w:rsidR="00E75241" w:rsidRDefault="003B30A8">
            <w:pPr>
              <w:rPr>
                <w:rFonts w:eastAsia="Yu Mincho"/>
                <w:lang w:eastAsia="ja-JP"/>
              </w:rPr>
            </w:pPr>
            <w:r>
              <w:rPr>
                <w:rFonts w:eastAsia="Yu Mincho"/>
                <w:lang w:eastAsia="ja-JP"/>
              </w:rPr>
              <w:t>FUTUREWEI9</w:t>
            </w:r>
          </w:p>
        </w:tc>
        <w:tc>
          <w:tcPr>
            <w:tcW w:w="916" w:type="dxa"/>
          </w:tcPr>
          <w:p w14:paraId="257C7271" w14:textId="77777777" w:rsidR="00E75241" w:rsidRDefault="00E75241">
            <w:pPr>
              <w:tabs>
                <w:tab w:val="left" w:pos="551"/>
              </w:tabs>
              <w:rPr>
                <w:rFonts w:eastAsia="Yu Mincho"/>
                <w:lang w:val="en-US" w:eastAsia="ja-JP"/>
              </w:rPr>
            </w:pPr>
          </w:p>
        </w:tc>
        <w:tc>
          <w:tcPr>
            <w:tcW w:w="7776" w:type="dxa"/>
          </w:tcPr>
          <w:p w14:paraId="257C7272" w14:textId="77777777" w:rsidR="00E75241" w:rsidRDefault="003B30A8">
            <w:pPr>
              <w:rPr>
                <w:rFonts w:eastAsia="Yu Mincho"/>
                <w:lang w:eastAsia="ja-JP"/>
              </w:rPr>
            </w:pPr>
            <w:r>
              <w:rPr>
                <w:rFonts w:eastAsia="Yu Mincho"/>
                <w:lang w:eastAsia="ja-JP"/>
              </w:rPr>
              <w:t xml:space="preserve">Similar views as Nokia about not </w:t>
            </w:r>
            <w:r>
              <w:rPr>
                <w:rFonts w:eastAsiaTheme="minorEastAsia"/>
                <w:lang w:eastAsia="zh-CN"/>
              </w:rPr>
              <w:t>requiring center frequency alignment at least during initial access. We would like to keep the last FFS.</w:t>
            </w:r>
          </w:p>
        </w:tc>
      </w:tr>
      <w:tr w:rsidR="00E75241" w14:paraId="257C7277" w14:textId="77777777">
        <w:tc>
          <w:tcPr>
            <w:tcW w:w="1472" w:type="dxa"/>
          </w:tcPr>
          <w:p w14:paraId="257C7274" w14:textId="77777777" w:rsidR="00E75241" w:rsidRDefault="003B30A8">
            <w:pPr>
              <w:rPr>
                <w:rFonts w:eastAsia="Yu Mincho"/>
                <w:lang w:eastAsia="ja-JP"/>
              </w:rPr>
            </w:pPr>
            <w:r>
              <w:rPr>
                <w:rFonts w:eastAsiaTheme="minorEastAsia" w:hint="eastAsia"/>
                <w:lang w:eastAsia="zh-CN"/>
              </w:rPr>
              <w:t>CATT</w:t>
            </w:r>
          </w:p>
        </w:tc>
        <w:tc>
          <w:tcPr>
            <w:tcW w:w="916" w:type="dxa"/>
          </w:tcPr>
          <w:p w14:paraId="257C7275" w14:textId="77777777" w:rsidR="00E75241" w:rsidRDefault="00E75241">
            <w:pPr>
              <w:tabs>
                <w:tab w:val="left" w:pos="551"/>
              </w:tabs>
              <w:rPr>
                <w:rFonts w:eastAsia="Yu Mincho"/>
                <w:lang w:val="en-US" w:eastAsia="ja-JP"/>
              </w:rPr>
            </w:pPr>
          </w:p>
        </w:tc>
        <w:tc>
          <w:tcPr>
            <w:tcW w:w="7776" w:type="dxa"/>
          </w:tcPr>
          <w:p w14:paraId="257C7276" w14:textId="77777777" w:rsidR="00E75241" w:rsidRDefault="003B30A8">
            <w:pPr>
              <w:rPr>
                <w:rFonts w:eastAsia="Yu Mincho"/>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E75241" w14:paraId="257C727C" w14:textId="77777777">
        <w:tc>
          <w:tcPr>
            <w:tcW w:w="1472" w:type="dxa"/>
          </w:tcPr>
          <w:p w14:paraId="257C7278" w14:textId="77777777" w:rsidR="00E75241" w:rsidRDefault="003B30A8">
            <w:pPr>
              <w:rPr>
                <w:rFonts w:eastAsiaTheme="minorEastAsia"/>
                <w:lang w:eastAsia="zh-CN"/>
              </w:rPr>
            </w:pPr>
            <w:r>
              <w:rPr>
                <w:rFonts w:eastAsiaTheme="minorEastAsia"/>
                <w:lang w:eastAsia="zh-CN"/>
              </w:rPr>
              <w:t>Lenovo, Motorola Mobility</w:t>
            </w:r>
          </w:p>
        </w:tc>
        <w:tc>
          <w:tcPr>
            <w:tcW w:w="916" w:type="dxa"/>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27A" w14:textId="77777777"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14:paraId="257C7281" w14:textId="77777777">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r>
              <w:rPr>
                <w:rFonts w:eastAsiaTheme="minorEastAsia" w:hint="eastAsia"/>
                <w:lang w:val="en-US" w:eastAsia="zh-CN"/>
              </w:rPr>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7BFE">
        <w:tc>
          <w:tcPr>
            <w:tcW w:w="1472" w:type="dxa"/>
          </w:tcPr>
          <w:p w14:paraId="257C7282" w14:textId="77777777" w:rsidR="00317BFE" w:rsidRDefault="00317BFE" w:rsidP="001D618D">
            <w:pPr>
              <w:rPr>
                <w:rFonts w:eastAsiaTheme="minorEastAsia"/>
                <w:lang w:eastAsia="zh-CN"/>
              </w:rPr>
            </w:pPr>
            <w:r>
              <w:rPr>
                <w:rFonts w:eastAsiaTheme="minorEastAsia"/>
                <w:lang w:eastAsia="zh-CN"/>
              </w:rPr>
              <w:t>Huawei, HiSilicon</w:t>
            </w:r>
          </w:p>
        </w:tc>
        <w:tc>
          <w:tcPr>
            <w:tcW w:w="916" w:type="dxa"/>
          </w:tcPr>
          <w:p w14:paraId="257C7283" w14:textId="77777777" w:rsidR="00317BFE" w:rsidRDefault="00317BFE" w:rsidP="001D618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1D618D">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1D618D">
            <w:pPr>
              <w:jc w:val="both"/>
              <w:rPr>
                <w:b/>
              </w:rPr>
            </w:pPr>
            <w:r>
              <w:rPr>
                <w:b/>
              </w:rPr>
              <w:t>Confirm the following modified version of the working assumption from RAN1#105-e:</w:t>
            </w:r>
          </w:p>
          <w:p w14:paraId="257C7286" w14:textId="77777777" w:rsidR="00317BFE" w:rsidRDefault="00317BFE"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1D618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7BFE">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t>X</w:t>
            </w:r>
            <w:r>
              <w:rPr>
                <w:rFonts w:eastAsiaTheme="minorEastAsia"/>
                <w:lang w:eastAsia="zh-CN"/>
              </w:rPr>
              <w:t>iaomi</w:t>
            </w:r>
          </w:p>
        </w:tc>
        <w:tc>
          <w:tcPr>
            <w:tcW w:w="916" w:type="dxa"/>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p>
        </w:tc>
      </w:tr>
      <w:tr w:rsidR="00264A4F" w:rsidRPr="004B054F" w14:paraId="257C7295" w14:textId="77777777" w:rsidTr="00317BFE">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B569F">
        <w:tc>
          <w:tcPr>
            <w:tcW w:w="1472" w:type="dxa"/>
          </w:tcPr>
          <w:p w14:paraId="379A6344" w14:textId="77777777" w:rsidR="003B569F" w:rsidRDefault="003B569F" w:rsidP="001D618D">
            <w:pPr>
              <w:rPr>
                <w:rFonts w:eastAsia="Yu Mincho"/>
                <w:lang w:eastAsia="ja-JP"/>
              </w:rPr>
            </w:pPr>
            <w:r>
              <w:rPr>
                <w:rFonts w:eastAsia="Yu Mincho"/>
                <w:lang w:eastAsia="ja-JP"/>
              </w:rPr>
              <w:t>Ericsson</w:t>
            </w:r>
          </w:p>
        </w:tc>
        <w:tc>
          <w:tcPr>
            <w:tcW w:w="916" w:type="dxa"/>
          </w:tcPr>
          <w:p w14:paraId="38DEE7C5" w14:textId="77777777" w:rsidR="003B569F" w:rsidRDefault="003B569F" w:rsidP="001D618D">
            <w:pPr>
              <w:tabs>
                <w:tab w:val="left" w:pos="551"/>
              </w:tabs>
              <w:rPr>
                <w:rFonts w:eastAsia="Yu Mincho"/>
                <w:lang w:val="en-US" w:eastAsia="ja-JP"/>
              </w:rPr>
            </w:pPr>
            <w:r>
              <w:rPr>
                <w:rFonts w:eastAsia="Yu Mincho"/>
                <w:lang w:val="en-US" w:eastAsia="ja-JP"/>
              </w:rPr>
              <w:t>Y</w:t>
            </w:r>
          </w:p>
        </w:tc>
        <w:tc>
          <w:tcPr>
            <w:tcW w:w="7776" w:type="dxa"/>
          </w:tcPr>
          <w:p w14:paraId="5A6E2FA8" w14:textId="77777777" w:rsidR="003B569F" w:rsidRDefault="003B569F" w:rsidP="001D618D">
            <w:pPr>
              <w:rPr>
                <w:rFonts w:eastAsiaTheme="minorEastAsia"/>
                <w:lang w:eastAsia="zh-CN"/>
              </w:rPr>
            </w:pPr>
          </w:p>
        </w:tc>
      </w:tr>
      <w:tr w:rsidR="005368C3" w14:paraId="6AB33E41" w14:textId="77777777" w:rsidTr="003B569F">
        <w:tc>
          <w:tcPr>
            <w:tcW w:w="1472" w:type="dxa"/>
          </w:tcPr>
          <w:p w14:paraId="7B971404" w14:textId="56B081EE" w:rsidR="005368C3" w:rsidRDefault="005368C3" w:rsidP="005368C3">
            <w:pPr>
              <w:rPr>
                <w:rFonts w:eastAsia="Yu Mincho"/>
                <w:lang w:eastAsia="ja-JP"/>
              </w:rPr>
            </w:pPr>
            <w:r>
              <w:rPr>
                <w:rFonts w:eastAsia="Malgun Gothic" w:hint="eastAsia"/>
                <w:lang w:val="en-US" w:eastAsia="ko-KR"/>
              </w:rPr>
              <w:t>LG</w:t>
            </w:r>
          </w:p>
        </w:tc>
        <w:tc>
          <w:tcPr>
            <w:tcW w:w="916" w:type="dxa"/>
          </w:tcPr>
          <w:p w14:paraId="6DE7C5E7" w14:textId="4C755A7B" w:rsidR="005368C3" w:rsidRDefault="005368C3" w:rsidP="005368C3">
            <w:pPr>
              <w:tabs>
                <w:tab w:val="left" w:pos="551"/>
              </w:tabs>
              <w:rPr>
                <w:rFonts w:eastAsia="Yu Mincho"/>
                <w:lang w:val="en-US" w:eastAsia="ja-JP"/>
              </w:rPr>
            </w:pPr>
            <w:r>
              <w:rPr>
                <w:rFonts w:eastAsia="Malgun Gothic" w:hint="eastAsia"/>
                <w:lang w:val="en-US" w:eastAsia="ko-KR"/>
              </w:rPr>
              <w:t>Y</w:t>
            </w:r>
          </w:p>
        </w:tc>
        <w:tc>
          <w:tcPr>
            <w:tcW w:w="7776" w:type="dxa"/>
          </w:tcPr>
          <w:p w14:paraId="6FA010D9" w14:textId="77777777" w:rsidR="005368C3" w:rsidRDefault="005368C3" w:rsidP="005368C3">
            <w:pPr>
              <w:rPr>
                <w:rFonts w:eastAsiaTheme="minorEastAsia"/>
                <w:lang w:eastAsia="zh-CN"/>
              </w:rPr>
            </w:pPr>
          </w:p>
        </w:tc>
      </w:tr>
      <w:tr w:rsidR="007464F2" w14:paraId="12457E89" w14:textId="77777777" w:rsidTr="001D618D">
        <w:tc>
          <w:tcPr>
            <w:tcW w:w="1472" w:type="dxa"/>
          </w:tcPr>
          <w:p w14:paraId="61BE4CBA" w14:textId="77777777" w:rsidR="00F638D3" w:rsidRDefault="007464F2" w:rsidP="001D618D">
            <w:pPr>
              <w:rPr>
                <w:rFonts w:eastAsia="Malgun Gothic"/>
                <w:lang w:val="en-US" w:eastAsia="ko-KR"/>
              </w:rPr>
            </w:pPr>
            <w:r>
              <w:rPr>
                <w:rFonts w:eastAsia="Malgun Gothic"/>
                <w:lang w:val="en-US" w:eastAsia="ko-KR"/>
              </w:rPr>
              <w:t>FL10</w:t>
            </w:r>
          </w:p>
          <w:p w14:paraId="7878658F" w14:textId="77777777" w:rsidR="007464F2" w:rsidRDefault="009D581E" w:rsidP="001D618D">
            <w:pPr>
              <w:rPr>
                <w:rFonts w:eastAsia="Malgun Gothic"/>
                <w:lang w:val="en-US" w:eastAsia="ko-KR"/>
              </w:rPr>
            </w:pPr>
            <w:r>
              <w:rPr>
                <w:rFonts w:eastAsia="Malgun Gothic"/>
                <w:lang w:val="en-US" w:eastAsia="ko-KR"/>
              </w:rPr>
              <w:t>FL11</w:t>
            </w:r>
          </w:p>
          <w:p w14:paraId="0DF547B4" w14:textId="7559825D" w:rsidR="00F638D3" w:rsidRDefault="00F638D3" w:rsidP="001D618D">
            <w:pPr>
              <w:rPr>
                <w:rFonts w:eastAsia="Malgun Gothic"/>
                <w:lang w:val="en-US" w:eastAsia="ko-KR"/>
              </w:rPr>
            </w:pPr>
            <w:r>
              <w:rPr>
                <w:rFonts w:eastAsia="Malgun Gothic"/>
                <w:lang w:val="en-US" w:eastAsia="ko-KR"/>
              </w:rPr>
              <w:t>FL12</w:t>
            </w:r>
          </w:p>
        </w:tc>
        <w:tc>
          <w:tcPr>
            <w:tcW w:w="8692" w:type="dxa"/>
            <w:gridSpan w:val="2"/>
          </w:tcPr>
          <w:p w14:paraId="15CC6C55" w14:textId="39E313CD" w:rsidR="007464F2" w:rsidRDefault="007464F2" w:rsidP="001D618D">
            <w:pPr>
              <w:rPr>
                <w:lang w:val="en-US" w:eastAsia="ko-KR"/>
              </w:rPr>
            </w:pPr>
            <w:r>
              <w:rPr>
                <w:lang w:val="en-US" w:eastAsia="ko-KR"/>
              </w:rPr>
              <w:t xml:space="preserve">Based on the received responses, the </w:t>
            </w:r>
            <w:r w:rsidR="00EC47D7">
              <w:rPr>
                <w:lang w:val="en-US" w:eastAsia="ko-KR"/>
              </w:rPr>
              <w:t>same</w:t>
            </w:r>
            <w:r>
              <w:rPr>
                <w:lang w:val="en-US" w:eastAsia="ko-KR"/>
              </w:rPr>
              <w:t xml:space="preserve"> proposal can be considered</w:t>
            </w:r>
            <w:r w:rsidR="00EC47D7">
              <w:rPr>
                <w:lang w:val="en-US" w:eastAsia="ko-KR"/>
              </w:rPr>
              <w:t xml:space="preserve"> again.</w:t>
            </w:r>
          </w:p>
          <w:p w14:paraId="5E64A53C" w14:textId="33A912B7" w:rsidR="007464F2" w:rsidRDefault="007464F2" w:rsidP="001D618D">
            <w:pPr>
              <w:jc w:val="both"/>
              <w:rPr>
                <w:b/>
              </w:rPr>
            </w:pPr>
            <w:r>
              <w:rPr>
                <w:b/>
                <w:highlight w:val="yellow"/>
              </w:rPr>
              <w:t>High Priority Proposal 3.1-1e</w:t>
            </w:r>
            <w:r>
              <w:rPr>
                <w:b/>
              </w:rPr>
              <w:t>: Confirm the following modified version of the working assumption from RAN1#105-e:</w:t>
            </w:r>
          </w:p>
          <w:p w14:paraId="5623DD04" w14:textId="0F428C2D" w:rsidR="007464F2" w:rsidRDefault="007464F2" w:rsidP="005025F6">
            <w:pPr>
              <w:pStyle w:val="ListParagraph"/>
              <w:numPr>
                <w:ilvl w:val="0"/>
                <w:numId w:val="11"/>
              </w:numPr>
              <w:rPr>
                <w:b/>
                <w:sz w:val="20"/>
                <w:szCs w:val="22"/>
                <w:lang w:val="en-GB"/>
              </w:rPr>
            </w:pPr>
            <w:r>
              <w:rPr>
                <w:b/>
                <w:sz w:val="20"/>
                <w:szCs w:val="22"/>
                <w:lang w:val="en-GB"/>
              </w:rPr>
              <w:t>Both during and after initial access, for the scenario where the initial UL BWP for non-RedCap U</w:t>
            </w:r>
            <w:r w:rsidR="00B80863">
              <w:rPr>
                <w:b/>
                <w:sz w:val="20"/>
                <w:szCs w:val="22"/>
                <w:lang w:val="en-GB"/>
              </w:rPr>
              <w:t>E</w:t>
            </w:r>
            <w:r>
              <w:rPr>
                <w:b/>
                <w:sz w:val="20"/>
                <w:szCs w:val="22"/>
                <w:lang w:val="en-GB"/>
              </w:rPr>
              <w:t xml:space="preserve">s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6E7AEE1D" w14:textId="77777777" w:rsidR="007464F2" w:rsidRDefault="007464F2"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7D0DB5EF" w14:textId="77777777" w:rsidR="007464F2" w:rsidRDefault="007464F2"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2098524" w14:textId="3D91C0FF" w:rsidR="009E4535" w:rsidRPr="009E4535" w:rsidRDefault="007464F2" w:rsidP="005025F6">
            <w:pPr>
              <w:pStyle w:val="ListParagraph"/>
              <w:numPr>
                <w:ilvl w:val="2"/>
                <w:numId w:val="11"/>
              </w:numPr>
              <w:rPr>
                <w:rFonts w:ascii="Times New Roman" w:hAnsi="Times New Roman" w:cs="Times New Roman"/>
                <w:b/>
                <w:color w:val="FF0000"/>
                <w:sz w:val="20"/>
                <w:szCs w:val="20"/>
                <w:lang w:val="en-GB"/>
              </w:rPr>
            </w:pPr>
            <w:r w:rsidRPr="00B77383">
              <w:rPr>
                <w:b/>
                <w:color w:val="FF0000"/>
                <w:sz w:val="20"/>
                <w:szCs w:val="20"/>
                <w:lang w:val="en-US"/>
              </w:rPr>
              <w:t>FFS whether or not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7464F2" w14:paraId="01232CF3" w14:textId="77777777" w:rsidTr="001D618D">
        <w:tc>
          <w:tcPr>
            <w:tcW w:w="1472" w:type="dxa"/>
          </w:tcPr>
          <w:p w14:paraId="0F141A0D" w14:textId="23D494C5" w:rsidR="007464F2" w:rsidRPr="00C91058" w:rsidRDefault="00C91058" w:rsidP="001D618D">
            <w:pPr>
              <w:rPr>
                <w:rFonts w:eastAsia="Yu Mincho"/>
                <w:lang w:eastAsia="ja-JP"/>
              </w:rPr>
            </w:pPr>
            <w:r>
              <w:rPr>
                <w:rFonts w:eastAsia="Yu Mincho" w:hint="eastAsia"/>
                <w:lang w:eastAsia="ja-JP"/>
              </w:rPr>
              <w:t>D</w:t>
            </w:r>
            <w:r>
              <w:rPr>
                <w:rFonts w:eastAsia="Yu Mincho"/>
                <w:lang w:eastAsia="ja-JP"/>
              </w:rPr>
              <w:t>OCOMO</w:t>
            </w:r>
          </w:p>
        </w:tc>
        <w:tc>
          <w:tcPr>
            <w:tcW w:w="916" w:type="dxa"/>
          </w:tcPr>
          <w:p w14:paraId="113814C1" w14:textId="2D5C1C83" w:rsidR="007464F2"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776" w:type="dxa"/>
          </w:tcPr>
          <w:p w14:paraId="2F80F426" w14:textId="77777777" w:rsidR="007464F2" w:rsidRDefault="007464F2" w:rsidP="001D618D">
            <w:pPr>
              <w:rPr>
                <w:rFonts w:eastAsiaTheme="minorEastAsia"/>
                <w:lang w:eastAsia="zh-CN"/>
              </w:rPr>
            </w:pPr>
          </w:p>
        </w:tc>
      </w:tr>
      <w:tr w:rsidR="00330771" w14:paraId="1B332F59" w14:textId="77777777" w:rsidTr="00330771">
        <w:tc>
          <w:tcPr>
            <w:tcW w:w="1472" w:type="dxa"/>
          </w:tcPr>
          <w:p w14:paraId="48EC8ABD" w14:textId="77777777" w:rsidR="00330771" w:rsidRDefault="00330771" w:rsidP="001D618D">
            <w:pPr>
              <w:rPr>
                <w:rFonts w:eastAsiaTheme="minorEastAsia"/>
                <w:lang w:eastAsia="zh-CN"/>
              </w:rPr>
            </w:pPr>
            <w:r>
              <w:rPr>
                <w:rFonts w:eastAsiaTheme="minorEastAsia"/>
                <w:lang w:eastAsia="zh-CN"/>
              </w:rPr>
              <w:t>Huawei, HiSilicon</w:t>
            </w:r>
          </w:p>
        </w:tc>
        <w:tc>
          <w:tcPr>
            <w:tcW w:w="916" w:type="dxa"/>
          </w:tcPr>
          <w:p w14:paraId="359356BE" w14:textId="77777777" w:rsidR="00330771" w:rsidRDefault="00330771" w:rsidP="001D618D">
            <w:pPr>
              <w:tabs>
                <w:tab w:val="left" w:pos="551"/>
              </w:tabs>
              <w:rPr>
                <w:rFonts w:eastAsiaTheme="minorEastAsia"/>
                <w:lang w:val="en-US" w:eastAsia="zh-CN"/>
              </w:rPr>
            </w:pPr>
          </w:p>
        </w:tc>
        <w:tc>
          <w:tcPr>
            <w:tcW w:w="7776" w:type="dxa"/>
          </w:tcPr>
          <w:p w14:paraId="0C44E27F" w14:textId="77777777" w:rsidR="00330771" w:rsidRDefault="00330771" w:rsidP="001D618D">
            <w:pPr>
              <w:rPr>
                <w:rFonts w:eastAsiaTheme="minorEastAsia"/>
                <w:lang w:eastAsia="zh-CN"/>
              </w:rPr>
            </w:pPr>
            <w:r>
              <w:rPr>
                <w:rFonts w:eastAsiaTheme="minorEastAsia"/>
                <w:lang w:eastAsia="zh-CN"/>
              </w:rPr>
              <w:t>Same comments as before</w:t>
            </w:r>
          </w:p>
          <w:p w14:paraId="49B1E3C6" w14:textId="77777777" w:rsidR="00330771" w:rsidRDefault="00330771" w:rsidP="001D618D">
            <w:pPr>
              <w:rPr>
                <w:rFonts w:eastAsiaTheme="minorEastAsia"/>
                <w:lang w:eastAsia="zh-CN"/>
              </w:rPr>
            </w:pPr>
          </w:p>
          <w:p w14:paraId="487C0144" w14:textId="77777777" w:rsidR="00330771" w:rsidRPr="00A15564" w:rsidRDefault="00330771" w:rsidP="00330771">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58495B7A" w14:textId="77777777" w:rsidR="00330771" w:rsidRDefault="00330771" w:rsidP="00330771">
            <w:pPr>
              <w:jc w:val="both"/>
              <w:rPr>
                <w:b/>
              </w:rPr>
            </w:pPr>
            <w:r>
              <w:rPr>
                <w:b/>
              </w:rPr>
              <w:t>Confirm the following modified version of the working assumption from RAN1#105-e:</w:t>
            </w:r>
          </w:p>
          <w:p w14:paraId="114745FE" w14:textId="77777777" w:rsidR="00330771" w:rsidRDefault="00330771"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7654DF9C" w14:textId="77777777" w:rsidR="00330771" w:rsidRPr="009A32E5" w:rsidRDefault="00330771"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311368AC" w14:textId="77777777" w:rsidR="00330771" w:rsidRDefault="00330771"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50A351D8" w14:textId="77777777" w:rsidR="00330771" w:rsidRPr="004B054F" w:rsidRDefault="00330771"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487B0A0" w14:textId="77777777" w:rsidR="00330771" w:rsidRPr="004B054F" w:rsidRDefault="00330771"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707387F2" w14:textId="048FA5D9" w:rsidR="00330771" w:rsidRDefault="00330771" w:rsidP="00330771">
            <w:pPr>
              <w:rPr>
                <w:rFonts w:eastAsiaTheme="minorEastAsia"/>
                <w:lang w:eastAsia="zh-CN"/>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0C7607" w14:paraId="6950DF62" w14:textId="77777777" w:rsidTr="00330771">
        <w:tc>
          <w:tcPr>
            <w:tcW w:w="1472" w:type="dxa"/>
          </w:tcPr>
          <w:p w14:paraId="2619D9A4" w14:textId="7A76C1B8" w:rsidR="000C7607" w:rsidRDefault="000C7607" w:rsidP="001D618D">
            <w:pPr>
              <w:rPr>
                <w:rFonts w:eastAsiaTheme="minorEastAsia"/>
                <w:lang w:eastAsia="zh-CN"/>
              </w:rPr>
            </w:pPr>
            <w:r>
              <w:rPr>
                <w:rFonts w:eastAsiaTheme="minorEastAsia"/>
                <w:lang w:eastAsia="zh-CN"/>
              </w:rPr>
              <w:t>Qualcomm</w:t>
            </w:r>
          </w:p>
        </w:tc>
        <w:tc>
          <w:tcPr>
            <w:tcW w:w="916" w:type="dxa"/>
          </w:tcPr>
          <w:p w14:paraId="48BF1F20" w14:textId="38F2A196" w:rsidR="000C7607" w:rsidRDefault="000C7607" w:rsidP="001D618D">
            <w:pPr>
              <w:tabs>
                <w:tab w:val="left" w:pos="551"/>
              </w:tabs>
              <w:rPr>
                <w:rFonts w:eastAsiaTheme="minorEastAsia"/>
                <w:lang w:val="en-US" w:eastAsia="zh-CN"/>
              </w:rPr>
            </w:pPr>
            <w:r>
              <w:rPr>
                <w:rFonts w:eastAsiaTheme="minorEastAsia"/>
                <w:lang w:val="en-US" w:eastAsia="zh-CN"/>
              </w:rPr>
              <w:t>N</w:t>
            </w:r>
          </w:p>
        </w:tc>
        <w:tc>
          <w:tcPr>
            <w:tcW w:w="7776" w:type="dxa"/>
          </w:tcPr>
          <w:p w14:paraId="04B9EC0F" w14:textId="77777777" w:rsidR="00CC2C44" w:rsidRDefault="000C7607" w:rsidP="001D618D">
            <w:pPr>
              <w:rPr>
                <w:rFonts w:eastAsiaTheme="minorEastAsia"/>
                <w:lang w:eastAsia="zh-CN"/>
              </w:rPr>
            </w:pPr>
            <w:r>
              <w:rPr>
                <w:rFonts w:eastAsiaTheme="minorEastAsia"/>
                <w:lang w:eastAsia="zh-CN"/>
              </w:rPr>
              <w:t xml:space="preserve">The discussion for this proposal can be deprioritized. Let’s prioritize the discussion for initial DL BWP and RRC-configured active DL BWP. </w:t>
            </w:r>
          </w:p>
          <w:p w14:paraId="6719F174" w14:textId="706F9BD3" w:rsidR="000C7607" w:rsidRDefault="000C7607" w:rsidP="001D618D">
            <w:pPr>
              <w:rPr>
                <w:rFonts w:eastAsiaTheme="minorEastAsia"/>
                <w:lang w:eastAsia="zh-CN"/>
              </w:rPr>
            </w:pPr>
            <w:r>
              <w:rPr>
                <w:rFonts w:eastAsiaTheme="minorEastAsia"/>
                <w:lang w:eastAsia="zh-CN"/>
              </w:rPr>
              <w:t xml:space="preserve">We can revisit this proposal after progress is made for </w:t>
            </w:r>
            <w:r w:rsidR="00FB7B69" w:rsidRPr="00FB7B69">
              <w:rPr>
                <w:rFonts w:eastAsiaTheme="minorEastAsia"/>
                <w:lang w:eastAsia="zh-CN"/>
              </w:rPr>
              <w:t>High</w:t>
            </w:r>
            <w:r w:rsidR="00FB7B69">
              <w:rPr>
                <w:rFonts w:eastAsiaTheme="minorEastAsia"/>
                <w:lang w:eastAsia="zh-CN"/>
              </w:rPr>
              <w:t>er</w:t>
            </w:r>
            <w:r w:rsidR="00FB7B69" w:rsidRPr="00FB7B69">
              <w:rPr>
                <w:rFonts w:eastAsiaTheme="minorEastAsia"/>
                <w:lang w:eastAsia="zh-CN"/>
              </w:rPr>
              <w:t xml:space="preserve"> Priority Proposal 2.2-6n</w:t>
            </w:r>
            <w:r w:rsidR="00FB7B69">
              <w:rPr>
                <w:rFonts w:eastAsiaTheme="minorEastAsia"/>
                <w:lang w:eastAsia="zh-CN"/>
              </w:rPr>
              <w:t>.</w:t>
            </w:r>
          </w:p>
        </w:tc>
      </w:tr>
      <w:tr w:rsidR="00E6015A" w14:paraId="1CE42EA2" w14:textId="77777777" w:rsidTr="00E6015A">
        <w:tc>
          <w:tcPr>
            <w:tcW w:w="1472" w:type="dxa"/>
          </w:tcPr>
          <w:p w14:paraId="476BFFBF" w14:textId="77777777" w:rsidR="00E6015A" w:rsidRDefault="00E6015A" w:rsidP="001D618D">
            <w:pPr>
              <w:rPr>
                <w:rFonts w:eastAsiaTheme="minorEastAsia"/>
                <w:lang w:eastAsia="zh-CN"/>
              </w:rPr>
            </w:pPr>
            <w:r>
              <w:rPr>
                <w:rFonts w:eastAsiaTheme="minorEastAsia"/>
                <w:lang w:eastAsia="zh-CN"/>
              </w:rPr>
              <w:t>Ericsson</w:t>
            </w:r>
          </w:p>
        </w:tc>
        <w:tc>
          <w:tcPr>
            <w:tcW w:w="916" w:type="dxa"/>
          </w:tcPr>
          <w:p w14:paraId="153F2658" w14:textId="77777777" w:rsidR="00E6015A" w:rsidRDefault="00E6015A" w:rsidP="001D618D">
            <w:pPr>
              <w:tabs>
                <w:tab w:val="left" w:pos="551"/>
              </w:tabs>
              <w:rPr>
                <w:rFonts w:eastAsiaTheme="minorEastAsia"/>
                <w:lang w:val="en-US" w:eastAsia="zh-CN"/>
              </w:rPr>
            </w:pPr>
            <w:r>
              <w:rPr>
                <w:rFonts w:eastAsiaTheme="minorEastAsia"/>
                <w:lang w:val="en-US" w:eastAsia="zh-CN"/>
              </w:rPr>
              <w:t>Y</w:t>
            </w:r>
          </w:p>
        </w:tc>
        <w:tc>
          <w:tcPr>
            <w:tcW w:w="7776" w:type="dxa"/>
          </w:tcPr>
          <w:p w14:paraId="32AEBD49" w14:textId="77777777" w:rsidR="00E6015A" w:rsidRDefault="00E6015A" w:rsidP="001D618D">
            <w:pPr>
              <w:rPr>
                <w:rFonts w:eastAsiaTheme="minorEastAsia"/>
                <w:lang w:eastAsia="zh-CN"/>
              </w:rPr>
            </w:pPr>
            <w:r>
              <w:rPr>
                <w:rFonts w:eastAsiaTheme="minorEastAsia"/>
                <w:lang w:eastAsia="zh-CN"/>
              </w:rPr>
              <w:t xml:space="preserve">It would be good to clarify in the second sub-bullet that initial DL BWP means MIB-configured initial DL BWP. </w:t>
            </w:r>
          </w:p>
          <w:p w14:paraId="74A05FA6" w14:textId="77777777" w:rsidR="00E6015A" w:rsidRDefault="00E6015A" w:rsidP="00E6015A">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sidRPr="008A740F">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14:paraId="4782641B" w14:textId="77777777" w:rsidR="00E6015A" w:rsidRDefault="00E6015A" w:rsidP="001D618D">
            <w:pPr>
              <w:rPr>
                <w:rFonts w:eastAsiaTheme="minorEastAsia"/>
                <w:lang w:eastAsia="zh-CN"/>
              </w:rPr>
            </w:pPr>
            <w:r>
              <w:rPr>
                <w:rFonts w:eastAsiaTheme="minorEastAsia"/>
                <w:lang w:eastAsia="zh-CN"/>
              </w:rPr>
              <w:t>We assume this will support the following case:</w:t>
            </w:r>
          </w:p>
          <w:p w14:paraId="78DFD6F0" w14:textId="5A06FEFA" w:rsidR="00E6015A" w:rsidRDefault="00E6015A" w:rsidP="001D618D">
            <w:pPr>
              <w:rPr>
                <w:rFonts w:eastAsiaTheme="minorEastAsia"/>
                <w:lang w:eastAsia="zh-CN"/>
              </w:rPr>
            </w:pPr>
            <w:r>
              <w:rPr>
                <w:rFonts w:eastAsiaTheme="minorEastAsia"/>
                <w:lang w:eastAsia="zh-CN"/>
              </w:rPr>
              <w:t xml:space="preserve">If separate initial DL BWP is not configured, RedCap UEs will use MIB-configured initial DL BWP (CORESET#0), which can be different than SIB-configured DL BWP for non-RedCap UEs (which is used after initial access by non-Redcap UEs). In this case, the separate initial UL BWP and the MIB-configured initial DL BWP can have the same centre frequency. </w:t>
            </w:r>
          </w:p>
          <w:p w14:paraId="1169A4CE" w14:textId="72E2B742" w:rsidR="00E6015A" w:rsidRDefault="00E6015A" w:rsidP="00E6015A">
            <w:pPr>
              <w:rPr>
                <w:rFonts w:eastAsiaTheme="minorEastAsia"/>
                <w:lang w:eastAsia="zh-CN"/>
              </w:rPr>
            </w:pPr>
            <w:r>
              <w:rPr>
                <w:noProof/>
                <w:lang w:val="en-US" w:eastAsia="zh-CN"/>
              </w:rPr>
              <w:drawing>
                <wp:inline distT="0" distB="0" distL="0" distR="0" wp14:anchorId="78DDAE60" wp14:editId="6B779B8C">
                  <wp:extent cx="4800600" cy="145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00600" cy="1450340"/>
                          </a:xfrm>
                          <a:prstGeom prst="rect">
                            <a:avLst/>
                          </a:prstGeom>
                        </pic:spPr>
                      </pic:pic>
                    </a:graphicData>
                  </a:graphic>
                </wp:inline>
              </w:drawing>
            </w:r>
          </w:p>
        </w:tc>
      </w:tr>
      <w:tr w:rsidR="001A59DB" w14:paraId="57B02C62" w14:textId="77777777" w:rsidTr="00E6015A">
        <w:tc>
          <w:tcPr>
            <w:tcW w:w="1472" w:type="dxa"/>
          </w:tcPr>
          <w:p w14:paraId="248CE5B0" w14:textId="7CED00BA" w:rsidR="001A59DB" w:rsidRDefault="001A59DB" w:rsidP="001D618D">
            <w:pPr>
              <w:rPr>
                <w:rFonts w:eastAsiaTheme="minorEastAsia"/>
                <w:lang w:eastAsia="zh-CN"/>
              </w:rPr>
            </w:pPr>
            <w:r>
              <w:rPr>
                <w:rFonts w:eastAsiaTheme="minorEastAsia"/>
                <w:lang w:eastAsia="zh-CN"/>
              </w:rPr>
              <w:t>Intel</w:t>
            </w:r>
          </w:p>
        </w:tc>
        <w:tc>
          <w:tcPr>
            <w:tcW w:w="916" w:type="dxa"/>
          </w:tcPr>
          <w:p w14:paraId="4C5467DB" w14:textId="77777777" w:rsidR="001A59DB" w:rsidRDefault="001A59DB" w:rsidP="001D618D">
            <w:pPr>
              <w:tabs>
                <w:tab w:val="left" w:pos="551"/>
              </w:tabs>
              <w:rPr>
                <w:rFonts w:eastAsiaTheme="minorEastAsia"/>
                <w:lang w:val="en-US" w:eastAsia="zh-CN"/>
              </w:rPr>
            </w:pPr>
          </w:p>
        </w:tc>
        <w:tc>
          <w:tcPr>
            <w:tcW w:w="7776" w:type="dxa"/>
          </w:tcPr>
          <w:p w14:paraId="5D210B02" w14:textId="516DBCAA" w:rsidR="001A59DB" w:rsidRDefault="00A51D45" w:rsidP="001D618D">
            <w:pPr>
              <w:rPr>
                <w:rFonts w:eastAsiaTheme="minorEastAsia"/>
                <w:lang w:eastAsia="zh-CN"/>
              </w:rPr>
            </w:pPr>
            <w:r>
              <w:rPr>
                <w:rFonts w:eastAsiaTheme="minorEastAsia"/>
                <w:lang w:eastAsia="zh-CN"/>
              </w:rPr>
              <w:t>As expressed before, w</w:t>
            </w:r>
            <w:r w:rsidR="001A59DB">
              <w:rPr>
                <w:rFonts w:eastAsiaTheme="minorEastAsia"/>
                <w:lang w:eastAsia="zh-CN"/>
              </w:rPr>
              <w:t xml:space="preserve">hile </w:t>
            </w:r>
            <w:r>
              <w:rPr>
                <w:rFonts w:eastAsiaTheme="minorEastAsia"/>
                <w:lang w:eastAsia="zh-CN"/>
              </w:rPr>
              <w:t xml:space="preserve">we can accept the proposal </w:t>
            </w:r>
            <w:r w:rsidR="002B20EC">
              <w:rPr>
                <w:rFonts w:eastAsiaTheme="minorEastAsia"/>
                <w:lang w:eastAsia="zh-CN"/>
              </w:rPr>
              <w:t xml:space="preserve">if this has majority support </w:t>
            </w:r>
            <w:r>
              <w:rPr>
                <w:rFonts w:eastAsiaTheme="minorEastAsia"/>
                <w:lang w:eastAsia="zh-CN"/>
              </w:rPr>
              <w:t xml:space="preserve">for the sake of progress, it </w:t>
            </w:r>
            <w:r w:rsidR="00E104B1">
              <w:rPr>
                <w:rFonts w:eastAsiaTheme="minorEastAsia"/>
                <w:lang w:eastAsia="zh-CN"/>
              </w:rPr>
              <w:t xml:space="preserve">still would depend </w:t>
            </w:r>
            <w:r>
              <w:rPr>
                <w:rFonts w:eastAsiaTheme="minorEastAsia"/>
                <w:lang w:eastAsia="zh-CN"/>
              </w:rPr>
              <w:t>on the other discussion (Proposal 2.2-6n)</w:t>
            </w:r>
            <w:r w:rsidR="00E104B1">
              <w:rPr>
                <w:rFonts w:eastAsiaTheme="minorEastAsia"/>
                <w:lang w:eastAsia="zh-CN"/>
              </w:rPr>
              <w:t xml:space="preserve">. In particular, we have concerns to agree to this if </w:t>
            </w:r>
            <w:r w:rsidR="00FC4711">
              <w:rPr>
                <w:rFonts w:eastAsiaTheme="minorEastAsia"/>
                <w:lang w:eastAsia="zh-CN"/>
              </w:rPr>
              <w:t>all (most) common control and SSB are mandated to to be duplicated in the separate initial DL BWP.</w:t>
            </w:r>
          </w:p>
        </w:tc>
      </w:tr>
      <w:tr w:rsidR="00601EE2" w14:paraId="38D6A7E3" w14:textId="77777777" w:rsidTr="00E6015A">
        <w:tc>
          <w:tcPr>
            <w:tcW w:w="1472" w:type="dxa"/>
          </w:tcPr>
          <w:p w14:paraId="6BF0C1A2" w14:textId="1DF3881B" w:rsidR="00601EE2" w:rsidRDefault="00601EE2" w:rsidP="001D618D">
            <w:pPr>
              <w:rPr>
                <w:rFonts w:eastAsiaTheme="minorEastAsia"/>
                <w:lang w:eastAsia="zh-CN"/>
              </w:rPr>
            </w:pPr>
            <w:r>
              <w:rPr>
                <w:rFonts w:eastAsiaTheme="minorEastAsia"/>
                <w:lang w:eastAsia="zh-CN"/>
              </w:rPr>
              <w:t>Y</w:t>
            </w:r>
          </w:p>
        </w:tc>
        <w:tc>
          <w:tcPr>
            <w:tcW w:w="916" w:type="dxa"/>
          </w:tcPr>
          <w:p w14:paraId="0E41579E" w14:textId="77777777" w:rsidR="00601EE2" w:rsidRDefault="00601EE2" w:rsidP="001D618D">
            <w:pPr>
              <w:tabs>
                <w:tab w:val="left" w:pos="551"/>
              </w:tabs>
              <w:rPr>
                <w:rFonts w:eastAsiaTheme="minorEastAsia"/>
                <w:lang w:val="en-US" w:eastAsia="zh-CN"/>
              </w:rPr>
            </w:pPr>
          </w:p>
        </w:tc>
        <w:tc>
          <w:tcPr>
            <w:tcW w:w="7776" w:type="dxa"/>
          </w:tcPr>
          <w:p w14:paraId="7BCB144C" w14:textId="77777777" w:rsidR="00601EE2" w:rsidRDefault="00601EE2" w:rsidP="001D618D">
            <w:pPr>
              <w:rPr>
                <w:rFonts w:eastAsiaTheme="minorEastAsia"/>
                <w:lang w:eastAsia="zh-CN"/>
              </w:rPr>
            </w:pPr>
          </w:p>
        </w:tc>
      </w:tr>
      <w:tr w:rsidR="00287CA8" w14:paraId="65B6E8B3" w14:textId="77777777" w:rsidTr="00E6015A">
        <w:tc>
          <w:tcPr>
            <w:tcW w:w="1472" w:type="dxa"/>
          </w:tcPr>
          <w:p w14:paraId="02375A36" w14:textId="77777777" w:rsidR="00287CA8" w:rsidRDefault="00287CA8" w:rsidP="001D618D">
            <w:pPr>
              <w:rPr>
                <w:rFonts w:eastAsiaTheme="minorEastAsia"/>
                <w:lang w:eastAsia="zh-CN"/>
              </w:rPr>
            </w:pPr>
          </w:p>
        </w:tc>
        <w:tc>
          <w:tcPr>
            <w:tcW w:w="916" w:type="dxa"/>
          </w:tcPr>
          <w:p w14:paraId="208C72D4" w14:textId="77777777" w:rsidR="00287CA8" w:rsidRDefault="00287CA8" w:rsidP="001D618D">
            <w:pPr>
              <w:tabs>
                <w:tab w:val="left" w:pos="551"/>
              </w:tabs>
              <w:rPr>
                <w:rFonts w:eastAsiaTheme="minorEastAsia"/>
                <w:lang w:val="en-US" w:eastAsia="zh-CN"/>
              </w:rPr>
            </w:pPr>
          </w:p>
        </w:tc>
        <w:tc>
          <w:tcPr>
            <w:tcW w:w="7776" w:type="dxa"/>
          </w:tcPr>
          <w:p w14:paraId="471E051C" w14:textId="77896CB0" w:rsidR="00287CA8" w:rsidRDefault="00287CA8" w:rsidP="001D618D">
            <w:pPr>
              <w:rPr>
                <w:rFonts w:eastAsiaTheme="minorEastAsia"/>
                <w:lang w:eastAsia="zh-CN"/>
              </w:rPr>
            </w:pPr>
            <w:r>
              <w:rPr>
                <w:rFonts w:eastAsiaTheme="minorEastAsia"/>
                <w:lang w:eastAsia="zh-CN"/>
              </w:rPr>
              <w:t>(comment from FUTUREWEI) – we think the “Y” above is from Nordic</w:t>
            </w:r>
          </w:p>
        </w:tc>
      </w:tr>
      <w:tr w:rsidR="00287CA8" w14:paraId="32DA6FFE" w14:textId="77777777" w:rsidTr="00E6015A">
        <w:tc>
          <w:tcPr>
            <w:tcW w:w="1472" w:type="dxa"/>
          </w:tcPr>
          <w:p w14:paraId="3213305F" w14:textId="6383E26D" w:rsidR="00287CA8" w:rsidRDefault="00287CA8" w:rsidP="001D618D">
            <w:pPr>
              <w:rPr>
                <w:rFonts w:eastAsiaTheme="minorEastAsia"/>
                <w:lang w:eastAsia="zh-CN"/>
              </w:rPr>
            </w:pPr>
            <w:r>
              <w:rPr>
                <w:rFonts w:eastAsiaTheme="minorEastAsia"/>
                <w:lang w:eastAsia="zh-CN"/>
              </w:rPr>
              <w:t>FUTUREWEI11</w:t>
            </w:r>
          </w:p>
        </w:tc>
        <w:tc>
          <w:tcPr>
            <w:tcW w:w="916" w:type="dxa"/>
          </w:tcPr>
          <w:p w14:paraId="25336AA1" w14:textId="77777777" w:rsidR="00287CA8" w:rsidRDefault="00287CA8" w:rsidP="001D618D">
            <w:pPr>
              <w:tabs>
                <w:tab w:val="left" w:pos="551"/>
              </w:tabs>
              <w:rPr>
                <w:rFonts w:eastAsiaTheme="minorEastAsia"/>
                <w:lang w:val="en-US" w:eastAsia="zh-CN"/>
              </w:rPr>
            </w:pPr>
          </w:p>
        </w:tc>
        <w:tc>
          <w:tcPr>
            <w:tcW w:w="7776" w:type="dxa"/>
          </w:tcPr>
          <w:p w14:paraId="4BC89963" w14:textId="7614ADEF" w:rsidR="00287CA8" w:rsidRDefault="00287CA8" w:rsidP="00287CA8">
            <w:pPr>
              <w:rPr>
                <w:rFonts w:eastAsiaTheme="minorEastAsia"/>
                <w:lang w:eastAsia="zh-CN"/>
              </w:rPr>
            </w:pPr>
            <w:r>
              <w:rPr>
                <w:rFonts w:eastAsiaTheme="minorEastAsia"/>
                <w:lang w:eastAsia="zh-CN"/>
              </w:rPr>
              <w:t xml:space="preserve">The modification by Ericsson clarifies the initial DL BWP. We were generally supportive of this proposal. </w:t>
            </w:r>
          </w:p>
          <w:p w14:paraId="69B14763" w14:textId="60605D2F" w:rsidR="00287CA8" w:rsidRDefault="00287CA8" w:rsidP="00287CA8">
            <w:pPr>
              <w:rPr>
                <w:rFonts w:eastAsiaTheme="minorEastAsia"/>
                <w:lang w:eastAsia="zh-CN"/>
              </w:rPr>
            </w:pPr>
            <w:r>
              <w:rPr>
                <w:rFonts w:eastAsiaTheme="minorEastAsia"/>
                <w:lang w:eastAsia="zh-CN"/>
              </w:rPr>
              <w:t xml:space="preserve">However, given the Ericsson’s comments regarding proposal 2.2-6n with regards to the separate initial DL BWP and random access, there is some uncertainty to whether the separate initial DL BWP is used only for random access. </w:t>
            </w:r>
            <w:r w:rsidR="0042637B">
              <w:rPr>
                <w:rFonts w:eastAsiaTheme="minorEastAsia"/>
                <w:lang w:eastAsia="zh-CN"/>
              </w:rPr>
              <w:t>This may impact our understanding of this proposal.</w:t>
            </w:r>
          </w:p>
          <w:p w14:paraId="408E6C38" w14:textId="51687742" w:rsidR="00287CA8" w:rsidRDefault="00287CA8" w:rsidP="00287CA8">
            <w:pPr>
              <w:rPr>
                <w:rFonts w:eastAsiaTheme="minorEastAsia"/>
                <w:lang w:eastAsia="zh-CN"/>
              </w:rPr>
            </w:pPr>
            <w:r>
              <w:rPr>
                <w:rFonts w:eastAsiaTheme="minorEastAsia"/>
                <w:lang w:eastAsia="zh-CN"/>
              </w:rPr>
              <w:t>Once proposal 2.2-6n is resolved for the understanding for the separate initial DL BWP, we can come back to this proposal.</w:t>
            </w:r>
          </w:p>
        </w:tc>
      </w:tr>
      <w:tr w:rsidR="007E45C9" w14:paraId="6A75044D" w14:textId="77777777" w:rsidTr="00E6015A">
        <w:tc>
          <w:tcPr>
            <w:tcW w:w="1472" w:type="dxa"/>
          </w:tcPr>
          <w:p w14:paraId="1E9117BC" w14:textId="5EC77A46" w:rsidR="007E45C9" w:rsidRDefault="007E45C9" w:rsidP="007E45C9">
            <w:pPr>
              <w:rPr>
                <w:rFonts w:eastAsiaTheme="minorEastAsia"/>
                <w:lang w:eastAsia="zh-CN"/>
              </w:rPr>
            </w:pPr>
            <w:r>
              <w:rPr>
                <w:rFonts w:eastAsiaTheme="minorEastAsia"/>
                <w:lang w:eastAsia="zh-CN"/>
              </w:rPr>
              <w:t xml:space="preserve">Apple </w:t>
            </w:r>
          </w:p>
        </w:tc>
        <w:tc>
          <w:tcPr>
            <w:tcW w:w="916" w:type="dxa"/>
          </w:tcPr>
          <w:p w14:paraId="3F485A51" w14:textId="25AAB3D6" w:rsidR="007E45C9" w:rsidRDefault="007E45C9" w:rsidP="007E45C9">
            <w:pPr>
              <w:tabs>
                <w:tab w:val="left" w:pos="551"/>
              </w:tabs>
              <w:rPr>
                <w:rFonts w:eastAsiaTheme="minorEastAsia"/>
                <w:lang w:val="en-US" w:eastAsia="zh-CN"/>
              </w:rPr>
            </w:pPr>
            <w:r>
              <w:rPr>
                <w:rFonts w:eastAsiaTheme="minorEastAsia"/>
                <w:lang w:val="en-US" w:eastAsia="zh-CN"/>
              </w:rPr>
              <w:t>Y</w:t>
            </w:r>
          </w:p>
        </w:tc>
        <w:tc>
          <w:tcPr>
            <w:tcW w:w="7776" w:type="dxa"/>
          </w:tcPr>
          <w:p w14:paraId="55BDB928" w14:textId="20C1DB81" w:rsidR="007E45C9" w:rsidRDefault="007E45C9" w:rsidP="007E45C9">
            <w:pPr>
              <w:rPr>
                <w:rFonts w:eastAsiaTheme="minorEastAsia"/>
                <w:lang w:eastAsia="zh-CN"/>
              </w:rPr>
            </w:pPr>
            <w:r>
              <w:rPr>
                <w:rFonts w:eastAsiaTheme="minorEastAsia"/>
                <w:lang w:eastAsia="zh-CN"/>
              </w:rPr>
              <w:t xml:space="preserve">In our view, DL/UL central frequencies alignment is very basic/fundamental component to operate TDD system. We do not see any reason to break this rule, especially for a reduced capability UE, instead of advanced UE. </w:t>
            </w:r>
          </w:p>
        </w:tc>
      </w:tr>
      <w:tr w:rsidR="006E2655" w14:paraId="69A2D48B" w14:textId="77777777" w:rsidTr="00E6015A">
        <w:tc>
          <w:tcPr>
            <w:tcW w:w="1472" w:type="dxa"/>
          </w:tcPr>
          <w:p w14:paraId="51227674" w14:textId="130615E5" w:rsidR="006E2655" w:rsidRDefault="006E2655" w:rsidP="007E45C9">
            <w:pPr>
              <w:rPr>
                <w:rFonts w:eastAsiaTheme="minorEastAsia"/>
                <w:lang w:eastAsia="zh-CN"/>
              </w:rPr>
            </w:pPr>
            <w:r>
              <w:rPr>
                <w:rFonts w:eastAsiaTheme="minorEastAsia" w:hint="eastAsia"/>
                <w:lang w:eastAsia="zh-CN"/>
              </w:rPr>
              <w:t>Xiao</w:t>
            </w:r>
            <w:r>
              <w:rPr>
                <w:rFonts w:eastAsiaTheme="minorEastAsia"/>
                <w:lang w:eastAsia="zh-CN"/>
              </w:rPr>
              <w:t>mi</w:t>
            </w:r>
          </w:p>
        </w:tc>
        <w:tc>
          <w:tcPr>
            <w:tcW w:w="916" w:type="dxa"/>
          </w:tcPr>
          <w:p w14:paraId="3227206D" w14:textId="77777777" w:rsidR="006E2655" w:rsidRDefault="006E2655" w:rsidP="007E45C9">
            <w:pPr>
              <w:tabs>
                <w:tab w:val="left" w:pos="551"/>
              </w:tabs>
              <w:rPr>
                <w:rFonts w:eastAsiaTheme="minorEastAsia"/>
                <w:lang w:val="en-US" w:eastAsia="zh-CN"/>
              </w:rPr>
            </w:pPr>
          </w:p>
        </w:tc>
        <w:tc>
          <w:tcPr>
            <w:tcW w:w="7776" w:type="dxa"/>
          </w:tcPr>
          <w:p w14:paraId="2213B8BC" w14:textId="3B94664F" w:rsidR="006E2655" w:rsidRDefault="006E2655" w:rsidP="007E45C9">
            <w:pPr>
              <w:rPr>
                <w:rFonts w:eastAsiaTheme="minorEastAsia"/>
                <w:lang w:eastAsia="zh-CN"/>
              </w:rPr>
            </w:pPr>
            <w:r>
              <w:rPr>
                <w:rFonts w:eastAsiaTheme="minorEastAsia" w:hint="eastAsia"/>
                <w:lang w:eastAsia="zh-CN"/>
              </w:rPr>
              <w:t>G</w:t>
            </w:r>
            <w:r>
              <w:rPr>
                <w:rFonts w:eastAsiaTheme="minorEastAsia"/>
                <w:lang w:eastAsia="zh-CN"/>
              </w:rPr>
              <w:t xml:space="preserve">enerally OK. But the “is assumed to ” in the subbulet is confusing </w:t>
            </w:r>
          </w:p>
        </w:tc>
      </w:tr>
      <w:tr w:rsidR="00EE1E94" w14:paraId="24E6C41A" w14:textId="77777777" w:rsidTr="00E6015A">
        <w:tc>
          <w:tcPr>
            <w:tcW w:w="1472" w:type="dxa"/>
          </w:tcPr>
          <w:p w14:paraId="214F2CDC" w14:textId="52BDA1F1" w:rsidR="00EE1E94" w:rsidRDefault="00EE1E94" w:rsidP="007E45C9">
            <w:pPr>
              <w:rPr>
                <w:rFonts w:eastAsiaTheme="minorEastAsia"/>
                <w:lang w:eastAsia="zh-CN"/>
              </w:rPr>
            </w:pPr>
            <w:r>
              <w:rPr>
                <w:rFonts w:eastAsiaTheme="minorEastAsia" w:hint="eastAsia"/>
                <w:lang w:eastAsia="zh-CN"/>
              </w:rPr>
              <w:t>CATT</w:t>
            </w:r>
          </w:p>
        </w:tc>
        <w:tc>
          <w:tcPr>
            <w:tcW w:w="916" w:type="dxa"/>
          </w:tcPr>
          <w:p w14:paraId="7578CAFC" w14:textId="4FFA8027" w:rsidR="00EE1E94" w:rsidRDefault="00EE1E94" w:rsidP="007E45C9">
            <w:pPr>
              <w:tabs>
                <w:tab w:val="left" w:pos="551"/>
              </w:tabs>
              <w:rPr>
                <w:rFonts w:eastAsiaTheme="minorEastAsia"/>
                <w:lang w:val="en-US" w:eastAsia="zh-CN"/>
              </w:rPr>
            </w:pPr>
            <w:r>
              <w:rPr>
                <w:rFonts w:eastAsiaTheme="minorEastAsia" w:hint="eastAsia"/>
                <w:lang w:val="en-US" w:eastAsia="zh-CN"/>
              </w:rPr>
              <w:t>Y</w:t>
            </w:r>
          </w:p>
        </w:tc>
        <w:tc>
          <w:tcPr>
            <w:tcW w:w="7776" w:type="dxa"/>
          </w:tcPr>
          <w:p w14:paraId="3610284C" w14:textId="77777777" w:rsidR="00EE1E94" w:rsidRDefault="00EE1E94" w:rsidP="007E45C9">
            <w:pPr>
              <w:rPr>
                <w:rFonts w:eastAsiaTheme="minorEastAsia"/>
                <w:lang w:eastAsia="zh-CN"/>
              </w:rPr>
            </w:pPr>
          </w:p>
        </w:tc>
      </w:tr>
    </w:tbl>
    <w:p w14:paraId="257C7296" w14:textId="77777777" w:rsidR="00E75241" w:rsidRDefault="00E75241" w:rsidP="00E6015A">
      <w:pPr>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rsidP="005025F6">
      <w:pPr>
        <w:pStyle w:val="ListParagraph"/>
        <w:numPr>
          <w:ilvl w:val="0"/>
          <w:numId w:val="11"/>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rsidP="005025F6">
      <w:pPr>
        <w:pStyle w:val="ListParagraph"/>
        <w:numPr>
          <w:ilvl w:val="0"/>
          <w:numId w:val="11"/>
        </w:numPr>
        <w:jc w:val="both"/>
        <w:rPr>
          <w:sz w:val="20"/>
          <w:szCs w:val="22"/>
          <w:lang w:val="en-US"/>
        </w:rPr>
      </w:pPr>
      <w:r>
        <w:rPr>
          <w:sz w:val="20"/>
          <w:szCs w:val="22"/>
          <w:lang w:val="en-US"/>
        </w:rPr>
        <w:t>[12]: Disabling of frequency hopping can be further investigated.</w:t>
      </w:r>
    </w:p>
    <w:p w14:paraId="257C729E" w14:textId="77777777" w:rsidR="00E75241" w:rsidRDefault="003B30A8" w:rsidP="005025F6">
      <w:pPr>
        <w:pStyle w:val="ListParagraph"/>
        <w:numPr>
          <w:ilvl w:val="0"/>
          <w:numId w:val="11"/>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57C729F" w14:textId="77777777" w:rsidR="00E75241" w:rsidRDefault="003B30A8" w:rsidP="005025F6">
      <w:pPr>
        <w:pStyle w:val="ListParagraph"/>
        <w:numPr>
          <w:ilvl w:val="0"/>
          <w:numId w:val="11"/>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t>Agreement:</w:t>
      </w:r>
    </w:p>
    <w:p w14:paraId="257C72A2" w14:textId="77777777" w:rsidR="00E75241" w:rsidRDefault="003B30A8" w:rsidP="005025F6">
      <w:pPr>
        <w:numPr>
          <w:ilvl w:val="0"/>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57C72A3" w14:textId="77777777" w:rsidR="00E75241" w:rsidRDefault="003B30A8" w:rsidP="005025F6">
      <w:pPr>
        <w:numPr>
          <w:ilvl w:val="1"/>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57C72A6" w14:textId="77777777" w:rsidR="00E75241" w:rsidRDefault="003B30A8">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t>Huawei, HiSilicon</w:t>
            </w:r>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t>Qualcomm</w:t>
            </w:r>
          </w:p>
        </w:tc>
        <w:tc>
          <w:tcPr>
            <w:tcW w:w="1372" w:type="dxa"/>
            <w:gridSpan w:val="2"/>
          </w:tcPr>
          <w:p w14:paraId="257C72BC" w14:textId="77777777" w:rsidR="00E75241" w:rsidRDefault="003B30A8">
            <w:pPr>
              <w:tabs>
                <w:tab w:val="left" w:pos="551"/>
              </w:tabs>
              <w:rPr>
                <w:lang w:val="en-US" w:eastAsia="ko-KR"/>
              </w:rPr>
            </w:pPr>
            <w:r>
              <w:rPr>
                <w:lang w:val="en-US" w:eastAsia="ko-KR"/>
              </w:rPr>
              <w:t>Opt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zh-CN"/>
              </w:rPr>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Yu Mincho" w:hint="eastAsia"/>
                <w:lang w:val="en-US" w:eastAsia="ja-JP"/>
              </w:rPr>
              <w:t>N</w:t>
            </w:r>
          </w:p>
        </w:tc>
        <w:tc>
          <w:tcPr>
            <w:tcW w:w="6780" w:type="dxa"/>
          </w:tcPr>
          <w:p w14:paraId="257C72C2" w14:textId="77777777" w:rsidR="00E75241" w:rsidRDefault="003B30A8">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257C72C3" w14:textId="77777777" w:rsidR="00E75241" w:rsidRDefault="003B30A8" w:rsidP="005025F6">
            <w:pPr>
              <w:pStyle w:val="ListParagraph"/>
              <w:numPr>
                <w:ilvl w:val="0"/>
                <w:numId w:val="111"/>
              </w:numPr>
              <w:rPr>
                <w:rFonts w:eastAsia="Yu Mincho"/>
                <w:sz w:val="20"/>
                <w:szCs w:val="20"/>
                <w:lang w:val="en-US"/>
              </w:rPr>
            </w:pPr>
            <w:r>
              <w:rPr>
                <w:rFonts w:eastAsia="Yu Mincho"/>
                <w:sz w:val="20"/>
                <w:szCs w:val="20"/>
                <w:lang w:val="en-US"/>
              </w:rPr>
              <w:t>Whether the center frequencies for initial UL/DL can be different</w:t>
            </w:r>
          </w:p>
          <w:p w14:paraId="257C72C4" w14:textId="77777777" w:rsidR="00E75241" w:rsidRDefault="003B30A8" w:rsidP="005025F6">
            <w:pPr>
              <w:pStyle w:val="ListParagraph"/>
              <w:numPr>
                <w:ilvl w:val="0"/>
                <w:numId w:val="11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257C72C5" w14:textId="77777777" w:rsidR="00E75241" w:rsidRDefault="003B30A8">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Yu Mincho"/>
                <w:lang w:val="en-US" w:eastAsia="ja-JP"/>
              </w:rPr>
            </w:pPr>
            <w:r>
              <w:rPr>
                <w:rFonts w:hint="eastAsia"/>
                <w:lang w:val="en-US" w:eastAsia="zh-CN"/>
              </w:rPr>
              <w:t>T</w:t>
            </w:r>
            <w:r>
              <w:rPr>
                <w:lang w:val="en-US" w:eastAsia="zh-CN"/>
              </w:rPr>
              <w:t>CL</w:t>
            </w:r>
          </w:p>
        </w:tc>
        <w:tc>
          <w:tcPr>
            <w:tcW w:w="1372" w:type="dxa"/>
            <w:gridSpan w:val="2"/>
          </w:tcPr>
          <w:p w14:paraId="257C72C8" w14:textId="77777777" w:rsidR="00E75241" w:rsidRDefault="003B30A8">
            <w:pPr>
              <w:tabs>
                <w:tab w:val="left" w:pos="551"/>
              </w:tabs>
              <w:rPr>
                <w:rFonts w:eastAsia="Yu Mincho"/>
                <w:lang w:val="en-US" w:eastAsia="ja-JP"/>
              </w:rPr>
            </w:pPr>
            <w:r>
              <w:rPr>
                <w:rFonts w:hint="eastAsia"/>
                <w:lang w:val="en-US" w:eastAsia="zh-CN"/>
              </w:rPr>
              <w:t>Y</w:t>
            </w:r>
          </w:p>
        </w:tc>
        <w:tc>
          <w:tcPr>
            <w:tcW w:w="6780" w:type="dxa"/>
          </w:tcPr>
          <w:p w14:paraId="257C72C9" w14:textId="77777777" w:rsidR="00E75241" w:rsidRDefault="003B30A8">
            <w:pPr>
              <w:rPr>
                <w:rFonts w:eastAsia="Yu Mincho"/>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Frequency retuning shall be avoid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rsidP="005025F6">
            <w:pPr>
              <w:pStyle w:val="ListParagraph"/>
              <w:numPr>
                <w:ilvl w:val="0"/>
                <w:numId w:val="11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t xml:space="preserve">gNB can operate according CASE1 as shown in our contribution R1-2107040.  For off-loading can use also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t>ZTE, Sanechips</w:t>
            </w:r>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Yu Mincho"/>
                <w:lang w:val="en-US" w:eastAsia="ja-JP"/>
              </w:rPr>
            </w:pPr>
            <w:r>
              <w:rPr>
                <w:rFonts w:eastAsia="Yu Mincho"/>
                <w:lang w:val="en-US" w:eastAsia="ja-JP"/>
              </w:rPr>
              <w:t>MediaTek</w:t>
            </w:r>
          </w:p>
        </w:tc>
        <w:tc>
          <w:tcPr>
            <w:tcW w:w="1372" w:type="dxa"/>
            <w:gridSpan w:val="2"/>
          </w:tcPr>
          <w:p w14:paraId="257C72E4" w14:textId="77777777" w:rsidR="00E75241" w:rsidRDefault="003B30A8">
            <w:pPr>
              <w:tabs>
                <w:tab w:val="left" w:pos="551"/>
              </w:tabs>
              <w:rPr>
                <w:rFonts w:eastAsia="Yu Mincho"/>
                <w:lang w:val="en-US" w:eastAsia="ja-JP"/>
              </w:rPr>
            </w:pPr>
            <w:r>
              <w:rPr>
                <w:rFonts w:eastAsia="Yu Mincho"/>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257C72EE" w14:textId="77777777" w:rsidR="00E75241" w:rsidRDefault="003B30A8">
            <w:pPr>
              <w:tabs>
                <w:tab w:val="left" w:pos="551"/>
              </w:tabs>
              <w:rPr>
                <w:rFonts w:eastAsia="Yu Mincho"/>
                <w:lang w:val="en-US" w:eastAsia="ja-JP"/>
              </w:rPr>
            </w:pPr>
            <w:r>
              <w:rPr>
                <w:rFonts w:eastAsia="Yu Mincho"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E75241" w14:paraId="257C72F4" w14:textId="77777777">
        <w:tc>
          <w:tcPr>
            <w:tcW w:w="1479" w:type="dxa"/>
          </w:tcPr>
          <w:p w14:paraId="257C72F1" w14:textId="77777777" w:rsidR="00E75241" w:rsidRDefault="003B30A8">
            <w:pPr>
              <w:rPr>
                <w:rFonts w:eastAsia="Yu Mincho"/>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Yu Mincho"/>
                <w:lang w:val="en-US" w:eastAsia="ja-JP"/>
              </w:rPr>
            </w:pPr>
            <w:r>
              <w:rPr>
                <w:lang w:val="en-US" w:eastAsia="zh-CN"/>
              </w:rPr>
              <w:t>N</w:t>
            </w:r>
          </w:p>
        </w:tc>
        <w:tc>
          <w:tcPr>
            <w:tcW w:w="6780" w:type="dxa"/>
          </w:tcPr>
          <w:p w14:paraId="257C72F3" w14:textId="77777777" w:rsidR="00E75241" w:rsidRDefault="003B30A8">
            <w:pPr>
              <w:rPr>
                <w:rFonts w:eastAsia="Yu Mincho"/>
                <w:lang w:val="en-US" w:eastAsia="ja-JP"/>
              </w:rPr>
            </w:pPr>
            <w:r>
              <w:rPr>
                <w:lang w:val="en-US" w:eastAsia="zh-CN"/>
              </w:rPr>
              <w:t>We share similar view as Xiaomi, Panasonic, ZTE/Sanechips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57C730B" w14:textId="77777777" w:rsidR="00E75241" w:rsidRDefault="003B30A8">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257C730C" w14:textId="77777777" w:rsidR="00E75241" w:rsidRDefault="003B30A8">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Yu Mincho"/>
                <w:lang w:val="en-US" w:eastAsia="ja-JP"/>
              </w:rPr>
            </w:pPr>
            <w:r>
              <w:rPr>
                <w:rFonts w:eastAsia="Yu Mincho"/>
                <w:lang w:val="en-US" w:eastAsia="ja-JP"/>
              </w:rPr>
              <w:t>Nokia, NSB</w:t>
            </w:r>
          </w:p>
        </w:tc>
        <w:tc>
          <w:tcPr>
            <w:tcW w:w="1372" w:type="dxa"/>
            <w:gridSpan w:val="2"/>
          </w:tcPr>
          <w:p w14:paraId="257C730F" w14:textId="77777777" w:rsidR="00E75241" w:rsidRDefault="00E75241">
            <w:pPr>
              <w:tabs>
                <w:tab w:val="left" w:pos="551"/>
              </w:tabs>
              <w:rPr>
                <w:rFonts w:eastAsia="Yu Mincho"/>
                <w:lang w:val="en-US" w:eastAsia="ja-JP"/>
              </w:rPr>
            </w:pPr>
          </w:p>
        </w:tc>
        <w:tc>
          <w:tcPr>
            <w:tcW w:w="6780" w:type="dxa"/>
          </w:tcPr>
          <w:p w14:paraId="257C7310" w14:textId="77777777" w:rsidR="00E75241" w:rsidRDefault="003B30A8">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14:paraId="257C732B"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257C733F" w14:textId="77777777" w:rsidR="00E75241" w:rsidRDefault="003B30A8">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Malgun Gothic"/>
                <w:lang w:val="en-US" w:eastAsia="ko-KR"/>
              </w:rPr>
            </w:pPr>
            <w:r>
              <w:rPr>
                <w:rFonts w:eastAsia="Malgun Gothic"/>
                <w:lang w:val="en-US" w:eastAsia="ko-KR"/>
              </w:rPr>
              <w:t>NEC</w:t>
            </w:r>
          </w:p>
        </w:tc>
        <w:tc>
          <w:tcPr>
            <w:tcW w:w="1372" w:type="dxa"/>
            <w:gridSpan w:val="2"/>
          </w:tcPr>
          <w:p w14:paraId="257C734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rsidP="005025F6">
            <w:pPr>
              <w:pStyle w:val="ListParagraph"/>
              <w:numPr>
                <w:ilvl w:val="2"/>
                <w:numId w:val="11"/>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Malgun Gothic"/>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Malgun Gothic"/>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宋体"/>
                <w:lang w:val="en-US" w:eastAsia="zh-CN"/>
              </w:rPr>
            </w:pPr>
            <w:r>
              <w:rPr>
                <w:rFonts w:eastAsia="宋体" w:hint="eastAsia"/>
                <w:lang w:val="en-US" w:eastAsia="zh-CN"/>
              </w:rPr>
              <w:t>This issue is overlapping with the following one :</w:t>
            </w:r>
          </w:p>
          <w:p w14:paraId="257C7364"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r>
              <w:rPr>
                <w:rFonts w:eastAsia="宋体" w:hint="eastAsia"/>
                <w:bCs/>
                <w:lang w:val="en-US" w:eastAsia="zh-CN"/>
              </w:rPr>
              <w:t>So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宋体"/>
                <w:lang w:val="en-US" w:eastAsia="zh-CN"/>
              </w:rPr>
            </w:pPr>
            <w:r>
              <w:rPr>
                <w:rFonts w:eastAsia="宋体"/>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257C7370" w14:textId="77777777" w:rsidR="00E75241" w:rsidRDefault="003B30A8">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The second part of the proposal is similar to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rsidP="005025F6">
            <w:pPr>
              <w:pStyle w:val="ListParagraph"/>
              <w:numPr>
                <w:ilvl w:val="1"/>
                <w:numId w:val="113"/>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39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Yu Mincho"/>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Yu Mincho"/>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宋体"/>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宋体"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宋体"/>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宋体"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宋体"/>
                <w:lang w:val="en-US" w:eastAsia="zh-CN"/>
              </w:rPr>
            </w:pPr>
            <w:r>
              <w:rPr>
                <w:rFonts w:eastAsia="宋体"/>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3B6"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257C73C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3CF" w14:textId="77777777" w:rsidR="00E75241" w:rsidRDefault="003B30A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57C73D0" w14:textId="77777777" w:rsidR="00E75241" w:rsidRDefault="003B30A8">
            <w:pPr>
              <w:rPr>
                <w:rFonts w:eastAsia="Yu Mincho"/>
                <w:lang w:val="en-US" w:eastAsia="ja-JP"/>
              </w:rPr>
            </w:pPr>
            <w:r>
              <w:rPr>
                <w:rFonts w:eastAsia="Yu Mincho"/>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7C73D5"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rsidP="005025F6">
            <w:pPr>
              <w:pStyle w:val="ListParagraph"/>
              <w:numPr>
                <w:ilvl w:val="1"/>
                <w:numId w:val="113"/>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Yu Mincho"/>
                <w:lang w:val="en-US" w:eastAsia="ja-JP"/>
              </w:rPr>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rsidP="005025F6">
            <w:pPr>
              <w:pStyle w:val="ListParagraph"/>
              <w:numPr>
                <w:ilvl w:val="0"/>
                <w:numId w:val="11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rsidP="005025F6">
            <w:pPr>
              <w:pStyle w:val="ListParagraph"/>
              <w:numPr>
                <w:ilvl w:val="1"/>
                <w:numId w:val="113"/>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rsidP="005025F6">
            <w:pPr>
              <w:pStyle w:val="ListParagraph"/>
              <w:numPr>
                <w:ilvl w:val="0"/>
                <w:numId w:val="114"/>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419"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22"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Yu Mincho"/>
                <w:lang w:val="en-US" w:eastAsia="ja-JP"/>
              </w:rPr>
            </w:pPr>
            <w:r>
              <w:rPr>
                <w:rFonts w:eastAsia="Yu Mincho"/>
                <w:lang w:val="en-US" w:eastAsia="ja-JP"/>
              </w:rPr>
              <w:t>NEC</w:t>
            </w:r>
          </w:p>
        </w:tc>
        <w:tc>
          <w:tcPr>
            <w:tcW w:w="1351" w:type="dxa"/>
          </w:tcPr>
          <w:p w14:paraId="257C7426" w14:textId="77777777" w:rsidR="00E75241" w:rsidRDefault="003B30A8">
            <w:pPr>
              <w:tabs>
                <w:tab w:val="left" w:pos="551"/>
              </w:tabs>
              <w:rPr>
                <w:rFonts w:eastAsia="Yu Mincho"/>
                <w:lang w:val="en-US" w:eastAsia="ja-JP"/>
              </w:rPr>
            </w:pPr>
            <w:r>
              <w:rPr>
                <w:rFonts w:eastAsia="Yu Mincho"/>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宋体"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宋体"/>
                <w:lang w:val="en-US" w:eastAsia="zh-CN"/>
              </w:rPr>
            </w:pPr>
            <w:r>
              <w:rPr>
                <w:rFonts w:eastAsia="宋体"/>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Malgun Gothic" w:hint="eastAsia"/>
                <w:lang w:val="en-US" w:eastAsia="ko-KR"/>
              </w:rPr>
              <w:t>LG</w:t>
            </w:r>
          </w:p>
        </w:tc>
        <w:tc>
          <w:tcPr>
            <w:tcW w:w="1351" w:type="dxa"/>
          </w:tcPr>
          <w:p w14:paraId="257C743B" w14:textId="77777777" w:rsidR="00E75241" w:rsidRDefault="003B30A8">
            <w:pPr>
              <w:rPr>
                <w:rFonts w:eastAsia="宋体"/>
                <w:lang w:val="en-US" w:eastAsia="zh-CN"/>
              </w:rPr>
            </w:pPr>
            <w:r>
              <w:rPr>
                <w:rFonts w:eastAsia="Malgun Gothic"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rsidP="005025F6">
            <w:pPr>
              <w:pStyle w:val="ListParagraph"/>
              <w:numPr>
                <w:ilvl w:val="1"/>
                <w:numId w:val="113"/>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rsidP="005025F6">
            <w:pPr>
              <w:pStyle w:val="ListParagraph"/>
              <w:numPr>
                <w:ilvl w:val="1"/>
                <w:numId w:val="113"/>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4B" w14:textId="77777777" w:rsidR="00E75241" w:rsidRDefault="003B30A8">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5B"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Yu Mincho"/>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Yu Mincho"/>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Yu Mincho"/>
                <w:lang w:val="en-US" w:eastAsia="ja-JP"/>
              </w:rPr>
            </w:pPr>
            <w:r>
              <w:rPr>
                <w:rFonts w:eastAsia="Yu Mincho"/>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Malgun Gothic"/>
                <w:lang w:val="en-US" w:eastAsia="ko-KR"/>
              </w:rPr>
            </w:pPr>
            <w:r>
              <w:rPr>
                <w:rFonts w:eastAsia="Malgun Gothic" w:hint="eastAsia"/>
                <w:lang w:val="en-US" w:eastAsia="ko-KR"/>
              </w:rPr>
              <w:t>LG</w:t>
            </w:r>
          </w:p>
        </w:tc>
        <w:tc>
          <w:tcPr>
            <w:tcW w:w="1351" w:type="dxa"/>
          </w:tcPr>
          <w:p w14:paraId="257C7485" w14:textId="77777777" w:rsidR="00E75241" w:rsidRDefault="00E75241">
            <w:pPr>
              <w:tabs>
                <w:tab w:val="left" w:pos="551"/>
              </w:tabs>
              <w:rPr>
                <w:rFonts w:eastAsia="Malgun Gothic"/>
                <w:lang w:val="en-US" w:eastAsia="ko-KR"/>
              </w:rPr>
            </w:pPr>
          </w:p>
        </w:tc>
        <w:tc>
          <w:tcPr>
            <w:tcW w:w="6801" w:type="dxa"/>
            <w:gridSpan w:val="2"/>
          </w:tcPr>
          <w:p w14:paraId="257C7486" w14:textId="77777777"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ZTE, Sanechips</w:t>
            </w:r>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257C748E" w14:textId="77777777" w:rsidR="00E75241" w:rsidRDefault="003B30A8">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rsidP="005025F6">
      <w:pPr>
        <w:pStyle w:val="ListParagraph"/>
        <w:numPr>
          <w:ilvl w:val="0"/>
          <w:numId w:val="11"/>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rsidP="005025F6">
      <w:pPr>
        <w:pStyle w:val="ListParagraph"/>
        <w:numPr>
          <w:ilvl w:val="1"/>
          <w:numId w:val="11"/>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Heading2"/>
        <w:ind w:left="1134" w:hanging="1134"/>
        <w:rPr>
          <w:lang w:val="en-US"/>
        </w:rPr>
      </w:pPr>
      <w:r>
        <w:rPr>
          <w:lang w:val="en-US"/>
        </w:rPr>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AB" w14:textId="77777777" w:rsidR="00E75241" w:rsidRDefault="003B30A8" w:rsidP="005025F6">
            <w:pPr>
              <w:numPr>
                <w:ilvl w:val="0"/>
                <w:numId w:val="102"/>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rsidP="005025F6">
            <w:pPr>
              <w:numPr>
                <w:ilvl w:val="1"/>
                <w:numId w:val="11"/>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 from RAN1#105-e regarding RACH occasions.</w:t>
      </w:r>
    </w:p>
    <w:p w14:paraId="257C74B1" w14:textId="77777777" w:rsidR="00E75241" w:rsidRDefault="003B30A8" w:rsidP="005025F6">
      <w:pPr>
        <w:numPr>
          <w:ilvl w:val="0"/>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rsidP="005025F6">
      <w:pPr>
        <w:numPr>
          <w:ilvl w:val="1"/>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Heading2"/>
        <w:ind w:left="1134" w:hanging="1134"/>
        <w:rPr>
          <w:lang w:val="en-US"/>
        </w:rPr>
      </w:pPr>
      <w:r>
        <w:rPr>
          <w:lang w:val="en-US"/>
        </w:rPr>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rsidP="005025F6">
            <w:pPr>
              <w:numPr>
                <w:ilvl w:val="0"/>
                <w:numId w:val="102"/>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rsidP="005025F6">
            <w:pPr>
              <w:numPr>
                <w:ilvl w:val="1"/>
                <w:numId w:val="11"/>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rsidP="005025F6">
      <w:pPr>
        <w:pStyle w:val="ListParagraph"/>
        <w:numPr>
          <w:ilvl w:val="0"/>
          <w:numId w:val="11"/>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rsidP="005025F6">
      <w:pPr>
        <w:pStyle w:val="ListParagraph"/>
        <w:numPr>
          <w:ilvl w:val="0"/>
          <w:numId w:val="11"/>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rsidP="005025F6">
      <w:pPr>
        <w:pStyle w:val="ListParagraph"/>
        <w:numPr>
          <w:ilvl w:val="0"/>
          <w:numId w:val="11"/>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rsidP="005025F6">
      <w:pPr>
        <w:pStyle w:val="ListParagraph"/>
        <w:numPr>
          <w:ilvl w:val="0"/>
          <w:numId w:val="11"/>
        </w:numPr>
        <w:jc w:val="both"/>
        <w:rPr>
          <w:sz w:val="20"/>
          <w:szCs w:val="22"/>
          <w:lang w:val="en-US"/>
        </w:rPr>
      </w:pPr>
      <w:r>
        <w:rPr>
          <w:sz w:val="20"/>
          <w:szCs w:val="22"/>
          <w:lang w:val="en-US"/>
        </w:rPr>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Huawei, HiSilicon</w:t>
            </w:r>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7C74D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宋体"/>
                <w:lang w:val="en-US" w:eastAsia="zh-CN"/>
              </w:rPr>
            </w:pPr>
            <w:r>
              <w:rPr>
                <w:rFonts w:eastAsia="宋体" w:hint="eastAsia"/>
                <w:lang w:val="en-US" w:eastAsia="zh-CN"/>
              </w:rPr>
              <w:t>ZTE, Sanechips</w:t>
            </w:r>
          </w:p>
        </w:tc>
        <w:tc>
          <w:tcPr>
            <w:tcW w:w="1372" w:type="dxa"/>
          </w:tcPr>
          <w:p w14:paraId="257C74E9" w14:textId="77777777" w:rsidR="00E75241" w:rsidRDefault="003B30A8">
            <w:pPr>
              <w:tabs>
                <w:tab w:val="left" w:pos="551"/>
              </w:tabs>
              <w:rPr>
                <w:rFonts w:eastAsia="宋体"/>
                <w:lang w:val="en-US" w:eastAsia="ko-KR"/>
              </w:rPr>
            </w:pPr>
            <w:r>
              <w:rPr>
                <w:rFonts w:eastAsia="宋体"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7C74F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Yu Mincho"/>
                <w:lang w:val="en-US" w:eastAsia="ja-JP"/>
              </w:rPr>
            </w:pPr>
            <w:r>
              <w:rPr>
                <w:rFonts w:eastAsia="Yu Mincho"/>
                <w:lang w:val="en-US" w:eastAsia="ja-JP"/>
              </w:rPr>
              <w:t>NEC</w:t>
            </w:r>
          </w:p>
        </w:tc>
        <w:tc>
          <w:tcPr>
            <w:tcW w:w="1372" w:type="dxa"/>
          </w:tcPr>
          <w:p w14:paraId="257C74F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74F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Yu Mincho"/>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57C7509" w14:textId="77777777" w:rsidR="00E75241" w:rsidRDefault="003B30A8">
            <w:pPr>
              <w:tabs>
                <w:tab w:val="left" w:pos="551"/>
              </w:tabs>
              <w:rPr>
                <w:lang w:val="en-US" w:eastAsia="ko-KR"/>
              </w:rPr>
            </w:pPr>
            <w:r>
              <w:rPr>
                <w:rFonts w:eastAsia="Yu Mincho"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Yu Mincho"/>
                <w:lang w:val="en-US" w:eastAsia="ja-JP"/>
              </w:rPr>
            </w:pPr>
            <w:r>
              <w:rPr>
                <w:rFonts w:eastAsia="Yu Mincho"/>
                <w:lang w:val="en-US" w:eastAsia="ja-JP"/>
              </w:rPr>
              <w:t>Nokia, NSB</w:t>
            </w:r>
          </w:p>
        </w:tc>
        <w:tc>
          <w:tcPr>
            <w:tcW w:w="1372" w:type="dxa"/>
          </w:tcPr>
          <w:p w14:paraId="257C750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Heading1"/>
        <w:ind w:left="1134" w:hanging="1134"/>
        <w:rPr>
          <w:lang w:val="en-US"/>
        </w:rPr>
      </w:pPr>
      <w:r>
        <w:rPr>
          <w:lang w:val="en-US"/>
        </w:rPr>
        <w:t>Non-initial BWP</w:t>
      </w:r>
    </w:p>
    <w:p w14:paraId="257C752E" w14:textId="77777777" w:rsidR="00E75241" w:rsidRDefault="003B30A8">
      <w:pPr>
        <w:jc w:val="both"/>
        <w:rPr>
          <w:rFonts w:ascii="Times" w:hAnsi="Times"/>
          <w:szCs w:val="24"/>
          <w:lang w:val="en-US"/>
        </w:rPr>
      </w:pPr>
      <w:bookmarkStart w:id="14" w:name="_Toc68640491"/>
      <w:bookmarkStart w:id="15" w:name="_Toc68638586"/>
      <w:bookmarkStart w:id="16" w:name="_Toc68642855"/>
      <w:bookmarkStart w:id="17" w:name="_Toc68606813"/>
      <w:bookmarkStart w:id="18" w:name="_Toc68638685"/>
      <w:bookmarkStart w:id="19" w:name="_Toc68638500"/>
      <w:bookmarkStart w:id="20" w:name="_Toc68640608"/>
      <w:bookmarkStart w:id="21" w:name="_Toc68638518"/>
      <w:bookmarkStart w:id="22" w:name="_Toc68642591"/>
      <w:bookmarkStart w:id="23" w:name="_Toc68640924"/>
      <w:bookmarkStart w:id="24" w:name="_Toc68643018"/>
      <w:bookmarkStart w:id="25" w:name="_Toc68640752"/>
      <w:bookmarkStart w:id="26" w:name="_Toc68614648"/>
      <w:bookmarkStart w:id="27" w:name="_Toc6864247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rsidP="005025F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rsidP="005025F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rsidP="005025F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rsidP="005025F6">
      <w:pPr>
        <w:pStyle w:val="ListParagraph"/>
        <w:numPr>
          <w:ilvl w:val="0"/>
          <w:numId w:val="11"/>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rsidP="005025F6">
      <w:pPr>
        <w:pStyle w:val="ListParagraph"/>
        <w:numPr>
          <w:ilvl w:val="0"/>
          <w:numId w:val="11"/>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rsidP="005025F6">
      <w:pPr>
        <w:pStyle w:val="ListParagraph"/>
        <w:numPr>
          <w:ilvl w:val="0"/>
          <w:numId w:val="11"/>
        </w:numPr>
        <w:jc w:val="both"/>
        <w:rPr>
          <w:sz w:val="20"/>
          <w:szCs w:val="22"/>
          <w:lang w:val="en-US"/>
        </w:rPr>
      </w:pPr>
      <w:r>
        <w:rPr>
          <w:sz w:val="20"/>
          <w:szCs w:val="22"/>
          <w:lang w:val="en-US"/>
        </w:rPr>
        <w:t>[4]: Without supporting FG 6-1a in TDD, the UE must support having different center frequencies for non-initial UL/DL BWPs.</w:t>
      </w:r>
    </w:p>
    <w:p w14:paraId="257C753A" w14:textId="77777777" w:rsidR="00E75241" w:rsidRDefault="003B30A8" w:rsidP="005025F6">
      <w:pPr>
        <w:pStyle w:val="ListParagraph"/>
        <w:numPr>
          <w:ilvl w:val="0"/>
          <w:numId w:val="11"/>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6-1aa: </w:t>
      </w:r>
    </w:p>
    <w:p w14:paraId="257C753D"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rsidP="005025F6">
      <w:pPr>
        <w:pStyle w:val="ListParagraph"/>
        <w:numPr>
          <w:ilvl w:val="1"/>
          <w:numId w:val="11"/>
        </w:numPr>
        <w:jc w:val="both"/>
        <w:rPr>
          <w:sz w:val="20"/>
          <w:szCs w:val="22"/>
          <w:lang w:val="en-US"/>
        </w:rPr>
      </w:pPr>
      <w:r>
        <w:rPr>
          <w:sz w:val="20"/>
          <w:szCs w:val="22"/>
          <w:lang w:val="en-US"/>
        </w:rPr>
        <w:t>This would be equivalent to FG 6-1a of Rel-15 for non-RedCap UEs.</w:t>
      </w:r>
    </w:p>
    <w:p w14:paraId="257C753F" w14:textId="77777777" w:rsidR="00E75241" w:rsidRDefault="003B30A8" w:rsidP="005025F6">
      <w:pPr>
        <w:pStyle w:val="ListParagraph"/>
        <w:numPr>
          <w:ilvl w:val="1"/>
          <w:numId w:val="11"/>
        </w:numPr>
        <w:jc w:val="both"/>
        <w:rPr>
          <w:sz w:val="20"/>
          <w:szCs w:val="22"/>
          <w:lang w:val="en-US"/>
        </w:rPr>
      </w:pPr>
      <w:r>
        <w:rPr>
          <w:sz w:val="20"/>
          <w:szCs w:val="22"/>
          <w:lang w:val="en-US"/>
        </w:rPr>
        <w:t>FFS: Mandatory or optional for RedCap UEs</w:t>
      </w:r>
    </w:p>
    <w:p w14:paraId="257C7540"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6-1ab: </w:t>
      </w:r>
    </w:p>
    <w:p w14:paraId="257C7541"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rsidP="005025F6">
      <w:pPr>
        <w:pStyle w:val="ListParagraph"/>
        <w:numPr>
          <w:ilvl w:val="1"/>
          <w:numId w:val="11"/>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rsidP="005025F6">
      <w:pPr>
        <w:pStyle w:val="ListParagraph"/>
        <w:numPr>
          <w:ilvl w:val="1"/>
          <w:numId w:val="11"/>
        </w:numPr>
        <w:jc w:val="both"/>
        <w:rPr>
          <w:sz w:val="20"/>
          <w:szCs w:val="22"/>
          <w:lang w:val="en-US"/>
        </w:rPr>
      </w:pPr>
      <w:r>
        <w:rPr>
          <w:sz w:val="20"/>
          <w:szCs w:val="22"/>
          <w:lang w:val="en-US"/>
        </w:rPr>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47" w14:textId="77777777" w:rsidR="00E75241" w:rsidRDefault="003B30A8" w:rsidP="005025F6">
      <w:pPr>
        <w:pStyle w:val="ListParagraph"/>
        <w:numPr>
          <w:ilvl w:val="0"/>
          <w:numId w:val="116"/>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Huawei, HiSilicon</w:t>
            </w:r>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E75241" w14:paraId="257C7559" w14:textId="77777777">
        <w:tc>
          <w:tcPr>
            <w:tcW w:w="1444" w:type="dxa"/>
          </w:tcPr>
          <w:p w14:paraId="257C755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257C755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7C755B" w14:textId="77777777" w:rsidR="00E75241" w:rsidRDefault="00E75241">
            <w:pPr>
              <w:tabs>
                <w:tab w:val="left" w:pos="551"/>
              </w:tabs>
              <w:rPr>
                <w:rFonts w:eastAsia="Yu Mincho"/>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宋体"/>
                <w:lang w:val="en-US" w:eastAsia="zh-CN"/>
              </w:rPr>
            </w:pPr>
            <w:r>
              <w:rPr>
                <w:rFonts w:eastAsia="宋体" w:hint="eastAsia"/>
                <w:lang w:val="en-US" w:eastAsia="zh-CN"/>
              </w:rPr>
              <w:t>ZTE, Sanechips</w:t>
            </w:r>
          </w:p>
        </w:tc>
        <w:tc>
          <w:tcPr>
            <w:tcW w:w="805" w:type="dxa"/>
          </w:tcPr>
          <w:p w14:paraId="257C756D" w14:textId="77777777" w:rsidR="00E75241" w:rsidRDefault="00E75241">
            <w:pPr>
              <w:tabs>
                <w:tab w:val="left" w:pos="551"/>
              </w:tabs>
              <w:rPr>
                <w:rFonts w:eastAsia="Yu Mincho"/>
                <w:lang w:val="en-US" w:eastAsia="ko-KR"/>
              </w:rPr>
            </w:pPr>
          </w:p>
        </w:tc>
        <w:tc>
          <w:tcPr>
            <w:tcW w:w="7498" w:type="dxa"/>
          </w:tcPr>
          <w:p w14:paraId="257C756E" w14:textId="77777777" w:rsidR="00E75241" w:rsidRDefault="003B30A8">
            <w:pPr>
              <w:rPr>
                <w:rFonts w:eastAsia="宋体"/>
                <w:lang w:val="en-US" w:eastAsia="zh-CN"/>
              </w:rPr>
            </w:pPr>
            <w:r>
              <w:rPr>
                <w:rFonts w:eastAsia="宋体"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Yu Mincho"/>
                <w:lang w:val="en-US" w:eastAsia="ja-JP"/>
              </w:rPr>
            </w:pPr>
            <w:r>
              <w:rPr>
                <w:rFonts w:eastAsia="Yu Mincho"/>
                <w:lang w:val="en-US" w:eastAsia="ja-JP"/>
              </w:rPr>
              <w:t>MediaTek</w:t>
            </w:r>
          </w:p>
        </w:tc>
        <w:tc>
          <w:tcPr>
            <w:tcW w:w="805" w:type="dxa"/>
          </w:tcPr>
          <w:p w14:paraId="257C7573" w14:textId="77777777" w:rsidR="00E75241" w:rsidRDefault="00E75241">
            <w:pPr>
              <w:tabs>
                <w:tab w:val="left" w:pos="551"/>
              </w:tabs>
              <w:rPr>
                <w:rFonts w:eastAsia="Yu Mincho"/>
                <w:lang w:val="en-US" w:eastAsia="ja-JP"/>
              </w:rPr>
            </w:pPr>
          </w:p>
        </w:tc>
        <w:tc>
          <w:tcPr>
            <w:tcW w:w="7498" w:type="dxa"/>
          </w:tcPr>
          <w:p w14:paraId="257C7574" w14:textId="77777777"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Yu Mincho"/>
                <w:lang w:val="en-US" w:eastAsia="ja-JP"/>
              </w:rPr>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Yu Mincho"/>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8D" w14:textId="77777777" w:rsidR="00E75241" w:rsidRDefault="003B30A8">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E75241" w14:paraId="257C7592" w14:textId="77777777">
        <w:tc>
          <w:tcPr>
            <w:tcW w:w="1444" w:type="dxa"/>
          </w:tcPr>
          <w:p w14:paraId="257C758F" w14:textId="77777777" w:rsidR="00E75241" w:rsidRDefault="003B30A8">
            <w:pPr>
              <w:rPr>
                <w:rFonts w:eastAsia="Yu Mincho"/>
                <w:lang w:val="en-US" w:eastAsia="ja-JP"/>
              </w:rPr>
            </w:pPr>
            <w:r>
              <w:rPr>
                <w:rFonts w:eastAsia="Yu Mincho"/>
                <w:lang w:val="en-US" w:eastAsia="ja-JP"/>
              </w:rPr>
              <w:t>Nokia, NSB</w:t>
            </w:r>
          </w:p>
        </w:tc>
        <w:tc>
          <w:tcPr>
            <w:tcW w:w="805" w:type="dxa"/>
          </w:tcPr>
          <w:p w14:paraId="257C7590" w14:textId="77777777" w:rsidR="00E75241" w:rsidRDefault="003B30A8">
            <w:pPr>
              <w:tabs>
                <w:tab w:val="left" w:pos="551"/>
              </w:tabs>
              <w:rPr>
                <w:rFonts w:eastAsia="Yu Mincho"/>
                <w:lang w:val="en-US" w:eastAsia="ja-JP"/>
              </w:rPr>
            </w:pPr>
            <w:r>
              <w:rPr>
                <w:rFonts w:eastAsia="Yu Mincho"/>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257C7597"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Caption"/>
              <w:keepNext/>
              <w:jc w:val="center"/>
            </w:pPr>
            <w:bookmarkStart w:id="28" w:name="_Ref71591472"/>
            <w:r>
              <w:t xml:space="preserve">Table </w:t>
            </w:r>
            <w:fldSimple w:instr=" SEQ Table \* ARABIC ">
              <w:r>
                <w:t>3</w:t>
              </w:r>
            </w:fldSimple>
            <w:bookmarkEnd w:id="28"/>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-41 if k</w:t>
                  </w:r>
                  <w:r>
                    <w:rPr>
                      <w:sz w:val="18"/>
                      <w:vertAlign w:val="subscript"/>
                    </w:rPr>
                    <w:t>ssb</w:t>
                  </w:r>
                  <w:r>
                    <w:rPr>
                      <w:sz w:val="18"/>
                    </w:rPr>
                    <w:t>=0</w:t>
                  </w:r>
                </w:p>
                <w:p w14:paraId="257C75A4" w14:textId="77777777" w:rsidR="00E75241" w:rsidRDefault="003B30A8">
                  <w:pPr>
                    <w:spacing w:after="0"/>
                    <w:jc w:val="both"/>
                    <w:rPr>
                      <w:sz w:val="18"/>
                    </w:rPr>
                  </w:pPr>
                  <w:r>
                    <w:rPr>
                      <w:sz w:val="18"/>
                    </w:rPr>
                    <w:t>-42 if k</w:t>
                  </w:r>
                  <w:r>
                    <w:rPr>
                      <w:sz w:val="18"/>
                      <w:vertAlign w:val="subscript"/>
                    </w:rPr>
                    <w:t>ssb</w:t>
                  </w:r>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rsidP="005025F6">
            <w:pPr>
              <w:pStyle w:val="ListParagraph"/>
              <w:numPr>
                <w:ilvl w:val="0"/>
                <w:numId w:val="11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C2" w14:textId="77777777" w:rsidR="00E75241" w:rsidRDefault="003B30A8" w:rsidP="005025F6">
            <w:pPr>
              <w:pStyle w:val="ListParagraph"/>
              <w:numPr>
                <w:ilvl w:val="0"/>
                <w:numId w:val="116"/>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rsidP="005025F6">
            <w:pPr>
              <w:pStyle w:val="ListParagraph"/>
              <w:numPr>
                <w:ilvl w:val="0"/>
                <w:numId w:val="116"/>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rsidP="005025F6">
            <w:pPr>
              <w:pStyle w:val="ListParagraph"/>
              <w:numPr>
                <w:ilvl w:val="0"/>
                <w:numId w:val="11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rsidP="005025F6">
            <w:pPr>
              <w:pStyle w:val="ListParagraph"/>
              <w:numPr>
                <w:ilvl w:val="0"/>
                <w:numId w:val="118"/>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rsidP="005025F6">
            <w:pPr>
              <w:pStyle w:val="ListParagraph"/>
              <w:numPr>
                <w:ilvl w:val="0"/>
                <w:numId w:val="119"/>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Malgun Gothic"/>
                <w:lang w:val="en-US" w:eastAsia="ko-KR"/>
              </w:rPr>
            </w:pPr>
            <w:r>
              <w:rPr>
                <w:rFonts w:eastAsia="Malgun Gothic"/>
                <w:lang w:val="en-US" w:eastAsia="ko-KR"/>
              </w:rPr>
              <w:t>NEC</w:t>
            </w:r>
          </w:p>
        </w:tc>
        <w:tc>
          <w:tcPr>
            <w:tcW w:w="805" w:type="dxa"/>
          </w:tcPr>
          <w:p w14:paraId="257C75E9" w14:textId="77777777"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257C75ED" w14:textId="77777777" w:rsidR="00E75241" w:rsidRDefault="00E75241">
            <w:pPr>
              <w:tabs>
                <w:tab w:val="left" w:pos="551"/>
              </w:tabs>
              <w:rPr>
                <w:rFonts w:eastAsia="Malgun Gothic"/>
                <w:lang w:val="en-US" w:eastAsia="ko-KR"/>
              </w:rPr>
            </w:pPr>
          </w:p>
        </w:tc>
        <w:tc>
          <w:tcPr>
            <w:tcW w:w="7498" w:type="dxa"/>
          </w:tcPr>
          <w:p w14:paraId="257C75EE" w14:textId="77777777" w:rsidR="00E75241" w:rsidRDefault="003B30A8">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rsidP="005025F6">
            <w:pPr>
              <w:pStyle w:val="ListParagraph"/>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rsidP="005025F6">
            <w:pPr>
              <w:pStyle w:val="ListParagraph"/>
              <w:numPr>
                <w:ilvl w:val="1"/>
                <w:numId w:val="16"/>
              </w:numPr>
              <w:jc w:val="both"/>
              <w:rPr>
                <w:b/>
                <w:sz w:val="20"/>
                <w:szCs w:val="22"/>
                <w:lang w:val="en-US"/>
              </w:rPr>
            </w:pPr>
            <w:r>
              <w:rPr>
                <w:b/>
                <w:sz w:val="20"/>
                <w:szCs w:val="20"/>
                <w:lang w:val="en-US"/>
              </w:rPr>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Malgun Gothic"/>
                <w:lang w:val="en-US" w:eastAsia="ko-KR"/>
              </w:rPr>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t>Huawei, HiSilicon</w:t>
            </w:r>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r>
              <w:rPr>
                <w:rFonts w:eastAsiaTheme="minorEastAsia" w:hint="eastAsia"/>
                <w:lang w:val="en-US" w:eastAsia="zh-CN"/>
              </w:rPr>
              <w:t>ZTE,Sanechips</w:t>
            </w:r>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rsidP="005025F6">
            <w:pPr>
              <w:pStyle w:val="ListParagraph"/>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rsidP="005025F6">
      <w:pPr>
        <w:pStyle w:val="ListParagraph"/>
        <w:numPr>
          <w:ilvl w:val="0"/>
          <w:numId w:val="11"/>
        </w:numPr>
        <w:jc w:val="both"/>
        <w:rPr>
          <w:sz w:val="20"/>
          <w:szCs w:val="22"/>
          <w:lang w:val="en-US"/>
        </w:rPr>
      </w:pPr>
      <w:r>
        <w:rPr>
          <w:sz w:val="20"/>
          <w:szCs w:val="22"/>
          <w:lang w:val="en-US"/>
        </w:rPr>
        <w:t>[11]: A RedCap UE not having SSB in active BWP would need to support at least optional features:</w:t>
      </w:r>
    </w:p>
    <w:p w14:paraId="257C7624" w14:textId="77777777" w:rsidR="00E75241" w:rsidRDefault="003B30A8" w:rsidP="005025F6">
      <w:pPr>
        <w:pStyle w:val="ListParagraph"/>
        <w:numPr>
          <w:ilvl w:val="1"/>
          <w:numId w:val="11"/>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rsidP="005025F6">
      <w:pPr>
        <w:pStyle w:val="ListParagraph"/>
        <w:numPr>
          <w:ilvl w:val="1"/>
          <w:numId w:val="11"/>
        </w:numPr>
        <w:jc w:val="both"/>
        <w:rPr>
          <w:sz w:val="20"/>
          <w:szCs w:val="22"/>
          <w:lang w:val="en-US"/>
        </w:rPr>
      </w:pPr>
      <w:r>
        <w:rPr>
          <w:sz w:val="20"/>
          <w:szCs w:val="22"/>
          <w:lang w:val="en-US"/>
        </w:rPr>
        <w:t>RSRP/RSRQ measurements of serving cell based on CSI-RS (FG1-5a).</w:t>
      </w:r>
    </w:p>
    <w:p w14:paraId="257C7626" w14:textId="77777777" w:rsidR="00E75241" w:rsidRDefault="003B30A8" w:rsidP="005025F6">
      <w:pPr>
        <w:pStyle w:val="ListParagraph"/>
        <w:numPr>
          <w:ilvl w:val="0"/>
          <w:numId w:val="11"/>
        </w:numPr>
        <w:jc w:val="both"/>
        <w:rPr>
          <w:sz w:val="20"/>
          <w:szCs w:val="22"/>
          <w:lang w:val="en-US"/>
        </w:rPr>
      </w:pPr>
      <w:r>
        <w:rPr>
          <w:sz w:val="20"/>
          <w:szCs w:val="22"/>
          <w:lang w:val="en-US"/>
        </w:rPr>
        <w:t>[17]: If RedCap UE supports FG 6-1a and operates in an active DL BWP without CORESET0 or SSB, it expects to receive:</w:t>
      </w:r>
    </w:p>
    <w:p w14:paraId="257C7627" w14:textId="77777777" w:rsidR="00E75241" w:rsidRDefault="003B30A8" w:rsidP="005025F6">
      <w:pPr>
        <w:pStyle w:val="ListParagraph"/>
        <w:numPr>
          <w:ilvl w:val="1"/>
          <w:numId w:val="11"/>
        </w:numPr>
        <w:jc w:val="both"/>
        <w:rPr>
          <w:sz w:val="20"/>
          <w:szCs w:val="22"/>
          <w:lang w:val="en-US"/>
        </w:rPr>
      </w:pPr>
      <w:r>
        <w:rPr>
          <w:sz w:val="20"/>
          <w:szCs w:val="22"/>
          <w:lang w:val="en-US"/>
        </w:rPr>
        <w:t xml:space="preserve">Periodic TRS for time/frequency tracking </w:t>
      </w:r>
    </w:p>
    <w:p w14:paraId="257C7628" w14:textId="77777777" w:rsidR="00E75241" w:rsidRDefault="003B30A8" w:rsidP="005025F6">
      <w:pPr>
        <w:pStyle w:val="ListParagraph"/>
        <w:numPr>
          <w:ilvl w:val="1"/>
          <w:numId w:val="11"/>
        </w:numPr>
        <w:jc w:val="both"/>
        <w:rPr>
          <w:sz w:val="20"/>
          <w:szCs w:val="22"/>
          <w:lang w:val="en-US"/>
        </w:rPr>
      </w:pPr>
      <w:r>
        <w:rPr>
          <w:sz w:val="20"/>
          <w:szCs w:val="22"/>
          <w:lang w:val="en-US"/>
        </w:rPr>
        <w:t>Dedicated RRC signaling for SI update</w:t>
      </w:r>
    </w:p>
    <w:p w14:paraId="257C7629" w14:textId="77777777" w:rsidR="00E75241" w:rsidRDefault="003B30A8" w:rsidP="005025F6">
      <w:pPr>
        <w:pStyle w:val="ListParagraph"/>
        <w:numPr>
          <w:ilvl w:val="1"/>
          <w:numId w:val="11"/>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Huawei, HiSilicon</w:t>
            </w:r>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We suggest to decide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宋体"/>
                <w:lang w:val="en-US" w:eastAsia="ko-KR"/>
              </w:rPr>
            </w:pPr>
            <w:r>
              <w:rPr>
                <w:rFonts w:eastAsia="宋体" w:hint="eastAsia"/>
                <w:lang w:val="en-US" w:eastAsia="zh-CN"/>
              </w:rPr>
              <w:t>ZTE, Sanechips</w:t>
            </w:r>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宋体"/>
                <w:lang w:val="en-US" w:eastAsia="ko-KR"/>
              </w:rPr>
            </w:pPr>
            <w:r>
              <w:rPr>
                <w:rFonts w:eastAsia="宋体"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宋体"/>
                <w:lang w:val="en-US" w:eastAsia="zh-CN"/>
              </w:rPr>
            </w:pPr>
            <w:r>
              <w:rPr>
                <w:rFonts w:eastAsiaTheme="minorEastAsia" w:hint="eastAsia"/>
                <w:lang w:val="en-US" w:eastAsia="zh-CN"/>
              </w:rPr>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Malgun Gothic"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Yu Mincho"/>
                <w:lang w:val="en-US" w:eastAsia="ja-JP"/>
              </w:rPr>
            </w:pPr>
            <w:r>
              <w:rPr>
                <w:rFonts w:eastAsia="Yu Mincho"/>
                <w:lang w:val="en-US" w:eastAsia="ja-JP"/>
              </w:rPr>
              <w:t>Nokia, NSB</w:t>
            </w:r>
          </w:p>
        </w:tc>
        <w:tc>
          <w:tcPr>
            <w:tcW w:w="1372" w:type="dxa"/>
          </w:tcPr>
          <w:p w14:paraId="257C764C" w14:textId="77777777" w:rsidR="00E75241" w:rsidRDefault="00E75241">
            <w:pPr>
              <w:tabs>
                <w:tab w:val="left" w:pos="551"/>
              </w:tabs>
              <w:rPr>
                <w:rFonts w:eastAsia="Yu Mincho"/>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Heading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Heading2"/>
        <w:ind w:left="1134" w:hanging="1134"/>
        <w:rPr>
          <w:lang w:val="en-US"/>
        </w:rPr>
      </w:pPr>
      <w:r>
        <w:rPr>
          <w:lang w:val="en-US"/>
        </w:rPr>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Heading1"/>
              <w:numPr>
                <w:ilvl w:val="0"/>
                <w:numId w:val="0"/>
              </w:numPr>
              <w:ind w:left="432" w:hanging="432"/>
            </w:pPr>
            <w:r>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rsidP="005025F6">
            <w:pPr>
              <w:numPr>
                <w:ilvl w:val="1"/>
                <w:numId w:val="121"/>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rsidP="005025F6">
            <w:pPr>
              <w:numPr>
                <w:ilvl w:val="1"/>
                <w:numId w:val="121"/>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257C766E"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257C7672"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Heading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Heading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Heading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Heading1"/>
        <w:numPr>
          <w:ilvl w:val="0"/>
          <w:numId w:val="0"/>
        </w:numPr>
        <w:ind w:left="432" w:hanging="432"/>
        <w:rPr>
          <w:lang w:val="en-US"/>
        </w:rPr>
      </w:pPr>
      <w:bookmarkStart w:id="31" w:name="_Hlk41391803"/>
      <w:r>
        <w:rPr>
          <w:lang w:val="en-US"/>
        </w:rPr>
        <w:t>Annex: Companies’ point of contact</w:t>
      </w:r>
    </w:p>
    <w:p w14:paraId="257C76C4" w14:textId="402CA956" w:rsidR="00E75241" w:rsidRDefault="003B30A8">
      <w:pPr>
        <w:spacing w:after="100" w:afterAutospacing="1"/>
        <w:jc w:val="both"/>
        <w:rPr>
          <w:rFonts w:ascii="Times" w:hAnsi="Times"/>
          <w:b/>
          <w:szCs w:val="24"/>
          <w:lang w:val="en-US"/>
        </w:rPr>
      </w:pPr>
      <w:r>
        <w:rPr>
          <w:rFonts w:ascii="Times" w:hAnsi="Times"/>
          <w:b/>
          <w:szCs w:val="24"/>
          <w:lang w:val="en-US"/>
        </w:rPr>
        <w:t>FL1</w:t>
      </w:r>
      <w:r w:rsidR="00407914">
        <w:rPr>
          <w:rFonts w:ascii="Times" w:hAnsi="Times"/>
          <w:b/>
          <w:szCs w:val="24"/>
          <w:lang w:val="en-US"/>
        </w:rPr>
        <w:t>2</w:t>
      </w:r>
      <w:r>
        <w:rPr>
          <w:rFonts w:ascii="Times" w:hAnsi="Times"/>
          <w:b/>
          <w:szCs w:val="24"/>
          <w:lang w:val="en-US"/>
        </w:rPr>
        <w:t xml:space="preserve">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57C76CE"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257C76CF" w14:textId="77777777" w:rsidR="00E75241" w:rsidRDefault="003B30A8">
            <w:pPr>
              <w:spacing w:after="0"/>
              <w:rPr>
                <w:rFonts w:eastAsiaTheme="minorEastAsia"/>
                <w:lang w:val="en-US" w:eastAsia="zh-CN"/>
              </w:rPr>
            </w:pPr>
            <w:r>
              <w:rPr>
                <w:rFonts w:eastAsia="Yu Mincho"/>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257C76D2" w14:textId="77777777" w:rsidR="00E75241" w:rsidRDefault="003B30A8">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Yu Mincho"/>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57C76DB" w14:textId="77777777" w:rsidR="00E75241" w:rsidRDefault="003B30A8">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257C76DE" w14:textId="77777777" w:rsidR="00E75241" w:rsidRDefault="003B30A8">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257C76DF" w14:textId="77777777" w:rsidR="00E75241" w:rsidRDefault="003B30A8">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57C76EA"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r>
              <w:rPr>
                <w:rFonts w:eastAsiaTheme="minorEastAsia"/>
                <w:lang w:eastAsia="zh-CN"/>
              </w:rPr>
              <w:t>Rapeepat Ratasuk</w:t>
            </w:r>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r>
              <w:rPr>
                <w:lang w:val="en-US"/>
              </w:rPr>
              <w:t>Debdeep Chatterjee</w:t>
            </w:r>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t>China Telecom</w:t>
            </w:r>
          </w:p>
        </w:tc>
        <w:tc>
          <w:tcPr>
            <w:tcW w:w="2410" w:type="dxa"/>
          </w:tcPr>
          <w:p w14:paraId="257C76FE" w14:textId="77777777" w:rsidR="00E75241" w:rsidRDefault="003B30A8">
            <w:pPr>
              <w:spacing w:after="0"/>
              <w:rPr>
                <w:lang w:val="en-US"/>
              </w:rPr>
            </w:pPr>
            <w:r>
              <w:rPr>
                <w:rFonts w:eastAsiaTheme="minorEastAsia"/>
                <w:lang w:val="en-US" w:eastAsia="zh-CN"/>
              </w:rPr>
              <w:t>Jing Guo</w:t>
            </w:r>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r>
              <w:rPr>
                <w:lang w:val="en-US"/>
              </w:rPr>
              <w:t>Yuantao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r>
              <w:rPr>
                <w:lang w:val="en-US"/>
              </w:rPr>
              <w:t>Vip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354F8175" w:rsidR="00E75241" w:rsidRDefault="001D618D">
            <w:pPr>
              <w:spacing w:after="0"/>
              <w:rPr>
                <w:lang w:val="en-US"/>
              </w:rPr>
            </w:pPr>
            <w:r>
              <w:rPr>
                <w:lang w:val="en-US"/>
              </w:rPr>
              <w:t>Nordic</w:t>
            </w:r>
          </w:p>
        </w:tc>
        <w:tc>
          <w:tcPr>
            <w:tcW w:w="2410" w:type="dxa"/>
          </w:tcPr>
          <w:p w14:paraId="257C770A" w14:textId="1AB3671A" w:rsidR="00E75241" w:rsidRDefault="001D618D">
            <w:pPr>
              <w:spacing w:after="0"/>
              <w:rPr>
                <w:lang w:val="en-US"/>
              </w:rPr>
            </w:pPr>
            <w:r>
              <w:rPr>
                <w:lang w:val="en-US"/>
              </w:rPr>
              <w:t>Karol Schober</w:t>
            </w:r>
          </w:p>
        </w:tc>
        <w:tc>
          <w:tcPr>
            <w:tcW w:w="4110" w:type="dxa"/>
          </w:tcPr>
          <w:p w14:paraId="257C770B" w14:textId="3A3F47C8" w:rsidR="00E75241" w:rsidRDefault="001D618D">
            <w:pPr>
              <w:spacing w:after="0"/>
              <w:rPr>
                <w:lang w:val="en-US"/>
              </w:rPr>
            </w:pPr>
            <w:r>
              <w:rPr>
                <w:lang w:val="en-US"/>
              </w:rPr>
              <w:t>karol.schober@nordicsemi.no</w:t>
            </w:r>
          </w:p>
        </w:tc>
      </w:tr>
      <w:tr w:rsidR="00E75241" w14:paraId="257C7710" w14:textId="77777777">
        <w:tc>
          <w:tcPr>
            <w:tcW w:w="2830" w:type="dxa"/>
          </w:tcPr>
          <w:p w14:paraId="257C770D" w14:textId="0CD3F302" w:rsidR="00E75241" w:rsidRDefault="00A6503D">
            <w:pPr>
              <w:spacing w:after="0"/>
              <w:rPr>
                <w:lang w:val="en-US"/>
              </w:rPr>
            </w:pPr>
            <w:r>
              <w:rPr>
                <w:lang w:val="en-US"/>
              </w:rPr>
              <w:t>Qualcomm</w:t>
            </w:r>
          </w:p>
        </w:tc>
        <w:tc>
          <w:tcPr>
            <w:tcW w:w="2410" w:type="dxa"/>
          </w:tcPr>
          <w:p w14:paraId="257C770E" w14:textId="04E09A1D" w:rsidR="00E75241" w:rsidRDefault="00A6503D">
            <w:pPr>
              <w:spacing w:after="0"/>
              <w:rPr>
                <w:lang w:val="en-US"/>
              </w:rPr>
            </w:pPr>
            <w:r>
              <w:rPr>
                <w:lang w:val="en-US"/>
              </w:rPr>
              <w:t>Jing Lei</w:t>
            </w:r>
          </w:p>
        </w:tc>
        <w:tc>
          <w:tcPr>
            <w:tcW w:w="4110" w:type="dxa"/>
          </w:tcPr>
          <w:p w14:paraId="257C770F" w14:textId="0F7E341A" w:rsidR="00E75241" w:rsidRDefault="00A6503D">
            <w:pPr>
              <w:spacing w:after="0"/>
              <w:rPr>
                <w:lang w:val="en-US"/>
              </w:rPr>
            </w:pPr>
            <w:r>
              <w:rPr>
                <w:lang w:val="en-US"/>
              </w:rPr>
              <w:t>leijing@qti.qualcomm.com</w:t>
            </w: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1"/>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0B5193">
            <w:pPr>
              <w:rPr>
                <w:color w:val="0000FF"/>
                <w:u w:val="single"/>
                <w:lang w:val="en-US"/>
              </w:rPr>
            </w:pPr>
            <w:hyperlink r:id="rId24" w:history="1">
              <w:r w:rsidR="003B30A8">
                <w:rPr>
                  <w:rStyle w:val="Hyperlink"/>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0B5193">
            <w:pPr>
              <w:rPr>
                <w:color w:val="0000FF"/>
                <w:u w:val="single"/>
                <w:lang w:val="en-US"/>
              </w:rPr>
            </w:pPr>
            <w:hyperlink r:id="rId25" w:history="1">
              <w:r w:rsidR="003B30A8">
                <w:rPr>
                  <w:rStyle w:val="Hyperlink"/>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0B5193">
            <w:pPr>
              <w:rPr>
                <w:color w:val="0000FF"/>
                <w:u w:val="single"/>
                <w:lang w:val="en-US"/>
              </w:rPr>
            </w:pPr>
            <w:hyperlink r:id="rId26" w:history="1">
              <w:r w:rsidR="003B30A8">
                <w:rPr>
                  <w:rStyle w:val="Hyperlink"/>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Huawei, HiSilicon</w:t>
            </w:r>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0B5193">
            <w:pPr>
              <w:rPr>
                <w:color w:val="0000FF"/>
                <w:u w:val="single"/>
                <w:lang w:val="en-US"/>
              </w:rPr>
            </w:pPr>
            <w:hyperlink r:id="rId27" w:history="1">
              <w:r w:rsidR="003B30A8">
                <w:rPr>
                  <w:rStyle w:val="Hyperlink"/>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0B5193">
            <w:pPr>
              <w:rPr>
                <w:color w:val="0000FF"/>
                <w:u w:val="single"/>
                <w:lang w:val="en-US"/>
              </w:rPr>
            </w:pPr>
            <w:hyperlink r:id="rId28" w:history="1">
              <w:r w:rsidR="003B30A8">
                <w:rPr>
                  <w:rStyle w:val="Hyperlink"/>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0B5193">
            <w:pPr>
              <w:rPr>
                <w:color w:val="0000FF"/>
                <w:u w:val="single"/>
                <w:lang w:val="en-US"/>
              </w:rPr>
            </w:pPr>
            <w:hyperlink r:id="rId29" w:history="1">
              <w:r w:rsidR="003B30A8">
                <w:rPr>
                  <w:rStyle w:val="Hyperlink"/>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0B5193">
            <w:pPr>
              <w:rPr>
                <w:color w:val="0000FF"/>
                <w:u w:val="single"/>
                <w:lang w:val="en-US"/>
              </w:rPr>
            </w:pPr>
            <w:hyperlink r:id="rId30" w:history="1">
              <w:r w:rsidR="003B30A8">
                <w:rPr>
                  <w:rStyle w:val="Hyperlink"/>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0B5193">
            <w:pPr>
              <w:rPr>
                <w:color w:val="0000FF"/>
                <w:u w:val="single"/>
                <w:lang w:val="en-US"/>
              </w:rPr>
            </w:pPr>
            <w:hyperlink r:id="rId31" w:history="1">
              <w:r w:rsidR="003B30A8">
                <w:rPr>
                  <w:rStyle w:val="Hyperlink"/>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ZTE, Sanechips</w:t>
            </w:r>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0B5193">
            <w:pPr>
              <w:rPr>
                <w:color w:val="0000FF"/>
                <w:u w:val="single"/>
                <w:lang w:val="en-US"/>
              </w:rPr>
            </w:pPr>
            <w:hyperlink r:id="rId32" w:history="1">
              <w:r w:rsidR="003B30A8">
                <w:rPr>
                  <w:rStyle w:val="Hyperlink"/>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0B5193">
            <w:pPr>
              <w:rPr>
                <w:color w:val="0000FF"/>
                <w:u w:val="single"/>
                <w:lang w:val="en-US"/>
              </w:rPr>
            </w:pPr>
            <w:hyperlink r:id="rId33" w:history="1">
              <w:r w:rsidR="003B30A8">
                <w:rPr>
                  <w:rStyle w:val="Hyperlink"/>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0B5193">
            <w:pPr>
              <w:rPr>
                <w:color w:val="0000FF"/>
                <w:u w:val="single"/>
                <w:lang w:val="en-US"/>
              </w:rPr>
            </w:pPr>
            <w:hyperlink r:id="rId34" w:history="1">
              <w:r w:rsidR="003B30A8">
                <w:rPr>
                  <w:rStyle w:val="Hyperlink"/>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0B5193">
            <w:pPr>
              <w:rPr>
                <w:color w:val="0000FF"/>
                <w:u w:val="single"/>
                <w:lang w:val="en-US"/>
              </w:rPr>
            </w:pPr>
            <w:hyperlink r:id="rId35" w:history="1">
              <w:r w:rsidR="003B30A8">
                <w:rPr>
                  <w:rStyle w:val="Hyperlink"/>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0B5193">
            <w:pPr>
              <w:rPr>
                <w:color w:val="0000FF"/>
                <w:u w:val="single"/>
                <w:lang w:val="en-US"/>
              </w:rPr>
            </w:pPr>
            <w:hyperlink r:id="rId36" w:history="1">
              <w:r w:rsidR="003B30A8">
                <w:rPr>
                  <w:rStyle w:val="Hyperlink"/>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0B5193">
            <w:pPr>
              <w:rPr>
                <w:lang w:val="en-US"/>
              </w:rPr>
            </w:pPr>
            <w:hyperlink r:id="rId37" w:history="1">
              <w:r w:rsidR="003B30A8">
                <w:rPr>
                  <w:rStyle w:val="Hyperlink"/>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t>[15]</w:t>
            </w:r>
          </w:p>
        </w:tc>
        <w:tc>
          <w:tcPr>
            <w:tcW w:w="1456" w:type="dxa"/>
            <w:tcMar>
              <w:top w:w="0" w:type="dxa"/>
              <w:left w:w="70" w:type="dxa"/>
              <w:bottom w:w="0" w:type="dxa"/>
              <w:right w:w="70" w:type="dxa"/>
            </w:tcMar>
          </w:tcPr>
          <w:p w14:paraId="257C776E" w14:textId="77777777" w:rsidR="00E75241" w:rsidRDefault="000B5193">
            <w:pPr>
              <w:rPr>
                <w:color w:val="0000FF"/>
                <w:u w:val="single"/>
                <w:lang w:val="en-US"/>
              </w:rPr>
            </w:pPr>
            <w:hyperlink r:id="rId38" w:history="1">
              <w:r w:rsidR="003B30A8">
                <w:rPr>
                  <w:rStyle w:val="Hyperlink"/>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0B5193">
            <w:pPr>
              <w:rPr>
                <w:color w:val="0000FF"/>
                <w:u w:val="single"/>
                <w:lang w:val="en-US"/>
              </w:rPr>
            </w:pPr>
            <w:hyperlink r:id="rId39" w:history="1">
              <w:r w:rsidR="003B30A8">
                <w:rPr>
                  <w:rStyle w:val="Hyperlink"/>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0B5193">
            <w:pPr>
              <w:rPr>
                <w:color w:val="0000FF"/>
                <w:u w:val="single"/>
                <w:lang w:val="en-US"/>
              </w:rPr>
            </w:pPr>
            <w:hyperlink r:id="rId40" w:history="1">
              <w:r w:rsidR="003B30A8">
                <w:rPr>
                  <w:rStyle w:val="Hyperlink"/>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0B5193">
            <w:pPr>
              <w:rPr>
                <w:color w:val="0000FF"/>
                <w:u w:val="single"/>
                <w:lang w:val="en-US"/>
              </w:rPr>
            </w:pPr>
            <w:hyperlink r:id="rId41" w:history="1">
              <w:r w:rsidR="003B30A8">
                <w:rPr>
                  <w:rStyle w:val="Hyperlink"/>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0B5193">
            <w:pPr>
              <w:rPr>
                <w:color w:val="0000FF"/>
                <w:u w:val="single"/>
                <w:lang w:val="en-US"/>
              </w:rPr>
            </w:pPr>
            <w:hyperlink r:id="rId42" w:history="1">
              <w:r w:rsidR="003B30A8">
                <w:rPr>
                  <w:rStyle w:val="Hyperlink"/>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0B5193">
            <w:pPr>
              <w:rPr>
                <w:color w:val="0000FF"/>
                <w:u w:val="single"/>
                <w:lang w:val="en-US"/>
              </w:rPr>
            </w:pPr>
            <w:hyperlink r:id="rId43" w:history="1">
              <w:r w:rsidR="003B30A8">
                <w:rPr>
                  <w:rStyle w:val="Hyperlink"/>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t>[21]</w:t>
            </w:r>
          </w:p>
        </w:tc>
        <w:tc>
          <w:tcPr>
            <w:tcW w:w="1456" w:type="dxa"/>
            <w:tcMar>
              <w:top w:w="0" w:type="dxa"/>
              <w:left w:w="70" w:type="dxa"/>
              <w:bottom w:w="0" w:type="dxa"/>
              <w:right w:w="70" w:type="dxa"/>
            </w:tcMar>
          </w:tcPr>
          <w:p w14:paraId="257C778C" w14:textId="77777777" w:rsidR="00E75241" w:rsidRDefault="000B5193">
            <w:pPr>
              <w:rPr>
                <w:color w:val="0000FF"/>
                <w:u w:val="single"/>
                <w:lang w:val="en-US"/>
              </w:rPr>
            </w:pPr>
            <w:hyperlink r:id="rId44" w:history="1">
              <w:r w:rsidR="003B30A8">
                <w:rPr>
                  <w:rStyle w:val="Hyperlink"/>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0B5193">
            <w:pPr>
              <w:rPr>
                <w:color w:val="0000FF"/>
                <w:u w:val="single"/>
                <w:lang w:val="en-US"/>
              </w:rPr>
            </w:pPr>
            <w:hyperlink r:id="rId45" w:history="1">
              <w:r w:rsidR="003B30A8">
                <w:rPr>
                  <w:rStyle w:val="Hyperlink"/>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0B5193">
            <w:pPr>
              <w:rPr>
                <w:color w:val="0000FF"/>
                <w:u w:val="single"/>
                <w:lang w:val="en-US"/>
              </w:rPr>
            </w:pPr>
            <w:hyperlink r:id="rId46" w:history="1">
              <w:r w:rsidR="003B30A8">
                <w:rPr>
                  <w:rStyle w:val="Hyperlink"/>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0B5193">
            <w:pPr>
              <w:rPr>
                <w:color w:val="0000FF"/>
                <w:u w:val="single"/>
                <w:lang w:val="en-US"/>
              </w:rPr>
            </w:pPr>
            <w:hyperlink r:id="rId47" w:history="1">
              <w:r w:rsidR="003B30A8">
                <w:rPr>
                  <w:rStyle w:val="Hyperlink"/>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r>
              <w:rPr>
                <w:lang w:val="en-US"/>
              </w:rPr>
              <w:t>InterDigital,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0B5193">
            <w:pPr>
              <w:rPr>
                <w:color w:val="0000FF"/>
                <w:u w:val="single"/>
                <w:lang w:val="en-US"/>
              </w:rPr>
            </w:pPr>
            <w:hyperlink r:id="rId48" w:history="1">
              <w:r w:rsidR="003B30A8">
                <w:rPr>
                  <w:rStyle w:val="Hyperlink"/>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0B5193">
            <w:pPr>
              <w:rPr>
                <w:color w:val="0000FF"/>
                <w:u w:val="single"/>
                <w:lang w:val="en-US"/>
              </w:rPr>
            </w:pPr>
            <w:hyperlink r:id="rId49" w:history="1">
              <w:r w:rsidR="003B30A8">
                <w:rPr>
                  <w:rStyle w:val="Hyperlink"/>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0B5193">
            <w:pPr>
              <w:rPr>
                <w:color w:val="0000FF"/>
                <w:u w:val="single"/>
                <w:lang w:val="en-US"/>
              </w:rPr>
            </w:pPr>
            <w:hyperlink r:id="rId50" w:history="1">
              <w:r w:rsidR="003B30A8">
                <w:rPr>
                  <w:rStyle w:val="Hyperlink"/>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0B5193">
            <w:pPr>
              <w:rPr>
                <w:color w:val="0000FF"/>
                <w:u w:val="single"/>
                <w:lang w:val="en-US"/>
              </w:rPr>
            </w:pPr>
            <w:hyperlink r:id="rId51" w:history="1">
              <w:r w:rsidR="003B30A8">
                <w:rPr>
                  <w:rStyle w:val="Hyperlink"/>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0B5193">
            <w:pPr>
              <w:rPr>
                <w:lang w:val="en-US"/>
              </w:rPr>
            </w:pPr>
            <w:hyperlink r:id="rId52" w:history="1">
              <w:r w:rsidR="003B30A8">
                <w:rPr>
                  <w:rStyle w:val="Hyperlink"/>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r>
              <w:rPr>
                <w:lang w:val="en-US"/>
              </w:rPr>
              <w:t xml:space="preserve">ASUSTeK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0B5193">
            <w:pPr>
              <w:rPr>
                <w:rStyle w:val="Hyperlink"/>
                <w:color w:val="0000FF"/>
                <w:lang w:val="en-US"/>
              </w:rPr>
            </w:pPr>
            <w:hyperlink r:id="rId53" w:history="1">
              <w:r w:rsidR="003B30A8">
                <w:rPr>
                  <w:rStyle w:val="Hyperlink"/>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0B5193">
            <w:pPr>
              <w:rPr>
                <w:rStyle w:val="Hyperlink"/>
                <w:color w:val="0000FF"/>
                <w:lang w:val="en-US"/>
              </w:rPr>
            </w:pPr>
            <w:hyperlink r:id="rId54" w:history="1">
              <w:r w:rsidR="003B30A8">
                <w:rPr>
                  <w:rStyle w:val="Hyperlink"/>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0B5193">
            <w:pPr>
              <w:rPr>
                <w:lang w:val="en-US"/>
              </w:rPr>
            </w:pPr>
            <w:hyperlink r:id="rId55" w:history="1">
              <w:r w:rsidR="003B30A8">
                <w:rPr>
                  <w:rStyle w:val="Hyperlink"/>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0B5193">
            <w:pPr>
              <w:rPr>
                <w:color w:val="0000FF"/>
                <w:u w:val="single"/>
                <w:lang w:val="en-US"/>
              </w:rPr>
            </w:pPr>
            <w:hyperlink r:id="rId56" w:history="1">
              <w:r w:rsidR="003B30A8">
                <w:rPr>
                  <w:rStyle w:val="Hyperlink"/>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ZTE, Sanechips</w:t>
            </w:r>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0B5193">
            <w:pPr>
              <w:rPr>
                <w:color w:val="0000FF"/>
                <w:u w:val="single"/>
                <w:lang w:val="en-US"/>
              </w:rPr>
            </w:pPr>
            <w:hyperlink r:id="rId57" w:history="1">
              <w:r w:rsidR="003B30A8">
                <w:rPr>
                  <w:rStyle w:val="Hyperlink"/>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0B5193">
            <w:pPr>
              <w:rPr>
                <w:lang w:val="en-US"/>
              </w:rPr>
            </w:pPr>
            <w:hyperlink r:id="rId58" w:history="1">
              <w:r w:rsidR="003B30A8">
                <w:rPr>
                  <w:rStyle w:val="Hyperlink"/>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0B5193">
            <w:pPr>
              <w:rPr>
                <w:lang w:val="en-US"/>
              </w:rPr>
            </w:pPr>
            <w:hyperlink r:id="rId59" w:history="1">
              <w:r w:rsidR="003B30A8">
                <w:rPr>
                  <w:rStyle w:val="Hyperlink"/>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0B5193">
            <w:pPr>
              <w:rPr>
                <w:lang w:val="en-US"/>
              </w:rPr>
            </w:pPr>
            <w:hyperlink r:id="rId60" w:history="1">
              <w:r w:rsidR="003B30A8">
                <w:rPr>
                  <w:rStyle w:val="Hyperlink"/>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0B5193">
            <w:pPr>
              <w:rPr>
                <w:lang w:val="en-US"/>
              </w:rPr>
            </w:pPr>
            <w:hyperlink r:id="rId61" w:history="1">
              <w:r w:rsidR="003B30A8">
                <w:rPr>
                  <w:rStyle w:val="Hyperlink"/>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Huawei, HiSilicon</w:t>
            </w:r>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0B5193">
            <w:pPr>
              <w:rPr>
                <w:lang w:val="en-US"/>
              </w:rPr>
            </w:pPr>
            <w:hyperlink r:id="rId62" w:history="1">
              <w:r w:rsidR="003B30A8">
                <w:rPr>
                  <w:rStyle w:val="Hyperlink"/>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0B5193">
            <w:pPr>
              <w:rPr>
                <w:lang w:val="en-US"/>
              </w:rPr>
            </w:pPr>
            <w:hyperlink r:id="rId63" w:history="1">
              <w:r w:rsidR="003B30A8">
                <w:rPr>
                  <w:rStyle w:val="Hyperlink"/>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0B5193">
            <w:pPr>
              <w:rPr>
                <w:color w:val="0000FF"/>
                <w:u w:val="single"/>
                <w:lang w:val="en-US"/>
              </w:rPr>
            </w:pPr>
            <w:hyperlink r:id="rId64" w:history="1">
              <w:r w:rsidR="003B30A8">
                <w:rPr>
                  <w:rStyle w:val="Hyperlink"/>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t>[42]</w:t>
            </w:r>
          </w:p>
        </w:tc>
        <w:tc>
          <w:tcPr>
            <w:tcW w:w="1456" w:type="dxa"/>
            <w:tcMar>
              <w:top w:w="0" w:type="dxa"/>
              <w:left w:w="70" w:type="dxa"/>
              <w:bottom w:w="0" w:type="dxa"/>
              <w:right w:w="70" w:type="dxa"/>
            </w:tcMar>
          </w:tcPr>
          <w:p w14:paraId="257C77F5" w14:textId="77777777" w:rsidR="00E75241" w:rsidRDefault="000B5193">
            <w:pPr>
              <w:rPr>
                <w:color w:val="0000FF"/>
                <w:u w:val="single"/>
                <w:lang w:val="en-US"/>
              </w:rPr>
            </w:pPr>
            <w:hyperlink r:id="rId65" w:history="1">
              <w:r w:rsidR="003B30A8">
                <w:rPr>
                  <w:rStyle w:val="Hyperlink"/>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0B5193">
            <w:hyperlink r:id="rId66" w:history="1">
              <w:r w:rsidR="003B30A8">
                <w:rPr>
                  <w:rStyle w:val="Hyperlink"/>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0B5193">
            <w:hyperlink r:id="rId67" w:history="1">
              <w:r w:rsidR="003B30A8">
                <w:rPr>
                  <w:rStyle w:val="Hyperlink"/>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0B5193">
            <w:hyperlink r:id="rId68" w:history="1">
              <w:r w:rsidR="003B30A8">
                <w:rPr>
                  <w:rStyle w:val="Hyperlink"/>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0B5193">
            <w:hyperlink r:id="rId69" w:history="1">
              <w:r w:rsidR="003B30A8">
                <w:rPr>
                  <w:rStyle w:val="Hyperlink"/>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r w:rsidR="0017406B" w14:paraId="1C5D67C7" w14:textId="77777777" w:rsidTr="0017406B">
        <w:trPr>
          <w:trHeight w:val="450"/>
        </w:trPr>
        <w:tc>
          <w:tcPr>
            <w:tcW w:w="704" w:type="dxa"/>
            <w:shd w:val="clear" w:color="auto" w:fill="FFFFFF"/>
            <w:tcMar>
              <w:top w:w="0" w:type="dxa"/>
              <w:left w:w="70" w:type="dxa"/>
              <w:bottom w:w="0" w:type="dxa"/>
              <w:right w:w="70" w:type="dxa"/>
            </w:tcMar>
          </w:tcPr>
          <w:p w14:paraId="192FE569" w14:textId="0095613B" w:rsidR="0017406B" w:rsidRDefault="0017406B" w:rsidP="001D618D">
            <w:pPr>
              <w:rPr>
                <w:color w:val="000000"/>
                <w:lang w:val="en-US"/>
              </w:rPr>
            </w:pPr>
            <w:r>
              <w:rPr>
                <w:color w:val="000000"/>
                <w:lang w:val="en-US"/>
              </w:rPr>
              <w:t>[45]</w:t>
            </w:r>
          </w:p>
        </w:tc>
        <w:tc>
          <w:tcPr>
            <w:tcW w:w="1456" w:type="dxa"/>
            <w:tcMar>
              <w:top w:w="0" w:type="dxa"/>
              <w:left w:w="70" w:type="dxa"/>
              <w:bottom w:w="0" w:type="dxa"/>
              <w:right w:w="70" w:type="dxa"/>
            </w:tcMar>
          </w:tcPr>
          <w:p w14:paraId="5D80B2C0" w14:textId="0BF6F4C4" w:rsidR="0017406B" w:rsidRDefault="000B5193" w:rsidP="001D618D">
            <w:hyperlink r:id="rId70" w:history="1">
              <w:r w:rsidR="0017406B">
                <w:rPr>
                  <w:rStyle w:val="Hyperlink"/>
                  <w:color w:val="0000FF"/>
                  <w:lang w:val="en-US"/>
                </w:rPr>
                <w:t>R1-2108497</w:t>
              </w:r>
            </w:hyperlink>
          </w:p>
        </w:tc>
        <w:tc>
          <w:tcPr>
            <w:tcW w:w="4921" w:type="dxa"/>
            <w:tcMar>
              <w:top w:w="0" w:type="dxa"/>
              <w:left w:w="70" w:type="dxa"/>
              <w:bottom w:w="0" w:type="dxa"/>
              <w:right w:w="70" w:type="dxa"/>
            </w:tcMar>
          </w:tcPr>
          <w:p w14:paraId="2D566623" w14:textId="7E8EDB90" w:rsidR="0017406B" w:rsidRDefault="0017406B" w:rsidP="001D618D">
            <w:pPr>
              <w:rPr>
                <w:lang w:val="en-US"/>
              </w:rPr>
            </w:pPr>
            <w:r>
              <w:rPr>
                <w:lang w:val="en-US"/>
              </w:rPr>
              <w:t>FL summary #5 on reduced maximum UE bandwidth for RedCap</w:t>
            </w:r>
          </w:p>
        </w:tc>
        <w:tc>
          <w:tcPr>
            <w:tcW w:w="2551" w:type="dxa"/>
            <w:tcMar>
              <w:top w:w="0" w:type="dxa"/>
              <w:left w:w="70" w:type="dxa"/>
              <w:bottom w:w="0" w:type="dxa"/>
              <w:right w:w="70" w:type="dxa"/>
            </w:tcMar>
          </w:tcPr>
          <w:p w14:paraId="66992641" w14:textId="77777777" w:rsidR="0017406B" w:rsidRDefault="0017406B" w:rsidP="001D618D">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96031" w14:textId="77777777" w:rsidR="000B5193" w:rsidRDefault="000B5193" w:rsidP="00317BFE">
      <w:pPr>
        <w:spacing w:after="0" w:line="240" w:lineRule="auto"/>
      </w:pPr>
      <w:r>
        <w:separator/>
      </w:r>
    </w:p>
  </w:endnote>
  <w:endnote w:type="continuationSeparator" w:id="0">
    <w:p w14:paraId="6D3DF9D2" w14:textId="77777777" w:rsidR="000B5193" w:rsidRDefault="000B5193"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Segoe Print"/>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Segoe Print"/>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D6CC5" w14:textId="77777777" w:rsidR="000B5193" w:rsidRDefault="000B5193" w:rsidP="00317BFE">
      <w:pPr>
        <w:spacing w:after="0" w:line="240" w:lineRule="auto"/>
      </w:pPr>
      <w:r>
        <w:separator/>
      </w:r>
    </w:p>
  </w:footnote>
  <w:footnote w:type="continuationSeparator" w:id="0">
    <w:p w14:paraId="15948F16" w14:textId="77777777" w:rsidR="000B5193" w:rsidRDefault="000B5193" w:rsidP="00317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FD4303"/>
    <w:multiLevelType w:val="hybridMultilevel"/>
    <w:tmpl w:val="2D440EBE"/>
    <w:lvl w:ilvl="0" w:tplc="040B0001">
      <w:start w:val="1"/>
      <w:numFmt w:val="bullet"/>
      <w:lvlText w:val=""/>
      <w:lvlJc w:val="left"/>
      <w:pPr>
        <w:ind w:left="1496" w:hanging="360"/>
      </w:pPr>
      <w:rPr>
        <w:rFonts w:ascii="Symbol" w:hAnsi="Symbol" w:hint="default"/>
      </w:rPr>
    </w:lvl>
    <w:lvl w:ilvl="1" w:tplc="040B0003">
      <w:start w:val="1"/>
      <w:numFmt w:val="bullet"/>
      <w:lvlText w:val="o"/>
      <w:lvlJc w:val="left"/>
      <w:pPr>
        <w:ind w:left="2216" w:hanging="360"/>
      </w:pPr>
      <w:rPr>
        <w:rFonts w:ascii="Courier New" w:hAnsi="Courier New" w:cs="Courier New" w:hint="default"/>
      </w:rPr>
    </w:lvl>
    <w:lvl w:ilvl="2" w:tplc="040B0005">
      <w:start w:val="1"/>
      <w:numFmt w:val="bullet"/>
      <w:lvlText w:val=""/>
      <w:lvlJc w:val="left"/>
      <w:pPr>
        <w:ind w:left="2936" w:hanging="360"/>
      </w:pPr>
      <w:rPr>
        <w:rFonts w:ascii="Wingdings" w:hAnsi="Wingdings" w:hint="default"/>
      </w:rPr>
    </w:lvl>
    <w:lvl w:ilvl="3" w:tplc="040B0001">
      <w:start w:val="1"/>
      <w:numFmt w:val="bullet"/>
      <w:lvlText w:val=""/>
      <w:lvlJc w:val="left"/>
      <w:pPr>
        <w:ind w:left="3656" w:hanging="360"/>
      </w:pPr>
      <w:rPr>
        <w:rFonts w:ascii="Symbol" w:hAnsi="Symbol" w:hint="default"/>
      </w:rPr>
    </w:lvl>
    <w:lvl w:ilvl="4" w:tplc="040B0003" w:tentative="1">
      <w:start w:val="1"/>
      <w:numFmt w:val="bullet"/>
      <w:lvlText w:val="o"/>
      <w:lvlJc w:val="left"/>
      <w:pPr>
        <w:ind w:left="4376" w:hanging="360"/>
      </w:pPr>
      <w:rPr>
        <w:rFonts w:ascii="Courier New" w:hAnsi="Courier New" w:cs="Courier New" w:hint="default"/>
      </w:rPr>
    </w:lvl>
    <w:lvl w:ilvl="5" w:tplc="040B0005" w:tentative="1">
      <w:start w:val="1"/>
      <w:numFmt w:val="bullet"/>
      <w:lvlText w:val=""/>
      <w:lvlJc w:val="left"/>
      <w:pPr>
        <w:ind w:left="5096" w:hanging="360"/>
      </w:pPr>
      <w:rPr>
        <w:rFonts w:ascii="Wingdings" w:hAnsi="Wingdings" w:hint="default"/>
      </w:rPr>
    </w:lvl>
    <w:lvl w:ilvl="6" w:tplc="040B0001" w:tentative="1">
      <w:start w:val="1"/>
      <w:numFmt w:val="bullet"/>
      <w:lvlText w:val=""/>
      <w:lvlJc w:val="left"/>
      <w:pPr>
        <w:ind w:left="5816" w:hanging="360"/>
      </w:pPr>
      <w:rPr>
        <w:rFonts w:ascii="Symbol" w:hAnsi="Symbol" w:hint="default"/>
      </w:rPr>
    </w:lvl>
    <w:lvl w:ilvl="7" w:tplc="040B0003" w:tentative="1">
      <w:start w:val="1"/>
      <w:numFmt w:val="bullet"/>
      <w:lvlText w:val="o"/>
      <w:lvlJc w:val="left"/>
      <w:pPr>
        <w:ind w:left="6536" w:hanging="360"/>
      </w:pPr>
      <w:rPr>
        <w:rFonts w:ascii="Courier New" w:hAnsi="Courier New" w:cs="Courier New" w:hint="default"/>
      </w:rPr>
    </w:lvl>
    <w:lvl w:ilvl="8" w:tplc="040B0005" w:tentative="1">
      <w:start w:val="1"/>
      <w:numFmt w:val="bullet"/>
      <w:lvlText w:val=""/>
      <w:lvlJc w:val="left"/>
      <w:pPr>
        <w:ind w:left="7256" w:hanging="360"/>
      </w:pPr>
      <w:rPr>
        <w:rFonts w:ascii="Wingdings" w:hAnsi="Wingdings" w:hint="default"/>
      </w:rPr>
    </w:lvl>
  </w:abstractNum>
  <w:abstractNum w:abstractNumId="7"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78B02AD"/>
    <w:multiLevelType w:val="hybridMultilevel"/>
    <w:tmpl w:val="1972A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0"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CA52290"/>
    <w:multiLevelType w:val="hybridMultilevel"/>
    <w:tmpl w:val="6A44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1E636826"/>
    <w:multiLevelType w:val="hybridMultilevel"/>
    <w:tmpl w:val="AE8006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60702FF"/>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B96C01"/>
    <w:multiLevelType w:val="hybridMultilevel"/>
    <w:tmpl w:val="FCCCC9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51" w15:restartNumberingAfterBreak="0">
    <w:nsid w:val="2C4F7C8B"/>
    <w:multiLevelType w:val="hybridMultilevel"/>
    <w:tmpl w:val="46AEE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D5A0A25"/>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376266B9"/>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8AE390A"/>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6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0705BC7"/>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6"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7"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56F3A66"/>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66C259C"/>
    <w:multiLevelType w:val="hybridMultilevel"/>
    <w:tmpl w:val="386E3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03"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4" w15:restartNumberingAfterBreak="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6AA91889"/>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CFB2392"/>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2" w15:restartNumberingAfterBreak="0">
    <w:nsid w:val="71756E9A"/>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43"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2"/>
  </w:num>
  <w:num w:numId="4">
    <w:abstractNumId w:val="45"/>
  </w:num>
  <w:num w:numId="5">
    <w:abstractNumId w:val="68"/>
    <w:lvlOverride w:ilvl="0">
      <w:startOverride w:val="1"/>
    </w:lvlOverride>
  </w:num>
  <w:num w:numId="6">
    <w:abstractNumId w:val="69"/>
  </w:num>
  <w:num w:numId="7">
    <w:abstractNumId w:val="96"/>
  </w:num>
  <w:num w:numId="8">
    <w:abstractNumId w:val="30"/>
  </w:num>
  <w:num w:numId="9">
    <w:abstractNumId w:val="109"/>
  </w:num>
  <w:num w:numId="10">
    <w:abstractNumId w:val="35"/>
  </w:num>
  <w:num w:numId="11">
    <w:abstractNumId w:val="32"/>
  </w:num>
  <w:num w:numId="12">
    <w:abstractNumId w:val="115"/>
  </w:num>
  <w:num w:numId="13">
    <w:abstractNumId w:val="67"/>
  </w:num>
  <w:num w:numId="14">
    <w:abstractNumId w:val="82"/>
  </w:num>
  <w:num w:numId="15">
    <w:abstractNumId w:val="75"/>
  </w:num>
  <w:num w:numId="16">
    <w:abstractNumId w:val="63"/>
  </w:num>
  <w:num w:numId="17">
    <w:abstractNumId w:val="97"/>
  </w:num>
  <w:num w:numId="18">
    <w:abstractNumId w:val="118"/>
  </w:num>
  <w:num w:numId="19">
    <w:abstractNumId w:val="18"/>
  </w:num>
  <w:num w:numId="20">
    <w:abstractNumId w:val="25"/>
  </w:num>
  <w:num w:numId="21">
    <w:abstractNumId w:val="43"/>
  </w:num>
  <w:num w:numId="22">
    <w:abstractNumId w:val="62"/>
  </w:num>
  <w:num w:numId="23">
    <w:abstractNumId w:val="94"/>
  </w:num>
  <w:num w:numId="24">
    <w:abstractNumId w:val="76"/>
  </w:num>
  <w:num w:numId="25">
    <w:abstractNumId w:val="27"/>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90"/>
  </w:num>
  <w:num w:numId="30">
    <w:abstractNumId w:val="136"/>
  </w:num>
  <w:num w:numId="31">
    <w:abstractNumId w:val="70"/>
  </w:num>
  <w:num w:numId="32">
    <w:abstractNumId w:val="110"/>
  </w:num>
  <w:num w:numId="33">
    <w:abstractNumId w:val="121"/>
  </w:num>
  <w:num w:numId="34">
    <w:abstractNumId w:val="13"/>
  </w:num>
  <w:num w:numId="35">
    <w:abstractNumId w:val="50"/>
  </w:num>
  <w:num w:numId="36">
    <w:abstractNumId w:val="141"/>
  </w:num>
  <w:num w:numId="37">
    <w:abstractNumId w:val="105"/>
  </w:num>
  <w:num w:numId="38">
    <w:abstractNumId w:val="127"/>
  </w:num>
  <w:num w:numId="39">
    <w:abstractNumId w:val="116"/>
  </w:num>
  <w:num w:numId="40">
    <w:abstractNumId w:val="93"/>
  </w:num>
  <w:num w:numId="41">
    <w:abstractNumId w:val="9"/>
  </w:num>
  <w:num w:numId="42">
    <w:abstractNumId w:val="22"/>
  </w:num>
  <w:num w:numId="43">
    <w:abstractNumId w:val="60"/>
  </w:num>
  <w:num w:numId="44">
    <w:abstractNumId w:val="21"/>
  </w:num>
  <w:num w:numId="45">
    <w:abstractNumId w:val="52"/>
  </w:num>
  <w:num w:numId="46">
    <w:abstractNumId w:val="103"/>
  </w:num>
  <w:num w:numId="47">
    <w:abstractNumId w:val="31"/>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num>
  <w:num w:numId="50">
    <w:abstractNumId w:val="41"/>
  </w:num>
  <w:num w:numId="51">
    <w:abstractNumId w:val="4"/>
  </w:num>
  <w:num w:numId="52">
    <w:abstractNumId w:val="95"/>
  </w:num>
  <w:num w:numId="53">
    <w:abstractNumId w:val="79"/>
  </w:num>
  <w:num w:numId="54">
    <w:abstractNumId w:val="8"/>
  </w:num>
  <w:num w:numId="55">
    <w:abstractNumId w:val="134"/>
  </w:num>
  <w:num w:numId="56">
    <w:abstractNumId w:val="139"/>
  </w:num>
  <w:num w:numId="57">
    <w:abstractNumId w:val="124"/>
  </w:num>
  <w:num w:numId="58">
    <w:abstractNumId w:val="111"/>
  </w:num>
  <w:num w:numId="59">
    <w:abstractNumId w:val="0"/>
  </w:num>
  <w:num w:numId="60">
    <w:abstractNumId w:val="114"/>
  </w:num>
  <w:num w:numId="61">
    <w:abstractNumId w:val="53"/>
  </w:num>
  <w:num w:numId="62">
    <w:abstractNumId w:val="61"/>
  </w:num>
  <w:num w:numId="63">
    <w:abstractNumId w:val="28"/>
  </w:num>
  <w:num w:numId="64">
    <w:abstractNumId w:val="104"/>
  </w:num>
  <w:num w:numId="65">
    <w:abstractNumId w:val="91"/>
  </w:num>
  <w:num w:numId="66">
    <w:abstractNumId w:val="87"/>
  </w:num>
  <w:num w:numId="67">
    <w:abstractNumId w:val="37"/>
  </w:num>
  <w:num w:numId="68">
    <w:abstractNumId w:val="38"/>
  </w:num>
  <w:num w:numId="69">
    <w:abstractNumId w:val="7"/>
  </w:num>
  <w:num w:numId="70">
    <w:abstractNumId w:val="102"/>
  </w:num>
  <w:num w:numId="71">
    <w:abstractNumId w:val="12"/>
  </w:num>
  <w:num w:numId="72">
    <w:abstractNumId w:val="71"/>
  </w:num>
  <w:num w:numId="73">
    <w:abstractNumId w:val="1"/>
  </w:num>
  <w:num w:numId="74">
    <w:abstractNumId w:val="26"/>
  </w:num>
  <w:num w:numId="75">
    <w:abstractNumId w:val="86"/>
  </w:num>
  <w:num w:numId="76">
    <w:abstractNumId w:val="10"/>
  </w:num>
  <w:num w:numId="77">
    <w:abstractNumId w:val="117"/>
  </w:num>
  <w:num w:numId="78">
    <w:abstractNumId w:val="131"/>
  </w:num>
  <w:num w:numId="79">
    <w:abstractNumId w:val="72"/>
  </w:num>
  <w:num w:numId="80">
    <w:abstractNumId w:val="5"/>
  </w:num>
  <w:num w:numId="81">
    <w:abstractNumId w:val="49"/>
  </w:num>
  <w:num w:numId="82">
    <w:abstractNumId w:val="133"/>
  </w:num>
  <w:num w:numId="83">
    <w:abstractNumId w:val="120"/>
  </w:num>
  <w:num w:numId="84">
    <w:abstractNumId w:val="20"/>
  </w:num>
  <w:num w:numId="85">
    <w:abstractNumId w:val="46"/>
  </w:num>
  <w:num w:numId="86">
    <w:abstractNumId w:val="88"/>
  </w:num>
  <w:num w:numId="87">
    <w:abstractNumId w:val="24"/>
  </w:num>
  <w:num w:numId="88">
    <w:abstractNumId w:val="33"/>
  </w:num>
  <w:num w:numId="89">
    <w:abstractNumId w:val="15"/>
  </w:num>
  <w:num w:numId="90">
    <w:abstractNumId w:val="80"/>
  </w:num>
  <w:num w:numId="91">
    <w:abstractNumId w:val="17"/>
  </w:num>
  <w:num w:numId="92">
    <w:abstractNumId w:val="59"/>
  </w:num>
  <w:num w:numId="93">
    <w:abstractNumId w:val="142"/>
  </w:num>
  <w:num w:numId="94">
    <w:abstractNumId w:val="112"/>
  </w:num>
  <w:num w:numId="95">
    <w:abstractNumId w:val="92"/>
  </w:num>
  <w:num w:numId="96">
    <w:abstractNumId w:val="1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num>
  <w:num w:numId="98">
    <w:abstractNumId w:val="56"/>
  </w:num>
  <w:num w:numId="99">
    <w:abstractNumId w:val="48"/>
  </w:num>
  <w:num w:numId="100">
    <w:abstractNumId w:val="138"/>
  </w:num>
  <w:num w:numId="101">
    <w:abstractNumId w:val="113"/>
  </w:num>
  <w:num w:numId="102">
    <w:abstractNumId w:val="58"/>
  </w:num>
  <w:num w:numId="103">
    <w:abstractNumId w:val="123"/>
  </w:num>
  <w:num w:numId="104">
    <w:abstractNumId w:val="137"/>
  </w:num>
  <w:num w:numId="105">
    <w:abstractNumId w:val="44"/>
  </w:num>
  <w:num w:numId="106">
    <w:abstractNumId w:val="130"/>
  </w:num>
  <w:num w:numId="107">
    <w:abstractNumId w:val="81"/>
  </w:num>
  <w:num w:numId="108">
    <w:abstractNumId w:val="119"/>
  </w:num>
  <w:num w:numId="109">
    <w:abstractNumId w:val="64"/>
  </w:num>
  <w:num w:numId="110">
    <w:abstractNumId w:val="77"/>
  </w:num>
  <w:num w:numId="111">
    <w:abstractNumId w:val="29"/>
  </w:num>
  <w:num w:numId="112">
    <w:abstractNumId w:val="143"/>
  </w:num>
  <w:num w:numId="113">
    <w:abstractNumId w:val="129"/>
  </w:num>
  <w:num w:numId="114">
    <w:abstractNumId w:val="135"/>
  </w:num>
  <w:num w:numId="115">
    <w:abstractNumId w:val="84"/>
  </w:num>
  <w:num w:numId="116">
    <w:abstractNumId w:val="39"/>
  </w:num>
  <w:num w:numId="117">
    <w:abstractNumId w:val="101"/>
  </w:num>
  <w:num w:numId="118">
    <w:abstractNumId w:val="108"/>
  </w:num>
  <w:num w:numId="119">
    <w:abstractNumId w:val="19"/>
  </w:num>
  <w:num w:numId="120">
    <w:abstractNumId w:val="54"/>
  </w:num>
  <w:num w:numId="121">
    <w:abstractNumId w:val="140"/>
  </w:num>
  <w:num w:numId="122">
    <w:abstractNumId w:val="16"/>
  </w:num>
  <w:num w:numId="123">
    <w:abstractNumId w:val="128"/>
  </w:num>
  <w:num w:numId="124">
    <w:abstractNumId w:val="89"/>
  </w:num>
  <w:num w:numId="125">
    <w:abstractNumId w:val="99"/>
  </w:num>
  <w:num w:numId="126">
    <w:abstractNumId w:val="57"/>
  </w:num>
  <w:num w:numId="127">
    <w:abstractNumId w:val="83"/>
  </w:num>
  <w:num w:numId="128">
    <w:abstractNumId w:val="85"/>
  </w:num>
  <w:num w:numId="129">
    <w:abstractNumId w:val="78"/>
  </w:num>
  <w:num w:numId="130">
    <w:abstractNumId w:val="40"/>
  </w:num>
  <w:num w:numId="131">
    <w:abstractNumId w:val="107"/>
  </w:num>
  <w:num w:numId="132">
    <w:abstractNumId w:val="65"/>
  </w:num>
  <w:num w:numId="133">
    <w:abstractNumId w:val="55"/>
  </w:num>
  <w:num w:numId="134">
    <w:abstractNumId w:val="42"/>
  </w:num>
  <w:num w:numId="135">
    <w:abstractNumId w:val="98"/>
  </w:num>
  <w:num w:numId="136">
    <w:abstractNumId w:val="36"/>
  </w:num>
  <w:num w:numId="137">
    <w:abstractNumId w:val="47"/>
  </w:num>
  <w:num w:numId="138">
    <w:abstractNumId w:val="51"/>
  </w:num>
  <w:num w:numId="139">
    <w:abstractNumId w:val="132"/>
  </w:num>
  <w:num w:numId="140">
    <w:abstractNumId w:val="34"/>
  </w:num>
  <w:num w:numId="141">
    <w:abstractNumId w:val="100"/>
  </w:num>
  <w:num w:numId="142">
    <w:abstractNumId w:val="14"/>
  </w:num>
  <w:num w:numId="143">
    <w:abstractNumId w:val="6"/>
  </w:num>
  <w:num w:numId="144">
    <w:abstractNumId w:val="125"/>
  </w:num>
  <w:num w:numId="145">
    <w:abstractNumId w:val="66"/>
  </w:num>
  <w:num w:numId="146">
    <w:abstractNumId w:val="12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1CEA"/>
    <w:rsid w:val="0002232B"/>
    <w:rsid w:val="00022A48"/>
    <w:rsid w:val="00022A67"/>
    <w:rsid w:val="00022D32"/>
    <w:rsid w:val="00023121"/>
    <w:rsid w:val="00023196"/>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C02"/>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193"/>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0CE"/>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608"/>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06B"/>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30"/>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DB"/>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8"/>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2E1"/>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450"/>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A88"/>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5F6"/>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1EE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655"/>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A84"/>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C1C"/>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8EF"/>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35"/>
    <w:rsid w:val="009E4541"/>
    <w:rsid w:val="009E46B9"/>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03D"/>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415"/>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42"/>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2C44"/>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33B"/>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FF3"/>
    <w:rsid w:val="00E2524F"/>
    <w:rsid w:val="00E25273"/>
    <w:rsid w:val="00E252C0"/>
    <w:rsid w:val="00E25619"/>
    <w:rsid w:val="00E2571A"/>
    <w:rsid w:val="00E258E5"/>
    <w:rsid w:val="00E25DBD"/>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84A"/>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2DA"/>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94"/>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1D8"/>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711"/>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C61D6"/>
  <w15:docId w15:val="{7AC9A2E9-C646-4AD1-8395-15744687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DFC"/>
    <w:pPr>
      <w:spacing w:after="180"/>
    </w:pPr>
    <w:rPr>
      <w:lang w:val="en-GB" w:eastAsia="en-US"/>
    </w:rPr>
  </w:style>
  <w:style w:type="paragraph" w:styleId="Heading1">
    <w:name w:val="heading 1"/>
    <w:basedOn w:val="Normal"/>
    <w:next w:val="Normal"/>
    <w:qFormat/>
    <w:rsid w:val="00F70DF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70DFC"/>
    <w:pPr>
      <w:numPr>
        <w:ilvl w:val="1"/>
      </w:numPr>
      <w:spacing w:before="180"/>
      <w:outlineLvl w:val="1"/>
    </w:pPr>
    <w:rPr>
      <w:sz w:val="32"/>
    </w:rPr>
  </w:style>
  <w:style w:type="paragraph" w:styleId="Heading3">
    <w:name w:val="heading 3"/>
    <w:basedOn w:val="Heading2"/>
    <w:next w:val="Normal"/>
    <w:link w:val="Heading3Char"/>
    <w:qFormat/>
    <w:rsid w:val="00F70DFC"/>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70DFC"/>
    <w:pPr>
      <w:numPr>
        <w:ilvl w:val="3"/>
      </w:numPr>
      <w:ind w:left="576" w:hanging="576"/>
      <w:outlineLvl w:val="3"/>
    </w:pPr>
    <w:rPr>
      <w:sz w:val="24"/>
    </w:rPr>
  </w:style>
  <w:style w:type="paragraph" w:styleId="Heading5">
    <w:name w:val="heading 5"/>
    <w:basedOn w:val="Heading4"/>
    <w:next w:val="Normal"/>
    <w:qFormat/>
    <w:rsid w:val="00F70DFC"/>
    <w:pPr>
      <w:numPr>
        <w:ilvl w:val="4"/>
      </w:numPr>
      <w:ind w:left="576" w:hanging="576"/>
      <w:outlineLvl w:val="4"/>
    </w:pPr>
    <w:rPr>
      <w:sz w:val="22"/>
    </w:rPr>
  </w:style>
  <w:style w:type="paragraph" w:styleId="Heading6">
    <w:name w:val="heading 6"/>
    <w:basedOn w:val="Normal"/>
    <w:next w:val="Normal"/>
    <w:qFormat/>
    <w:rsid w:val="00F70DFC"/>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70DFC"/>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70DFC"/>
    <w:pPr>
      <w:numPr>
        <w:ilvl w:val="7"/>
      </w:numPr>
      <w:tabs>
        <w:tab w:val="left" w:pos="360"/>
        <w:tab w:val="left" w:pos="926"/>
      </w:tabs>
      <w:ind w:left="432" w:hanging="432"/>
      <w:outlineLvl w:val="7"/>
    </w:pPr>
  </w:style>
  <w:style w:type="paragraph" w:styleId="Heading9">
    <w:name w:val="heading 9"/>
    <w:basedOn w:val="Heading8"/>
    <w:next w:val="Normal"/>
    <w:qFormat/>
    <w:rsid w:val="00F70DF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70DFC"/>
    <w:pPr>
      <w:ind w:left="2268" w:hanging="2268"/>
    </w:pPr>
  </w:style>
  <w:style w:type="paragraph" w:styleId="TOC6">
    <w:name w:val="toc 6"/>
    <w:basedOn w:val="TOC5"/>
    <w:next w:val="Normal"/>
    <w:semiHidden/>
    <w:qFormat/>
    <w:rsid w:val="00F70DFC"/>
    <w:pPr>
      <w:ind w:left="1985" w:hanging="1985"/>
    </w:pPr>
  </w:style>
  <w:style w:type="paragraph" w:styleId="TOC5">
    <w:name w:val="toc 5"/>
    <w:basedOn w:val="TOC4"/>
    <w:next w:val="Normal"/>
    <w:semiHidden/>
    <w:qFormat/>
    <w:rsid w:val="00F70DFC"/>
    <w:pPr>
      <w:ind w:left="1701" w:hanging="1701"/>
    </w:pPr>
  </w:style>
  <w:style w:type="paragraph" w:styleId="TOC4">
    <w:name w:val="toc 4"/>
    <w:basedOn w:val="TOC3"/>
    <w:next w:val="Normal"/>
    <w:semiHidden/>
    <w:qFormat/>
    <w:rsid w:val="00F70DFC"/>
    <w:pPr>
      <w:ind w:left="1418" w:hanging="1418"/>
    </w:pPr>
  </w:style>
  <w:style w:type="paragraph" w:styleId="TOC3">
    <w:name w:val="toc 3"/>
    <w:basedOn w:val="TOC2"/>
    <w:next w:val="Normal"/>
    <w:uiPriority w:val="39"/>
    <w:qFormat/>
    <w:rsid w:val="00F70DFC"/>
    <w:pPr>
      <w:ind w:left="1134" w:hanging="1134"/>
    </w:pPr>
  </w:style>
  <w:style w:type="paragraph" w:styleId="TOC2">
    <w:name w:val="toc 2"/>
    <w:basedOn w:val="TOC1"/>
    <w:next w:val="Normal"/>
    <w:uiPriority w:val="39"/>
    <w:qFormat/>
    <w:rsid w:val="00F70DFC"/>
    <w:pPr>
      <w:keepNext w:val="0"/>
      <w:spacing w:before="0"/>
      <w:ind w:left="851" w:hanging="851"/>
    </w:pPr>
    <w:rPr>
      <w:sz w:val="20"/>
    </w:rPr>
  </w:style>
  <w:style w:type="paragraph" w:styleId="TOC1">
    <w:name w:val="toc 1"/>
    <w:basedOn w:val="Normal"/>
    <w:next w:val="Normal"/>
    <w:uiPriority w:val="39"/>
    <w:qFormat/>
    <w:rsid w:val="00F70DF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70DFC"/>
    <w:pPr>
      <w:numPr>
        <w:numId w:val="2"/>
      </w:numPr>
      <w:contextualSpacing/>
    </w:pPr>
  </w:style>
  <w:style w:type="paragraph" w:styleId="DocumentMap">
    <w:name w:val="Document Map"/>
    <w:basedOn w:val="Normal"/>
    <w:link w:val="DocumentMapChar"/>
    <w:semiHidden/>
    <w:unhideWhenUsed/>
    <w:qFormat/>
    <w:rsid w:val="00F70DFC"/>
    <w:rPr>
      <w:rFonts w:ascii="宋体" w:eastAsia="宋体"/>
      <w:sz w:val="18"/>
      <w:szCs w:val="18"/>
    </w:rPr>
  </w:style>
  <w:style w:type="paragraph" w:styleId="CommentText">
    <w:name w:val="annotation text"/>
    <w:basedOn w:val="Normal"/>
    <w:link w:val="CommentTextChar"/>
    <w:uiPriority w:val="99"/>
    <w:qFormat/>
    <w:rsid w:val="00F70DFC"/>
  </w:style>
  <w:style w:type="paragraph" w:styleId="ListBullet3">
    <w:name w:val="List Bullet 3"/>
    <w:basedOn w:val="Normal"/>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70DFC"/>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70DFC"/>
    <w:pPr>
      <w:spacing w:before="180"/>
      <w:ind w:left="2693" w:hanging="2693"/>
    </w:pPr>
    <w:rPr>
      <w:b/>
    </w:rPr>
  </w:style>
  <w:style w:type="paragraph" w:styleId="BalloonText">
    <w:name w:val="Balloon Text"/>
    <w:basedOn w:val="Normal"/>
    <w:qFormat/>
    <w:rsid w:val="00F70DFC"/>
    <w:pPr>
      <w:spacing w:after="0"/>
    </w:pPr>
    <w:rPr>
      <w:rFonts w:ascii="Segoe UI" w:hAnsi="Segoe UI" w:cs="Segoe UI"/>
      <w:sz w:val="18"/>
      <w:szCs w:val="18"/>
    </w:rPr>
  </w:style>
  <w:style w:type="paragraph" w:styleId="Footer">
    <w:name w:val="footer"/>
    <w:basedOn w:val="Header"/>
    <w:qFormat/>
    <w:rsid w:val="00F70DFC"/>
    <w:pPr>
      <w:jc w:val="center"/>
    </w:pPr>
    <w:rPr>
      <w:i/>
    </w:rPr>
  </w:style>
  <w:style w:type="paragraph" w:styleId="Header">
    <w:name w:val="header"/>
    <w:basedOn w:val="Normal"/>
    <w:link w:val="HeaderChar"/>
    <w:qFormat/>
    <w:rsid w:val="00F70DFC"/>
    <w:pPr>
      <w:widowControl w:val="0"/>
      <w:overflowPunct w:val="0"/>
      <w:textAlignment w:val="baseline"/>
    </w:pPr>
    <w:rPr>
      <w:rFonts w:ascii="Arial" w:hAnsi="Arial"/>
      <w:b/>
      <w:sz w:val="18"/>
      <w:lang w:eastAsia="ja-JP"/>
    </w:rPr>
  </w:style>
  <w:style w:type="paragraph" w:styleId="List">
    <w:name w:val="List"/>
    <w:basedOn w:val="BodyText"/>
    <w:qFormat/>
    <w:rsid w:val="00F70DFC"/>
    <w:rPr>
      <w:rFonts w:cs="Lohit Devanagari"/>
    </w:rPr>
  </w:style>
  <w:style w:type="paragraph" w:styleId="FootnoteText">
    <w:name w:val="footnote text"/>
    <w:basedOn w:val="Normal"/>
    <w:link w:val="FootnoteTextChar"/>
    <w:uiPriority w:val="99"/>
    <w:unhideWhenUsed/>
    <w:qFormat/>
    <w:rsid w:val="00F70DFC"/>
    <w:pPr>
      <w:spacing w:after="0"/>
    </w:pPr>
    <w:rPr>
      <w:rFonts w:eastAsiaTheme="minorHAnsi"/>
      <w:lang w:val="en-US"/>
    </w:rPr>
  </w:style>
  <w:style w:type="paragraph" w:styleId="TOC9">
    <w:name w:val="toc 9"/>
    <w:basedOn w:val="TOC8"/>
    <w:next w:val="Normal"/>
    <w:uiPriority w:val="39"/>
    <w:qFormat/>
    <w:rsid w:val="00F70DFC"/>
    <w:pPr>
      <w:ind w:left="1418" w:hanging="1418"/>
    </w:pPr>
  </w:style>
  <w:style w:type="paragraph" w:styleId="NormalWeb">
    <w:name w:val="Normal (Web)"/>
    <w:basedOn w:val="Normal"/>
    <w:uiPriority w:val="99"/>
    <w:unhideWhenUsed/>
    <w:qFormat/>
    <w:rsid w:val="00F70DF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70DFC"/>
    <w:rPr>
      <w:b/>
      <w:bCs/>
    </w:rPr>
  </w:style>
  <w:style w:type="table" w:styleId="TableGrid">
    <w:name w:val="Table Grid"/>
    <w:basedOn w:val="TableNormal"/>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70DFC"/>
    <w:rPr>
      <w:color w:val="954F72"/>
      <w:u w:val="single"/>
    </w:rPr>
  </w:style>
  <w:style w:type="character" w:styleId="Hyperlink">
    <w:name w:val="Hyperlink"/>
    <w:basedOn w:val="DefaultParagraphFont"/>
    <w:uiPriority w:val="99"/>
    <w:unhideWhenUsed/>
    <w:qFormat/>
    <w:rsid w:val="00F70DFC"/>
    <w:rPr>
      <w:color w:val="0563C1" w:themeColor="hyperlink"/>
      <w:u w:val="single"/>
    </w:rPr>
  </w:style>
  <w:style w:type="character" w:styleId="CommentReference">
    <w:name w:val="annotation reference"/>
    <w:uiPriority w:val="99"/>
    <w:qFormat/>
    <w:rsid w:val="00F70DFC"/>
    <w:rPr>
      <w:sz w:val="16"/>
      <w:szCs w:val="16"/>
    </w:rPr>
  </w:style>
  <w:style w:type="character" w:styleId="FootnoteReference">
    <w:name w:val="footnote reference"/>
    <w:basedOn w:val="DefaultParagraphFont"/>
    <w:uiPriority w:val="99"/>
    <w:unhideWhenUsed/>
    <w:qFormat/>
    <w:rsid w:val="00F70DFC"/>
    <w:rPr>
      <w:vertAlign w:val="superscript"/>
    </w:rPr>
  </w:style>
  <w:style w:type="character" w:customStyle="1" w:styleId="ZGSM">
    <w:name w:val="ZGSM"/>
    <w:qFormat/>
    <w:rsid w:val="00F70DFC"/>
  </w:style>
  <w:style w:type="character" w:customStyle="1" w:styleId="HeaderChar">
    <w:name w:val="Header Char"/>
    <w:link w:val="Header"/>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Heading8Char">
    <w:name w:val="Heading 8 Char"/>
    <w:link w:val="Heading8"/>
    <w:qFormat/>
    <w:rsid w:val="00F70DFC"/>
    <w:rPr>
      <w:rFonts w:ascii="Arial" w:hAnsi="Arial"/>
      <w:sz w:val="36"/>
      <w:lang w:val="en-GB" w:eastAsia="en-US"/>
    </w:rPr>
  </w:style>
  <w:style w:type="character" w:customStyle="1" w:styleId="Heading3Char">
    <w:name w:val="Heading 3 Char"/>
    <w:link w:val="Heading3"/>
    <w:qFormat/>
    <w:rsid w:val="00F70DFC"/>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70DFC"/>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F70DFC"/>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F70DFC"/>
    <w:rPr>
      <w:lang w:val="en-GB" w:eastAsia="en-US"/>
    </w:rPr>
  </w:style>
  <w:style w:type="character" w:customStyle="1" w:styleId="CommentSubjectChar">
    <w:name w:val="Comment Subject Char"/>
    <w:link w:val="CommentSubject"/>
    <w:qFormat/>
    <w:rsid w:val="00F70DFC"/>
    <w:rPr>
      <w:b/>
      <w:bCs/>
      <w:lang w:val="en-GB" w:eastAsia="en-US"/>
    </w:rPr>
  </w:style>
  <w:style w:type="character" w:customStyle="1" w:styleId="BodyTextChar">
    <w:name w:val="Body Text Char"/>
    <w:link w:val="BodyText"/>
    <w:qFormat/>
    <w:rsid w:val="00F70DFC"/>
    <w:rPr>
      <w:rFonts w:ascii="Arial" w:hAnsi="Arial"/>
      <w:b/>
      <w:sz w:val="18"/>
      <w:lang w:val="en-GB" w:eastAsia="ja-JP"/>
    </w:rPr>
  </w:style>
  <w:style w:type="character" w:customStyle="1" w:styleId="CaptionChar">
    <w:name w:val="Caption Char"/>
    <w:basedOn w:val="DefaultParagraphFont"/>
    <w:link w:val="Caption"/>
    <w:qFormat/>
    <w:rsid w:val="00F70DFC"/>
    <w:rPr>
      <w:rFonts w:ascii="Arial" w:hAnsi="Arial"/>
      <w:lang w:val="en-US" w:eastAsia="zh-CN"/>
    </w:rPr>
  </w:style>
  <w:style w:type="character" w:customStyle="1" w:styleId="Mention1">
    <w:name w:val="Mention1"/>
    <w:basedOn w:val="DefaultParagraphFont"/>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Normal"/>
    <w:link w:val="TALCar"/>
    <w:qFormat/>
    <w:rsid w:val="00F70DFC"/>
    <w:pPr>
      <w:keepNext/>
      <w:keepLines/>
      <w:spacing w:after="0"/>
    </w:pPr>
    <w:rPr>
      <w:rFonts w:ascii="Arial" w:hAnsi="Arial"/>
      <w:sz w:val="18"/>
    </w:rPr>
  </w:style>
  <w:style w:type="character" w:customStyle="1" w:styleId="Char">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Normal"/>
    <w:link w:val="THChar"/>
    <w:qFormat/>
    <w:rsid w:val="00F70DFC"/>
    <w:pPr>
      <w:keepNext/>
      <w:keepLines/>
      <w:spacing w:before="60"/>
      <w:jc w:val="center"/>
    </w:pPr>
    <w:rPr>
      <w:rFonts w:ascii="Arial" w:hAnsi="Arial"/>
      <w:b/>
    </w:rPr>
  </w:style>
  <w:style w:type="character" w:customStyle="1" w:styleId="Char1">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宋体" w:cs="Times New Roman"/>
    </w:rPr>
  </w:style>
  <w:style w:type="character" w:customStyle="1" w:styleId="ListLabel23">
    <w:name w:val="ListLabel 23"/>
    <w:qFormat/>
    <w:rsid w:val="00F70DFC"/>
    <w:rPr>
      <w:rFonts w:eastAsia="宋体"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宋体"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宋体"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Normal"/>
    <w:next w:val="BodyText"/>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70DFC"/>
    <w:pPr>
      <w:suppressLineNumbers/>
    </w:pPr>
    <w:rPr>
      <w:rFonts w:cs="Lohit Devanagari"/>
    </w:rPr>
  </w:style>
  <w:style w:type="paragraph" w:customStyle="1" w:styleId="H6">
    <w:name w:val="H6"/>
    <w:basedOn w:val="Heading5"/>
    <w:qFormat/>
    <w:rsid w:val="00F70DFC"/>
    <w:pPr>
      <w:ind w:left="1985" w:hanging="1985"/>
    </w:pPr>
    <w:rPr>
      <w:sz w:val="20"/>
    </w:rPr>
  </w:style>
  <w:style w:type="paragraph" w:customStyle="1" w:styleId="EQ">
    <w:name w:val="EQ"/>
    <w:basedOn w:val="Normal"/>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Heading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Normal"/>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Normal"/>
    <w:qFormat/>
    <w:rsid w:val="00F70DFC"/>
    <w:pPr>
      <w:keepLines/>
      <w:ind w:left="1702" w:hanging="1418"/>
    </w:pPr>
  </w:style>
  <w:style w:type="paragraph" w:customStyle="1" w:styleId="FP">
    <w:name w:val="FP"/>
    <w:basedOn w:val="Normal"/>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Normal"/>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Normal"/>
    <w:qFormat/>
    <w:rsid w:val="00F70DFC"/>
    <w:pPr>
      <w:ind w:left="851" w:hanging="284"/>
    </w:pPr>
  </w:style>
  <w:style w:type="paragraph" w:customStyle="1" w:styleId="B3">
    <w:name w:val="B3"/>
    <w:basedOn w:val="Normal"/>
    <w:qFormat/>
    <w:rsid w:val="00F70DFC"/>
    <w:pPr>
      <w:ind w:left="1135" w:hanging="284"/>
    </w:pPr>
  </w:style>
  <w:style w:type="paragraph" w:customStyle="1" w:styleId="B4">
    <w:name w:val="B4"/>
    <w:basedOn w:val="Normal"/>
    <w:qFormat/>
    <w:rsid w:val="00F70DFC"/>
    <w:pPr>
      <w:ind w:left="1418" w:hanging="284"/>
    </w:pPr>
  </w:style>
  <w:style w:type="paragraph" w:customStyle="1" w:styleId="B5">
    <w:name w:val="B5"/>
    <w:basedOn w:val="Normal"/>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Normal"/>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Heading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70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70DFC"/>
    <w:rPr>
      <w:rFonts w:eastAsiaTheme="minorHAnsi"/>
      <w:lang w:val="en-US" w:eastAsia="en-US"/>
    </w:rPr>
  </w:style>
  <w:style w:type="character" w:customStyle="1" w:styleId="10">
    <w:name w:val="未解決のメンション1"/>
    <w:basedOn w:val="DefaultParagraphFont"/>
    <w:uiPriority w:val="99"/>
    <w:semiHidden/>
    <w:unhideWhenUsed/>
    <w:qFormat/>
    <w:rsid w:val="00F70DFC"/>
    <w:rPr>
      <w:color w:val="605E5C"/>
      <w:shd w:val="clear" w:color="auto" w:fill="E1DFDD"/>
    </w:rPr>
  </w:style>
  <w:style w:type="character" w:customStyle="1" w:styleId="normaltextrun">
    <w:name w:val="normaltextrun"/>
    <w:basedOn w:val="DefaultParagraphFont"/>
    <w:qFormat/>
    <w:rsid w:val="00F70DFC"/>
  </w:style>
  <w:style w:type="character" w:customStyle="1" w:styleId="eop">
    <w:name w:val="eop"/>
    <w:basedOn w:val="DefaultParagraphFont"/>
    <w:qFormat/>
    <w:rsid w:val="00F70DFC"/>
  </w:style>
  <w:style w:type="character" w:customStyle="1" w:styleId="UnresolvedMention2">
    <w:name w:val="Unresolved Mention2"/>
    <w:basedOn w:val="DefaultParagraphFont"/>
    <w:uiPriority w:val="99"/>
    <w:semiHidden/>
    <w:unhideWhenUsed/>
    <w:qFormat/>
    <w:rsid w:val="00F70DFC"/>
    <w:rPr>
      <w:color w:val="605E5C"/>
      <w:shd w:val="clear" w:color="auto" w:fill="E1DFDD"/>
    </w:rPr>
  </w:style>
  <w:style w:type="character" w:styleId="PlaceholderText">
    <w:name w:val="Placeholder Text"/>
    <w:basedOn w:val="DefaultParagraphFont"/>
    <w:uiPriority w:val="99"/>
    <w:semiHidden/>
    <w:qFormat/>
    <w:rsid w:val="00F70DFC"/>
    <w:rPr>
      <w:color w:val="808080"/>
    </w:rPr>
  </w:style>
  <w:style w:type="character" w:customStyle="1" w:styleId="UnresolvedMention3">
    <w:name w:val="Unresolved Mention3"/>
    <w:basedOn w:val="DefaultParagraphFont"/>
    <w:uiPriority w:val="99"/>
    <w:semiHidden/>
    <w:unhideWhenUsed/>
    <w:qFormat/>
    <w:rsid w:val="00F70DFC"/>
    <w:rPr>
      <w:color w:val="605E5C"/>
      <w:shd w:val="clear" w:color="auto" w:fill="E1DFDD"/>
    </w:rPr>
  </w:style>
  <w:style w:type="character" w:customStyle="1" w:styleId="Heading2Char">
    <w:name w:val="Heading 2 Char"/>
    <w:link w:val="Heading2"/>
    <w:qFormat/>
    <w:rsid w:val="00F70DFC"/>
    <w:rPr>
      <w:rFonts w:ascii="Arial" w:hAnsi="Arial"/>
      <w:sz w:val="32"/>
      <w:lang w:val="en-GB" w:eastAsia="en-US"/>
    </w:rPr>
  </w:style>
  <w:style w:type="table" w:customStyle="1" w:styleId="TableGrid7">
    <w:name w:val="Table Grid7"/>
    <w:basedOn w:val="TableNormal"/>
    <w:uiPriority w:val="39"/>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70DFC"/>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Normal"/>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70DFC"/>
    <w:rPr>
      <w:rFonts w:ascii="Arial" w:eastAsiaTheme="minorHAnsi" w:hAnsi="Arial" w:cstheme="minorBidi"/>
      <w:szCs w:val="22"/>
      <w:lang w:val="en-US" w:eastAsia="ja-JP"/>
    </w:rPr>
  </w:style>
  <w:style w:type="paragraph" w:customStyle="1" w:styleId="Proposal">
    <w:name w:val="Proposal"/>
    <w:basedOn w:val="BodyText"/>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70DFC"/>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F70DFC"/>
    <w:rPr>
      <w:color w:val="605E5C"/>
      <w:shd w:val="clear" w:color="auto" w:fill="E1DFDD"/>
    </w:rPr>
  </w:style>
  <w:style w:type="character" w:customStyle="1" w:styleId="2">
    <w:name w:val="未处理的提及2"/>
    <w:basedOn w:val="DefaultParagraphFont"/>
    <w:uiPriority w:val="99"/>
    <w:semiHidden/>
    <w:unhideWhenUsed/>
    <w:qFormat/>
    <w:rsid w:val="00F70DFC"/>
    <w:rPr>
      <w:color w:val="605E5C"/>
      <w:shd w:val="clear" w:color="auto" w:fill="E1DFDD"/>
    </w:rPr>
  </w:style>
  <w:style w:type="character" w:customStyle="1" w:styleId="3">
    <w:name w:val="未处理的提及3"/>
    <w:basedOn w:val="DefaultParagraphFont"/>
    <w:uiPriority w:val="99"/>
    <w:semiHidden/>
    <w:unhideWhenUsed/>
    <w:qFormat/>
    <w:rsid w:val="00F70DFC"/>
    <w:rPr>
      <w:color w:val="605E5C"/>
      <w:shd w:val="clear" w:color="auto" w:fill="E1DFDD"/>
    </w:rPr>
  </w:style>
  <w:style w:type="character" w:customStyle="1" w:styleId="UnresolvedMention4">
    <w:name w:val="Unresolved Mention4"/>
    <w:basedOn w:val="DefaultParagraphFont"/>
    <w:uiPriority w:val="99"/>
    <w:unhideWhenUsed/>
    <w:qFormat/>
    <w:rsid w:val="00F70DFC"/>
    <w:rPr>
      <w:color w:val="605E5C"/>
      <w:shd w:val="clear" w:color="auto" w:fill="E1DFDD"/>
    </w:rPr>
  </w:style>
  <w:style w:type="paragraph" w:customStyle="1" w:styleId="done">
    <w:name w:val="done"/>
    <w:basedOn w:val="Normal"/>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70DFC"/>
    <w:rPr>
      <w:color w:val="2B579A"/>
      <w:shd w:val="clear" w:color="auto" w:fill="E1DFDD"/>
    </w:rPr>
  </w:style>
  <w:style w:type="character" w:customStyle="1" w:styleId="UnresolvedMention5">
    <w:name w:val="Unresolved Mention5"/>
    <w:basedOn w:val="DefaultParagraphFont"/>
    <w:uiPriority w:val="99"/>
    <w:semiHidden/>
    <w:unhideWhenUsed/>
    <w:qFormat/>
    <w:rsid w:val="00F70DFC"/>
    <w:rPr>
      <w:color w:val="605E5C"/>
      <w:shd w:val="clear" w:color="auto" w:fill="E1DFDD"/>
    </w:rPr>
  </w:style>
  <w:style w:type="character" w:customStyle="1" w:styleId="PlainTextChar">
    <w:name w:val="Plain Text Char"/>
    <w:basedOn w:val="DefaultParagraphFont"/>
    <w:link w:val="PlainText"/>
    <w:uiPriority w:val="99"/>
    <w:semiHidden/>
    <w:qFormat/>
    <w:rsid w:val="00F70DF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70DFC"/>
    <w:rPr>
      <w:color w:val="605E5C"/>
      <w:shd w:val="clear" w:color="auto" w:fill="E1DFDD"/>
    </w:rPr>
  </w:style>
  <w:style w:type="character" w:customStyle="1" w:styleId="fontstyle01">
    <w:name w:val="fontstyle01"/>
    <w:basedOn w:val="DefaultParagraphFont"/>
    <w:qFormat/>
    <w:rsid w:val="00F70DF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70DFC"/>
    <w:rPr>
      <w:rFonts w:ascii="Helvetica" w:hAnsi="Helvetica" w:cs="Helvetica" w:hint="default"/>
      <w:color w:val="000000"/>
      <w:sz w:val="18"/>
      <w:szCs w:val="18"/>
    </w:rPr>
  </w:style>
  <w:style w:type="character" w:customStyle="1" w:styleId="fontstyle31">
    <w:name w:val="fontstyle31"/>
    <w:basedOn w:val="DefaultParagraphFont"/>
    <w:qFormat/>
    <w:rsid w:val="00F70DFC"/>
    <w:rPr>
      <w:rFonts w:ascii="Helvetica-Oblique" w:hAnsi="Helvetica-Oblique" w:hint="default"/>
      <w:i/>
      <w:iCs/>
      <w:color w:val="000000"/>
      <w:sz w:val="18"/>
      <w:szCs w:val="18"/>
    </w:rPr>
  </w:style>
  <w:style w:type="character" w:customStyle="1" w:styleId="fontstyle41">
    <w:name w:val="fontstyle41"/>
    <w:basedOn w:val="DefaultParagraphFont"/>
    <w:qFormat/>
    <w:rsid w:val="00F70DFC"/>
    <w:rPr>
      <w:rFonts w:ascii="T25" w:hAnsi="T25" w:hint="default"/>
      <w:color w:val="000000"/>
      <w:sz w:val="18"/>
      <w:szCs w:val="18"/>
    </w:rPr>
  </w:style>
  <w:style w:type="character" w:customStyle="1" w:styleId="fontstyle51">
    <w:name w:val="fontstyle51"/>
    <w:basedOn w:val="DefaultParagraphFont"/>
    <w:qFormat/>
    <w:rsid w:val="00F70DFC"/>
    <w:rPr>
      <w:rFonts w:ascii="Helvetica-Bold" w:hAnsi="Helvetica-Bold" w:hint="default"/>
      <w:b/>
      <w:bCs/>
      <w:color w:val="000000"/>
      <w:sz w:val="18"/>
      <w:szCs w:val="18"/>
    </w:rPr>
  </w:style>
  <w:style w:type="character" w:customStyle="1" w:styleId="fontstyle61">
    <w:name w:val="fontstyle61"/>
    <w:basedOn w:val="DefaultParagraphFont"/>
    <w:qFormat/>
    <w:rsid w:val="00F70DFC"/>
    <w:rPr>
      <w:rFonts w:ascii="Times-Roman" w:hAnsi="Times-Roman" w:hint="default"/>
      <w:color w:val="000000"/>
      <w:sz w:val="20"/>
      <w:szCs w:val="20"/>
    </w:rPr>
  </w:style>
  <w:style w:type="character" w:customStyle="1" w:styleId="fontstyle71">
    <w:name w:val="fontstyle71"/>
    <w:basedOn w:val="DefaultParagraphFont"/>
    <w:qFormat/>
    <w:rsid w:val="00F70DF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rsid w:val="0017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1422">
      <w:bodyDiv w:val="1"/>
      <w:marLeft w:val="0"/>
      <w:marRight w:val="0"/>
      <w:marTop w:val="0"/>
      <w:marBottom w:val="0"/>
      <w:divBdr>
        <w:top w:val="none" w:sz="0" w:space="0" w:color="auto"/>
        <w:left w:val="none" w:sz="0" w:space="0" w:color="auto"/>
        <w:bottom w:val="none" w:sz="0" w:space="0" w:color="auto"/>
        <w:right w:val="none" w:sz="0" w:space="0" w:color="auto"/>
      </w:divBdr>
    </w:div>
    <w:div w:id="790831144">
      <w:bodyDiv w:val="1"/>
      <w:marLeft w:val="0"/>
      <w:marRight w:val="0"/>
      <w:marTop w:val="0"/>
      <w:marBottom w:val="0"/>
      <w:divBdr>
        <w:top w:val="none" w:sz="0" w:space="0" w:color="auto"/>
        <w:left w:val="none" w:sz="0" w:space="0" w:color="auto"/>
        <w:bottom w:val="none" w:sz="0" w:space="0" w:color="auto"/>
        <w:right w:val="none" w:sz="0" w:space="0" w:color="auto"/>
      </w:divBdr>
    </w:div>
    <w:div w:id="853230860">
      <w:bodyDiv w:val="1"/>
      <w:marLeft w:val="0"/>
      <w:marRight w:val="0"/>
      <w:marTop w:val="0"/>
      <w:marBottom w:val="0"/>
      <w:divBdr>
        <w:top w:val="none" w:sz="0" w:space="0" w:color="auto"/>
        <w:left w:val="none" w:sz="0" w:space="0" w:color="auto"/>
        <w:bottom w:val="none" w:sz="0" w:space="0" w:color="auto"/>
        <w:right w:val="none" w:sz="0" w:space="0" w:color="auto"/>
      </w:divBdr>
    </w:div>
    <w:div w:id="152767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459.zip" TargetMode="External"/><Relationship Id="rId39" Type="http://schemas.openxmlformats.org/officeDocument/2006/relationships/hyperlink" Target="https://www.3gpp.org/ftp/TSG_RAN/WG1_RL1/TSGR1_106-e/Docs/R1-2107300.zip" TargetMode="External"/><Relationship Id="rId21" Type="http://schemas.openxmlformats.org/officeDocument/2006/relationships/image" Target="media/image8.png"/><Relationship Id="rId34" Type="http://schemas.openxmlformats.org/officeDocument/2006/relationships/hyperlink" Target="https://www.3gpp.org/ftp/TSG_RAN/WG1_RL1/TSGR1_106-e/Docs/R1-2107040.zip" TargetMode="External"/><Relationship Id="rId42" Type="http://schemas.openxmlformats.org/officeDocument/2006/relationships/hyperlink" Target="https://www.3gpp.org/ftp/TSG_RAN/WG1_RL1/TSGR1_106-e/Docs/R1-2107448.zip" TargetMode="External"/><Relationship Id="rId47" Type="http://schemas.openxmlformats.org/officeDocument/2006/relationships/hyperlink" Target="https://www.3gpp.org/ftp/TSG_RAN/WG1_RL1/TSGR1_106-e/Docs/R1-2107809.zip" TargetMode="External"/><Relationship Id="rId50" Type="http://schemas.openxmlformats.org/officeDocument/2006/relationships/hyperlink" Target="https://www.3gpp.org/ftp/TSG_RAN/WG1_RL1/TSGR1_106-e/Docs/R1-2107947.zip" TargetMode="External"/><Relationship Id="rId55" Type="http://schemas.openxmlformats.org/officeDocument/2006/relationships/hyperlink" Target="https://www.3gpp.org/ftp/TSG_RAN/WG1_RL1/TSGR1_106-e/Docs/R1-2106653.zip" TargetMode="External"/><Relationship Id="rId63" Type="http://schemas.openxmlformats.org/officeDocument/2006/relationships/hyperlink" Target="https://www.3gpp.org/ftp/TSG_RAN/WG1_RL1/TSGR1_106-e/Docs/R1-2108050.zip" TargetMode="External"/><Relationship Id="rId68" Type="http://schemas.openxmlformats.org/officeDocument/2006/relationships/hyperlink" Target="https://www.3gpp.org/ftp/TSG_RAN/WG1_RL1/TSGR1_106-e/Docs/R1-2108269.zip"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6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e/Docs/R1-2106894.zip" TargetMode="External"/><Relationship Id="rId37" Type="http://schemas.openxmlformats.org/officeDocument/2006/relationships/hyperlink" Target="https://www.3gpp.org/ftp/TSG_RAN/WG1_RL1/TSGR1_106-e/Docs/R1-2107197.zip" TargetMode="External"/><Relationship Id="rId40" Type="http://schemas.openxmlformats.org/officeDocument/2006/relationships/hyperlink" Target="https://www.3gpp.org/ftp/TSG_RAN/WG1_RL1/TSGR1_106-e/Docs/R1-2107351.zip" TargetMode="External"/><Relationship Id="rId45" Type="http://schemas.openxmlformats.org/officeDocument/2006/relationships/hyperlink" Target="https://www.3gpp.org/ftp/TSG_RAN/WG1_RL1/TSGR1_106-e/Docs/R1-2107745.zip" TargetMode="External"/><Relationship Id="rId53" Type="http://schemas.openxmlformats.org/officeDocument/2006/relationships/hyperlink" Target="https://www.3gpp.org/ftp/TSG_RAN/WG1_RL1/TSGR1_106-e/Docs/R1-2106568.zip" TargetMode="External"/><Relationship Id="rId58" Type="http://schemas.openxmlformats.org/officeDocument/2006/relationships/hyperlink" Target="https://www.3gpp.org/ftp/TSG_RAN/WG1_RL1/TSGR1_106-e/Docs/R1-2107385.zip" TargetMode="External"/><Relationship Id="rId66" Type="http://schemas.openxmlformats.org/officeDocument/2006/relationships/hyperlink" Target="https://www.3gpp.org/ftp/TSG_RAN/WG1_RL1/TSGR1_106-e/Docs/R1-2108267.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www.3gpp.org/ftp/TSG_RAN/WG1_RL1/TSGR1_106-e/Docs/R1-2106601.zip" TargetMode="External"/><Relationship Id="rId36" Type="http://schemas.openxmlformats.org/officeDocument/2006/relationships/hyperlink" Target="https://www.3gpp.org/ftp/TSG_RAN/WG1_RL1/TSGR1_106-e/Docs/R1-2107128.zip" TargetMode="External"/><Relationship Id="rId49" Type="http://schemas.openxmlformats.org/officeDocument/2006/relationships/hyperlink" Target="https://www.3gpp.org/ftp/TSG_RAN/WG1_RL1/TSGR1_106-e/Docs/R1-2107926.zip" TargetMode="External"/><Relationship Id="rId57" Type="http://schemas.openxmlformats.org/officeDocument/2006/relationships/hyperlink" Target="https://www.3gpp.org/ftp/TSG_RAN/WG1_RL1/TSGR1_106-e/Docs/R1-2106982.zip" TargetMode="External"/><Relationship Id="rId61"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19" Type="http://schemas.openxmlformats.org/officeDocument/2006/relationships/hyperlink" Target="https://www.3gpp.org/ftp/Information/All_Templates/3GPP_TS-TR_Template.zip" TargetMode="External"/><Relationship Id="rId31" Type="http://schemas.openxmlformats.org/officeDocument/2006/relationships/hyperlink" Target="https://www.3gpp.org/ftp/TSG_RAN/WG1_RL1/TSGR1_106-e/Docs/R1-2106841.zip" TargetMode="External"/><Relationship Id="rId44" Type="http://schemas.openxmlformats.org/officeDocument/2006/relationships/hyperlink" Target="https://www.3gpp.org/ftp/TSG_RAN/WG1_RL1/TSGR1_106-e/Docs/R1-2107596.zip" TargetMode="External"/><Relationship Id="rId52" Type="http://schemas.openxmlformats.org/officeDocument/2006/relationships/hyperlink" Target="https://www.3gpp.org/ftp/TSG_RAN/WG1_RL1/TSGR1_106-e/Docs/R1-2108060.zip" TargetMode="External"/><Relationship Id="rId60" Type="http://schemas.openxmlformats.org/officeDocument/2006/relationships/hyperlink" Target="https://www.3gpp.org/ftp/TSG_RAN/WG1_RL1/TSGR1_106-e/Docs/R1-2107452.zip" TargetMode="External"/><Relationship Id="rId65"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www.3gpp.org/ftp/TSG_RAN/WG1_RL1/TSGR1_106-e/Docs/R1-2106563.zip" TargetMode="External"/><Relationship Id="rId30" Type="http://schemas.openxmlformats.org/officeDocument/2006/relationships/hyperlink" Target="https://www.3gpp.org/ftp/TSG_RAN/WG1_RL1/TSGR1_106-e/Docs/R1-2106705.zip" TargetMode="External"/><Relationship Id="rId35" Type="http://schemas.openxmlformats.org/officeDocument/2006/relationships/hyperlink" Target="https://www.3gpp.org/ftp/TSG_RAN/WG1_RL1/TSGR1_106-e/Docs/R1-2107089.zip" TargetMode="External"/><Relationship Id="rId43" Type="http://schemas.openxmlformats.org/officeDocument/2006/relationships/hyperlink" Target="https://www.3gpp.org/ftp/TSG_RAN/WG1_RL1/TSGR1_106-e/Docs/R1-2107496.zip" TargetMode="External"/><Relationship Id="rId48" Type="http://schemas.openxmlformats.org/officeDocument/2006/relationships/hyperlink" Target="https://www.3gpp.org/ftp/TSG_RAN/WG1_RL1/TSGR1_106-e/Docs/R1-2107864.zip" TargetMode="External"/><Relationship Id="rId56" Type="http://schemas.openxmlformats.org/officeDocument/2006/relationships/hyperlink" Target="https://www.3gpp.org/ftp/TSG_RAN/WG1_RL1/TSGR1_106-e/Docs/R1-2106846.zip" TargetMode="External"/><Relationship Id="rId64" Type="http://schemas.openxmlformats.org/officeDocument/2006/relationships/hyperlink" Target="https://www.3gpp.org/ftp/TSG_RAN/WG1_RL1/TSGR1_105-e/Docs/R1-2106002.zip" TargetMode="External"/><Relationship Id="rId69" Type="http://schemas.openxmlformats.org/officeDocument/2006/relationships/hyperlink" Target="https://www.3gpp.org/ftp/TSG_RAN/WG1_RL1/TSGR1_106-e/Docs/R1-210827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5-e/Docs/R1-2106213.zip" TargetMode="External"/><Relationship Id="rId33" Type="http://schemas.openxmlformats.org/officeDocument/2006/relationships/hyperlink" Target="https://www.3gpp.org/ftp/TSG_RAN/WG1_RL1/TSGR1_106-e/Docs/R1-2106977.zip" TargetMode="External"/><Relationship Id="rId38" Type="http://schemas.openxmlformats.org/officeDocument/2006/relationships/hyperlink" Target="https://www.3gpp.org/ftp/TSG_RAN/WG1_RL1/TSGR1_106-e/Docs/R1-2107249.zip" TargetMode="External"/><Relationship Id="rId46" Type="http://schemas.openxmlformats.org/officeDocument/2006/relationships/hyperlink" Target="https://www.3gpp.org/ftp/TSG_RAN/WG1_RL1/TSGR1_106-e/Docs/R1-2107794.zip" TargetMode="External"/><Relationship Id="rId59" Type="http://schemas.openxmlformats.org/officeDocument/2006/relationships/hyperlink" Target="https://www.3gpp.org/ftp/TSG_RAN/WG1_RL1/TSGR1_106-e/Docs/R1-2107413.zip" TargetMode="External"/><Relationship Id="rId67" Type="http://schemas.openxmlformats.org/officeDocument/2006/relationships/hyperlink" Target="https://www.3gpp.org/ftp/TSG_RAN/WG1_RL1/TSGR1_106-e/Docs/R1-2108268.zip" TargetMode="External"/><Relationship Id="rId20" Type="http://schemas.openxmlformats.org/officeDocument/2006/relationships/image" Target="media/image7.png"/><Relationship Id="rId41" Type="http://schemas.openxmlformats.org/officeDocument/2006/relationships/hyperlink" Target="https://www.3gpp.org/ftp/TSG_RAN/WG1_RL1/TSGR1_106-e/Docs/R1-2107408.zip" TargetMode="External"/><Relationship Id="rId54" Type="http://schemas.openxmlformats.org/officeDocument/2006/relationships/hyperlink" Target="https://www.3gpp.org/ftp/TSG_RAN/WG1_RL1/TSGR1_106-e/Docs/R1-2106605.zip" TargetMode="External"/><Relationship Id="rId62" Type="http://schemas.openxmlformats.org/officeDocument/2006/relationships/hyperlink" Target="https://www.3gpp.org/ftp/TSG_RAN/WG1_RL1/TSGR1_106-e/Docs/R1-2107931.zip" TargetMode="External"/><Relationship Id="rId70" Type="http://schemas.openxmlformats.org/officeDocument/2006/relationships/hyperlink" Target="https://www.3gpp.org/ftp/TSG_RAN/WG1_RL1/TSGR1_106-e/Docs/R1-21084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DA07F9-679D-40BD-BFAE-B377C780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54797</Words>
  <Characters>312345</Characters>
  <Application>Microsoft Office Word</Application>
  <DocSecurity>0</DocSecurity>
  <Lines>2602</Lines>
  <Paragraphs>732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366410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2</cp:revision>
  <dcterms:created xsi:type="dcterms:W3CDTF">2021-08-27T02:15:00Z</dcterms:created>
  <dcterms:modified xsi:type="dcterms:W3CDTF">2021-08-27T02:15:00Z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