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D3AFC" w14:textId="5B6F262B" w:rsidR="00C6295E" w:rsidRDefault="00996527">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afe"/>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afe"/>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1"/>
        <w:ind w:left="1134" w:hanging="1134"/>
        <w:rPr>
          <w:lang w:val="en-US"/>
        </w:rPr>
      </w:pPr>
      <w:r>
        <w:rPr>
          <w:lang w:val="en-US"/>
        </w:rPr>
        <w:t>Initial DL BWP</w:t>
      </w:r>
    </w:p>
    <w:p w14:paraId="68523AC5" w14:textId="77777777" w:rsidR="00C6295E" w:rsidRDefault="00996527">
      <w:pPr>
        <w:pStyle w:val="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宋体"/>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8"/>
        <w:tblW w:w="5000" w:type="pct"/>
        <w:tblLook w:val="04A0" w:firstRow="1" w:lastRow="0" w:firstColumn="1" w:lastColumn="0" w:noHBand="0" w:noVBand="1"/>
      </w:tblPr>
      <w:tblGrid>
        <w:gridCol w:w="1425"/>
        <w:gridCol w:w="1872"/>
        <w:gridCol w:w="6333"/>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afe"/>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afe"/>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afe"/>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宋体"/>
                <w:lang w:val="en-US" w:eastAsia="zh-CN"/>
              </w:rPr>
            </w:pPr>
            <w:r>
              <w:rPr>
                <w:rFonts w:eastAsia="宋体"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lastRenderedPageBreak/>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8"/>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afe"/>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afe"/>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afe"/>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afe"/>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afe"/>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afe"/>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afe"/>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afe"/>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afe"/>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afe"/>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宋体"/>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afe"/>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48218B86" w14:textId="77777777" w:rsidR="00C6295E" w:rsidRDefault="00996527">
            <w:pPr>
              <w:pStyle w:val="afe"/>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afe"/>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6CC2CD01"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afe"/>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afe"/>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afe"/>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afe"/>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afe"/>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afe"/>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afe"/>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afe"/>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afe"/>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afe"/>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afe"/>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afe"/>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afe"/>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afe"/>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afe"/>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afe"/>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afe"/>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afe"/>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37C2799" w14:textId="77777777" w:rsidR="00C6295E" w:rsidRDefault="00996527">
            <w:pPr>
              <w:pStyle w:val="afe"/>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afe"/>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zh-CN"/>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afe"/>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afe"/>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afe"/>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afe"/>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C7BA53C" w14:textId="77777777" w:rsidR="00C6295E" w:rsidRDefault="00996527">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afe"/>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宋体"/>
                <w:lang w:val="en-US" w:eastAsia="zh-CN"/>
              </w:rPr>
            </w:pPr>
            <w:r>
              <w:rPr>
                <w:rFonts w:eastAsia="宋体"/>
                <w:lang w:val="en-US" w:eastAsia="zh-CN"/>
              </w:rPr>
              <w:t>Our observation is that:</w:t>
            </w:r>
          </w:p>
          <w:p w14:paraId="32B1658C" w14:textId="77777777" w:rsidR="00C6295E" w:rsidRDefault="00996527">
            <w:pPr>
              <w:pStyle w:val="afe"/>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afe"/>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afe"/>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宋体"/>
                <w:lang w:val="en-US" w:eastAsia="zh-CN"/>
              </w:rPr>
            </w:pPr>
            <w:r>
              <w:rPr>
                <w:rFonts w:eastAsia="宋体"/>
                <w:lang w:val="en-US" w:eastAsia="zh-CN"/>
              </w:rPr>
              <w:t xml:space="preserve">Thanks FL for the update. </w:t>
            </w:r>
          </w:p>
          <w:p w14:paraId="3AED3021" w14:textId="77777777" w:rsidR="00C6295E" w:rsidRDefault="00996527">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385C3C0E" w14:textId="77777777" w:rsidR="00C6295E" w:rsidRDefault="00996527">
            <w:pPr>
              <w:rPr>
                <w:rFonts w:eastAsia="宋体"/>
                <w:lang w:val="en-US" w:eastAsia="zh-CN"/>
              </w:rPr>
            </w:pPr>
            <w:r>
              <w:rPr>
                <w:rFonts w:eastAsia="宋体"/>
                <w:lang w:val="en-US" w:eastAsia="zh-CN"/>
              </w:rPr>
              <w:t>Suggestion:</w:t>
            </w:r>
          </w:p>
          <w:p w14:paraId="4578A54D" w14:textId="77777777" w:rsidR="00C6295E" w:rsidRDefault="00996527">
            <w:pPr>
              <w:pStyle w:val="afe"/>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afe"/>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宋体"/>
                <w:lang w:val="en-US" w:eastAsia="zh-CN"/>
              </w:rPr>
            </w:pPr>
            <w:r>
              <w:rPr>
                <w:rFonts w:eastAsia="宋体"/>
                <w:lang w:val="en-US" w:eastAsia="zh-CN"/>
              </w:rPr>
              <w:t xml:space="preserve">We think CATT’s FFS are the thing we need to do, but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afe"/>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afe"/>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afe"/>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afe"/>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AE3AED1" w14:textId="77777777" w:rsidR="00C6295E" w:rsidRDefault="00996527">
            <w:pPr>
              <w:pStyle w:val="afe"/>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5BB63FAC" w14:textId="77777777" w:rsidR="00C6295E" w:rsidRDefault="00996527">
            <w:pPr>
              <w:pStyle w:val="afe"/>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afe"/>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afe"/>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afe"/>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afe"/>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afe"/>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宋体"/>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宋体"/>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宋体"/>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宋体"/>
                <w:lang w:val="en-US" w:eastAsia="zh-CN"/>
              </w:rPr>
            </w:pPr>
          </w:p>
          <w:p w14:paraId="38BC574E" w14:textId="77777777" w:rsidR="00C6295E" w:rsidRDefault="00996527">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C6E0D6D" w14:textId="77777777" w:rsidR="00C6295E" w:rsidRDefault="00996527">
            <w:pPr>
              <w:rPr>
                <w:rFonts w:eastAsia="宋体"/>
                <w:lang w:val="en-US" w:eastAsia="zh-CN"/>
              </w:rPr>
            </w:pPr>
            <w:r>
              <w:rPr>
                <w:noProof/>
                <w:lang w:val="en-US" w:eastAsia="zh-CN"/>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宋体"/>
                <w:lang w:val="en-US" w:eastAsia="zh-CN"/>
              </w:rPr>
            </w:pPr>
          </w:p>
          <w:p w14:paraId="1A23D6DE" w14:textId="77777777" w:rsidR="00C6295E" w:rsidRDefault="00996527">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宋体"/>
                <w:lang w:val="en-US" w:eastAsia="zh-CN"/>
              </w:rPr>
            </w:pPr>
          </w:p>
          <w:p w14:paraId="762B1376" w14:textId="77777777" w:rsidR="00C6295E" w:rsidRDefault="00996527">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D969278" w14:textId="77777777" w:rsidR="00C6295E" w:rsidRDefault="00996527">
            <w:pPr>
              <w:pStyle w:val="afe"/>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afe"/>
              <w:numPr>
                <w:ilvl w:val="0"/>
                <w:numId w:val="26"/>
              </w:numPr>
              <w:rPr>
                <w:lang w:val="en-US" w:eastAsia="zh-CN"/>
              </w:rPr>
            </w:pPr>
            <w:r>
              <w:rPr>
                <w:lang w:val="en-US" w:eastAsia="zh-CN"/>
              </w:rPr>
              <w:t xml:space="preserve">SSB must be </w:t>
            </w:r>
          </w:p>
          <w:p w14:paraId="3218B034" w14:textId="77777777" w:rsidR="00C6295E" w:rsidRDefault="00C6295E">
            <w:pPr>
              <w:pStyle w:val="afe"/>
              <w:rPr>
                <w:lang w:val="en-US" w:eastAsia="zh-CN"/>
              </w:rPr>
            </w:pPr>
          </w:p>
          <w:p w14:paraId="782C79FA" w14:textId="77777777" w:rsidR="00C6295E" w:rsidRDefault="00996527">
            <w:pPr>
              <w:rPr>
                <w:rFonts w:eastAsia="宋体"/>
                <w:lang w:val="en-US" w:eastAsia="zh-CN"/>
              </w:rPr>
            </w:pPr>
            <w:r>
              <w:rPr>
                <w:rFonts w:eastAsia="宋体"/>
                <w:lang w:val="en-US" w:eastAsia="zh-CN"/>
              </w:rPr>
              <w:t>After removing FFS this is what we have at the moment</w:t>
            </w:r>
          </w:p>
          <w:p w14:paraId="5D5069C6" w14:textId="77777777" w:rsidR="00C6295E" w:rsidRDefault="00C6295E">
            <w:pPr>
              <w:rPr>
                <w:rFonts w:eastAsia="宋体"/>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afe"/>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宋体"/>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afe"/>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afe"/>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afe"/>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afe"/>
        <w:numPr>
          <w:ilvl w:val="0"/>
          <w:numId w:val="18"/>
        </w:numPr>
        <w:jc w:val="both"/>
        <w:rPr>
          <w:b/>
          <w:szCs w:val="22"/>
          <w:lang w:val="en-US"/>
        </w:rPr>
      </w:pPr>
      <w:r>
        <w:rPr>
          <w:b/>
          <w:sz w:val="20"/>
          <w:szCs w:val="22"/>
          <w:lang w:val="en-US"/>
        </w:rPr>
        <w:t>Detailed signaling solution for configurations is up to RAN2.</w:t>
      </w:r>
    </w:p>
    <w:tbl>
      <w:tblPr>
        <w:tblStyle w:val="af8"/>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afe"/>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afe"/>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afe"/>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afe"/>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afe"/>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afe"/>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afe"/>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afe"/>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宋体"/>
                <w:lang w:val="en-US" w:eastAsia="zh-CN"/>
              </w:rPr>
            </w:pPr>
            <w:r>
              <w:rPr>
                <w:rFonts w:eastAsia="宋体"/>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宋体"/>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afe"/>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afe"/>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宋体"/>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afe"/>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afe"/>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afe"/>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宋体"/>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afe"/>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afe"/>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afe"/>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afe"/>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afe"/>
              <w:numPr>
                <w:ilvl w:val="1"/>
                <w:numId w:val="73"/>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afe"/>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afe"/>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afe"/>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afe"/>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afe"/>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afe"/>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afe"/>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afe"/>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afe"/>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afe"/>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afe"/>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afe"/>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afe"/>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afe"/>
              <w:numPr>
                <w:ilvl w:val="0"/>
                <w:numId w:val="74"/>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afe"/>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afe"/>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afe"/>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afe"/>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eastAsia="zh-CN"/>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afe"/>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afe"/>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afe"/>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afe"/>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afe"/>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1593B309" w14:textId="77777777" w:rsidR="0034030D" w:rsidRDefault="0034030D">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宋体"/>
                <w:lang w:val="en-US" w:eastAsia="zh-CN"/>
              </w:rPr>
            </w:pPr>
            <w:r>
              <w:rPr>
                <w:rFonts w:eastAsia="宋体"/>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afe"/>
              <w:numPr>
                <w:ilvl w:val="0"/>
                <w:numId w:val="73"/>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宋体"/>
                <w:lang w:val="en-US" w:eastAsia="zh-CN"/>
              </w:rPr>
            </w:pPr>
            <w:r>
              <w:rPr>
                <w:rFonts w:eastAsia="宋体"/>
                <w:lang w:val="en-US" w:eastAsia="zh-CN"/>
              </w:rPr>
              <w:t>Our observation is that:</w:t>
            </w:r>
          </w:p>
          <w:p w14:paraId="64449546" w14:textId="77777777" w:rsidR="0034030D" w:rsidRDefault="0034030D" w:rsidP="009F32B3">
            <w:pPr>
              <w:pStyle w:val="afe"/>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afe"/>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afe"/>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宋体"/>
                <w:lang w:val="en-US" w:eastAsia="zh-CN"/>
              </w:rPr>
            </w:pPr>
            <w:r>
              <w:rPr>
                <w:rFonts w:eastAsia="宋体"/>
                <w:lang w:val="en-US" w:eastAsia="zh-CN"/>
              </w:rPr>
              <w:t xml:space="preserve">Thanks FL for the update. </w:t>
            </w:r>
          </w:p>
          <w:p w14:paraId="50C77D5C" w14:textId="77777777" w:rsidR="0034030D" w:rsidRDefault="0034030D">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102102F9" w14:textId="77777777" w:rsidR="0034030D" w:rsidRDefault="0034030D">
            <w:pPr>
              <w:rPr>
                <w:rFonts w:eastAsia="宋体"/>
                <w:lang w:val="en-US" w:eastAsia="zh-CN"/>
              </w:rPr>
            </w:pPr>
            <w:r>
              <w:rPr>
                <w:rFonts w:eastAsia="宋体"/>
                <w:lang w:val="en-US" w:eastAsia="zh-CN"/>
              </w:rPr>
              <w:t>Suggestion:</w:t>
            </w:r>
          </w:p>
          <w:p w14:paraId="5D7BC80C" w14:textId="77777777" w:rsidR="0034030D" w:rsidRDefault="0034030D" w:rsidP="009F32B3">
            <w:pPr>
              <w:pStyle w:val="afe"/>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afe"/>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宋体"/>
                <w:lang w:val="en-US" w:eastAsia="zh-CN"/>
              </w:rPr>
            </w:pPr>
            <w:r>
              <w:rPr>
                <w:rFonts w:eastAsia="宋体"/>
                <w:lang w:val="en-US" w:eastAsia="zh-CN"/>
              </w:rPr>
              <w:t xml:space="preserve">We think CATT’s FFS are the thing we need to do, but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afe"/>
              <w:numPr>
                <w:ilvl w:val="0"/>
                <w:numId w:val="81"/>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2F075107" w14:textId="77777777" w:rsidR="0034030D" w:rsidRDefault="0034030D" w:rsidP="009F32B3">
            <w:pPr>
              <w:pStyle w:val="afe"/>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afe"/>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afe"/>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afe"/>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afe"/>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afe"/>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afe"/>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宋体"/>
                <w:lang w:val="en-US" w:eastAsia="zh-CN"/>
              </w:rPr>
            </w:pPr>
            <w:r>
              <w:rPr>
                <w:rFonts w:eastAsia="宋体"/>
                <w:lang w:val="en-US" w:eastAsia="zh-CN"/>
              </w:rPr>
              <w:t>If companies have concerns, it can be discuss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afe"/>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afe"/>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afe"/>
              <w:numPr>
                <w:ilvl w:val="0"/>
                <w:numId w:val="75"/>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宋体"/>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宋体"/>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8"/>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need for pdcch-ConfigCommon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14:paraId="58C174D2"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lastRenderedPageBreak/>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afe"/>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afe"/>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lastRenderedPageBreak/>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lastRenderedPageBreak/>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964EB6C"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afe"/>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afe"/>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72" w:type="dxa"/>
          </w:tcPr>
          <w:p w14:paraId="7109466B" w14:textId="77777777" w:rsidR="00C6295E" w:rsidRDefault="00996527">
            <w:pPr>
              <w:tabs>
                <w:tab w:val="left" w:pos="551"/>
              </w:tabs>
              <w:rPr>
                <w:rFonts w:eastAsia="宋体"/>
                <w:lang w:val="en-US" w:eastAsia="ja-JP"/>
              </w:rPr>
            </w:pPr>
            <w:r>
              <w:rPr>
                <w:rFonts w:eastAsia="宋体" w:hint="eastAsia"/>
                <w:lang w:val="en-US" w:eastAsia="zh-CN"/>
              </w:rPr>
              <w:t>Y</w:t>
            </w:r>
          </w:p>
        </w:tc>
        <w:tc>
          <w:tcPr>
            <w:tcW w:w="6780" w:type="dxa"/>
          </w:tcPr>
          <w:p w14:paraId="0BDF7CB2" w14:textId="77777777" w:rsidR="00C6295E" w:rsidRDefault="00996527">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6644E34A" w14:textId="77777777" w:rsidR="00C6295E" w:rsidRDefault="00C6295E">
            <w:pPr>
              <w:rPr>
                <w:rFonts w:eastAsia="宋体"/>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afe"/>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71FE0AF"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afe"/>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afe"/>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64280346" w14:textId="77777777" w:rsidR="00C6295E" w:rsidRDefault="00996527">
            <w:pPr>
              <w:pStyle w:val="afe"/>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afe"/>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afe"/>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afe"/>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afe"/>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5DBAF34F"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afe"/>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宋体"/>
                <w:lang w:val="en-US" w:eastAsia="zh-CN"/>
              </w:rPr>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afe"/>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afe"/>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3F12B41D"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afe"/>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afe"/>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afe"/>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afe"/>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afe"/>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lastRenderedPageBreak/>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afe"/>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afe"/>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afe"/>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afe"/>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afe"/>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afe"/>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afe"/>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afe"/>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afe"/>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afe"/>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afe"/>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afe"/>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7F903C2"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afe"/>
              <w:numPr>
                <w:ilvl w:val="0"/>
                <w:numId w:val="35"/>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afe"/>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afe"/>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afe"/>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afe"/>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afe"/>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afe"/>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afe"/>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afe"/>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afe"/>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afe"/>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lastRenderedPageBreak/>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afe"/>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afe"/>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afe"/>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8"/>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lastRenderedPageBreak/>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afe"/>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afe"/>
        <w:numPr>
          <w:ilvl w:val="0"/>
          <w:numId w:val="36"/>
        </w:numPr>
        <w:jc w:val="both"/>
        <w:rPr>
          <w:b/>
          <w:lang w:val="en-US"/>
        </w:rPr>
      </w:pPr>
      <w:r>
        <w:rPr>
          <w:b/>
          <w:sz w:val="20"/>
          <w:szCs w:val="22"/>
          <w:lang w:val="en-US"/>
        </w:rPr>
        <w:t>FFS: details of the configuration when additional SSBs are not configured</w:t>
      </w:r>
    </w:p>
    <w:tbl>
      <w:tblPr>
        <w:tblStyle w:val="af8"/>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lastRenderedPageBreak/>
              <w:t xml:space="preserve">Frequent retuning shall be avoid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afe"/>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宋体"/>
                <w:lang w:val="en-US" w:eastAsia="ko-KR"/>
              </w:rPr>
            </w:pPr>
            <w:r>
              <w:rPr>
                <w:rFonts w:eastAsia="宋体" w:hint="eastAsia"/>
                <w:lang w:val="en-US" w:eastAsia="zh-CN"/>
              </w:rPr>
              <w:t>ZTE, Sanechips</w:t>
            </w:r>
          </w:p>
        </w:tc>
        <w:tc>
          <w:tcPr>
            <w:tcW w:w="1227" w:type="dxa"/>
          </w:tcPr>
          <w:p w14:paraId="483FFB91" w14:textId="77777777" w:rsidR="00C6295E" w:rsidRDefault="00C6295E">
            <w:pPr>
              <w:tabs>
                <w:tab w:val="left" w:pos="551"/>
              </w:tabs>
              <w:rPr>
                <w:rFonts w:eastAsia="宋体"/>
                <w:lang w:val="en-US" w:eastAsia="ko-KR"/>
              </w:rPr>
            </w:pPr>
          </w:p>
        </w:tc>
        <w:tc>
          <w:tcPr>
            <w:tcW w:w="7056" w:type="dxa"/>
          </w:tcPr>
          <w:p w14:paraId="59A2C666" w14:textId="77777777" w:rsidR="00C6295E" w:rsidRDefault="00996527">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lastRenderedPageBreak/>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afe"/>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afe"/>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lastRenderedPageBreak/>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宋体"/>
                <w:lang w:val="en-US" w:eastAsia="zh-CN"/>
              </w:rPr>
            </w:pPr>
            <w:r>
              <w:rPr>
                <w:rFonts w:eastAsia="宋体"/>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A9B7EB5" w14:textId="77777777" w:rsidR="00C6295E" w:rsidRDefault="00996527">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afe"/>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afe"/>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afe"/>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afe"/>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afe"/>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w:t>
            </w:r>
            <w:r>
              <w:rPr>
                <w:lang w:val="en-US" w:eastAsia="ko-KR"/>
              </w:rPr>
              <w:lastRenderedPageBreak/>
              <w:t xml:space="preserve">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afe"/>
              <w:numPr>
                <w:ilvl w:val="1"/>
                <w:numId w:val="36"/>
              </w:numPr>
              <w:rPr>
                <w:b/>
                <w:sz w:val="20"/>
                <w:szCs w:val="20"/>
                <w:lang w:val="en-US"/>
              </w:rPr>
            </w:pPr>
            <w:r>
              <w:rPr>
                <w:b/>
                <w:sz w:val="20"/>
                <w:szCs w:val="20"/>
                <w:lang w:val="en-US"/>
              </w:rPr>
              <w:t>During initial access,</w:t>
            </w:r>
          </w:p>
          <w:p w14:paraId="100CF060" w14:textId="77777777" w:rsidR="00C6295E" w:rsidRDefault="00996527">
            <w:pPr>
              <w:pStyle w:val="afe"/>
              <w:numPr>
                <w:ilvl w:val="2"/>
                <w:numId w:val="36"/>
              </w:numPr>
              <w:rPr>
                <w:b/>
                <w:sz w:val="20"/>
                <w:szCs w:val="20"/>
                <w:lang w:val="en-US"/>
              </w:rPr>
            </w:pPr>
            <w:r>
              <w:rPr>
                <w:b/>
                <w:sz w:val="20"/>
                <w:szCs w:val="20"/>
                <w:lang w:val="en-US"/>
              </w:rPr>
              <w:lastRenderedPageBreak/>
              <w:t>FFS: whether SSB is always transmitted in the separate initial DL BWP</w:t>
            </w:r>
          </w:p>
          <w:p w14:paraId="5B6E5B08" w14:textId="77777777" w:rsidR="00C6295E" w:rsidRDefault="00996527">
            <w:pPr>
              <w:pStyle w:val="afe"/>
              <w:numPr>
                <w:ilvl w:val="1"/>
                <w:numId w:val="36"/>
              </w:numPr>
              <w:rPr>
                <w:b/>
                <w:sz w:val="20"/>
                <w:szCs w:val="20"/>
                <w:lang w:val="en-US"/>
              </w:rPr>
            </w:pPr>
            <w:r>
              <w:rPr>
                <w:b/>
                <w:sz w:val="20"/>
                <w:szCs w:val="20"/>
                <w:lang w:val="en-US"/>
              </w:rPr>
              <w:t>After initial access,</w:t>
            </w:r>
          </w:p>
          <w:p w14:paraId="33A718AD" w14:textId="77777777" w:rsidR="00C6295E" w:rsidRDefault="00996527">
            <w:pPr>
              <w:pStyle w:val="afe"/>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afe"/>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afe"/>
              <w:numPr>
                <w:ilvl w:val="1"/>
                <w:numId w:val="36"/>
              </w:numPr>
              <w:rPr>
                <w:b/>
                <w:sz w:val="20"/>
                <w:szCs w:val="20"/>
                <w:lang w:val="en-US"/>
              </w:rPr>
            </w:pPr>
            <w:r>
              <w:rPr>
                <w:b/>
                <w:sz w:val="20"/>
                <w:szCs w:val="20"/>
                <w:lang w:val="en-US"/>
              </w:rPr>
              <w:t>During initial access,</w:t>
            </w:r>
          </w:p>
          <w:p w14:paraId="491291D6" w14:textId="77777777" w:rsidR="00C6295E" w:rsidRDefault="00996527">
            <w:pPr>
              <w:pStyle w:val="afe"/>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afe"/>
              <w:numPr>
                <w:ilvl w:val="1"/>
                <w:numId w:val="36"/>
              </w:numPr>
              <w:rPr>
                <w:b/>
                <w:sz w:val="20"/>
                <w:szCs w:val="20"/>
                <w:lang w:val="en-US"/>
              </w:rPr>
            </w:pPr>
            <w:r>
              <w:rPr>
                <w:b/>
                <w:sz w:val="20"/>
                <w:szCs w:val="20"/>
                <w:lang w:val="en-US"/>
              </w:rPr>
              <w:t>After initial access,</w:t>
            </w:r>
          </w:p>
          <w:p w14:paraId="66B2B7EC" w14:textId="77777777" w:rsidR="00C6295E" w:rsidRDefault="00996527">
            <w:pPr>
              <w:pStyle w:val="afe"/>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afe"/>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afe"/>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afe"/>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24720A59"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afe"/>
              <w:numPr>
                <w:ilvl w:val="1"/>
                <w:numId w:val="36"/>
              </w:numPr>
              <w:rPr>
                <w:b/>
                <w:sz w:val="20"/>
                <w:szCs w:val="20"/>
                <w:lang w:val="en-US"/>
              </w:rPr>
            </w:pPr>
            <w:r>
              <w:rPr>
                <w:b/>
                <w:sz w:val="20"/>
                <w:szCs w:val="20"/>
                <w:lang w:val="en-US"/>
              </w:rPr>
              <w:t>During initial access,</w:t>
            </w:r>
          </w:p>
          <w:p w14:paraId="6A79068C" w14:textId="77777777" w:rsidR="00C6295E" w:rsidRDefault="00996527">
            <w:pPr>
              <w:pStyle w:val="afe"/>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afe"/>
              <w:numPr>
                <w:ilvl w:val="1"/>
                <w:numId w:val="36"/>
              </w:numPr>
              <w:rPr>
                <w:b/>
                <w:sz w:val="20"/>
                <w:szCs w:val="20"/>
                <w:lang w:val="en-US"/>
              </w:rPr>
            </w:pPr>
            <w:r>
              <w:rPr>
                <w:b/>
                <w:sz w:val="20"/>
                <w:szCs w:val="20"/>
                <w:lang w:val="en-US"/>
              </w:rPr>
              <w:t>After initial access,</w:t>
            </w:r>
          </w:p>
          <w:p w14:paraId="6BCA1741" w14:textId="77777777" w:rsidR="00C6295E" w:rsidRDefault="00996527">
            <w:pPr>
              <w:pStyle w:val="afe"/>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afe"/>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afe"/>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afe"/>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afe"/>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afe"/>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afe"/>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afe"/>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afe"/>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afe"/>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afe"/>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lastRenderedPageBreak/>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afe"/>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afe"/>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afe"/>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afe"/>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afe"/>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afe"/>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afe"/>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afe"/>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afe"/>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afe"/>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afe"/>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afe"/>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afe"/>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afe"/>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afe"/>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afe"/>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lastRenderedPageBreak/>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afe"/>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afe"/>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1F8A62C8"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242386E"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afe"/>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afe"/>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afe"/>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afe"/>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afe"/>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afe"/>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afe"/>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zh-CN"/>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宋体"/>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宋体"/>
                <w:lang w:val="en-US" w:eastAsia="zh-CN"/>
              </w:rPr>
              <w:t>Y with adding notes</w:t>
            </w:r>
          </w:p>
        </w:tc>
        <w:tc>
          <w:tcPr>
            <w:tcW w:w="7056" w:type="dxa"/>
          </w:tcPr>
          <w:p w14:paraId="3F1D6BAB" w14:textId="77777777" w:rsidR="00C6295E" w:rsidRDefault="00996527">
            <w:pPr>
              <w:rPr>
                <w:rFonts w:eastAsia="宋体"/>
                <w:lang w:val="en-US" w:eastAsia="zh-CN"/>
              </w:rPr>
            </w:pPr>
            <w:r>
              <w:rPr>
                <w:rFonts w:eastAsia="宋体"/>
                <w:lang w:val="en-US" w:eastAsia="zh-CN"/>
              </w:rPr>
              <w:t>We are OK with the FL’s suggestion at present stage.</w:t>
            </w:r>
          </w:p>
          <w:p w14:paraId="66B861A6" w14:textId="77777777" w:rsidR="00C6295E" w:rsidRDefault="00996527">
            <w:pPr>
              <w:rPr>
                <w:rFonts w:eastAsia="宋体"/>
                <w:lang w:val="en-US" w:eastAsia="zh-CN"/>
              </w:rPr>
            </w:pPr>
            <w:r>
              <w:rPr>
                <w:rFonts w:eastAsia="宋体"/>
                <w:lang w:val="en-US" w:eastAsia="zh-CN"/>
              </w:rPr>
              <w:t xml:space="preserve">What we need to clarify is this additional SSB should not be the newly additional SSB for RedCap, since the additional SSB is already supported for non-RedCap UE </w:t>
            </w:r>
            <w:r>
              <w:rPr>
                <w:rFonts w:eastAsia="宋体"/>
                <w:lang w:val="en-US" w:eastAsia="zh-CN"/>
              </w:rPr>
              <w:lastRenderedPageBreak/>
              <w:t>and we will discuss it when come to UE features. It is suggested to add a note to differentiate these two different additional SSB.</w:t>
            </w:r>
          </w:p>
          <w:p w14:paraId="4A871809" w14:textId="77777777" w:rsidR="00C6295E" w:rsidRDefault="00996527">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afe"/>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afe"/>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afe"/>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afe"/>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afe"/>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afe"/>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afe"/>
              <w:numPr>
                <w:ilvl w:val="2"/>
                <w:numId w:val="38"/>
              </w:numPr>
              <w:rPr>
                <w:lang w:val="en-US" w:eastAsia="zh-CN"/>
              </w:rPr>
            </w:pPr>
            <w:r>
              <w:rPr>
                <w:b/>
                <w:sz w:val="20"/>
                <w:szCs w:val="20"/>
                <w:lang w:val="en-US"/>
              </w:rPr>
              <w:t>Idle/inactive &amp; connected mode</w:t>
            </w:r>
          </w:p>
          <w:p w14:paraId="6BBEDA8E" w14:textId="77777777" w:rsidR="00C6295E" w:rsidRDefault="00996527">
            <w:pPr>
              <w:pStyle w:val="afe"/>
              <w:numPr>
                <w:ilvl w:val="2"/>
                <w:numId w:val="38"/>
              </w:numPr>
              <w:rPr>
                <w:lang w:val="en-US" w:eastAsia="zh-CN"/>
              </w:rPr>
            </w:pPr>
            <w:r>
              <w:rPr>
                <w:b/>
                <w:sz w:val="20"/>
                <w:szCs w:val="20"/>
                <w:lang w:val="en-US"/>
              </w:rPr>
              <w:t>FR1 &amp; FR2</w:t>
            </w:r>
          </w:p>
          <w:p w14:paraId="13D377FE" w14:textId="77777777" w:rsidR="00C6295E" w:rsidRDefault="00996527">
            <w:pPr>
              <w:rPr>
                <w:rFonts w:eastAsia="宋体"/>
                <w:b/>
                <w:bCs/>
                <w:color w:val="FF0000"/>
                <w:lang w:val="en-US" w:eastAsia="zh-CN"/>
              </w:rPr>
            </w:pPr>
            <w:r>
              <w:rPr>
                <w:rFonts w:eastAsia="宋体"/>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宋体"/>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afe"/>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afe"/>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afe"/>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afe"/>
              <w:numPr>
                <w:ilvl w:val="1"/>
                <w:numId w:val="43"/>
              </w:numPr>
              <w:rPr>
                <w:b/>
                <w:sz w:val="20"/>
                <w:szCs w:val="22"/>
                <w:lang w:val="en-US"/>
              </w:rPr>
            </w:pPr>
            <w:r>
              <w:rPr>
                <w:b/>
                <w:sz w:val="20"/>
                <w:szCs w:val="22"/>
                <w:lang w:val="en-US"/>
              </w:rPr>
              <w:t>FFS: FR2 case</w:t>
            </w:r>
          </w:p>
          <w:p w14:paraId="0A59FCFB" w14:textId="77777777" w:rsidR="00C6295E" w:rsidRDefault="00996527">
            <w:pPr>
              <w:pStyle w:val="afe"/>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afe"/>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afe"/>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afe"/>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lastRenderedPageBreak/>
              <w:t>High Priority Proposal 2.2-6e</w:t>
            </w:r>
            <w:r w:rsidRPr="00FB7EE9">
              <w:rPr>
                <w:b/>
                <w:lang w:val="en-US"/>
              </w:rPr>
              <w:t>:</w:t>
            </w:r>
          </w:p>
          <w:p w14:paraId="0E95A3F7" w14:textId="77777777" w:rsidR="00C6295E" w:rsidRPr="00FB7EE9" w:rsidRDefault="00996527">
            <w:pPr>
              <w:pStyle w:val="afe"/>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afe"/>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afe"/>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afe"/>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afe"/>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afe"/>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afe"/>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afe"/>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afe"/>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afe"/>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afe"/>
              <w:rPr>
                <w:rFonts w:eastAsiaTheme="minorEastAsia"/>
                <w:sz w:val="20"/>
                <w:szCs w:val="20"/>
                <w:lang w:val="en-US" w:eastAsia="zh-CN"/>
              </w:rPr>
            </w:pPr>
          </w:p>
          <w:p w14:paraId="5E125AFD"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afe"/>
              <w:rPr>
                <w:rFonts w:eastAsiaTheme="minorEastAsia"/>
                <w:sz w:val="20"/>
                <w:szCs w:val="20"/>
                <w:lang w:val="en-US" w:eastAsia="zh-CN"/>
              </w:rPr>
            </w:pPr>
          </w:p>
          <w:p w14:paraId="14055CD2"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afe"/>
              <w:rPr>
                <w:rFonts w:eastAsiaTheme="minorEastAsia"/>
                <w:sz w:val="20"/>
                <w:szCs w:val="20"/>
                <w:lang w:val="en-US" w:eastAsia="zh-CN"/>
              </w:rPr>
            </w:pPr>
          </w:p>
          <w:p w14:paraId="5D67ECF5"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afe"/>
              <w:rPr>
                <w:rFonts w:eastAsiaTheme="minorEastAsia"/>
                <w:sz w:val="20"/>
                <w:szCs w:val="20"/>
                <w:lang w:val="en-US" w:eastAsia="zh-CN"/>
              </w:rPr>
            </w:pPr>
          </w:p>
          <w:p w14:paraId="7C2A9330"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sidRPr="00FB7EE9">
              <w:rPr>
                <w:rFonts w:eastAsiaTheme="minorEastAsia"/>
                <w:lang w:val="en-US" w:eastAsia="zh-CN"/>
              </w:rPr>
              <w:lastRenderedPageBreak/>
              <w:t>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lastRenderedPageBreak/>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afe"/>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afe"/>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afe"/>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afe"/>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 xml:space="preserve">t it finish </w:t>
            </w:r>
            <w:r w:rsidRPr="00FB7EE9">
              <w:rPr>
                <w:rFonts w:eastAsiaTheme="minorEastAsia" w:hint="eastAsia"/>
                <w:lang w:val="en-US" w:eastAsia="zh-CN"/>
              </w:rPr>
              <w:lastRenderedPageBreak/>
              <w:t>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afe"/>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afe"/>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ZTE, Sanechips</w:t>
            </w:r>
          </w:p>
        </w:tc>
        <w:tc>
          <w:tcPr>
            <w:tcW w:w="1227" w:type="dxa"/>
          </w:tcPr>
          <w:p w14:paraId="74DFFA5C" w14:textId="77777777" w:rsidR="00C6295E" w:rsidRPr="00FB7EE9" w:rsidRDefault="00996527">
            <w:pPr>
              <w:tabs>
                <w:tab w:val="left" w:pos="551"/>
              </w:tabs>
              <w:rPr>
                <w:rFonts w:eastAsia="宋体"/>
                <w:lang w:val="en-US" w:eastAsia="zh-CN"/>
              </w:rPr>
            </w:pPr>
            <w:r w:rsidRPr="00FB7EE9">
              <w:rPr>
                <w:rFonts w:eastAsia="宋体"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宋体"/>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"for RACH" should be changed to "for random access procedure" as random access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lastRenderedPageBreak/>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afe"/>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afe"/>
              <w:rPr>
                <w:rFonts w:eastAsiaTheme="minorEastAsia"/>
                <w:sz w:val="20"/>
                <w:szCs w:val="20"/>
                <w:lang w:eastAsia="zh-CN"/>
              </w:rPr>
            </w:pPr>
          </w:p>
          <w:p w14:paraId="3620512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afe"/>
              <w:rPr>
                <w:rFonts w:eastAsiaTheme="minorEastAsia"/>
                <w:sz w:val="20"/>
                <w:szCs w:val="20"/>
                <w:lang w:eastAsia="zh-CN"/>
              </w:rPr>
            </w:pPr>
          </w:p>
          <w:p w14:paraId="6E4E3DC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afe"/>
              <w:rPr>
                <w:rFonts w:eastAsiaTheme="minorEastAsia"/>
                <w:sz w:val="20"/>
                <w:szCs w:val="20"/>
                <w:lang w:eastAsia="zh-CN"/>
              </w:rPr>
            </w:pPr>
          </w:p>
          <w:p w14:paraId="25458D3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afe"/>
              <w:rPr>
                <w:rFonts w:eastAsiaTheme="minorEastAsia"/>
                <w:sz w:val="20"/>
                <w:szCs w:val="20"/>
                <w:lang w:eastAsia="zh-CN"/>
              </w:rPr>
            </w:pPr>
          </w:p>
          <w:p w14:paraId="4D51332C"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afe"/>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afe"/>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afe"/>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afe"/>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afe"/>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afe"/>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afe"/>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afe"/>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afe"/>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afe"/>
        <w:numPr>
          <w:ilvl w:val="0"/>
          <w:numId w:val="83"/>
        </w:numPr>
        <w:rPr>
          <w:b/>
          <w:bCs/>
          <w:sz w:val="20"/>
          <w:szCs w:val="22"/>
          <w:lang w:val="en-US"/>
        </w:rPr>
      </w:pPr>
      <w:r w:rsidRPr="00096178">
        <w:rPr>
          <w:b/>
          <w:bCs/>
          <w:sz w:val="20"/>
          <w:szCs w:val="22"/>
          <w:lang w:val="en-US"/>
        </w:rPr>
        <w:lastRenderedPageBreak/>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afe"/>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afe"/>
        <w:numPr>
          <w:ilvl w:val="0"/>
          <w:numId w:val="83"/>
        </w:numPr>
        <w:rPr>
          <w:b/>
          <w:bCs/>
          <w:sz w:val="20"/>
          <w:szCs w:val="22"/>
          <w:lang w:val="en-US"/>
        </w:rPr>
      </w:pPr>
      <w:r w:rsidRPr="00096178">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afe"/>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afe"/>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selection, </w:t>
            </w:r>
            <w:r w:rsidR="008A09E0">
              <w:rPr>
                <w:lang w:val="en-US" w:eastAsia="ko-KR"/>
              </w:rPr>
              <w:t xml:space="preserve"> power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afe"/>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afe"/>
              <w:rPr>
                <w:lang w:val="en-US" w:eastAsia="ko-KR"/>
              </w:rPr>
            </w:pPr>
          </w:p>
          <w:p w14:paraId="337FFF69" w14:textId="29C00E50" w:rsidR="00D6289E" w:rsidRDefault="00D6289E" w:rsidP="00D6289E">
            <w:pPr>
              <w:pStyle w:val="afe"/>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afe"/>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afe"/>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906130">
            <w:pPr>
              <w:pStyle w:val="afe"/>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906130">
            <w:pPr>
              <w:pStyle w:val="afe"/>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afe"/>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afe"/>
              <w:numPr>
                <w:ilvl w:val="0"/>
                <w:numId w:val="95"/>
              </w:numPr>
              <w:rPr>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(i.e.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some kind of corner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r w:rsidR="00CE23AC" w14:paraId="210100A2" w14:textId="77777777" w:rsidTr="00096178">
        <w:tc>
          <w:tcPr>
            <w:tcW w:w="1472" w:type="dxa"/>
          </w:tcPr>
          <w:p w14:paraId="6E9932F6" w14:textId="1CE2F51C" w:rsidR="00CE23AC" w:rsidRDefault="00CE23AC" w:rsidP="00552897">
            <w:pPr>
              <w:rPr>
                <w:rFonts w:eastAsiaTheme="minorEastAsia"/>
                <w:lang w:val="en-US" w:eastAsia="zh-CN"/>
              </w:rPr>
            </w:pPr>
            <w:r>
              <w:rPr>
                <w:rFonts w:eastAsiaTheme="minorEastAsia"/>
                <w:lang w:val="en-US" w:eastAsia="zh-CN"/>
              </w:rPr>
              <w:t>FUTUREWEI8</w:t>
            </w:r>
          </w:p>
        </w:tc>
        <w:tc>
          <w:tcPr>
            <w:tcW w:w="8275" w:type="dxa"/>
          </w:tcPr>
          <w:p w14:paraId="710E5E6A" w14:textId="77777777" w:rsidR="00CE23AC" w:rsidRPr="00CE23AC" w:rsidRDefault="00CE23AC" w:rsidP="00CE23AC">
            <w:pPr>
              <w:rPr>
                <w:lang w:val="en-US" w:eastAsia="ko-KR"/>
              </w:rPr>
            </w:pPr>
            <w:r w:rsidRPr="00CE23AC">
              <w:rPr>
                <w:lang w:val="en-US" w:eastAsia="ko-KR"/>
              </w:rPr>
              <w:t>1)</w:t>
            </w:r>
            <w:r w:rsidRPr="00CE23AC">
              <w:rPr>
                <w:lang w:val="en-US" w:eastAsia="ko-KR"/>
              </w:rPr>
              <w:tab/>
              <w:t>Yes. The separate initial DL BWP should support the CORESET for type 1 PDCCH CSS (RA-RNTI, MsgB-RNTI, TC-RNTI)</w:t>
            </w:r>
          </w:p>
          <w:p w14:paraId="064505ED" w14:textId="4F49063D" w:rsidR="00CE23AC" w:rsidRPr="00CE23AC" w:rsidRDefault="00CE23AC" w:rsidP="00CE23AC">
            <w:pPr>
              <w:rPr>
                <w:lang w:val="en-US" w:eastAsia="ko-KR"/>
              </w:rPr>
            </w:pPr>
            <w:r w:rsidRPr="00CE23AC">
              <w:rPr>
                <w:lang w:val="en-US" w:eastAsia="ko-KR"/>
              </w:rPr>
              <w:lastRenderedPageBreak/>
              <w:t>2)</w:t>
            </w:r>
            <w:r w:rsidRPr="00CE23AC">
              <w:rPr>
                <w:lang w:val="en-US" w:eastAsia="ko-KR"/>
              </w:rPr>
              <w:tab/>
              <w:t>May not be necessary for initial access. If this separate initial DL BWP is configured by the SIB, then there is MIB-based CORESET#0 available, which has the SSB (for FR1).</w:t>
            </w:r>
          </w:p>
        </w:tc>
      </w:tr>
      <w:tr w:rsidR="00880ECE" w14:paraId="1098B4F8" w14:textId="77777777" w:rsidTr="00096178">
        <w:tc>
          <w:tcPr>
            <w:tcW w:w="1472" w:type="dxa"/>
          </w:tcPr>
          <w:p w14:paraId="5BD61AA2" w14:textId="6F2ACBD9" w:rsidR="00880ECE" w:rsidRDefault="00880ECE" w:rsidP="00552897">
            <w:pPr>
              <w:rPr>
                <w:rFonts w:eastAsiaTheme="minorEastAsia"/>
                <w:lang w:val="en-US" w:eastAsia="zh-CN"/>
              </w:rPr>
            </w:pPr>
            <w:r>
              <w:rPr>
                <w:rFonts w:eastAsiaTheme="minorEastAsia" w:hint="eastAsia"/>
                <w:lang w:val="en-US" w:eastAsia="zh-CN"/>
              </w:rPr>
              <w:lastRenderedPageBreak/>
              <w:t>CATT</w:t>
            </w:r>
          </w:p>
        </w:tc>
        <w:tc>
          <w:tcPr>
            <w:tcW w:w="8275" w:type="dxa"/>
          </w:tcPr>
          <w:p w14:paraId="57DB3A25" w14:textId="77777777" w:rsidR="00880ECE" w:rsidRDefault="00880ECE" w:rsidP="00E12BBA">
            <w:pPr>
              <w:rPr>
                <w:rFonts w:eastAsiaTheme="minorEastAsia"/>
                <w:lang w:val="en-US" w:eastAsia="zh-CN"/>
              </w:rPr>
            </w:pPr>
            <w:r>
              <w:rPr>
                <w:rFonts w:eastAsiaTheme="minorEastAsia" w:hint="eastAsia"/>
                <w:lang w:val="en-US" w:eastAsia="zh-CN"/>
              </w:rPr>
              <w:t xml:space="preserve">(1) Depends on the trade-off. </w:t>
            </w:r>
          </w:p>
          <w:p w14:paraId="10527017" w14:textId="5CA063E8" w:rsidR="00880ECE" w:rsidRDefault="00880ECE" w:rsidP="00E12BBA">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sidRPr="00880ECE">
              <w:rPr>
                <w:rFonts w:eastAsiaTheme="minorEastAsia"/>
                <w:lang w:val="en-US" w:eastAsia="zh-CN"/>
              </w:rPr>
              <w:t>configuration of random access</w:t>
            </w:r>
            <w:r>
              <w:rPr>
                <w:rFonts w:eastAsiaTheme="minorEastAsia" w:hint="eastAsia"/>
                <w:lang w:val="en-US" w:eastAsia="zh-CN"/>
              </w:rPr>
              <w:t xml:space="preserve"> is needed.</w:t>
            </w:r>
          </w:p>
          <w:p w14:paraId="45A2E33E" w14:textId="291AFC98" w:rsidR="00880ECE" w:rsidRDefault="00880ECE" w:rsidP="00E12BBA">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14:paraId="14F4A6E8" w14:textId="77777777" w:rsidR="00880ECE" w:rsidRDefault="00880ECE" w:rsidP="00E12BBA">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14:paraId="3FC8ACC4" w14:textId="08B3BC8B" w:rsidR="00880ECE" w:rsidRPr="00CE23AC" w:rsidRDefault="00880ECE" w:rsidP="00CE23AC">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24708B" w14:paraId="5FE1B5AA" w14:textId="77777777" w:rsidTr="00096178">
        <w:tc>
          <w:tcPr>
            <w:tcW w:w="1472" w:type="dxa"/>
          </w:tcPr>
          <w:p w14:paraId="4E0D9A0E" w14:textId="544EE6B3" w:rsidR="0024708B" w:rsidRDefault="0024708B" w:rsidP="0024708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52E21924" w14:textId="77777777" w:rsidR="0024708B" w:rsidRDefault="0024708B" w:rsidP="0024708B">
            <w:pPr>
              <w:rPr>
                <w:lang w:val="en-US" w:eastAsia="ko-KR"/>
              </w:rPr>
            </w:pPr>
            <w:r>
              <w:rPr>
                <w:lang w:val="en-US" w:eastAsia="ko-KR"/>
              </w:rPr>
              <w:t>1. Yes, c</w:t>
            </w:r>
            <w:r w:rsidRPr="001A2FF3">
              <w:rPr>
                <w:lang w:val="en-US" w:eastAsia="ko-KR"/>
              </w:rPr>
              <w:t xml:space="preserve">onfiguration of </w:t>
            </w:r>
            <w:r>
              <w:rPr>
                <w:lang w:val="en-US" w:eastAsia="ko-KR"/>
              </w:rPr>
              <w:t xml:space="preserve">CORESET/CSS for </w:t>
            </w:r>
            <w:r w:rsidRPr="001A2FF3">
              <w:rPr>
                <w:lang w:val="en-US" w:eastAsia="ko-KR"/>
              </w:rPr>
              <w:t xml:space="preserve">random access </w:t>
            </w:r>
            <w:r>
              <w:rPr>
                <w:lang w:val="en-US" w:eastAsia="ko-KR"/>
              </w:rPr>
              <w:t>should be</w:t>
            </w:r>
            <w:r w:rsidRPr="001A2FF3">
              <w:rPr>
                <w:lang w:val="en-US" w:eastAsia="ko-KR"/>
              </w:rPr>
              <w:t xml:space="preserve"> supported in idle/inactive mode in this BWP</w:t>
            </w:r>
            <w:r>
              <w:rPr>
                <w:lang w:val="en-US" w:eastAsia="ko-KR"/>
              </w:rPr>
              <w:t>. This can relax the load of CSS for non-RedCap UEs.</w:t>
            </w:r>
          </w:p>
          <w:p w14:paraId="7ADBDE07" w14:textId="46EB4F1F" w:rsidR="0024708B" w:rsidRDefault="0024708B" w:rsidP="0024708B">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6F2E25" w14:paraId="59BD5039" w14:textId="77777777" w:rsidTr="00096178">
        <w:tc>
          <w:tcPr>
            <w:tcW w:w="1472" w:type="dxa"/>
          </w:tcPr>
          <w:p w14:paraId="6CDC4E77" w14:textId="7A9F9AF9" w:rsidR="006F2E25" w:rsidRPr="006F2E25" w:rsidRDefault="006F2E25" w:rsidP="0024708B">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5D84F951" w14:textId="77777777" w:rsidR="006F2E25" w:rsidRDefault="006F2E25" w:rsidP="006F2E25">
            <w:pPr>
              <w:pStyle w:val="afe"/>
              <w:numPr>
                <w:ilvl w:val="0"/>
                <w:numId w:val="98"/>
              </w:numPr>
              <w:rPr>
                <w:rFonts w:eastAsiaTheme="minorEastAsia"/>
                <w:lang w:val="en-US" w:eastAsia="zh-CN"/>
              </w:rPr>
            </w:pPr>
            <w:r>
              <w:rPr>
                <w:rFonts w:eastAsiaTheme="minorEastAsia"/>
                <w:lang w:val="en-US" w:eastAsia="zh-CN"/>
              </w:rPr>
              <w:t xml:space="preserve">Reply to Q1: Yes, CORESET/CSS for RACH should be included </w:t>
            </w:r>
          </w:p>
          <w:p w14:paraId="515D915D" w14:textId="77777777" w:rsidR="006F2E25" w:rsidRPr="00A0299F" w:rsidRDefault="006F2E25" w:rsidP="006F2E25">
            <w:pPr>
              <w:pStyle w:val="afe"/>
              <w:numPr>
                <w:ilvl w:val="0"/>
                <w:numId w:val="98"/>
              </w:numPr>
              <w:rPr>
                <w:rFonts w:eastAsiaTheme="minorEastAsia" w:hint="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14:paraId="0D9E6DB6" w14:textId="77777777" w:rsidR="006F2E25" w:rsidRPr="00497304" w:rsidRDefault="006F2E25" w:rsidP="006F2E25">
            <w:pPr>
              <w:pStyle w:val="afe"/>
              <w:numPr>
                <w:ilvl w:val="0"/>
                <w:numId w:val="98"/>
              </w:numPr>
              <w:rPr>
                <w:rFonts w:eastAsiaTheme="minorEastAsia" w:hint="eastAsia"/>
                <w:lang w:val="en-US" w:eastAsia="zh-CN"/>
              </w:rPr>
            </w:pPr>
            <w:r w:rsidRPr="00BC59A1">
              <w:rPr>
                <w:rFonts w:eastAsiaTheme="minorEastAsia"/>
                <w:lang w:val="en-US" w:eastAsia="zh-CN"/>
              </w:rPr>
              <w:t xml:space="preserve">Reply to Q3: We think we’d better not to discuss whether SSB is needed for idle/inactive and connected UE </w:t>
            </w:r>
            <w:r>
              <w:rPr>
                <w:rFonts w:eastAsiaTheme="minorEastAsia"/>
                <w:lang w:val="en-US" w:eastAsia="zh-CN"/>
              </w:rPr>
              <w:t>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11E39931" w14:textId="77777777" w:rsidR="006F2E25" w:rsidRDefault="006F2E25" w:rsidP="006F2E25">
            <w:pPr>
              <w:pStyle w:val="afe"/>
              <w:numPr>
                <w:ilvl w:val="0"/>
                <w:numId w:val="27"/>
              </w:numPr>
              <w:rPr>
                <w:rFonts w:eastAsiaTheme="minorEastAsia"/>
                <w:lang w:val="en-US" w:eastAsia="zh-CN"/>
              </w:rPr>
            </w:pPr>
            <w:r>
              <w:rPr>
                <w:rFonts w:eastAsiaTheme="minorEastAsia"/>
                <w:lang w:val="en-US" w:eastAsia="zh-CN"/>
              </w:rPr>
              <w:t xml:space="preserve">Case 1: separate initial DL BWP is only used after initial access </w:t>
            </w:r>
          </w:p>
          <w:p w14:paraId="63789782" w14:textId="77777777" w:rsidR="006F2E25" w:rsidRDefault="006F2E25" w:rsidP="006F2E25">
            <w:pPr>
              <w:pStyle w:val="afe"/>
              <w:numPr>
                <w:ilvl w:val="0"/>
                <w:numId w:val="27"/>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5ABB2D14" w14:textId="79F61335" w:rsidR="006F2E25" w:rsidRPr="006F2E25" w:rsidRDefault="006F2E25" w:rsidP="0024708B">
            <w:pPr>
              <w:pStyle w:val="afe"/>
              <w:numPr>
                <w:ilvl w:val="0"/>
                <w:numId w:val="27"/>
              </w:numPr>
              <w:rPr>
                <w:rFonts w:eastAsiaTheme="minorEastAsia"/>
                <w:lang w:val="en-US" w:eastAsia="zh-CN"/>
              </w:rPr>
            </w:pPr>
            <w:r>
              <w:rPr>
                <w:rFonts w:eastAsiaTheme="minorEastAsia"/>
                <w:lang w:val="en-US" w:eastAsia="zh-CN"/>
              </w:rPr>
              <w:t xml:space="preserve">Case 3: Separate initial DL is used before, during and after initial access </w:t>
            </w: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afe"/>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afe"/>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afe"/>
        <w:numPr>
          <w:ilvl w:val="0"/>
          <w:numId w:val="84"/>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afe"/>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afe"/>
              <w:numPr>
                <w:ilvl w:val="0"/>
                <w:numId w:val="88"/>
              </w:numPr>
              <w:rPr>
                <w:lang w:val="en-US" w:eastAsia="ko-KR"/>
              </w:rPr>
            </w:pPr>
            <w:r>
              <w:rPr>
                <w:lang w:val="en-US" w:eastAsia="ko-KR"/>
              </w:rPr>
              <w:lastRenderedPageBreak/>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afe"/>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afe"/>
              <w:rPr>
                <w:lang w:val="en-US" w:eastAsia="ko-KR"/>
              </w:rPr>
            </w:pPr>
          </w:p>
          <w:p w14:paraId="019DE330" w14:textId="77777777" w:rsidR="008A09E0" w:rsidRDefault="008A09E0" w:rsidP="008A09E0">
            <w:pPr>
              <w:pStyle w:val="afe"/>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afe"/>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afe"/>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lastRenderedPageBreak/>
              <w:t xml:space="preserve">Nordic </w:t>
            </w:r>
          </w:p>
        </w:tc>
        <w:tc>
          <w:tcPr>
            <w:tcW w:w="8275" w:type="dxa"/>
          </w:tcPr>
          <w:p w14:paraId="1D79DDBC" w14:textId="77777777" w:rsidR="005E63E3" w:rsidRDefault="005E63E3" w:rsidP="00906130">
            <w:pPr>
              <w:pStyle w:val="afe"/>
              <w:numPr>
                <w:ilvl w:val="0"/>
                <w:numId w:val="92"/>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906130">
            <w:pPr>
              <w:pStyle w:val="afe"/>
              <w:numPr>
                <w:ilvl w:val="0"/>
                <w:numId w:val="92"/>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afe"/>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afe"/>
              <w:numPr>
                <w:ilvl w:val="0"/>
                <w:numId w:val="96"/>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Therefore SSB should be provided in the separate initial DL BWP configured with paging monitoring. </w:t>
            </w:r>
          </w:p>
        </w:tc>
      </w:tr>
      <w:tr w:rsidR="00CE23AC" w14:paraId="4025BC53" w14:textId="77777777" w:rsidTr="002C57B7">
        <w:tc>
          <w:tcPr>
            <w:tcW w:w="1472" w:type="dxa"/>
          </w:tcPr>
          <w:p w14:paraId="1721143F" w14:textId="60EBB8A4" w:rsidR="00CE23AC" w:rsidRDefault="00CE23AC" w:rsidP="005E63E3">
            <w:pPr>
              <w:rPr>
                <w:rFonts w:eastAsiaTheme="minorEastAsia"/>
                <w:lang w:val="en-US" w:eastAsia="zh-CN"/>
              </w:rPr>
            </w:pPr>
            <w:r>
              <w:rPr>
                <w:rFonts w:eastAsiaTheme="minorEastAsia"/>
                <w:lang w:val="en-US" w:eastAsia="zh-CN"/>
              </w:rPr>
              <w:t>FUTUREWEI8</w:t>
            </w:r>
          </w:p>
        </w:tc>
        <w:tc>
          <w:tcPr>
            <w:tcW w:w="8275" w:type="dxa"/>
          </w:tcPr>
          <w:p w14:paraId="353B001C"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6B128283" w14:textId="337FFD7A"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880ECE" w14:paraId="43105117" w14:textId="77777777" w:rsidTr="002C57B7">
        <w:tc>
          <w:tcPr>
            <w:tcW w:w="1472" w:type="dxa"/>
          </w:tcPr>
          <w:p w14:paraId="1470F06D" w14:textId="2CCBC928" w:rsidR="00880ECE" w:rsidRDefault="00880ECE" w:rsidP="005E63E3">
            <w:pPr>
              <w:rPr>
                <w:rFonts w:eastAsiaTheme="minorEastAsia"/>
                <w:lang w:val="en-US" w:eastAsia="zh-CN"/>
              </w:rPr>
            </w:pPr>
            <w:r>
              <w:rPr>
                <w:rFonts w:eastAsiaTheme="minorEastAsia" w:hint="eastAsia"/>
                <w:lang w:val="en-US" w:eastAsia="zh-CN"/>
              </w:rPr>
              <w:t>CATT</w:t>
            </w:r>
          </w:p>
        </w:tc>
        <w:tc>
          <w:tcPr>
            <w:tcW w:w="8275" w:type="dxa"/>
          </w:tcPr>
          <w:p w14:paraId="20F0C2A0" w14:textId="77777777" w:rsidR="00880ECE" w:rsidRDefault="00880ECE" w:rsidP="00E12BBA">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14:paraId="4F67255A" w14:textId="77777777" w:rsidR="00880ECE" w:rsidRDefault="00880ECE" w:rsidP="00E12BBA">
            <w:pPr>
              <w:rPr>
                <w:rFonts w:eastAsiaTheme="minorEastAsia"/>
                <w:lang w:val="en-US" w:eastAsia="zh-CN"/>
              </w:rPr>
            </w:pPr>
            <w:r>
              <w:rPr>
                <w:rFonts w:eastAsiaTheme="minorEastAsia" w:hint="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14:paraId="4BC44177" w14:textId="4310D47F" w:rsidR="00880ECE" w:rsidRPr="00CE23AC" w:rsidRDefault="00880ECE" w:rsidP="00CE23AC">
            <w:pPr>
              <w:rPr>
                <w:rFonts w:eastAsiaTheme="minorEastAsia"/>
                <w:lang w:val="en-US" w:eastAsia="zh-CN"/>
              </w:rPr>
            </w:pPr>
            <w:r>
              <w:rPr>
                <w:rFonts w:eastAsiaTheme="minorEastAsia" w:hint="eastAsia"/>
                <w:lang w:val="en-US" w:eastAsia="zh-CN"/>
              </w:rPr>
              <w:lastRenderedPageBreak/>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BA2073" w14:paraId="79B7FE70" w14:textId="77777777" w:rsidTr="002C57B7">
        <w:tc>
          <w:tcPr>
            <w:tcW w:w="1472" w:type="dxa"/>
          </w:tcPr>
          <w:p w14:paraId="27330020" w14:textId="26F844B8" w:rsidR="00BA2073" w:rsidRDefault="00BA2073" w:rsidP="00BA2073">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2469E566" w14:textId="77777777" w:rsidR="00BA2073" w:rsidRDefault="00BA2073" w:rsidP="00BA2073">
            <w:pPr>
              <w:rPr>
                <w:lang w:val="en-US" w:eastAsia="ko-KR"/>
              </w:rPr>
            </w:pPr>
            <w:r>
              <w:rPr>
                <w:lang w:val="en-US" w:eastAsia="ko-KR"/>
              </w:rPr>
              <w:t xml:space="preserve">1. From RAN1 perspective, it is good to have the </w:t>
            </w:r>
            <w:r w:rsidRPr="0074250D">
              <w:rPr>
                <w:lang w:val="en-US" w:eastAsia="ko-KR"/>
              </w:rPr>
              <w:t>configuration of paging monitoring supported in idle/inactive mode in this BWP</w:t>
            </w:r>
            <w:r>
              <w:rPr>
                <w:lang w:val="en-US" w:eastAsia="ko-KR"/>
              </w:rPr>
              <w:t>. On the other hand, we are not so fully sure whether PO (</w:t>
            </w:r>
            <w:r w:rsidRPr="0074250D">
              <w:rPr>
                <w:lang w:val="en-US" w:eastAsia="ko-KR"/>
              </w:rPr>
              <w:t>paging occasion</w:t>
            </w:r>
            <w:r>
              <w:rPr>
                <w:lang w:val="en-US" w:eastAsia="ko-KR"/>
              </w:rPr>
              <w:t xml:space="preserve">) and </w:t>
            </w:r>
            <w:r w:rsidRPr="0074250D">
              <w:rPr>
                <w:lang w:val="en-US" w:eastAsia="ko-KR"/>
              </w:rPr>
              <w:t>UE_ID</w:t>
            </w:r>
            <w:r>
              <w:rPr>
                <w:lang w:val="en-US" w:eastAsia="ko-KR"/>
              </w:rPr>
              <w:t xml:space="preserve"> (</w:t>
            </w:r>
            <w:r w:rsidRPr="0074250D">
              <w:rPr>
                <w:lang w:val="en-US" w:eastAsia="ko-KR"/>
              </w:rPr>
              <w:t>5G-S-TMSI</w:t>
            </w:r>
            <w:r>
              <w:rPr>
                <w:lang w:val="en-US" w:eastAsia="ko-KR"/>
              </w:rPr>
              <w:t xml:space="preserve">) can be managed well in RAN2 for RedCap UE specific PO. The final decision should be within RAN2. </w:t>
            </w:r>
          </w:p>
          <w:p w14:paraId="6A988F22" w14:textId="0D92492F" w:rsidR="00BA2073" w:rsidRDefault="00BA2073" w:rsidP="00BA2073">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6F2E25" w14:paraId="27728B56" w14:textId="77777777" w:rsidTr="002C57B7">
        <w:tc>
          <w:tcPr>
            <w:tcW w:w="1472" w:type="dxa"/>
          </w:tcPr>
          <w:p w14:paraId="0D5B3915" w14:textId="35BE4572" w:rsidR="006F2E25" w:rsidRPr="006F2E25" w:rsidRDefault="006F2E25" w:rsidP="00BA2073">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7CB5057F" w14:textId="77777777" w:rsidR="006F2E25" w:rsidRDefault="006F2E25" w:rsidP="006F2E25">
            <w:pPr>
              <w:pStyle w:val="afe"/>
              <w:numPr>
                <w:ilvl w:val="0"/>
                <w:numId w:val="99"/>
              </w:numPr>
              <w:rPr>
                <w:rFonts w:eastAsiaTheme="minorEastAsia"/>
                <w:lang w:val="en-US" w:eastAsia="zh-CN"/>
              </w:rPr>
            </w:pPr>
            <w:r>
              <w:rPr>
                <w:rFonts w:eastAsiaTheme="minorEastAsia" w:hint="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14:paraId="4398C570" w14:textId="77777777" w:rsidR="006F2E25" w:rsidRDefault="006F2E25" w:rsidP="006F2E25">
            <w:pPr>
              <w:pStyle w:val="afe"/>
              <w:numPr>
                <w:ilvl w:val="0"/>
                <w:numId w:val="99"/>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14:paraId="7FA992D2" w14:textId="1E873213" w:rsidR="006F2E25" w:rsidRPr="006F2E25" w:rsidRDefault="006F2E25" w:rsidP="006F2E25">
            <w:pPr>
              <w:pStyle w:val="afe"/>
              <w:numPr>
                <w:ilvl w:val="0"/>
                <w:numId w:val="99"/>
              </w:numPr>
              <w:rPr>
                <w:rFonts w:eastAsiaTheme="minorEastAsia"/>
                <w:lang w:val="en-US" w:eastAsia="zh-CN"/>
              </w:rPr>
            </w:pPr>
            <w:r w:rsidRPr="006F2E25">
              <w:rPr>
                <w:rFonts w:eastAsiaTheme="minorEastAsia" w:hint="eastAsia"/>
                <w:lang w:val="en-US" w:eastAsia="zh-CN"/>
              </w:rPr>
              <w:t>R</w:t>
            </w:r>
            <w:r w:rsidRPr="006F2E25">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afe"/>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afe"/>
        <w:numPr>
          <w:ilvl w:val="0"/>
          <w:numId w:val="85"/>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afe"/>
              <w:numPr>
                <w:ilvl w:val="0"/>
                <w:numId w:val="93"/>
              </w:numPr>
              <w:rPr>
                <w:lang w:val="en-US" w:eastAsia="ko-KR"/>
              </w:rPr>
            </w:pPr>
            <w:r>
              <w:rPr>
                <w:lang w:val="en-US" w:eastAsia="ko-KR"/>
              </w:rPr>
              <w:t>Does not have to, it should contain pdcch-ConfigCommon</w:t>
            </w:r>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CE23AC" w14:paraId="23449402" w14:textId="77777777" w:rsidTr="002C57B7">
        <w:tc>
          <w:tcPr>
            <w:tcW w:w="1472" w:type="dxa"/>
          </w:tcPr>
          <w:p w14:paraId="6BB40852" w14:textId="15CC6493" w:rsidR="00CE23AC" w:rsidRDefault="00CE23AC" w:rsidP="00087E15">
            <w:pPr>
              <w:rPr>
                <w:rFonts w:eastAsiaTheme="minorEastAsia"/>
                <w:lang w:val="en-US" w:eastAsia="zh-CN"/>
              </w:rPr>
            </w:pPr>
            <w:r>
              <w:rPr>
                <w:rFonts w:eastAsiaTheme="minorEastAsia"/>
                <w:lang w:val="en-US" w:eastAsia="zh-CN"/>
              </w:rPr>
              <w:t>FUTUREWEI8</w:t>
            </w:r>
          </w:p>
        </w:tc>
        <w:tc>
          <w:tcPr>
            <w:tcW w:w="8275" w:type="dxa"/>
          </w:tcPr>
          <w:p w14:paraId="74B01C8F" w14:textId="31279BF3" w:rsidR="00CE23AC" w:rsidRDefault="00CE23AC" w:rsidP="0020173C">
            <w:pPr>
              <w:rPr>
                <w:rFonts w:eastAsiaTheme="minorEastAsia"/>
                <w:lang w:val="en-US" w:eastAsia="zh-CN"/>
              </w:rPr>
            </w:pPr>
            <w:r>
              <w:rPr>
                <w:rFonts w:eastAsiaTheme="minorEastAsia"/>
                <w:lang w:val="en-US" w:eastAsia="zh-CN"/>
              </w:rPr>
              <w:t>Not necessary</w:t>
            </w:r>
          </w:p>
        </w:tc>
      </w:tr>
      <w:tr w:rsidR="00880ECE" w14:paraId="2D0EF31E" w14:textId="77777777" w:rsidTr="002C57B7">
        <w:tc>
          <w:tcPr>
            <w:tcW w:w="1472" w:type="dxa"/>
          </w:tcPr>
          <w:p w14:paraId="36FCFBFB" w14:textId="406A68C6" w:rsidR="00880ECE" w:rsidRDefault="00880ECE" w:rsidP="00087E15">
            <w:pPr>
              <w:rPr>
                <w:rFonts w:eastAsiaTheme="minorEastAsia"/>
                <w:lang w:val="en-US" w:eastAsia="zh-CN"/>
              </w:rPr>
            </w:pPr>
            <w:r>
              <w:rPr>
                <w:rFonts w:eastAsiaTheme="minorEastAsia" w:hint="eastAsia"/>
                <w:lang w:val="en-US" w:eastAsia="zh-CN"/>
              </w:rPr>
              <w:t>CATT</w:t>
            </w:r>
          </w:p>
        </w:tc>
        <w:tc>
          <w:tcPr>
            <w:tcW w:w="8275" w:type="dxa"/>
          </w:tcPr>
          <w:p w14:paraId="4D423AD0" w14:textId="2892396C" w:rsidR="00880ECE" w:rsidRDefault="00880ECE" w:rsidP="00E12BBA">
            <w:pPr>
              <w:rPr>
                <w:rFonts w:eastAsiaTheme="minorEastAsia"/>
                <w:lang w:val="en-US" w:eastAsia="zh-CN"/>
              </w:rPr>
            </w:pPr>
            <w:r>
              <w:rPr>
                <w:rFonts w:eastAsiaTheme="minorEastAsia" w:hint="eastAsia"/>
                <w:lang w:val="en-US" w:eastAsia="zh-CN"/>
              </w:rPr>
              <w:t xml:space="preserve">(1) For CORESET#0 (derived from MIB), we hope not. Otherwise, the frequency location of the separate initial DL BWP is quite restricted, i.e. largely overlapped with the original </w:t>
            </w:r>
            <w:r>
              <w:rPr>
                <w:rFonts w:eastAsiaTheme="minorEastAsia"/>
                <w:lang w:val="en-US" w:eastAsia="zh-CN"/>
              </w:rPr>
              <w:t>initial</w:t>
            </w:r>
            <w:r>
              <w:rPr>
                <w:rFonts w:eastAsiaTheme="minorEastAsia" w:hint="eastAsia"/>
                <w:lang w:val="en-US" w:eastAsia="zh-CN"/>
              </w:rPr>
              <w:t xml:space="preserve"> DL BWP. In this case, we prefer a simpler handling: just do not configure separate initial DL BWP (anyway, the separate initial DL BWP is optional).</w:t>
            </w:r>
          </w:p>
          <w:p w14:paraId="225B8BCD" w14:textId="3F8D8D71" w:rsidR="00880ECE" w:rsidRDefault="00880ECE" w:rsidP="00880ECE">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w:t>
            </w:r>
            <w:r>
              <w:rPr>
                <w:rFonts w:eastAsiaTheme="minorEastAsia" w:hint="eastAsia"/>
                <w:lang w:val="en-US" w:eastAsia="zh-CN"/>
              </w:rPr>
              <w:lastRenderedPageBreak/>
              <w:t xml:space="preserve">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A218D5" w14:paraId="1003C973" w14:textId="77777777" w:rsidTr="002C57B7">
        <w:tc>
          <w:tcPr>
            <w:tcW w:w="1472" w:type="dxa"/>
          </w:tcPr>
          <w:p w14:paraId="45A7FF91" w14:textId="70391058" w:rsidR="00A218D5" w:rsidRDefault="00A218D5" w:rsidP="00A218D5">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3FEE358A" w14:textId="77777777" w:rsidR="00A218D5" w:rsidRDefault="00A218D5" w:rsidP="00A218D5">
            <w:pPr>
              <w:rPr>
                <w:lang w:val="en-US" w:eastAsia="ko-KR"/>
              </w:rPr>
            </w:pPr>
            <w:r>
              <w:rPr>
                <w:lang w:val="en-US" w:eastAsia="ko-KR"/>
              </w:rPr>
              <w:t xml:space="preserve">1. FFS. Connected mode should be concluded first as it has more limitations on when to receive SIBs. If connected mode concludes to contain </w:t>
            </w:r>
            <w:r w:rsidRPr="00607A32">
              <w:rPr>
                <w:lang w:val="en-US" w:eastAsia="ko-KR"/>
              </w:rPr>
              <w:t xml:space="preserve">entire </w:t>
            </w:r>
            <w:r>
              <w:rPr>
                <w:lang w:val="en-US" w:eastAsia="ko-KR"/>
              </w:rPr>
              <w:t xml:space="preserve">MIB-configured </w:t>
            </w:r>
            <w:r w:rsidRPr="00607A32">
              <w:rPr>
                <w:lang w:val="en-US" w:eastAsia="ko-KR"/>
              </w:rPr>
              <w:t>CORESET#0 and SIB1</w:t>
            </w:r>
            <w:r>
              <w:rPr>
                <w:lang w:val="en-US" w:eastAsia="ko-KR"/>
              </w:rPr>
              <w:t xml:space="preserve"> in this BWP, </w:t>
            </w:r>
            <w:r w:rsidRPr="00607A32">
              <w:rPr>
                <w:lang w:val="en-US" w:eastAsia="ko-KR"/>
              </w:rPr>
              <w:t>idle/inactive mode</w:t>
            </w:r>
            <w:r>
              <w:rPr>
                <w:lang w:val="en-US" w:eastAsia="ko-KR"/>
              </w:rPr>
              <w:t xml:space="preserve"> UEs can also use it.</w:t>
            </w:r>
          </w:p>
          <w:p w14:paraId="59042B73" w14:textId="77777777" w:rsidR="00A218D5" w:rsidRDefault="00A218D5" w:rsidP="00A218D5">
            <w:pPr>
              <w:rPr>
                <w:rFonts w:eastAsiaTheme="minorEastAsia"/>
                <w:lang w:val="en-US" w:eastAsia="zh-CN"/>
              </w:rPr>
            </w:pPr>
          </w:p>
        </w:tc>
      </w:tr>
      <w:tr w:rsidR="006F2E25" w14:paraId="06E49101" w14:textId="77777777" w:rsidTr="002C57B7">
        <w:tc>
          <w:tcPr>
            <w:tcW w:w="1472" w:type="dxa"/>
          </w:tcPr>
          <w:p w14:paraId="6B828C40" w14:textId="13343E42" w:rsidR="006F2E25" w:rsidRDefault="006F2E25" w:rsidP="006F2E25">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A4B5410" w14:textId="56451BCE" w:rsidR="006F2E25" w:rsidRDefault="006F2E25" w:rsidP="006F2E25">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afe"/>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afe"/>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afe"/>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afe"/>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afe"/>
        <w:numPr>
          <w:ilvl w:val="0"/>
          <w:numId w:val="86"/>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afe"/>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afe"/>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afe"/>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afe"/>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afe"/>
              <w:numPr>
                <w:ilvl w:val="0"/>
                <w:numId w:val="90"/>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EBF2DF8" w14:textId="77777777" w:rsidR="008F739C" w:rsidRDefault="008F739C" w:rsidP="008F739C">
            <w:pPr>
              <w:pStyle w:val="afe"/>
              <w:spacing w:after="0" w:line="240" w:lineRule="auto"/>
              <w:contextualSpacing w:val="0"/>
              <w:jc w:val="both"/>
              <w:rPr>
                <w:szCs w:val="22"/>
              </w:rPr>
            </w:pPr>
          </w:p>
          <w:p w14:paraId="00E95E9E" w14:textId="4684B871" w:rsidR="008F739C" w:rsidRPr="008F739C" w:rsidRDefault="008F739C" w:rsidP="008F739C">
            <w:pPr>
              <w:pStyle w:val="afe"/>
              <w:spacing w:after="0" w:line="240" w:lineRule="auto"/>
              <w:contextualSpacing w:val="0"/>
              <w:jc w:val="both"/>
              <w:rPr>
                <w:b/>
                <w:bCs/>
                <w:i/>
                <w:iCs/>
                <w:szCs w:val="22"/>
                <w:lang w:val="en-US" w:eastAsia="zh-CN"/>
              </w:rPr>
            </w:pPr>
            <w:r w:rsidRPr="008F739C">
              <w:rPr>
                <w:b/>
                <w:bCs/>
                <w:i/>
                <w:iCs/>
                <w:szCs w:val="22"/>
              </w:rPr>
              <w:lastRenderedPageBreak/>
              <w:t>Propoal:</w:t>
            </w:r>
            <w:r>
              <w:rPr>
                <w:szCs w:val="22"/>
              </w:rPr>
              <w:t xml:space="preserve"> </w:t>
            </w:r>
            <w:r w:rsidRPr="008F739C">
              <w:rPr>
                <w:b/>
                <w:bCs/>
                <w:i/>
                <w:iCs/>
                <w:szCs w:val="22"/>
              </w:rPr>
              <w:t>If a separate initial DL and/or UL BWP is configured in SIB, which can be used by RedCap UEs in all RRC states (idle/inactive/connected), the following configurations are expected for the SIB-configured initial BWP(s) of RedCap UE:</w:t>
            </w:r>
          </w:p>
          <w:p w14:paraId="13DF78A4"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 xml:space="preserve">the initial UL BWP includes ROs applicable to RedCap UE </w:t>
            </w:r>
          </w:p>
          <w:p w14:paraId="564F613F" w14:textId="77777777" w:rsidR="008F739C" w:rsidRPr="008F739C" w:rsidRDefault="008F739C" w:rsidP="008F739C">
            <w:pPr>
              <w:pStyle w:val="afe"/>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lastRenderedPageBreak/>
              <w:t xml:space="preserve">Nordic </w:t>
            </w:r>
          </w:p>
        </w:tc>
        <w:tc>
          <w:tcPr>
            <w:tcW w:w="8275" w:type="dxa"/>
          </w:tcPr>
          <w:p w14:paraId="56C558F0" w14:textId="71FF515A" w:rsidR="00832D48" w:rsidRDefault="00832D48" w:rsidP="00906130">
            <w:pPr>
              <w:pStyle w:val="afe"/>
              <w:numPr>
                <w:ilvl w:val="0"/>
                <w:numId w:val="94"/>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6BF1D11E" w14:textId="77777777" w:rsidR="00832D48" w:rsidRDefault="00832D48" w:rsidP="00906130">
            <w:pPr>
              <w:pStyle w:val="afe"/>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afe"/>
              <w:numPr>
                <w:ilvl w:val="0"/>
                <w:numId w:val="94"/>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906130">
            <w:pPr>
              <w:pStyle w:val="afe"/>
              <w:numPr>
                <w:ilvl w:val="0"/>
                <w:numId w:val="94"/>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20173C" w14:paraId="73396718" w14:textId="77777777" w:rsidTr="002C57B7">
        <w:tc>
          <w:tcPr>
            <w:tcW w:w="1472" w:type="dxa"/>
          </w:tcPr>
          <w:p w14:paraId="584BBBEE" w14:textId="52340D9A" w:rsidR="0020173C" w:rsidRPr="0020173C" w:rsidRDefault="0020173C" w:rsidP="00832D4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4FBB8B11" w14:textId="2777CC97"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15B5BEF7" w14:textId="2F8055B6"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r>
              <w:rPr>
                <w:rFonts w:eastAsiaTheme="minorEastAsia"/>
                <w:lang w:val="en-US" w:eastAsia="zh-CN"/>
              </w:rPr>
              <w:t>or RACH is not supported in the BWP</w:t>
            </w:r>
          </w:p>
          <w:p w14:paraId="6C758342" w14:textId="2747FDB3" w:rsidR="0020173C" w:rsidRPr="0020173C" w:rsidRDefault="0020173C" w:rsidP="00906130">
            <w:pPr>
              <w:pStyle w:val="afe"/>
              <w:numPr>
                <w:ilvl w:val="0"/>
                <w:numId w:val="97"/>
              </w:numPr>
              <w:rPr>
                <w:rFonts w:eastAsiaTheme="minorEastAsia"/>
                <w:lang w:val="en-US" w:eastAsia="zh-CN"/>
              </w:rPr>
            </w:pPr>
            <w:r>
              <w:rPr>
                <w:rFonts w:eastAsiaTheme="minorEastAsia"/>
                <w:lang w:val="en-US" w:eastAsia="zh-CN"/>
              </w:rPr>
              <w:t>Same answer for BWP#0 configuration Option 1 and 2</w:t>
            </w:r>
          </w:p>
        </w:tc>
      </w:tr>
      <w:tr w:rsidR="00CE23AC" w14:paraId="74C11201" w14:textId="77777777" w:rsidTr="002C57B7">
        <w:tc>
          <w:tcPr>
            <w:tcW w:w="1472" w:type="dxa"/>
          </w:tcPr>
          <w:p w14:paraId="09A4F44D" w14:textId="1E8BD040" w:rsidR="00CE23AC" w:rsidRDefault="00CE23AC" w:rsidP="00832D48">
            <w:pPr>
              <w:rPr>
                <w:rFonts w:eastAsiaTheme="minorEastAsia"/>
                <w:lang w:val="en-US" w:eastAsia="zh-CN"/>
              </w:rPr>
            </w:pPr>
            <w:r>
              <w:rPr>
                <w:rFonts w:eastAsiaTheme="minorEastAsia"/>
                <w:lang w:val="en-US" w:eastAsia="zh-CN"/>
              </w:rPr>
              <w:t>FUTUREWEI8</w:t>
            </w:r>
          </w:p>
        </w:tc>
        <w:tc>
          <w:tcPr>
            <w:tcW w:w="8275" w:type="dxa"/>
          </w:tcPr>
          <w:p w14:paraId="5033BC3B"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6BC8F793" w14:textId="77777777"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17CEC1EF" w14:textId="77777777" w:rsidR="00CE23AC" w:rsidRPr="00CE23AC" w:rsidRDefault="00CE23AC" w:rsidP="00CE23AC">
            <w:pPr>
              <w:rPr>
                <w:rFonts w:eastAsiaTheme="minorEastAsia"/>
                <w:lang w:val="en-US" w:eastAsia="zh-CN"/>
              </w:rPr>
            </w:pPr>
            <w:r w:rsidRPr="00CE23AC">
              <w:rPr>
                <w:rFonts w:eastAsiaTheme="minorEastAsia"/>
                <w:lang w:val="en-US" w:eastAsia="zh-CN"/>
              </w:rPr>
              <w:t>3)</w:t>
            </w:r>
            <w:r w:rsidRPr="00CE23AC">
              <w:rPr>
                <w:rFonts w:eastAsiaTheme="minorEastAsia"/>
                <w:lang w:val="en-US" w:eastAsia="zh-CN"/>
              </w:rPr>
              <w:tab/>
              <w:t>The search spaces for paging and random access should be supported.</w:t>
            </w:r>
          </w:p>
          <w:p w14:paraId="183CEF9D" w14:textId="3A3BD586" w:rsidR="00CE23AC" w:rsidRPr="00CE23AC" w:rsidRDefault="00CE23AC" w:rsidP="00CE23AC">
            <w:pPr>
              <w:rPr>
                <w:rFonts w:eastAsiaTheme="minorEastAsia"/>
                <w:lang w:val="en-US" w:eastAsia="zh-CN"/>
              </w:rPr>
            </w:pPr>
            <w:r w:rsidRPr="00CE23AC">
              <w:rPr>
                <w:rFonts w:eastAsiaTheme="minorEastAsia"/>
                <w:lang w:val="en-US" w:eastAsia="zh-CN"/>
              </w:rPr>
              <w:t>4)</w:t>
            </w:r>
            <w:r w:rsidRPr="00CE23AC">
              <w:rPr>
                <w:rFonts w:eastAsiaTheme="minorEastAsia"/>
                <w:lang w:val="en-US" w:eastAsia="zh-CN"/>
              </w:rPr>
              <w:tab/>
            </w:r>
            <w:r>
              <w:rPr>
                <w:rFonts w:eastAsiaTheme="minorEastAsia"/>
                <w:lang w:val="en-US" w:eastAsia="zh-CN"/>
              </w:rPr>
              <w:t>In our understanding, w</w:t>
            </w:r>
            <w:r w:rsidRPr="00CE23AC">
              <w:rPr>
                <w:rFonts w:eastAsiaTheme="minorEastAsia"/>
                <w:lang w:val="en-US" w:eastAsia="zh-CN"/>
              </w:rPr>
              <w:t>ith option#1, the initial DL BWP becomes BWP#0. If a separate initial DL BWP is used, this separate initial DL BWP should meet the requirements of the connected state. With option#2, BWP#0 can be different than the (separate) initial DL BWP.</w:t>
            </w:r>
          </w:p>
        </w:tc>
      </w:tr>
      <w:tr w:rsidR="00880ECE" w14:paraId="0D8919C9" w14:textId="77777777" w:rsidTr="002C57B7">
        <w:tc>
          <w:tcPr>
            <w:tcW w:w="1472" w:type="dxa"/>
          </w:tcPr>
          <w:p w14:paraId="1A2F62E2" w14:textId="4F978F42" w:rsidR="00880ECE" w:rsidRDefault="00880ECE" w:rsidP="00832D48">
            <w:pPr>
              <w:rPr>
                <w:rFonts w:eastAsiaTheme="minorEastAsia"/>
                <w:lang w:val="en-US" w:eastAsia="zh-CN"/>
              </w:rPr>
            </w:pPr>
            <w:r>
              <w:rPr>
                <w:rFonts w:eastAsiaTheme="minorEastAsia" w:hint="eastAsia"/>
                <w:lang w:val="en-US" w:eastAsia="zh-CN"/>
              </w:rPr>
              <w:t>CATT</w:t>
            </w:r>
          </w:p>
        </w:tc>
        <w:tc>
          <w:tcPr>
            <w:tcW w:w="8275" w:type="dxa"/>
          </w:tcPr>
          <w:p w14:paraId="045FBDC8" w14:textId="494799D7" w:rsidR="00880ECE" w:rsidRDefault="00880ECE" w:rsidP="00E12BBA">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68005D39" w14:textId="77777777" w:rsidR="00880ECE" w:rsidRDefault="00880ECE" w:rsidP="00E12BBA">
            <w:pPr>
              <w:rPr>
                <w:rFonts w:eastAsiaTheme="minorEastAsia"/>
                <w:lang w:val="en-US" w:eastAsia="zh-CN"/>
              </w:rPr>
            </w:pPr>
            <w:r>
              <w:rPr>
                <w:rFonts w:eastAsiaTheme="minorEastAsia" w:hint="eastAsia"/>
                <w:lang w:val="en-US" w:eastAsia="zh-CN"/>
              </w:rPr>
              <w:lastRenderedPageBreak/>
              <w:t>(2) No. If FG 6-1a is mandated for RedCap, no need to always transmit SSB. On the other hand, even if FG 6-1a is not mandated for RedCap, the gNB should be able to configure RedCap UE with a dedicated DL BWP containing SSB (e.g. the original SSBs) for work.</w:t>
            </w:r>
          </w:p>
          <w:p w14:paraId="71053D0E" w14:textId="77777777" w:rsidR="00880ECE" w:rsidRDefault="00880ECE" w:rsidP="00E12BBA">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access (i.e. RRC_IDLE), we do not see big difference for the RRC_CONNECTED case.</w:t>
            </w:r>
          </w:p>
          <w:p w14:paraId="71042AC2" w14:textId="77777777" w:rsidR="00880ECE" w:rsidRDefault="00880ECE" w:rsidP="00E12BBA">
            <w:pPr>
              <w:rPr>
                <w:rFonts w:eastAsiaTheme="minorEastAsia"/>
                <w:lang w:val="en-US" w:eastAsia="zh-CN"/>
              </w:rPr>
            </w:pPr>
            <w:r>
              <w:rPr>
                <w:rFonts w:eastAsiaTheme="minorEastAsia" w:hint="eastAsia"/>
                <w:lang w:val="en-US" w:eastAsia="zh-CN"/>
              </w:rPr>
              <w:t xml:space="preserve">(4) In current NR, regardless of </w:t>
            </w:r>
            <w:r w:rsidRPr="003E01E1">
              <w:rPr>
                <w:rFonts w:eastAsiaTheme="minorEastAsia"/>
                <w:lang w:val="en-US" w:eastAsia="zh-CN"/>
              </w:rPr>
              <w:t xml:space="preserve">BWP#0 configuration options 1 </w:t>
            </w:r>
            <w:r>
              <w:rPr>
                <w:rFonts w:eastAsiaTheme="minorEastAsia" w:hint="eastAsia"/>
                <w:lang w:val="en-US" w:eastAsia="zh-CN"/>
              </w:rPr>
              <w:t>or</w:t>
            </w:r>
            <w:r w:rsidRPr="003E01E1">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47E94B3D" w14:textId="77777777" w:rsidR="00880ECE" w:rsidRDefault="00880ECE" w:rsidP="00E12BBA">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sidRPr="003E01E1">
              <w:rPr>
                <w:rFonts w:eastAsiaTheme="minorEastAsia"/>
                <w:lang w:val="en-US" w:eastAsia="zh-CN"/>
              </w:rPr>
              <w:t xml:space="preserve">BWP#0 configuration options 1 </w:t>
            </w:r>
            <w:r>
              <w:rPr>
                <w:rFonts w:eastAsiaTheme="minorEastAsia" w:hint="eastAsia"/>
                <w:lang w:val="en-US" w:eastAsia="zh-CN"/>
              </w:rPr>
              <w:t>and</w:t>
            </w:r>
            <w:r w:rsidRPr="003E01E1">
              <w:rPr>
                <w:rFonts w:eastAsiaTheme="minorEastAsia"/>
                <w:lang w:val="en-US" w:eastAsia="zh-CN"/>
              </w:rPr>
              <w:t xml:space="preserve"> 2</w:t>
            </w:r>
            <w:r>
              <w:rPr>
                <w:rFonts w:eastAsiaTheme="minorEastAsia" w:hint="eastAsia"/>
                <w:lang w:val="en-US" w:eastAsia="zh-CN"/>
              </w:rPr>
              <w:t>, seems no any different answers will be expected.</w:t>
            </w:r>
          </w:p>
          <w:p w14:paraId="26F12E47" w14:textId="5BF83940" w:rsidR="00880ECE" w:rsidRPr="00CE23AC" w:rsidRDefault="00880ECE" w:rsidP="00CE23AC">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144DD2" w14:paraId="389E9AAB" w14:textId="77777777" w:rsidTr="002C57B7">
        <w:tc>
          <w:tcPr>
            <w:tcW w:w="1472" w:type="dxa"/>
          </w:tcPr>
          <w:p w14:paraId="38DC55B9" w14:textId="7271E4BE" w:rsidR="00144DD2" w:rsidRDefault="00144DD2" w:rsidP="00144DD2">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0EB85C63" w14:textId="77777777" w:rsidR="00144DD2" w:rsidRDefault="00144DD2" w:rsidP="00144DD2">
            <w:pPr>
              <w:rPr>
                <w:lang w:val="en-US" w:eastAsia="ko-KR"/>
              </w:rPr>
            </w:pPr>
            <w:r>
              <w:rPr>
                <w:lang w:val="en-US" w:eastAsia="ko-KR"/>
              </w:rPr>
              <w:t xml:space="preserve">1. Current our view is not required to have </w:t>
            </w:r>
            <w:r w:rsidRPr="005C1B74">
              <w:rPr>
                <w:lang w:val="en-US" w:eastAsia="ko-KR"/>
              </w:rPr>
              <w:t xml:space="preserve">entire </w:t>
            </w:r>
            <w:r>
              <w:rPr>
                <w:lang w:val="en-US" w:eastAsia="ko-KR"/>
              </w:rPr>
              <w:t xml:space="preserve">MIB-configured </w:t>
            </w:r>
            <w:r w:rsidRPr="005C1B74">
              <w:rPr>
                <w:lang w:val="en-US" w:eastAsia="ko-KR"/>
              </w:rPr>
              <w:t>CORESET#0 and SIB1</w:t>
            </w:r>
            <w:r>
              <w:rPr>
                <w:lang w:val="en-US" w:eastAsia="ko-KR"/>
              </w:rPr>
              <w:t xml:space="preserve"> in this BWP.</w:t>
            </w:r>
          </w:p>
          <w:p w14:paraId="51BD0147" w14:textId="77777777" w:rsidR="00144DD2" w:rsidRDefault="00144DD2" w:rsidP="00144DD2">
            <w:pPr>
              <w:rPr>
                <w:rFonts w:eastAsia="Yu Mincho"/>
                <w:lang w:val="en-US" w:eastAsia="ja-JP"/>
              </w:rPr>
            </w:pPr>
            <w:r>
              <w:rPr>
                <w:rFonts w:eastAsia="Yu Mincho" w:hint="eastAsia"/>
                <w:lang w:val="en-US" w:eastAsia="ja-JP"/>
              </w:rPr>
              <w:t>2</w:t>
            </w:r>
            <w:r>
              <w:rPr>
                <w:rFonts w:eastAsia="Yu Mincho"/>
                <w:lang w:val="en-US" w:eastAsia="ja-JP"/>
              </w:rPr>
              <w:t xml:space="preserve">. At least one among </w:t>
            </w:r>
            <w:r w:rsidRPr="005C1B74">
              <w:rPr>
                <w:rFonts w:eastAsia="Yu Mincho"/>
                <w:lang w:val="en-US" w:eastAsia="ja-JP"/>
              </w:rPr>
              <w:t>SSB</w:t>
            </w:r>
            <w:r>
              <w:rPr>
                <w:rFonts w:eastAsia="Yu Mincho"/>
                <w:lang w:val="en-US" w:eastAsia="ja-JP"/>
              </w:rPr>
              <w:t>,</w:t>
            </w:r>
            <w:r w:rsidRPr="005C1B74">
              <w:rPr>
                <w:rFonts w:eastAsia="Yu Mincho"/>
                <w:lang w:val="en-US" w:eastAsia="ja-JP"/>
              </w:rPr>
              <w:t xml:space="preserve"> periodic TRS </w:t>
            </w:r>
            <w:r>
              <w:rPr>
                <w:rFonts w:eastAsia="Yu Mincho"/>
                <w:lang w:val="en-US" w:eastAsia="ja-JP"/>
              </w:rPr>
              <w:t>and</w:t>
            </w:r>
            <w:r w:rsidRPr="005C1B74">
              <w:rPr>
                <w:rFonts w:eastAsia="Yu Mincho"/>
                <w:lang w:val="en-US" w:eastAsia="ja-JP"/>
              </w:rPr>
              <w:t xml:space="preserve"> measurement gaps</w:t>
            </w:r>
            <w:r>
              <w:rPr>
                <w:rFonts w:eastAsia="Yu Mincho"/>
                <w:lang w:val="en-US" w:eastAsia="ja-JP"/>
              </w:rPr>
              <w:t xml:space="preserve"> should be available in this BWP.</w:t>
            </w:r>
          </w:p>
          <w:p w14:paraId="5AE6ED4A" w14:textId="77777777" w:rsidR="00144DD2" w:rsidRDefault="00144DD2" w:rsidP="00144DD2">
            <w:pPr>
              <w:rPr>
                <w:rFonts w:eastAsia="Yu Mincho"/>
                <w:lang w:val="en-US" w:eastAsia="ja-JP"/>
              </w:rPr>
            </w:pPr>
            <w:r>
              <w:rPr>
                <w:rFonts w:eastAsia="Yu Mincho" w:hint="eastAsia"/>
                <w:lang w:val="en-US" w:eastAsia="ja-JP"/>
              </w:rPr>
              <w:t>3</w:t>
            </w:r>
            <w:r>
              <w:rPr>
                <w:rFonts w:eastAsia="Yu Mincho"/>
                <w:lang w:val="en-US" w:eastAsia="ja-JP"/>
              </w:rPr>
              <w:t xml:space="preserve">. If separate CORESET/CSS for </w:t>
            </w:r>
            <w:r w:rsidRPr="005C1B74">
              <w:rPr>
                <w:rFonts w:eastAsia="Yu Mincho"/>
                <w:lang w:val="en-US" w:eastAsia="ja-JP"/>
              </w:rPr>
              <w:t>random access and/or paging</w:t>
            </w:r>
            <w:r>
              <w:rPr>
                <w:rFonts w:eastAsia="Yu Mincho"/>
                <w:lang w:val="en-US" w:eastAsia="ja-JP"/>
              </w:rPr>
              <w:t xml:space="preserve"> for RedCap are supported/configured in this BWP, UE stays in this BWP. If not, UE retunes to CORESET/CSS for </w:t>
            </w:r>
            <w:r w:rsidRPr="005C1B74">
              <w:rPr>
                <w:rFonts w:eastAsia="Yu Mincho"/>
                <w:lang w:val="en-US" w:eastAsia="ja-JP"/>
              </w:rPr>
              <w:t>random access and/or paging</w:t>
            </w:r>
            <w:r>
              <w:rPr>
                <w:rFonts w:eastAsia="Yu Mincho"/>
                <w:lang w:val="en-US" w:eastAsia="ja-JP"/>
              </w:rPr>
              <w:t xml:space="preserve"> commonly used for RedCap/non-RedCap UEs.</w:t>
            </w:r>
          </w:p>
          <w:p w14:paraId="682A0A52" w14:textId="77777777" w:rsidR="00144DD2" w:rsidRPr="005C1B74" w:rsidRDefault="00144DD2" w:rsidP="00144DD2">
            <w:pPr>
              <w:rPr>
                <w:rFonts w:eastAsia="Yu Mincho"/>
                <w:lang w:val="en-US" w:eastAsia="ja-JP"/>
              </w:rPr>
            </w:pPr>
            <w:r>
              <w:rPr>
                <w:rFonts w:eastAsia="Yu Mincho" w:hint="eastAsia"/>
                <w:lang w:val="en-US" w:eastAsia="ja-JP"/>
              </w:rPr>
              <w:t>4</w:t>
            </w:r>
            <w:r>
              <w:rPr>
                <w:rFonts w:eastAsia="Yu Mincho"/>
                <w:lang w:val="en-US" w:eastAsia="ja-JP"/>
              </w:rPr>
              <w:t>. FFS</w:t>
            </w:r>
          </w:p>
          <w:p w14:paraId="77D16F0F" w14:textId="77777777" w:rsidR="00144DD2" w:rsidRDefault="00144DD2" w:rsidP="00144DD2">
            <w:pPr>
              <w:rPr>
                <w:rFonts w:eastAsiaTheme="minorEastAsia"/>
                <w:lang w:val="en-US" w:eastAsia="zh-CN"/>
              </w:rPr>
            </w:pPr>
          </w:p>
        </w:tc>
      </w:tr>
      <w:tr w:rsidR="006F2E25" w14:paraId="3D07A987" w14:textId="77777777" w:rsidTr="002C57B7">
        <w:tc>
          <w:tcPr>
            <w:tcW w:w="1472" w:type="dxa"/>
          </w:tcPr>
          <w:p w14:paraId="72968A67" w14:textId="185074D3" w:rsidR="006F2E25" w:rsidRDefault="006F2E25" w:rsidP="006F2E25">
            <w:pPr>
              <w:rPr>
                <w:rFonts w:eastAsia="Yu Mincho" w:hint="eastAsia"/>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619E711B" w14:textId="77777777" w:rsidR="006F2E25" w:rsidRDefault="006F2E25" w:rsidP="006F2E25">
            <w:pPr>
              <w:rPr>
                <w:rFonts w:eastAsiaTheme="minorEastAsia"/>
                <w:lang w:val="en-US" w:eastAsia="zh-CN"/>
              </w:rPr>
            </w:pPr>
          </w:p>
          <w:p w14:paraId="16660A54" w14:textId="77777777" w:rsidR="006F2E25" w:rsidRDefault="006F2E25" w:rsidP="006F2E25">
            <w:pPr>
              <w:rPr>
                <w:rFonts w:eastAsiaTheme="minorEastAsia"/>
                <w:lang w:val="en-US" w:eastAsia="zh-CN"/>
              </w:rPr>
            </w:pPr>
            <w:r>
              <w:rPr>
                <w:rFonts w:eastAsiaTheme="minorEastAsia"/>
                <w:lang w:val="en-US" w:eastAsia="zh-CN"/>
              </w:rPr>
              <w:t>Reply to Q1: the active BWP is not necessarily containing entire CORESET#0 and SIB1</w:t>
            </w:r>
          </w:p>
          <w:p w14:paraId="63A6F31C" w14:textId="196CA8B6" w:rsidR="006F2E25" w:rsidRDefault="006F2E25" w:rsidP="006F2E25">
            <w:pPr>
              <w:rPr>
                <w:rFonts w:eastAsiaTheme="minorEastAsia"/>
                <w:lang w:val="en-US" w:eastAsia="zh-CN"/>
              </w:rPr>
            </w:pPr>
            <w:r>
              <w:rPr>
                <w:rFonts w:eastAsiaTheme="minorEastAsia"/>
                <w:lang w:val="en-US" w:eastAsia="zh-CN"/>
              </w:rPr>
              <w:t xml:space="preserve">Reply to Q2: It depends on UE capability. For UE </w:t>
            </w:r>
            <w:r w:rsidR="00517CCB">
              <w:rPr>
                <w:rFonts w:eastAsiaTheme="minorEastAsia"/>
                <w:lang w:val="en-US" w:eastAsia="zh-CN"/>
              </w:rPr>
              <w:t>doesn’t</w:t>
            </w:r>
            <w:bookmarkStart w:id="10" w:name="_GoBack"/>
            <w:bookmarkEnd w:id="10"/>
            <w:r>
              <w:rPr>
                <w:rFonts w:eastAsiaTheme="minorEastAsia"/>
                <w:lang w:val="en-US" w:eastAsia="zh-CN"/>
              </w:rPr>
              <w:t xml:space="preserve"> support FG6-1a, then SSB is necessary </w:t>
            </w:r>
          </w:p>
          <w:p w14:paraId="16C954AA" w14:textId="77777777" w:rsidR="006F2E25" w:rsidRDefault="006F2E25" w:rsidP="006F2E25">
            <w:pPr>
              <w:rPr>
                <w:rFonts w:eastAsiaTheme="minorEastAsia"/>
                <w:lang w:val="en-US" w:eastAsia="zh-CN"/>
              </w:rPr>
            </w:pPr>
            <w:r>
              <w:rPr>
                <w:rFonts w:eastAsiaTheme="minorEastAsia"/>
                <w:lang w:val="en-US" w:eastAsia="zh-CN"/>
              </w:rPr>
              <w:t xml:space="preserve">Reply to Q3: can follow the current operation for non-RedCap </w:t>
            </w:r>
          </w:p>
          <w:p w14:paraId="44C1A8EB" w14:textId="77777777" w:rsidR="006F2E25" w:rsidRDefault="006F2E25" w:rsidP="006F2E25">
            <w:pPr>
              <w:rPr>
                <w:rFonts w:eastAsiaTheme="minorEastAsia"/>
                <w:lang w:val="en-US" w:eastAsia="zh-CN"/>
              </w:rPr>
            </w:pPr>
            <w:r>
              <w:rPr>
                <w:rFonts w:eastAsiaTheme="minorEastAsia"/>
                <w:lang w:val="en-US" w:eastAsia="zh-CN"/>
              </w:rPr>
              <w:t xml:space="preserve">Reply to Q4: Follow the existing operation for non-RedCap </w:t>
            </w:r>
          </w:p>
          <w:p w14:paraId="14488449" w14:textId="547A0AD3" w:rsidR="006F2E25" w:rsidRDefault="006F2E25" w:rsidP="006F2E25">
            <w:pPr>
              <w:rPr>
                <w:lang w:val="en-US" w:eastAsia="ko-KR"/>
              </w:rPr>
            </w:pPr>
            <w:r>
              <w:rPr>
                <w:rFonts w:eastAsiaTheme="minorEastAsia"/>
                <w:lang w:val="en-US" w:eastAsia="zh-CN"/>
              </w:rPr>
              <w:t>Reply to Q5: Generally, we think the principle of active BWP for non-RedCap can be reused for RedCap.</w:t>
            </w: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8"/>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8"/>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宋体"/>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1"/>
        <w:ind w:left="1134" w:hanging="1134"/>
        <w:rPr>
          <w:lang w:val="en-US"/>
        </w:rPr>
      </w:pPr>
      <w:r>
        <w:rPr>
          <w:lang w:val="en-US"/>
        </w:rPr>
        <w:t>Initial UL BWP</w:t>
      </w:r>
    </w:p>
    <w:p w14:paraId="6B3089DA" w14:textId="77777777" w:rsidR="00C6295E" w:rsidRDefault="00996527">
      <w:pPr>
        <w:pStyle w:val="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8"/>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afe"/>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afe"/>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afe"/>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afe"/>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afe"/>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afe"/>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lastRenderedPageBreak/>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afe"/>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lastRenderedPageBreak/>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宋体"/>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宋体"/>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宋体"/>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afe"/>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afe"/>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afe"/>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afe"/>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afe"/>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afe"/>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afe"/>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afe"/>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zh-CN"/>
              </w:rPr>
              <w:lastRenderedPageBreak/>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宋体"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宋体"/>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afe"/>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52C9409A" w14:textId="77777777" w:rsidR="00C6295E" w:rsidRDefault="00996527">
            <w:pPr>
              <w:pStyle w:val="afe"/>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afe"/>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afe"/>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宋体"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宋体"/>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lastRenderedPageBreak/>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afe"/>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afe"/>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7F376129" w14:textId="77777777" w:rsidR="00C6295E" w:rsidRDefault="00996527">
            <w:pPr>
              <w:pStyle w:val="afe"/>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afe"/>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afe"/>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lastRenderedPageBreak/>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afe"/>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zh-CN"/>
              </w:rPr>
              <w:lastRenderedPageBreak/>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afe"/>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宋体"/>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宋体"/>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afe"/>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afe"/>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afe"/>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afe"/>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宋体"/>
                <w:lang w:val="en-US" w:eastAsia="zh-CN"/>
              </w:rPr>
            </w:pPr>
            <w:r>
              <w:rPr>
                <w:rFonts w:eastAsia="宋体"/>
                <w:lang w:val="en-US" w:eastAsia="zh-CN"/>
              </w:rPr>
              <w:t>Ericsson</w:t>
            </w:r>
          </w:p>
        </w:tc>
        <w:tc>
          <w:tcPr>
            <w:tcW w:w="916" w:type="dxa"/>
          </w:tcPr>
          <w:p w14:paraId="2A5E70D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宋体"/>
                <w:lang w:val="en-US" w:eastAsia="zh-CN"/>
              </w:rPr>
            </w:pPr>
            <w:r>
              <w:t xml:space="preserve">Apple </w:t>
            </w:r>
          </w:p>
        </w:tc>
        <w:tc>
          <w:tcPr>
            <w:tcW w:w="916" w:type="dxa"/>
          </w:tcPr>
          <w:p w14:paraId="1D15D196" w14:textId="77777777" w:rsidR="00C6295E" w:rsidRDefault="00C6295E">
            <w:pPr>
              <w:tabs>
                <w:tab w:val="left" w:pos="551"/>
              </w:tabs>
              <w:rPr>
                <w:rFonts w:eastAsia="宋体"/>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afe"/>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宋体"/>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zh-CN"/>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宋体"/>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宋体"/>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afe"/>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afe"/>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afe"/>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afe"/>
              <w:numPr>
                <w:ilvl w:val="2"/>
                <w:numId w:val="12"/>
              </w:numPr>
              <w:rPr>
                <w:rFonts w:ascii="Times New Roman" w:hAnsi="Times New Roman" w:cs="Times New Roman"/>
                <w:b/>
                <w:sz w:val="20"/>
                <w:szCs w:val="20"/>
                <w:lang w:val="en-GB"/>
              </w:rPr>
            </w:pPr>
            <w:r w:rsidRPr="000A10FC">
              <w:rPr>
                <w:b/>
                <w:sz w:val="20"/>
                <w:szCs w:val="20"/>
                <w:lang w:val="en-US"/>
              </w:rPr>
              <w:t>FFS whether or not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afe"/>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afe"/>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afe"/>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afe"/>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afe"/>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8"/>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afe"/>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lastRenderedPageBreak/>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zh-CN"/>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afe"/>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afe"/>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afe"/>
              <w:numPr>
                <w:ilvl w:val="0"/>
                <w:numId w:val="54"/>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afe"/>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afe"/>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lastRenderedPageBreak/>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afe"/>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宋体"/>
                <w:lang w:val="en-US" w:eastAsia="zh-CN"/>
              </w:rPr>
            </w:pPr>
            <w:r>
              <w:rPr>
                <w:rFonts w:eastAsia="宋体" w:hint="eastAsia"/>
                <w:lang w:val="en-US" w:eastAsia="zh-CN"/>
              </w:rPr>
              <w:t>This issue is overlapping with the following one :</w:t>
            </w:r>
          </w:p>
          <w:p w14:paraId="1F119419" w14:textId="77777777" w:rsidR="00C6295E" w:rsidRDefault="00996527">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r>
              <w:rPr>
                <w:rFonts w:eastAsia="宋体" w:hint="eastAsia"/>
                <w:bCs/>
                <w:lang w:val="en-US" w:eastAsia="zh-CN"/>
              </w:rPr>
              <w:t>So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宋体"/>
                <w:lang w:val="en-US" w:eastAsia="zh-CN"/>
              </w:rPr>
            </w:pPr>
            <w:r>
              <w:rPr>
                <w:rFonts w:eastAsia="宋体"/>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65E139C3" w14:textId="77777777" w:rsidR="00C6295E" w:rsidRDefault="00996527">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afe"/>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afe"/>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宋体"/>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宋体"/>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宋体"/>
                <w:lang w:val="en-US" w:eastAsia="zh-CN"/>
              </w:rPr>
            </w:pPr>
            <w:r>
              <w:rPr>
                <w:rFonts w:eastAsia="宋体"/>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5260A90" w14:textId="77777777" w:rsidR="00C6295E" w:rsidRDefault="00996527" w:rsidP="009F32B3">
            <w:pPr>
              <w:pStyle w:val="afe"/>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afe"/>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afe"/>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afe"/>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afe"/>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宋体"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宋体"/>
                <w:lang w:val="en-US" w:eastAsia="zh-CN"/>
              </w:rPr>
            </w:pPr>
            <w:r>
              <w:rPr>
                <w:rFonts w:eastAsia="宋体"/>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宋体"/>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afe"/>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afe"/>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afe"/>
              <w:numPr>
                <w:ilvl w:val="0"/>
                <w:numId w:val="57"/>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afe"/>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afe"/>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 xml:space="preserve">he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afe"/>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lastRenderedPageBreak/>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afe"/>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afe"/>
        <w:numPr>
          <w:ilvl w:val="1"/>
          <w:numId w:val="12"/>
        </w:numPr>
        <w:rPr>
          <w:b/>
          <w:sz w:val="20"/>
          <w:szCs w:val="22"/>
          <w:lang w:val="en-US"/>
        </w:rPr>
      </w:pPr>
      <w:r>
        <w:rPr>
          <w:b/>
          <w:sz w:val="20"/>
          <w:szCs w:val="22"/>
          <w:lang w:val="en-US"/>
        </w:rPr>
        <w:t>RO sharing between RedCap and non-RedCap is not precluded.</w:t>
      </w:r>
    </w:p>
    <w:tbl>
      <w:tblPr>
        <w:tblStyle w:val="af8"/>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8"/>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lastRenderedPageBreak/>
        <w:t>Agreement:</w:t>
      </w:r>
      <w:r w:rsidRPr="004221A2">
        <w:rPr>
          <w:b/>
          <w:bCs/>
          <w:lang w:val="en-US" w:eastAsia="ko-KR"/>
        </w:rPr>
        <w:t xml:space="preserve"> </w:t>
      </w:r>
      <w:r w:rsidRPr="004221A2">
        <w:rPr>
          <w:rFonts w:eastAsia="宋体"/>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8"/>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afe"/>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afe"/>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afe"/>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afe"/>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afe"/>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8"/>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lastRenderedPageBreak/>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宋体"/>
                <w:lang w:val="en-US" w:eastAsia="zh-CN"/>
              </w:rPr>
            </w:pPr>
            <w:r>
              <w:rPr>
                <w:rFonts w:eastAsia="宋体" w:hint="eastAsia"/>
                <w:lang w:val="en-US" w:eastAsia="zh-CN"/>
              </w:rPr>
              <w:t>ZTE, Sanechips</w:t>
            </w:r>
          </w:p>
        </w:tc>
        <w:tc>
          <w:tcPr>
            <w:tcW w:w="1372" w:type="dxa"/>
          </w:tcPr>
          <w:p w14:paraId="6802194F" w14:textId="77777777" w:rsidR="00C6295E" w:rsidRDefault="00996527">
            <w:pPr>
              <w:tabs>
                <w:tab w:val="left" w:pos="551"/>
              </w:tabs>
              <w:rPr>
                <w:rFonts w:eastAsia="宋体"/>
                <w:lang w:val="en-US" w:eastAsia="ko-KR"/>
              </w:rPr>
            </w:pPr>
            <w:r>
              <w:rPr>
                <w:rFonts w:eastAsia="宋体"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1"/>
        <w:ind w:left="1134" w:hanging="1134"/>
        <w:rPr>
          <w:lang w:val="en-US"/>
        </w:rPr>
      </w:pPr>
      <w:r>
        <w:rPr>
          <w:lang w:val="en-US"/>
        </w:rPr>
        <w:lastRenderedPageBreak/>
        <w:t>Non-initial BWP</w:t>
      </w:r>
    </w:p>
    <w:p w14:paraId="1D85BC22" w14:textId="77777777" w:rsidR="00C6295E" w:rsidRDefault="00996527">
      <w:pPr>
        <w:jc w:val="both"/>
        <w:rPr>
          <w:rFonts w:ascii="Times" w:hAnsi="Times"/>
          <w:szCs w:val="24"/>
          <w:lang w:val="en-US"/>
        </w:rPr>
      </w:pPr>
      <w:bookmarkStart w:id="14" w:name="_Toc68640491"/>
      <w:bookmarkStart w:id="15" w:name="_Toc68638586"/>
      <w:bookmarkStart w:id="16" w:name="_Toc68606813"/>
      <w:bookmarkStart w:id="17" w:name="_Toc68638500"/>
      <w:bookmarkStart w:id="18" w:name="_Toc68640608"/>
      <w:bookmarkStart w:id="19" w:name="_Toc68638685"/>
      <w:bookmarkStart w:id="20" w:name="_Toc68642591"/>
      <w:bookmarkStart w:id="21" w:name="_Toc68642855"/>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afe"/>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afe"/>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afe"/>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afe"/>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afe"/>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afe"/>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afe"/>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afe"/>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afe"/>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afe"/>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afe"/>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afe"/>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afe"/>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afe"/>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af8"/>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w:t>
            </w:r>
            <w:r>
              <w:rPr>
                <w:lang w:val="en-US" w:eastAsia="ko-KR"/>
              </w:rPr>
              <w:lastRenderedPageBreak/>
              <w:t xml:space="preserve">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宋体"/>
                <w:lang w:val="en-US" w:eastAsia="zh-CN"/>
              </w:rPr>
            </w:pPr>
            <w:r>
              <w:rPr>
                <w:rFonts w:eastAsia="宋体"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宋体"/>
                <w:lang w:val="en-US" w:eastAsia="zh-CN"/>
              </w:rPr>
            </w:pPr>
            <w:r>
              <w:rPr>
                <w:rFonts w:eastAsia="宋体"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afe"/>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afe"/>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a4"/>
              <w:keepNext/>
              <w:jc w:val="center"/>
            </w:pPr>
            <w:bookmarkStart w:id="28"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afe"/>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lastRenderedPageBreak/>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afe"/>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afe"/>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afe"/>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afe"/>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afe"/>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afe"/>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afe"/>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afe"/>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afe"/>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lastRenderedPageBreak/>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afe"/>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afe"/>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afe"/>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afe"/>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afe"/>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afe"/>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afe"/>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8"/>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宋体"/>
                <w:lang w:val="en-US" w:eastAsia="ko-KR"/>
              </w:rPr>
            </w:pPr>
            <w:r>
              <w:rPr>
                <w:rFonts w:eastAsia="宋体"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宋体"/>
                <w:lang w:val="en-US" w:eastAsia="ko-KR"/>
              </w:rPr>
            </w:pPr>
            <w:r>
              <w:rPr>
                <w:rFonts w:eastAsia="宋体"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宋体"/>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af8"/>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8"/>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8"/>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8"/>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1"/>
        <w:numPr>
          <w:ilvl w:val="0"/>
          <w:numId w:val="0"/>
        </w:numPr>
        <w:ind w:left="432" w:hanging="432"/>
        <w:rPr>
          <w:lang w:val="en-US"/>
        </w:rPr>
      </w:pPr>
      <w:bookmarkStart w:id="31"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1"/>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BE2F4D">
            <w:pPr>
              <w:rPr>
                <w:color w:val="0000FF"/>
                <w:u w:val="single"/>
                <w:lang w:val="en-US"/>
              </w:rPr>
            </w:pPr>
            <w:hyperlink r:id="rId20" w:history="1">
              <w:r w:rsidR="00996527">
                <w:rPr>
                  <w:rStyle w:val="afa"/>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BE2F4D">
            <w:pPr>
              <w:rPr>
                <w:color w:val="0000FF"/>
                <w:u w:val="single"/>
                <w:lang w:val="en-US"/>
              </w:rPr>
            </w:pPr>
            <w:hyperlink r:id="rId21" w:history="1">
              <w:r w:rsidR="00996527">
                <w:rPr>
                  <w:rStyle w:val="afa"/>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BE2F4D">
            <w:pPr>
              <w:rPr>
                <w:color w:val="0000FF"/>
                <w:u w:val="single"/>
                <w:lang w:val="en-US"/>
              </w:rPr>
            </w:pPr>
            <w:hyperlink r:id="rId22" w:history="1">
              <w:r w:rsidR="00996527">
                <w:rPr>
                  <w:rStyle w:val="afa"/>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BE2F4D">
            <w:pPr>
              <w:rPr>
                <w:color w:val="0000FF"/>
                <w:u w:val="single"/>
                <w:lang w:val="en-US"/>
              </w:rPr>
            </w:pPr>
            <w:hyperlink r:id="rId23" w:history="1">
              <w:r w:rsidR="00996527">
                <w:rPr>
                  <w:rStyle w:val="afa"/>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BE2F4D">
            <w:pPr>
              <w:rPr>
                <w:color w:val="0000FF"/>
                <w:u w:val="single"/>
                <w:lang w:val="en-US"/>
              </w:rPr>
            </w:pPr>
            <w:hyperlink r:id="rId24" w:history="1">
              <w:r w:rsidR="00996527">
                <w:rPr>
                  <w:rStyle w:val="afa"/>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BE2F4D">
            <w:pPr>
              <w:rPr>
                <w:color w:val="0000FF"/>
                <w:u w:val="single"/>
                <w:lang w:val="en-US"/>
              </w:rPr>
            </w:pPr>
            <w:hyperlink r:id="rId25" w:history="1">
              <w:r w:rsidR="00996527">
                <w:rPr>
                  <w:rStyle w:val="afa"/>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BE2F4D">
            <w:pPr>
              <w:rPr>
                <w:color w:val="0000FF"/>
                <w:u w:val="single"/>
                <w:lang w:val="en-US"/>
              </w:rPr>
            </w:pPr>
            <w:hyperlink r:id="rId26" w:history="1">
              <w:r w:rsidR="00996527">
                <w:rPr>
                  <w:rStyle w:val="afa"/>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BE2F4D">
            <w:pPr>
              <w:rPr>
                <w:color w:val="0000FF"/>
                <w:u w:val="single"/>
                <w:lang w:val="en-US"/>
              </w:rPr>
            </w:pPr>
            <w:hyperlink r:id="rId27" w:history="1">
              <w:r w:rsidR="00996527">
                <w:rPr>
                  <w:rStyle w:val="afa"/>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BE2F4D">
            <w:pPr>
              <w:rPr>
                <w:color w:val="0000FF"/>
                <w:u w:val="single"/>
                <w:lang w:val="en-US"/>
              </w:rPr>
            </w:pPr>
            <w:hyperlink r:id="rId28" w:history="1">
              <w:r w:rsidR="00996527">
                <w:rPr>
                  <w:rStyle w:val="afa"/>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BE2F4D">
            <w:pPr>
              <w:rPr>
                <w:color w:val="0000FF"/>
                <w:u w:val="single"/>
                <w:lang w:val="en-US"/>
              </w:rPr>
            </w:pPr>
            <w:hyperlink r:id="rId29" w:history="1">
              <w:r w:rsidR="00996527">
                <w:rPr>
                  <w:rStyle w:val="afa"/>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BE2F4D">
            <w:pPr>
              <w:rPr>
                <w:color w:val="0000FF"/>
                <w:u w:val="single"/>
                <w:lang w:val="en-US"/>
              </w:rPr>
            </w:pPr>
            <w:hyperlink r:id="rId30" w:history="1">
              <w:r w:rsidR="00996527">
                <w:rPr>
                  <w:rStyle w:val="afa"/>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BE2F4D">
            <w:pPr>
              <w:rPr>
                <w:color w:val="0000FF"/>
                <w:u w:val="single"/>
                <w:lang w:val="en-US"/>
              </w:rPr>
            </w:pPr>
            <w:hyperlink r:id="rId31" w:history="1">
              <w:r w:rsidR="00996527">
                <w:rPr>
                  <w:rStyle w:val="afa"/>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BE2F4D">
            <w:pPr>
              <w:rPr>
                <w:color w:val="0000FF"/>
                <w:u w:val="single"/>
                <w:lang w:val="en-US"/>
              </w:rPr>
            </w:pPr>
            <w:hyperlink r:id="rId32" w:history="1">
              <w:r w:rsidR="00996527">
                <w:rPr>
                  <w:rStyle w:val="afa"/>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BE2F4D">
            <w:pPr>
              <w:rPr>
                <w:lang w:val="en-US"/>
              </w:rPr>
            </w:pPr>
            <w:hyperlink r:id="rId33" w:history="1">
              <w:r w:rsidR="00996527">
                <w:rPr>
                  <w:rStyle w:val="afa"/>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BE2F4D">
            <w:pPr>
              <w:rPr>
                <w:color w:val="0000FF"/>
                <w:u w:val="single"/>
                <w:lang w:val="en-US"/>
              </w:rPr>
            </w:pPr>
            <w:hyperlink r:id="rId34" w:history="1">
              <w:r w:rsidR="00996527">
                <w:rPr>
                  <w:rStyle w:val="afa"/>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BE2F4D">
            <w:pPr>
              <w:rPr>
                <w:color w:val="0000FF"/>
                <w:u w:val="single"/>
                <w:lang w:val="en-US"/>
              </w:rPr>
            </w:pPr>
            <w:hyperlink r:id="rId35" w:history="1">
              <w:r w:rsidR="00996527">
                <w:rPr>
                  <w:rStyle w:val="afa"/>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BE2F4D">
            <w:pPr>
              <w:rPr>
                <w:color w:val="0000FF"/>
                <w:u w:val="single"/>
                <w:lang w:val="en-US"/>
              </w:rPr>
            </w:pPr>
            <w:hyperlink r:id="rId36" w:history="1">
              <w:r w:rsidR="00996527">
                <w:rPr>
                  <w:rStyle w:val="afa"/>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BE2F4D">
            <w:pPr>
              <w:rPr>
                <w:color w:val="0000FF"/>
                <w:u w:val="single"/>
                <w:lang w:val="en-US"/>
              </w:rPr>
            </w:pPr>
            <w:hyperlink r:id="rId37" w:history="1">
              <w:r w:rsidR="00996527">
                <w:rPr>
                  <w:rStyle w:val="afa"/>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BE2F4D">
            <w:pPr>
              <w:rPr>
                <w:color w:val="0000FF"/>
                <w:u w:val="single"/>
                <w:lang w:val="en-US"/>
              </w:rPr>
            </w:pPr>
            <w:hyperlink r:id="rId38" w:history="1">
              <w:r w:rsidR="00996527">
                <w:rPr>
                  <w:rStyle w:val="afa"/>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BE2F4D">
            <w:pPr>
              <w:rPr>
                <w:color w:val="0000FF"/>
                <w:u w:val="single"/>
                <w:lang w:val="en-US"/>
              </w:rPr>
            </w:pPr>
            <w:hyperlink r:id="rId39" w:history="1">
              <w:r w:rsidR="00996527">
                <w:rPr>
                  <w:rStyle w:val="afa"/>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BE2F4D">
            <w:pPr>
              <w:rPr>
                <w:color w:val="0000FF"/>
                <w:u w:val="single"/>
                <w:lang w:val="en-US"/>
              </w:rPr>
            </w:pPr>
            <w:hyperlink r:id="rId40" w:history="1">
              <w:r w:rsidR="00996527">
                <w:rPr>
                  <w:rStyle w:val="afa"/>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BE2F4D">
            <w:pPr>
              <w:rPr>
                <w:color w:val="0000FF"/>
                <w:u w:val="single"/>
                <w:lang w:val="en-US"/>
              </w:rPr>
            </w:pPr>
            <w:hyperlink r:id="rId41" w:history="1">
              <w:r w:rsidR="00996527">
                <w:rPr>
                  <w:rStyle w:val="afa"/>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BE2F4D">
            <w:pPr>
              <w:rPr>
                <w:color w:val="0000FF"/>
                <w:u w:val="single"/>
                <w:lang w:val="en-US"/>
              </w:rPr>
            </w:pPr>
            <w:hyperlink r:id="rId42" w:history="1">
              <w:r w:rsidR="00996527">
                <w:rPr>
                  <w:rStyle w:val="afa"/>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BE2F4D">
            <w:pPr>
              <w:rPr>
                <w:color w:val="0000FF"/>
                <w:u w:val="single"/>
                <w:lang w:val="en-US"/>
              </w:rPr>
            </w:pPr>
            <w:hyperlink r:id="rId43" w:history="1">
              <w:r w:rsidR="00996527">
                <w:rPr>
                  <w:rStyle w:val="afa"/>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BE2F4D">
            <w:pPr>
              <w:rPr>
                <w:color w:val="0000FF"/>
                <w:u w:val="single"/>
                <w:lang w:val="en-US"/>
              </w:rPr>
            </w:pPr>
            <w:hyperlink r:id="rId44" w:history="1">
              <w:r w:rsidR="00996527">
                <w:rPr>
                  <w:rStyle w:val="afa"/>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BE2F4D">
            <w:pPr>
              <w:rPr>
                <w:color w:val="0000FF"/>
                <w:u w:val="single"/>
                <w:lang w:val="en-US"/>
              </w:rPr>
            </w:pPr>
            <w:hyperlink r:id="rId45" w:history="1">
              <w:r w:rsidR="00996527">
                <w:rPr>
                  <w:rStyle w:val="afa"/>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BE2F4D">
            <w:pPr>
              <w:rPr>
                <w:color w:val="0000FF"/>
                <w:u w:val="single"/>
                <w:lang w:val="en-US"/>
              </w:rPr>
            </w:pPr>
            <w:hyperlink r:id="rId46" w:history="1">
              <w:r w:rsidR="00996527">
                <w:rPr>
                  <w:rStyle w:val="afa"/>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BE2F4D">
            <w:pPr>
              <w:rPr>
                <w:color w:val="0000FF"/>
                <w:u w:val="single"/>
                <w:lang w:val="en-US"/>
              </w:rPr>
            </w:pPr>
            <w:hyperlink r:id="rId47" w:history="1">
              <w:r w:rsidR="00996527">
                <w:rPr>
                  <w:rStyle w:val="afa"/>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BE2F4D">
            <w:pPr>
              <w:rPr>
                <w:lang w:val="en-US"/>
              </w:rPr>
            </w:pPr>
            <w:hyperlink r:id="rId48" w:history="1">
              <w:r w:rsidR="00996527">
                <w:rPr>
                  <w:rStyle w:val="afa"/>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BE2F4D">
            <w:pPr>
              <w:rPr>
                <w:rStyle w:val="afa"/>
                <w:color w:val="0000FF"/>
                <w:lang w:val="en-US"/>
              </w:rPr>
            </w:pPr>
            <w:hyperlink r:id="rId49" w:history="1">
              <w:r w:rsidR="00996527">
                <w:rPr>
                  <w:rStyle w:val="afa"/>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BE2F4D">
            <w:pPr>
              <w:rPr>
                <w:rStyle w:val="afa"/>
                <w:color w:val="0000FF"/>
                <w:lang w:val="en-US"/>
              </w:rPr>
            </w:pPr>
            <w:hyperlink r:id="rId50" w:history="1">
              <w:r w:rsidR="00996527">
                <w:rPr>
                  <w:rStyle w:val="afa"/>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BE2F4D">
            <w:pPr>
              <w:rPr>
                <w:lang w:val="en-US"/>
              </w:rPr>
            </w:pPr>
            <w:hyperlink r:id="rId51" w:history="1">
              <w:r w:rsidR="00996527">
                <w:rPr>
                  <w:rStyle w:val="afa"/>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BE2F4D">
            <w:pPr>
              <w:rPr>
                <w:color w:val="0000FF"/>
                <w:u w:val="single"/>
                <w:lang w:val="en-US"/>
              </w:rPr>
            </w:pPr>
            <w:hyperlink r:id="rId52" w:history="1">
              <w:r w:rsidR="00996527">
                <w:rPr>
                  <w:rStyle w:val="afa"/>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BE2F4D">
            <w:pPr>
              <w:rPr>
                <w:color w:val="0000FF"/>
                <w:u w:val="single"/>
                <w:lang w:val="en-US"/>
              </w:rPr>
            </w:pPr>
            <w:hyperlink r:id="rId53" w:history="1">
              <w:r w:rsidR="00996527">
                <w:rPr>
                  <w:rStyle w:val="afa"/>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BE2F4D">
            <w:pPr>
              <w:rPr>
                <w:lang w:val="en-US"/>
              </w:rPr>
            </w:pPr>
            <w:hyperlink r:id="rId54" w:history="1">
              <w:r w:rsidR="00996527">
                <w:rPr>
                  <w:rStyle w:val="afa"/>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BE2F4D">
            <w:pPr>
              <w:rPr>
                <w:lang w:val="en-US"/>
              </w:rPr>
            </w:pPr>
            <w:hyperlink r:id="rId55" w:history="1">
              <w:r w:rsidR="00996527">
                <w:rPr>
                  <w:rStyle w:val="afa"/>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BE2F4D">
            <w:pPr>
              <w:rPr>
                <w:lang w:val="en-US"/>
              </w:rPr>
            </w:pPr>
            <w:hyperlink r:id="rId56" w:history="1">
              <w:r w:rsidR="00996527">
                <w:rPr>
                  <w:rStyle w:val="afa"/>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BE2F4D">
            <w:pPr>
              <w:rPr>
                <w:lang w:val="en-US"/>
              </w:rPr>
            </w:pPr>
            <w:hyperlink r:id="rId57" w:history="1">
              <w:r w:rsidR="00996527">
                <w:rPr>
                  <w:rStyle w:val="afa"/>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BE2F4D">
            <w:pPr>
              <w:rPr>
                <w:lang w:val="en-US"/>
              </w:rPr>
            </w:pPr>
            <w:hyperlink r:id="rId58" w:history="1">
              <w:r w:rsidR="00996527">
                <w:rPr>
                  <w:rStyle w:val="afa"/>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BE2F4D">
            <w:pPr>
              <w:rPr>
                <w:lang w:val="en-US"/>
              </w:rPr>
            </w:pPr>
            <w:hyperlink r:id="rId59" w:history="1">
              <w:r w:rsidR="00996527">
                <w:rPr>
                  <w:rStyle w:val="afa"/>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BE2F4D">
            <w:pPr>
              <w:rPr>
                <w:color w:val="0000FF"/>
                <w:u w:val="single"/>
                <w:lang w:val="en-US"/>
              </w:rPr>
            </w:pPr>
            <w:hyperlink r:id="rId60" w:history="1">
              <w:r w:rsidR="00996527">
                <w:rPr>
                  <w:rStyle w:val="afa"/>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BE2F4D">
            <w:pPr>
              <w:rPr>
                <w:color w:val="0000FF"/>
                <w:u w:val="single"/>
                <w:lang w:val="en-US"/>
              </w:rPr>
            </w:pPr>
            <w:hyperlink r:id="rId61" w:history="1">
              <w:r w:rsidR="00996527">
                <w:rPr>
                  <w:rStyle w:val="afa"/>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BE2F4D">
            <w:hyperlink r:id="rId62" w:history="1">
              <w:r w:rsidR="00996527">
                <w:rPr>
                  <w:rStyle w:val="afa"/>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BE2F4D">
            <w:hyperlink r:id="rId63" w:history="1">
              <w:r w:rsidR="00996527">
                <w:rPr>
                  <w:rStyle w:val="afa"/>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BE2F4D" w:rsidP="00323033">
            <w:hyperlink r:id="rId64" w:history="1">
              <w:r w:rsidR="005E2AB8">
                <w:rPr>
                  <w:rStyle w:val="afa"/>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BE2F4D" w:rsidP="00323033">
            <w:hyperlink r:id="rId65" w:history="1">
              <w:r w:rsidR="0023640D">
                <w:rPr>
                  <w:rStyle w:val="afa"/>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7AC7" w14:textId="77777777" w:rsidR="00BE2F4D" w:rsidRDefault="00BE2F4D" w:rsidP="0046414F">
      <w:pPr>
        <w:spacing w:after="0" w:line="240" w:lineRule="auto"/>
      </w:pPr>
      <w:r>
        <w:separator/>
      </w:r>
    </w:p>
  </w:endnote>
  <w:endnote w:type="continuationSeparator" w:id="0">
    <w:p w14:paraId="005F1E45" w14:textId="77777777" w:rsidR="00BE2F4D" w:rsidRDefault="00BE2F4D"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0B39" w14:textId="77777777" w:rsidR="00BE2F4D" w:rsidRDefault="00BE2F4D" w:rsidP="0046414F">
      <w:pPr>
        <w:spacing w:after="0" w:line="240" w:lineRule="auto"/>
      </w:pPr>
      <w:r>
        <w:separator/>
      </w:r>
    </w:p>
  </w:footnote>
  <w:footnote w:type="continuationSeparator" w:id="0">
    <w:p w14:paraId="0CC9BC59" w14:textId="77777777" w:rsidR="00BE2F4D" w:rsidRDefault="00BE2F4D"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51EBD"/>
    <w:multiLevelType w:val="hybridMultilevel"/>
    <w:tmpl w:val="D87CCBAA"/>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1"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D7017E0"/>
    <w:multiLevelType w:val="hybridMultilevel"/>
    <w:tmpl w:val="33280E56"/>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6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28"/>
  </w:num>
  <w:num w:numId="5">
    <w:abstractNumId w:val="40"/>
    <w:lvlOverride w:ilvl="0">
      <w:startOverride w:val="1"/>
    </w:lvlOverride>
  </w:num>
  <w:num w:numId="6">
    <w:abstractNumId w:val="41"/>
  </w:num>
  <w:num w:numId="7">
    <w:abstractNumId w:val="59"/>
  </w:num>
  <w:num w:numId="8">
    <w:abstractNumId w:val="19"/>
  </w:num>
  <w:num w:numId="9">
    <w:abstractNumId w:val="24"/>
  </w:num>
  <w:num w:numId="10">
    <w:abstractNumId w:val="66"/>
  </w:num>
  <w:num w:numId="11">
    <w:abstractNumId w:val="68"/>
  </w:num>
  <w:num w:numId="12">
    <w:abstractNumId w:val="21"/>
  </w:num>
  <w:num w:numId="13">
    <w:abstractNumId w:val="71"/>
  </w:num>
  <w:num w:numId="14">
    <w:abstractNumId w:val="39"/>
  </w:num>
  <w:num w:numId="15">
    <w:abstractNumId w:val="50"/>
  </w:num>
  <w:num w:numId="16">
    <w:abstractNumId w:val="45"/>
  </w:num>
  <w:num w:numId="17">
    <w:abstractNumId w:val="37"/>
  </w:num>
  <w:num w:numId="18">
    <w:abstractNumId w:val="60"/>
  </w:num>
  <w:num w:numId="19">
    <w:abstractNumId w:val="73"/>
  </w:num>
  <w:num w:numId="20">
    <w:abstractNumId w:val="10"/>
  </w:num>
  <w:num w:numId="21">
    <w:abstractNumId w:val="15"/>
  </w:num>
  <w:num w:numId="22">
    <w:abstractNumId w:val="26"/>
  </w:num>
  <w:num w:numId="23">
    <w:abstractNumId w:val="36"/>
  </w:num>
  <w:num w:numId="24">
    <w:abstractNumId w:val="57"/>
  </w:num>
  <w:num w:numId="25">
    <w:abstractNumId w:val="46"/>
  </w:num>
  <w:num w:numId="26">
    <w:abstractNumId w:val="16"/>
  </w:num>
  <w:num w:numId="27">
    <w:abstractNumId w:val="65"/>
  </w:num>
  <w:num w:numId="28">
    <w:abstractNumId w:val="54"/>
  </w:num>
  <w:num w:numId="29">
    <w:abstractNumId w:val="82"/>
  </w:num>
  <w:num w:numId="30">
    <w:abstractNumId w:val="42"/>
  </w:num>
  <w:num w:numId="31">
    <w:abstractNumId w:val="69"/>
  </w:num>
  <w:num w:numId="32">
    <w:abstractNumId w:val="75"/>
  </w:num>
  <w:num w:numId="33">
    <w:abstractNumId w:val="8"/>
  </w:num>
  <w:num w:numId="34">
    <w:abstractNumId w:val="30"/>
  </w:num>
  <w:num w:numId="35">
    <w:abstractNumId w:val="85"/>
  </w:num>
  <w:num w:numId="36">
    <w:abstractNumId w:val="64"/>
  </w:num>
  <w:num w:numId="37">
    <w:abstractNumId w:val="77"/>
  </w:num>
  <w:num w:numId="38">
    <w:abstractNumId w:val="72"/>
  </w:num>
  <w:num w:numId="39">
    <w:abstractNumId w:val="56"/>
  </w:num>
  <w:num w:numId="40">
    <w:abstractNumId w:val="5"/>
  </w:num>
  <w:num w:numId="41">
    <w:abstractNumId w:val="13"/>
  </w:num>
  <w:num w:numId="42">
    <w:abstractNumId w:val="34"/>
  </w:num>
  <w:num w:numId="43">
    <w:abstractNumId w:val="12"/>
  </w:num>
  <w:num w:numId="44">
    <w:abstractNumId w:val="31"/>
  </w:num>
  <w:num w:numId="45">
    <w:abstractNumId w:val="62"/>
  </w:num>
  <w:num w:numId="46">
    <w:abstractNumId w:val="20"/>
  </w:num>
  <w:num w:numId="47">
    <w:abstractNumId w:val="33"/>
  </w:num>
  <w:num w:numId="48">
    <w:abstractNumId w:val="76"/>
  </w:num>
  <w:num w:numId="49">
    <w:abstractNumId w:val="83"/>
  </w:num>
  <w:num w:numId="50">
    <w:abstractNumId w:val="27"/>
  </w:num>
  <w:num w:numId="51">
    <w:abstractNumId w:val="79"/>
  </w:num>
  <w:num w:numId="52">
    <w:abstractNumId w:val="49"/>
  </w:num>
  <w:num w:numId="53">
    <w:abstractNumId w:val="74"/>
  </w:num>
  <w:num w:numId="54">
    <w:abstractNumId w:val="47"/>
  </w:num>
  <w:num w:numId="55">
    <w:abstractNumId w:val="18"/>
  </w:num>
  <w:num w:numId="56">
    <w:abstractNumId w:val="86"/>
  </w:num>
  <w:num w:numId="57">
    <w:abstractNumId w:val="78"/>
  </w:num>
  <w:num w:numId="58">
    <w:abstractNumId w:val="81"/>
  </w:num>
  <w:num w:numId="59">
    <w:abstractNumId w:val="23"/>
  </w:num>
  <w:num w:numId="60">
    <w:abstractNumId w:val="61"/>
  </w:num>
  <w:num w:numId="61">
    <w:abstractNumId w:val="67"/>
  </w:num>
  <w:num w:numId="62">
    <w:abstractNumId w:val="11"/>
  </w:num>
  <w:num w:numId="63">
    <w:abstractNumId w:val="32"/>
  </w:num>
  <w:num w:numId="64">
    <w:abstractNumId w:val="84"/>
  </w:num>
  <w:num w:numId="65">
    <w:abstractNumId w:val="9"/>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70"/>
  </w:num>
  <w:num w:numId="69">
    <w:abstractNumId w:val="51"/>
  </w:num>
  <w:num w:numId="70">
    <w:abstractNumId w:val="39"/>
  </w:num>
  <w:num w:numId="71">
    <w:abstractNumId w:val="50"/>
  </w:num>
  <w:num w:numId="72">
    <w:abstractNumId w:val="45"/>
  </w:num>
  <w:num w:numId="73">
    <w:abstractNumId w:val="37"/>
  </w:num>
  <w:num w:numId="74">
    <w:abstractNumId w:val="60"/>
  </w:num>
  <w:num w:numId="75">
    <w:abstractNumId w:val="73"/>
  </w:num>
  <w:num w:numId="76">
    <w:abstractNumId w:val="10"/>
  </w:num>
  <w:num w:numId="77">
    <w:abstractNumId w:val="15"/>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num>
  <w:num w:numId="81">
    <w:abstractNumId w:val="46"/>
  </w:num>
  <w:num w:numId="82">
    <w:abstractNumId w:val="38"/>
  </w:num>
  <w:num w:numId="83">
    <w:abstractNumId w:val="44"/>
  </w:num>
  <w:num w:numId="84">
    <w:abstractNumId w:val="35"/>
  </w:num>
  <w:num w:numId="85">
    <w:abstractNumId w:val="52"/>
  </w:num>
  <w:num w:numId="86">
    <w:abstractNumId w:val="43"/>
  </w:num>
  <w:num w:numId="87">
    <w:abstractNumId w:val="25"/>
  </w:num>
  <w:num w:numId="88">
    <w:abstractNumId w:val="17"/>
  </w:num>
  <w:num w:numId="89">
    <w:abstractNumId w:val="2"/>
  </w:num>
  <w:num w:numId="90">
    <w:abstractNumId w:val="3"/>
  </w:num>
  <w:num w:numId="91">
    <w:abstractNumId w:val="58"/>
  </w:num>
  <w:num w:numId="92">
    <w:abstractNumId w:val="63"/>
  </w:num>
  <w:num w:numId="93">
    <w:abstractNumId w:val="6"/>
  </w:num>
  <w:num w:numId="94">
    <w:abstractNumId w:val="29"/>
  </w:num>
  <w:num w:numId="95">
    <w:abstractNumId w:val="48"/>
  </w:num>
  <w:num w:numId="96">
    <w:abstractNumId w:val="55"/>
  </w:num>
  <w:num w:numId="97">
    <w:abstractNumId w:val="80"/>
  </w:num>
  <w:num w:numId="98">
    <w:abstractNumId w:val="4"/>
  </w:num>
  <w:num w:numId="99">
    <w:abstractNumId w:val="5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F2FCAEA4-FB23-40DA-927B-7AB49B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670AF3"/>
    <w:pPr>
      <w:numPr>
        <w:ilvl w:val="1"/>
      </w:numPr>
      <w:spacing w:before="180"/>
      <w:outlineLvl w:val="1"/>
    </w:pPr>
    <w:rPr>
      <w:sz w:val="32"/>
    </w:rPr>
  </w:style>
  <w:style w:type="paragraph" w:styleId="30">
    <w:name w:val="heading 3"/>
    <w:basedOn w:val="2"/>
    <w:next w:val="a0"/>
    <w:link w:val="31"/>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670AF3"/>
    <w:pPr>
      <w:ind w:left="2268" w:hanging="2268"/>
    </w:pPr>
  </w:style>
  <w:style w:type="paragraph" w:styleId="60">
    <w:name w:val="toc 6"/>
    <w:basedOn w:val="50"/>
    <w:next w:val="a0"/>
    <w:semiHidden/>
    <w:qFormat/>
    <w:rsid w:val="00670AF3"/>
    <w:pPr>
      <w:ind w:left="1985" w:hanging="1985"/>
    </w:pPr>
  </w:style>
  <w:style w:type="paragraph" w:styleId="50">
    <w:name w:val="toc 5"/>
    <w:basedOn w:val="40"/>
    <w:next w:val="a0"/>
    <w:semiHidden/>
    <w:qFormat/>
    <w:rsid w:val="00670AF3"/>
    <w:pPr>
      <w:ind w:left="1701" w:hanging="1701"/>
    </w:pPr>
  </w:style>
  <w:style w:type="paragraph" w:styleId="40">
    <w:name w:val="toc 4"/>
    <w:basedOn w:val="32"/>
    <w:next w:val="a0"/>
    <w:semiHidden/>
    <w:qFormat/>
    <w:rsid w:val="00670AF3"/>
    <w:pPr>
      <w:ind w:left="1418" w:hanging="1418"/>
    </w:pPr>
  </w:style>
  <w:style w:type="paragraph" w:styleId="32">
    <w:name w:val="toc 3"/>
    <w:basedOn w:val="21"/>
    <w:next w:val="a0"/>
    <w:uiPriority w:val="39"/>
    <w:qFormat/>
    <w:rsid w:val="00670AF3"/>
    <w:pPr>
      <w:ind w:left="1134" w:hanging="1134"/>
    </w:pPr>
  </w:style>
  <w:style w:type="paragraph" w:styleId="21">
    <w:name w:val="toc 2"/>
    <w:basedOn w:val="10"/>
    <w:next w:val="a0"/>
    <w:uiPriority w:val="39"/>
    <w:qFormat/>
    <w:rsid w:val="00670AF3"/>
    <w:pPr>
      <w:keepNext w:val="0"/>
      <w:spacing w:before="0"/>
      <w:ind w:left="851" w:hanging="851"/>
    </w:pPr>
    <w:rPr>
      <w:sz w:val="20"/>
    </w:rPr>
  </w:style>
  <w:style w:type="paragraph" w:styleId="10">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6">
    <w:name w:val="Document Map"/>
    <w:basedOn w:val="a0"/>
    <w:link w:val="a7"/>
    <w:semiHidden/>
    <w:unhideWhenUsed/>
    <w:qFormat/>
    <w:rsid w:val="00670AF3"/>
    <w:rPr>
      <w:rFonts w:ascii="宋体" w:eastAsia="宋体"/>
      <w:sz w:val="18"/>
      <w:szCs w:val="18"/>
    </w:rPr>
  </w:style>
  <w:style w:type="paragraph" w:styleId="a8">
    <w:name w:val="annotation text"/>
    <w:basedOn w:val="a0"/>
    <w:link w:val="a9"/>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670AF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670AF3"/>
    <w:pPr>
      <w:spacing w:before="180"/>
      <w:ind w:left="2693" w:hanging="2693"/>
    </w:pPr>
    <w:rPr>
      <w:b/>
    </w:rPr>
  </w:style>
  <w:style w:type="paragraph" w:styleId="ae">
    <w:name w:val="Balloon Text"/>
    <w:basedOn w:val="a0"/>
    <w:qFormat/>
    <w:rsid w:val="00670AF3"/>
    <w:pPr>
      <w:spacing w:after="0"/>
    </w:pPr>
    <w:rPr>
      <w:rFonts w:ascii="Segoe UI" w:hAnsi="Segoe UI" w:cs="Segoe UI"/>
      <w:sz w:val="18"/>
      <w:szCs w:val="18"/>
    </w:rPr>
  </w:style>
  <w:style w:type="paragraph" w:styleId="af">
    <w:name w:val="footer"/>
    <w:basedOn w:val="af0"/>
    <w:qFormat/>
    <w:rsid w:val="00670AF3"/>
    <w:pPr>
      <w:jc w:val="center"/>
    </w:pPr>
    <w:rPr>
      <w:i/>
    </w:rPr>
  </w:style>
  <w:style w:type="paragraph" w:styleId="af0">
    <w:name w:val="header"/>
    <w:basedOn w:val="a0"/>
    <w:link w:val="af1"/>
    <w:qFormat/>
    <w:rsid w:val="00670AF3"/>
    <w:pPr>
      <w:widowControl w:val="0"/>
      <w:overflowPunct w:val="0"/>
      <w:textAlignment w:val="baseline"/>
    </w:pPr>
    <w:rPr>
      <w:rFonts w:ascii="Arial" w:hAnsi="Arial"/>
      <w:b/>
      <w:sz w:val="18"/>
      <w:lang w:eastAsia="ja-JP"/>
    </w:rPr>
  </w:style>
  <w:style w:type="paragraph" w:styleId="af2">
    <w:name w:val="List"/>
    <w:basedOn w:val="aa"/>
    <w:qFormat/>
    <w:rsid w:val="00670AF3"/>
    <w:rPr>
      <w:rFonts w:cs="Lohit Devanagari"/>
    </w:rPr>
  </w:style>
  <w:style w:type="paragraph" w:styleId="af3">
    <w:name w:val="footnote text"/>
    <w:basedOn w:val="a0"/>
    <w:link w:val="af4"/>
    <w:uiPriority w:val="99"/>
    <w:unhideWhenUsed/>
    <w:qFormat/>
    <w:rsid w:val="00670AF3"/>
    <w:pPr>
      <w:spacing w:after="0"/>
    </w:pPr>
    <w:rPr>
      <w:rFonts w:eastAsiaTheme="minorHAnsi"/>
      <w:lang w:val="en-US"/>
    </w:rPr>
  </w:style>
  <w:style w:type="paragraph" w:styleId="90">
    <w:name w:val="toc 9"/>
    <w:basedOn w:val="81"/>
    <w:next w:val="a0"/>
    <w:uiPriority w:val="39"/>
    <w:qFormat/>
    <w:rsid w:val="00670AF3"/>
    <w:pPr>
      <w:ind w:left="1418" w:hanging="1418"/>
    </w:pPr>
  </w:style>
  <w:style w:type="paragraph" w:styleId="af5">
    <w:name w:val="Normal (Web)"/>
    <w:basedOn w:val="a0"/>
    <w:uiPriority w:val="99"/>
    <w:unhideWhenUsed/>
    <w:qFormat/>
    <w:rsid w:val="00670AF3"/>
    <w:pPr>
      <w:spacing w:beforeAutospacing="1" w:afterAutospacing="1"/>
    </w:pPr>
    <w:rPr>
      <w:sz w:val="24"/>
      <w:szCs w:val="24"/>
      <w:lang w:eastAsia="en-GB"/>
    </w:rPr>
  </w:style>
  <w:style w:type="paragraph" w:styleId="af6">
    <w:name w:val="annotation subject"/>
    <w:basedOn w:val="a8"/>
    <w:next w:val="a8"/>
    <w:link w:val="af7"/>
    <w:qFormat/>
    <w:rsid w:val="00670AF3"/>
    <w:rPr>
      <w:b/>
      <w:bCs/>
    </w:rPr>
  </w:style>
  <w:style w:type="table" w:styleId="af8">
    <w:name w:val="Table Grid"/>
    <w:basedOn w:val="a2"/>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670AF3"/>
    <w:rPr>
      <w:color w:val="954F72"/>
      <w:u w:val="single"/>
    </w:rPr>
  </w:style>
  <w:style w:type="character" w:styleId="afa">
    <w:name w:val="Hyperlink"/>
    <w:basedOn w:val="a1"/>
    <w:uiPriority w:val="99"/>
    <w:unhideWhenUsed/>
    <w:qFormat/>
    <w:rsid w:val="00670AF3"/>
    <w:rPr>
      <w:color w:val="0563C1" w:themeColor="hyperlink"/>
      <w:u w:val="single"/>
    </w:rPr>
  </w:style>
  <w:style w:type="character" w:styleId="afb">
    <w:name w:val="annotation reference"/>
    <w:uiPriority w:val="99"/>
    <w:qFormat/>
    <w:rsid w:val="00670AF3"/>
    <w:rPr>
      <w:sz w:val="16"/>
      <w:szCs w:val="16"/>
    </w:rPr>
  </w:style>
  <w:style w:type="character" w:styleId="afc">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af1">
    <w:name w:val="页眉 字符"/>
    <w:link w:val="af0"/>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0">
    <w:name w:val="标题 8 字符"/>
    <w:link w:val="8"/>
    <w:qFormat/>
    <w:rsid w:val="00670AF3"/>
    <w:rPr>
      <w:rFonts w:ascii="Arial" w:hAnsi="Arial"/>
      <w:sz w:val="36"/>
      <w:lang w:val="en-GB" w:eastAsia="en-US"/>
    </w:rPr>
  </w:style>
  <w:style w:type="character" w:customStyle="1" w:styleId="31">
    <w:name w:val="标题 3 字符"/>
    <w:link w:val="30"/>
    <w:qFormat/>
    <w:rsid w:val="00670AF3"/>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sid w:val="00670AF3"/>
    <w:rPr>
      <w:rFonts w:ascii="Times" w:eastAsia="宋体" w:hAnsi="Times" w:cs="Times"/>
      <w:sz w:val="22"/>
      <w:szCs w:val="24"/>
      <w:lang w:eastAsia="ja-JP"/>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afd"/>
    <w:uiPriority w:val="34"/>
    <w:qFormat/>
    <w:rsid w:val="00670AF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670AF3"/>
    <w:rPr>
      <w:lang w:val="en-GB" w:eastAsia="en-US"/>
    </w:rPr>
  </w:style>
  <w:style w:type="character" w:customStyle="1" w:styleId="af7">
    <w:name w:val="批注主题 字符"/>
    <w:link w:val="af6"/>
    <w:qFormat/>
    <w:rsid w:val="00670AF3"/>
    <w:rPr>
      <w:b/>
      <w:bCs/>
      <w:lang w:val="en-GB" w:eastAsia="en-US"/>
    </w:rPr>
  </w:style>
  <w:style w:type="character" w:customStyle="1" w:styleId="ab">
    <w:name w:val="正文文本 字符"/>
    <w:link w:val="aa"/>
    <w:qFormat/>
    <w:rsid w:val="00670AF3"/>
    <w:rPr>
      <w:rFonts w:ascii="Arial" w:hAnsi="Arial"/>
      <w:b/>
      <w:sz w:val="18"/>
      <w:lang w:val="en-GB" w:eastAsia="ja-JP"/>
    </w:rPr>
  </w:style>
  <w:style w:type="character" w:customStyle="1" w:styleId="a5">
    <w:name w:val="题注 字符"/>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宋体" w:cs="Times New Roman"/>
    </w:rPr>
  </w:style>
  <w:style w:type="character" w:customStyle="1" w:styleId="ListLabel23">
    <w:name w:val="ListLabel 23"/>
    <w:qFormat/>
    <w:rsid w:val="00670AF3"/>
    <w:rPr>
      <w:rFonts w:eastAsia="宋体"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宋体"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宋体"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a"/>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670AF3"/>
    <w:rPr>
      <w:rFonts w:eastAsiaTheme="minorHAnsi"/>
      <w:lang w:val="en-US" w:eastAsia="en-US"/>
    </w:rPr>
  </w:style>
  <w:style w:type="character" w:customStyle="1" w:styleId="12">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f">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0">
    <w:name w:val="标题 2 字符"/>
    <w:link w:val="2"/>
    <w:qFormat/>
    <w:rsid w:val="00670AF3"/>
    <w:rPr>
      <w:rFonts w:ascii="Arial" w:hAnsi="Arial"/>
      <w:sz w:val="32"/>
      <w:lang w:val="en-GB" w:eastAsia="en-US"/>
    </w:rPr>
  </w:style>
  <w:style w:type="table" w:customStyle="1" w:styleId="TableGrid7">
    <w:name w:val="Table Grid7"/>
    <w:basedOn w:val="a2"/>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a"/>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670AF3"/>
    <w:rPr>
      <w:rFonts w:ascii="宋体" w:eastAsia="宋体"/>
      <w:sz w:val="18"/>
      <w:szCs w:val="18"/>
      <w:lang w:val="en-GB" w:eastAsia="en-US"/>
    </w:rPr>
  </w:style>
  <w:style w:type="character" w:customStyle="1" w:styleId="13">
    <w:name w:val="未处理的提及1"/>
    <w:basedOn w:val="a1"/>
    <w:uiPriority w:val="99"/>
    <w:semiHidden/>
    <w:unhideWhenUsed/>
    <w:qFormat/>
    <w:rsid w:val="00670AF3"/>
    <w:rPr>
      <w:color w:val="605E5C"/>
      <w:shd w:val="clear" w:color="auto" w:fill="E1DFDD"/>
    </w:rPr>
  </w:style>
  <w:style w:type="character" w:customStyle="1" w:styleId="22">
    <w:name w:val="未处理的提及2"/>
    <w:basedOn w:val="a1"/>
    <w:uiPriority w:val="99"/>
    <w:semiHidden/>
    <w:unhideWhenUsed/>
    <w:qFormat/>
    <w:rsid w:val="00670AF3"/>
    <w:rPr>
      <w:color w:val="605E5C"/>
      <w:shd w:val="clear" w:color="auto" w:fill="E1DFDD"/>
    </w:rPr>
  </w:style>
  <w:style w:type="character" w:customStyle="1" w:styleId="33">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ad">
    <w:name w:val="纯文本 字符"/>
    <w:basedOn w:val="a1"/>
    <w:link w:val="ac"/>
    <w:uiPriority w:val="99"/>
    <w:semiHidden/>
    <w:qFormat/>
    <w:rsid w:val="00670AF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347A0-04EC-4AFA-8230-CAA09BFB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107</Pages>
  <Words>40489</Words>
  <Characters>230791</Characters>
  <Application>Microsoft Office Word</Application>
  <DocSecurity>0</DocSecurity>
  <Lines>1923</Lines>
  <Paragraphs>541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270739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12</cp:revision>
  <dcterms:created xsi:type="dcterms:W3CDTF">2021-08-25T06:10:00Z</dcterms:created>
  <dcterms:modified xsi:type="dcterms:W3CDTF">2021-08-25T06:50:00Z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