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E22AC" w14:textId="77777777" w:rsidR="00184DB7" w:rsidRDefault="00A6234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22:00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4C312653"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14980DF4"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85C0E47" w14:textId="77777777" w:rsidR="00184DB7" w:rsidRDefault="00A6234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8B65BC4"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6EB6D6F" w14:textId="77777777" w:rsidR="00184DB7" w:rsidRDefault="00A62341">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0D1FF4A"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33B63B1"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Heading1"/>
        <w:ind w:left="1134" w:hanging="1134"/>
        <w:rPr>
          <w:lang w:val="en-US"/>
        </w:rPr>
      </w:pPr>
      <w:r>
        <w:rPr>
          <w:lang w:val="en-US"/>
        </w:rPr>
        <w:t>Initial DL BWP</w:t>
      </w:r>
    </w:p>
    <w:p w14:paraId="14B2EC32" w14:textId="77777777" w:rsidR="00184DB7" w:rsidRDefault="00A62341">
      <w:pPr>
        <w:pStyle w:val="Heading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375C2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ABAC0A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0505C8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3465B4" w14:textId="24B03163"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Yu Mincho"/>
                <w:lang w:val="en-US" w:eastAsia="ja-JP"/>
              </w:rPr>
            </w:pPr>
            <w:r>
              <w:rPr>
                <w:rFonts w:eastAsia="Yu Mincho"/>
                <w:lang w:val="en-US" w:eastAsia="ja-JP"/>
              </w:rPr>
              <w:t>NEC</w:t>
            </w:r>
          </w:p>
        </w:tc>
        <w:tc>
          <w:tcPr>
            <w:tcW w:w="1372" w:type="dxa"/>
          </w:tcPr>
          <w:p w14:paraId="21FA351E" w14:textId="02B298A5"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BC04575" w14:textId="16215E9F"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0A357033" w14:textId="77777777" w:rsidR="00F1293D" w:rsidRDefault="00F1293D" w:rsidP="006C404A">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Heading2"/>
        <w:ind w:left="1134" w:hanging="1134"/>
        <w:rPr>
          <w:lang w:val="en-US"/>
        </w:rPr>
      </w:pPr>
      <w:r>
        <w:rPr>
          <w:lang w:val="en-US"/>
        </w:rPr>
        <w:t>Separate initial DL BWP</w:t>
      </w:r>
    </w:p>
    <w:p w14:paraId="2F8EBC41" w14:textId="77777777"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pPr>
              <w:jc w:val="cente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587310EA" w14:textId="77777777" w:rsidR="00184DB7" w:rsidRDefault="00A6234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p w14:paraId="515CCC9B" w14:textId="77777777" w:rsidR="00184DB7" w:rsidRDefault="00184DB7">
            <w:pPr>
              <w:rPr>
                <w:lang w:val="en-US" w:eastAsia="ko-KR"/>
              </w:rPr>
            </w:pP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5231082" w14:textId="77777777" w:rsidR="00184DB7" w:rsidRDefault="00A62341">
            <w:pPr>
              <w:pStyle w:val="ListParagraph"/>
              <w:numPr>
                <w:ilvl w:val="0"/>
                <w:numId w:val="13"/>
              </w:numPr>
              <w:rPr>
                <w:lang w:val="en-US" w:eastAsia="ko-KR"/>
              </w:rPr>
            </w:pPr>
            <w:r>
              <w:rPr>
                <w:lang w:val="en-US" w:eastAsia="ko-KR"/>
              </w:rPr>
              <w:t>SSB</w:t>
            </w:r>
          </w:p>
          <w:p w14:paraId="6D3D1C72" w14:textId="77777777" w:rsidR="00184DB7" w:rsidRDefault="00A62341">
            <w:pPr>
              <w:pStyle w:val="ListParagraph"/>
              <w:numPr>
                <w:ilvl w:val="0"/>
                <w:numId w:val="13"/>
              </w:numPr>
              <w:rPr>
                <w:lang w:val="en-US" w:eastAsia="ko-KR"/>
              </w:rPr>
            </w:pPr>
            <w:r>
              <w:rPr>
                <w:lang w:val="en-US" w:eastAsia="ko-KR"/>
              </w:rPr>
              <w:t>CORESET and CSS associated with msg2/msg4/msgB/WUS/paging</w:t>
            </w:r>
          </w:p>
          <w:p w14:paraId="5C793DB8" w14:textId="77777777" w:rsidR="00184DB7" w:rsidRDefault="00A62341">
            <w:pPr>
              <w:pStyle w:val="ListParagraph"/>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FCF130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宋体"/>
                <w:lang w:val="en-US" w:eastAsia="zh-CN"/>
              </w:rPr>
            </w:pPr>
            <w:r>
              <w:rPr>
                <w:rFonts w:eastAsia="宋体" w:hint="eastAsia"/>
                <w:lang w:val="en-US" w:eastAsia="zh-CN"/>
              </w:rPr>
              <w:t>ZTE, Sanechips</w:t>
            </w:r>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A62341" w14:paraId="5E57ED0F" w14:textId="77777777">
        <w:tc>
          <w:tcPr>
            <w:tcW w:w="1424" w:type="dxa"/>
          </w:tcPr>
          <w:p w14:paraId="01C3165B"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343D6073" w14:textId="77777777" w:rsidR="00A62341" w:rsidRDefault="00A62341" w:rsidP="00A62341">
            <w:pPr>
              <w:tabs>
                <w:tab w:val="left" w:pos="551"/>
              </w:tabs>
              <w:rPr>
                <w:rFonts w:eastAsia="Yu Mincho"/>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 xml:space="preserve">Agree with Qualcomm that we need to identify clear choices before deciding on the support for them.  If a separate initial DL BWP is </w:t>
            </w:r>
            <w:r>
              <w:rPr>
                <w:lang w:val="en-US" w:eastAsia="ko-KR"/>
              </w:rPr>
              <w:lastRenderedPageBreak/>
              <w:t>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lastRenderedPageBreak/>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36627995" w14:textId="6F23F5AB"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Yu Mincho"/>
                <w:lang w:val="en-US" w:eastAsia="ja-JP"/>
              </w:rPr>
            </w:pPr>
            <w:r>
              <w:rPr>
                <w:rFonts w:eastAsia="Yu Mincho"/>
                <w:lang w:val="en-US" w:eastAsia="ja-JP"/>
              </w:rPr>
              <w:t>NEC</w:t>
            </w:r>
          </w:p>
        </w:tc>
        <w:tc>
          <w:tcPr>
            <w:tcW w:w="1872" w:type="dxa"/>
          </w:tcPr>
          <w:p w14:paraId="0543A60B" w14:textId="57DBEA7F"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2330910A" w14:textId="2A62589C"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19E6F7FB" w14:textId="77777777" w:rsidR="00184DB7" w:rsidRDefault="00A62341">
      <w:pPr>
        <w:jc w:val="both"/>
        <w:rPr>
          <w:b/>
          <w:lang w:val="en-US"/>
        </w:rPr>
      </w:pPr>
      <w:r>
        <w:rPr>
          <w:b/>
          <w:highlight w:val="cyan"/>
          <w:lang w:val="en-US"/>
        </w:rPr>
        <w:t>Medium Priority Proposal 2.2-2</w:t>
      </w:r>
      <w:r>
        <w:rPr>
          <w:b/>
          <w:lang w:val="en-US"/>
        </w:rPr>
        <w:t xml:space="preserve">: The configuration for a separately configured initial DL BWP for RedCap UEs can be signaled in SIB. </w:t>
      </w:r>
    </w:p>
    <w:p w14:paraId="4CC41A1F" w14:textId="77777777" w:rsidR="00184DB7" w:rsidRDefault="00A62341">
      <w:pPr>
        <w:pStyle w:val="ListParagraph"/>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ListParagraph"/>
        <w:numPr>
          <w:ilvl w:val="0"/>
          <w:numId w:val="15"/>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48B6BCB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Default="00A62341">
            <w:pPr>
              <w:pStyle w:val="ListParagraph"/>
              <w:numPr>
                <w:ilvl w:val="0"/>
                <w:numId w:val="16"/>
              </w:numPr>
              <w:rPr>
                <w:lang w:val="en-US" w:eastAsia="ko-KR"/>
              </w:rPr>
            </w:pPr>
            <w:r>
              <w:rPr>
                <w:lang w:val="en-US" w:eastAsia="ko-KR"/>
              </w:rPr>
              <w:lastRenderedPageBreak/>
              <w:t xml:space="preserve">Whether a RedCap UE can be assumed to be able to perform RF retuning (FFS by BWP switching/retuning/hopping) </w:t>
            </w:r>
          </w:p>
          <w:p w14:paraId="742F2A47" w14:textId="77777777" w:rsidR="00184DB7" w:rsidRDefault="00A62341">
            <w:pPr>
              <w:pStyle w:val="ListParagraph"/>
              <w:numPr>
                <w:ilvl w:val="0"/>
                <w:numId w:val="16"/>
              </w:numPr>
              <w:rPr>
                <w:lang w:val="en-US" w:eastAsia="ko-KR"/>
              </w:rPr>
            </w:pPr>
            <w:r>
              <w:rPr>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77777777" w:rsidR="00184DB7" w:rsidRDefault="00A62341">
            <w:pPr>
              <w:rPr>
                <w:lang w:val="en-US" w:eastAsia="ko-KR"/>
              </w:rPr>
            </w:pPr>
            <w:r>
              <w:rPr>
                <w:lang w:val="en-US" w:eastAsia="ko-KR"/>
              </w:rPr>
              <w:t>If the initial DL BWP separately configured for RedCap UEs can be used during initial access,  it has to include:</w:t>
            </w:r>
          </w:p>
          <w:p w14:paraId="6E51A8D1" w14:textId="77777777" w:rsidR="00184DB7" w:rsidRDefault="00A62341">
            <w:pPr>
              <w:pStyle w:val="ListParagraph"/>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ListParagraph"/>
              <w:numPr>
                <w:ilvl w:val="0"/>
                <w:numId w:val="17"/>
              </w:numPr>
              <w:rPr>
                <w:lang w:val="en-US" w:eastAsia="ko-KR"/>
              </w:rPr>
            </w:pPr>
            <w:r>
              <w:rPr>
                <w:sz w:val="20"/>
                <w:szCs w:val="20"/>
                <w:lang w:val="en-US" w:eastAsia="ko-KR"/>
              </w:rPr>
              <w:t>CORESET and CSS associated with msg2/msg4/msgB and SI update</w:t>
            </w:r>
          </w:p>
        </w:tc>
      </w:tr>
      <w:tr w:rsidR="00184DB7" w14:paraId="07DF391A" w14:textId="77777777">
        <w:tc>
          <w:tcPr>
            <w:tcW w:w="1479" w:type="dxa"/>
          </w:tcPr>
          <w:p w14:paraId="4C9640D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4382C1"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Default="00A62341">
            <w:pPr>
              <w:pStyle w:val="ListParagraph"/>
              <w:numPr>
                <w:ilvl w:val="0"/>
                <w:numId w:val="18"/>
              </w:numPr>
              <w:rPr>
                <w:lang w:val="en-US" w:eastAsia="ko-KR"/>
              </w:rPr>
            </w:pPr>
            <w:r>
              <w:rPr>
                <w:lang w:val="en-US" w:eastAsia="ko-KR"/>
              </w:rPr>
              <w:t>Paging</w:t>
            </w:r>
          </w:p>
          <w:p w14:paraId="600728B8" w14:textId="77777777" w:rsidR="00184DB7" w:rsidRDefault="00A62341">
            <w:pPr>
              <w:pStyle w:val="ListParagraph"/>
              <w:numPr>
                <w:ilvl w:val="0"/>
                <w:numId w:val="18"/>
              </w:numPr>
              <w:rPr>
                <w:lang w:val="en-US" w:eastAsia="ko-KR"/>
              </w:rPr>
            </w:pPr>
            <w:r>
              <w:rPr>
                <w:lang w:val="en-US" w:eastAsia="ko-KR"/>
              </w:rPr>
              <w:t>Random access</w:t>
            </w:r>
          </w:p>
          <w:p w14:paraId="0DB1F968" w14:textId="77777777" w:rsidR="00184DB7" w:rsidRDefault="00A62341">
            <w:pPr>
              <w:pStyle w:val="ListParagraph"/>
              <w:numPr>
                <w:ilvl w:val="0"/>
                <w:numId w:val="18"/>
              </w:numPr>
              <w:rPr>
                <w:lang w:val="en-US" w:eastAsia="ko-KR"/>
              </w:rPr>
            </w:pPr>
            <w:r>
              <w:rPr>
                <w:lang w:val="en-US" w:eastAsia="ko-KR"/>
              </w:rPr>
              <w:t>System information</w:t>
            </w:r>
          </w:p>
          <w:p w14:paraId="7FB9D28F" w14:textId="77777777" w:rsidR="00184DB7" w:rsidRDefault="00A62341">
            <w:pPr>
              <w:pStyle w:val="ListParagraph"/>
              <w:numPr>
                <w:ilvl w:val="0"/>
                <w:numId w:val="18"/>
              </w:numPr>
              <w:rPr>
                <w:lang w:val="en-US" w:eastAsia="ko-KR"/>
              </w:rPr>
            </w:pPr>
            <w:r>
              <w:rPr>
                <w:lang w:val="en-US" w:eastAsia="ko-KR"/>
              </w:rPr>
              <w:t>System information update</w:t>
            </w:r>
          </w:p>
          <w:p w14:paraId="16CFB89B" w14:textId="77777777" w:rsidR="00184DB7" w:rsidRDefault="00184DB7">
            <w:pPr>
              <w:rPr>
                <w:lang w:val="en-US" w:eastAsia="ko-KR"/>
              </w:rPr>
            </w:pPr>
          </w:p>
          <w:p w14:paraId="39E9C124" w14:textId="77777777" w:rsidR="00184DB7" w:rsidRDefault="00A62341">
            <w:pPr>
              <w:rPr>
                <w:lang w:val="en-US" w:eastAsia="ko-KR"/>
              </w:rPr>
            </w:pPr>
            <w:r>
              <w:rPr>
                <w:lang w:val="en-US" w:eastAsia="ko-KR"/>
              </w:rPr>
              <w:t>We believe that all should be supported if separate initial DL BWP is not overlapping with CORESET#0 by MIB</w:t>
            </w:r>
          </w:p>
          <w:p w14:paraId="57A349B5" w14:textId="77777777" w:rsidR="00184DB7" w:rsidRDefault="00184DB7">
            <w:pPr>
              <w:rPr>
                <w:lang w:val="en-US" w:eastAsia="ko-KR"/>
              </w:rPr>
            </w:pPr>
          </w:p>
          <w:p w14:paraId="2E4F9778" w14:textId="77777777" w:rsidR="00184DB7" w:rsidRDefault="00184DB7">
            <w:pPr>
              <w:rPr>
                <w:lang w:val="en-US" w:eastAsia="ko-KR"/>
              </w:rPr>
            </w:pPr>
          </w:p>
          <w:p w14:paraId="3E72B3F4" w14:textId="77777777" w:rsidR="00184DB7" w:rsidRDefault="00184DB7">
            <w:pPr>
              <w:rPr>
                <w:rFonts w:eastAsiaTheme="minorEastAsia"/>
                <w:lang w:val="en-US" w:eastAsia="zh-CN"/>
              </w:rPr>
            </w:pP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2BA6E6"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C8FCA" w14:textId="42B1A511"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Yu Mincho"/>
                <w:lang w:val="en-US" w:eastAsia="ja-JP"/>
              </w:rPr>
            </w:pPr>
            <w:r>
              <w:rPr>
                <w:rFonts w:eastAsia="Yu Mincho"/>
                <w:lang w:val="en-US" w:eastAsia="ja-JP"/>
              </w:rPr>
              <w:t>NEC</w:t>
            </w:r>
          </w:p>
        </w:tc>
        <w:tc>
          <w:tcPr>
            <w:tcW w:w="1372" w:type="dxa"/>
          </w:tcPr>
          <w:p w14:paraId="4F6F39A1" w14:textId="77777777" w:rsidR="006C404A" w:rsidRDefault="006C404A" w:rsidP="006C404A">
            <w:pPr>
              <w:tabs>
                <w:tab w:val="left" w:pos="551"/>
              </w:tabs>
              <w:jc w:val="both"/>
              <w:rPr>
                <w:rFonts w:eastAsia="Yu Mincho"/>
                <w:lang w:val="en-US" w:eastAsia="ja-JP"/>
              </w:rPr>
            </w:pPr>
          </w:p>
        </w:tc>
        <w:tc>
          <w:tcPr>
            <w:tcW w:w="6780" w:type="dxa"/>
          </w:tcPr>
          <w:p w14:paraId="7902C667" w14:textId="45F9FFDA" w:rsidR="006C404A" w:rsidRDefault="006C404A" w:rsidP="006C404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1BD7855F" w14:textId="79EF4DCF"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362442F0" w14:textId="1B9CF576" w:rsidR="00752504" w:rsidRDefault="002B31A3" w:rsidP="006C404A">
            <w:pPr>
              <w:jc w:val="both"/>
              <w:rPr>
                <w:rFonts w:eastAsia="宋体"/>
                <w:lang w:val="en-US" w:eastAsia="zh-CN"/>
              </w:rPr>
            </w:pPr>
            <w:r>
              <w:rPr>
                <w:rFonts w:eastAsia="宋体"/>
                <w:lang w:val="en-US" w:eastAsia="zh-CN"/>
              </w:rPr>
              <w:t>Based on configuration, t</w:t>
            </w:r>
            <w:r w:rsidR="00752504">
              <w:rPr>
                <w:rFonts w:eastAsia="宋体"/>
                <w:lang w:val="en-US" w:eastAsia="zh-CN"/>
              </w:rPr>
              <w:t xml:space="preserve">he separate initial DL BWP can either contain CORESET#0, or contain an additional CORESET. </w:t>
            </w: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w:t>
            </w:r>
            <w:r>
              <w:rPr>
                <w:rFonts w:eastAsiaTheme="minorEastAsia"/>
                <w:lang w:val="en-US" w:eastAsia="zh-CN"/>
              </w:rPr>
              <w:lastRenderedPageBreak/>
              <w:t>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lastRenderedPageBreak/>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3350B62"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15027A5B"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B1CC10A"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Yu Mincho"/>
                <w:lang w:val="en-US" w:eastAsia="ja-JP"/>
              </w:rPr>
            </w:pPr>
          </w:p>
        </w:tc>
        <w:tc>
          <w:tcPr>
            <w:tcW w:w="6780" w:type="dxa"/>
          </w:tcPr>
          <w:p w14:paraId="6F9C1F34"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4D54C5D"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and Common CORESETs configured by pddch-ConfigCommon</w:t>
            </w:r>
          </w:p>
          <w:p w14:paraId="1DB83357" w14:textId="77777777" w:rsidR="00184DB7" w:rsidRDefault="00184DB7">
            <w:pPr>
              <w:rPr>
                <w:lang w:val="en-US" w:eastAsia="ko-KR"/>
              </w:rPr>
            </w:pPr>
          </w:p>
          <w:p w14:paraId="3E965251" w14:textId="77777777" w:rsidR="00184DB7" w:rsidRDefault="00A62341">
            <w:pPr>
              <w:rPr>
                <w:lang w:val="en-US" w:eastAsia="ko-KR"/>
              </w:rPr>
            </w:pPr>
            <w:r>
              <w:rPr>
                <w:lang w:val="en-US" w:eastAsia="ko-KR"/>
              </w:rPr>
              <w:t>need for pdcch-ConfigCommon is depending on whether we support paging, SI, RACH, etc.</w:t>
            </w:r>
          </w:p>
          <w:p w14:paraId="27E0D2BB" w14:textId="77777777" w:rsidR="00184DB7" w:rsidRDefault="00184DB7">
            <w:pPr>
              <w:rPr>
                <w:rFonts w:eastAsiaTheme="minorEastAsia"/>
                <w:lang w:val="en-US" w:eastAsia="zh-CN"/>
              </w:rPr>
            </w:pP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E62F1B" w14:textId="77777777" w:rsidR="00184DB7" w:rsidRDefault="00A62341">
            <w:pPr>
              <w:tabs>
                <w:tab w:val="left" w:pos="551"/>
              </w:tabs>
              <w:rPr>
                <w:rFonts w:eastAsia="宋体"/>
                <w:lang w:val="en-US" w:eastAsia="zh-CN"/>
              </w:rPr>
            </w:pPr>
            <w:r>
              <w:rPr>
                <w:rFonts w:eastAsia="宋体"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3501E3E5" w14:textId="77777777" w:rsidR="00A62341" w:rsidRDefault="00A62341" w:rsidP="00A62341">
            <w:pPr>
              <w:tabs>
                <w:tab w:val="left" w:pos="551"/>
              </w:tabs>
              <w:rPr>
                <w:rFonts w:eastAsia="Yu Mincho"/>
                <w:lang w:val="en-US" w:eastAsia="ja-JP"/>
              </w:rPr>
            </w:pPr>
          </w:p>
        </w:tc>
        <w:tc>
          <w:tcPr>
            <w:tcW w:w="6780" w:type="dxa"/>
          </w:tcPr>
          <w:p w14:paraId="2490987B"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D6F30" w14:textId="57913F82"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Yu Mincho"/>
                <w:lang w:val="en-US" w:eastAsia="ja-JP"/>
              </w:rPr>
            </w:pPr>
            <w:r>
              <w:rPr>
                <w:rFonts w:eastAsia="Yu Mincho"/>
                <w:lang w:val="en-US" w:eastAsia="ja-JP"/>
              </w:rPr>
              <w:t>NEC</w:t>
            </w:r>
          </w:p>
        </w:tc>
        <w:tc>
          <w:tcPr>
            <w:tcW w:w="1372" w:type="dxa"/>
          </w:tcPr>
          <w:p w14:paraId="54FDF73F" w14:textId="77777777" w:rsidR="006C404A" w:rsidRDefault="006C404A" w:rsidP="006C404A">
            <w:pPr>
              <w:tabs>
                <w:tab w:val="left" w:pos="551"/>
              </w:tabs>
              <w:rPr>
                <w:rFonts w:eastAsia="Yu Mincho"/>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 xml:space="preserve">Isn’t it necessary in TDD MIB-configured initial DL BWP which would be used for SIB reception is within bandwidth of a separate initial UL BWP </w:t>
            </w:r>
            <w:r>
              <w:rPr>
                <w:rFonts w:eastAsiaTheme="minorEastAsia"/>
                <w:lang w:val="en-US" w:eastAsia="zh-CN"/>
              </w:rPr>
              <w:lastRenderedPageBreak/>
              <w:t>configured/defined for RedCap UE?</w:t>
            </w:r>
          </w:p>
        </w:tc>
      </w:tr>
      <w:tr w:rsidR="00752504" w14:paraId="27E09F3D" w14:textId="77777777">
        <w:tc>
          <w:tcPr>
            <w:tcW w:w="1479" w:type="dxa"/>
          </w:tcPr>
          <w:p w14:paraId="4FB41F58" w14:textId="744D9552" w:rsidR="00752504" w:rsidRDefault="00752504" w:rsidP="00752504">
            <w:pPr>
              <w:rPr>
                <w:rFonts w:eastAsia="Yu Mincho"/>
                <w:lang w:val="en-US" w:eastAsia="ja-JP"/>
              </w:rPr>
            </w:pPr>
            <w:r>
              <w:rPr>
                <w:rFonts w:eastAsia="Yu Mincho"/>
                <w:lang w:val="en-US" w:eastAsia="ja-JP"/>
              </w:rPr>
              <w:lastRenderedPageBreak/>
              <w:t>Lenovo, Motorola Mobility</w:t>
            </w:r>
          </w:p>
        </w:tc>
        <w:tc>
          <w:tcPr>
            <w:tcW w:w="1372" w:type="dxa"/>
          </w:tcPr>
          <w:p w14:paraId="4C235892" w14:textId="5F666D16"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84DB7" w14:paraId="5E3FF4B6" w14:textId="77777777">
        <w:tc>
          <w:tcPr>
            <w:tcW w:w="1479" w:type="dxa"/>
          </w:tcPr>
          <w:p w14:paraId="3F9F16BD" w14:textId="77777777" w:rsidR="00184DB7" w:rsidRDefault="00184DB7">
            <w:pPr>
              <w:rPr>
                <w:lang w:val="en-US" w:eastAsia="ko-KR"/>
              </w:rPr>
            </w:pPr>
          </w:p>
        </w:tc>
        <w:tc>
          <w:tcPr>
            <w:tcW w:w="1372" w:type="dxa"/>
          </w:tcPr>
          <w:p w14:paraId="5538215B" w14:textId="77777777" w:rsidR="00184DB7" w:rsidRDefault="00184DB7">
            <w:pPr>
              <w:tabs>
                <w:tab w:val="left" w:pos="551"/>
              </w:tabs>
              <w:rPr>
                <w:lang w:val="en-US" w:eastAsia="ko-KR"/>
              </w:rPr>
            </w:pPr>
          </w:p>
        </w:tc>
        <w:tc>
          <w:tcPr>
            <w:tcW w:w="6780" w:type="dxa"/>
          </w:tcPr>
          <w:p w14:paraId="656491F3" w14:textId="77777777" w:rsidR="00184DB7" w:rsidRDefault="00184DB7">
            <w:pPr>
              <w:rPr>
                <w:lang w:val="en-US" w:eastAsia="ko-KR"/>
              </w:rPr>
            </w:pPr>
          </w:p>
        </w:tc>
      </w:tr>
      <w:tr w:rsidR="00184DB7" w14:paraId="0D739BE8" w14:textId="77777777">
        <w:tc>
          <w:tcPr>
            <w:tcW w:w="1479" w:type="dxa"/>
          </w:tcPr>
          <w:p w14:paraId="569BD75D" w14:textId="77777777" w:rsidR="00184DB7" w:rsidRDefault="00184DB7">
            <w:pPr>
              <w:rPr>
                <w:lang w:val="en-US" w:eastAsia="ko-KR"/>
              </w:rPr>
            </w:pPr>
          </w:p>
        </w:tc>
        <w:tc>
          <w:tcPr>
            <w:tcW w:w="1372" w:type="dxa"/>
          </w:tcPr>
          <w:p w14:paraId="33A1DE2E" w14:textId="77777777" w:rsidR="00184DB7" w:rsidRDefault="00184DB7">
            <w:pPr>
              <w:tabs>
                <w:tab w:val="left" w:pos="551"/>
              </w:tabs>
              <w:rPr>
                <w:lang w:val="en-US" w:eastAsia="ko-KR"/>
              </w:rPr>
            </w:pPr>
          </w:p>
        </w:tc>
        <w:tc>
          <w:tcPr>
            <w:tcW w:w="6780" w:type="dxa"/>
          </w:tcPr>
          <w:p w14:paraId="63D56AEB" w14:textId="77777777" w:rsidR="00184DB7" w:rsidRDefault="00184DB7">
            <w:pPr>
              <w:rPr>
                <w:lang w:val="en-US" w:eastAsia="ko-KR"/>
              </w:rPr>
            </w:pP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C2D5A7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29CE09EF" w14:textId="77777777" w:rsidR="00184DB7" w:rsidRDefault="00A62341">
      <w:pPr>
        <w:jc w:val="both"/>
        <w:rPr>
          <w:b/>
          <w:lang w:val="en-US"/>
        </w:rPr>
      </w:pPr>
      <w:r>
        <w:rPr>
          <w:b/>
          <w:highlight w:val="yellow"/>
          <w:lang w:val="en-US"/>
        </w:rPr>
        <w:lastRenderedPageBreak/>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17DD5B3B" w14:textId="77777777"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 the separate initial DL BWP should include SSB to enable these devices to work. </w:t>
            </w:r>
          </w:p>
          <w:p w14:paraId="2201975D"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945D8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1B385027" w14:textId="77777777" w:rsidR="00184DB7" w:rsidRDefault="00A62341">
            <w:pPr>
              <w:pStyle w:val="ListParagraph"/>
              <w:numPr>
                <w:ilvl w:val="0"/>
                <w:numId w:val="20"/>
              </w:numPr>
              <w:rPr>
                <w:lang w:val="en-US" w:eastAsia="ko-KR"/>
              </w:rPr>
            </w:pPr>
            <w:r>
              <w:rPr>
                <w:b/>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lastRenderedPageBreak/>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3D25D7C7" w14:textId="77777777" w:rsidR="00184DB7" w:rsidRDefault="00184DB7">
            <w:pPr>
              <w:tabs>
                <w:tab w:val="left" w:pos="551"/>
              </w:tabs>
              <w:rPr>
                <w:rFonts w:eastAsia="宋体"/>
                <w:lang w:val="en-US" w:eastAsia="ko-KR"/>
              </w:rPr>
            </w:pPr>
          </w:p>
        </w:tc>
        <w:tc>
          <w:tcPr>
            <w:tcW w:w="6780" w:type="dxa"/>
          </w:tcPr>
          <w:p w14:paraId="6FD3D54A" w14:textId="77777777" w:rsidR="00184DB7" w:rsidRDefault="00A6234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142C576"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Heading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9"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9"/>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6EEDE55"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DD966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FCB430E"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3E6873E7"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042112" w14:textId="7B4E577F"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Yu Mincho"/>
                <w:lang w:val="en-US" w:eastAsia="ja-JP"/>
              </w:rPr>
            </w:pPr>
            <w:r>
              <w:rPr>
                <w:rFonts w:eastAsia="Yu Mincho"/>
                <w:lang w:val="en-US" w:eastAsia="ja-JP"/>
              </w:rPr>
              <w:t>NEC</w:t>
            </w:r>
          </w:p>
        </w:tc>
        <w:tc>
          <w:tcPr>
            <w:tcW w:w="1372" w:type="dxa"/>
          </w:tcPr>
          <w:p w14:paraId="2237664A" w14:textId="7CE52EB6"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13384BA0" w14:textId="77777777" w:rsidR="006D768B" w:rsidRDefault="006D768B" w:rsidP="006D768B">
            <w:pPr>
              <w:rPr>
                <w:rFonts w:eastAsiaTheme="minorEastAsia"/>
                <w:lang w:val="en-US" w:eastAsia="zh-CN"/>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Heading1"/>
        <w:ind w:left="1134" w:hanging="1134"/>
        <w:rPr>
          <w:lang w:val="en-US"/>
        </w:rPr>
      </w:pPr>
      <w:r>
        <w:rPr>
          <w:lang w:val="en-US"/>
        </w:rPr>
        <w:lastRenderedPageBreak/>
        <w:t>Initial UL BWP</w:t>
      </w:r>
    </w:p>
    <w:p w14:paraId="0FAA3B64" w14:textId="77777777" w:rsidR="00184DB7" w:rsidRDefault="00A62341">
      <w:pPr>
        <w:pStyle w:val="Heading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0"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0"/>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1"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1"/>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ListParagraph"/>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ListParagraph"/>
              <w:numPr>
                <w:ilvl w:val="0"/>
                <w:numId w:val="23"/>
              </w:numPr>
              <w:rPr>
                <w:lang w:val="en-US" w:eastAsia="ko-KR"/>
              </w:rPr>
            </w:pPr>
            <w:r>
              <w:rPr>
                <w:sz w:val="20"/>
                <w:szCs w:val="20"/>
                <w:lang w:val="en-US" w:eastAsia="ko-KR"/>
              </w:rPr>
              <w:lastRenderedPageBreak/>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DA9180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B0C4EEB" w14:textId="77777777" w:rsidR="00184DB7" w:rsidRDefault="00184DB7">
            <w:pPr>
              <w:pStyle w:val="ListParagraph"/>
              <w:numPr>
                <w:ilvl w:val="0"/>
                <w:numId w:val="23"/>
              </w:numPr>
              <w:rPr>
                <w:sz w:val="20"/>
                <w:szCs w:val="20"/>
                <w:lang w:val="en-US" w:eastAsia="ko-KR"/>
              </w:rPr>
            </w:pPr>
          </w:p>
        </w:tc>
      </w:tr>
      <w:tr w:rsidR="00184DB7" w14:paraId="5856F874" w14:textId="77777777">
        <w:tc>
          <w:tcPr>
            <w:tcW w:w="1479" w:type="dxa"/>
          </w:tcPr>
          <w:p w14:paraId="0B09A81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25A2C02" w14:textId="77777777" w:rsidR="00184DB7" w:rsidRDefault="00184DB7">
            <w:pPr>
              <w:pStyle w:val="ListParagraph"/>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ListParagraph"/>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ListParagraph"/>
              <w:numPr>
                <w:ilvl w:val="0"/>
                <w:numId w:val="20"/>
              </w:numPr>
              <w:rPr>
                <w:rFonts w:eastAsiaTheme="minorEastAsia"/>
                <w:lang w:val="en-US" w:eastAsia="zh-CN"/>
              </w:rPr>
            </w:pPr>
            <w:r>
              <w:rPr>
                <w:rFonts w:eastAsiaTheme="minorEastAsia" w:hint="eastAsia"/>
                <w:lang w:val="en-US" w:eastAsia="zh-CN"/>
              </w:rPr>
              <w:t>W</w:t>
            </w:r>
            <w:r>
              <w:rPr>
                <w:rFonts w:eastAsiaTheme="minorEastAsia"/>
                <w:lang w:val="en-US" w:eastAsia="zh-CN"/>
              </w:rPr>
              <w:t>e like to understand that whether “BWP” has the same definition/configuration of R-15/16 BWP, or this is open to have optimization of other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6FB081D"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BE031" w14:textId="099B05BE"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Yu Mincho"/>
                <w:lang w:val="en-US" w:eastAsia="ja-JP"/>
              </w:rPr>
            </w:pPr>
            <w:r>
              <w:rPr>
                <w:rFonts w:eastAsia="Yu Mincho"/>
                <w:lang w:val="en-US" w:eastAsia="ja-JP"/>
              </w:rPr>
              <w:t>NEC</w:t>
            </w:r>
          </w:p>
        </w:tc>
        <w:tc>
          <w:tcPr>
            <w:tcW w:w="1372" w:type="dxa"/>
          </w:tcPr>
          <w:p w14:paraId="55DB16AE" w14:textId="01C781D4"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5F2ECA8" w14:textId="70E6CDDB"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236DAF04" w14:textId="77777777" w:rsidR="006D768B" w:rsidRDefault="006D768B" w:rsidP="006D768B">
            <w:pPr>
              <w:rPr>
                <w:lang w:val="en-US" w:eastAsia="ko-KR"/>
              </w:rPr>
            </w:pPr>
          </w:p>
        </w:tc>
      </w:tr>
    </w:tbl>
    <w:p w14:paraId="6D31D7CE" w14:textId="77777777" w:rsidR="00184DB7" w:rsidRDefault="00184DB7">
      <w:pPr>
        <w:jc w:val="both"/>
        <w:rPr>
          <w:b/>
          <w:highlight w:val="cyan"/>
          <w:lang w:val="en-US"/>
        </w:rPr>
      </w:pPr>
    </w:p>
    <w:p w14:paraId="2C30E655" w14:textId="77777777" w:rsidR="00184DB7" w:rsidRDefault="00A62341">
      <w:pPr>
        <w:jc w:val="both"/>
        <w:rPr>
          <w:b/>
          <w:lang w:val="en-US"/>
        </w:rPr>
      </w:pPr>
      <w:r>
        <w:rPr>
          <w:b/>
          <w:highlight w:val="cyan"/>
          <w:lang w:val="en-US"/>
        </w:rPr>
        <w:t>Medium Priority Proposal 3.1-4</w:t>
      </w:r>
      <w:r>
        <w:rPr>
          <w:b/>
          <w:lang w:val="en-US"/>
        </w:rPr>
        <w:t>: Confirm the following working assumption from RAN1#105-e:</w:t>
      </w:r>
    </w:p>
    <w:p w14:paraId="6B012551" w14:textId="77777777" w:rsidR="00184DB7" w:rsidRDefault="00A62341">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601777C" w14:textId="77777777" w:rsidR="00184DB7" w:rsidRDefault="00A62341">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184DB7" w14:paraId="3B3CCB02" w14:textId="77777777">
        <w:tc>
          <w:tcPr>
            <w:tcW w:w="1479" w:type="dxa"/>
            <w:shd w:val="clear" w:color="auto" w:fill="D9D9D9" w:themeFill="background1" w:themeFillShade="D9"/>
          </w:tcPr>
          <w:p w14:paraId="215188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FF2F48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69CDFA7" w14:textId="77777777" w:rsidR="00184DB7" w:rsidRDefault="00A62341">
            <w:pPr>
              <w:rPr>
                <w:b/>
                <w:bCs/>
                <w:lang w:val="en-US"/>
              </w:rPr>
            </w:pPr>
            <w:r>
              <w:rPr>
                <w:b/>
                <w:bCs/>
                <w:lang w:val="en-US"/>
              </w:rPr>
              <w:t>Comments</w:t>
            </w:r>
          </w:p>
        </w:tc>
      </w:tr>
      <w:tr w:rsidR="00184DB7" w14:paraId="6660402B" w14:textId="77777777">
        <w:tc>
          <w:tcPr>
            <w:tcW w:w="1479" w:type="dxa"/>
          </w:tcPr>
          <w:p w14:paraId="2644CE31" w14:textId="77777777" w:rsidR="00184DB7" w:rsidRDefault="00184DB7">
            <w:pPr>
              <w:rPr>
                <w:lang w:val="en-US" w:eastAsia="ko-KR"/>
              </w:rPr>
            </w:pPr>
          </w:p>
        </w:tc>
        <w:tc>
          <w:tcPr>
            <w:tcW w:w="1372" w:type="dxa"/>
          </w:tcPr>
          <w:p w14:paraId="38A6E5B3" w14:textId="77777777" w:rsidR="00184DB7" w:rsidRDefault="00184DB7">
            <w:pPr>
              <w:tabs>
                <w:tab w:val="left" w:pos="551"/>
              </w:tabs>
              <w:rPr>
                <w:lang w:val="en-US" w:eastAsia="ko-KR"/>
              </w:rPr>
            </w:pPr>
          </w:p>
        </w:tc>
        <w:tc>
          <w:tcPr>
            <w:tcW w:w="6780" w:type="dxa"/>
          </w:tcPr>
          <w:p w14:paraId="75C6CAD5" w14:textId="77777777" w:rsidR="00184DB7" w:rsidRDefault="00184DB7">
            <w:pPr>
              <w:rPr>
                <w:lang w:val="en-US" w:eastAsia="ko-KR"/>
              </w:rPr>
            </w:pPr>
          </w:p>
        </w:tc>
      </w:tr>
      <w:tr w:rsidR="00184DB7" w14:paraId="46D4014B" w14:textId="77777777">
        <w:tc>
          <w:tcPr>
            <w:tcW w:w="1479" w:type="dxa"/>
          </w:tcPr>
          <w:p w14:paraId="158A95F4" w14:textId="77777777" w:rsidR="00184DB7" w:rsidRDefault="00184DB7">
            <w:pPr>
              <w:rPr>
                <w:lang w:val="en-US" w:eastAsia="ko-KR"/>
              </w:rPr>
            </w:pPr>
          </w:p>
        </w:tc>
        <w:tc>
          <w:tcPr>
            <w:tcW w:w="1372" w:type="dxa"/>
          </w:tcPr>
          <w:p w14:paraId="00A76D70" w14:textId="77777777" w:rsidR="00184DB7" w:rsidRDefault="00184DB7">
            <w:pPr>
              <w:tabs>
                <w:tab w:val="left" w:pos="551"/>
              </w:tabs>
              <w:rPr>
                <w:lang w:val="en-US" w:eastAsia="ko-KR"/>
              </w:rPr>
            </w:pPr>
          </w:p>
        </w:tc>
        <w:tc>
          <w:tcPr>
            <w:tcW w:w="6780" w:type="dxa"/>
          </w:tcPr>
          <w:p w14:paraId="321E1337" w14:textId="77777777" w:rsidR="00184DB7" w:rsidRDefault="00184DB7">
            <w:pPr>
              <w:rPr>
                <w:lang w:val="en-US" w:eastAsia="ko-KR"/>
              </w:rPr>
            </w:pPr>
          </w:p>
        </w:tc>
      </w:tr>
      <w:tr w:rsidR="00184DB7" w14:paraId="7E4EE563" w14:textId="77777777">
        <w:tc>
          <w:tcPr>
            <w:tcW w:w="1479" w:type="dxa"/>
          </w:tcPr>
          <w:p w14:paraId="4E427732" w14:textId="77777777" w:rsidR="00184DB7" w:rsidRDefault="00184DB7">
            <w:pPr>
              <w:rPr>
                <w:lang w:val="en-US" w:eastAsia="ko-KR"/>
              </w:rPr>
            </w:pPr>
          </w:p>
        </w:tc>
        <w:tc>
          <w:tcPr>
            <w:tcW w:w="1372" w:type="dxa"/>
          </w:tcPr>
          <w:p w14:paraId="66E38C55" w14:textId="77777777" w:rsidR="00184DB7" w:rsidRDefault="00184DB7">
            <w:pPr>
              <w:tabs>
                <w:tab w:val="left" w:pos="551"/>
              </w:tabs>
              <w:rPr>
                <w:lang w:val="en-US" w:eastAsia="ko-KR"/>
              </w:rPr>
            </w:pPr>
          </w:p>
        </w:tc>
        <w:tc>
          <w:tcPr>
            <w:tcW w:w="6780" w:type="dxa"/>
          </w:tcPr>
          <w:p w14:paraId="428B8A8C" w14:textId="77777777" w:rsidR="00184DB7" w:rsidRDefault="00184DB7">
            <w:pPr>
              <w:rPr>
                <w:lang w:val="en-US" w:eastAsia="ko-KR"/>
              </w:rPr>
            </w:pPr>
          </w:p>
        </w:tc>
      </w:tr>
    </w:tbl>
    <w:p w14:paraId="33C30093" w14:textId="77777777" w:rsidR="00184DB7" w:rsidRDefault="00184DB7">
      <w:pPr>
        <w:spacing w:after="100" w:afterAutospacing="1"/>
        <w:jc w:val="both"/>
        <w:rPr>
          <w:rFonts w:ascii="Times" w:hAnsi="Times"/>
          <w:szCs w:val="24"/>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 xml:space="preserve">Several contributions discuss that the potential PUSCH resource fragmentation can be minimized by placing the RedCap initial UL BWP at one edge of the carrier and/or disabling the PUCCH frequency hopping [3, 4, 8, 10, 17, 18, </w:t>
      </w:r>
      <w:r>
        <w:rPr>
          <w:rFonts w:ascii="Times" w:hAnsi="Times"/>
          <w:szCs w:val="24"/>
          <w:lang w:val="en-US"/>
        </w:rPr>
        <w:lastRenderedPageBreak/>
        <w:t>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ListParagraph"/>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2" w:name="_Hlk79742606"/>
      <w:r>
        <w:rPr>
          <w:b/>
          <w:lang w:val="en-US"/>
        </w:rPr>
        <w:t>: It is supported that the network can enable/disable PUCCH frequency hopping for HARQ feedback for Msg4/MsgB for RedCap UEs.</w:t>
      </w:r>
      <w:bookmarkEnd w:id="12"/>
    </w:p>
    <w:tbl>
      <w:tblPr>
        <w:tblStyle w:val="TableGrid"/>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ListParagraph"/>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372CE6B" w14:textId="77777777" w:rsidR="00184DB7" w:rsidRDefault="00A62341">
            <w:pPr>
              <w:pStyle w:val="ListParagraph"/>
              <w:numPr>
                <w:ilvl w:val="0"/>
                <w:numId w:val="24"/>
              </w:numPr>
              <w:rPr>
                <w:sz w:val="20"/>
                <w:szCs w:val="20"/>
                <w:lang w:val="en-US" w:eastAsia="ko-KR"/>
              </w:rPr>
            </w:pPr>
            <w:r>
              <w:rPr>
                <w:sz w:val="20"/>
                <w:szCs w:val="20"/>
                <w:lang w:val="en-US" w:eastAsia="ko-KR"/>
              </w:rPr>
              <w:t>Reliability of HARQ feedback to msg4/msgB should be ensured during initial access</w:t>
            </w:r>
          </w:p>
          <w:p w14:paraId="2665B8DD" w14:textId="77777777" w:rsidR="00184DB7" w:rsidRDefault="00184DB7">
            <w:pPr>
              <w:pStyle w:val="ListParagraph"/>
              <w:ind w:left="360"/>
              <w:rPr>
                <w:lang w:val="en-US" w:eastAsia="ko-KR"/>
              </w:rPr>
            </w:pPr>
          </w:p>
        </w:tc>
      </w:tr>
      <w:tr w:rsidR="00184DB7" w14:paraId="6FAE234F" w14:textId="77777777">
        <w:tc>
          <w:tcPr>
            <w:tcW w:w="1479" w:type="dxa"/>
          </w:tcPr>
          <w:p w14:paraId="4F67C58E"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A78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ListParagraph"/>
              <w:numPr>
                <w:ilvl w:val="0"/>
                <w:numId w:val="20"/>
              </w:num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via SIB</w:t>
            </w:r>
            <w:r>
              <w:rPr>
                <w:b/>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宋体"/>
                <w:lang w:val="en-US" w:eastAsia="zh-CN"/>
              </w:rPr>
            </w:pPr>
            <w:r>
              <w:rPr>
                <w:rFonts w:eastAsia="宋体" w:hint="eastAsia"/>
                <w:lang w:val="en-US" w:eastAsia="zh-CN"/>
              </w:rPr>
              <w:t>Modify it as following:</w:t>
            </w:r>
          </w:p>
          <w:p w14:paraId="427F73F3" w14:textId="77777777" w:rsidR="00184DB7" w:rsidRDefault="00A62341">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2E56E1" w14:paraId="529C3D3B" w14:textId="77777777">
        <w:tc>
          <w:tcPr>
            <w:tcW w:w="1479" w:type="dxa"/>
          </w:tcPr>
          <w:p w14:paraId="681E3A07"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6AA5051E"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57C24349" w14:textId="77777777" w:rsidR="002E56E1" w:rsidRDefault="002E56E1">
            <w:pPr>
              <w:rPr>
                <w:rFonts w:eastAsia="宋体"/>
                <w:lang w:val="en-US" w:eastAsia="zh-CN"/>
              </w:rPr>
            </w:pPr>
          </w:p>
        </w:tc>
      </w:tr>
      <w:tr w:rsidR="008108C4" w14:paraId="23CFDCE6" w14:textId="77777777">
        <w:tc>
          <w:tcPr>
            <w:tcW w:w="1479" w:type="dxa"/>
          </w:tcPr>
          <w:p w14:paraId="25C8083F" w14:textId="4323C415" w:rsidR="008108C4" w:rsidRDefault="008108C4" w:rsidP="006C404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5F115F5" w14:textId="4E26393D"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CE40CE8" w14:textId="77777777" w:rsidR="008108C4" w:rsidRDefault="008108C4">
            <w:pPr>
              <w:rPr>
                <w:rFonts w:eastAsia="宋体"/>
                <w:lang w:val="en-US" w:eastAsia="zh-CN"/>
              </w:rPr>
            </w:pPr>
          </w:p>
        </w:tc>
      </w:tr>
      <w:tr w:rsidR="006C404A" w14:paraId="2292018E" w14:textId="77777777">
        <w:tc>
          <w:tcPr>
            <w:tcW w:w="1479" w:type="dxa"/>
          </w:tcPr>
          <w:p w14:paraId="00D4FCB6" w14:textId="0E855656" w:rsidR="006C404A" w:rsidRDefault="006C404A" w:rsidP="006C404A">
            <w:pPr>
              <w:rPr>
                <w:rFonts w:eastAsia="Yu Mincho"/>
                <w:lang w:val="en-US" w:eastAsia="ja-JP"/>
              </w:rPr>
            </w:pPr>
            <w:r>
              <w:rPr>
                <w:rFonts w:eastAsia="Yu Mincho"/>
                <w:lang w:val="en-US" w:eastAsia="ja-JP"/>
              </w:rPr>
              <w:t>NEC</w:t>
            </w:r>
          </w:p>
        </w:tc>
        <w:tc>
          <w:tcPr>
            <w:tcW w:w="1372" w:type="dxa"/>
          </w:tcPr>
          <w:p w14:paraId="05EF7A0F" w14:textId="2C4DEB0C"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F2A3DCF" w14:textId="77777777" w:rsidR="006C404A" w:rsidRDefault="006C404A">
            <w:pPr>
              <w:rPr>
                <w:rFonts w:eastAsia="宋体"/>
                <w:lang w:val="en-US" w:eastAsia="zh-CN"/>
              </w:rPr>
            </w:pPr>
          </w:p>
        </w:tc>
      </w:tr>
      <w:tr w:rsidR="00D871C8" w14:paraId="647A67AD" w14:textId="77777777">
        <w:tc>
          <w:tcPr>
            <w:tcW w:w="1479" w:type="dxa"/>
          </w:tcPr>
          <w:p w14:paraId="30572B9C" w14:textId="35FEFA2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72" w:type="dxa"/>
          </w:tcPr>
          <w:p w14:paraId="1B30D2B2" w14:textId="64FB0519" w:rsidR="00D871C8" w:rsidRDefault="00D871C8" w:rsidP="00D871C8">
            <w:pPr>
              <w:tabs>
                <w:tab w:val="left" w:pos="551"/>
              </w:tabs>
              <w:rPr>
                <w:rFonts w:eastAsia="Yu Mincho"/>
                <w:lang w:val="en-US" w:eastAsia="ja-JP"/>
              </w:rPr>
            </w:pPr>
          </w:p>
        </w:tc>
        <w:tc>
          <w:tcPr>
            <w:tcW w:w="6780" w:type="dxa"/>
          </w:tcPr>
          <w:p w14:paraId="3B0FB408" w14:textId="3170E00B" w:rsidR="00D871C8" w:rsidRDefault="00D871C8" w:rsidP="00D871C8">
            <w:pPr>
              <w:rPr>
                <w:rFonts w:eastAsia="宋体"/>
                <w:lang w:val="en-US" w:eastAsia="zh-CN"/>
              </w:rPr>
            </w:pPr>
            <w:r>
              <w:rPr>
                <w:rFonts w:eastAsia="宋体"/>
                <w:lang w:val="en-US" w:eastAsia="zh-CN"/>
              </w:rPr>
              <w:t xml:space="preserve">Same with Nordic, we can live with this proposal if it is supported by majority. </w:t>
            </w: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7777777" w:rsidR="00184DB7" w:rsidRDefault="00A62341">
            <w:pPr>
              <w:pStyle w:val="ListParagraph"/>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t>Qualcomm</w:t>
            </w:r>
          </w:p>
        </w:tc>
        <w:tc>
          <w:tcPr>
            <w:tcW w:w="1372" w:type="dxa"/>
          </w:tcPr>
          <w:p w14:paraId="6FFEC332" w14:textId="77777777" w:rsidR="00184DB7" w:rsidRDefault="00A62341">
            <w:pPr>
              <w:tabs>
                <w:tab w:val="left" w:pos="551"/>
              </w:tabs>
              <w:rPr>
                <w:lang w:val="en-US" w:eastAsia="ko-KR"/>
              </w:rPr>
            </w:pPr>
            <w:r>
              <w:rPr>
                <w:lang w:val="en-US" w:eastAsia="ko-KR"/>
              </w:rPr>
              <w:t>Opt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ja-JP"/>
              </w:rPr>
              <w:lastRenderedPageBreak/>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09FD4660"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54819429"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A1DC715" w14:textId="77777777" w:rsidR="00184DB7" w:rsidRDefault="00A62341">
            <w:pPr>
              <w:pStyle w:val="ListParagraph"/>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336B3078" w14:textId="77777777" w:rsidR="00184DB7" w:rsidRDefault="00A62341">
            <w:pPr>
              <w:pStyle w:val="ListParagraph"/>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22F3C25" w14:textId="77777777"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35535590" w14:textId="77777777" w:rsidR="00184DB7" w:rsidRDefault="00A62341">
            <w:pPr>
              <w:rPr>
                <w:rFonts w:eastAsia="Yu Mincho"/>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ListParagraph"/>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06CB3C47" w14:textId="77777777" w:rsidR="00184DB7" w:rsidRDefault="00A62341">
            <w:pPr>
              <w:rPr>
                <w:lang w:val="en-US"/>
              </w:rPr>
            </w:pPr>
            <w:r>
              <w:rPr>
                <w:lang w:val="en-US"/>
              </w:rPr>
              <w:t xml:space="preserve">gNB can operate according CASE1 as shown in our contribution R1-2107040.  For off-loading can use also the other side of the wide carrier. </w:t>
            </w:r>
          </w:p>
          <w:p w14:paraId="3DD42511" w14:textId="77777777" w:rsidR="00184DB7" w:rsidRDefault="00184DB7">
            <w:pPr>
              <w:rPr>
                <w:rFonts w:eastAsiaTheme="minorEastAsia"/>
                <w:lang w:val="en-US" w:eastAsia="zh-CN"/>
              </w:rPr>
            </w:pP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lastRenderedPageBreak/>
              <w:t>ZTE, Sanechips</w:t>
            </w:r>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04F6B0C8" w14:textId="77777777">
        <w:tc>
          <w:tcPr>
            <w:tcW w:w="1479" w:type="dxa"/>
          </w:tcPr>
          <w:p w14:paraId="6AFD8DB0"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1C319339"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D7DAE4" w14:textId="1429309B"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14:paraId="364317F8" w14:textId="77777777">
        <w:tc>
          <w:tcPr>
            <w:tcW w:w="1479" w:type="dxa"/>
          </w:tcPr>
          <w:p w14:paraId="607FCE22" w14:textId="1C54D070" w:rsidR="006C404A" w:rsidRDefault="006C404A" w:rsidP="006C404A">
            <w:pPr>
              <w:rPr>
                <w:rFonts w:eastAsia="Yu Mincho"/>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Yu Mincho"/>
                <w:lang w:val="en-US" w:eastAsia="ja-JP"/>
              </w:rPr>
            </w:pPr>
            <w:r>
              <w:rPr>
                <w:lang w:val="en-US" w:eastAsia="zh-CN"/>
              </w:rPr>
              <w:t>N</w:t>
            </w:r>
          </w:p>
        </w:tc>
        <w:tc>
          <w:tcPr>
            <w:tcW w:w="6780" w:type="dxa"/>
          </w:tcPr>
          <w:p w14:paraId="6FE4C414" w14:textId="72D3358F"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w:t>
            </w:r>
            <w:r>
              <w:rPr>
                <w:szCs w:val="22"/>
                <w:lang w:val="en-US" w:eastAsia="ko-KR"/>
              </w:rPr>
              <w:t xml:space="preserve">discussed </w:t>
            </w:r>
            <w:r>
              <w:rPr>
                <w:szCs w:val="22"/>
                <w:lang w:val="en-US" w:eastAsia="ko-KR"/>
              </w:rPr>
              <w:t>for</w:t>
            </w:r>
            <w:r>
              <w:rPr>
                <w:szCs w:val="22"/>
                <w:lang w:val="en-US" w:eastAsia="ko-KR"/>
              </w:rPr>
              <w:t xml:space="preserve"> the case of during</w:t>
            </w:r>
            <w:r>
              <w:rPr>
                <w:szCs w:val="22"/>
                <w:lang w:val="en-US" w:eastAsia="ko-KR"/>
              </w:rPr>
              <w:t xml:space="preserve">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bl>
    <w:p w14:paraId="47FE4191" w14:textId="77777777" w:rsidR="00184DB7" w:rsidRDefault="00184DB7">
      <w:pPr>
        <w:tabs>
          <w:tab w:val="left" w:pos="1410"/>
        </w:tabs>
        <w:spacing w:after="100" w:afterAutospacing="1"/>
        <w:jc w:val="both"/>
        <w:rPr>
          <w:lang w:val="en-US"/>
        </w:rPr>
      </w:pPr>
    </w:p>
    <w:p w14:paraId="00263903" w14:textId="77777777" w:rsidR="00184DB7" w:rsidRDefault="00A62341">
      <w:pPr>
        <w:pStyle w:val="Heading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lastRenderedPageBreak/>
        <w:t>Some other views on ROs expressed in the contributions:</w:t>
      </w:r>
    </w:p>
    <w:p w14:paraId="6DE3B6B1" w14:textId="77777777" w:rsidR="00184DB7" w:rsidRDefault="00A6234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pPr>
              <w:jc w:val="cente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F80967"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ZTE, Sanechips</w:t>
            </w:r>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70789AAB"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4B9029" w14:textId="4E3DFA8F"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Yu Mincho"/>
                <w:lang w:val="en-US" w:eastAsia="ja-JP"/>
              </w:rPr>
            </w:pPr>
            <w:r>
              <w:rPr>
                <w:rFonts w:eastAsia="Yu Mincho"/>
                <w:lang w:val="en-US" w:eastAsia="ja-JP"/>
              </w:rPr>
              <w:t>NEC</w:t>
            </w:r>
          </w:p>
        </w:tc>
        <w:tc>
          <w:tcPr>
            <w:tcW w:w="1372" w:type="dxa"/>
          </w:tcPr>
          <w:p w14:paraId="0D1D825B" w14:textId="7A96752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1A6A7972" w14:textId="6BB33AB0"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1C1B859" w14:textId="77777777" w:rsidR="008F7EF2" w:rsidRDefault="008F7EF2" w:rsidP="00A62341">
            <w:pPr>
              <w:rPr>
                <w:lang w:val="en-US" w:eastAsia="ko-KR"/>
              </w:rPr>
            </w:pPr>
          </w:p>
        </w:tc>
      </w:tr>
    </w:tbl>
    <w:p w14:paraId="0001D5A0" w14:textId="77777777" w:rsidR="00184DB7" w:rsidRDefault="00184DB7">
      <w:pPr>
        <w:spacing w:after="100" w:afterAutospacing="1"/>
        <w:jc w:val="both"/>
        <w:rPr>
          <w:rFonts w:ascii="Times" w:hAnsi="Times"/>
          <w:szCs w:val="24"/>
          <w:lang w:val="en-US"/>
        </w:rPr>
      </w:pPr>
    </w:p>
    <w:p w14:paraId="616D1258" w14:textId="77777777" w:rsidR="00184DB7" w:rsidRDefault="00A62341">
      <w:pPr>
        <w:pStyle w:val="Heading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lastRenderedPageBreak/>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4799546D" w14:textId="77777777" w:rsidR="00184DB7" w:rsidRDefault="00A6234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88FD6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宋体"/>
                <w:lang w:val="en-US" w:eastAsia="zh-CN"/>
              </w:rPr>
            </w:pPr>
            <w:r>
              <w:rPr>
                <w:rFonts w:eastAsia="宋体" w:hint="eastAsia"/>
                <w:lang w:val="en-US" w:eastAsia="zh-CN"/>
              </w:rPr>
              <w:lastRenderedPageBreak/>
              <w:t>ZTE, Sanechips</w:t>
            </w:r>
          </w:p>
        </w:tc>
        <w:tc>
          <w:tcPr>
            <w:tcW w:w="1372" w:type="dxa"/>
          </w:tcPr>
          <w:p w14:paraId="5308F0B3" w14:textId="77777777" w:rsidR="00184DB7" w:rsidRDefault="00A62341">
            <w:pPr>
              <w:tabs>
                <w:tab w:val="left" w:pos="551"/>
              </w:tabs>
              <w:rPr>
                <w:rFonts w:eastAsia="宋体"/>
                <w:lang w:val="en-US" w:eastAsia="ko-KR"/>
              </w:rPr>
            </w:pPr>
            <w:r>
              <w:rPr>
                <w:rFonts w:eastAsia="宋体"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54E3AD" w14:textId="5BABD6AC"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Yu Mincho"/>
                <w:lang w:val="en-US" w:eastAsia="ja-JP"/>
              </w:rPr>
            </w:pPr>
            <w:r>
              <w:rPr>
                <w:rFonts w:eastAsia="Yu Mincho"/>
                <w:lang w:val="en-US" w:eastAsia="ja-JP"/>
              </w:rPr>
              <w:t>NEC</w:t>
            </w:r>
          </w:p>
        </w:tc>
        <w:tc>
          <w:tcPr>
            <w:tcW w:w="1372" w:type="dxa"/>
          </w:tcPr>
          <w:p w14:paraId="1FA4CF5C" w14:textId="79641F7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7FF23A38" w14:textId="3483510F"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AB06278" w14:textId="77777777" w:rsidR="008F7EF2" w:rsidRDefault="008F7EF2">
            <w:pPr>
              <w:rPr>
                <w:lang w:val="en-US" w:eastAsia="ko-KR"/>
              </w:rPr>
            </w:pP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Heading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3" w:name="_Toc68640491"/>
      <w:bookmarkStart w:id="14" w:name="_Toc68638586"/>
      <w:bookmarkStart w:id="15" w:name="_Toc68638685"/>
      <w:bookmarkStart w:id="16" w:name="_Toc68606813"/>
      <w:bookmarkStart w:id="17" w:name="_Toc68638500"/>
      <w:bookmarkStart w:id="18" w:name="_Toc68640608"/>
      <w:bookmarkStart w:id="19" w:name="_Toc68640752"/>
      <w:bookmarkStart w:id="20" w:name="_Toc68642855"/>
      <w:bookmarkStart w:id="21" w:name="_Toc68642591"/>
      <w:bookmarkStart w:id="22" w:name="_Toc68642472"/>
      <w:bookmarkStart w:id="23" w:name="_Toc68640924"/>
      <w:bookmarkStart w:id="24" w:name="_Toc68638518"/>
      <w:bookmarkStart w:id="25" w:name="_Toc686430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ListParagraph"/>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ListParagraph"/>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ListParagraph"/>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ListParagraph"/>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ListParagraph"/>
        <w:numPr>
          <w:ilvl w:val="1"/>
          <w:numId w:val="12"/>
        </w:numPr>
        <w:jc w:val="both"/>
        <w:rPr>
          <w:sz w:val="20"/>
          <w:szCs w:val="22"/>
          <w:lang w:val="en-US"/>
        </w:rPr>
      </w:pPr>
      <w:r>
        <w:rPr>
          <w:sz w:val="20"/>
          <w:szCs w:val="22"/>
          <w:lang w:val="en-US"/>
        </w:rPr>
        <w:t>FFS: whether RedCap UEs support FG 6-1ab in FR1.</w:t>
      </w:r>
    </w:p>
    <w:p w14:paraId="3F09F39F" w14:textId="77777777" w:rsidR="00184DB7" w:rsidRDefault="00A62341">
      <w:pPr>
        <w:spacing w:after="100" w:afterAutospacing="1"/>
        <w:jc w:val="both"/>
        <w:rPr>
          <w:szCs w:val="22"/>
          <w:lang w:val="en-US"/>
        </w:rPr>
      </w:pPr>
      <w:r>
        <w:rPr>
          <w:szCs w:val="22"/>
          <w:lang w:val="en-US"/>
        </w:rPr>
        <w:lastRenderedPageBreak/>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ListParagraph"/>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TableGrid"/>
        <w:tblW w:w="9631" w:type="dxa"/>
        <w:tblLook w:val="04A0" w:firstRow="1" w:lastRow="0" w:firstColumn="1" w:lastColumn="0" w:noHBand="0" w:noVBand="1"/>
      </w:tblPr>
      <w:tblGrid>
        <w:gridCol w:w="1479"/>
        <w:gridCol w:w="1372"/>
        <w:gridCol w:w="6780"/>
      </w:tblGrid>
      <w:tr w:rsidR="00184DB7" w14:paraId="2B509B22" w14:textId="77777777">
        <w:tc>
          <w:tcPr>
            <w:tcW w:w="1479"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tc>
          <w:tcPr>
            <w:tcW w:w="1479" w:type="dxa"/>
          </w:tcPr>
          <w:p w14:paraId="4E5C314E" w14:textId="77777777" w:rsidR="00184DB7" w:rsidRDefault="00A62341">
            <w:pPr>
              <w:rPr>
                <w:lang w:val="en-US" w:eastAsia="ko-KR"/>
              </w:rPr>
            </w:pPr>
            <w:r>
              <w:rPr>
                <w:lang w:val="en-US" w:eastAsia="ko-KR"/>
              </w:rPr>
              <w:t>Huawei, HiSilicon</w:t>
            </w:r>
          </w:p>
        </w:tc>
        <w:tc>
          <w:tcPr>
            <w:tcW w:w="1372" w:type="dxa"/>
          </w:tcPr>
          <w:p w14:paraId="41DC61E4" w14:textId="77777777" w:rsidR="00184DB7" w:rsidRDefault="00A62341">
            <w:pPr>
              <w:tabs>
                <w:tab w:val="left" w:pos="551"/>
              </w:tabs>
              <w:rPr>
                <w:lang w:val="en-US" w:eastAsia="ko-KR"/>
              </w:rPr>
            </w:pPr>
            <w:r>
              <w:rPr>
                <w:lang w:val="en-US" w:eastAsia="ko-KR"/>
              </w:rPr>
              <w:t>Almost</w:t>
            </w:r>
          </w:p>
        </w:tc>
        <w:tc>
          <w:tcPr>
            <w:tcW w:w="6780"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tc>
          <w:tcPr>
            <w:tcW w:w="1479"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1372" w:type="dxa"/>
          </w:tcPr>
          <w:p w14:paraId="45131549" w14:textId="77777777" w:rsidR="00184DB7" w:rsidRDefault="00184DB7">
            <w:pPr>
              <w:tabs>
                <w:tab w:val="left" w:pos="551"/>
              </w:tabs>
              <w:rPr>
                <w:lang w:val="en-US" w:eastAsia="ko-KR"/>
              </w:rPr>
            </w:pPr>
          </w:p>
        </w:tc>
        <w:tc>
          <w:tcPr>
            <w:tcW w:w="6780" w:type="dxa"/>
          </w:tcPr>
          <w:p w14:paraId="082471CE" w14:textId="77777777" w:rsidR="00184DB7" w:rsidRDefault="00A62341">
            <w:pPr>
              <w:rPr>
                <w:rFonts w:eastAsiaTheme="minorEastAsia"/>
                <w:lang w:val="en-US" w:eastAsia="zh-CN"/>
              </w:rPr>
            </w:pPr>
            <w:r>
              <w:rPr>
                <w:rFonts w:eastAsiaTheme="minorEastAsia"/>
                <w:lang w:val="en-US" w:eastAsia="zh-CN"/>
              </w:rPr>
              <w:t xml:space="preserve"> 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01AD21B8" w14:textId="77777777">
        <w:tc>
          <w:tcPr>
            <w:tcW w:w="1479" w:type="dxa"/>
          </w:tcPr>
          <w:p w14:paraId="5B3A25E9"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0CD326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B13CD06" w14:textId="77777777" w:rsidR="00184DB7" w:rsidRDefault="00184DB7">
            <w:pPr>
              <w:rPr>
                <w:lang w:val="en-US" w:eastAsia="ko-KR"/>
              </w:rPr>
            </w:pPr>
          </w:p>
        </w:tc>
      </w:tr>
      <w:tr w:rsidR="00184DB7" w14:paraId="71351F3C" w14:textId="77777777">
        <w:tc>
          <w:tcPr>
            <w:tcW w:w="1479" w:type="dxa"/>
          </w:tcPr>
          <w:p w14:paraId="69F34EB5"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61F5ECF" w14:textId="77777777" w:rsidR="00184DB7" w:rsidRDefault="00184DB7">
            <w:pPr>
              <w:tabs>
                <w:tab w:val="left" w:pos="551"/>
              </w:tabs>
              <w:rPr>
                <w:rFonts w:eastAsia="Yu Mincho"/>
                <w:lang w:val="en-US" w:eastAsia="ja-JP"/>
              </w:rPr>
            </w:pPr>
          </w:p>
        </w:tc>
        <w:tc>
          <w:tcPr>
            <w:tcW w:w="6780"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tc>
          <w:tcPr>
            <w:tcW w:w="1479"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5C030D" w14:textId="77777777" w:rsidR="00184DB7" w:rsidRDefault="00184DB7">
            <w:pPr>
              <w:tabs>
                <w:tab w:val="left" w:pos="551"/>
              </w:tabs>
              <w:rPr>
                <w:lang w:val="en-US" w:eastAsia="ko-KR"/>
              </w:rPr>
            </w:pPr>
          </w:p>
        </w:tc>
        <w:tc>
          <w:tcPr>
            <w:tcW w:w="6780"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tc>
          <w:tcPr>
            <w:tcW w:w="1479"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184DB7" w14:paraId="0C9A7ABD" w14:textId="77777777">
        <w:tc>
          <w:tcPr>
            <w:tcW w:w="1479"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1372"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7D965DD4" w14:textId="77777777" w:rsidR="00184DB7" w:rsidRDefault="00184DB7">
            <w:pPr>
              <w:jc w:val="both"/>
              <w:rPr>
                <w:rFonts w:eastAsiaTheme="minorEastAsia"/>
                <w:lang w:val="en-US" w:eastAsia="zh-CN"/>
              </w:rPr>
            </w:pPr>
          </w:p>
        </w:tc>
      </w:tr>
      <w:tr w:rsidR="00184DB7" w14:paraId="44E38676" w14:textId="77777777">
        <w:tc>
          <w:tcPr>
            <w:tcW w:w="1479" w:type="dxa"/>
          </w:tcPr>
          <w:p w14:paraId="1D636DB8" w14:textId="77777777" w:rsidR="00184DB7" w:rsidRDefault="00A62341">
            <w:pPr>
              <w:rPr>
                <w:rFonts w:eastAsia="宋体"/>
                <w:lang w:val="en-US" w:eastAsia="zh-CN"/>
              </w:rPr>
            </w:pPr>
            <w:r>
              <w:rPr>
                <w:rFonts w:eastAsia="宋体" w:hint="eastAsia"/>
                <w:lang w:val="en-US" w:eastAsia="zh-CN"/>
              </w:rPr>
              <w:t>ZTE, Sanechips</w:t>
            </w:r>
          </w:p>
        </w:tc>
        <w:tc>
          <w:tcPr>
            <w:tcW w:w="1372" w:type="dxa"/>
          </w:tcPr>
          <w:p w14:paraId="0A74E325" w14:textId="77777777" w:rsidR="00184DB7" w:rsidRDefault="00184DB7">
            <w:pPr>
              <w:tabs>
                <w:tab w:val="left" w:pos="551"/>
              </w:tabs>
              <w:rPr>
                <w:rFonts w:eastAsia="Yu Mincho"/>
                <w:lang w:val="en-US" w:eastAsia="ko-KR"/>
              </w:rPr>
            </w:pPr>
          </w:p>
        </w:tc>
        <w:tc>
          <w:tcPr>
            <w:tcW w:w="6780" w:type="dxa"/>
          </w:tcPr>
          <w:p w14:paraId="413AB7DE" w14:textId="77777777" w:rsidR="00184DB7" w:rsidRDefault="00A62341">
            <w:pPr>
              <w:rPr>
                <w:rFonts w:eastAsia="宋体"/>
                <w:lang w:val="en-US" w:eastAsia="zh-CN"/>
              </w:rPr>
            </w:pPr>
            <w:r>
              <w:rPr>
                <w:rFonts w:eastAsia="宋体"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宋体"/>
                <w:lang w:val="en-US" w:eastAsia="zh-CN"/>
              </w:rPr>
            </w:pPr>
            <w:r>
              <w:rPr>
                <w:rFonts w:eastAsia="宋体" w:hint="eastAsia"/>
                <w:lang w:val="en-US" w:eastAsia="zh-CN"/>
              </w:rPr>
              <w:t xml:space="preserve">If the initial DL BWP must contain the entire CORESET0, then this feature does </w:t>
            </w:r>
            <w:r>
              <w:rPr>
                <w:rFonts w:eastAsia="宋体" w:hint="eastAsia"/>
                <w:lang w:val="en-US" w:eastAsia="zh-CN"/>
              </w:rPr>
              <w:lastRenderedPageBreak/>
              <w:t>not need to be mandatory. Otherwise, it could be mandatory.</w:t>
            </w:r>
          </w:p>
        </w:tc>
      </w:tr>
      <w:tr w:rsidR="00A62341" w14:paraId="09FC2EB0" w14:textId="77777777">
        <w:tc>
          <w:tcPr>
            <w:tcW w:w="1479" w:type="dxa"/>
          </w:tcPr>
          <w:p w14:paraId="67AA4025" w14:textId="77777777" w:rsidR="00A62341" w:rsidRDefault="00A62341" w:rsidP="00A62341">
            <w:pPr>
              <w:rPr>
                <w:rFonts w:eastAsia="Yu Mincho"/>
                <w:lang w:val="en-US" w:eastAsia="ja-JP"/>
              </w:rPr>
            </w:pPr>
            <w:r>
              <w:rPr>
                <w:rFonts w:eastAsia="Yu Mincho"/>
                <w:lang w:val="en-US" w:eastAsia="ja-JP"/>
              </w:rPr>
              <w:lastRenderedPageBreak/>
              <w:t>MediaTek</w:t>
            </w:r>
          </w:p>
        </w:tc>
        <w:tc>
          <w:tcPr>
            <w:tcW w:w="1372" w:type="dxa"/>
          </w:tcPr>
          <w:p w14:paraId="096BBF22" w14:textId="77777777" w:rsidR="00A62341" w:rsidRDefault="00A62341" w:rsidP="00A62341">
            <w:pPr>
              <w:tabs>
                <w:tab w:val="left" w:pos="551"/>
              </w:tabs>
              <w:rPr>
                <w:rFonts w:eastAsia="Yu Mincho"/>
                <w:lang w:val="en-US" w:eastAsia="ja-JP"/>
              </w:rPr>
            </w:pPr>
          </w:p>
        </w:tc>
        <w:tc>
          <w:tcPr>
            <w:tcW w:w="6780" w:type="dxa"/>
          </w:tcPr>
          <w:p w14:paraId="05904037"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2AFFA191" w14:textId="77777777">
        <w:tc>
          <w:tcPr>
            <w:tcW w:w="1479"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1372" w:type="dxa"/>
          </w:tcPr>
          <w:p w14:paraId="1C7874C9" w14:textId="77777777" w:rsidR="002E56E1" w:rsidRPr="00D24270" w:rsidRDefault="002E56E1" w:rsidP="006C404A">
            <w:pPr>
              <w:tabs>
                <w:tab w:val="left" w:pos="551"/>
              </w:tabs>
              <w:rPr>
                <w:rFonts w:eastAsiaTheme="minorEastAsia"/>
                <w:lang w:val="en-US" w:eastAsia="zh-CN"/>
              </w:rPr>
            </w:pPr>
          </w:p>
        </w:tc>
        <w:tc>
          <w:tcPr>
            <w:tcW w:w="6780"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tc>
          <w:tcPr>
            <w:tcW w:w="1479" w:type="dxa"/>
          </w:tcPr>
          <w:p w14:paraId="40635A97" w14:textId="5A979192" w:rsidR="002356F3" w:rsidRPr="00D24270" w:rsidRDefault="002356F3" w:rsidP="006C404A">
            <w:pPr>
              <w:rPr>
                <w:rFonts w:eastAsiaTheme="minorEastAsia" w:hint="eastAsia"/>
                <w:lang w:val="en-US" w:eastAsia="zh-CN"/>
              </w:rPr>
            </w:pPr>
            <w:r>
              <w:rPr>
                <w:rFonts w:eastAsia="Yu Mincho"/>
                <w:lang w:val="en-US" w:eastAsia="ja-JP"/>
              </w:rPr>
              <w:t>Lenovo, Motorola Mobility</w:t>
            </w:r>
          </w:p>
        </w:tc>
        <w:tc>
          <w:tcPr>
            <w:tcW w:w="1372" w:type="dxa"/>
          </w:tcPr>
          <w:p w14:paraId="3E972C05" w14:textId="77777777" w:rsidR="002356F3" w:rsidRPr="00D24270" w:rsidRDefault="002356F3" w:rsidP="006C404A">
            <w:pPr>
              <w:tabs>
                <w:tab w:val="left" w:pos="551"/>
              </w:tabs>
              <w:rPr>
                <w:rFonts w:eastAsiaTheme="minorEastAsia"/>
                <w:lang w:val="en-US" w:eastAsia="zh-CN"/>
              </w:rPr>
            </w:pPr>
          </w:p>
        </w:tc>
        <w:tc>
          <w:tcPr>
            <w:tcW w:w="6780" w:type="dxa"/>
          </w:tcPr>
          <w:p w14:paraId="48809B80" w14:textId="6E4779AE" w:rsidR="002356F3" w:rsidRDefault="002356F3" w:rsidP="006C404A">
            <w:pPr>
              <w:rPr>
                <w:rFonts w:eastAsiaTheme="minorEastAsia" w:hint="eastAsia"/>
                <w:lang w:val="en-US" w:eastAsia="zh-CN"/>
              </w:rPr>
            </w:pPr>
            <w:r>
              <w:rPr>
                <w:rFonts w:eastAsiaTheme="minorEastAsia"/>
                <w:lang w:val="en-US" w:eastAsia="zh-CN"/>
              </w:rPr>
              <w:t>We are fine to have FG6-1a as a mandatory feature for RedCap</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ListParagraph"/>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ListParagraph"/>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ListParagraph"/>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宋体"/>
                <w:lang w:val="en-US" w:eastAsia="ko-KR"/>
              </w:rPr>
            </w:pPr>
            <w:r>
              <w:rPr>
                <w:rFonts w:eastAsia="宋体" w:hint="eastAsia"/>
                <w:lang w:val="en-US" w:eastAsia="zh-CN"/>
              </w:rPr>
              <w:t>This issue could be discussed with low priority.</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Heading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Heading2"/>
        <w:ind w:left="1134" w:hanging="1134"/>
        <w:rPr>
          <w:lang w:val="en-US"/>
        </w:rPr>
      </w:pPr>
      <w:r>
        <w:rPr>
          <w:lang w:val="en-US"/>
        </w:rPr>
        <w:lastRenderedPageBreak/>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Heading1"/>
              <w:numPr>
                <w:ilvl w:val="0"/>
                <w:numId w:val="0"/>
              </w:numPr>
              <w:ind w:left="432" w:hanging="432"/>
            </w:pPr>
            <w:r>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Heading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w:t>
      </w:r>
      <w:r>
        <w:rPr>
          <w:lang w:val="en-US"/>
        </w:rPr>
        <w:lastRenderedPageBreak/>
        <w:t xml:space="preserve">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Heading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7" w:name="_Hlk79757196"/>
      <w:r>
        <w:rPr>
          <w:rFonts w:ascii="Times" w:hAnsi="Times"/>
          <w:szCs w:val="24"/>
          <w:lang w:val="en-US"/>
        </w:rPr>
        <w:t>center frequencies for initial UL/DL BWPs</w:t>
      </w:r>
      <w:bookmarkEnd w:id="27"/>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28"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8"/>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Heading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Heading1"/>
        <w:numPr>
          <w:ilvl w:val="0"/>
          <w:numId w:val="0"/>
        </w:numPr>
        <w:ind w:left="432" w:hanging="432"/>
        <w:rPr>
          <w:lang w:val="en-US"/>
        </w:rPr>
      </w:pPr>
      <w:bookmarkStart w:id="29"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251888D"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7448BEEE" w14:textId="77777777"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77777777" w:rsidR="00184DB7" w:rsidRDefault="00A62341">
            <w:pPr>
              <w:spacing w:after="0"/>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410" w:type="dxa"/>
          </w:tcPr>
          <w:p w14:paraId="5D27C1B2"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6C6FE1D" w14:textId="50285FD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B0F8EDA" w14:textId="06E46151"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184DB7" w14:paraId="46CC252E" w14:textId="77777777">
        <w:tc>
          <w:tcPr>
            <w:tcW w:w="2830" w:type="dxa"/>
          </w:tcPr>
          <w:p w14:paraId="1AFFE752" w14:textId="77777777" w:rsidR="00184DB7" w:rsidRDefault="00184DB7">
            <w:pPr>
              <w:spacing w:after="0"/>
              <w:rPr>
                <w:lang w:val="en-US"/>
              </w:rPr>
            </w:pPr>
          </w:p>
        </w:tc>
        <w:tc>
          <w:tcPr>
            <w:tcW w:w="2410" w:type="dxa"/>
          </w:tcPr>
          <w:p w14:paraId="6659FC32" w14:textId="77777777" w:rsidR="00184DB7" w:rsidRDefault="00184DB7">
            <w:pPr>
              <w:spacing w:after="0"/>
              <w:rPr>
                <w:lang w:val="en-US"/>
              </w:rPr>
            </w:pPr>
          </w:p>
        </w:tc>
        <w:tc>
          <w:tcPr>
            <w:tcW w:w="4110" w:type="dxa"/>
          </w:tcPr>
          <w:p w14:paraId="252CE7FA" w14:textId="77777777" w:rsidR="00184DB7" w:rsidRDefault="00184DB7">
            <w:pPr>
              <w:spacing w:after="0"/>
              <w:rPr>
                <w:lang w:val="en-US"/>
              </w:rPr>
            </w:pPr>
          </w:p>
        </w:tc>
      </w:tr>
      <w:tr w:rsidR="00184DB7" w14:paraId="76359FF8" w14:textId="77777777">
        <w:tc>
          <w:tcPr>
            <w:tcW w:w="2830" w:type="dxa"/>
          </w:tcPr>
          <w:p w14:paraId="20BB3ADE" w14:textId="77777777" w:rsidR="00184DB7" w:rsidRDefault="00184DB7">
            <w:pPr>
              <w:spacing w:after="0"/>
              <w:rPr>
                <w:lang w:val="en-US"/>
              </w:rPr>
            </w:pPr>
          </w:p>
        </w:tc>
        <w:tc>
          <w:tcPr>
            <w:tcW w:w="2410" w:type="dxa"/>
          </w:tcPr>
          <w:p w14:paraId="49CE125E" w14:textId="77777777" w:rsidR="00184DB7" w:rsidRDefault="00184DB7">
            <w:pPr>
              <w:spacing w:after="0"/>
              <w:rPr>
                <w:lang w:val="en-US"/>
              </w:rPr>
            </w:pPr>
          </w:p>
        </w:tc>
        <w:tc>
          <w:tcPr>
            <w:tcW w:w="4110" w:type="dxa"/>
          </w:tcPr>
          <w:p w14:paraId="01A37113" w14:textId="77777777" w:rsidR="00184DB7" w:rsidRDefault="00184DB7">
            <w:pPr>
              <w:spacing w:after="0"/>
              <w:rPr>
                <w:lang w:val="en-US"/>
              </w:rPr>
            </w:pPr>
          </w:p>
        </w:tc>
      </w:tr>
      <w:tr w:rsidR="00184DB7" w14:paraId="4512609A" w14:textId="77777777">
        <w:tc>
          <w:tcPr>
            <w:tcW w:w="2830" w:type="dxa"/>
          </w:tcPr>
          <w:p w14:paraId="0246E489" w14:textId="77777777" w:rsidR="00184DB7" w:rsidRDefault="00184DB7">
            <w:pPr>
              <w:spacing w:after="0"/>
              <w:rPr>
                <w:rFonts w:eastAsia="Yu Mincho"/>
                <w:lang w:val="en-US" w:eastAsia="ja-JP"/>
              </w:rPr>
            </w:pPr>
          </w:p>
        </w:tc>
        <w:tc>
          <w:tcPr>
            <w:tcW w:w="2410" w:type="dxa"/>
          </w:tcPr>
          <w:p w14:paraId="74BA08F3" w14:textId="77777777" w:rsidR="00184DB7" w:rsidRDefault="00184DB7">
            <w:pPr>
              <w:spacing w:after="0"/>
              <w:rPr>
                <w:rFonts w:eastAsia="Yu Mincho"/>
                <w:lang w:val="en-US" w:eastAsia="ja-JP"/>
              </w:rPr>
            </w:pPr>
          </w:p>
        </w:tc>
        <w:tc>
          <w:tcPr>
            <w:tcW w:w="4110" w:type="dxa"/>
          </w:tcPr>
          <w:p w14:paraId="1FF6406D" w14:textId="77777777" w:rsidR="00184DB7" w:rsidRDefault="00184DB7">
            <w:pPr>
              <w:spacing w:after="0"/>
              <w:rPr>
                <w:lang w:val="en-US"/>
              </w:rPr>
            </w:pPr>
          </w:p>
        </w:tc>
      </w:tr>
      <w:tr w:rsidR="00184DB7" w14:paraId="74D3A5F1" w14:textId="77777777">
        <w:tc>
          <w:tcPr>
            <w:tcW w:w="2830" w:type="dxa"/>
          </w:tcPr>
          <w:p w14:paraId="6D10C6F7" w14:textId="77777777" w:rsidR="00184DB7" w:rsidRDefault="00184DB7">
            <w:pPr>
              <w:spacing w:after="0"/>
              <w:rPr>
                <w:lang w:val="en-US"/>
              </w:rPr>
            </w:pPr>
          </w:p>
        </w:tc>
        <w:tc>
          <w:tcPr>
            <w:tcW w:w="2410" w:type="dxa"/>
          </w:tcPr>
          <w:p w14:paraId="37ADD576" w14:textId="77777777" w:rsidR="00184DB7" w:rsidRDefault="00184DB7">
            <w:pPr>
              <w:spacing w:after="0"/>
              <w:rPr>
                <w:lang w:val="en-US"/>
              </w:rPr>
            </w:pPr>
          </w:p>
        </w:tc>
        <w:tc>
          <w:tcPr>
            <w:tcW w:w="4110" w:type="dxa"/>
          </w:tcPr>
          <w:p w14:paraId="22E2E0B8" w14:textId="77777777" w:rsidR="00184DB7" w:rsidRDefault="00184DB7">
            <w:pPr>
              <w:spacing w:after="0"/>
              <w:rPr>
                <w:lang w:val="en-US"/>
              </w:rPr>
            </w:pPr>
          </w:p>
        </w:tc>
      </w:tr>
      <w:tr w:rsidR="00184DB7" w14:paraId="196F2A90" w14:textId="77777777">
        <w:tc>
          <w:tcPr>
            <w:tcW w:w="2830" w:type="dxa"/>
          </w:tcPr>
          <w:p w14:paraId="76920A1B" w14:textId="77777777" w:rsidR="00184DB7" w:rsidRDefault="00184DB7">
            <w:pPr>
              <w:spacing w:after="0"/>
              <w:rPr>
                <w:rFonts w:eastAsiaTheme="minorEastAsia"/>
                <w:lang w:val="en-US" w:eastAsia="zh-CN"/>
              </w:rPr>
            </w:pPr>
          </w:p>
        </w:tc>
        <w:tc>
          <w:tcPr>
            <w:tcW w:w="2410" w:type="dxa"/>
          </w:tcPr>
          <w:p w14:paraId="5B9A9BE0" w14:textId="77777777" w:rsidR="00184DB7" w:rsidRDefault="00184DB7">
            <w:pPr>
              <w:spacing w:after="0"/>
              <w:rPr>
                <w:rFonts w:eastAsiaTheme="minorEastAsia"/>
                <w:lang w:val="en-US" w:eastAsia="zh-CN"/>
              </w:rPr>
            </w:pPr>
          </w:p>
        </w:tc>
        <w:tc>
          <w:tcPr>
            <w:tcW w:w="4110" w:type="dxa"/>
          </w:tcPr>
          <w:p w14:paraId="555ADA22" w14:textId="77777777" w:rsidR="00184DB7" w:rsidRDefault="00184DB7">
            <w:pPr>
              <w:spacing w:after="0"/>
              <w:rPr>
                <w:rFonts w:eastAsiaTheme="minorEastAsia"/>
                <w:lang w:val="en-US" w:eastAsia="zh-CN"/>
              </w:rPr>
            </w:pPr>
          </w:p>
        </w:tc>
      </w:tr>
      <w:tr w:rsidR="00184DB7" w14:paraId="05A81425" w14:textId="77777777">
        <w:tc>
          <w:tcPr>
            <w:tcW w:w="2830" w:type="dxa"/>
          </w:tcPr>
          <w:p w14:paraId="58C0927B" w14:textId="77777777" w:rsidR="00184DB7" w:rsidRDefault="00184DB7">
            <w:pPr>
              <w:spacing w:after="0"/>
              <w:rPr>
                <w:lang w:val="en-US"/>
              </w:rPr>
            </w:pPr>
          </w:p>
        </w:tc>
        <w:tc>
          <w:tcPr>
            <w:tcW w:w="2410" w:type="dxa"/>
          </w:tcPr>
          <w:p w14:paraId="6EC04D0D" w14:textId="77777777" w:rsidR="00184DB7" w:rsidRDefault="00184DB7">
            <w:pPr>
              <w:spacing w:after="0"/>
              <w:rPr>
                <w:lang w:val="en-US"/>
              </w:rPr>
            </w:pPr>
          </w:p>
        </w:tc>
        <w:tc>
          <w:tcPr>
            <w:tcW w:w="4110" w:type="dxa"/>
          </w:tcPr>
          <w:p w14:paraId="6258D9CA" w14:textId="77777777" w:rsidR="00184DB7" w:rsidRDefault="00184DB7">
            <w:pPr>
              <w:spacing w:after="0"/>
              <w:rPr>
                <w:lang w:val="en-US"/>
              </w:rPr>
            </w:pPr>
          </w:p>
        </w:tc>
      </w:tr>
      <w:tr w:rsidR="00184DB7" w14:paraId="54FC036D" w14:textId="77777777">
        <w:tc>
          <w:tcPr>
            <w:tcW w:w="2830" w:type="dxa"/>
          </w:tcPr>
          <w:p w14:paraId="1C19894A" w14:textId="77777777" w:rsidR="00184DB7" w:rsidRDefault="00184DB7">
            <w:pPr>
              <w:spacing w:after="0"/>
              <w:rPr>
                <w:lang w:val="en-US"/>
              </w:rPr>
            </w:pPr>
          </w:p>
        </w:tc>
        <w:tc>
          <w:tcPr>
            <w:tcW w:w="2410" w:type="dxa"/>
          </w:tcPr>
          <w:p w14:paraId="1AB4980E" w14:textId="77777777" w:rsidR="00184DB7" w:rsidRDefault="00184DB7">
            <w:pPr>
              <w:spacing w:after="0"/>
              <w:rPr>
                <w:lang w:val="en-US"/>
              </w:rPr>
            </w:pPr>
          </w:p>
        </w:tc>
        <w:tc>
          <w:tcPr>
            <w:tcW w:w="4110" w:type="dxa"/>
          </w:tcPr>
          <w:p w14:paraId="1D39FF18" w14:textId="77777777" w:rsidR="00184DB7" w:rsidRDefault="00184DB7">
            <w:pPr>
              <w:spacing w:after="0"/>
              <w:rPr>
                <w:lang w:val="en-US"/>
              </w:rPr>
            </w:pPr>
          </w:p>
        </w:tc>
      </w:tr>
      <w:tr w:rsidR="00184DB7" w14:paraId="0C22DA27" w14:textId="77777777">
        <w:tc>
          <w:tcPr>
            <w:tcW w:w="2830" w:type="dxa"/>
          </w:tcPr>
          <w:p w14:paraId="631C3FEB" w14:textId="77777777" w:rsidR="00184DB7" w:rsidRDefault="00184DB7">
            <w:pPr>
              <w:spacing w:after="0"/>
              <w:rPr>
                <w:lang w:val="en-US"/>
              </w:rPr>
            </w:pPr>
          </w:p>
        </w:tc>
        <w:tc>
          <w:tcPr>
            <w:tcW w:w="2410" w:type="dxa"/>
          </w:tcPr>
          <w:p w14:paraId="4DCCF39C" w14:textId="77777777" w:rsidR="00184DB7" w:rsidRDefault="00184DB7">
            <w:pPr>
              <w:spacing w:after="0"/>
              <w:rPr>
                <w:lang w:val="en-US"/>
              </w:rPr>
            </w:pPr>
          </w:p>
        </w:tc>
        <w:tc>
          <w:tcPr>
            <w:tcW w:w="4110" w:type="dxa"/>
          </w:tcPr>
          <w:p w14:paraId="4AAA8E53" w14:textId="77777777" w:rsidR="00184DB7" w:rsidRDefault="00184DB7">
            <w:pPr>
              <w:spacing w:after="0"/>
              <w:rPr>
                <w:lang w:val="en-US"/>
              </w:rPr>
            </w:pPr>
          </w:p>
        </w:tc>
      </w:tr>
      <w:tr w:rsidR="00184DB7" w14:paraId="5AAAC048" w14:textId="77777777">
        <w:tc>
          <w:tcPr>
            <w:tcW w:w="2830" w:type="dxa"/>
          </w:tcPr>
          <w:p w14:paraId="3017AF09" w14:textId="77777777" w:rsidR="00184DB7" w:rsidRDefault="00184DB7">
            <w:pPr>
              <w:spacing w:after="0"/>
              <w:rPr>
                <w:lang w:val="en-US"/>
              </w:rPr>
            </w:pPr>
          </w:p>
        </w:tc>
        <w:tc>
          <w:tcPr>
            <w:tcW w:w="2410" w:type="dxa"/>
          </w:tcPr>
          <w:p w14:paraId="17A2ADD6" w14:textId="77777777" w:rsidR="00184DB7" w:rsidRDefault="00184DB7">
            <w:pPr>
              <w:spacing w:after="0"/>
              <w:rPr>
                <w:lang w:val="en-US"/>
              </w:rPr>
            </w:pPr>
          </w:p>
        </w:tc>
        <w:tc>
          <w:tcPr>
            <w:tcW w:w="4110" w:type="dxa"/>
          </w:tcPr>
          <w:p w14:paraId="56F39BBF" w14:textId="77777777" w:rsidR="00184DB7" w:rsidRDefault="00184DB7">
            <w:pPr>
              <w:spacing w:after="0"/>
              <w:rPr>
                <w:lang w:val="en-US"/>
              </w:rPr>
            </w:pPr>
          </w:p>
        </w:tc>
      </w:tr>
      <w:tr w:rsidR="00184DB7" w14:paraId="31F7EF16" w14:textId="77777777">
        <w:tc>
          <w:tcPr>
            <w:tcW w:w="2830" w:type="dxa"/>
          </w:tcPr>
          <w:p w14:paraId="639F7873" w14:textId="77777777" w:rsidR="00184DB7" w:rsidRDefault="00184DB7">
            <w:pPr>
              <w:spacing w:after="0"/>
              <w:rPr>
                <w:lang w:val="en-US"/>
              </w:rPr>
            </w:pPr>
          </w:p>
        </w:tc>
        <w:tc>
          <w:tcPr>
            <w:tcW w:w="2410" w:type="dxa"/>
          </w:tcPr>
          <w:p w14:paraId="77DCBC00" w14:textId="77777777" w:rsidR="00184DB7" w:rsidRDefault="00184DB7">
            <w:pPr>
              <w:spacing w:after="0"/>
              <w:rPr>
                <w:lang w:val="en-US"/>
              </w:rPr>
            </w:pPr>
          </w:p>
        </w:tc>
        <w:tc>
          <w:tcPr>
            <w:tcW w:w="4110" w:type="dxa"/>
          </w:tcPr>
          <w:p w14:paraId="6A253F3D" w14:textId="77777777" w:rsidR="00184DB7" w:rsidRDefault="00184DB7">
            <w:pPr>
              <w:spacing w:after="0"/>
              <w:rPr>
                <w:lang w:val="en-US"/>
              </w:rPr>
            </w:pPr>
          </w:p>
        </w:tc>
      </w:tr>
      <w:tr w:rsidR="00184DB7" w14:paraId="25582912" w14:textId="77777777">
        <w:tc>
          <w:tcPr>
            <w:tcW w:w="2830" w:type="dxa"/>
          </w:tcPr>
          <w:p w14:paraId="0F9BF65D" w14:textId="77777777" w:rsidR="00184DB7" w:rsidRDefault="00184DB7">
            <w:pPr>
              <w:spacing w:after="0"/>
              <w:rPr>
                <w:lang w:val="en-US"/>
              </w:rPr>
            </w:pPr>
          </w:p>
        </w:tc>
        <w:tc>
          <w:tcPr>
            <w:tcW w:w="2410" w:type="dxa"/>
          </w:tcPr>
          <w:p w14:paraId="6D46F951" w14:textId="77777777" w:rsidR="00184DB7" w:rsidRDefault="00184DB7">
            <w:pPr>
              <w:spacing w:after="0"/>
              <w:rPr>
                <w:lang w:val="en-US"/>
              </w:rPr>
            </w:pPr>
          </w:p>
        </w:tc>
        <w:tc>
          <w:tcPr>
            <w:tcW w:w="4110" w:type="dxa"/>
          </w:tcPr>
          <w:p w14:paraId="56D786B8" w14:textId="77777777" w:rsidR="00184DB7" w:rsidRDefault="00184DB7">
            <w:pPr>
              <w:spacing w:after="0"/>
              <w:rPr>
                <w:lang w:val="en-US"/>
              </w:rPr>
            </w:pPr>
          </w:p>
        </w:tc>
      </w:tr>
      <w:tr w:rsidR="00184DB7" w14:paraId="1E00076B" w14:textId="77777777">
        <w:tc>
          <w:tcPr>
            <w:tcW w:w="2830" w:type="dxa"/>
          </w:tcPr>
          <w:p w14:paraId="422C646A" w14:textId="77777777" w:rsidR="00184DB7" w:rsidRDefault="00184DB7">
            <w:pPr>
              <w:spacing w:after="0"/>
              <w:rPr>
                <w:lang w:val="en-US"/>
              </w:rPr>
            </w:pPr>
          </w:p>
        </w:tc>
        <w:tc>
          <w:tcPr>
            <w:tcW w:w="2410" w:type="dxa"/>
          </w:tcPr>
          <w:p w14:paraId="3C151E49" w14:textId="77777777" w:rsidR="00184DB7" w:rsidRDefault="00184DB7">
            <w:pPr>
              <w:spacing w:after="0"/>
              <w:rPr>
                <w:lang w:val="en-US"/>
              </w:rPr>
            </w:pPr>
          </w:p>
        </w:tc>
        <w:tc>
          <w:tcPr>
            <w:tcW w:w="4110" w:type="dxa"/>
          </w:tcPr>
          <w:p w14:paraId="11379FF4" w14:textId="77777777" w:rsidR="00184DB7" w:rsidRDefault="00184DB7">
            <w:pPr>
              <w:spacing w:after="0"/>
              <w:rPr>
                <w:lang w:val="en-US"/>
              </w:rPr>
            </w:pPr>
          </w:p>
        </w:tc>
      </w:tr>
      <w:tr w:rsidR="00184DB7" w14:paraId="7E7AA4A8" w14:textId="77777777">
        <w:tc>
          <w:tcPr>
            <w:tcW w:w="2830" w:type="dxa"/>
          </w:tcPr>
          <w:p w14:paraId="02295B0F" w14:textId="77777777" w:rsidR="00184DB7" w:rsidRDefault="00184DB7">
            <w:pPr>
              <w:spacing w:after="0"/>
              <w:rPr>
                <w:rFonts w:eastAsiaTheme="minorEastAsia"/>
                <w:lang w:val="en-US" w:eastAsia="zh-CN"/>
              </w:rPr>
            </w:pPr>
          </w:p>
        </w:tc>
        <w:tc>
          <w:tcPr>
            <w:tcW w:w="2410" w:type="dxa"/>
          </w:tcPr>
          <w:p w14:paraId="0796F0FF" w14:textId="77777777" w:rsidR="00184DB7" w:rsidRDefault="00184DB7">
            <w:pPr>
              <w:spacing w:after="0"/>
              <w:rPr>
                <w:rFonts w:eastAsiaTheme="minorEastAsia"/>
                <w:lang w:val="en-US" w:eastAsia="zh-CN"/>
              </w:rPr>
            </w:pPr>
          </w:p>
        </w:tc>
        <w:tc>
          <w:tcPr>
            <w:tcW w:w="4110" w:type="dxa"/>
          </w:tcPr>
          <w:p w14:paraId="44A81000" w14:textId="77777777" w:rsidR="00184DB7" w:rsidRDefault="00184DB7">
            <w:pPr>
              <w:spacing w:after="0"/>
              <w:rPr>
                <w:rFonts w:eastAsiaTheme="minorEastAsia"/>
                <w:lang w:val="en-US" w:eastAsia="zh-CN"/>
              </w:rPr>
            </w:pPr>
          </w:p>
        </w:tc>
      </w:tr>
      <w:tr w:rsidR="00184DB7" w14:paraId="5E0A1CA8" w14:textId="77777777">
        <w:tc>
          <w:tcPr>
            <w:tcW w:w="2830" w:type="dxa"/>
          </w:tcPr>
          <w:p w14:paraId="420BBBB0" w14:textId="77777777" w:rsidR="00184DB7" w:rsidRDefault="00184DB7">
            <w:pPr>
              <w:spacing w:after="0"/>
              <w:rPr>
                <w:rFonts w:eastAsiaTheme="minorEastAsia"/>
                <w:lang w:val="en-US" w:eastAsia="zh-CN"/>
              </w:rPr>
            </w:pPr>
          </w:p>
        </w:tc>
        <w:tc>
          <w:tcPr>
            <w:tcW w:w="2410" w:type="dxa"/>
          </w:tcPr>
          <w:p w14:paraId="572C361D" w14:textId="77777777" w:rsidR="00184DB7" w:rsidRDefault="00184DB7">
            <w:pPr>
              <w:spacing w:after="0"/>
              <w:rPr>
                <w:rFonts w:eastAsiaTheme="minorEastAsia"/>
                <w:lang w:val="en-US" w:eastAsia="zh-CN"/>
              </w:rPr>
            </w:pPr>
          </w:p>
        </w:tc>
        <w:tc>
          <w:tcPr>
            <w:tcW w:w="4110" w:type="dxa"/>
          </w:tcPr>
          <w:p w14:paraId="5624D4F2" w14:textId="77777777" w:rsidR="00184DB7" w:rsidRDefault="00184DB7">
            <w:pPr>
              <w:spacing w:after="0"/>
              <w:rPr>
                <w:rFonts w:eastAsiaTheme="minorEastAsia"/>
                <w:lang w:val="en-US" w:eastAsia="zh-CN"/>
              </w:rPr>
            </w:pPr>
          </w:p>
        </w:tc>
      </w:tr>
      <w:tr w:rsidR="00184DB7" w14:paraId="68154F2C" w14:textId="77777777">
        <w:tc>
          <w:tcPr>
            <w:tcW w:w="2830" w:type="dxa"/>
          </w:tcPr>
          <w:p w14:paraId="44FA4394" w14:textId="77777777" w:rsidR="00184DB7" w:rsidRDefault="00184DB7">
            <w:pPr>
              <w:spacing w:after="0"/>
              <w:rPr>
                <w:rFonts w:eastAsiaTheme="minorEastAsia"/>
                <w:lang w:val="en-US" w:eastAsia="zh-CN"/>
              </w:rPr>
            </w:pPr>
          </w:p>
        </w:tc>
        <w:tc>
          <w:tcPr>
            <w:tcW w:w="2410" w:type="dxa"/>
          </w:tcPr>
          <w:p w14:paraId="4FFF69D8" w14:textId="77777777" w:rsidR="00184DB7" w:rsidRDefault="00184DB7">
            <w:pPr>
              <w:spacing w:after="0"/>
              <w:rPr>
                <w:rFonts w:eastAsiaTheme="minorEastAsia"/>
                <w:lang w:val="en-US" w:eastAsia="zh-CN"/>
              </w:rPr>
            </w:pPr>
          </w:p>
        </w:tc>
        <w:tc>
          <w:tcPr>
            <w:tcW w:w="4110" w:type="dxa"/>
          </w:tcPr>
          <w:p w14:paraId="148C5E96" w14:textId="77777777" w:rsidR="00184DB7" w:rsidRDefault="00184DB7">
            <w:pPr>
              <w:spacing w:after="0"/>
              <w:rPr>
                <w:rFonts w:eastAsiaTheme="minorEastAsia"/>
                <w:lang w:val="en-US" w:eastAsia="zh-CN"/>
              </w:rPr>
            </w:pPr>
          </w:p>
        </w:tc>
      </w:tr>
      <w:tr w:rsidR="00184DB7" w14:paraId="4150CC8D" w14:textId="77777777">
        <w:tc>
          <w:tcPr>
            <w:tcW w:w="2830" w:type="dxa"/>
          </w:tcPr>
          <w:p w14:paraId="148B2B0C" w14:textId="77777777" w:rsidR="00184DB7" w:rsidRDefault="00184DB7">
            <w:pPr>
              <w:spacing w:after="0"/>
              <w:rPr>
                <w:rFonts w:eastAsiaTheme="minorEastAsia"/>
                <w:lang w:val="en-US" w:eastAsia="zh-CN"/>
              </w:rPr>
            </w:pPr>
          </w:p>
        </w:tc>
        <w:tc>
          <w:tcPr>
            <w:tcW w:w="2410" w:type="dxa"/>
          </w:tcPr>
          <w:p w14:paraId="39FF1997" w14:textId="77777777" w:rsidR="00184DB7" w:rsidRDefault="00184DB7">
            <w:pPr>
              <w:spacing w:after="0"/>
              <w:rPr>
                <w:rFonts w:eastAsiaTheme="minorEastAsia"/>
                <w:lang w:val="en-US" w:eastAsia="zh-CN"/>
              </w:rPr>
            </w:pPr>
          </w:p>
        </w:tc>
        <w:tc>
          <w:tcPr>
            <w:tcW w:w="4110" w:type="dxa"/>
          </w:tcPr>
          <w:p w14:paraId="0A859278" w14:textId="77777777" w:rsidR="00184DB7" w:rsidRDefault="00184DB7">
            <w:pPr>
              <w:spacing w:after="0"/>
              <w:rPr>
                <w:rFonts w:eastAsiaTheme="minorEastAsia"/>
                <w:lang w:val="en-US" w:eastAsia="zh-CN"/>
              </w:rPr>
            </w:pPr>
          </w:p>
        </w:tc>
      </w:tr>
      <w:tr w:rsidR="00184DB7" w14:paraId="044C6056" w14:textId="77777777">
        <w:tc>
          <w:tcPr>
            <w:tcW w:w="2830" w:type="dxa"/>
          </w:tcPr>
          <w:p w14:paraId="53C41796" w14:textId="77777777" w:rsidR="00184DB7" w:rsidRDefault="00184DB7">
            <w:pPr>
              <w:spacing w:after="0"/>
              <w:rPr>
                <w:rFonts w:eastAsiaTheme="minorEastAsia"/>
                <w:lang w:val="en-US" w:eastAsia="zh-CN"/>
              </w:rPr>
            </w:pPr>
          </w:p>
        </w:tc>
        <w:tc>
          <w:tcPr>
            <w:tcW w:w="2410" w:type="dxa"/>
          </w:tcPr>
          <w:p w14:paraId="24C9B195" w14:textId="77777777" w:rsidR="00184DB7" w:rsidRDefault="00184DB7">
            <w:pPr>
              <w:spacing w:after="0"/>
              <w:rPr>
                <w:rFonts w:eastAsiaTheme="minorEastAsia"/>
                <w:lang w:val="en-US" w:eastAsia="zh-CN"/>
              </w:rPr>
            </w:pPr>
          </w:p>
        </w:tc>
        <w:tc>
          <w:tcPr>
            <w:tcW w:w="4110" w:type="dxa"/>
          </w:tcPr>
          <w:p w14:paraId="68AE5DAB" w14:textId="77777777" w:rsidR="00184DB7" w:rsidRDefault="00184DB7">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29"/>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7F3C37">
            <w:pPr>
              <w:rPr>
                <w:color w:val="0000FF"/>
                <w:u w:val="single"/>
                <w:lang w:val="en-US"/>
              </w:rPr>
            </w:pPr>
            <w:hyperlink r:id="rId14" w:history="1">
              <w:r w:rsidR="00A62341">
                <w:rPr>
                  <w:rStyle w:val="Hyperlink"/>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7F3C37">
            <w:pPr>
              <w:rPr>
                <w:color w:val="0000FF"/>
                <w:u w:val="single"/>
                <w:lang w:val="en-US"/>
              </w:rPr>
            </w:pPr>
            <w:hyperlink r:id="rId15" w:history="1">
              <w:r w:rsidR="00A62341">
                <w:rPr>
                  <w:rStyle w:val="Hyperlink"/>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7F3C37">
            <w:pPr>
              <w:rPr>
                <w:color w:val="0000FF"/>
                <w:u w:val="single"/>
                <w:lang w:val="en-US"/>
              </w:rPr>
            </w:pPr>
            <w:hyperlink r:id="rId16" w:history="1">
              <w:r w:rsidR="00A62341">
                <w:rPr>
                  <w:rStyle w:val="Hyperlink"/>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7F3C37">
            <w:pPr>
              <w:rPr>
                <w:color w:val="0000FF"/>
                <w:u w:val="single"/>
                <w:lang w:val="en-US"/>
              </w:rPr>
            </w:pPr>
            <w:hyperlink r:id="rId17" w:history="1">
              <w:r w:rsidR="00A62341">
                <w:rPr>
                  <w:rStyle w:val="Hyperlink"/>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7F3C37">
            <w:pPr>
              <w:rPr>
                <w:color w:val="0000FF"/>
                <w:u w:val="single"/>
                <w:lang w:val="en-US"/>
              </w:rPr>
            </w:pPr>
            <w:hyperlink r:id="rId18" w:history="1">
              <w:r w:rsidR="00A62341">
                <w:rPr>
                  <w:rStyle w:val="Hyperlink"/>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7F3C37">
            <w:pPr>
              <w:rPr>
                <w:color w:val="0000FF"/>
                <w:u w:val="single"/>
                <w:lang w:val="en-US"/>
              </w:rPr>
            </w:pPr>
            <w:hyperlink r:id="rId19" w:history="1">
              <w:r w:rsidR="00A62341">
                <w:rPr>
                  <w:rStyle w:val="Hyperlink"/>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7F3C37">
            <w:pPr>
              <w:rPr>
                <w:color w:val="0000FF"/>
                <w:u w:val="single"/>
                <w:lang w:val="en-US"/>
              </w:rPr>
            </w:pPr>
            <w:hyperlink r:id="rId20" w:history="1">
              <w:r w:rsidR="00A62341">
                <w:rPr>
                  <w:rStyle w:val="Hyperlink"/>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7F3C37">
            <w:pPr>
              <w:rPr>
                <w:color w:val="0000FF"/>
                <w:u w:val="single"/>
                <w:lang w:val="en-US"/>
              </w:rPr>
            </w:pPr>
            <w:hyperlink r:id="rId21" w:history="1">
              <w:r w:rsidR="00A62341">
                <w:rPr>
                  <w:rStyle w:val="Hyperlink"/>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ZTE, Sanechips</w:t>
            </w:r>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7F3C37">
            <w:pPr>
              <w:rPr>
                <w:color w:val="0000FF"/>
                <w:u w:val="single"/>
                <w:lang w:val="en-US"/>
              </w:rPr>
            </w:pPr>
            <w:hyperlink r:id="rId22" w:history="1">
              <w:r w:rsidR="00A62341">
                <w:rPr>
                  <w:rStyle w:val="Hyperlink"/>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7F3C37">
            <w:pPr>
              <w:rPr>
                <w:color w:val="0000FF"/>
                <w:u w:val="single"/>
                <w:lang w:val="en-US"/>
              </w:rPr>
            </w:pPr>
            <w:hyperlink r:id="rId23" w:history="1">
              <w:r w:rsidR="00A62341">
                <w:rPr>
                  <w:rStyle w:val="Hyperlink"/>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7F3C37">
            <w:pPr>
              <w:rPr>
                <w:color w:val="0000FF"/>
                <w:u w:val="single"/>
                <w:lang w:val="en-US"/>
              </w:rPr>
            </w:pPr>
            <w:hyperlink r:id="rId24" w:history="1">
              <w:r w:rsidR="00A62341">
                <w:rPr>
                  <w:rStyle w:val="Hyperlink"/>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7F3C37">
            <w:pPr>
              <w:rPr>
                <w:color w:val="0000FF"/>
                <w:u w:val="single"/>
                <w:lang w:val="en-US"/>
              </w:rPr>
            </w:pPr>
            <w:hyperlink r:id="rId25" w:history="1">
              <w:r w:rsidR="00A62341">
                <w:rPr>
                  <w:rStyle w:val="Hyperlink"/>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7F3C37">
            <w:pPr>
              <w:rPr>
                <w:color w:val="0000FF"/>
                <w:u w:val="single"/>
                <w:lang w:val="en-US"/>
              </w:rPr>
            </w:pPr>
            <w:hyperlink r:id="rId26" w:history="1">
              <w:r w:rsidR="00A62341">
                <w:rPr>
                  <w:rStyle w:val="Hyperlink"/>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7F3C37">
            <w:pPr>
              <w:rPr>
                <w:lang w:val="en-US"/>
              </w:rPr>
            </w:pPr>
            <w:hyperlink r:id="rId27" w:history="1">
              <w:r w:rsidR="00A62341">
                <w:rPr>
                  <w:rStyle w:val="Hyperlink"/>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7F3C37">
            <w:pPr>
              <w:rPr>
                <w:color w:val="0000FF"/>
                <w:u w:val="single"/>
                <w:lang w:val="en-US"/>
              </w:rPr>
            </w:pPr>
            <w:hyperlink r:id="rId28" w:history="1">
              <w:r w:rsidR="00A62341">
                <w:rPr>
                  <w:rStyle w:val="Hyperlink"/>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lastRenderedPageBreak/>
              <w:t>[16]</w:t>
            </w:r>
          </w:p>
        </w:tc>
        <w:tc>
          <w:tcPr>
            <w:tcW w:w="1456" w:type="dxa"/>
            <w:tcMar>
              <w:top w:w="0" w:type="dxa"/>
              <w:left w:w="70" w:type="dxa"/>
              <w:bottom w:w="0" w:type="dxa"/>
              <w:right w:w="70" w:type="dxa"/>
            </w:tcMar>
          </w:tcPr>
          <w:p w14:paraId="2B9E2C0A" w14:textId="77777777" w:rsidR="00184DB7" w:rsidRDefault="007F3C37">
            <w:pPr>
              <w:rPr>
                <w:color w:val="0000FF"/>
                <w:u w:val="single"/>
                <w:lang w:val="en-US"/>
              </w:rPr>
            </w:pPr>
            <w:hyperlink r:id="rId29" w:history="1">
              <w:r w:rsidR="00A62341">
                <w:rPr>
                  <w:rStyle w:val="Hyperlink"/>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7F3C37">
            <w:pPr>
              <w:rPr>
                <w:color w:val="0000FF"/>
                <w:u w:val="single"/>
                <w:lang w:val="en-US"/>
              </w:rPr>
            </w:pPr>
            <w:hyperlink r:id="rId30" w:history="1">
              <w:r w:rsidR="00A62341">
                <w:rPr>
                  <w:rStyle w:val="Hyperlink"/>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7F3C37">
            <w:pPr>
              <w:rPr>
                <w:color w:val="0000FF"/>
                <w:u w:val="single"/>
                <w:lang w:val="en-US"/>
              </w:rPr>
            </w:pPr>
            <w:hyperlink r:id="rId31" w:history="1">
              <w:r w:rsidR="00A62341">
                <w:rPr>
                  <w:rStyle w:val="Hyperlink"/>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7F3C37">
            <w:pPr>
              <w:rPr>
                <w:color w:val="0000FF"/>
                <w:u w:val="single"/>
                <w:lang w:val="en-US"/>
              </w:rPr>
            </w:pPr>
            <w:hyperlink r:id="rId32" w:history="1">
              <w:r w:rsidR="00A62341">
                <w:rPr>
                  <w:rStyle w:val="Hyperlink"/>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7F3C37">
            <w:pPr>
              <w:rPr>
                <w:color w:val="0000FF"/>
                <w:u w:val="single"/>
                <w:lang w:val="en-US"/>
              </w:rPr>
            </w:pPr>
            <w:hyperlink r:id="rId33" w:history="1">
              <w:r w:rsidR="00A62341">
                <w:rPr>
                  <w:rStyle w:val="Hyperlink"/>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t>[21]</w:t>
            </w:r>
          </w:p>
        </w:tc>
        <w:tc>
          <w:tcPr>
            <w:tcW w:w="1456" w:type="dxa"/>
            <w:tcMar>
              <w:top w:w="0" w:type="dxa"/>
              <w:left w:w="70" w:type="dxa"/>
              <w:bottom w:w="0" w:type="dxa"/>
              <w:right w:w="70" w:type="dxa"/>
            </w:tcMar>
          </w:tcPr>
          <w:p w14:paraId="015CA4C4" w14:textId="77777777" w:rsidR="00184DB7" w:rsidRDefault="007F3C37">
            <w:pPr>
              <w:rPr>
                <w:color w:val="0000FF"/>
                <w:u w:val="single"/>
                <w:lang w:val="en-US"/>
              </w:rPr>
            </w:pPr>
            <w:hyperlink r:id="rId34" w:history="1">
              <w:r w:rsidR="00A62341">
                <w:rPr>
                  <w:rStyle w:val="Hyperlink"/>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974F255" w14:textId="77777777" w:rsidR="00184DB7" w:rsidRDefault="007F3C37">
            <w:pPr>
              <w:rPr>
                <w:color w:val="0000FF"/>
                <w:u w:val="single"/>
                <w:lang w:val="en-US"/>
              </w:rPr>
            </w:pPr>
            <w:hyperlink r:id="rId35" w:history="1">
              <w:r w:rsidR="00A62341">
                <w:rPr>
                  <w:rStyle w:val="Hyperlink"/>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7F3C37">
            <w:pPr>
              <w:rPr>
                <w:color w:val="0000FF"/>
                <w:u w:val="single"/>
                <w:lang w:val="en-US"/>
              </w:rPr>
            </w:pPr>
            <w:hyperlink r:id="rId36" w:history="1">
              <w:r w:rsidR="00A62341">
                <w:rPr>
                  <w:rStyle w:val="Hyperlink"/>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7F3C37">
            <w:pPr>
              <w:rPr>
                <w:color w:val="0000FF"/>
                <w:u w:val="single"/>
                <w:lang w:val="en-US"/>
              </w:rPr>
            </w:pPr>
            <w:hyperlink r:id="rId37" w:history="1">
              <w:r w:rsidR="00A62341">
                <w:rPr>
                  <w:rStyle w:val="Hyperlink"/>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r>
              <w:rPr>
                <w:lang w:val="en-US"/>
              </w:rPr>
              <w:t>InterDigital,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7F3C37">
            <w:pPr>
              <w:rPr>
                <w:color w:val="0000FF"/>
                <w:u w:val="single"/>
                <w:lang w:val="en-US"/>
              </w:rPr>
            </w:pPr>
            <w:hyperlink r:id="rId38" w:history="1">
              <w:r w:rsidR="00A62341">
                <w:rPr>
                  <w:rStyle w:val="Hyperlink"/>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7F3C37">
            <w:pPr>
              <w:rPr>
                <w:color w:val="0000FF"/>
                <w:u w:val="single"/>
                <w:lang w:val="en-US"/>
              </w:rPr>
            </w:pPr>
            <w:hyperlink r:id="rId39" w:history="1">
              <w:r w:rsidR="00A62341">
                <w:rPr>
                  <w:rStyle w:val="Hyperlink"/>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7F3C37">
            <w:pPr>
              <w:rPr>
                <w:color w:val="0000FF"/>
                <w:u w:val="single"/>
                <w:lang w:val="en-US"/>
              </w:rPr>
            </w:pPr>
            <w:hyperlink r:id="rId40" w:history="1">
              <w:r w:rsidR="00A62341">
                <w:rPr>
                  <w:rStyle w:val="Hyperlink"/>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7F3C37">
            <w:pPr>
              <w:rPr>
                <w:color w:val="0000FF"/>
                <w:u w:val="single"/>
                <w:lang w:val="en-US"/>
              </w:rPr>
            </w:pPr>
            <w:hyperlink r:id="rId41" w:history="1">
              <w:r w:rsidR="00A62341">
                <w:rPr>
                  <w:rStyle w:val="Hyperlink"/>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7F3C37">
            <w:pPr>
              <w:rPr>
                <w:lang w:val="en-US"/>
              </w:rPr>
            </w:pPr>
            <w:hyperlink r:id="rId42" w:history="1">
              <w:r w:rsidR="00A62341">
                <w:rPr>
                  <w:rStyle w:val="Hyperlink"/>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r>
              <w:rPr>
                <w:lang w:val="en-US"/>
              </w:rPr>
              <w:t xml:space="preserve">ASUSTeK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7F3C37">
            <w:pPr>
              <w:rPr>
                <w:rStyle w:val="Hyperlink"/>
                <w:color w:val="0000FF"/>
                <w:lang w:val="en-US"/>
              </w:rPr>
            </w:pPr>
            <w:hyperlink r:id="rId43" w:history="1">
              <w:r w:rsidR="00A62341">
                <w:rPr>
                  <w:rStyle w:val="Hyperlink"/>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7F3C37">
            <w:pPr>
              <w:rPr>
                <w:rStyle w:val="Hyperlink"/>
                <w:color w:val="0000FF"/>
                <w:lang w:val="en-US"/>
              </w:rPr>
            </w:pPr>
            <w:hyperlink r:id="rId44" w:history="1">
              <w:r w:rsidR="00A62341">
                <w:rPr>
                  <w:rStyle w:val="Hyperlink"/>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7F3C37">
            <w:pPr>
              <w:rPr>
                <w:lang w:val="en-US"/>
              </w:rPr>
            </w:pPr>
            <w:hyperlink r:id="rId45" w:history="1">
              <w:r w:rsidR="00A62341">
                <w:rPr>
                  <w:rStyle w:val="Hyperlink"/>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7F3C37">
            <w:pPr>
              <w:rPr>
                <w:color w:val="0000FF"/>
                <w:u w:val="single"/>
                <w:lang w:val="en-US"/>
              </w:rPr>
            </w:pPr>
            <w:hyperlink r:id="rId46" w:history="1">
              <w:r w:rsidR="00A62341">
                <w:rPr>
                  <w:rStyle w:val="Hyperlink"/>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ZTE, Sanechips</w:t>
            </w:r>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7F3C37">
            <w:pPr>
              <w:rPr>
                <w:color w:val="0000FF"/>
                <w:u w:val="single"/>
                <w:lang w:val="en-US"/>
              </w:rPr>
            </w:pPr>
            <w:hyperlink r:id="rId47" w:history="1">
              <w:r w:rsidR="00A62341">
                <w:rPr>
                  <w:rStyle w:val="Hyperlink"/>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7F3C37">
            <w:pPr>
              <w:rPr>
                <w:lang w:val="en-US"/>
              </w:rPr>
            </w:pPr>
            <w:hyperlink r:id="rId48" w:history="1">
              <w:r w:rsidR="00A62341">
                <w:rPr>
                  <w:rStyle w:val="Hyperlink"/>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7F3C37">
            <w:pPr>
              <w:rPr>
                <w:lang w:val="en-US"/>
              </w:rPr>
            </w:pPr>
            <w:hyperlink r:id="rId49" w:history="1">
              <w:r w:rsidR="00A62341">
                <w:rPr>
                  <w:rStyle w:val="Hyperlink"/>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7F3C37">
            <w:pPr>
              <w:rPr>
                <w:lang w:val="en-US"/>
              </w:rPr>
            </w:pPr>
            <w:hyperlink r:id="rId50" w:history="1">
              <w:r w:rsidR="00A62341">
                <w:rPr>
                  <w:rStyle w:val="Hyperlink"/>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7F3C37">
            <w:pPr>
              <w:rPr>
                <w:lang w:val="en-US"/>
              </w:rPr>
            </w:pPr>
            <w:hyperlink r:id="rId51" w:history="1">
              <w:r w:rsidR="00A62341">
                <w:rPr>
                  <w:rStyle w:val="Hyperlink"/>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7F3C37">
            <w:pPr>
              <w:rPr>
                <w:lang w:val="en-US"/>
              </w:rPr>
            </w:pPr>
            <w:hyperlink r:id="rId52" w:history="1">
              <w:r w:rsidR="00A62341">
                <w:rPr>
                  <w:rStyle w:val="Hyperlink"/>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7F3C37">
            <w:pPr>
              <w:rPr>
                <w:lang w:val="en-US"/>
              </w:rPr>
            </w:pPr>
            <w:hyperlink r:id="rId53" w:history="1">
              <w:r w:rsidR="00A62341">
                <w:rPr>
                  <w:rStyle w:val="Hyperlink"/>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7F3C37">
            <w:pPr>
              <w:rPr>
                <w:color w:val="0000FF"/>
                <w:u w:val="single"/>
                <w:lang w:val="en-US"/>
              </w:rPr>
            </w:pPr>
            <w:hyperlink r:id="rId54" w:history="1">
              <w:r w:rsidR="00A62341">
                <w:rPr>
                  <w:rStyle w:val="Hyperlink"/>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7F3C37">
            <w:pPr>
              <w:rPr>
                <w:color w:val="0000FF"/>
                <w:u w:val="single"/>
                <w:lang w:val="en-US"/>
              </w:rPr>
            </w:pPr>
            <w:hyperlink r:id="rId55" w:history="1">
              <w:r w:rsidR="00A62341">
                <w:rPr>
                  <w:rStyle w:val="Hyperlink"/>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707DB" w14:textId="77777777" w:rsidR="007F3C37" w:rsidRDefault="007F3C37" w:rsidP="002E56E1">
      <w:pPr>
        <w:spacing w:after="0" w:line="240" w:lineRule="auto"/>
      </w:pPr>
      <w:r>
        <w:separator/>
      </w:r>
    </w:p>
  </w:endnote>
  <w:endnote w:type="continuationSeparator" w:id="0">
    <w:p w14:paraId="0F5C552E" w14:textId="77777777" w:rsidR="007F3C37" w:rsidRDefault="007F3C37"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0DCF3" w14:textId="77777777" w:rsidR="007F3C37" w:rsidRDefault="007F3C37" w:rsidP="002E56E1">
      <w:pPr>
        <w:spacing w:after="0" w:line="240" w:lineRule="auto"/>
      </w:pPr>
      <w:r>
        <w:separator/>
      </w:r>
    </w:p>
  </w:footnote>
  <w:footnote w:type="continuationSeparator" w:id="0">
    <w:p w14:paraId="701F0C27" w14:textId="77777777" w:rsidR="007F3C37" w:rsidRDefault="007F3C37"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3"/>
  </w:num>
  <w:num w:numId="11">
    <w:abstractNumId w:val="24"/>
  </w:num>
  <w:num w:numId="12">
    <w:abstractNumId w:val="7"/>
  </w:num>
  <w:num w:numId="13">
    <w:abstractNumId w:val="5"/>
  </w:num>
  <w:num w:numId="14">
    <w:abstractNumId w:val="25"/>
  </w:num>
  <w:num w:numId="15">
    <w:abstractNumId w:val="20"/>
  </w:num>
  <w:num w:numId="16">
    <w:abstractNumId w:val="13"/>
  </w:num>
  <w:num w:numId="17">
    <w:abstractNumId w:val="18"/>
  </w:num>
  <w:num w:numId="18">
    <w:abstractNumId w:val="16"/>
  </w:num>
  <w:num w:numId="19">
    <w:abstractNumId w:val="21"/>
  </w:num>
  <w:num w:numId="20">
    <w:abstractNumId w:val="27"/>
  </w:num>
  <w:num w:numId="21">
    <w:abstractNumId w:val="12"/>
  </w:num>
  <w:num w:numId="22">
    <w:abstractNumId w:val="26"/>
  </w:num>
  <w:num w:numId="23">
    <w:abstractNumId w:val="28"/>
  </w:num>
  <w:num w:numId="24">
    <w:abstractNumId w:val="22"/>
  </w:num>
  <w:num w:numId="25">
    <w:abstractNumId w:val="17"/>
  </w:num>
  <w:num w:numId="26">
    <w:abstractNumId w:val="4"/>
  </w:num>
  <w:num w:numId="27">
    <w:abstractNumId w:val="8"/>
  </w:num>
  <w:num w:numId="28">
    <w:abstractNumId w:val="11"/>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EBB1270-FE5B-4446-A305-2594940A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8D0"/>
    <w:pPr>
      <w:spacing w:after="180"/>
    </w:pPr>
    <w:rPr>
      <w:lang w:eastAsia="en-US"/>
    </w:rPr>
  </w:style>
  <w:style w:type="paragraph" w:styleId="Heading1">
    <w:name w:val="heading 1"/>
    <w:basedOn w:val="Normal"/>
    <w:next w:val="Normal"/>
    <w:qFormat/>
    <w:rsid w:val="00F028D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028D0"/>
    <w:pPr>
      <w:numPr>
        <w:ilvl w:val="1"/>
      </w:numPr>
      <w:spacing w:before="180"/>
      <w:outlineLvl w:val="1"/>
    </w:pPr>
    <w:rPr>
      <w:sz w:val="32"/>
    </w:rPr>
  </w:style>
  <w:style w:type="paragraph" w:styleId="Heading3">
    <w:name w:val="heading 3"/>
    <w:basedOn w:val="Heading2"/>
    <w:next w:val="Normal"/>
    <w:link w:val="Heading3Char"/>
    <w:qFormat/>
    <w:rsid w:val="00F028D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028D0"/>
    <w:pPr>
      <w:numPr>
        <w:ilvl w:val="3"/>
      </w:numPr>
      <w:ind w:left="576" w:hanging="576"/>
      <w:outlineLvl w:val="3"/>
    </w:pPr>
    <w:rPr>
      <w:sz w:val="24"/>
    </w:rPr>
  </w:style>
  <w:style w:type="paragraph" w:styleId="Heading5">
    <w:name w:val="heading 5"/>
    <w:basedOn w:val="Heading4"/>
    <w:next w:val="Normal"/>
    <w:qFormat/>
    <w:rsid w:val="00F028D0"/>
    <w:pPr>
      <w:numPr>
        <w:ilvl w:val="4"/>
      </w:numPr>
      <w:ind w:left="576" w:hanging="576"/>
      <w:outlineLvl w:val="4"/>
    </w:pPr>
    <w:rPr>
      <w:sz w:val="22"/>
    </w:rPr>
  </w:style>
  <w:style w:type="paragraph" w:styleId="Heading6">
    <w:name w:val="heading 6"/>
    <w:basedOn w:val="Normal"/>
    <w:next w:val="Normal"/>
    <w:qFormat/>
    <w:rsid w:val="00F028D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028D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028D0"/>
    <w:pPr>
      <w:numPr>
        <w:ilvl w:val="7"/>
      </w:numPr>
      <w:tabs>
        <w:tab w:val="left" w:pos="360"/>
        <w:tab w:val="left" w:pos="926"/>
      </w:tabs>
      <w:ind w:left="432" w:hanging="432"/>
      <w:outlineLvl w:val="7"/>
    </w:pPr>
  </w:style>
  <w:style w:type="paragraph" w:styleId="Heading9">
    <w:name w:val="heading 9"/>
    <w:basedOn w:val="Heading8"/>
    <w:next w:val="Normal"/>
    <w:qFormat/>
    <w:rsid w:val="00F028D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028D0"/>
    <w:pPr>
      <w:ind w:left="2268" w:hanging="2268"/>
    </w:pPr>
  </w:style>
  <w:style w:type="paragraph" w:styleId="TOC6">
    <w:name w:val="toc 6"/>
    <w:basedOn w:val="TOC5"/>
    <w:next w:val="Normal"/>
    <w:semiHidden/>
    <w:rsid w:val="00F028D0"/>
    <w:pPr>
      <w:ind w:left="1985" w:hanging="1985"/>
    </w:pPr>
  </w:style>
  <w:style w:type="paragraph" w:styleId="TOC5">
    <w:name w:val="toc 5"/>
    <w:basedOn w:val="TOC4"/>
    <w:next w:val="Normal"/>
    <w:semiHidden/>
    <w:qFormat/>
    <w:rsid w:val="00F028D0"/>
    <w:pPr>
      <w:ind w:left="1701" w:hanging="1701"/>
    </w:pPr>
  </w:style>
  <w:style w:type="paragraph" w:styleId="TOC4">
    <w:name w:val="toc 4"/>
    <w:basedOn w:val="TOC3"/>
    <w:next w:val="Normal"/>
    <w:semiHidden/>
    <w:qFormat/>
    <w:rsid w:val="00F028D0"/>
    <w:pPr>
      <w:ind w:left="1418" w:hanging="1418"/>
    </w:pPr>
  </w:style>
  <w:style w:type="paragraph" w:styleId="TOC3">
    <w:name w:val="toc 3"/>
    <w:basedOn w:val="TOC2"/>
    <w:next w:val="Normal"/>
    <w:uiPriority w:val="39"/>
    <w:rsid w:val="00F028D0"/>
    <w:pPr>
      <w:ind w:left="1134" w:hanging="1134"/>
    </w:pPr>
  </w:style>
  <w:style w:type="paragraph" w:styleId="TOC2">
    <w:name w:val="toc 2"/>
    <w:basedOn w:val="TOC1"/>
    <w:next w:val="Normal"/>
    <w:uiPriority w:val="39"/>
    <w:qFormat/>
    <w:rsid w:val="00F028D0"/>
    <w:pPr>
      <w:keepNext w:val="0"/>
      <w:spacing w:before="0"/>
      <w:ind w:left="851" w:hanging="851"/>
    </w:pPr>
    <w:rPr>
      <w:sz w:val="20"/>
    </w:rPr>
  </w:style>
  <w:style w:type="paragraph" w:styleId="TOC1">
    <w:name w:val="toc 1"/>
    <w:basedOn w:val="Normal"/>
    <w:next w:val="Normal"/>
    <w:uiPriority w:val="39"/>
    <w:qFormat/>
    <w:rsid w:val="00F028D0"/>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028D0"/>
    <w:pPr>
      <w:numPr>
        <w:numId w:val="2"/>
      </w:numPr>
      <w:contextualSpacing/>
    </w:pPr>
  </w:style>
  <w:style w:type="paragraph" w:styleId="DocumentMap">
    <w:name w:val="Document Map"/>
    <w:basedOn w:val="Normal"/>
    <w:link w:val="DocumentMapChar"/>
    <w:semiHidden/>
    <w:unhideWhenUsed/>
    <w:rsid w:val="00F028D0"/>
    <w:rPr>
      <w:rFonts w:ascii="宋体" w:eastAsia="宋体"/>
      <w:sz w:val="18"/>
      <w:szCs w:val="18"/>
    </w:rPr>
  </w:style>
  <w:style w:type="paragraph" w:styleId="CommentText">
    <w:name w:val="annotation text"/>
    <w:basedOn w:val="Normal"/>
    <w:link w:val="CommentTextChar"/>
    <w:uiPriority w:val="99"/>
    <w:qFormat/>
    <w:rsid w:val="00F028D0"/>
  </w:style>
  <w:style w:type="paragraph" w:styleId="ListBullet3">
    <w:name w:val="List Bullet 3"/>
    <w:basedOn w:val="Normal"/>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028D0"/>
    <w:pPr>
      <w:overflowPunct w:val="0"/>
      <w:spacing w:after="120"/>
      <w:jc w:val="both"/>
    </w:pPr>
    <w:rPr>
      <w:rFonts w:ascii="Arial" w:hAnsi="Arial"/>
      <w:lang w:val="en-US" w:eastAsia="zh-CN"/>
    </w:rPr>
  </w:style>
  <w:style w:type="paragraph" w:styleId="TOC8">
    <w:name w:val="toc 8"/>
    <w:basedOn w:val="TOC1"/>
    <w:next w:val="Normal"/>
    <w:uiPriority w:val="39"/>
    <w:qFormat/>
    <w:rsid w:val="00F028D0"/>
    <w:pPr>
      <w:spacing w:before="180"/>
      <w:ind w:left="2693" w:hanging="2693"/>
    </w:pPr>
    <w:rPr>
      <w:b/>
    </w:rPr>
  </w:style>
  <w:style w:type="paragraph" w:styleId="BalloonText">
    <w:name w:val="Balloon Text"/>
    <w:basedOn w:val="Normal"/>
    <w:qFormat/>
    <w:rsid w:val="00F028D0"/>
    <w:pPr>
      <w:spacing w:after="0"/>
    </w:pPr>
    <w:rPr>
      <w:rFonts w:ascii="Segoe UI" w:hAnsi="Segoe UI" w:cs="Segoe UI"/>
      <w:sz w:val="18"/>
      <w:szCs w:val="18"/>
    </w:rPr>
  </w:style>
  <w:style w:type="paragraph" w:styleId="Footer">
    <w:name w:val="footer"/>
    <w:basedOn w:val="Header"/>
    <w:rsid w:val="00F028D0"/>
    <w:pPr>
      <w:jc w:val="center"/>
    </w:pPr>
    <w:rPr>
      <w:i/>
    </w:rPr>
  </w:style>
  <w:style w:type="paragraph" w:styleId="Header">
    <w:name w:val="header"/>
    <w:basedOn w:val="Normal"/>
    <w:link w:val="HeaderChar"/>
    <w:qFormat/>
    <w:rsid w:val="00F028D0"/>
    <w:pPr>
      <w:widowControl w:val="0"/>
      <w:overflowPunct w:val="0"/>
      <w:textAlignment w:val="baseline"/>
    </w:pPr>
    <w:rPr>
      <w:rFonts w:ascii="Arial" w:hAnsi="Arial"/>
      <w:b/>
      <w:sz w:val="18"/>
      <w:lang w:eastAsia="ja-JP"/>
    </w:rPr>
  </w:style>
  <w:style w:type="paragraph" w:styleId="List">
    <w:name w:val="List"/>
    <w:basedOn w:val="BodyText"/>
    <w:rsid w:val="00F028D0"/>
    <w:rPr>
      <w:rFonts w:cs="Lohit Devanagari"/>
    </w:rPr>
  </w:style>
  <w:style w:type="paragraph" w:styleId="FootnoteText">
    <w:name w:val="footnote text"/>
    <w:basedOn w:val="Normal"/>
    <w:link w:val="FootnoteTextChar"/>
    <w:uiPriority w:val="99"/>
    <w:unhideWhenUsed/>
    <w:qFormat/>
    <w:rsid w:val="00F028D0"/>
    <w:pPr>
      <w:spacing w:after="0"/>
    </w:pPr>
    <w:rPr>
      <w:rFonts w:eastAsiaTheme="minorHAnsi"/>
      <w:lang w:val="en-US"/>
    </w:rPr>
  </w:style>
  <w:style w:type="paragraph" w:styleId="TOC9">
    <w:name w:val="toc 9"/>
    <w:basedOn w:val="TOC8"/>
    <w:next w:val="Normal"/>
    <w:uiPriority w:val="39"/>
    <w:rsid w:val="00F028D0"/>
    <w:pPr>
      <w:ind w:left="1418" w:hanging="1418"/>
    </w:pPr>
  </w:style>
  <w:style w:type="paragraph" w:styleId="NormalWeb">
    <w:name w:val="Normal (Web)"/>
    <w:basedOn w:val="Normal"/>
    <w:uiPriority w:val="99"/>
    <w:unhideWhenUsed/>
    <w:qFormat/>
    <w:rsid w:val="00F028D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028D0"/>
    <w:rPr>
      <w:b/>
      <w:bCs/>
    </w:rPr>
  </w:style>
  <w:style w:type="table" w:styleId="TableGrid">
    <w:name w:val="Table Grid"/>
    <w:basedOn w:val="TableNormal"/>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028D0"/>
    <w:rPr>
      <w:color w:val="954F72"/>
      <w:u w:val="single"/>
    </w:rPr>
  </w:style>
  <w:style w:type="character" w:styleId="Hyperlink">
    <w:name w:val="Hyperlink"/>
    <w:basedOn w:val="DefaultParagraphFont"/>
    <w:uiPriority w:val="99"/>
    <w:unhideWhenUsed/>
    <w:qFormat/>
    <w:rsid w:val="00F028D0"/>
    <w:rPr>
      <w:color w:val="0563C1" w:themeColor="hyperlink"/>
      <w:u w:val="single"/>
    </w:rPr>
  </w:style>
  <w:style w:type="character" w:styleId="CommentReference">
    <w:name w:val="annotation reference"/>
    <w:uiPriority w:val="99"/>
    <w:qFormat/>
    <w:rsid w:val="00F028D0"/>
    <w:rPr>
      <w:sz w:val="16"/>
      <w:szCs w:val="16"/>
    </w:rPr>
  </w:style>
  <w:style w:type="character" w:styleId="FootnoteReference">
    <w:name w:val="footnote reference"/>
    <w:basedOn w:val="DefaultParagraphFont"/>
    <w:uiPriority w:val="99"/>
    <w:unhideWhenUsed/>
    <w:qFormat/>
    <w:rsid w:val="00F028D0"/>
    <w:rPr>
      <w:vertAlign w:val="superscript"/>
    </w:rPr>
  </w:style>
  <w:style w:type="character" w:customStyle="1" w:styleId="ZGSM">
    <w:name w:val="ZGSM"/>
    <w:qFormat/>
    <w:rsid w:val="00F028D0"/>
  </w:style>
  <w:style w:type="character" w:customStyle="1" w:styleId="HeaderChar">
    <w:name w:val="Header Char"/>
    <w:link w:val="Header"/>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Heading8Char">
    <w:name w:val="Heading 8 Char"/>
    <w:link w:val="Heading8"/>
    <w:qFormat/>
    <w:rsid w:val="00F028D0"/>
    <w:rPr>
      <w:rFonts w:ascii="Arial" w:hAnsi="Arial"/>
      <w:sz w:val="36"/>
      <w:lang w:val="en-GB" w:eastAsia="en-US"/>
    </w:rPr>
  </w:style>
  <w:style w:type="character" w:customStyle="1" w:styleId="Heading3Char">
    <w:name w:val="Heading 3 Char"/>
    <w:link w:val="Heading3"/>
    <w:qFormat/>
    <w:rsid w:val="00F028D0"/>
    <w:rPr>
      <w:rFonts w:ascii="Arial" w:hAnsi="Arial"/>
      <w:sz w:val="28"/>
      <w:lang w:val="en-GB" w:eastAsia="en-US"/>
    </w:rPr>
  </w:style>
  <w:style w:type="character" w:customStyle="1" w:styleId="ListParagraphChar">
    <w:name w:val="List Paragraph Char"/>
    <w:link w:val="ListParagraph"/>
    <w:uiPriority w:val="34"/>
    <w:qFormat/>
    <w:locked/>
    <w:rsid w:val="00F028D0"/>
    <w:rPr>
      <w:rFonts w:ascii="Times" w:eastAsia="宋体" w:hAnsi="Times" w:cs="Times"/>
      <w:sz w:val="22"/>
      <w:szCs w:val="24"/>
      <w:lang w:eastAsia="ja-JP"/>
    </w:rPr>
  </w:style>
  <w:style w:type="paragraph" w:styleId="ListParagraph">
    <w:name w:val="List Paragraph"/>
    <w:basedOn w:val="Normal"/>
    <w:link w:val="ListParagraphChar"/>
    <w:uiPriority w:val="34"/>
    <w:qFormat/>
    <w:rsid w:val="00F028D0"/>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F028D0"/>
    <w:rPr>
      <w:lang w:val="en-GB" w:eastAsia="en-US"/>
    </w:rPr>
  </w:style>
  <w:style w:type="character" w:customStyle="1" w:styleId="CommentSubjectChar">
    <w:name w:val="Comment Subject Char"/>
    <w:link w:val="CommentSubject"/>
    <w:qFormat/>
    <w:rsid w:val="00F028D0"/>
    <w:rPr>
      <w:b/>
      <w:bCs/>
      <w:lang w:val="en-GB" w:eastAsia="en-US"/>
    </w:rPr>
  </w:style>
  <w:style w:type="character" w:customStyle="1" w:styleId="BodyTextChar">
    <w:name w:val="Body Text Char"/>
    <w:link w:val="BodyText"/>
    <w:qFormat/>
    <w:rsid w:val="00F028D0"/>
    <w:rPr>
      <w:rFonts w:ascii="Arial" w:hAnsi="Arial"/>
      <w:b/>
      <w:sz w:val="18"/>
      <w:lang w:val="en-GB" w:eastAsia="ja-JP"/>
    </w:rPr>
  </w:style>
  <w:style w:type="character" w:customStyle="1" w:styleId="CaptionChar">
    <w:name w:val="Caption Char"/>
    <w:basedOn w:val="DefaultParagraphFont"/>
    <w:link w:val="Caption"/>
    <w:qFormat/>
    <w:rsid w:val="00F028D0"/>
    <w:rPr>
      <w:rFonts w:ascii="Arial" w:hAnsi="Arial"/>
      <w:lang w:val="en-US" w:eastAsia="zh-CN"/>
    </w:rPr>
  </w:style>
  <w:style w:type="character" w:customStyle="1" w:styleId="Mention1">
    <w:name w:val="Mention1"/>
    <w:basedOn w:val="DefaultParagraphFont"/>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Normal"/>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Normal"/>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宋体" w:cs="Times New Roman"/>
    </w:rPr>
  </w:style>
  <w:style w:type="character" w:customStyle="1" w:styleId="ListLabel23">
    <w:name w:val="ListLabel 23"/>
    <w:qFormat/>
    <w:rsid w:val="00F028D0"/>
    <w:rPr>
      <w:rFonts w:eastAsia="宋体"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宋体"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宋体"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Normal"/>
    <w:next w:val="BodyText"/>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028D0"/>
    <w:pPr>
      <w:suppressLineNumbers/>
    </w:pPr>
    <w:rPr>
      <w:rFonts w:cs="Lohit Devanagari"/>
    </w:rPr>
  </w:style>
  <w:style w:type="paragraph" w:customStyle="1" w:styleId="H6">
    <w:name w:val="H6"/>
    <w:basedOn w:val="Heading5"/>
    <w:qFormat/>
    <w:rsid w:val="00F028D0"/>
    <w:pPr>
      <w:ind w:left="1985" w:hanging="1985"/>
    </w:pPr>
    <w:rPr>
      <w:sz w:val="20"/>
    </w:rPr>
  </w:style>
  <w:style w:type="paragraph" w:customStyle="1" w:styleId="EQ">
    <w:name w:val="EQ"/>
    <w:basedOn w:val="Normal"/>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Heading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Normal"/>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Normal"/>
    <w:qFormat/>
    <w:rsid w:val="00F028D0"/>
    <w:pPr>
      <w:keepLines/>
      <w:ind w:left="1702" w:hanging="1418"/>
    </w:pPr>
  </w:style>
  <w:style w:type="paragraph" w:customStyle="1" w:styleId="FP">
    <w:name w:val="FP"/>
    <w:basedOn w:val="Normal"/>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Normal"/>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Normal"/>
    <w:qFormat/>
    <w:rsid w:val="00F028D0"/>
    <w:pPr>
      <w:ind w:left="851" w:hanging="284"/>
    </w:pPr>
  </w:style>
  <w:style w:type="paragraph" w:customStyle="1" w:styleId="B3">
    <w:name w:val="B3"/>
    <w:basedOn w:val="Normal"/>
    <w:qFormat/>
    <w:rsid w:val="00F028D0"/>
    <w:pPr>
      <w:ind w:left="1135" w:hanging="284"/>
    </w:pPr>
  </w:style>
  <w:style w:type="paragraph" w:customStyle="1" w:styleId="B4">
    <w:name w:val="B4"/>
    <w:basedOn w:val="Normal"/>
    <w:qFormat/>
    <w:rsid w:val="00F028D0"/>
    <w:pPr>
      <w:ind w:left="1418" w:hanging="284"/>
    </w:pPr>
  </w:style>
  <w:style w:type="paragraph" w:customStyle="1" w:styleId="B5">
    <w:name w:val="B5"/>
    <w:basedOn w:val="Normal"/>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Normal"/>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Heading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028D0"/>
    <w:rPr>
      <w:rFonts w:eastAsiaTheme="minorHAnsi"/>
      <w:lang w:val="en-US" w:eastAsia="en-US"/>
    </w:rPr>
  </w:style>
  <w:style w:type="character" w:customStyle="1" w:styleId="10">
    <w:name w:val="未解決のメンション1"/>
    <w:basedOn w:val="DefaultParagraphFont"/>
    <w:uiPriority w:val="99"/>
    <w:semiHidden/>
    <w:unhideWhenUsed/>
    <w:qFormat/>
    <w:rsid w:val="00F028D0"/>
    <w:rPr>
      <w:color w:val="605E5C"/>
      <w:shd w:val="clear" w:color="auto" w:fill="E1DFDD"/>
    </w:rPr>
  </w:style>
  <w:style w:type="character" w:customStyle="1" w:styleId="normaltextrun">
    <w:name w:val="normaltextrun"/>
    <w:basedOn w:val="DefaultParagraphFont"/>
    <w:rsid w:val="00F028D0"/>
  </w:style>
  <w:style w:type="character" w:customStyle="1" w:styleId="eop">
    <w:name w:val="eop"/>
    <w:basedOn w:val="DefaultParagraphFont"/>
    <w:qFormat/>
    <w:rsid w:val="00F028D0"/>
  </w:style>
  <w:style w:type="character" w:customStyle="1" w:styleId="UnresolvedMention2">
    <w:name w:val="Unresolved Mention2"/>
    <w:basedOn w:val="DefaultParagraphFont"/>
    <w:uiPriority w:val="99"/>
    <w:semiHidden/>
    <w:unhideWhenUsed/>
    <w:qFormat/>
    <w:rsid w:val="00F028D0"/>
    <w:rPr>
      <w:color w:val="605E5C"/>
      <w:shd w:val="clear" w:color="auto" w:fill="E1DFDD"/>
    </w:rPr>
  </w:style>
  <w:style w:type="character" w:styleId="PlaceholderText">
    <w:name w:val="Placeholder Text"/>
    <w:basedOn w:val="DefaultParagraphFont"/>
    <w:uiPriority w:val="99"/>
    <w:semiHidden/>
    <w:rsid w:val="00F028D0"/>
    <w:rPr>
      <w:color w:val="808080"/>
    </w:rPr>
  </w:style>
  <w:style w:type="character" w:customStyle="1" w:styleId="UnresolvedMention3">
    <w:name w:val="Unresolved Mention3"/>
    <w:basedOn w:val="DefaultParagraphFont"/>
    <w:uiPriority w:val="99"/>
    <w:semiHidden/>
    <w:unhideWhenUsed/>
    <w:qFormat/>
    <w:rsid w:val="00F028D0"/>
    <w:rPr>
      <w:color w:val="605E5C"/>
      <w:shd w:val="clear" w:color="auto" w:fill="E1DFDD"/>
    </w:rPr>
  </w:style>
  <w:style w:type="character" w:customStyle="1" w:styleId="Heading2Char">
    <w:name w:val="Heading 2 Char"/>
    <w:link w:val="Heading2"/>
    <w:qFormat/>
    <w:rsid w:val="00F028D0"/>
    <w:rPr>
      <w:rFonts w:ascii="Arial" w:hAnsi="Arial"/>
      <w:sz w:val="32"/>
      <w:lang w:val="en-GB" w:eastAsia="en-US"/>
    </w:rPr>
  </w:style>
  <w:style w:type="table" w:customStyle="1" w:styleId="TableGrid7">
    <w:name w:val="Table Grid7"/>
    <w:basedOn w:val="TableNormal"/>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028D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Normal"/>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028D0"/>
    <w:rPr>
      <w:rFonts w:ascii="Arial" w:eastAsiaTheme="minorHAnsi" w:hAnsi="Arial" w:cstheme="minorBidi"/>
      <w:szCs w:val="22"/>
      <w:lang w:val="en-US" w:eastAsia="ja-JP"/>
    </w:rPr>
  </w:style>
  <w:style w:type="paragraph" w:customStyle="1" w:styleId="Proposal">
    <w:name w:val="Proposal"/>
    <w:basedOn w:val="BodyText"/>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028D0"/>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F028D0"/>
    <w:rPr>
      <w:color w:val="605E5C"/>
      <w:shd w:val="clear" w:color="auto" w:fill="E1DFDD"/>
    </w:rPr>
  </w:style>
  <w:style w:type="character" w:customStyle="1" w:styleId="2">
    <w:name w:val="未处理的提及2"/>
    <w:basedOn w:val="DefaultParagraphFont"/>
    <w:uiPriority w:val="99"/>
    <w:semiHidden/>
    <w:unhideWhenUsed/>
    <w:rsid w:val="00F028D0"/>
    <w:rPr>
      <w:color w:val="605E5C"/>
      <w:shd w:val="clear" w:color="auto" w:fill="E1DFDD"/>
    </w:rPr>
  </w:style>
  <w:style w:type="character" w:customStyle="1" w:styleId="3">
    <w:name w:val="未处理的提及3"/>
    <w:basedOn w:val="DefaultParagraphFont"/>
    <w:uiPriority w:val="99"/>
    <w:semiHidden/>
    <w:unhideWhenUsed/>
    <w:qFormat/>
    <w:rsid w:val="00F028D0"/>
    <w:rPr>
      <w:color w:val="605E5C"/>
      <w:shd w:val="clear" w:color="auto" w:fill="E1DFDD"/>
    </w:rPr>
  </w:style>
  <w:style w:type="character" w:customStyle="1" w:styleId="UnresolvedMention4">
    <w:name w:val="Unresolved Mention4"/>
    <w:basedOn w:val="DefaultParagraphFont"/>
    <w:uiPriority w:val="99"/>
    <w:unhideWhenUsed/>
    <w:qFormat/>
    <w:rsid w:val="00F028D0"/>
    <w:rPr>
      <w:color w:val="605E5C"/>
      <w:shd w:val="clear" w:color="auto" w:fill="E1DFDD"/>
    </w:rPr>
  </w:style>
  <w:style w:type="paragraph" w:customStyle="1" w:styleId="done">
    <w:name w:val="done"/>
    <w:basedOn w:val="Normal"/>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5C3CE-4718-4486-AB21-762999CF9908}">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10618</Words>
  <Characters>60525</Characters>
  <Application>Microsoft Office Word</Application>
  <DocSecurity>0</DocSecurity>
  <Lines>504</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12</cp:revision>
  <dcterms:created xsi:type="dcterms:W3CDTF">2021-08-16T12:25:00Z</dcterms:created>
  <dcterms:modified xsi:type="dcterms:W3CDTF">2021-08-16T15:02:00Z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