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16130E23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3069F0">
        <w:rPr>
          <w:rFonts w:ascii="Arial" w:hAnsi="Arial" w:cs="Arial"/>
          <w:b/>
          <w:bCs/>
          <w:szCs w:val="20"/>
          <w:lang w:val="en-GB"/>
        </w:rPr>
        <w:t>6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53009D" w:rsidRPr="0053009D">
        <w:rPr>
          <w:rFonts w:ascii="Arial" w:hAnsi="Arial" w:cs="Arial"/>
          <w:b/>
          <w:bCs/>
          <w:szCs w:val="20"/>
          <w:lang w:val="en-GB"/>
        </w:rPr>
        <w:t>R1-2108638</w:t>
      </w:r>
    </w:p>
    <w:p w14:paraId="45293CD6" w14:textId="70BB0F1E" w:rsidR="0082406B" w:rsidRPr="00745F9E" w:rsidRDefault="003069F0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069F0">
        <w:rPr>
          <w:rFonts w:ascii="Arial" w:hAnsi="Arial" w:cs="Arial"/>
          <w:b/>
          <w:bCs/>
          <w:szCs w:val="20"/>
          <w:lang w:val="en-GB"/>
        </w:rPr>
        <w:t>e-Meeting, August 16th – 27th, 2021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2D1C4B99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745F9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PRS </w:t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measurement outside the measurement gap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2C24F1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6DC7C4C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3009D" w:rsidRPr="0053009D">
        <w:rPr>
          <w:rFonts w:ascii="Arial" w:hAnsi="Arial" w:cs="Arial"/>
          <w:bCs/>
          <w:color w:val="000000"/>
          <w:sz w:val="20"/>
          <w:szCs w:val="20"/>
          <w:lang w:val="en-GB"/>
        </w:rPr>
        <w:t>Moderator (Huawei)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 [</w:t>
      </w:r>
      <w:r w:rsidR="003069F0"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to be 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>RAN1]</w:t>
      </w:r>
    </w:p>
    <w:p w14:paraId="1DF15E46" w14:textId="1ECA6148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>
        <w:rPr>
          <w:rFonts w:ascii="Arial" w:hAnsi="Arial" w:cs="Arial"/>
          <w:bCs/>
          <w:sz w:val="20"/>
          <w:szCs w:val="20"/>
          <w:lang w:val="en-GB"/>
        </w:rPr>
        <w:t xml:space="preserve">RAN2,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, RAN4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4F267A5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96B4A23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1ED3C37E" w:rsidR="0082406B" w:rsidRDefault="00216F07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RAN1#10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>6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745F9E"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following 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working assumption regarding PRS measurement outside the measurement gap </w:t>
      </w:r>
      <w:r w:rsidR="00745F9E">
        <w:rPr>
          <w:rFonts w:ascii="Arial" w:hAnsi="Arial" w:cs="Arial"/>
          <w:color w:val="000000"/>
          <w:sz w:val="20"/>
          <w:szCs w:val="20"/>
          <w:lang w:val="en-GB"/>
        </w:rPr>
        <w:t>for the purpose of latency reduction for DL and DL+UL positioning methods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bookmarkStart w:id="0" w:name="_GoBack"/>
      <w:bookmarkEnd w:id="0"/>
    </w:p>
    <w:p w14:paraId="26C7113D" w14:textId="77777777" w:rsidR="00145488" w:rsidRPr="0058262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29231F47" w14:textId="77777777" w:rsidR="003069F0" w:rsidRPr="003069F0" w:rsidRDefault="003069F0" w:rsidP="003069F0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3069F0">
              <w:rPr>
                <w:rFonts w:ascii="Times" w:eastAsia="Batang" w:hAnsi="Times"/>
                <w:sz w:val="20"/>
                <w:szCs w:val="24"/>
                <w:highlight w:val="darkYellow"/>
                <w:lang w:val="en-GB" w:eastAsia="x-none"/>
              </w:rPr>
              <w:t>Working assumption:</w:t>
            </w:r>
          </w:p>
          <w:p w14:paraId="4373B219" w14:textId="77777777" w:rsidR="003069F0" w:rsidRPr="003069F0" w:rsidRDefault="003069F0" w:rsidP="003069F0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Subject to UE capability, support PRS measurement outside the MG, within a PRS processing window, and UE measurement inside the active DL BWP with PRS having the same numerology as the active DL BWP.</w:t>
            </w:r>
          </w:p>
          <w:p w14:paraId="4884319D" w14:textId="77777777" w:rsidR="003069F0" w:rsidRPr="003069F0" w:rsidRDefault="003069F0" w:rsidP="003069F0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 xml:space="preserve">Inside the PRS processing window, subject to the UE determining that DL PRS to be higher priority, support the following UE capabilities: </w:t>
            </w:r>
          </w:p>
          <w:p w14:paraId="12702749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 xml:space="preserve">Capability 1: PRS prioritization over all other DL signals/channels in all symbols inside the window. </w:t>
            </w:r>
          </w:p>
          <w:p w14:paraId="739FC76D" w14:textId="77777777" w:rsidR="003069F0" w:rsidRPr="003069F0" w:rsidRDefault="003069F0" w:rsidP="003069F0">
            <w:pPr>
              <w:numPr>
                <w:ilvl w:val="2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Times New Roman" w:hAnsi="Times"/>
                <w:iCs/>
                <w:color w:val="000000"/>
                <w:sz w:val="20"/>
                <w:szCs w:val="20"/>
                <w:lang w:val="en-GB" w:eastAsia="zh-CN"/>
              </w:rPr>
              <w:t>Cap. 1A: The DL signals/channels from all DL CCs (per UE) are affected.</w:t>
            </w:r>
          </w:p>
          <w:p w14:paraId="53B28B5F" w14:textId="77777777" w:rsidR="003069F0" w:rsidRPr="003069F0" w:rsidRDefault="003069F0" w:rsidP="003069F0">
            <w:pPr>
              <w:numPr>
                <w:ilvl w:val="2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Times New Roman" w:hAnsi="Times"/>
                <w:iCs/>
                <w:color w:val="000000"/>
                <w:sz w:val="20"/>
                <w:szCs w:val="20"/>
                <w:lang w:val="en-GB" w:eastAsia="zh-CN"/>
              </w:rPr>
              <w:t>Cap. 1B: Only the DL signals/channels from a certain band/CC are affected.</w:t>
            </w:r>
          </w:p>
          <w:p w14:paraId="03998F36" w14:textId="77777777" w:rsidR="003069F0" w:rsidRPr="003069F0" w:rsidRDefault="003069F0" w:rsidP="003069F0">
            <w:pPr>
              <w:numPr>
                <w:ilvl w:val="3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Times New Roman" w:hAnsi="Times" w:hint="eastAsia"/>
                <w:iCs/>
                <w:color w:val="000000"/>
                <w:sz w:val="20"/>
                <w:szCs w:val="20"/>
                <w:lang w:val="en-GB" w:eastAsia="zh-CN"/>
              </w:rPr>
              <w:t>F</w:t>
            </w:r>
            <w:r w:rsidRPr="003069F0">
              <w:rPr>
                <w:rFonts w:ascii="Times" w:eastAsia="Times New Roman" w:hAnsi="Times"/>
                <w:iCs/>
                <w:color w:val="000000"/>
                <w:sz w:val="20"/>
                <w:szCs w:val="20"/>
                <w:lang w:val="en-GB" w:eastAsia="zh-CN"/>
              </w:rPr>
              <w:t>FS: band or CC</w:t>
            </w:r>
          </w:p>
          <w:p w14:paraId="3517B9F9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Capability 2: PRS prioritization over other DL signals/channels only in the PRS symbols inside the window</w:t>
            </w:r>
          </w:p>
          <w:p w14:paraId="6A465780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A UE shall be able to declare a PRS processing capability outside MG.</w:t>
            </w:r>
          </w:p>
          <w:p w14:paraId="2797C5BC" w14:textId="77777777" w:rsidR="003069F0" w:rsidRPr="003069F0" w:rsidRDefault="003069F0" w:rsidP="003069F0">
            <w:pPr>
              <w:numPr>
                <w:ilvl w:val="2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FFS: Details of capability signalling (e.g., per UE or per band, etc.)</w:t>
            </w:r>
          </w:p>
          <w:p w14:paraId="048976EC" w14:textId="77777777" w:rsidR="003069F0" w:rsidRPr="003069F0" w:rsidRDefault="003069F0" w:rsidP="003069F0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For the purpose of this feature, PRS-related conditions are expected to be specified, with the following to be down-selected:</w:t>
            </w:r>
          </w:p>
          <w:p w14:paraId="28A3E300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 xml:space="preserve">Alt. 1: Applicable to serving cell PRS only </w:t>
            </w:r>
          </w:p>
          <w:p w14:paraId="3248315F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Alt. 2: Applicable to all PRS under conditions to PRS of non-serving cell.</w:t>
            </w:r>
          </w:p>
          <w:p w14:paraId="169AD019" w14:textId="77777777" w:rsidR="003069F0" w:rsidRPr="003069F0" w:rsidRDefault="003069F0" w:rsidP="003069F0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 xml:space="preserve">Note: When the UE determines higher priority for other DL signals/channels over the PRS measurement/processing, the UE is not expected to measure/process DL PRS which is applicable to all of the above capability options.  </w:t>
            </w:r>
          </w:p>
          <w:p w14:paraId="4C2E069A" w14:textId="77777777" w:rsidR="003069F0" w:rsidRPr="003069F0" w:rsidRDefault="003069F0" w:rsidP="003069F0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Further study</w:t>
            </w:r>
          </w:p>
          <w:p w14:paraId="1CC032A4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 xml:space="preserve">Further details of which other DL signals/channels to be prioritized </w:t>
            </w:r>
          </w:p>
          <w:p w14:paraId="14637840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How the UE determines DL PRS’s priority based on one or more of the following:</w:t>
            </w:r>
          </w:p>
          <w:p w14:paraId="4708EB58" w14:textId="77777777" w:rsidR="003069F0" w:rsidRPr="003069F0" w:rsidRDefault="003069F0" w:rsidP="003069F0">
            <w:pPr>
              <w:numPr>
                <w:ilvl w:val="2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Opt. 1: Based on indication/configuration from serving gNB</w:t>
            </w:r>
          </w:p>
          <w:p w14:paraId="3C395C5F" w14:textId="77777777" w:rsidR="003069F0" w:rsidRPr="003069F0" w:rsidRDefault="003069F0" w:rsidP="003069F0">
            <w:pPr>
              <w:numPr>
                <w:ilvl w:val="2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Opt. 2: Other options (e.g., implicit, signalling from LMF, etc)</w:t>
            </w:r>
          </w:p>
          <w:p w14:paraId="7F997456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Whether UE can do the measurement for both inside MG (if MG is configured) and outside MG in a measurement period</w:t>
            </w:r>
          </w:p>
          <w:p w14:paraId="3D11008D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How to do the PRS measurement when the conditions cannot be satisfied, e.g. when BWP switching happens</w:t>
            </w:r>
          </w:p>
          <w:p w14:paraId="504EFE0F" w14:textId="77777777" w:rsidR="003069F0" w:rsidRPr="003069F0" w:rsidRDefault="003069F0" w:rsidP="003069F0">
            <w:pPr>
              <w:numPr>
                <w:ilvl w:val="1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color w:val="000000"/>
                <w:sz w:val="20"/>
                <w:szCs w:val="20"/>
                <w:lang w:val="en-GB" w:eastAsia="zh-CN"/>
              </w:rPr>
            </w:pPr>
            <w:r w:rsidRPr="003069F0">
              <w:rPr>
                <w:rFonts w:ascii="Times" w:eastAsia="Batang" w:hAnsi="Times"/>
                <w:iCs/>
                <w:color w:val="000000"/>
                <w:sz w:val="20"/>
                <w:szCs w:val="20"/>
                <w:lang w:val="en-GB" w:eastAsia="zh-CN"/>
              </w:rPr>
              <w:t>Prioritization conditions of processing PRS over other DL channels/signals or vice versa.</w:t>
            </w:r>
          </w:p>
          <w:p w14:paraId="08F539AD" w14:textId="13C2C675" w:rsidR="00145488" w:rsidRPr="003069F0" w:rsidRDefault="003069F0" w:rsidP="003069F0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3069F0">
              <w:rPr>
                <w:rFonts w:ascii="Times" w:eastAsia="Batang" w:hAnsi="Times"/>
                <w:sz w:val="20"/>
                <w:szCs w:val="24"/>
                <w:lang w:val="en-GB" w:eastAsia="x-none"/>
              </w:rPr>
              <w:t>Send an LS to RAN2, RAN3 and RAN4 informing them of this working assumption and requesting feedback in case they have concerns.</w:t>
            </w: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5E1806E4" w14:textId="77777777" w:rsidR="00907163" w:rsidRPr="00145488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10DA3FC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2, RAN3, RAN4</w:t>
      </w:r>
    </w:p>
    <w:p w14:paraId="306781A3" w14:textId="7CAC55CC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 xml:space="preserve">requests 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>RAN2, RAN3, and RAN4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 xml:space="preserve"> to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take above working assumption into account in their future work and to feedback in case they have concerns.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15F0659F" w14:textId="226A820E" w:rsidR="00216F07" w:rsidRDefault="00216F07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#106bis-e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October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60512F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 w14:paraId="2C3B28D6" w14:textId="382FAF98" w:rsidR="0060512F" w:rsidRPr="00145488" w:rsidRDefault="0060512F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1A204" w14:textId="77777777" w:rsidR="00E804CC" w:rsidRDefault="00E804CC">
      <w:r>
        <w:separator/>
      </w:r>
    </w:p>
  </w:endnote>
  <w:endnote w:type="continuationSeparator" w:id="0">
    <w:p w14:paraId="27A2EAF3" w14:textId="77777777" w:rsidR="00E804CC" w:rsidRDefault="00E8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B9DD" w14:textId="77777777" w:rsidR="00E804CC" w:rsidRDefault="00E804CC">
      <w:r>
        <w:separator/>
      </w:r>
    </w:p>
  </w:footnote>
  <w:footnote w:type="continuationSeparator" w:id="0">
    <w:p w14:paraId="28069C10" w14:textId="77777777" w:rsidR="00E804CC" w:rsidRDefault="00E8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4"/>
  </w:num>
  <w:num w:numId="5">
    <w:abstractNumId w:val="11"/>
  </w:num>
  <w:num w:numId="6">
    <w:abstractNumId w:val="5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"/>
  </w:num>
  <w:num w:numId="14">
    <w:abstractNumId w:val="12"/>
  </w:num>
  <w:num w:numId="15">
    <w:abstractNumId w:val="3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6"/>
  </w:num>
  <w:num w:numId="21">
    <w:abstractNumId w:val="2"/>
  </w:num>
  <w:num w:numId="22">
    <w:abstractNumId w:val="15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89A6A-2CDA-48BD-9C52-7247748E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</cp:lastModifiedBy>
  <cp:revision>2</cp:revision>
  <cp:lastPrinted>2007-06-18T22:08:00Z</cp:lastPrinted>
  <dcterms:created xsi:type="dcterms:W3CDTF">2021-08-27T06:36:00Z</dcterms:created>
  <dcterms:modified xsi:type="dcterms:W3CDTF">2021-08-27T06:36:00Z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(3)FlbmncJX7IKA/3sOsFgofY9XZKG3nVSXX4fWwW2KnApqwpHGFaFtpTvZNQAhAUrzZnUCEL+X
uEL6I/olCGAzyo72GnUaE4av0oLTN8Td1VkXuJTmi1eDWK9roh38nz1YnZT2FbmkFYKak1af
EZnsmjqQvvNKWbNERErRQZlMcRVBFlvlD62oShBAN/ikp5dbqSrtjJVlV15DQCr+9FFNQxEC
WvjgDyVFMAZ/UiAPtd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caZeWAIyvZEtCQ5NdEoceFtB3IBM5amvchOfVWj/C8eFEz3Y0C7EnO
NTKwG4NjG02xYlMFjTsMmqYNkLyHkKzMf3OOskG4xLcww1LUevoKvxJjkM3/aJIZroEh6C5t
fax059i6bfO2areJnhiuvjsKoC6t9LHuP6s458yM0usqAISEPBe2z0/rQs/xVOhGBMMVDso/
UcyrH59Klk30LolnqYzFgZP6F3OsFrFP6FG5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2oczNSLkcUKs3xlMW/fPpAHj6QOFs6I4JFQ5
G6PQ4pmmQZ8FVvR80G/pwkStDFX2+w==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1630034251</vt:lpwstr>
  </property>
</Properties>
</file>