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w:t>
            </w:r>
            <w:proofErr w:type="gramStart"/>
            <w:r>
              <w:rPr>
                <w:rFonts w:asciiTheme="minorHAnsi" w:hAnsiTheme="minorHAnsi" w:cstheme="minorHAnsi"/>
                <w:bCs/>
                <w:lang w:eastAsia="zh-CN"/>
              </w:rPr>
              <w:t>k2</w:t>
            </w:r>
            <w:proofErr w:type="gramEnd"/>
            <w:r>
              <w:rPr>
                <w:rFonts w:asciiTheme="minorHAnsi" w:hAnsiTheme="minorHAnsi" w:cstheme="minorHAnsi"/>
                <w:bCs/>
                <w:lang w:eastAsia="zh-CN"/>
              </w:rPr>
              <w:t xml:space="preserve">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TW"/>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980814"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25pt;height:14.25pt;mso-width-percent:0;mso-height-percent:0;mso-width-percent:0;mso-height-percent:0" o:ole="">
                  <v:imagedata r:id="rId14" o:title=""/>
                </v:shape>
                <o:OLEObject Type="Embed" ProgID="Equation.3" ShapeID="_x0000_i1026" DrawAspect="Content" ObjectID="_1690980815"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25pt;height:14.25pt;mso-width-percent:0;mso-height-percent:0;mso-width-percent:0;mso-height-percent:0" o:ole="">
                  <v:imagedata r:id="rId14" o:title=""/>
                </v:shape>
                <o:OLEObject Type="Embed" ProgID="Equation.3" ShapeID="_x0000_i1027" DrawAspect="Content" ObjectID="_1690980816"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25pt;height:14.25pt;mso-width-percent:0;mso-height-percent:0;mso-width-percent:0;mso-height-percent:0" o:ole="">
                  <v:imagedata r:id="rId14" o:title=""/>
                </v:shape>
                <o:OLEObject Type="Embed" ProgID="Equation.3" ShapeID="_x0000_i1028" DrawAspect="Content" ObjectID="_1690980817"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25pt;height:14.25pt;mso-width-percent:0;mso-height-percent:0;mso-width-percent:0;mso-height-percent:0" o:ole="">
                  <v:imagedata r:id="rId14" o:title=""/>
                </v:shape>
                <o:OLEObject Type="Embed" ProgID="Equation.3" ShapeID="_x0000_i1029" DrawAspect="Content" ObjectID="_1690980818"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25pt;height:14.25pt;mso-width-percent:0;mso-height-percent:0;mso-width-percent:0;mso-height-percent:0" o:ole="">
                  <v:imagedata r:id="rId14" o:title=""/>
                </v:shape>
                <o:OLEObject Type="Embed" ProgID="Equation.3" ShapeID="_x0000_i1030" DrawAspect="Content" ObjectID="_1690980819"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25pt;height:14.25pt;mso-width-percent:0;mso-height-percent:0;mso-width-percent:0;mso-height-percent:0" o:ole="">
                  <v:imagedata r:id="rId14" o:title=""/>
                </v:shape>
                <o:OLEObject Type="Embed" ProgID="Equation.3" ShapeID="_x0000_i1031" DrawAspect="Content" ObjectID="_1690980820"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25pt;height:14.25pt;mso-width-percent:0;mso-height-percent:0;mso-width-percent:0;mso-height-percent:0" o:ole="">
                  <v:imagedata r:id="rId14" o:title=""/>
                </v:shape>
                <o:OLEObject Type="Embed" ProgID="Equation.3" ShapeID="_x0000_i1032" DrawAspect="Content" ObjectID="_1690980821"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25pt;height:14.25pt;mso-width-percent:0;mso-height-percent:0;mso-width-percent:0;mso-height-percent:0" o:ole="">
                  <v:imagedata r:id="rId14" o:title=""/>
                </v:shape>
                <o:OLEObject Type="Embed" ProgID="Equation.3" ShapeID="_x0000_i1033" DrawAspect="Content" ObjectID="_1690980822"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75pt;height:16.5pt;mso-width-percent:0;mso-height-percent:0;mso-width-percent:0;mso-height-percent:0" o:ole="">
                  <v:imagedata r:id="rId25" o:title=""/>
                </v:shape>
                <o:OLEObject Type="Embed" ProgID="Equation.DSMT4" ShapeID="_x0000_i1034" DrawAspect="Content" ObjectID="_1690980823"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25pt;height:14.25pt;mso-width-percent:0;mso-height-percent:0;mso-width-percent:0;mso-height-percent:0" o:ole="">
                        <v:imagedata r:id="rId14" o:title=""/>
                      </v:shape>
                      <o:OLEObject Type="Embed" ProgID="Equation.3" ShapeID="_x0000_i1035" DrawAspect="Content" ObjectID="_1690980824"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25pt;height:14.25pt;mso-width-percent:0;mso-height-percent:0;mso-width-percent:0;mso-height-percent:0" o:ole="">
                        <v:imagedata r:id="rId14" o:title=""/>
                      </v:shape>
                      <o:OLEObject Type="Embed" ProgID="Equation.3" ShapeID="_x0000_i1036" DrawAspect="Content" ObjectID="_1690980825"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25pt;height:14.25pt;mso-width-percent:0;mso-height-percent:0;mso-width-percent:0;mso-height-percent:0" o:ole="">
                        <v:imagedata r:id="rId14" o:title=""/>
                      </v:shape>
                      <o:OLEObject Type="Embed" ProgID="Equation.3" ShapeID="_x0000_i1037" DrawAspect="Content" ObjectID="_1690980826"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TW"/>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25pt;height:14.25pt;mso-width-percent:0;mso-height-percent:0;mso-width-percent:0;mso-height-percent:0" o:ole="">
                  <v:imagedata r:id="rId14" o:title=""/>
                </v:shape>
                <o:OLEObject Type="Embed" ProgID="Equation.3" ShapeID="_x0000_i1038" DrawAspect="Content" ObjectID="_1690980827"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25pt;height:14.25pt;mso-width-percent:0;mso-height-percent:0;mso-width-percent:0;mso-height-percent:0" o:ole="">
                  <v:imagedata r:id="rId14" o:title=""/>
                </v:shape>
                <o:OLEObject Type="Embed" ProgID="Equation.3" ShapeID="_x0000_i1039" DrawAspect="Content" ObjectID="_1690980828"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25pt;height:14.25pt;mso-width-percent:0;mso-height-percent:0;mso-width-percent:0;mso-height-percent:0" o:ole="">
                  <v:imagedata r:id="rId14" o:title=""/>
                </v:shape>
                <o:OLEObject Type="Embed" ProgID="Equation.3" ShapeID="_x0000_i1040" DrawAspect="Content" ObjectID="_1690980829"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25pt;height:14.25pt;mso-width-percent:0;mso-height-percent:0;mso-width-percent:0;mso-height-percent:0" o:ole="">
                  <v:imagedata r:id="rId14" o:title=""/>
                </v:shape>
                <o:OLEObject Type="Embed" ProgID="Equation.3" ShapeID="_x0000_i1041" DrawAspect="Content" ObjectID="_1690980830"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25pt;height:14.25pt;mso-width-percent:0;mso-height-percent:0;mso-width-percent:0;mso-height-percent:0" o:ole="">
                  <v:imagedata r:id="rId14" o:title=""/>
                </v:shape>
                <o:OLEObject Type="Embed" ProgID="Equation.3" ShapeID="_x0000_i1042" DrawAspect="Content" ObjectID="_1690980831"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25pt;height:14.25pt;mso-width-percent:0;mso-height-percent:0;mso-width-percent:0;mso-height-percent:0" o:ole="">
                  <v:imagedata r:id="rId14" o:title=""/>
                </v:shape>
                <o:OLEObject Type="Embed" ProgID="Equation.3" ShapeID="_x0000_i1043" DrawAspect="Content" ObjectID="_1690980832"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bookmarkStart w:id="27" w:name="_GoBack"/>
            <w:bookmarkEnd w:id="27"/>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lastRenderedPageBreak/>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lastRenderedPageBreak/>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54655" w14:paraId="58D85399" w14:textId="77777777" w:rsidTr="00B54655">
        <w:trPr>
          <w:trHeight w:val="339"/>
        </w:trPr>
        <w:tc>
          <w:tcPr>
            <w:tcW w:w="1871" w:type="dxa"/>
          </w:tcPr>
          <w:p w14:paraId="634D47DF" w14:textId="6BD9BCB5" w:rsidR="00B54655" w:rsidRDefault="00B54655" w:rsidP="00B54655">
            <w:pPr>
              <w:pStyle w:val="BodyText"/>
              <w:spacing w:before="0" w:after="0" w:line="240" w:lineRule="auto"/>
              <w:rPr>
                <w:rFonts w:ascii="Times New Roman" w:hAnsi="Times New Roman"/>
                <w:szCs w:val="20"/>
                <w:lang w:eastAsia="zh-CN"/>
              </w:rPr>
            </w:pPr>
          </w:p>
        </w:tc>
        <w:tc>
          <w:tcPr>
            <w:tcW w:w="8021" w:type="dxa"/>
          </w:tcPr>
          <w:p w14:paraId="26CB1B05" w14:textId="186167D9" w:rsidR="00B54655" w:rsidRDefault="00B54655" w:rsidP="00B54655">
            <w:pPr>
              <w:pStyle w:val="BodyText"/>
              <w:spacing w:before="0" w:after="0" w:line="240" w:lineRule="auto"/>
              <w:rPr>
                <w:rFonts w:ascii="Times New Roman" w:hAnsi="Times New Roman"/>
                <w:szCs w:val="20"/>
                <w:lang w:eastAsia="zh-CN"/>
              </w:rPr>
            </w:pPr>
          </w:p>
        </w:tc>
      </w:tr>
      <w:tr w:rsidR="00A15FB5" w14:paraId="16E0E35F" w14:textId="77777777" w:rsidTr="00B54655">
        <w:trPr>
          <w:trHeight w:val="339"/>
        </w:trPr>
        <w:tc>
          <w:tcPr>
            <w:tcW w:w="1871" w:type="dxa"/>
          </w:tcPr>
          <w:p w14:paraId="42F8BC7B" w14:textId="77777777" w:rsidR="00A15FB5" w:rsidRDefault="00A15FB5" w:rsidP="00B54655">
            <w:pPr>
              <w:pStyle w:val="BodyText"/>
              <w:spacing w:after="0" w:line="240" w:lineRule="auto"/>
              <w:rPr>
                <w:rFonts w:ascii="Times New Roman" w:hAnsi="Times New Roman"/>
                <w:szCs w:val="20"/>
                <w:lang w:eastAsia="zh-CN"/>
              </w:rPr>
            </w:pPr>
          </w:p>
        </w:tc>
        <w:tc>
          <w:tcPr>
            <w:tcW w:w="8021" w:type="dxa"/>
          </w:tcPr>
          <w:p w14:paraId="5B639891" w14:textId="77777777" w:rsidR="00A15FB5" w:rsidRDefault="00A15FB5" w:rsidP="00B54655">
            <w:pPr>
              <w:pStyle w:val="BodyText"/>
              <w:spacing w:after="0" w:line="240" w:lineRule="auto"/>
              <w:rPr>
                <w:rFonts w:ascii="Times New Roman" w:hAnsi="Times New Roman"/>
                <w:szCs w:val="20"/>
                <w:lang w:eastAsia="zh-CN"/>
              </w:rPr>
            </w:pPr>
          </w:p>
        </w:tc>
      </w:tr>
    </w:tbl>
    <w:p w14:paraId="60070A39" w14:textId="77777777" w:rsidR="00B54655" w:rsidRDefault="00B54655"/>
    <w:p w14:paraId="47270870" w14:textId="77777777" w:rsidR="00E14403" w:rsidRDefault="00940723">
      <w:pPr>
        <w:pStyle w:val="Heading4"/>
        <w:numPr>
          <w:ilvl w:val="3"/>
          <w:numId w:val="20"/>
        </w:numPr>
      </w:pPr>
      <w:r>
        <w:lastRenderedPageBreak/>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8" w:name="_Ref68252236"/>
      <w:r>
        <w:rPr>
          <w:b w:val="0"/>
        </w:rPr>
        <w:t>Table 2-</w:t>
      </w:r>
      <w:bookmarkEnd w:id="28"/>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25pt;height:14.25pt;mso-width-percent:0;mso-height-percent:0;mso-width-percent:0;mso-height-percent:0" o:ole="">
                  <v:imagedata r:id="rId37" o:title=""/>
                </v:shape>
                <o:OLEObject Type="Embed" ProgID="Equation.DSMT4" ShapeID="_x0000_i1044" DrawAspect="Content" ObjectID="_1690980833"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9"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9"/>
          </w:p>
          <w:p w14:paraId="25547E60" w14:textId="77777777" w:rsidR="00E14403" w:rsidRDefault="00940723">
            <w:pPr>
              <w:spacing w:line="280" w:lineRule="atLeast"/>
              <w:rPr>
                <w:rFonts w:asciiTheme="minorHAnsi" w:hAnsiTheme="minorHAnsi" w:cstheme="minorHAnsi"/>
                <w:color w:val="000000" w:themeColor="text1"/>
                <w:lang w:eastAsia="zh-CN"/>
              </w:rPr>
            </w:pPr>
            <w:bookmarkStart w:id="30"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30"/>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1"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1"/>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2"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2"/>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3"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3"/>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4"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4"/>
          </w:p>
          <w:p w14:paraId="65161DE3" w14:textId="77777777" w:rsidR="00E14403" w:rsidRDefault="00940723">
            <w:pPr>
              <w:spacing w:line="280" w:lineRule="atLeast"/>
              <w:rPr>
                <w:rFonts w:asciiTheme="minorHAnsi" w:hAnsiTheme="minorHAnsi" w:cstheme="minorHAnsi"/>
                <w:lang w:eastAsia="zh-CN"/>
              </w:rPr>
            </w:pPr>
            <w:bookmarkStart w:id="35"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5"/>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342C08">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6"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6"/>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When PDSCH RB number &lt;= 16, CPE only with K_PTRS = 2 has much better </w:t>
            </w:r>
            <w:r>
              <w:rPr>
                <w:rFonts w:asciiTheme="minorHAnsi" w:hAnsiTheme="minorHAnsi" w:cstheme="minorHAnsi"/>
                <w:sz w:val="20"/>
                <w:szCs w:val="20"/>
              </w:rPr>
              <w:lastRenderedPageBreak/>
              <w:t>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7"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7"/>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8"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8"/>
          </w:p>
          <w:p w14:paraId="0A93AF08" w14:textId="77777777" w:rsidR="00E14403" w:rsidRDefault="00940723">
            <w:pPr>
              <w:pStyle w:val="Caption"/>
              <w:spacing w:line="280" w:lineRule="atLeast"/>
              <w:rPr>
                <w:rFonts w:asciiTheme="minorHAnsi" w:hAnsiTheme="minorHAnsi" w:cstheme="minorHAnsi"/>
                <w:b w:val="0"/>
              </w:rPr>
            </w:pPr>
            <w:bookmarkStart w:id="39"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9"/>
          </w:p>
          <w:p w14:paraId="5EAE8C90" w14:textId="77777777" w:rsidR="00E14403" w:rsidRDefault="00940723">
            <w:pPr>
              <w:pStyle w:val="Caption"/>
              <w:spacing w:line="280" w:lineRule="atLeast"/>
              <w:rPr>
                <w:rFonts w:asciiTheme="minorHAnsi" w:hAnsiTheme="minorHAnsi" w:cstheme="minorHAnsi"/>
                <w:b w:val="0"/>
                <w:lang w:eastAsia="zh-CN"/>
              </w:rPr>
            </w:pPr>
            <w:bookmarkStart w:id="40"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40"/>
          </w:p>
          <w:p w14:paraId="6953552A" w14:textId="77777777" w:rsidR="00E14403" w:rsidRDefault="00940723">
            <w:pPr>
              <w:pStyle w:val="Caption"/>
              <w:spacing w:line="280" w:lineRule="atLeast"/>
              <w:rPr>
                <w:rFonts w:asciiTheme="minorHAnsi" w:hAnsiTheme="minorHAnsi" w:cstheme="minorHAnsi"/>
                <w:b w:val="0"/>
              </w:rPr>
            </w:pPr>
            <w:bookmarkStart w:id="41"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1"/>
          </w:p>
          <w:p w14:paraId="3CF718D4" w14:textId="77777777" w:rsidR="00E14403" w:rsidRDefault="00940723">
            <w:pPr>
              <w:pStyle w:val="Caption"/>
              <w:spacing w:line="280" w:lineRule="atLeast"/>
              <w:rPr>
                <w:rFonts w:asciiTheme="minorHAnsi" w:hAnsiTheme="minorHAnsi" w:cstheme="minorHAnsi"/>
                <w:b w:val="0"/>
                <w:lang w:eastAsia="zh-CN"/>
              </w:rPr>
            </w:pPr>
            <w:bookmarkStart w:id="42" w:name="_Ref7918362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2"/>
          </w:p>
          <w:p w14:paraId="6E805E6B" w14:textId="77777777" w:rsidR="00E14403" w:rsidRDefault="00940723">
            <w:pPr>
              <w:pStyle w:val="Caption"/>
              <w:spacing w:line="280" w:lineRule="atLeast"/>
              <w:rPr>
                <w:rFonts w:asciiTheme="minorHAnsi" w:hAnsiTheme="minorHAnsi" w:cstheme="minorHAnsi"/>
                <w:b w:val="0"/>
              </w:rPr>
            </w:pPr>
            <w:bookmarkStart w:id="43"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3"/>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4"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4"/>
          </w:p>
          <w:p w14:paraId="6EE534DA" w14:textId="77777777" w:rsidR="00E14403" w:rsidRDefault="00940723">
            <w:pPr>
              <w:pStyle w:val="Caption"/>
              <w:spacing w:line="280" w:lineRule="atLeast"/>
              <w:rPr>
                <w:rFonts w:asciiTheme="minorHAnsi" w:hAnsiTheme="minorHAnsi" w:cstheme="minorHAnsi"/>
                <w:b w:val="0"/>
              </w:rPr>
            </w:pPr>
            <w:bookmarkStart w:id="45" w:name="_Ref61455604"/>
            <w:bookmarkStart w:id="46"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5"/>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6"/>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7"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8" w:name="_Hlk79048809"/>
            <w:bookmarkEnd w:id="47"/>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9" w:name="_Hlk79048821"/>
            <w:bookmarkEnd w:id="48"/>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50" w:name="_Hlk79048869"/>
            <w:bookmarkEnd w:id="49"/>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1" w:name="_Hlk61849444"/>
            <w:bookmarkEnd w:id="50"/>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2" w:name="_Hlk79048899"/>
            <w:bookmarkEnd w:id="51"/>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3" w:name="_Hlk68078641"/>
            <w:bookmarkEnd w:id="52"/>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3"/>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4"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5"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4"/>
            <w:bookmarkEnd w:id="55"/>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6"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6"/>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7"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8" w:name="_Hlk79225900"/>
            <w:bookmarkEnd w:id="57"/>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8"/>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9"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9"/>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60" w:name="_Hlk79228385"/>
      <w:r>
        <w:rPr>
          <w:lang w:val="en-GB" w:eastAsia="zh-CN"/>
        </w:rPr>
        <w:t xml:space="preserve">PN-spectrum based estimation </w:t>
      </w:r>
      <w:bookmarkEnd w:id="60"/>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TW"/>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TW"/>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TW"/>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TW"/>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1" w:name="_Ref77088975"/>
            <w:r>
              <w:t>Figure 26</w:t>
            </w:r>
            <w:bookmarkEnd w:id="61"/>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342C08">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342C08">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342C08">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342C08">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lastRenderedPageBreak/>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[14, Futurewei] observed that for most cases of PDSCH with 120/480/960 kHz SCS, de-ICI does not necessarily work better than de-CPE method for cases when the number of RBs is small. It observed a performance gain of 1 dB for (K=1, L=1) over </w:t>
      </w:r>
      <w:r>
        <w:rPr>
          <w:rFonts w:ascii="Times New Roman" w:hAnsi="Times New Roman"/>
          <w:szCs w:val="20"/>
          <w:lang w:eastAsia="zh-CN"/>
        </w:rPr>
        <w:lastRenderedPageBreak/>
        <w:t>(K=2,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w:t>
      </w:r>
      <w:r>
        <w:rPr>
          <w:rFonts w:ascii="Times New Roman" w:hAnsi="Times New Roman"/>
          <w:szCs w:val="20"/>
          <w:lang w:eastAsia="zh-CN"/>
        </w:rPr>
        <w:lastRenderedPageBreak/>
        <w:t xml:space="preserve">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lastRenderedPageBreak/>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596E5C06" w14:textId="77777777" w:rsidR="00E14403" w:rsidRDefault="00940723">
            <w:pPr>
              <w:spacing w:line="280" w:lineRule="atLeast"/>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34387FD" w14:textId="77777777" w:rsidR="00E14403" w:rsidRDefault="00940723">
            <w:pPr>
              <w:pStyle w:val="Caption"/>
              <w:spacing w:line="280" w:lineRule="atLeast"/>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70" w:name="_Hlk61849605"/>
            <w:bookmarkEnd w:id="69"/>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6D21132E" w14:textId="77777777" w:rsidR="00E14403" w:rsidRDefault="00940723">
            <w:pPr>
              <w:pStyle w:val="Caption"/>
              <w:spacing w:line="280" w:lineRule="atLeast"/>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28E9BB22" w14:textId="77777777" w:rsidR="00E14403" w:rsidRDefault="00940723">
            <w:pPr>
              <w:pStyle w:val="Caption"/>
              <w:spacing w:line="280" w:lineRule="atLeast"/>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07FE796E"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 Ericsson, DOCOMO, ZTE (2nd perference), vivo (2nd perference), Samsung (2nd perference),</w:t>
            </w:r>
          </w:p>
          <w:p w14:paraId="4D4C604E"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6F21F65"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Alt3: Qualcomm, LG, Intel, ZTE, Apple, vivo, Nokia (2nd perference), CATT</w:t>
            </w:r>
          </w:p>
          <w:p w14:paraId="50DBC72C" w14:textId="77777777" w:rsidR="007146A5" w:rsidRDefault="007146A5" w:rsidP="007146A5">
            <w:pPr>
              <w:pStyle w:val="BodyText"/>
              <w:spacing w:after="0" w:line="240" w:lineRule="auto"/>
              <w:rPr>
                <w:rFonts w:ascii="Times New Roman" w:hAnsi="Times New Roman"/>
                <w:szCs w:val="20"/>
                <w:lang w:val="de-DE"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Pr>
                <w:rFonts w:ascii="Times New Roman" w:hAnsi="Times New Roman"/>
                <w:szCs w:val="20"/>
                <w:lang w:val="de-DE" w:eastAsia="zh-CN"/>
              </w:rPr>
              <w:t>It seems Alt1 should be okay for everyone given FFS between indication methods. Please  continue discussion and see if we can agree on Alt 2 or Alt 3 for a bit more progress than Alt 1.</w:t>
            </w:r>
          </w:p>
        </w:tc>
      </w:tr>
      <w:tr w:rsidR="00A15FB5" w14:paraId="61AF87E8" w14:textId="77777777">
        <w:trPr>
          <w:trHeight w:val="339"/>
        </w:trPr>
        <w:tc>
          <w:tcPr>
            <w:tcW w:w="1871" w:type="dxa"/>
          </w:tcPr>
          <w:p w14:paraId="4AF439EF" w14:textId="77777777" w:rsidR="00A15FB5" w:rsidRPr="7DAB00E7" w:rsidRDefault="00A15FB5" w:rsidP="000642B2">
            <w:pPr>
              <w:pStyle w:val="BodyText"/>
              <w:spacing w:after="0" w:line="240" w:lineRule="auto"/>
              <w:rPr>
                <w:rFonts w:ascii="Times New Roman" w:hAnsi="Times New Roman"/>
                <w:lang w:eastAsia="zh-CN"/>
              </w:rPr>
            </w:pPr>
          </w:p>
        </w:tc>
        <w:tc>
          <w:tcPr>
            <w:tcW w:w="8021" w:type="dxa"/>
          </w:tcPr>
          <w:p w14:paraId="165F50E8" w14:textId="77777777" w:rsidR="00A15FB5" w:rsidRDefault="00A15FB5" w:rsidP="000642B2">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1" w:name="_Hlk79416436"/>
            <w:r>
              <w:rPr>
                <w:noProof/>
                <w:lang w:eastAsia="zh-TW"/>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342C08">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342C08">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342C08">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342C08">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342C08">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342C08">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342C08">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342C08">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342C08">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342C08">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342C08">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342C08">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342C08">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342C08">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342C08">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342C08">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342C08">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342C08">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342C08">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342C08">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342C08">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342C08">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342C08">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342C08">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342C08">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342C08">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342C08">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342C08">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5A1E2" w14:textId="77777777" w:rsidR="00342C08" w:rsidRDefault="00342C08">
      <w:pPr>
        <w:spacing w:after="0" w:line="240" w:lineRule="auto"/>
      </w:pPr>
      <w:r>
        <w:separator/>
      </w:r>
    </w:p>
  </w:endnote>
  <w:endnote w:type="continuationSeparator" w:id="0">
    <w:p w14:paraId="691C3064" w14:textId="77777777" w:rsidR="00342C08" w:rsidRDefault="0034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02AA" w14:textId="77777777" w:rsidR="00B54655" w:rsidRDefault="00B5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B54655" w:rsidRDefault="00B546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3851" w14:textId="13B8A9B8" w:rsidR="00B54655" w:rsidRDefault="00B54655">
    <w:pPr>
      <w:pStyle w:val="Footer"/>
      <w:ind w:right="360"/>
    </w:pPr>
    <w:r>
      <w:rPr>
        <w:rStyle w:val="PageNumber"/>
      </w:rPr>
      <w:fldChar w:fldCharType="begin"/>
    </w:r>
    <w:r>
      <w:rPr>
        <w:rStyle w:val="PageNumber"/>
      </w:rPr>
      <w:instrText xml:space="preserve"> PAGE </w:instrText>
    </w:r>
    <w:r>
      <w:rPr>
        <w:rStyle w:val="PageNumber"/>
      </w:rPr>
      <w:fldChar w:fldCharType="separate"/>
    </w:r>
    <w:r w:rsidR="0053643A">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643A">
      <w:rPr>
        <w:rStyle w:val="PageNumber"/>
        <w:noProof/>
      </w:rPr>
      <w:t>84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DE39" w14:textId="77777777" w:rsidR="00B54655" w:rsidRDefault="00B54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ED53" w14:textId="77777777" w:rsidR="00342C08" w:rsidRDefault="00342C08">
      <w:pPr>
        <w:spacing w:after="0" w:line="240" w:lineRule="auto"/>
      </w:pPr>
      <w:r>
        <w:separator/>
      </w:r>
    </w:p>
  </w:footnote>
  <w:footnote w:type="continuationSeparator" w:id="0">
    <w:p w14:paraId="44EB0D13" w14:textId="77777777" w:rsidR="00342C08" w:rsidRDefault="00342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EE986" w14:textId="77777777" w:rsidR="00B54655" w:rsidRDefault="00B546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9AEE6" w14:textId="77777777" w:rsidR="00B54655" w:rsidRDefault="00B54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6B64" w14:textId="77777777" w:rsidR="00B54655" w:rsidRDefault="00B54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6">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33"/>
  </w:num>
  <w:num w:numId="7">
    <w:abstractNumId w:val="19"/>
  </w:num>
  <w:num w:numId="8">
    <w:abstractNumId w:val="27"/>
  </w:num>
  <w:num w:numId="9">
    <w:abstractNumId w:val="32"/>
  </w:num>
  <w:num w:numId="10">
    <w:abstractNumId w:val="20"/>
  </w:num>
  <w:num w:numId="11">
    <w:abstractNumId w:val="43"/>
  </w:num>
  <w:num w:numId="12">
    <w:abstractNumId w:val="38"/>
  </w:num>
  <w:num w:numId="13">
    <w:abstractNumId w:val="41"/>
  </w:num>
  <w:num w:numId="14">
    <w:abstractNumId w:val="16"/>
  </w:num>
  <w:num w:numId="15">
    <w:abstractNumId w:val="9"/>
  </w:num>
  <w:num w:numId="16">
    <w:abstractNumId w:val="45"/>
  </w:num>
  <w:num w:numId="17">
    <w:abstractNumId w:val="15"/>
  </w:num>
  <w:num w:numId="18">
    <w:abstractNumId w:val="36"/>
  </w:num>
  <w:num w:numId="19">
    <w:abstractNumId w:val="23"/>
  </w:num>
  <w:num w:numId="20">
    <w:abstractNumId w:val="28"/>
  </w:num>
  <w:num w:numId="21">
    <w:abstractNumId w:val="40"/>
  </w:num>
  <w:num w:numId="22">
    <w:abstractNumId w:val="47"/>
  </w:num>
  <w:num w:numId="23">
    <w:abstractNumId w:val="31"/>
  </w:num>
  <w:num w:numId="24">
    <w:abstractNumId w:val="48"/>
  </w:num>
  <w:num w:numId="25">
    <w:abstractNumId w:val="34"/>
  </w:num>
  <w:num w:numId="26">
    <w:abstractNumId w:val="44"/>
  </w:num>
  <w:num w:numId="27">
    <w:abstractNumId w:val="14"/>
  </w:num>
  <w:num w:numId="28">
    <w:abstractNumId w:val="11"/>
  </w:num>
  <w:num w:numId="29">
    <w:abstractNumId w:val="5"/>
  </w:num>
  <w:num w:numId="30">
    <w:abstractNumId w:val="22"/>
  </w:num>
  <w:num w:numId="31">
    <w:abstractNumId w:val="13"/>
  </w:num>
  <w:num w:numId="32">
    <w:abstractNumId w:val="6"/>
  </w:num>
  <w:num w:numId="33">
    <w:abstractNumId w:val="42"/>
  </w:num>
  <w:num w:numId="34">
    <w:abstractNumId w:val="0"/>
  </w:num>
  <w:num w:numId="35">
    <w:abstractNumId w:val="29"/>
  </w:num>
  <w:num w:numId="36">
    <w:abstractNumId w:val="7"/>
  </w:num>
  <w:num w:numId="37">
    <w:abstractNumId w:val="3"/>
  </w:num>
  <w:num w:numId="38">
    <w:abstractNumId w:val="49"/>
  </w:num>
  <w:num w:numId="39">
    <w:abstractNumId w:val="37"/>
  </w:num>
  <w:num w:numId="40">
    <w:abstractNumId w:val="25"/>
  </w:num>
  <w:num w:numId="41">
    <w:abstractNumId w:val="39"/>
  </w:num>
  <w:num w:numId="42">
    <w:abstractNumId w:val="26"/>
  </w:num>
  <w:num w:numId="43">
    <w:abstractNumId w:val="2"/>
  </w:num>
  <w:num w:numId="44">
    <w:abstractNumId w:val="24"/>
  </w:num>
  <w:num w:numId="45">
    <w:abstractNumId w:val="46"/>
  </w:num>
  <w:num w:numId="46">
    <w:abstractNumId w:val="17"/>
  </w:num>
  <w:num w:numId="47">
    <w:abstractNumId w:val="12"/>
  </w:num>
  <w:num w:numId="48">
    <w:abstractNumId w:val="10"/>
  </w:num>
  <w:num w:numId="49">
    <w:abstractNumId w:val="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image" Target="media/image6.wmf"/><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cid:image001.jpg@01D793A0.CF28B180" TargetMode="External"/><Relationship Id="rId45" Type="http://schemas.openxmlformats.org/officeDocument/2006/relationships/image" Target="media/image10.jpeg"/><Relationship Id="rId66" Type="http://schemas.openxmlformats.org/officeDocument/2006/relationships/hyperlink" Target="https://www.3gpp.org/ftp/tsg_ran/WG1_RL1/TSGR1_106-e/Docs/R1-2107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96122"/>
    <w:rsid w:val="001B264A"/>
    <w:rsid w:val="001C175A"/>
    <w:rsid w:val="001C55C8"/>
    <w:rsid w:val="001D3889"/>
    <w:rsid w:val="001D5C63"/>
    <w:rsid w:val="001E1B2F"/>
    <w:rsid w:val="00212A00"/>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989B59-DF75-4316-93A7-10FD8CF3F965}">
  <ds:schemaRefs>
    <ds:schemaRef ds:uri="http://schemas.openxmlformats.org/officeDocument/2006/bibliography"/>
  </ds:schemaRefs>
</ds:datastoreItem>
</file>

<file path=customXml/itemProps6.xml><?xml version="1.0" encoding="utf-8"?>
<ds:datastoreItem xmlns:ds="http://schemas.openxmlformats.org/officeDocument/2006/customXml" ds:itemID="{4A89DFFF-DA3B-41DF-9103-22358FA3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84</Pages>
  <Words>32322</Words>
  <Characters>184238</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216128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Hsien-Ping Lin</cp:lastModifiedBy>
  <cp:revision>3</cp:revision>
  <cp:lastPrinted>2011-11-09T07:49:00Z</cp:lastPrinted>
  <dcterms:created xsi:type="dcterms:W3CDTF">2021-08-20T20:42:00Z</dcterms:created>
  <dcterms:modified xsi:type="dcterms:W3CDTF">2021-08-20T20:43:00Z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