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ko-KR"/>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14.55pt;height:14.55pt;mso-width-percent:0;mso-height-percent:0;mso-width-percent:0;mso-height-percent:0" o:ole="">
                  <v:imagedata r:id="rId14" o:title=""/>
                </v:shape>
                <o:OLEObject Type="Embed" ProgID="Equation.3" ShapeID="_x0000_i1044" DrawAspect="Content" ObjectID="_1690943197"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43" type="#_x0000_t75" alt="" style="width:14.55pt;height:14.55pt;mso-width-percent:0;mso-height-percent:0;mso-width-percent:0;mso-height-percent:0" o:ole="">
                  <v:imagedata r:id="rId14" o:title=""/>
                </v:shape>
                <o:OLEObject Type="Embed" ProgID="Equation.3" ShapeID="_x0000_i1043" DrawAspect="Content" ObjectID="_1690943198"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42" type="#_x0000_t75" alt="" style="width:14.55pt;height:14.55pt;mso-width-percent:0;mso-height-percent:0;mso-width-percent:0;mso-height-percent:0" o:ole="">
                  <v:imagedata r:id="rId14" o:title=""/>
                </v:shape>
                <o:OLEObject Type="Embed" ProgID="Equation.3" ShapeID="_x0000_i1042" DrawAspect="Content" ObjectID="_1690943199"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41" type="#_x0000_t75" alt="" style="width:14.55pt;height:14.55pt;mso-width-percent:0;mso-height-percent:0;mso-width-percent:0;mso-height-percent:0" o:ole="">
                  <v:imagedata r:id="rId14" o:title=""/>
                </v:shape>
                <o:OLEObject Type="Embed" ProgID="Equation.3" ShapeID="_x0000_i1041" DrawAspect="Content" ObjectID="_1690943200"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40" type="#_x0000_t75" alt="" style="width:14.55pt;height:14.55pt;mso-width-percent:0;mso-height-percent:0;mso-width-percent:0;mso-height-percent:0" o:ole="">
                  <v:imagedata r:id="rId14" o:title=""/>
                </v:shape>
                <o:OLEObject Type="Embed" ProgID="Equation.3" ShapeID="_x0000_i1040" DrawAspect="Content" ObjectID="_1690943201"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9" type="#_x0000_t75" alt="" style="width:14.55pt;height:14.55pt;mso-width-percent:0;mso-height-percent:0;mso-width-percent:0;mso-height-percent:0" o:ole="">
                  <v:imagedata r:id="rId14" o:title=""/>
                </v:shape>
                <o:OLEObject Type="Embed" ProgID="Equation.3" ShapeID="_x0000_i1039" DrawAspect="Content" ObjectID="_1690943202"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8" type="#_x0000_t75" alt="" style="width:14.55pt;height:14.55pt;mso-width-percent:0;mso-height-percent:0;mso-width-percent:0;mso-height-percent:0" o:ole="">
                  <v:imagedata r:id="rId14" o:title=""/>
                </v:shape>
                <o:OLEObject Type="Embed" ProgID="Equation.3" ShapeID="_x0000_i1038" DrawAspect="Content" ObjectID="_1690943203"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7" type="#_x0000_t75" alt="" style="width:14.55pt;height:14.55pt;mso-width-percent:0;mso-height-percent:0;mso-width-percent:0;mso-height-percent:0" o:ole="">
                  <v:imagedata r:id="rId14" o:title=""/>
                </v:shape>
                <o:OLEObject Type="Embed" ProgID="Equation.3" ShapeID="_x0000_i1037" DrawAspect="Content" ObjectID="_1690943204"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6" type="#_x0000_t75" alt="" style="width:14.55pt;height:14.55pt;mso-width-percent:0;mso-height-percent:0;mso-width-percent:0;mso-height-percent:0" o:ole="">
                  <v:imagedata r:id="rId14" o:title=""/>
                </v:shape>
                <o:OLEObject Type="Embed" ProgID="Equation.3" ShapeID="_x0000_i1036" DrawAspect="Content" ObjectID="_1690943205"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5" type="#_x0000_t75" alt="" style="width:193.4pt;height:16.8pt;mso-width-percent:0;mso-height-percent:0;mso-width-percent:0;mso-height-percent:0" o:ole="">
                  <v:imagedata r:id="rId25" o:title=""/>
                </v:shape>
                <o:OLEObject Type="Embed" ProgID="Equation.DSMT4" ShapeID="_x0000_i1035" DrawAspect="Content" ObjectID="_1690943206"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4" type="#_x0000_t75" alt="" style="width:14.55pt;height:14.55pt;mso-width-percent:0;mso-height-percent:0;mso-width-percent:0;mso-height-percent:0" o:ole="">
                        <v:imagedata r:id="rId14" o:title=""/>
                      </v:shape>
                      <o:OLEObject Type="Embed" ProgID="Equation.3" ShapeID="_x0000_i1034" DrawAspect="Content" ObjectID="_1690943207"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3" type="#_x0000_t75" alt="" style="width:14.55pt;height:14.55pt;mso-width-percent:0;mso-height-percent:0;mso-width-percent:0;mso-height-percent:0" o:ole="">
                        <v:imagedata r:id="rId14" o:title=""/>
                      </v:shape>
                      <o:OLEObject Type="Embed" ProgID="Equation.3" ShapeID="_x0000_i1033" DrawAspect="Content" ObjectID="_1690943208"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2" type="#_x0000_t75" alt="" style="width:14.55pt;height:14.55pt;mso-width-percent:0;mso-height-percent:0;mso-width-percent:0;mso-height-percent:0" o:ole="">
                        <v:imagedata r:id="rId14" o:title=""/>
                      </v:shape>
                      <o:OLEObject Type="Embed" ProgID="Equation.3" ShapeID="_x0000_i1032" DrawAspect="Content" ObjectID="_1690943209"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ko-KR"/>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1" type="#_x0000_t75" alt="" style="width:14.55pt;height:14.55pt;mso-width-percent:0;mso-height-percent:0;mso-width-percent:0;mso-height-percent:0" o:ole="">
                  <v:imagedata r:id="rId14" o:title=""/>
                </v:shape>
                <o:OLEObject Type="Embed" ProgID="Equation.3" ShapeID="_x0000_i1031" DrawAspect="Content" ObjectID="_1690943210"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0" type="#_x0000_t75" alt="" style="width:14.55pt;height:14.55pt;mso-width-percent:0;mso-height-percent:0;mso-width-percent:0;mso-height-percent:0" o:ole="">
                  <v:imagedata r:id="rId14" o:title=""/>
                </v:shape>
                <o:OLEObject Type="Embed" ProgID="Equation.3" ShapeID="_x0000_i1030" DrawAspect="Content" ObjectID="_1690943211"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29" type="#_x0000_t75" alt="" style="width:14.55pt;height:14.55pt;mso-width-percent:0;mso-height-percent:0;mso-width-percent:0;mso-height-percent:0" o:ole="">
                  <v:imagedata r:id="rId14" o:title=""/>
                </v:shape>
                <o:OLEObject Type="Embed" ProgID="Equation.3" ShapeID="_x0000_i1029" DrawAspect="Content" ObjectID="_1690943212"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28" type="#_x0000_t75" alt="" style="width:14.55pt;height:14.55pt;mso-width-percent:0;mso-height-percent:0;mso-width-percent:0;mso-height-percent:0" o:ole="">
                  <v:imagedata r:id="rId14" o:title=""/>
                </v:shape>
                <o:OLEObject Type="Embed" ProgID="Equation.3" ShapeID="_x0000_i1028" DrawAspect="Content" ObjectID="_1690943213"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27" type="#_x0000_t75" alt="" style="width:14.55pt;height:14.55pt;mso-width-percent:0;mso-height-percent:0;mso-width-percent:0;mso-height-percent:0" o:ole="">
                  <v:imagedata r:id="rId14" o:title=""/>
                </v:shape>
                <o:OLEObject Type="Embed" ProgID="Equation.3" ShapeID="_x0000_i1027" DrawAspect="Content" ObjectID="_1690943214"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26" type="#_x0000_t75" alt="" style="width:14.55pt;height:14.55pt;mso-width-percent:0;mso-height-percent:0;mso-width-percent:0;mso-height-percent:0" o:ole="">
                  <v:imagedata r:id="rId14" o:title=""/>
                </v:shape>
                <o:OLEObject Type="Embed" ProgID="Equation.3" ShapeID="_x0000_i1026" DrawAspect="Content" ObjectID="_1690943215"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lastRenderedPageBreak/>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lastRenderedPageBreak/>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lastRenderedPageBreak/>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hint="eastAsia"/>
                <w:iCs/>
                <w:szCs w:val="20"/>
                <w:lang w:eastAsia="zh-CN"/>
              </w:rPr>
            </w:pPr>
            <w:r>
              <w:rPr>
                <w:rFonts w:ascii="Times New Roman" w:hAnsi="Times New Roman"/>
                <w:iCs/>
                <w:szCs w:val="20"/>
                <w:lang w:eastAsia="zh-CN"/>
              </w:rPr>
              <w:t>We are fine with the proposal.</w:t>
            </w:r>
          </w:p>
        </w:tc>
      </w:tr>
    </w:tbl>
    <w:p w14:paraId="01A58D36" w14:textId="77777777" w:rsidR="00E14403" w:rsidRDefault="00E14403"/>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25" type="#_x0000_t75" alt="" style="width:14.55pt;height:14.55pt;mso-width-percent:0;mso-height-percent:0;mso-width-percent:0;mso-height-percent:0" o:ole="">
                  <v:imagedata r:id="rId37" o:title=""/>
                </v:shape>
                <o:OLEObject Type="Embed" ProgID="Equation.DSMT4" ShapeID="_x0000_i1025" DrawAspect="Content" ObjectID="_1690943216"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9C3377">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only (K_PTRS=2); else, use de-ICI </w:t>
                  </w:r>
                  <w:r>
                    <w:rPr>
                      <w:rFonts w:asciiTheme="minorHAnsi" w:hAnsiTheme="minorHAnsi" w:cstheme="minorHAnsi"/>
                      <w:sz w:val="16"/>
                      <w:szCs w:val="16"/>
                      <w:lang w:val="en-GB"/>
                    </w:rPr>
                    <w:lastRenderedPageBreak/>
                    <w:t>(K_PTRS=2).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ko-KR"/>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ko-KR"/>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ko-KR"/>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ko-KR"/>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9C3377">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9C3377">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9C3377">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9C3377">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77777777" w:rsidR="00E14403" w:rsidRDefault="00E14403">
            <w:pPr>
              <w:pStyle w:val="BodyText"/>
              <w:spacing w:after="0" w:line="280" w:lineRule="atLeast"/>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0E0B5DA9" w14:textId="77777777" w:rsidR="00E14403" w:rsidRDefault="00E14403">
            <w:pPr>
              <w:pStyle w:val="BodyText"/>
              <w:spacing w:after="0" w:line="280" w:lineRule="atLeast"/>
              <w:rPr>
                <w:rFonts w:ascii="Times New Roman" w:eastAsia="MS PMincho" w:hAnsi="Times New Roman"/>
                <w:szCs w:val="20"/>
                <w:lang w:eastAsia="ja-JP"/>
              </w:rPr>
            </w:pP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lastRenderedPageBreak/>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14403"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6662FF" w14:textId="77777777" w:rsidR="00E14403" w:rsidRDefault="00E14403">
            <w:pPr>
              <w:pStyle w:val="BodyText"/>
              <w:spacing w:after="0" w:line="240" w:lineRule="auto"/>
              <w:rPr>
                <w:rFonts w:ascii="Times New Roman" w:hAnsi="Times New Roman"/>
                <w:szCs w:val="20"/>
                <w:lang w:eastAsia="zh-CN"/>
              </w:rPr>
            </w:pP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E14403" w14:paraId="0D9C3EF2" w14:textId="77777777">
        <w:trPr>
          <w:trHeight w:val="339"/>
        </w:trPr>
        <w:tc>
          <w:tcPr>
            <w:tcW w:w="1871" w:type="dxa"/>
          </w:tcPr>
          <w:p w14:paraId="61B64061" w14:textId="77777777" w:rsidR="00E14403" w:rsidRDefault="00E14403">
            <w:pPr>
              <w:pStyle w:val="BodyText"/>
              <w:spacing w:before="0" w:after="0" w:line="240" w:lineRule="auto"/>
              <w:rPr>
                <w:rFonts w:ascii="Times New Roman" w:hAnsi="Times New Roman"/>
                <w:szCs w:val="20"/>
                <w:lang w:eastAsia="zh-CN"/>
              </w:rPr>
            </w:pPr>
          </w:p>
        </w:tc>
        <w:tc>
          <w:tcPr>
            <w:tcW w:w="8021" w:type="dxa"/>
          </w:tcPr>
          <w:p w14:paraId="27D0BAD5" w14:textId="77777777" w:rsidR="00E14403" w:rsidRDefault="00E14403">
            <w:pPr>
              <w:pStyle w:val="BodyText"/>
              <w:spacing w:before="0" w:after="0" w:line="240" w:lineRule="auto"/>
              <w:rPr>
                <w:rFonts w:ascii="Times New Roman" w:hAnsi="Times New Roman"/>
                <w:szCs w:val="20"/>
                <w:lang w:eastAsia="zh-CN"/>
              </w:rPr>
            </w:pP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proposed method is indeed not a PT-RS enhancement, it has substantial effect on PT-RS pattens’ PN compensation performance. For example, the use of per-OFDM symbol CBs interlacing allows to support the full range of MCSs with 960kHz SCS using the existing (8,4) </w:t>
            </w:r>
            <w:r>
              <w:rPr>
                <w:rFonts w:ascii="Times New Roman" w:hAnsi="Times New Roman"/>
                <w:szCs w:val="20"/>
                <w:lang w:eastAsia="zh-CN"/>
              </w:rPr>
              <w:lastRenderedPageBreak/>
              <w:t>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 xml:space="preserve">it should be agreed to not </w:t>
            </w:r>
            <w:r>
              <w:rPr>
                <w:rFonts w:asciiTheme="minorHAnsi" w:hAnsiTheme="minorHAnsi" w:cstheme="minorHAnsi"/>
                <w:bCs/>
                <w:iCs/>
              </w:rPr>
              <w:lastRenderedPageBreak/>
              <w:t>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lastRenderedPageBreak/>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hint="eastAsia"/>
                <w:iCs/>
                <w:szCs w:val="20"/>
                <w:lang w:eastAsia="zh-CN"/>
              </w:rPr>
            </w:pPr>
            <w:r>
              <w:rPr>
                <w:rFonts w:ascii="Times New Roman" w:hAnsi="Times New Roman"/>
                <w:iCs/>
                <w:szCs w:val="20"/>
                <w:lang w:eastAsia="zh-CN"/>
              </w:rPr>
              <w:t>We prefer Alt-3 and are fine with Ericsson’s update.</w:t>
            </w: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ko-KR"/>
              </w:rPr>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w:t>
            </w:r>
            <w:r>
              <w:rPr>
                <w:rFonts w:ascii="Times New Roman" w:hAnsi="Times New Roman"/>
                <w:szCs w:val="20"/>
                <w:lang w:eastAsia="zh-CN"/>
              </w:rPr>
              <w:lastRenderedPageBreak/>
              <w:t>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do you think it will 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9C3377">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9C3377">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9C3377">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9C3377">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9C3377">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9C3377">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9C3377">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9C3377">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9C3377">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9C3377">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9C3377">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9C3377">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9C3377">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9C3377">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9C3377">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9C3377">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9C3377">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9C3377">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9C3377">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9C3377">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9C3377">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9C3377">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9C3377">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9C3377">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9C3377">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9C3377">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9C3377">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9C3377">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AAAD" w14:textId="77777777" w:rsidR="009C3377" w:rsidRDefault="009C3377">
      <w:pPr>
        <w:spacing w:after="0" w:line="240" w:lineRule="auto"/>
      </w:pPr>
      <w:r>
        <w:separator/>
      </w:r>
    </w:p>
  </w:endnote>
  <w:endnote w:type="continuationSeparator" w:id="0">
    <w:p w14:paraId="2BF73B6C" w14:textId="77777777" w:rsidR="009C3377" w:rsidRDefault="009C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02AA" w14:textId="77777777" w:rsidR="00940723" w:rsidRDefault="00940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940723" w:rsidRDefault="00940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851" w14:textId="77777777" w:rsidR="00940723" w:rsidRDefault="0094072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EBCC" w14:textId="77777777" w:rsidR="009C3377" w:rsidRDefault="009C3377">
      <w:pPr>
        <w:spacing w:after="0" w:line="240" w:lineRule="auto"/>
      </w:pPr>
      <w:r>
        <w:separator/>
      </w:r>
    </w:p>
  </w:footnote>
  <w:footnote w:type="continuationSeparator" w:id="0">
    <w:p w14:paraId="65B9068E" w14:textId="77777777" w:rsidR="009C3377" w:rsidRDefault="009C3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E986" w14:textId="77777777" w:rsidR="00940723" w:rsidRDefault="009407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2"/>
  </w:num>
  <w:num w:numId="12">
    <w:abstractNumId w:val="37"/>
  </w:num>
  <w:num w:numId="13">
    <w:abstractNumId w:val="40"/>
  </w:num>
  <w:num w:numId="14">
    <w:abstractNumId w:val="15"/>
  </w:num>
  <w:num w:numId="15">
    <w:abstractNumId w:val="8"/>
  </w:num>
  <w:num w:numId="16">
    <w:abstractNumId w:val="44"/>
  </w:num>
  <w:num w:numId="17">
    <w:abstractNumId w:val="14"/>
  </w:num>
  <w:num w:numId="18">
    <w:abstractNumId w:val="35"/>
  </w:num>
  <w:num w:numId="19">
    <w:abstractNumId w:val="22"/>
  </w:num>
  <w:num w:numId="20">
    <w:abstractNumId w:val="27"/>
  </w:num>
  <w:num w:numId="21">
    <w:abstractNumId w:val="39"/>
  </w:num>
  <w:num w:numId="22">
    <w:abstractNumId w:val="46"/>
  </w:num>
  <w:num w:numId="23">
    <w:abstractNumId w:val="30"/>
  </w:num>
  <w:num w:numId="24">
    <w:abstractNumId w:val="47"/>
  </w:num>
  <w:num w:numId="25">
    <w:abstractNumId w:val="33"/>
  </w:num>
  <w:num w:numId="26">
    <w:abstractNumId w:val="43"/>
  </w:num>
  <w:num w:numId="27">
    <w:abstractNumId w:val="13"/>
  </w:num>
  <w:num w:numId="28">
    <w:abstractNumId w:val="10"/>
  </w:num>
  <w:num w:numId="29">
    <w:abstractNumId w:val="5"/>
  </w:num>
  <w:num w:numId="30">
    <w:abstractNumId w:val="21"/>
  </w:num>
  <w:num w:numId="31">
    <w:abstractNumId w:val="12"/>
  </w:num>
  <w:num w:numId="32">
    <w:abstractNumId w:val="6"/>
  </w:num>
  <w:num w:numId="33">
    <w:abstractNumId w:val="41"/>
  </w:num>
  <w:num w:numId="34">
    <w:abstractNumId w:val="0"/>
  </w:num>
  <w:num w:numId="35">
    <w:abstractNumId w:val="28"/>
  </w:num>
  <w:num w:numId="36">
    <w:abstractNumId w:val="7"/>
  </w:num>
  <w:num w:numId="37">
    <w:abstractNumId w:val="3"/>
  </w:num>
  <w:num w:numId="38">
    <w:abstractNumId w:val="48"/>
  </w:num>
  <w:num w:numId="39">
    <w:abstractNumId w:val="36"/>
  </w:num>
  <w:num w:numId="40">
    <w:abstractNumId w:val="24"/>
  </w:num>
  <w:num w:numId="41">
    <w:abstractNumId w:val="38"/>
  </w:num>
  <w:num w:numId="42">
    <w:abstractNumId w:val="25"/>
  </w:num>
  <w:num w:numId="43">
    <w:abstractNumId w:val="2"/>
  </w:num>
  <w:num w:numId="44">
    <w:abstractNumId w:val="23"/>
  </w:num>
  <w:num w:numId="45">
    <w:abstractNumId w:val="45"/>
  </w:num>
  <w:num w:numId="46">
    <w:abstractNumId w:val="16"/>
  </w:num>
  <w:num w:numId="47">
    <w:abstractNumId w:val="11"/>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96122"/>
    <w:rsid w:val="001B264A"/>
    <w:rsid w:val="001C175A"/>
    <w:rsid w:val="001C55C8"/>
    <w:rsid w:val="001D3889"/>
    <w:rsid w:val="001D5C63"/>
    <w:rsid w:val="001E1B2F"/>
    <w:rsid w:val="00212A00"/>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D09816-A701-4A49-9D17-CEF5F2767455}">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5DCE03-C67A-4830-8AA0-0A0187C9EAA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13</TotalTime>
  <Pages>82</Pages>
  <Words>31182</Words>
  <Characters>177744</Characters>
  <Application>Microsoft Office Word</Application>
  <DocSecurity>0</DocSecurity>
  <Lines>1481</Lines>
  <Paragraphs>417</Paragraphs>
  <ScaleCrop>false</ScaleCrop>
  <Company>Intel</Company>
  <LinksUpToDate>false</LinksUpToDate>
  <CharactersWithSpaces>208509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Kome Oteri</cp:lastModifiedBy>
  <cp:revision>2</cp:revision>
  <cp:lastPrinted>2011-11-09T07:49:00Z</cp:lastPrinted>
  <dcterms:created xsi:type="dcterms:W3CDTF">2021-08-20T12:28:00Z</dcterms:created>
  <dcterms:modified xsi:type="dcterms:W3CDTF">2021-08-20T12:28:00Z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