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7064" w14:textId="3BAA46EA"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w:t>
      </w:r>
      <w:r w:rsidR="00601B9D">
        <w:rPr>
          <w:rFonts w:ascii="Arial" w:hAnsi="Arial" w:cs="Arial"/>
          <w:b/>
          <w:bCs/>
          <w:sz w:val="28"/>
        </w:rPr>
        <w:t>xxxx</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a4"/>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4675D1"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w:t>
      </w:r>
      <w:r w:rsidR="00601B9D">
        <w:rPr>
          <w:rFonts w:ascii="Arial" w:hAnsi="Arial"/>
          <w:sz w:val="24"/>
        </w:rPr>
        <w:t>3</w:t>
      </w:r>
      <w:r w:rsidR="002C1040" w:rsidRPr="002C1040">
        <w:rPr>
          <w:rFonts w:ascii="Arial" w:hAnsi="Arial"/>
          <w:sz w:val="24"/>
        </w:rPr>
        <w:t xml:space="preserve"> on </w:t>
      </w:r>
      <w:proofErr w:type="gramStart"/>
      <w:r w:rsidR="002C1040" w:rsidRPr="002C1040">
        <w:rPr>
          <w:rFonts w:ascii="Arial" w:hAnsi="Arial"/>
          <w:sz w:val="24"/>
        </w:rPr>
        <w:t>New</w:t>
      </w:r>
      <w:proofErr w:type="gramEnd"/>
      <w:r w:rsidR="002C1040" w:rsidRPr="002C1040">
        <w:rPr>
          <w:rFonts w:ascii="Arial" w:hAnsi="Arial"/>
          <w:sz w:val="24"/>
        </w:rPr>
        <w:t xml:space="preserve">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a8"/>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r>
    </w:tbl>
    <w:p w14:paraId="3FEFE8B3" w14:textId="77777777" w:rsidR="002C1040" w:rsidRDefault="002C1040" w:rsidP="003B6EE7"/>
    <w:p w14:paraId="0B338FE8" w14:textId="05FC8609" w:rsidR="00244544" w:rsidRDefault="00244544" w:rsidP="003B6EE7">
      <w:r>
        <w:t xml:space="preserve">NOTE: In order to keep the document brief, the inputs from the first </w:t>
      </w:r>
      <w:r w:rsidR="00827E02">
        <w:t xml:space="preserve">and second </w:t>
      </w:r>
      <w:r>
        <w:t>round</w:t>
      </w:r>
      <w:r w:rsidR="00827E02">
        <w:t>s</w:t>
      </w:r>
      <w:r>
        <w:t xml:space="preserve"> have been removed. They can be checked in R1-2108211</w:t>
      </w:r>
      <w:r w:rsidR="00827E02">
        <w:t xml:space="preserve"> and </w:t>
      </w:r>
      <w:r w:rsidR="00827E02" w:rsidRPr="00827E02">
        <w:t>R1-2108324</w:t>
      </w:r>
      <w:r w:rsidR="00827E02">
        <w:t>, respectively</w:t>
      </w:r>
      <w:r>
        <w:t>.</w:t>
      </w:r>
    </w:p>
    <w:p w14:paraId="0D91DB53" w14:textId="77777777" w:rsidR="00244544" w:rsidRDefault="00244544" w:rsidP="003B6EE7"/>
    <w:p w14:paraId="6D2DAB60" w14:textId="76C7F38C" w:rsidR="002C1040" w:rsidRDefault="002C1040" w:rsidP="002C1040">
      <w:pPr>
        <w:pStyle w:val="1"/>
        <w:numPr>
          <w:ilvl w:val="0"/>
          <w:numId w:val="1"/>
        </w:numPr>
        <w:tabs>
          <w:tab w:val="clear" w:pos="1140"/>
          <w:tab w:val="num" w:pos="720"/>
        </w:tabs>
        <w:ind w:left="720" w:hanging="720"/>
        <w:jc w:val="both"/>
      </w:pPr>
      <w:r>
        <w:t xml:space="preserve">Issue #1: </w:t>
      </w:r>
      <w:r w:rsidR="00827E02">
        <w:t>Granularity of larger bandwidth</w:t>
      </w:r>
    </w:p>
    <w:p w14:paraId="0C256F8A" w14:textId="0E75ABD8" w:rsidR="002B6032" w:rsidRDefault="00667DEB" w:rsidP="002B6032">
      <w:r w:rsidRPr="00667DEB">
        <w:t>The following</w:t>
      </w:r>
      <w:r>
        <w:t xml:space="preserve"> agreement </w:t>
      </w:r>
      <w:r w:rsidR="00827E02">
        <w:t>was</w:t>
      </w:r>
      <w:r>
        <w:t xml:space="preserve"> reached in the </w:t>
      </w:r>
      <w:r w:rsidR="00827E02">
        <w:t>2</w:t>
      </w:r>
      <w:r w:rsidR="00827E02">
        <w:rPr>
          <w:vertAlign w:val="superscript"/>
        </w:rPr>
        <w:t>nd</w:t>
      </w:r>
      <w:r>
        <w:t xml:space="preserve"> GTW call of RAN#106-e:</w:t>
      </w:r>
    </w:p>
    <w:p w14:paraId="47CAE56D" w14:textId="77777777" w:rsidR="00827E02" w:rsidRDefault="00827E02" w:rsidP="00827E02">
      <w:pPr>
        <w:rPr>
          <w:bCs/>
          <w:lang w:val="en-US" w:eastAsia="x-none"/>
        </w:rPr>
      </w:pPr>
      <w:r w:rsidRPr="005978F0">
        <w:rPr>
          <w:bCs/>
          <w:highlight w:val="green"/>
          <w:lang w:val="en-US" w:eastAsia="x-none"/>
        </w:rPr>
        <w:t>Agreement:</w:t>
      </w:r>
    </w:p>
    <w:p w14:paraId="4DD06442" w14:textId="77777777" w:rsidR="00827E02" w:rsidRPr="00A958D4" w:rsidRDefault="00827E02" w:rsidP="00827E02">
      <w:pPr>
        <w:rPr>
          <w:lang w:eastAsia="en-GB"/>
        </w:rPr>
      </w:pPr>
      <w:r w:rsidRPr="00A958D4">
        <w:rPr>
          <w:lang w:eastAsia="en-GB"/>
        </w:rPr>
        <w:t>The signalling of PMCH bandwidth is</w:t>
      </w:r>
      <w:r>
        <w:rPr>
          <w:lang w:eastAsia="en-GB"/>
        </w:rPr>
        <w:t xml:space="preserve"> to be selected to be one of the following</w:t>
      </w:r>
      <w:r w:rsidRPr="00A958D4">
        <w:rPr>
          <w:lang w:eastAsia="en-GB"/>
        </w:rPr>
        <w:t>:</w:t>
      </w:r>
    </w:p>
    <w:p w14:paraId="4EA313C3" w14:textId="77777777" w:rsidR="00827E02" w:rsidRPr="00A958D4" w:rsidRDefault="00827E02" w:rsidP="00827E02">
      <w:pPr>
        <w:pStyle w:val="a7"/>
        <w:numPr>
          <w:ilvl w:val="0"/>
          <w:numId w:val="40"/>
        </w:numPr>
        <w:rPr>
          <w:lang w:eastAsia="en-GB"/>
        </w:rPr>
      </w:pPr>
      <w:r w:rsidRPr="00A958D4">
        <w:rPr>
          <w:lang w:eastAsia="en-GB"/>
        </w:rPr>
        <w:lastRenderedPageBreak/>
        <w:t>Alt 1: Per cell</w:t>
      </w:r>
    </w:p>
    <w:p w14:paraId="613A0D3C" w14:textId="1618DD12" w:rsidR="00827E02" w:rsidRPr="00827E02" w:rsidRDefault="00827E02" w:rsidP="00827E02">
      <w:pPr>
        <w:pStyle w:val="a7"/>
        <w:numPr>
          <w:ilvl w:val="0"/>
          <w:numId w:val="40"/>
        </w:numPr>
        <w:rPr>
          <w:lang w:val="en-US"/>
        </w:rPr>
      </w:pPr>
      <w:r w:rsidRPr="00A958D4">
        <w:rPr>
          <w:lang w:eastAsia="en-GB"/>
        </w:rPr>
        <w:t>Alt 2: Per MBSFN area</w:t>
      </w:r>
    </w:p>
    <w:p w14:paraId="52E5AC8B" w14:textId="6A3EED82" w:rsidR="00827E02" w:rsidRPr="00827E02" w:rsidRDefault="00827E02" w:rsidP="00827E02">
      <w:pPr>
        <w:rPr>
          <w:lang w:val="en-US"/>
        </w:rPr>
      </w:pPr>
      <w:r>
        <w:rPr>
          <w:lang w:val="en-US"/>
        </w:rPr>
        <w:t>In the following table, we try to compare these two approaches, adding references to the necessary specification change</w:t>
      </w:r>
      <w:r w:rsidR="002258AA">
        <w:rPr>
          <w:lang w:val="en-US"/>
        </w:rPr>
        <w:t>, including references to previously presented CRs to 36.331 and 36.443 to implement Alt.2.</w:t>
      </w:r>
    </w:p>
    <w:tbl>
      <w:tblPr>
        <w:tblStyle w:val="4-1"/>
        <w:tblW w:w="0" w:type="auto"/>
        <w:tblLook w:val="04A0" w:firstRow="1" w:lastRow="0" w:firstColumn="1" w:lastColumn="0" w:noHBand="0" w:noVBand="1"/>
      </w:tblPr>
      <w:tblGrid>
        <w:gridCol w:w="4814"/>
        <w:gridCol w:w="4815"/>
      </w:tblGrid>
      <w:tr w:rsidR="00827E02" w14:paraId="0BF0A1A3" w14:textId="77777777" w:rsidTr="00827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50E9410" w14:textId="483A7A87" w:rsidR="00827E02" w:rsidRDefault="00827E02" w:rsidP="002B6032">
            <w:r>
              <w:t>Per cell</w:t>
            </w:r>
          </w:p>
        </w:tc>
        <w:tc>
          <w:tcPr>
            <w:tcW w:w="4815" w:type="dxa"/>
          </w:tcPr>
          <w:p w14:paraId="0B530B99" w14:textId="0EE4991B" w:rsidR="00827E02" w:rsidRDefault="00827E02" w:rsidP="002B6032">
            <w:pPr>
              <w:cnfStyle w:val="100000000000" w:firstRow="1" w:lastRow="0" w:firstColumn="0" w:lastColumn="0" w:oddVBand="0" w:evenVBand="0" w:oddHBand="0" w:evenHBand="0" w:firstRowFirstColumn="0" w:firstRowLastColumn="0" w:lastRowFirstColumn="0" w:lastRowLastColumn="0"/>
            </w:pPr>
            <w:r>
              <w:t>Per MBSFN area</w:t>
            </w:r>
          </w:p>
        </w:tc>
      </w:tr>
      <w:tr w:rsidR="00827E02" w14:paraId="748BA826" w14:textId="77777777" w:rsidTr="00827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9758E68" w14:textId="674B723F" w:rsidR="00827E02" w:rsidRPr="00827E02" w:rsidRDefault="00827E02" w:rsidP="002B6032">
            <w:pPr>
              <w:rPr>
                <w:b w:val="0"/>
                <w:bCs w:val="0"/>
              </w:rPr>
            </w:pPr>
            <w:r w:rsidRPr="00827E02">
              <w:rPr>
                <w:b w:val="0"/>
                <w:bCs w:val="0"/>
              </w:rPr>
              <w:t>All MBSFN areas have the same bandwidth. Hence, a cell that has larger bandwidth cannot serve legacy R14/R16 UEs.</w:t>
            </w:r>
          </w:p>
        </w:tc>
        <w:tc>
          <w:tcPr>
            <w:tcW w:w="4815" w:type="dxa"/>
          </w:tcPr>
          <w:p w14:paraId="1DE4FB5C" w14:textId="019E8C68" w:rsidR="00827E02" w:rsidRPr="00827E02" w:rsidRDefault="00827E02" w:rsidP="002B6032">
            <w:pPr>
              <w:cnfStyle w:val="000000100000" w:firstRow="0" w:lastRow="0" w:firstColumn="0" w:lastColumn="0" w:oddVBand="0" w:evenVBand="0" w:oddHBand="1" w:evenHBand="0" w:firstRowFirstColumn="0" w:firstRowLastColumn="0" w:lastRowFirstColumn="0" w:lastRowLastColumn="0"/>
            </w:pPr>
            <w:r w:rsidRPr="00827E02">
              <w:t>Each MBSFN area may have a different bandwidth. A cell can be configured to have some MBSFN areas to serve legacy UEs (e.g. by setting it to the same BW as CAS), and some MBSFN areas for new UEs (e.g. by setting it to 8MHz)</w:t>
            </w:r>
          </w:p>
        </w:tc>
      </w:tr>
      <w:tr w:rsidR="00827E02" w14:paraId="6894C33F" w14:textId="77777777" w:rsidTr="00827E02">
        <w:tc>
          <w:tcPr>
            <w:cnfStyle w:val="001000000000" w:firstRow="0" w:lastRow="0" w:firstColumn="1" w:lastColumn="0" w:oddVBand="0" w:evenVBand="0" w:oddHBand="0" w:evenHBand="0" w:firstRowFirstColumn="0" w:firstRowLastColumn="0" w:lastRowFirstColumn="0" w:lastRowLastColumn="0"/>
            <w:tcW w:w="4814" w:type="dxa"/>
          </w:tcPr>
          <w:p w14:paraId="3A733AAB" w14:textId="02DCDF4C" w:rsidR="00827E02" w:rsidRPr="00827E02" w:rsidRDefault="00827E02" w:rsidP="002B6032">
            <w:pPr>
              <w:rPr>
                <w:b w:val="0"/>
                <w:bCs w:val="0"/>
              </w:rPr>
            </w:pPr>
            <w:r w:rsidRPr="00827E02">
              <w:rPr>
                <w:b w:val="0"/>
                <w:bCs w:val="0"/>
              </w:rPr>
              <w:t>Requires a new RRC parameter to indicate the bandwidth</w:t>
            </w:r>
            <w:r>
              <w:rPr>
                <w:b w:val="0"/>
                <w:bCs w:val="0"/>
              </w:rPr>
              <w:t xml:space="preserve"> (per cell, in SIB). No RAN3 impact.</w:t>
            </w:r>
          </w:p>
        </w:tc>
        <w:tc>
          <w:tcPr>
            <w:tcW w:w="4815" w:type="dxa"/>
          </w:tcPr>
          <w:p w14:paraId="48A8D390" w14:textId="77777777" w:rsidR="00827E02" w:rsidRDefault="00827E02" w:rsidP="002B6032">
            <w:pPr>
              <w:cnfStyle w:val="000000000000" w:firstRow="0" w:lastRow="0" w:firstColumn="0" w:lastColumn="0" w:oddVBand="0" w:evenVBand="0" w:oddHBand="0" w:evenHBand="0" w:firstRowFirstColumn="0" w:firstRowLastColumn="0" w:lastRowFirstColumn="0" w:lastRowLastColumn="0"/>
            </w:pPr>
            <w:r>
              <w:t>Requires a new RRC parameter per MBSFN area.</w:t>
            </w:r>
            <w:r w:rsidR="00601B9D">
              <w:t xml:space="preserve"> This parameter is set by the MCE, so the RRC </w:t>
            </w:r>
            <w:proofErr w:type="spellStart"/>
            <w:r w:rsidR="00601B9D">
              <w:t>signaling</w:t>
            </w:r>
            <w:proofErr w:type="spellEnd"/>
            <w:r w:rsidR="00601B9D">
              <w:t xml:space="preserve"> needs to be propagated to M2AP.</w:t>
            </w:r>
          </w:p>
          <w:p w14:paraId="5A7C7C92" w14:textId="77777777" w:rsidR="00601B9D" w:rsidRDefault="00601B9D" w:rsidP="002B6032">
            <w:pPr>
              <w:cnfStyle w:val="000000000000" w:firstRow="0" w:lastRow="0" w:firstColumn="0" w:lastColumn="0" w:oddVBand="0" w:evenVBand="0" w:oddHBand="0" w:evenHBand="0" w:firstRowFirstColumn="0" w:firstRowLastColumn="0" w:lastRowFirstColumn="0" w:lastRowLastColumn="0"/>
            </w:pPr>
            <w:r>
              <w:t xml:space="preserve">This approach was followed in the initial submission to RAN#90e (when the current WI was proposed as a TEI for Rel-16).  The corresponding 36.331 CR is in </w:t>
            </w:r>
            <w:hyperlink r:id="rId14" w:history="1">
              <w:r w:rsidRPr="00601B9D">
                <w:rPr>
                  <w:rStyle w:val="af3"/>
                </w:rPr>
                <w:t>RP-202413</w:t>
              </w:r>
            </w:hyperlink>
            <w:r>
              <w:t xml:space="preserve">, and the 36.443 CR in </w:t>
            </w:r>
            <w:hyperlink r:id="rId15" w:history="1">
              <w:r w:rsidRPr="00601B9D">
                <w:rPr>
                  <w:rStyle w:val="af3"/>
                </w:rPr>
                <w:t>RP-202822</w:t>
              </w:r>
            </w:hyperlink>
            <w:r>
              <w:t>.</w:t>
            </w:r>
          </w:p>
          <w:p w14:paraId="719E7FAB" w14:textId="14048D9B" w:rsidR="00601B9D" w:rsidRPr="00827E02" w:rsidRDefault="00601B9D" w:rsidP="002B6032">
            <w:pPr>
              <w:cnfStyle w:val="000000000000" w:firstRow="0" w:lastRow="0" w:firstColumn="0" w:lastColumn="0" w:oddVBand="0" w:evenVBand="0" w:oddHBand="0" w:evenHBand="0" w:firstRowFirstColumn="0" w:firstRowLastColumn="0" w:lastRowFirstColumn="0" w:lastRowLastColumn="0"/>
            </w:pPr>
            <w:r>
              <w:t>NOTE: Those CRs were proposed for Rel-16. In Rel-17, the structure for the RRC CR may need to be slightly different to keep backward compatibility with Rel-16.</w:t>
            </w:r>
          </w:p>
        </w:tc>
      </w:tr>
    </w:tbl>
    <w:p w14:paraId="6CC2CE16" w14:textId="2C8A108E" w:rsidR="00667DEB" w:rsidRDefault="00667DEB" w:rsidP="002B6032"/>
    <w:p w14:paraId="47A9E284" w14:textId="142EF5B4" w:rsidR="002258AA" w:rsidRDefault="002258AA" w:rsidP="002B6032">
      <w:r>
        <w:t>During GTW#2, there seemed to be a slight preference to go with Alt.2, but some companies requested more time to check the details. Feature lead makes the following proposal</w:t>
      </w:r>
    </w:p>
    <w:p w14:paraId="3507F735" w14:textId="403A2335" w:rsidR="002258AA" w:rsidRPr="00827E02" w:rsidRDefault="002258AA" w:rsidP="002258AA">
      <w:pPr>
        <w:rPr>
          <w:lang w:val="en-US"/>
        </w:rPr>
      </w:pPr>
      <w:r w:rsidRPr="002258AA">
        <w:rPr>
          <w:b/>
          <w:highlight w:val="yellow"/>
          <w:u w:val="single"/>
          <w:lang w:val="en-US" w:eastAsia="x-none"/>
        </w:rPr>
        <w:t>Proposal 1.1:</w:t>
      </w:r>
      <w:r w:rsidRPr="002258AA">
        <w:rPr>
          <w:b/>
          <w:lang w:val="en-US" w:eastAsia="x-none"/>
        </w:rPr>
        <w:t xml:space="preserve"> </w:t>
      </w:r>
      <w:r w:rsidRPr="00F82724">
        <w:rPr>
          <w:b/>
          <w:bCs/>
          <w:lang w:eastAsia="en-GB"/>
        </w:rPr>
        <w:t>The signalling of PMCH bandwidth is per MBSFN area.</w:t>
      </w:r>
    </w:p>
    <w:p w14:paraId="539F8AFA" w14:textId="77777777" w:rsidR="002258AA" w:rsidRDefault="002258AA" w:rsidP="002B6032"/>
    <w:tbl>
      <w:tblPr>
        <w:tblStyle w:val="a8"/>
        <w:tblW w:w="0" w:type="auto"/>
        <w:tblLook w:val="04A0" w:firstRow="1" w:lastRow="0" w:firstColumn="1" w:lastColumn="0" w:noHBand="0" w:noVBand="1"/>
      </w:tblPr>
      <w:tblGrid>
        <w:gridCol w:w="1885"/>
        <w:gridCol w:w="7744"/>
      </w:tblGrid>
      <w:tr w:rsidR="002258AA" w14:paraId="2B1BA5FC" w14:textId="77777777" w:rsidTr="00A7145A">
        <w:tc>
          <w:tcPr>
            <w:tcW w:w="1885" w:type="dxa"/>
          </w:tcPr>
          <w:p w14:paraId="30FC2053" w14:textId="77777777" w:rsidR="002258AA" w:rsidRDefault="002258AA" w:rsidP="00A7145A">
            <w:pPr>
              <w:rPr>
                <w:b/>
                <w:bCs/>
              </w:rPr>
            </w:pPr>
            <w:r>
              <w:rPr>
                <w:b/>
                <w:bCs/>
              </w:rPr>
              <w:t>Company</w:t>
            </w:r>
          </w:p>
        </w:tc>
        <w:tc>
          <w:tcPr>
            <w:tcW w:w="7744" w:type="dxa"/>
          </w:tcPr>
          <w:p w14:paraId="5370D802" w14:textId="77777777" w:rsidR="002258AA" w:rsidRDefault="002258AA" w:rsidP="00A7145A">
            <w:pPr>
              <w:rPr>
                <w:b/>
                <w:bCs/>
              </w:rPr>
            </w:pPr>
            <w:r>
              <w:rPr>
                <w:b/>
                <w:bCs/>
              </w:rPr>
              <w:t>Comment</w:t>
            </w:r>
          </w:p>
        </w:tc>
      </w:tr>
      <w:tr w:rsidR="002258AA" w:rsidRPr="00E568EC" w14:paraId="059EA083" w14:textId="77777777" w:rsidTr="00A7145A">
        <w:tc>
          <w:tcPr>
            <w:tcW w:w="1885" w:type="dxa"/>
          </w:tcPr>
          <w:p w14:paraId="5EBB858B" w14:textId="78E2C8C7" w:rsidR="002258AA" w:rsidRPr="001766D3" w:rsidRDefault="001766D3" w:rsidP="00A7145A">
            <w:pPr>
              <w:rPr>
                <w:rFonts w:hint="eastAsia"/>
                <w:lang w:eastAsia="zh-CN"/>
              </w:rPr>
            </w:pPr>
            <w:r w:rsidRPr="001766D3">
              <w:rPr>
                <w:rFonts w:hint="eastAsia"/>
                <w:lang w:eastAsia="zh-CN"/>
              </w:rPr>
              <w:t>Z</w:t>
            </w:r>
            <w:r w:rsidRPr="001766D3">
              <w:rPr>
                <w:lang w:eastAsia="zh-CN"/>
              </w:rPr>
              <w:t>TE</w:t>
            </w:r>
          </w:p>
        </w:tc>
        <w:tc>
          <w:tcPr>
            <w:tcW w:w="7744" w:type="dxa"/>
          </w:tcPr>
          <w:p w14:paraId="5AFF0CE5" w14:textId="573A6EE6" w:rsidR="002258AA" w:rsidRPr="001766D3" w:rsidRDefault="001766D3" w:rsidP="00A7145A">
            <w:pPr>
              <w:rPr>
                <w:rFonts w:hint="eastAsia"/>
                <w:bCs/>
                <w:lang w:eastAsia="zh-CN"/>
              </w:rPr>
            </w:pPr>
            <w:r w:rsidRPr="001766D3">
              <w:rPr>
                <w:rFonts w:hint="eastAsia"/>
                <w:bCs/>
                <w:lang w:eastAsia="zh-CN"/>
              </w:rPr>
              <w:t>O</w:t>
            </w:r>
            <w:r w:rsidRPr="001766D3">
              <w:rPr>
                <w:bCs/>
                <w:lang w:eastAsia="zh-CN"/>
              </w:rPr>
              <w:t>k with the proposal.</w:t>
            </w:r>
          </w:p>
        </w:tc>
      </w:tr>
    </w:tbl>
    <w:p w14:paraId="6B89581D" w14:textId="77777777" w:rsidR="00362808" w:rsidRDefault="00362808" w:rsidP="002B6032">
      <w:pPr>
        <w:rPr>
          <w:b/>
          <w:bCs/>
        </w:rPr>
      </w:pPr>
    </w:p>
    <w:p w14:paraId="27D394FC" w14:textId="39CAB8E6" w:rsidR="00244544" w:rsidRDefault="00244544" w:rsidP="00244544">
      <w:pPr>
        <w:pStyle w:val="1"/>
        <w:numPr>
          <w:ilvl w:val="0"/>
          <w:numId w:val="1"/>
        </w:numPr>
        <w:tabs>
          <w:tab w:val="clear" w:pos="1140"/>
          <w:tab w:val="num" w:pos="720"/>
        </w:tabs>
        <w:ind w:left="720" w:hanging="720"/>
        <w:jc w:val="both"/>
      </w:pPr>
      <w:r>
        <w:t xml:space="preserve">Issue #2: </w:t>
      </w:r>
      <w:r w:rsidR="002258AA">
        <w:t>15kHz SCS</w:t>
      </w:r>
    </w:p>
    <w:p w14:paraId="1DA7B3B4" w14:textId="1C9AEA77" w:rsidR="00C840F8" w:rsidRDefault="005B5C11" w:rsidP="00C840F8">
      <w:r>
        <w:t>The other remaining issue in this meeting is the handling of 15kHz SCS. In GTW#2, the following was agreed:</w:t>
      </w:r>
    </w:p>
    <w:p w14:paraId="74E43215" w14:textId="77777777" w:rsidR="005B5C11" w:rsidRDefault="005B5C11" w:rsidP="005B5C11">
      <w:pPr>
        <w:rPr>
          <w:lang w:eastAsia="en-GB"/>
        </w:rPr>
      </w:pPr>
      <w:r w:rsidRPr="00C5313B">
        <w:rPr>
          <w:highlight w:val="green"/>
          <w:lang w:eastAsia="en-GB"/>
        </w:rPr>
        <w:t>Agreement:</w:t>
      </w:r>
    </w:p>
    <w:p w14:paraId="71624A82" w14:textId="77777777" w:rsidR="005B5C11" w:rsidRDefault="005B5C11" w:rsidP="005B5C11">
      <w:pPr>
        <w:rPr>
          <w:lang w:eastAsia="en-GB"/>
        </w:rPr>
      </w:pPr>
      <w:r>
        <w:rPr>
          <w:lang w:eastAsia="en-GB"/>
        </w:rPr>
        <w:t>For 6/7/8MHz PMCH bandwidth with 15kHz SCS:</w:t>
      </w:r>
    </w:p>
    <w:p w14:paraId="62D1593B" w14:textId="77777777" w:rsidR="005B5C11" w:rsidRDefault="005B5C11" w:rsidP="005B5C11">
      <w:pPr>
        <w:numPr>
          <w:ilvl w:val="0"/>
          <w:numId w:val="42"/>
        </w:numPr>
        <w:overflowPunct/>
        <w:autoSpaceDE/>
        <w:autoSpaceDN/>
        <w:adjustRightInd/>
        <w:spacing w:after="0"/>
        <w:textAlignment w:val="auto"/>
        <w:rPr>
          <w:lang w:eastAsia="en-GB"/>
        </w:rPr>
      </w:pPr>
      <w:r>
        <w:rPr>
          <w:lang w:eastAsia="en-GB"/>
        </w:rPr>
        <w:t>Alt 1: The control region in MBSFN subframes with 15kHz SCS has the same bandwidth as CAS. The UE is not required to process the control region.</w:t>
      </w:r>
    </w:p>
    <w:p w14:paraId="14591DF4" w14:textId="77777777" w:rsidR="005B5C11" w:rsidRDefault="005B5C11" w:rsidP="005B5C11">
      <w:pPr>
        <w:numPr>
          <w:ilvl w:val="0"/>
          <w:numId w:val="42"/>
        </w:numPr>
        <w:overflowPunct/>
        <w:autoSpaceDE/>
        <w:autoSpaceDN/>
        <w:adjustRightInd/>
        <w:spacing w:after="0"/>
        <w:textAlignment w:val="auto"/>
        <w:rPr>
          <w:lang w:eastAsia="en-GB"/>
        </w:rPr>
      </w:pPr>
      <w:r>
        <w:rPr>
          <w:lang w:eastAsia="en-GB"/>
        </w:rPr>
        <w:t>Alt 2: The MBSFN subframes with 15kHz SCS do not have control region.</w:t>
      </w:r>
    </w:p>
    <w:p w14:paraId="39DED43C" w14:textId="77777777" w:rsidR="005B5C11" w:rsidRPr="005978F0" w:rsidRDefault="005B5C11" w:rsidP="005B5C11">
      <w:pPr>
        <w:numPr>
          <w:ilvl w:val="0"/>
          <w:numId w:val="42"/>
        </w:numPr>
        <w:overflowPunct/>
        <w:autoSpaceDE/>
        <w:autoSpaceDN/>
        <w:adjustRightInd/>
        <w:spacing w:after="0"/>
        <w:textAlignment w:val="auto"/>
        <w:rPr>
          <w:lang w:eastAsia="en-GB"/>
        </w:rPr>
      </w:pPr>
      <w:r>
        <w:rPr>
          <w:lang w:eastAsia="en-GB"/>
        </w:rPr>
        <w:t>Alt 3: The MBSFN subframes with 15 kHz SCS have a control region but its content is not defined</w:t>
      </w:r>
    </w:p>
    <w:p w14:paraId="7E21A826" w14:textId="513C6333" w:rsidR="005B5C11" w:rsidRDefault="005B5C11" w:rsidP="00C840F8">
      <w:pPr>
        <w:rPr>
          <w:lang w:eastAsia="x-none"/>
        </w:rPr>
      </w:pPr>
    </w:p>
    <w:p w14:paraId="14B66BA1" w14:textId="7F99525A" w:rsidR="005B5C11" w:rsidRDefault="005B5C11" w:rsidP="00C840F8">
      <w:pPr>
        <w:rPr>
          <w:lang w:eastAsia="x-none"/>
        </w:rPr>
      </w:pPr>
      <w:r>
        <w:rPr>
          <w:lang w:eastAsia="x-none"/>
        </w:rPr>
        <w:t>Alt.1/3 were presented as simple changes that would enable 15kHz SCS. Alt.2 would offer more spectral efficiency, but there were concerns about its specification impact.</w:t>
      </w:r>
    </w:p>
    <w:p w14:paraId="37F941A7" w14:textId="4420849C" w:rsidR="005B5C11" w:rsidRDefault="005B5C11" w:rsidP="00C840F8">
      <w:pPr>
        <w:rPr>
          <w:lang w:eastAsia="x-none"/>
        </w:rPr>
      </w:pPr>
      <w:r>
        <w:rPr>
          <w:lang w:eastAsia="x-none"/>
        </w:rPr>
        <w:t>In the following, the feature lead provides TPs with the estimated specification impact of Alt.2, so that companies can assess whether the changes are acceptable or not</w:t>
      </w:r>
      <w:r w:rsidR="00BF113D">
        <w:rPr>
          <w:lang w:eastAsia="x-none"/>
        </w:rPr>
        <w:t>. Note that there is some degree of redundancy in the text, since 36.211 Clause 6.5 and 36.213 Clause 11.1 convey the same information as 36.211 Clause 6.7.</w:t>
      </w:r>
    </w:p>
    <w:p w14:paraId="6014BB6C" w14:textId="266A55BB" w:rsidR="005B5C11" w:rsidRPr="00B262C8" w:rsidRDefault="005B5C11" w:rsidP="00B262C8">
      <w:pPr>
        <w:jc w:val="center"/>
        <w:rPr>
          <w:b/>
          <w:bCs/>
          <w:lang w:eastAsia="x-none"/>
        </w:rPr>
      </w:pPr>
      <w:r w:rsidRPr="00BF113D">
        <w:rPr>
          <w:b/>
          <w:bCs/>
          <w:highlight w:val="magenta"/>
          <w:lang w:eastAsia="x-none"/>
        </w:rPr>
        <w:t>&lt;TP1: 36.211</w:t>
      </w:r>
      <w:r w:rsidR="00B262C8" w:rsidRPr="00BF113D">
        <w:rPr>
          <w:b/>
          <w:bCs/>
          <w:highlight w:val="magenta"/>
          <w:lang w:eastAsia="x-none"/>
        </w:rPr>
        <w:t xml:space="preserve"> – Determines that 15kHz starts from the first symbol&gt;</w:t>
      </w:r>
    </w:p>
    <w:p w14:paraId="4808A392" w14:textId="77777777" w:rsidR="00B262C8" w:rsidRPr="00B262C8" w:rsidRDefault="00B262C8" w:rsidP="00B262C8">
      <w:pPr>
        <w:widowControl w:val="0"/>
        <w:overflowPunct/>
        <w:autoSpaceDE/>
        <w:autoSpaceDN/>
        <w:adjustRightInd/>
        <w:spacing w:before="180"/>
        <w:ind w:left="1134" w:hanging="1134"/>
        <w:textAlignment w:val="auto"/>
        <w:outlineLvl w:val="1"/>
        <w:rPr>
          <w:rFonts w:ascii="Arial" w:eastAsia="Times New Roman" w:hAnsi="Arial"/>
          <w:sz w:val="32"/>
        </w:rPr>
      </w:pPr>
      <w:bookmarkStart w:id="2" w:name="_Toc454818033"/>
      <w:r w:rsidRPr="00B262C8">
        <w:rPr>
          <w:rFonts w:ascii="Arial" w:eastAsia="Times New Roman" w:hAnsi="Arial"/>
          <w:sz w:val="32"/>
        </w:rPr>
        <w:lastRenderedPageBreak/>
        <w:t>6.5</w:t>
      </w:r>
      <w:r w:rsidRPr="00B262C8">
        <w:rPr>
          <w:rFonts w:ascii="Arial" w:eastAsia="Times New Roman" w:hAnsi="Arial"/>
          <w:sz w:val="32"/>
        </w:rPr>
        <w:tab/>
        <w:t>Physical multicast channel</w:t>
      </w:r>
      <w:bookmarkEnd w:id="2"/>
    </w:p>
    <w:p w14:paraId="0E780331" w14:textId="77777777" w:rsidR="00B262C8" w:rsidRPr="00B262C8" w:rsidRDefault="00B262C8" w:rsidP="00B262C8">
      <w:pPr>
        <w:widowControl w:val="0"/>
        <w:overflowPunct/>
        <w:autoSpaceDE/>
        <w:autoSpaceDN/>
        <w:adjustRightInd/>
        <w:textAlignment w:val="auto"/>
        <w:rPr>
          <w:rFonts w:eastAsia="Times New Roman"/>
        </w:rPr>
      </w:pPr>
      <w:r w:rsidRPr="00B262C8">
        <w:rPr>
          <w:rFonts w:eastAsia="Times New Roman"/>
        </w:rPr>
        <w:t>The physical multicast channel shall be processed and mapped to resource elements as described in clause 6.3 with the following exceptions:</w:t>
      </w:r>
    </w:p>
    <w:p w14:paraId="2D1F188A" w14:textId="77777777" w:rsidR="00B262C8" w:rsidRPr="00B262C8" w:rsidRDefault="00B262C8" w:rsidP="00B262C8">
      <w:pPr>
        <w:widowControl w:val="0"/>
        <w:overflowPunct/>
        <w:autoSpaceDE/>
        <w:autoSpaceDN/>
        <w:adjustRightInd/>
        <w:ind w:left="568" w:hanging="284"/>
        <w:textAlignment w:val="auto"/>
        <w:rPr>
          <w:rFonts w:eastAsia="Times New Roman"/>
        </w:rPr>
      </w:pPr>
      <w:r w:rsidRPr="00B262C8">
        <w:rPr>
          <w:rFonts w:eastAsia="Times New Roman"/>
        </w:rPr>
        <w:t>-</w:t>
      </w:r>
      <w:r w:rsidRPr="00B262C8">
        <w:rPr>
          <w:rFonts w:eastAsia="Times New Roman"/>
        </w:rPr>
        <w:tab/>
        <w:t>No transmit diversity scheme is specified.</w:t>
      </w:r>
    </w:p>
    <w:p w14:paraId="1CFD2048" w14:textId="77777777" w:rsidR="00B262C8" w:rsidRPr="00B262C8" w:rsidRDefault="00B262C8" w:rsidP="00B262C8">
      <w:pPr>
        <w:widowControl w:val="0"/>
        <w:overflowPunct/>
        <w:autoSpaceDE/>
        <w:autoSpaceDN/>
        <w:adjustRightInd/>
        <w:ind w:left="568" w:hanging="284"/>
        <w:textAlignment w:val="auto"/>
        <w:rPr>
          <w:rFonts w:eastAsia="Times New Roman"/>
        </w:rPr>
      </w:pPr>
      <w:r w:rsidRPr="00B262C8">
        <w:rPr>
          <w:rFonts w:eastAsia="Times New Roman"/>
        </w:rPr>
        <w:t>-</w:t>
      </w:r>
      <w:r w:rsidRPr="00B262C8">
        <w:rPr>
          <w:rFonts w:eastAsia="Times New Roman"/>
        </w:rPr>
        <w:tab/>
        <w:t>Layer mapping and precoding shall be done assuming a single antenna port and the transmission shall use antenna port 4.</w:t>
      </w:r>
    </w:p>
    <w:p w14:paraId="35CC1BD6" w14:textId="1A63A6A1" w:rsidR="00B262C8" w:rsidRPr="00B262C8" w:rsidRDefault="00B262C8">
      <w:pPr>
        <w:widowControl w:val="0"/>
        <w:overflowPunct/>
        <w:autoSpaceDE/>
        <w:autoSpaceDN/>
        <w:adjustRightInd/>
        <w:ind w:left="568" w:hanging="284"/>
        <w:textAlignment w:val="auto"/>
        <w:rPr>
          <w:ins w:id="3" w:author="Qualcomm1" w:date="2021-08-18T14:03:00Z"/>
          <w:rFonts w:eastAsia="Times New Roman"/>
          <w:rPrChange w:id="4" w:author="Qualcomm1" w:date="2021-08-18T14:04:00Z">
            <w:rPr>
              <w:ins w:id="5" w:author="Qualcomm1" w:date="2021-08-18T14:03:00Z"/>
            </w:rPr>
          </w:rPrChange>
        </w:rPr>
        <w:pPrChange w:id="6" w:author="Qualcomm1" w:date="2021-08-18T14:04:00Z">
          <w:pPr>
            <w:widowControl w:val="0"/>
            <w:overflowPunct/>
            <w:autoSpaceDE/>
            <w:autoSpaceDN/>
            <w:adjustRightInd/>
            <w:ind w:left="568" w:firstLine="152"/>
            <w:textAlignment w:val="auto"/>
          </w:pPr>
        </w:pPrChange>
      </w:pPr>
      <w:r w:rsidRPr="00B262C8">
        <w:rPr>
          <w:rFonts w:eastAsia="Times New Roman"/>
        </w:rPr>
        <w:t>-</w:t>
      </w:r>
      <w:r w:rsidRPr="00B262C8">
        <w:rPr>
          <w:rFonts w:eastAsia="Times New Roman"/>
        </w:rPr>
        <w:tab/>
        <w:t xml:space="preserve">The PMCH can only be transmitted in the MBSFN region. For PMCH with </w:t>
      </w:r>
      <w:proofErr w:type="spellStart"/>
      <w:r w:rsidRPr="00B262C8">
        <w:rPr>
          <w:rFonts w:eastAsia="Times New Roman"/>
          <w:lang w:eastAsia="en-GB"/>
        </w:rPr>
        <w:t>Δ</w:t>
      </w:r>
      <w:r w:rsidRPr="00B262C8">
        <w:rPr>
          <w:rFonts w:eastAsia="Times New Roman"/>
          <w:i/>
          <w:iCs/>
          <w:lang w:eastAsia="en-GB"/>
        </w:rPr>
        <w:t>f</w:t>
      </w:r>
      <w:proofErr w:type="spellEnd"/>
      <w:r w:rsidRPr="00B262C8">
        <w:rPr>
          <w:rFonts w:eastAsia="Times New Roman"/>
          <w:lang w:eastAsia="en-GB"/>
        </w:rPr>
        <w:t xml:space="preserve">  = 15 kHz,</w:t>
      </w:r>
      <w:r w:rsidRPr="00B262C8">
        <w:rPr>
          <w:rFonts w:eastAsia="Times New Roman"/>
        </w:rPr>
        <w:t xml:space="preserve"> </w:t>
      </w:r>
      <w:ins w:id="7" w:author="Qualcomm1" w:date="2021-08-18T14:03:00Z">
        <w:r w:rsidRPr="00B262C8">
          <w:rPr>
            <w:rFonts w:eastAsia="Times New Roman"/>
            <w:rPrChange w:id="8" w:author="Qualcomm1" w:date="2021-08-18T14:04:00Z">
              <w:rPr/>
            </w:rPrChange>
          </w:rPr>
          <w:t xml:space="preserve">if higher layer parameter </w:t>
        </w:r>
        <w:r w:rsidRPr="00B262C8">
          <w:rPr>
            <w:rFonts w:eastAsia="Times New Roman"/>
            <w:i/>
            <w:iCs/>
            <w:rPrChange w:id="9" w:author="Qualcomm1" w:date="2021-08-18T14:04:00Z">
              <w:rPr>
                <w:i/>
                <w:iCs/>
              </w:rPr>
            </w:rPrChange>
          </w:rPr>
          <w:t>PMCH-</w:t>
        </w:r>
        <w:r w:rsidRPr="00B262C8">
          <w:rPr>
            <w:rFonts w:eastAsia="Times New Roman"/>
            <w:i/>
            <w:iCs/>
          </w:rPr>
          <w:t>Bandwidth</w:t>
        </w:r>
        <w:r w:rsidRPr="00B262C8">
          <w:rPr>
            <w:rFonts w:eastAsia="Times New Roman"/>
            <w:rPrChange w:id="10" w:author="Qualcomm1" w:date="2021-08-18T14:04:00Z">
              <w:rPr/>
            </w:rPrChange>
          </w:rPr>
          <w:t xml:space="preserve"> is not configured, </w:t>
        </w:r>
      </w:ins>
      <w:r w:rsidRPr="00B262C8">
        <w:rPr>
          <w:rFonts w:eastAsia="Times New Roman"/>
          <w:rPrChange w:id="11" w:author="Qualcomm1" w:date="2021-08-18T14:04:00Z">
            <w:rPr/>
          </w:rPrChange>
        </w:rPr>
        <w:t xml:space="preserve">the index </w:t>
      </w:r>
      <w:r w:rsidRPr="00B262C8">
        <w:rPr>
          <w:position w:val="-6"/>
        </w:rPr>
        <w:object w:dxaOrig="140" w:dyaOrig="259" w14:anchorId="4B32AA3F">
          <v:shape id="_x0000_i1025" type="#_x0000_t75" style="width:7.3pt;height:14.15pt" o:ole="">
            <v:imagedata r:id="rId16" o:title=""/>
          </v:shape>
          <o:OLEObject Type="Embed" ProgID="Equation.3" ShapeID="_x0000_i1025" DrawAspect="Content" ObjectID="_1690910746" r:id="rId17"/>
        </w:object>
      </w:r>
      <w:r w:rsidRPr="00B262C8">
        <w:rPr>
          <w:rFonts w:eastAsia="Times New Roman"/>
          <w:rPrChange w:id="12" w:author="Qualcomm1" w:date="2021-08-18T14:04:00Z">
            <w:rPr/>
          </w:rPrChange>
        </w:rPr>
        <w:t xml:space="preserve"> in the first slot in the MBSFN </w:t>
      </w:r>
      <w:proofErr w:type="spellStart"/>
      <w:r w:rsidRPr="00B262C8">
        <w:rPr>
          <w:rFonts w:eastAsia="Times New Roman"/>
          <w:rPrChange w:id="13" w:author="Qualcomm1" w:date="2021-08-18T14:04:00Z">
            <w:rPr/>
          </w:rPrChange>
        </w:rPr>
        <w:t>subframe</w:t>
      </w:r>
      <w:proofErr w:type="spellEnd"/>
      <w:r w:rsidRPr="00B262C8">
        <w:rPr>
          <w:rFonts w:eastAsia="Times New Roman"/>
          <w:rPrChange w:id="14" w:author="Qualcomm1" w:date="2021-08-18T14:04:00Z">
            <w:rPr/>
          </w:rPrChange>
        </w:rPr>
        <w:t xml:space="preserve"> fulfils </w:t>
      </w:r>
      <w:r w:rsidRPr="00B262C8">
        <w:rPr>
          <w:position w:val="-12"/>
        </w:rPr>
        <w:object w:dxaOrig="1120" w:dyaOrig="360" w14:anchorId="71BA1E68">
          <v:shape id="_x0000_i1026" type="#_x0000_t75" style="width:57.45pt;height:21.85pt" o:ole="">
            <v:imagedata r:id="rId18" o:title=""/>
          </v:shape>
          <o:OLEObject Type="Embed" ProgID="Equation.3" ShapeID="_x0000_i1026" DrawAspect="Content" ObjectID="_1690910747" r:id="rId19"/>
        </w:object>
      </w:r>
      <w:r w:rsidRPr="00B262C8">
        <w:rPr>
          <w:rFonts w:eastAsia="Times New Roman"/>
          <w:rPrChange w:id="15" w:author="Qualcomm1" w:date="2021-08-18T14:04:00Z">
            <w:rPr/>
          </w:rPrChange>
        </w:rPr>
        <w:t xml:space="preserve"> where </w:t>
      </w:r>
      <w:r w:rsidRPr="00B262C8">
        <w:rPr>
          <w:position w:val="-12"/>
        </w:rPr>
        <w:object w:dxaOrig="820" w:dyaOrig="360" w14:anchorId="0C2D7C5D">
          <v:shape id="_x0000_i1027" type="#_x0000_t75" style="width:43.7pt;height:21.85pt" o:ole="">
            <v:imagedata r:id="rId20" o:title=""/>
          </v:shape>
          <o:OLEObject Type="Embed" ProgID="Equation.3" ShapeID="_x0000_i1027" DrawAspect="Content" ObjectID="_1690910748" r:id="rId21"/>
        </w:object>
      </w:r>
      <w:r w:rsidRPr="00B262C8">
        <w:rPr>
          <w:rFonts w:eastAsia="Times New Roman"/>
          <w:rPrChange w:id="16" w:author="Qualcomm1" w:date="2021-08-18T14:04:00Z">
            <w:rPr/>
          </w:rPrChange>
        </w:rPr>
        <w:t xml:space="preserve"> is equal to the value given by the higher layer parameter </w:t>
      </w:r>
      <w:r w:rsidRPr="00B262C8">
        <w:rPr>
          <w:rFonts w:eastAsia="Times New Roman"/>
          <w:i/>
          <w:rPrChange w:id="17" w:author="Qualcomm1" w:date="2021-08-18T14:04:00Z">
            <w:rPr>
              <w:i/>
            </w:rPr>
          </w:rPrChange>
        </w:rPr>
        <w:t>non-</w:t>
      </w:r>
      <w:proofErr w:type="spellStart"/>
      <w:r w:rsidRPr="00B262C8">
        <w:rPr>
          <w:rFonts w:eastAsia="Times New Roman"/>
          <w:i/>
          <w:rPrChange w:id="18" w:author="Qualcomm1" w:date="2021-08-18T14:04:00Z">
            <w:rPr>
              <w:i/>
            </w:rPr>
          </w:rPrChange>
        </w:rPr>
        <w:t>MBSFNregionLength</w:t>
      </w:r>
      <w:proofErr w:type="spellEnd"/>
      <w:r w:rsidRPr="00B262C8">
        <w:rPr>
          <w:rFonts w:eastAsia="Times New Roman"/>
          <w:rPrChange w:id="19" w:author="Qualcomm1" w:date="2021-08-18T14:04:00Z">
            <w:rPr/>
          </w:rPrChange>
        </w:rPr>
        <w:t xml:space="preserve"> [9].</w:t>
      </w:r>
    </w:p>
    <w:p w14:paraId="0507AEE1" w14:textId="08F10965" w:rsidR="00B262C8" w:rsidRPr="00BF113D" w:rsidRDefault="00B262C8" w:rsidP="00B262C8">
      <w:pPr>
        <w:jc w:val="center"/>
        <w:rPr>
          <w:b/>
          <w:bCs/>
          <w:highlight w:val="magenta"/>
          <w:lang w:eastAsia="x-none"/>
        </w:rPr>
      </w:pPr>
      <w:r w:rsidRPr="00BF113D">
        <w:rPr>
          <w:b/>
          <w:bCs/>
          <w:highlight w:val="magenta"/>
          <w:lang w:eastAsia="x-none"/>
        </w:rPr>
        <w:t>&lt;</w:t>
      </w:r>
      <w:r w:rsidR="002477E8" w:rsidRPr="00BF113D">
        <w:rPr>
          <w:b/>
          <w:bCs/>
          <w:highlight w:val="magenta"/>
          <w:lang w:eastAsia="x-none"/>
        </w:rPr>
        <w:t>/</w:t>
      </w:r>
      <w:r w:rsidRPr="00BF113D">
        <w:rPr>
          <w:b/>
          <w:bCs/>
          <w:highlight w:val="magenta"/>
          <w:lang w:eastAsia="x-none"/>
        </w:rPr>
        <w:t>TP1: 36.211&gt;</w:t>
      </w:r>
    </w:p>
    <w:p w14:paraId="3953B23C" w14:textId="6E3DCE27" w:rsidR="00B262C8" w:rsidRDefault="00B262C8" w:rsidP="00B262C8">
      <w:pPr>
        <w:jc w:val="center"/>
        <w:rPr>
          <w:b/>
          <w:bCs/>
          <w:lang w:eastAsia="x-none"/>
        </w:rPr>
      </w:pPr>
      <w:r w:rsidRPr="00BF113D">
        <w:rPr>
          <w:b/>
          <w:bCs/>
          <w:highlight w:val="magenta"/>
          <w:lang w:eastAsia="x-none"/>
        </w:rPr>
        <w:t>&lt;TP2: 36.211 – Determines that there are 0 PDCCH symbols&gt;</w:t>
      </w:r>
    </w:p>
    <w:p w14:paraId="75DC6A40" w14:textId="77777777" w:rsidR="00B262C8" w:rsidRPr="00B262C8" w:rsidRDefault="00B262C8" w:rsidP="00B262C8">
      <w:pPr>
        <w:widowControl w:val="0"/>
        <w:overflowPunct/>
        <w:autoSpaceDE/>
        <w:autoSpaceDN/>
        <w:adjustRightInd/>
        <w:spacing w:before="180"/>
        <w:ind w:left="1134" w:hanging="1134"/>
        <w:textAlignment w:val="auto"/>
        <w:outlineLvl w:val="1"/>
        <w:rPr>
          <w:rFonts w:ascii="Arial" w:eastAsia="Times New Roman" w:hAnsi="Arial"/>
          <w:sz w:val="32"/>
          <w:lang w:val="en-US"/>
        </w:rPr>
      </w:pPr>
      <w:bookmarkStart w:id="20" w:name="_Toc454818039"/>
      <w:r w:rsidRPr="00B262C8">
        <w:rPr>
          <w:rFonts w:ascii="Arial" w:eastAsia="Times New Roman" w:hAnsi="Arial"/>
          <w:sz w:val="32"/>
          <w:lang w:val="en-US"/>
        </w:rPr>
        <w:t>6.7</w:t>
      </w:r>
      <w:r w:rsidRPr="00B262C8">
        <w:rPr>
          <w:rFonts w:ascii="Arial" w:eastAsia="Times New Roman" w:hAnsi="Arial"/>
          <w:sz w:val="32"/>
          <w:lang w:val="en-US"/>
        </w:rPr>
        <w:tab/>
        <w:t>Physical control format indicator channel</w:t>
      </w:r>
      <w:bookmarkEnd w:id="20"/>
    </w:p>
    <w:p w14:paraId="23E50E24" w14:textId="77777777" w:rsidR="00B262C8" w:rsidRPr="00B262C8" w:rsidRDefault="00B262C8" w:rsidP="00B262C8">
      <w:pPr>
        <w:widowControl w:val="0"/>
        <w:overflowPunct/>
        <w:autoSpaceDE/>
        <w:autoSpaceDN/>
        <w:adjustRightInd/>
        <w:textAlignment w:val="auto"/>
        <w:rPr>
          <w:rFonts w:eastAsia="Times New Roman"/>
          <w:lang w:val="en-US"/>
        </w:rPr>
      </w:pPr>
      <w:r w:rsidRPr="00B262C8">
        <w:rPr>
          <w:rFonts w:eastAsia="Times New Roman"/>
          <w:lang w:val="en-US"/>
        </w:rPr>
        <w:t>The physical control format indicator channel carries information about the number of OFDM symbols used for transmission of PDCCHs in a subframe. The set of OFDM symbols possible to use for PDCCH in a subframe is given by Table 6.7-1.</w:t>
      </w:r>
    </w:p>
    <w:p w14:paraId="255C3C58" w14:textId="77777777" w:rsidR="00B262C8" w:rsidRPr="00B262C8" w:rsidRDefault="00B262C8" w:rsidP="00B262C8">
      <w:pPr>
        <w:widowControl w:val="0"/>
        <w:overflowPunct/>
        <w:autoSpaceDE/>
        <w:autoSpaceDN/>
        <w:adjustRightInd/>
        <w:spacing w:before="60"/>
        <w:jc w:val="center"/>
        <w:textAlignment w:val="auto"/>
        <w:rPr>
          <w:rFonts w:ascii="Arial" w:eastAsia="Times New Roman" w:hAnsi="Arial"/>
          <w:b/>
          <w:lang w:val="en-US"/>
        </w:rPr>
      </w:pPr>
      <w:r w:rsidRPr="00B262C8">
        <w:rPr>
          <w:rFonts w:ascii="Arial" w:eastAsia="Times New Roman" w:hAnsi="Arial"/>
          <w:b/>
          <w:lang w:val="en-US"/>
        </w:rPr>
        <w:t>Table 6.7-1: Number of OFDM symbols used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2147"/>
        <w:gridCol w:w="2147"/>
      </w:tblGrid>
      <w:tr w:rsidR="00B262C8" w:rsidRPr="00B262C8" w14:paraId="63AC3E85" w14:textId="77777777" w:rsidTr="00A7145A">
        <w:trPr>
          <w:cantSplit/>
          <w:jc w:val="center"/>
        </w:trPr>
        <w:tc>
          <w:tcPr>
            <w:tcW w:w="0" w:type="auto"/>
            <w:shd w:val="clear" w:color="auto" w:fill="E0E0E0"/>
            <w:vAlign w:val="center"/>
          </w:tcPr>
          <w:p w14:paraId="5E83B776"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b/>
                <w:sz w:val="18"/>
                <w:lang w:val="en-US"/>
              </w:rPr>
            </w:pPr>
            <w:r w:rsidRPr="00B262C8">
              <w:rPr>
                <w:rFonts w:ascii="Arial" w:eastAsia="Times New Roman" w:hAnsi="Arial"/>
                <w:b/>
                <w:sz w:val="18"/>
                <w:lang w:val="en-US"/>
              </w:rPr>
              <w:t>Subframe</w:t>
            </w:r>
          </w:p>
        </w:tc>
        <w:tc>
          <w:tcPr>
            <w:tcW w:w="0" w:type="auto"/>
            <w:shd w:val="clear" w:color="auto" w:fill="E0E0E0"/>
            <w:vAlign w:val="center"/>
          </w:tcPr>
          <w:p w14:paraId="7E220C3F" w14:textId="77777777" w:rsidR="00B262C8" w:rsidRPr="00B262C8" w:rsidRDefault="00B262C8" w:rsidP="00B262C8">
            <w:pPr>
              <w:widowControl w:val="0"/>
              <w:overflowPunct/>
              <w:autoSpaceDE/>
              <w:autoSpaceDN/>
              <w:adjustRightInd/>
              <w:spacing w:after="0"/>
              <w:jc w:val="center"/>
              <w:textAlignment w:val="auto"/>
              <w:rPr>
                <w:rFonts w:ascii="Arial" w:hAnsi="Arial"/>
                <w:b/>
                <w:sz w:val="18"/>
                <w:lang w:val="en-US" w:eastAsia="zh-CN"/>
              </w:rPr>
            </w:pPr>
            <w:r w:rsidRPr="00B262C8">
              <w:rPr>
                <w:rFonts w:ascii="Arial" w:eastAsia="Times New Roman" w:hAnsi="Arial"/>
                <w:b/>
                <w:sz w:val="18"/>
                <w:lang w:val="en-US"/>
              </w:rPr>
              <w:t>Number of OFDM symbols for PDCCH</w:t>
            </w:r>
            <w:r w:rsidRPr="00B262C8">
              <w:rPr>
                <w:rFonts w:ascii="Arial" w:hAnsi="Arial" w:hint="eastAsia"/>
                <w:b/>
                <w:sz w:val="18"/>
                <w:lang w:val="en-US" w:eastAsia="zh-CN"/>
              </w:rPr>
              <w:t xml:space="preserve"> when </w:t>
            </w:r>
            <w:r w:rsidRPr="00B262C8">
              <w:rPr>
                <w:rFonts w:ascii="Arial" w:eastAsia="Times New Roman" w:hAnsi="Arial"/>
                <w:b/>
                <w:position w:val="-10"/>
                <w:sz w:val="18"/>
                <w:lang w:val="en-US"/>
              </w:rPr>
              <w:object w:dxaOrig="859" w:dyaOrig="340" w14:anchorId="732C8AB3">
                <v:shape id="_x0000_i1028" type="#_x0000_t75" style="width:43.7pt;height:14.15pt" o:ole="">
                  <v:imagedata r:id="rId22" o:title=""/>
                </v:shape>
                <o:OLEObject Type="Embed" ProgID="Equation.3" ShapeID="_x0000_i1028" DrawAspect="Content" ObjectID="_1690910749" r:id="rId23"/>
              </w:object>
            </w:r>
          </w:p>
        </w:tc>
        <w:tc>
          <w:tcPr>
            <w:tcW w:w="0" w:type="auto"/>
            <w:shd w:val="clear" w:color="auto" w:fill="E0E0E0"/>
            <w:vAlign w:val="center"/>
          </w:tcPr>
          <w:p w14:paraId="7B3CB9AE" w14:textId="77777777" w:rsidR="00B262C8" w:rsidRPr="00B262C8" w:rsidRDefault="00B262C8" w:rsidP="00B262C8">
            <w:pPr>
              <w:widowControl w:val="0"/>
              <w:overflowPunct/>
              <w:autoSpaceDE/>
              <w:autoSpaceDN/>
              <w:adjustRightInd/>
              <w:spacing w:after="0"/>
              <w:jc w:val="center"/>
              <w:textAlignment w:val="auto"/>
              <w:rPr>
                <w:rFonts w:ascii="Arial" w:hAnsi="Arial"/>
                <w:b/>
                <w:sz w:val="18"/>
                <w:lang w:val="en-US" w:eastAsia="zh-CN"/>
              </w:rPr>
            </w:pPr>
            <w:r w:rsidRPr="00B262C8">
              <w:rPr>
                <w:rFonts w:ascii="Arial" w:eastAsia="Times New Roman" w:hAnsi="Arial"/>
                <w:b/>
                <w:sz w:val="18"/>
                <w:lang w:val="en-US"/>
              </w:rPr>
              <w:t>Number of OFDM symbols for PDCCH</w:t>
            </w:r>
            <w:r w:rsidRPr="00B262C8">
              <w:rPr>
                <w:rFonts w:ascii="Arial" w:hAnsi="Arial" w:hint="eastAsia"/>
                <w:b/>
                <w:sz w:val="18"/>
                <w:lang w:val="en-US" w:eastAsia="zh-CN"/>
              </w:rPr>
              <w:t xml:space="preserve"> when </w:t>
            </w:r>
            <w:r w:rsidRPr="00B262C8">
              <w:rPr>
                <w:rFonts w:ascii="Arial" w:eastAsia="Times New Roman" w:hAnsi="Arial"/>
                <w:b/>
                <w:position w:val="-10"/>
                <w:sz w:val="18"/>
                <w:lang w:val="en-US"/>
              </w:rPr>
              <w:object w:dxaOrig="859" w:dyaOrig="340" w14:anchorId="0ED1F874">
                <v:shape id="_x0000_i1029" type="#_x0000_t75" style="width:43.7pt;height:14.15pt" o:ole="">
                  <v:imagedata r:id="rId24" o:title=""/>
                </v:shape>
                <o:OLEObject Type="Embed" ProgID="Equation.3" ShapeID="_x0000_i1029" DrawAspect="Content" ObjectID="_1690910750" r:id="rId25"/>
              </w:object>
            </w:r>
          </w:p>
        </w:tc>
      </w:tr>
      <w:tr w:rsidR="00B262C8" w:rsidRPr="00B262C8" w14:paraId="1BBB56BC" w14:textId="77777777" w:rsidTr="00A7145A">
        <w:trPr>
          <w:cantSplit/>
          <w:jc w:val="center"/>
        </w:trPr>
        <w:tc>
          <w:tcPr>
            <w:tcW w:w="0" w:type="auto"/>
            <w:vAlign w:val="center"/>
          </w:tcPr>
          <w:p w14:paraId="61E76D53" w14:textId="77777777" w:rsidR="00B262C8" w:rsidRPr="00B262C8" w:rsidRDefault="00B262C8" w:rsidP="00B262C8">
            <w:pPr>
              <w:widowControl w:val="0"/>
              <w:overflowPunct/>
              <w:autoSpaceDE/>
              <w:autoSpaceDN/>
              <w:adjustRightInd/>
              <w:spacing w:after="0"/>
              <w:textAlignment w:val="auto"/>
              <w:rPr>
                <w:rFonts w:ascii="Arial" w:eastAsia="Times New Roman" w:hAnsi="Arial"/>
                <w:sz w:val="18"/>
                <w:lang w:val="en-US"/>
              </w:rPr>
            </w:pPr>
            <w:r w:rsidRPr="00B262C8">
              <w:rPr>
                <w:rFonts w:ascii="Arial" w:eastAsia="Times New Roman" w:hAnsi="Arial"/>
                <w:sz w:val="18"/>
                <w:lang w:val="en-US"/>
              </w:rPr>
              <w:t xml:space="preserve">Subframe 1 and 6 for frame structure type 2 or a subframe for frame structure type 3 with the same duration as the </w:t>
            </w:r>
            <w:proofErr w:type="spellStart"/>
            <w:r w:rsidRPr="00B262C8">
              <w:rPr>
                <w:rFonts w:ascii="Arial" w:eastAsia="Times New Roman" w:hAnsi="Arial"/>
                <w:sz w:val="18"/>
                <w:lang w:val="en-US"/>
              </w:rPr>
              <w:t>DwPTS</w:t>
            </w:r>
            <w:proofErr w:type="spellEnd"/>
            <w:r w:rsidRPr="00B262C8">
              <w:rPr>
                <w:rFonts w:ascii="Arial" w:eastAsia="Times New Roman" w:hAnsi="Arial"/>
                <w:sz w:val="18"/>
                <w:lang w:val="en-US"/>
              </w:rPr>
              <w:t xml:space="preserve"> duration of a special subframe configuration</w:t>
            </w:r>
          </w:p>
        </w:tc>
        <w:tc>
          <w:tcPr>
            <w:tcW w:w="0" w:type="auto"/>
            <w:vAlign w:val="center"/>
          </w:tcPr>
          <w:p w14:paraId="0659F068"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1, 2</w:t>
            </w:r>
          </w:p>
        </w:tc>
        <w:tc>
          <w:tcPr>
            <w:tcW w:w="0" w:type="auto"/>
            <w:vAlign w:val="center"/>
          </w:tcPr>
          <w:p w14:paraId="436884CC"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2</w:t>
            </w:r>
          </w:p>
        </w:tc>
      </w:tr>
      <w:tr w:rsidR="00B262C8" w:rsidRPr="00B262C8" w14:paraId="3886AE71" w14:textId="77777777" w:rsidTr="00A7145A">
        <w:trPr>
          <w:cantSplit/>
          <w:jc w:val="center"/>
        </w:trPr>
        <w:tc>
          <w:tcPr>
            <w:tcW w:w="0" w:type="auto"/>
            <w:vAlign w:val="center"/>
          </w:tcPr>
          <w:p w14:paraId="7CFB2EDA" w14:textId="247ED755" w:rsidR="00B262C8" w:rsidRPr="00B262C8" w:rsidRDefault="00B262C8" w:rsidP="00B262C8">
            <w:pPr>
              <w:widowControl w:val="0"/>
              <w:overflowPunct/>
              <w:autoSpaceDE/>
              <w:autoSpaceDN/>
              <w:adjustRightInd/>
              <w:spacing w:after="0"/>
              <w:textAlignment w:val="auto"/>
              <w:rPr>
                <w:rFonts w:ascii="Arial" w:eastAsia="Times New Roman" w:hAnsi="Arial"/>
                <w:sz w:val="18"/>
                <w:lang w:val="en-US"/>
              </w:rPr>
            </w:pPr>
            <w:r w:rsidRPr="00B262C8">
              <w:rPr>
                <w:rFonts w:ascii="Arial" w:eastAsia="Times New Roman" w:hAnsi="Arial"/>
                <w:sz w:val="18"/>
                <w:lang w:val="en-US"/>
              </w:rPr>
              <w:t xml:space="preserve">MBSFN </w:t>
            </w:r>
            <w:proofErr w:type="spellStart"/>
            <w:proofErr w:type="gramStart"/>
            <w:r w:rsidRPr="00B262C8">
              <w:rPr>
                <w:rFonts w:ascii="Arial" w:eastAsia="Times New Roman" w:hAnsi="Arial"/>
                <w:sz w:val="18"/>
                <w:lang w:val="en-US"/>
              </w:rPr>
              <w:t>subframes</w:t>
            </w:r>
            <w:proofErr w:type="spellEnd"/>
            <w:r w:rsidRPr="00B262C8">
              <w:rPr>
                <w:rFonts w:ascii="Arial" w:eastAsia="Times New Roman" w:hAnsi="Arial"/>
                <w:sz w:val="18"/>
                <w:lang w:val="en-US"/>
              </w:rPr>
              <w:t xml:space="preserve"> with </w:t>
            </w:r>
            <w:r w:rsidRPr="00B262C8">
              <w:rPr>
                <w:rFonts w:eastAsia="Times New Roman"/>
                <w:position w:val="-10"/>
                <w:lang w:val="en-US"/>
              </w:rPr>
              <w:object w:dxaOrig="1065" w:dyaOrig="300" w14:anchorId="283544B2">
                <v:shape id="_x0000_i1030" type="#_x0000_t75" style="width:50.55pt;height:14.15pt" o:ole="">
                  <v:imagedata r:id="rId26" o:title=""/>
                </v:shape>
                <o:OLEObject Type="Embed" ProgID="Equation.3" ShapeID="_x0000_i1030" DrawAspect="Content" ObjectID="_1690910751" r:id="rId27"/>
              </w:object>
            </w:r>
            <w:ins w:id="21" w:author="Qualcomm1" w:date="2021-08-18T14:08:00Z">
              <w:r>
                <w:rPr>
                  <w:rFonts w:ascii="Arial" w:eastAsia="Times New Roman" w:hAnsi="Arial"/>
                  <w:sz w:val="18"/>
                  <w:lang w:val="en-US"/>
                </w:rPr>
                <w:t>,</w:t>
              </w:r>
            </w:ins>
            <w:proofErr w:type="gramEnd"/>
            <w:del w:id="22" w:author="Qualcomm1" w:date="2021-08-18T14:08:00Z">
              <w:r w:rsidRPr="00B262C8" w:rsidDel="00B262C8">
                <w:rPr>
                  <w:rFonts w:ascii="Arial" w:eastAsia="Times New Roman" w:hAnsi="Arial"/>
                  <w:sz w:val="18"/>
                  <w:lang w:val="en-US"/>
                </w:rPr>
                <w:delText xml:space="preserve"> and </w:delText>
              </w:r>
            </w:del>
            <w:r w:rsidRPr="00B262C8">
              <w:rPr>
                <w:rFonts w:ascii="Arial" w:eastAsia="Times New Roman" w:hAnsi="Arial"/>
                <w:sz w:val="18"/>
                <w:lang w:val="en-US"/>
              </w:rPr>
              <w:t>configured with 1 or 2 cell-specific antenna ports</w:t>
            </w:r>
            <w:ins w:id="23" w:author="Qualcomm1" w:date="2021-08-18T14:08:00Z">
              <w:r>
                <w:rPr>
                  <w:rFonts w:ascii="Arial" w:eastAsia="Times New Roman" w:hAnsi="Arial"/>
                  <w:sz w:val="18"/>
                  <w:lang w:val="en-US"/>
                </w:rPr>
                <w:t xml:space="preserve">, and belonging to MBSFN areas for which </w:t>
              </w:r>
              <w:r w:rsidRPr="00A7145A">
                <w:rPr>
                  <w:rFonts w:eastAsia="Times New Roman"/>
                  <w:i/>
                  <w:iCs/>
                </w:rPr>
                <w:t>PMCH-Bandwidth</w:t>
              </w:r>
              <w:r>
                <w:rPr>
                  <w:rFonts w:eastAsia="Times New Roman"/>
                </w:rPr>
                <w:t xml:space="preserve"> is not configured.</w:t>
              </w:r>
            </w:ins>
          </w:p>
        </w:tc>
        <w:tc>
          <w:tcPr>
            <w:tcW w:w="0" w:type="auto"/>
            <w:vAlign w:val="center"/>
          </w:tcPr>
          <w:p w14:paraId="4B41691D"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1, 2</w:t>
            </w:r>
          </w:p>
        </w:tc>
        <w:tc>
          <w:tcPr>
            <w:tcW w:w="0" w:type="auto"/>
            <w:vAlign w:val="center"/>
          </w:tcPr>
          <w:p w14:paraId="276A6A8F"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2</w:t>
            </w:r>
          </w:p>
        </w:tc>
      </w:tr>
      <w:tr w:rsidR="00B262C8" w:rsidRPr="00B262C8" w14:paraId="1C7C4102" w14:textId="77777777" w:rsidTr="00A7145A">
        <w:trPr>
          <w:cantSplit/>
          <w:jc w:val="center"/>
        </w:trPr>
        <w:tc>
          <w:tcPr>
            <w:tcW w:w="0" w:type="auto"/>
            <w:vAlign w:val="center"/>
          </w:tcPr>
          <w:p w14:paraId="21DEEB43" w14:textId="6A9B92A5" w:rsidR="00B262C8" w:rsidRPr="00B262C8" w:rsidRDefault="00B262C8" w:rsidP="00B262C8">
            <w:pPr>
              <w:widowControl w:val="0"/>
              <w:overflowPunct/>
              <w:autoSpaceDE/>
              <w:autoSpaceDN/>
              <w:adjustRightInd/>
              <w:spacing w:after="0"/>
              <w:textAlignment w:val="auto"/>
              <w:rPr>
                <w:rFonts w:ascii="Arial" w:eastAsia="Times New Roman" w:hAnsi="Arial"/>
                <w:sz w:val="18"/>
                <w:lang w:val="en-US"/>
              </w:rPr>
            </w:pPr>
            <w:r w:rsidRPr="00B262C8">
              <w:rPr>
                <w:rFonts w:ascii="Arial" w:eastAsia="Times New Roman" w:hAnsi="Arial"/>
                <w:sz w:val="18"/>
                <w:lang w:val="en-US"/>
              </w:rPr>
              <w:t xml:space="preserve">MBSFN </w:t>
            </w:r>
            <w:proofErr w:type="spellStart"/>
            <w:proofErr w:type="gramStart"/>
            <w:r w:rsidRPr="00B262C8">
              <w:rPr>
                <w:rFonts w:ascii="Arial" w:eastAsia="Times New Roman" w:hAnsi="Arial"/>
                <w:sz w:val="18"/>
                <w:lang w:val="en-US"/>
              </w:rPr>
              <w:t>subframes</w:t>
            </w:r>
            <w:proofErr w:type="spellEnd"/>
            <w:r w:rsidRPr="00B262C8">
              <w:rPr>
                <w:rFonts w:ascii="Arial" w:eastAsia="Times New Roman" w:hAnsi="Arial"/>
                <w:sz w:val="18"/>
                <w:lang w:val="en-US"/>
              </w:rPr>
              <w:t xml:space="preserve"> with </w:t>
            </w:r>
            <w:r w:rsidRPr="00B262C8">
              <w:rPr>
                <w:rFonts w:eastAsia="Times New Roman"/>
                <w:position w:val="-10"/>
                <w:lang w:val="en-US"/>
              </w:rPr>
              <w:object w:dxaOrig="1065" w:dyaOrig="300" w14:anchorId="1E99303E">
                <v:shape id="_x0000_i1031" type="#_x0000_t75" style="width:50.55pt;height:14.15pt" o:ole="">
                  <v:imagedata r:id="rId26" o:title=""/>
                </v:shape>
                <o:OLEObject Type="Embed" ProgID="Equation.3" ShapeID="_x0000_i1031" DrawAspect="Content" ObjectID="_1690910752" r:id="rId28"/>
              </w:object>
            </w:r>
            <w:ins w:id="24" w:author="Qualcomm1" w:date="2021-08-18T14:08:00Z">
              <w:r>
                <w:rPr>
                  <w:rFonts w:ascii="Arial" w:eastAsia="Times New Roman" w:hAnsi="Arial"/>
                  <w:sz w:val="18"/>
                  <w:lang w:val="en-US"/>
                </w:rPr>
                <w:t>,</w:t>
              </w:r>
            </w:ins>
            <w:proofErr w:type="gramEnd"/>
            <w:del w:id="25" w:author="Qualcomm1" w:date="2021-08-18T14:08:00Z">
              <w:r w:rsidRPr="00B262C8" w:rsidDel="00B262C8">
                <w:rPr>
                  <w:rFonts w:ascii="Arial" w:eastAsia="Times New Roman" w:hAnsi="Arial"/>
                  <w:sz w:val="18"/>
                  <w:lang w:val="en-US"/>
                </w:rPr>
                <w:delText xml:space="preserve"> and </w:delText>
              </w:r>
            </w:del>
            <w:r w:rsidRPr="00B262C8">
              <w:rPr>
                <w:rFonts w:ascii="Arial" w:eastAsia="Times New Roman" w:hAnsi="Arial"/>
                <w:sz w:val="18"/>
                <w:lang w:val="en-US"/>
              </w:rPr>
              <w:t>configured with 4 cell-specific antenna ports</w:t>
            </w:r>
            <w:ins w:id="26" w:author="Qualcomm1" w:date="2021-08-18T14:08:00Z">
              <w:r>
                <w:rPr>
                  <w:rFonts w:ascii="Arial" w:eastAsia="Times New Roman" w:hAnsi="Arial"/>
                  <w:sz w:val="18"/>
                  <w:lang w:val="en-US"/>
                </w:rPr>
                <w:t xml:space="preserve"> and belonging to MBSFN areas for which </w:t>
              </w:r>
              <w:r w:rsidRPr="00A7145A">
                <w:rPr>
                  <w:rFonts w:eastAsia="Times New Roman"/>
                  <w:i/>
                  <w:iCs/>
                </w:rPr>
                <w:t>PMCH-Bandwidth</w:t>
              </w:r>
              <w:r>
                <w:rPr>
                  <w:rFonts w:eastAsia="Times New Roman"/>
                </w:rPr>
                <w:t xml:space="preserve"> is not configured.</w:t>
              </w:r>
            </w:ins>
          </w:p>
        </w:tc>
        <w:tc>
          <w:tcPr>
            <w:tcW w:w="0" w:type="auto"/>
            <w:vAlign w:val="center"/>
          </w:tcPr>
          <w:p w14:paraId="7FF42461"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2</w:t>
            </w:r>
          </w:p>
        </w:tc>
        <w:tc>
          <w:tcPr>
            <w:tcW w:w="0" w:type="auto"/>
            <w:vAlign w:val="center"/>
          </w:tcPr>
          <w:p w14:paraId="5424A289"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2</w:t>
            </w:r>
          </w:p>
        </w:tc>
      </w:tr>
      <w:tr w:rsidR="00B262C8" w:rsidRPr="00B262C8" w14:paraId="1C794FA1" w14:textId="77777777" w:rsidTr="00A7145A">
        <w:trPr>
          <w:cantSplit/>
          <w:jc w:val="center"/>
        </w:trPr>
        <w:tc>
          <w:tcPr>
            <w:tcW w:w="0" w:type="auto"/>
            <w:vAlign w:val="center"/>
          </w:tcPr>
          <w:p w14:paraId="65D69808" w14:textId="4CE0FC59" w:rsidR="00B262C8" w:rsidRPr="00B262C8" w:rsidRDefault="00B262C8" w:rsidP="00B262C8">
            <w:pPr>
              <w:widowControl w:val="0"/>
              <w:overflowPunct/>
              <w:autoSpaceDE/>
              <w:autoSpaceDN/>
              <w:adjustRightInd/>
              <w:spacing w:after="0"/>
              <w:textAlignment w:val="auto"/>
              <w:rPr>
                <w:rFonts w:ascii="Arial" w:eastAsia="Times New Roman" w:hAnsi="Arial" w:cs="Arial"/>
                <w:sz w:val="18"/>
                <w:szCs w:val="18"/>
                <w:lang w:val="en-US"/>
              </w:rPr>
            </w:pPr>
            <w:r w:rsidRPr="00B262C8">
              <w:rPr>
                <w:rFonts w:ascii="Arial" w:eastAsia="Times New Roman" w:hAnsi="Arial" w:cs="Arial"/>
                <w:sz w:val="18"/>
                <w:szCs w:val="18"/>
                <w:lang w:val="en-US"/>
              </w:rPr>
              <w:t xml:space="preserve">MBSFN subframes with </w:t>
            </w:r>
            <m:oMath>
              <m:r>
                <w:rPr>
                  <w:rFonts w:ascii="Cambria Math" w:eastAsia="Times New Roman" w:hAnsi="Cambria Math" w:cs="Arial"/>
                  <w:sz w:val="18"/>
                  <w:szCs w:val="18"/>
                  <w:lang w:val="en-US"/>
                </w:rPr>
                <m:t>∆f∈</m:t>
              </m:r>
              <m:d>
                <m:dPr>
                  <m:begChr m:val="{"/>
                  <m:endChr m:val="}"/>
                  <m:ctrlPr>
                    <w:rPr>
                      <w:rFonts w:ascii="Cambria Math" w:eastAsia="Times New Roman" w:hAnsi="Cambria Math" w:cs="Arial"/>
                      <w:i/>
                      <w:sz w:val="18"/>
                      <w:szCs w:val="18"/>
                      <w:lang w:val="en-US"/>
                    </w:rPr>
                  </m:ctrlPr>
                </m:dPr>
                <m:e>
                  <m:r>
                    <w:rPr>
                      <w:rFonts w:ascii="Cambria Math" w:eastAsia="Times New Roman" w:hAnsi="Cambria Math" w:cs="Arial"/>
                      <w:sz w:val="18"/>
                      <w:szCs w:val="18"/>
                      <w:lang w:val="en-US"/>
                    </w:rPr>
                    <m:t>7.5, 2.5, 1.25</m:t>
                  </m:r>
                </m:e>
              </m:d>
            </m:oMath>
            <w:r w:rsidRPr="00B262C8">
              <w:rPr>
                <w:rFonts w:ascii="Arial" w:eastAsia="Times New Roman" w:hAnsi="Arial" w:cs="Arial"/>
                <w:sz w:val="18"/>
                <w:szCs w:val="18"/>
                <w:lang w:val="en-US"/>
              </w:rPr>
              <w:t xml:space="preserve"> kHz or MBSFN slots with </w:t>
            </w:r>
            <m:oMath>
              <m:r>
                <w:rPr>
                  <w:rFonts w:ascii="Cambria Math" w:eastAsia="Times New Roman" w:hAnsi="Cambria Math" w:cs="Arial"/>
                  <w:sz w:val="18"/>
                  <w:szCs w:val="18"/>
                  <w:lang w:val="en-US"/>
                </w:rPr>
                <m:t xml:space="preserve">∆f≈0.37 </m:t>
              </m:r>
            </m:oMath>
            <w:r w:rsidRPr="00B262C8">
              <w:rPr>
                <w:rFonts w:ascii="Arial" w:eastAsia="Times New Roman" w:hAnsi="Arial" w:cs="Arial"/>
                <w:sz w:val="18"/>
                <w:szCs w:val="18"/>
                <w:lang w:val="en-US"/>
              </w:rPr>
              <w:t>kHz</w:t>
            </w:r>
            <w:ins w:id="27" w:author="Qualcomm1" w:date="2021-08-18T14:08:00Z">
              <w:r>
                <w:rPr>
                  <w:rFonts w:ascii="Arial" w:eastAsia="Times New Roman" w:hAnsi="Arial" w:cs="Arial"/>
                  <w:sz w:val="18"/>
                  <w:szCs w:val="18"/>
                  <w:lang w:val="en-US"/>
                </w:rPr>
                <w:t>, or MBSFN subfram</w:t>
              </w:r>
            </w:ins>
            <w:ins w:id="28" w:author="Qualcomm1" w:date="2021-08-18T14:09:00Z">
              <w:r>
                <w:rPr>
                  <w:rFonts w:ascii="Arial" w:eastAsia="Times New Roman" w:hAnsi="Arial" w:cs="Arial"/>
                  <w:sz w:val="18"/>
                  <w:szCs w:val="18"/>
                  <w:lang w:val="en-US"/>
                </w:rPr>
                <w:t xml:space="preserve">es with </w:t>
              </w:r>
              <m:oMath>
                <m:r>
                  <w:rPr>
                    <w:rFonts w:ascii="Cambria Math" w:eastAsia="Times New Roman" w:hAnsi="Cambria Math" w:cs="Arial"/>
                    <w:sz w:val="18"/>
                    <w:szCs w:val="18"/>
                    <w:lang w:val="en-US"/>
                  </w:rPr>
                  <m:t>∆f=15kHz</m:t>
                </m:r>
              </m:oMath>
              <w:r>
                <w:rPr>
                  <w:rFonts w:ascii="Arial" w:eastAsia="Times New Roman" w:hAnsi="Arial" w:cs="Arial"/>
                  <w:sz w:val="18"/>
                  <w:szCs w:val="18"/>
                  <w:lang w:val="en-US"/>
                </w:rPr>
                <w:t xml:space="preserve"> </w:t>
              </w:r>
              <w:r>
                <w:rPr>
                  <w:rFonts w:ascii="Arial" w:eastAsia="Times New Roman" w:hAnsi="Arial"/>
                  <w:sz w:val="18"/>
                  <w:lang w:val="en-US"/>
                </w:rPr>
                <w:t xml:space="preserve">belonging to MBSFN areas for which </w:t>
              </w:r>
              <w:r w:rsidRPr="00A7145A">
                <w:rPr>
                  <w:rFonts w:eastAsia="Times New Roman"/>
                  <w:i/>
                  <w:iCs/>
                </w:rPr>
                <w:t>PMCH-Bandwidth</w:t>
              </w:r>
              <w:r>
                <w:rPr>
                  <w:rFonts w:eastAsia="Times New Roman"/>
                </w:rPr>
                <w:t xml:space="preserve"> is configured.</w:t>
              </w:r>
            </w:ins>
          </w:p>
        </w:tc>
        <w:tc>
          <w:tcPr>
            <w:tcW w:w="0" w:type="auto"/>
            <w:vAlign w:val="center"/>
          </w:tcPr>
          <w:p w14:paraId="74934E7C"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0</w:t>
            </w:r>
          </w:p>
        </w:tc>
        <w:tc>
          <w:tcPr>
            <w:tcW w:w="0" w:type="auto"/>
            <w:vAlign w:val="center"/>
          </w:tcPr>
          <w:p w14:paraId="5236D43F"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0</w:t>
            </w:r>
          </w:p>
        </w:tc>
      </w:tr>
      <w:tr w:rsidR="00B262C8" w:rsidRPr="00B262C8" w14:paraId="21D762DA" w14:textId="77777777" w:rsidTr="00A7145A">
        <w:trPr>
          <w:cantSplit/>
          <w:jc w:val="center"/>
        </w:trPr>
        <w:tc>
          <w:tcPr>
            <w:tcW w:w="0" w:type="auto"/>
            <w:vAlign w:val="center"/>
          </w:tcPr>
          <w:p w14:paraId="74F085B0" w14:textId="77777777" w:rsidR="00B262C8" w:rsidRPr="00B262C8" w:rsidRDefault="00B262C8" w:rsidP="00B262C8">
            <w:pPr>
              <w:widowControl w:val="0"/>
              <w:overflowPunct/>
              <w:autoSpaceDE/>
              <w:autoSpaceDN/>
              <w:adjustRightInd/>
              <w:spacing w:after="0"/>
              <w:textAlignment w:val="auto"/>
              <w:rPr>
                <w:rFonts w:ascii="Arial" w:eastAsia="Times New Roman" w:hAnsi="Arial"/>
                <w:sz w:val="18"/>
                <w:lang w:val="en-US"/>
              </w:rPr>
            </w:pPr>
            <w:r w:rsidRPr="00B262C8">
              <w:rPr>
                <w:rFonts w:ascii="Arial" w:eastAsia="Times New Roman" w:hAnsi="Arial"/>
                <w:sz w:val="18"/>
                <w:lang w:val="en-US" w:eastAsia="zh-CN"/>
              </w:rPr>
              <w:t>Non-MBSFN subframes (except subframe 6 for frame structure type 2) configured with positioning reference signals</w:t>
            </w:r>
          </w:p>
        </w:tc>
        <w:tc>
          <w:tcPr>
            <w:tcW w:w="0" w:type="auto"/>
            <w:vAlign w:val="center"/>
          </w:tcPr>
          <w:p w14:paraId="4A45A59A"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1, 2, 3</w:t>
            </w:r>
          </w:p>
        </w:tc>
        <w:tc>
          <w:tcPr>
            <w:tcW w:w="0" w:type="auto"/>
            <w:vAlign w:val="center"/>
          </w:tcPr>
          <w:p w14:paraId="6CEED7BD"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2, 3</w:t>
            </w:r>
          </w:p>
        </w:tc>
      </w:tr>
      <w:tr w:rsidR="00B262C8" w:rsidRPr="00B262C8" w14:paraId="022D3FE3" w14:textId="77777777" w:rsidTr="00A7145A">
        <w:trPr>
          <w:cantSplit/>
          <w:jc w:val="center"/>
        </w:trPr>
        <w:tc>
          <w:tcPr>
            <w:tcW w:w="0" w:type="auto"/>
            <w:vAlign w:val="center"/>
          </w:tcPr>
          <w:p w14:paraId="5EF7FBF7" w14:textId="77777777" w:rsidR="00B262C8" w:rsidRPr="00B262C8" w:rsidRDefault="00B262C8" w:rsidP="00B262C8">
            <w:pPr>
              <w:widowControl w:val="0"/>
              <w:overflowPunct/>
              <w:autoSpaceDE/>
              <w:autoSpaceDN/>
              <w:adjustRightInd/>
              <w:spacing w:after="0"/>
              <w:textAlignment w:val="auto"/>
              <w:rPr>
                <w:rFonts w:ascii="Arial" w:eastAsia="Times New Roman" w:hAnsi="Arial"/>
                <w:sz w:val="18"/>
                <w:lang w:val="en-US"/>
              </w:rPr>
            </w:pPr>
            <w:r w:rsidRPr="00B262C8">
              <w:rPr>
                <w:rFonts w:ascii="Arial" w:eastAsia="Times New Roman" w:hAnsi="Arial"/>
                <w:sz w:val="18"/>
                <w:lang w:val="en-US"/>
              </w:rPr>
              <w:t>All other cases</w:t>
            </w:r>
          </w:p>
        </w:tc>
        <w:tc>
          <w:tcPr>
            <w:tcW w:w="0" w:type="auto"/>
            <w:vAlign w:val="center"/>
          </w:tcPr>
          <w:p w14:paraId="6A8A2A77"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rPr>
            </w:pPr>
            <w:r w:rsidRPr="00B262C8">
              <w:rPr>
                <w:rFonts w:ascii="Arial" w:eastAsia="Times New Roman" w:hAnsi="Arial"/>
                <w:sz w:val="18"/>
                <w:lang w:val="en-US"/>
              </w:rPr>
              <w:t>1, 2, 3</w:t>
            </w:r>
          </w:p>
        </w:tc>
        <w:tc>
          <w:tcPr>
            <w:tcW w:w="0" w:type="auto"/>
            <w:vAlign w:val="center"/>
          </w:tcPr>
          <w:p w14:paraId="518BFB1C" w14:textId="77777777" w:rsidR="00B262C8" w:rsidRPr="00B262C8" w:rsidRDefault="00B262C8" w:rsidP="00B262C8">
            <w:pPr>
              <w:widowControl w:val="0"/>
              <w:overflowPunct/>
              <w:autoSpaceDE/>
              <w:autoSpaceDN/>
              <w:adjustRightInd/>
              <w:spacing w:after="0"/>
              <w:jc w:val="center"/>
              <w:textAlignment w:val="auto"/>
              <w:rPr>
                <w:rFonts w:ascii="Arial" w:eastAsia="Times New Roman" w:hAnsi="Arial"/>
                <w:sz w:val="18"/>
                <w:lang w:val="en-US" w:eastAsia="zh-CN"/>
              </w:rPr>
            </w:pPr>
            <w:r w:rsidRPr="00B262C8">
              <w:rPr>
                <w:rFonts w:ascii="Arial" w:eastAsia="Times New Roman" w:hAnsi="Arial"/>
                <w:sz w:val="18"/>
                <w:lang w:val="en-US"/>
              </w:rPr>
              <w:t>2, 3</w:t>
            </w:r>
            <w:r w:rsidRPr="00B262C8">
              <w:rPr>
                <w:rFonts w:ascii="Arial" w:eastAsia="Times New Roman" w:hAnsi="Arial" w:hint="eastAsia"/>
                <w:sz w:val="18"/>
                <w:lang w:val="en-US" w:eastAsia="zh-CN"/>
              </w:rPr>
              <w:t>, 4</w:t>
            </w:r>
          </w:p>
        </w:tc>
      </w:tr>
    </w:tbl>
    <w:p w14:paraId="1CF88B5C" w14:textId="77777777" w:rsidR="00B262C8" w:rsidRPr="00B262C8" w:rsidRDefault="00B262C8" w:rsidP="00B262C8">
      <w:pPr>
        <w:widowControl w:val="0"/>
        <w:overflowPunct/>
        <w:autoSpaceDE/>
        <w:autoSpaceDN/>
        <w:adjustRightInd/>
        <w:textAlignment w:val="auto"/>
        <w:rPr>
          <w:rFonts w:eastAsia="Times New Roman"/>
          <w:lang w:val="en-US"/>
        </w:rPr>
      </w:pPr>
    </w:p>
    <w:p w14:paraId="0606FC21" w14:textId="77777777" w:rsidR="00B262C8" w:rsidRPr="00B262C8" w:rsidRDefault="00B262C8" w:rsidP="00B262C8">
      <w:pPr>
        <w:widowControl w:val="0"/>
        <w:overflowPunct/>
        <w:autoSpaceDE/>
        <w:autoSpaceDN/>
        <w:adjustRightInd/>
        <w:textAlignment w:val="auto"/>
        <w:rPr>
          <w:rFonts w:eastAsia="Times New Roman"/>
          <w:lang w:val="en-US"/>
        </w:rPr>
      </w:pPr>
      <w:r w:rsidRPr="00B262C8">
        <w:rPr>
          <w:rFonts w:eastAsia="Times New Roman"/>
          <w:lang w:val="en-US"/>
        </w:rPr>
        <w:t>The UE may assume the PCFICH is transmitted when the number of OFDM symbols for PDCCH is greater than zero unless stated otherwise in [4, clause 12].</w:t>
      </w:r>
    </w:p>
    <w:p w14:paraId="1D8D3242" w14:textId="7BAE4599" w:rsidR="00B262C8" w:rsidRDefault="00B262C8" w:rsidP="00B262C8">
      <w:pPr>
        <w:jc w:val="center"/>
        <w:rPr>
          <w:b/>
          <w:bCs/>
          <w:highlight w:val="magenta"/>
          <w:lang w:eastAsia="x-none"/>
        </w:rPr>
      </w:pPr>
      <w:r w:rsidRPr="00BF113D">
        <w:rPr>
          <w:b/>
          <w:bCs/>
          <w:highlight w:val="magenta"/>
          <w:lang w:eastAsia="x-none"/>
        </w:rPr>
        <w:t>&lt;</w:t>
      </w:r>
      <w:r w:rsidR="002477E8" w:rsidRPr="00BF113D">
        <w:rPr>
          <w:b/>
          <w:bCs/>
          <w:highlight w:val="magenta"/>
          <w:lang w:eastAsia="x-none"/>
        </w:rPr>
        <w:t>/</w:t>
      </w:r>
      <w:r w:rsidRPr="00BF113D">
        <w:rPr>
          <w:b/>
          <w:bCs/>
          <w:highlight w:val="magenta"/>
          <w:lang w:eastAsia="x-none"/>
        </w:rPr>
        <w:t>TP2: 36.211&gt;</w:t>
      </w:r>
    </w:p>
    <w:p w14:paraId="56B94640" w14:textId="77777777" w:rsidR="00BF113D" w:rsidRDefault="00BF113D" w:rsidP="00BF113D">
      <w:pPr>
        <w:jc w:val="center"/>
        <w:rPr>
          <w:b/>
          <w:bCs/>
          <w:lang w:eastAsia="x-none"/>
        </w:rPr>
      </w:pPr>
      <w:r w:rsidRPr="00BF113D">
        <w:rPr>
          <w:b/>
          <w:bCs/>
          <w:highlight w:val="magenta"/>
          <w:lang w:eastAsia="x-none"/>
        </w:rPr>
        <w:t>&lt;TP3: 36.211 – Stage 2 description&gt;</w:t>
      </w:r>
    </w:p>
    <w:p w14:paraId="1CC8DC52" w14:textId="77777777" w:rsidR="00BF113D" w:rsidRDefault="00BF113D" w:rsidP="00BF113D">
      <w:pPr>
        <w:jc w:val="center"/>
        <w:rPr>
          <w:b/>
          <w:bCs/>
          <w:lang w:eastAsia="x-none"/>
        </w:rPr>
      </w:pPr>
    </w:p>
    <w:p w14:paraId="60B8EBD0" w14:textId="77777777" w:rsidR="00BF113D" w:rsidRPr="00B262C8" w:rsidRDefault="00BF113D" w:rsidP="00BF113D">
      <w:pPr>
        <w:widowControl w:val="0"/>
        <w:overflowPunct/>
        <w:autoSpaceDE/>
        <w:autoSpaceDN/>
        <w:adjustRightInd/>
        <w:spacing w:before="180"/>
        <w:ind w:left="1134" w:hanging="1134"/>
        <w:textAlignment w:val="auto"/>
        <w:outlineLvl w:val="1"/>
        <w:rPr>
          <w:rFonts w:ascii="Arial" w:eastAsia="Times New Roman" w:hAnsi="Arial"/>
          <w:sz w:val="32"/>
        </w:rPr>
      </w:pPr>
      <w:r w:rsidRPr="00B262C8">
        <w:rPr>
          <w:rFonts w:ascii="Arial" w:eastAsia="Times New Roman" w:hAnsi="Arial"/>
          <w:sz w:val="32"/>
        </w:rPr>
        <w:t>6.1</w:t>
      </w:r>
      <w:r w:rsidRPr="00B262C8">
        <w:rPr>
          <w:rFonts w:ascii="Arial" w:eastAsia="Times New Roman" w:hAnsi="Arial"/>
          <w:sz w:val="32"/>
        </w:rPr>
        <w:tab/>
        <w:t>Overview</w:t>
      </w:r>
    </w:p>
    <w:p w14:paraId="313B62FB" w14:textId="77777777" w:rsidR="00BF113D" w:rsidRPr="00B262C8" w:rsidRDefault="00BF113D" w:rsidP="00BF113D">
      <w:pPr>
        <w:widowControl w:val="0"/>
        <w:overflowPunct/>
        <w:autoSpaceDE/>
        <w:autoSpaceDN/>
        <w:adjustRightInd/>
        <w:textAlignment w:val="auto"/>
        <w:rPr>
          <w:rFonts w:eastAsia="Times New Roman"/>
        </w:rPr>
      </w:pPr>
      <w:r w:rsidRPr="00B262C8">
        <w:rPr>
          <w:rFonts w:eastAsia="Times New Roman"/>
        </w:rPr>
        <w:t>The smallest time-frequency unit for downlink transmission is denoted a resource element and is defined in clause 6.2.2.</w:t>
      </w:r>
    </w:p>
    <w:p w14:paraId="4E50F78C" w14:textId="77777777" w:rsidR="00BF113D" w:rsidRPr="00B262C8" w:rsidRDefault="00BF113D" w:rsidP="00BF113D">
      <w:pPr>
        <w:widowControl w:val="0"/>
        <w:overflowPunct/>
        <w:autoSpaceDE/>
        <w:autoSpaceDN/>
        <w:adjustRightInd/>
        <w:textAlignment w:val="auto"/>
        <w:rPr>
          <w:rFonts w:eastAsia="Times New Roman"/>
        </w:rPr>
      </w:pPr>
      <w:r w:rsidRPr="00B262C8">
        <w:rPr>
          <w:rFonts w:eastAsia="Times New Roman"/>
        </w:rPr>
        <w:lastRenderedPageBreak/>
        <w:t xml:space="preserve">A subset of the downlink subframes in a radio frame can be configured as MBSFN subframes by higher layers. </w:t>
      </w:r>
      <w:r w:rsidRPr="00B262C8">
        <w:rPr>
          <w:sz w:val="22"/>
          <w:szCs w:val="22"/>
          <w:lang w:eastAsia="en-GB"/>
        </w:rPr>
        <w:t xml:space="preserve">For </w:t>
      </w:r>
      <m:oMath>
        <m:r>
          <m:rPr>
            <m:sty m:val="p"/>
          </m:rPr>
          <w:rPr>
            <w:rFonts w:ascii="Cambria Math" w:hAnsi="Cambria Math"/>
            <w:sz w:val="22"/>
            <w:szCs w:val="22"/>
            <w:lang w:eastAsia="en-GB"/>
          </w:rPr>
          <m:t>Δ</m:t>
        </m:r>
        <m:r>
          <w:rPr>
            <w:rFonts w:ascii="Cambria Math" w:hAnsi="Cambria Math"/>
            <w:sz w:val="22"/>
            <w:szCs w:val="22"/>
            <w:lang w:eastAsia="en-GB"/>
          </w:rPr>
          <m:t>f≈0.37</m:t>
        </m:r>
        <m:r>
          <m:rPr>
            <m:nor/>
          </m:rPr>
          <w:rPr>
            <w:rFonts w:ascii="Cambria Math" w:hAnsi="Cambria Math"/>
            <w:sz w:val="22"/>
            <w:szCs w:val="22"/>
            <w:lang w:eastAsia="en-GB"/>
          </w:rPr>
          <m:t xml:space="preserve"> kHz</m:t>
        </m:r>
      </m:oMath>
      <w:r w:rsidRPr="00B262C8">
        <w:rPr>
          <w:sz w:val="22"/>
          <w:szCs w:val="22"/>
          <w:lang w:eastAsia="en-GB"/>
        </w:rPr>
        <w:t xml:space="preserve"> the MBSFN region is defined as one slot of 3 </w:t>
      </w:r>
      <w:proofErr w:type="spellStart"/>
      <w:r w:rsidRPr="00B262C8">
        <w:rPr>
          <w:sz w:val="22"/>
          <w:szCs w:val="22"/>
          <w:lang w:eastAsia="en-GB"/>
        </w:rPr>
        <w:t>ms</w:t>
      </w:r>
      <w:proofErr w:type="spellEnd"/>
      <w:r w:rsidRPr="00B262C8">
        <w:rPr>
          <w:sz w:val="22"/>
          <w:szCs w:val="22"/>
          <w:lang w:eastAsia="en-GB"/>
        </w:rPr>
        <w:t>.</w:t>
      </w:r>
      <w:r w:rsidRPr="00B262C8">
        <w:rPr>
          <w:sz w:val="22"/>
          <w:szCs w:val="22"/>
          <w:lang w:val="en-US"/>
        </w:rPr>
        <w:t xml:space="preserve"> Except for </w:t>
      </w:r>
      <m:oMath>
        <m:r>
          <m:rPr>
            <m:sty m:val="p"/>
          </m:rPr>
          <w:rPr>
            <w:rFonts w:ascii="Cambria Math" w:hAnsi="Cambria Math"/>
            <w:lang w:eastAsia="en-GB"/>
          </w:rPr>
          <m:t>Δ</m:t>
        </m:r>
        <m:r>
          <w:rPr>
            <w:rFonts w:ascii="Cambria Math" w:hAnsi="Cambria Math"/>
            <w:lang w:eastAsia="en-GB"/>
          </w:rPr>
          <m:t xml:space="preserve">f≈0.37 </m:t>
        </m:r>
        <m:r>
          <m:rPr>
            <m:nor/>
          </m:rPr>
          <w:rPr>
            <w:rFonts w:ascii="Cambria Math" w:hAnsi="Cambria Math"/>
            <w:lang w:eastAsia="en-GB"/>
          </w:rPr>
          <m:t>kHz</m:t>
        </m:r>
      </m:oMath>
      <w:r w:rsidRPr="00B262C8">
        <w:rPr>
          <w:lang w:eastAsia="en-GB"/>
        </w:rPr>
        <w:t xml:space="preserve">, </w:t>
      </w:r>
      <w:r w:rsidRPr="00B262C8">
        <w:rPr>
          <w:rFonts w:eastAsia="Times New Roman"/>
        </w:rPr>
        <w:t>each MBSFN subframe is divided into a non-MBSFN region and an MBSFN region.</w:t>
      </w:r>
    </w:p>
    <w:p w14:paraId="133590D3" w14:textId="77777777" w:rsidR="00BF113D" w:rsidRPr="00B262C8" w:rsidRDefault="00BF113D" w:rsidP="00BF113D">
      <w:pPr>
        <w:widowControl w:val="0"/>
        <w:overflowPunct/>
        <w:autoSpaceDE/>
        <w:autoSpaceDN/>
        <w:adjustRightInd/>
        <w:ind w:left="568" w:hanging="284"/>
        <w:textAlignment w:val="auto"/>
        <w:rPr>
          <w:rFonts w:eastAsia="Times New Roman"/>
        </w:rPr>
      </w:pPr>
      <w:r w:rsidRPr="00B262C8">
        <w:rPr>
          <w:rFonts w:eastAsia="Times New Roman"/>
        </w:rPr>
        <w:t>-</w:t>
      </w:r>
      <w:r w:rsidRPr="00B262C8">
        <w:rPr>
          <w:rFonts w:eastAsia="Times New Roman"/>
        </w:rPr>
        <w:tab/>
        <w:t xml:space="preserve">For </w:t>
      </w:r>
      <w:proofErr w:type="spellStart"/>
      <w:r w:rsidRPr="00B262C8">
        <w:rPr>
          <w:rFonts w:eastAsia="Times New Roman"/>
        </w:rPr>
        <w:t>subframes</w:t>
      </w:r>
      <w:proofErr w:type="spellEnd"/>
      <w:r w:rsidRPr="00B262C8">
        <w:rPr>
          <w:rFonts w:eastAsia="Times New Roman"/>
        </w:rPr>
        <w:t xml:space="preserve"> using </w:t>
      </w:r>
      <w:r w:rsidRPr="00B262C8">
        <w:rPr>
          <w:rFonts w:eastAsia="Times New Roman"/>
          <w:position w:val="-10"/>
        </w:rPr>
        <w:object w:dxaOrig="1065" w:dyaOrig="300" w14:anchorId="0998F476">
          <v:shape id="_x0000_i1032" type="#_x0000_t75" style="width:53.55pt;height:15pt" o:ole="">
            <v:imagedata r:id="rId29" o:title=""/>
          </v:shape>
          <o:OLEObject Type="Embed" ProgID="Equation.3" ShapeID="_x0000_i1032" DrawAspect="Content" ObjectID="_1690910753" r:id="rId30"/>
        </w:object>
      </w:r>
      <w:ins w:id="29" w:author="Qualcomm1" w:date="2021-08-18T14:11:00Z">
        <w:r w:rsidRPr="00B262C8">
          <w:rPr>
            <w:rFonts w:ascii="Arial" w:eastAsia="Times New Roman" w:hAnsi="Arial"/>
            <w:sz w:val="18"/>
            <w:lang w:val="en-US"/>
          </w:rPr>
          <w:t xml:space="preserve"> </w:t>
        </w:r>
        <w:r>
          <w:rPr>
            <w:rFonts w:ascii="Arial" w:eastAsia="Times New Roman" w:hAnsi="Arial"/>
            <w:sz w:val="18"/>
            <w:lang w:val="en-US"/>
          </w:rPr>
          <w:t xml:space="preserve">belonging to MBSFN areas for which </w:t>
        </w:r>
        <w:r w:rsidRPr="00A7145A">
          <w:rPr>
            <w:rFonts w:eastAsia="Times New Roman"/>
            <w:i/>
            <w:iCs/>
          </w:rPr>
          <w:t>PMCH-Bandwidth</w:t>
        </w:r>
        <w:r>
          <w:rPr>
            <w:rFonts w:eastAsia="Times New Roman"/>
          </w:rPr>
          <w:t xml:space="preserve"> is not configured</w:t>
        </w:r>
      </w:ins>
      <w:r w:rsidRPr="00B262C8">
        <w:rPr>
          <w:rFonts w:eastAsia="Times New Roman"/>
        </w:rPr>
        <w:t xml:space="preserve">, the non-MBSFN region spans the first one or two OFDM symbols in an MBSFN </w:t>
      </w:r>
      <w:proofErr w:type="spellStart"/>
      <w:r w:rsidRPr="00B262C8">
        <w:rPr>
          <w:rFonts w:eastAsia="Times New Roman"/>
        </w:rPr>
        <w:t>subframe</w:t>
      </w:r>
      <w:proofErr w:type="spellEnd"/>
      <w:r w:rsidRPr="00B262C8">
        <w:rPr>
          <w:rFonts w:eastAsia="Times New Roman"/>
        </w:rPr>
        <w:t xml:space="preserve"> where the length of the non-MBSFN region is given </w:t>
      </w:r>
      <w:r w:rsidRPr="00B262C8">
        <w:rPr>
          <w:rFonts w:eastAsia="Times New Roman" w:hint="eastAsia"/>
          <w:lang w:eastAsia="ko-KR"/>
        </w:rPr>
        <w:t>according to Clause 6.7</w:t>
      </w:r>
      <w:r w:rsidRPr="00B262C8">
        <w:rPr>
          <w:rFonts w:eastAsia="Times New Roman"/>
        </w:rPr>
        <w:t xml:space="preserve">. </w:t>
      </w:r>
    </w:p>
    <w:p w14:paraId="0901B5C3" w14:textId="77777777" w:rsidR="00BF113D" w:rsidRPr="00B262C8" w:rsidRDefault="00BF113D" w:rsidP="00BF113D">
      <w:pPr>
        <w:widowControl w:val="0"/>
        <w:overflowPunct/>
        <w:autoSpaceDE/>
        <w:autoSpaceDN/>
        <w:adjustRightInd/>
        <w:ind w:left="568" w:hanging="284"/>
        <w:textAlignment w:val="auto"/>
        <w:rPr>
          <w:rFonts w:eastAsia="Times New Roman"/>
        </w:rPr>
      </w:pPr>
      <w:r w:rsidRPr="00B262C8">
        <w:rPr>
          <w:rFonts w:eastAsia="Times New Roman"/>
        </w:rPr>
        <w:t>-</w:t>
      </w:r>
      <w:r w:rsidRPr="00B262C8">
        <w:rPr>
          <w:rFonts w:eastAsia="Times New Roman"/>
        </w:rPr>
        <w:tab/>
        <w:t xml:space="preserve">For </w:t>
      </w:r>
      <w:proofErr w:type="spellStart"/>
      <w:r w:rsidRPr="00B262C8">
        <w:rPr>
          <w:rFonts w:eastAsia="Times New Roman"/>
        </w:rPr>
        <w:t>subframes</w:t>
      </w:r>
      <w:proofErr w:type="spellEnd"/>
      <w:r w:rsidRPr="00B262C8">
        <w:rPr>
          <w:rFonts w:eastAsia="Times New Roman"/>
        </w:rPr>
        <w:t xml:space="preserve"> using </w:t>
      </w:r>
      <w:r w:rsidRPr="00B262C8">
        <w:rPr>
          <w:rFonts w:eastAsia="Times New Roman"/>
          <w:position w:val="-10"/>
        </w:rPr>
        <w:object w:dxaOrig="1125" w:dyaOrig="300" w14:anchorId="4BE70478">
          <v:shape id="_x0000_i1033" type="#_x0000_t75" style="width:56.15pt;height:15pt" o:ole="">
            <v:imagedata r:id="rId31" o:title=""/>
          </v:shape>
          <o:OLEObject Type="Embed" ProgID="Equation.3" ShapeID="_x0000_i1033" DrawAspect="Content" ObjectID="_1690910754" r:id="rId32"/>
        </w:object>
      </w:r>
      <w:r w:rsidRPr="00B262C8">
        <w:rPr>
          <w:rFonts w:eastAsia="Times New Roman"/>
        </w:rPr>
        <w:t xml:space="preserve">, </w:t>
      </w:r>
      <m:oMath>
        <m:r>
          <m:rPr>
            <m:sty m:val="p"/>
          </m:rPr>
          <w:rPr>
            <w:rFonts w:ascii="Cambria Math" w:eastAsia="Times New Roman" w:hAnsi="Cambria Math"/>
          </w:rPr>
          <m:t>Δ</m:t>
        </m:r>
        <m:r>
          <w:rPr>
            <w:rFonts w:ascii="Cambria Math" w:eastAsia="Times New Roman" w:hAnsi="Cambria Math"/>
          </w:rPr>
          <m:t>f=2.5</m:t>
        </m:r>
        <m:r>
          <m:rPr>
            <m:nor/>
          </m:rPr>
          <w:rPr>
            <w:rFonts w:ascii="Cambria Math" w:eastAsia="Times New Roman" w:hAnsi="Cambria Math"/>
          </w:rPr>
          <m:t xml:space="preserve"> kHz</m:t>
        </m:r>
      </m:oMath>
      <w:r w:rsidRPr="00B262C8">
        <w:rPr>
          <w:rFonts w:eastAsia="Times New Roman"/>
        </w:rPr>
        <w:t xml:space="preserve">, </w:t>
      </w:r>
      <w:r w:rsidRPr="00B262C8">
        <w:rPr>
          <w:rFonts w:eastAsia="Times New Roman"/>
          <w:position w:val="-10"/>
        </w:rPr>
        <w:object w:dxaOrig="1200" w:dyaOrig="300" w14:anchorId="78A352DF">
          <v:shape id="_x0000_i1034" type="#_x0000_t75" style="width:61.3pt;height:15pt" o:ole="">
            <v:imagedata r:id="rId33" o:title=""/>
          </v:shape>
          <o:OLEObject Type="Embed" ProgID="Equation.3" ShapeID="_x0000_i1034" DrawAspect="Content" ObjectID="_1690910755" r:id="rId34"/>
        </w:object>
      </w:r>
      <w:r w:rsidRPr="00B262C8">
        <w:rPr>
          <w:rFonts w:eastAsia="Times New Roman"/>
        </w:rPr>
        <w:t xml:space="preserve">, </w:t>
      </w:r>
      <w:del w:id="30" w:author="Qualcomm1" w:date="2021-08-18T14:11:00Z">
        <w:r w:rsidRPr="00B262C8" w:rsidDel="00B262C8">
          <w:rPr>
            <w:rFonts w:eastAsia="Times New Roman"/>
          </w:rPr>
          <w:delText xml:space="preserve">or </w:delText>
        </w:r>
      </w:del>
      <w:r w:rsidRPr="00B262C8">
        <w:rPr>
          <w:lang w:eastAsia="en-GB"/>
        </w:rPr>
        <w:t>slots using</w:t>
      </w:r>
      <w:r w:rsidRPr="00B262C8">
        <w:rPr>
          <w:rFonts w:eastAsia="Times New Roman"/>
        </w:rPr>
        <w:t xml:space="preserve"> </w:t>
      </w:r>
      <m:oMath>
        <m:r>
          <m:rPr>
            <m:sty m:val="p"/>
          </m:rPr>
          <w:rPr>
            <w:rFonts w:ascii="Cambria Math" w:eastAsia="Times New Roman" w:hAnsi="Cambria Math"/>
          </w:rPr>
          <m:t>Δ</m:t>
        </m:r>
        <m:r>
          <w:rPr>
            <w:rFonts w:ascii="Cambria Math" w:eastAsia="Times New Roman" w:hAnsi="Cambria Math"/>
          </w:rPr>
          <m:t xml:space="preserve">f≈0.37 </m:t>
        </m:r>
        <m:r>
          <m:rPr>
            <m:nor/>
          </m:rPr>
          <w:rPr>
            <w:rFonts w:ascii="Cambria Math" w:eastAsia="Times New Roman" w:hAnsi="Cambria Math"/>
          </w:rPr>
          <m:t>kHz</m:t>
        </m:r>
      </m:oMath>
      <w:r w:rsidRPr="00B262C8">
        <w:rPr>
          <w:rFonts w:eastAsia="Times New Roman"/>
        </w:rPr>
        <w:t>,</w:t>
      </w:r>
      <w:ins w:id="31" w:author="Qualcomm1" w:date="2021-08-18T14:11:00Z">
        <w:r>
          <w:rPr>
            <w:rFonts w:eastAsia="Times New Roman"/>
          </w:rPr>
          <w:t xml:space="preserve"> or </w:t>
        </w:r>
        <w:proofErr w:type="spellStart"/>
        <w:r>
          <w:rPr>
            <w:rFonts w:eastAsia="Times New Roman"/>
          </w:rPr>
          <w:t>sub</w:t>
        </w:r>
      </w:ins>
      <w:ins w:id="32" w:author="Qualcomm1" w:date="2021-08-18T14:12:00Z">
        <w:r>
          <w:rPr>
            <w:rFonts w:eastAsia="Times New Roman"/>
          </w:rPr>
          <w:t>frames</w:t>
        </w:r>
        <w:proofErr w:type="spellEnd"/>
        <w:r>
          <w:rPr>
            <w:rFonts w:eastAsia="Times New Roman"/>
          </w:rPr>
          <w:t xml:space="preserve"> using </w:t>
        </w:r>
      </w:ins>
      <w:ins w:id="33" w:author="Qualcomm1" w:date="2021-08-18T14:12:00Z">
        <w:r w:rsidRPr="00B262C8">
          <w:rPr>
            <w:rFonts w:eastAsia="Times New Roman"/>
            <w:position w:val="-10"/>
          </w:rPr>
          <w:object w:dxaOrig="1065" w:dyaOrig="300" w14:anchorId="2CAF28B4">
            <v:shape id="_x0000_i1035" type="#_x0000_t75" style="width:53.55pt;height:15pt" o:ole="">
              <v:imagedata r:id="rId29" o:title=""/>
            </v:shape>
            <o:OLEObject Type="Embed" ProgID="Equation.3" ShapeID="_x0000_i1035" DrawAspect="Content" ObjectID="_1690910756" r:id="rId35"/>
          </w:object>
        </w:r>
      </w:ins>
      <w:r w:rsidRPr="00B262C8">
        <w:rPr>
          <w:rFonts w:eastAsia="Times New Roman"/>
        </w:rPr>
        <w:t xml:space="preserve"> </w:t>
      </w:r>
      <w:ins w:id="34" w:author="Qualcomm1" w:date="2021-08-18T14:12:00Z">
        <w:r>
          <w:rPr>
            <w:rFonts w:ascii="Arial" w:eastAsia="Times New Roman" w:hAnsi="Arial"/>
            <w:sz w:val="18"/>
            <w:lang w:val="en-US"/>
          </w:rPr>
          <w:t xml:space="preserve">belonging to MBSFN areas for which </w:t>
        </w:r>
        <w:r w:rsidRPr="00A7145A">
          <w:rPr>
            <w:rFonts w:eastAsia="Times New Roman"/>
            <w:i/>
            <w:iCs/>
          </w:rPr>
          <w:t>PMCH-Bandwidth</w:t>
        </w:r>
        <w:r>
          <w:rPr>
            <w:rFonts w:eastAsia="Times New Roman"/>
          </w:rPr>
          <w:t xml:space="preserve"> is configured,</w:t>
        </w:r>
        <w:r w:rsidRPr="00B262C8">
          <w:rPr>
            <w:rFonts w:eastAsia="Times New Roman"/>
          </w:rPr>
          <w:t xml:space="preserve"> </w:t>
        </w:r>
      </w:ins>
      <w:r w:rsidRPr="00B262C8">
        <w:rPr>
          <w:rFonts w:eastAsia="Times New Roman"/>
        </w:rPr>
        <w:t>the non-MBSFN region is of zero size.</w:t>
      </w:r>
    </w:p>
    <w:p w14:paraId="21A6BBC7" w14:textId="77777777" w:rsidR="00BF113D" w:rsidRPr="00B262C8" w:rsidRDefault="00BF113D" w:rsidP="00BF113D">
      <w:pPr>
        <w:widowControl w:val="0"/>
        <w:overflowPunct/>
        <w:autoSpaceDE/>
        <w:autoSpaceDN/>
        <w:adjustRightInd/>
        <w:ind w:left="568" w:hanging="284"/>
        <w:textAlignment w:val="auto"/>
        <w:rPr>
          <w:rFonts w:eastAsia="Times New Roman"/>
        </w:rPr>
      </w:pPr>
      <w:r w:rsidRPr="00B262C8">
        <w:rPr>
          <w:rFonts w:eastAsia="Times New Roman"/>
        </w:rPr>
        <w:t>-</w:t>
      </w:r>
      <w:r w:rsidRPr="00B262C8">
        <w:rPr>
          <w:rFonts w:eastAsia="Times New Roman"/>
        </w:rPr>
        <w:tab/>
        <w:t xml:space="preserve">The MBSFN region in an MBSFN subframe is defined as the OFDM symbols not used for the non-MBSFN region. </w:t>
      </w:r>
    </w:p>
    <w:p w14:paraId="147E9524" w14:textId="77777777" w:rsidR="00BF113D" w:rsidRDefault="00BF113D" w:rsidP="00BF113D">
      <w:pPr>
        <w:jc w:val="center"/>
        <w:rPr>
          <w:b/>
          <w:bCs/>
          <w:lang w:eastAsia="x-none"/>
        </w:rPr>
      </w:pPr>
    </w:p>
    <w:p w14:paraId="572C435E" w14:textId="77777777" w:rsidR="00BF113D" w:rsidRDefault="00BF113D" w:rsidP="00BF113D">
      <w:pPr>
        <w:jc w:val="center"/>
        <w:rPr>
          <w:b/>
          <w:bCs/>
          <w:lang w:eastAsia="x-none"/>
        </w:rPr>
      </w:pPr>
      <w:r w:rsidRPr="00BF113D">
        <w:rPr>
          <w:b/>
          <w:bCs/>
          <w:highlight w:val="magenta"/>
          <w:lang w:eastAsia="x-none"/>
        </w:rPr>
        <w:t>&lt;/TP3: 36.211 – Stage 2 description&gt;</w:t>
      </w:r>
    </w:p>
    <w:p w14:paraId="67B0EDA0" w14:textId="77777777" w:rsidR="00BF113D" w:rsidRPr="00BF113D" w:rsidRDefault="00BF113D" w:rsidP="00B262C8">
      <w:pPr>
        <w:jc w:val="center"/>
        <w:rPr>
          <w:b/>
          <w:bCs/>
          <w:highlight w:val="magenta"/>
          <w:lang w:eastAsia="x-none"/>
        </w:rPr>
      </w:pPr>
    </w:p>
    <w:p w14:paraId="783938DD" w14:textId="1314D1C7" w:rsidR="00B262C8" w:rsidRDefault="00B262C8" w:rsidP="00B262C8">
      <w:pPr>
        <w:jc w:val="center"/>
        <w:rPr>
          <w:b/>
          <w:bCs/>
          <w:lang w:eastAsia="x-none"/>
        </w:rPr>
      </w:pPr>
      <w:r w:rsidRPr="00BF113D">
        <w:rPr>
          <w:b/>
          <w:bCs/>
          <w:highlight w:val="magenta"/>
          <w:lang w:eastAsia="x-none"/>
        </w:rPr>
        <w:t>&lt;TP</w:t>
      </w:r>
      <w:r w:rsidR="00BF113D" w:rsidRPr="00BF113D">
        <w:rPr>
          <w:b/>
          <w:bCs/>
          <w:highlight w:val="magenta"/>
          <w:lang w:eastAsia="x-none"/>
        </w:rPr>
        <w:t>4</w:t>
      </w:r>
      <w:r w:rsidRPr="00BF113D">
        <w:rPr>
          <w:b/>
          <w:bCs/>
          <w:highlight w:val="magenta"/>
          <w:lang w:eastAsia="x-none"/>
        </w:rPr>
        <w:t>: 36.21</w:t>
      </w:r>
      <w:r w:rsidR="00BF113D" w:rsidRPr="00BF113D">
        <w:rPr>
          <w:b/>
          <w:bCs/>
          <w:highlight w:val="magenta"/>
          <w:lang w:eastAsia="x-none"/>
        </w:rPr>
        <w:t>3</w:t>
      </w:r>
      <w:r w:rsidRPr="00BF113D">
        <w:rPr>
          <w:b/>
          <w:bCs/>
          <w:highlight w:val="magenta"/>
          <w:lang w:eastAsia="x-none"/>
        </w:rPr>
        <w:t xml:space="preserve"> – </w:t>
      </w:r>
      <w:r w:rsidR="00BF113D" w:rsidRPr="00BF113D">
        <w:rPr>
          <w:b/>
          <w:bCs/>
          <w:highlight w:val="magenta"/>
          <w:lang w:eastAsia="x-none"/>
        </w:rPr>
        <w:t>Reception of PMCH</w:t>
      </w:r>
      <w:r w:rsidRPr="00BF113D">
        <w:rPr>
          <w:b/>
          <w:bCs/>
          <w:highlight w:val="magenta"/>
          <w:lang w:eastAsia="x-none"/>
        </w:rPr>
        <w:t>&gt;</w:t>
      </w:r>
    </w:p>
    <w:p w14:paraId="758F7A71" w14:textId="77777777" w:rsidR="00BF113D" w:rsidRPr="00BF113D" w:rsidRDefault="00BF113D" w:rsidP="00BF113D">
      <w:pPr>
        <w:keepNext/>
        <w:keepLines/>
        <w:spacing w:before="180"/>
        <w:ind w:left="1134" w:hanging="1134"/>
        <w:outlineLvl w:val="1"/>
        <w:rPr>
          <w:lang w:eastAsia="zh-CN"/>
        </w:rPr>
      </w:pPr>
      <w:bookmarkStart w:id="35" w:name="_Toc415085533"/>
      <w:r w:rsidRPr="00BF113D">
        <w:rPr>
          <w:rFonts w:ascii="Arial" w:hAnsi="Arial" w:hint="eastAsia"/>
          <w:sz w:val="32"/>
          <w:lang w:eastAsia="zh-CN"/>
        </w:rPr>
        <w:t>11.</w:t>
      </w:r>
      <w:r w:rsidRPr="00BF113D">
        <w:rPr>
          <w:rFonts w:ascii="Arial" w:eastAsia="Times New Roman" w:hAnsi="Arial"/>
          <w:sz w:val="32"/>
          <w:lang w:eastAsia="en-GB"/>
        </w:rPr>
        <w:t>1</w:t>
      </w:r>
      <w:r w:rsidRPr="00BF113D">
        <w:rPr>
          <w:rFonts w:ascii="Arial" w:eastAsia="Times New Roman" w:hAnsi="Arial"/>
          <w:sz w:val="32"/>
          <w:lang w:eastAsia="en-GB"/>
        </w:rPr>
        <w:tab/>
        <w:t>UE</w:t>
      </w:r>
      <w:r w:rsidRPr="00BF113D">
        <w:rPr>
          <w:rFonts w:ascii="Arial" w:eastAsia="Times New Roman" w:hAnsi="Arial" w:hint="eastAsia"/>
          <w:sz w:val="32"/>
          <w:lang w:eastAsia="en-GB"/>
        </w:rPr>
        <w:t xml:space="preserve"> procedure for </w:t>
      </w:r>
      <w:r w:rsidRPr="00BF113D">
        <w:rPr>
          <w:rFonts w:ascii="Arial" w:eastAsia="Times New Roman" w:hAnsi="Arial"/>
          <w:sz w:val="32"/>
          <w:lang w:eastAsia="en-GB"/>
        </w:rPr>
        <w:t>receiving the PMCH</w:t>
      </w:r>
      <w:bookmarkEnd w:id="35"/>
    </w:p>
    <w:p w14:paraId="1C593890" w14:textId="6BDC6026" w:rsidR="00BF113D" w:rsidRDefault="00BF113D" w:rsidP="00BF113D">
      <w:pPr>
        <w:rPr>
          <w:ins w:id="36" w:author="Qualcomm1" w:date="2021-08-18T14:24:00Z"/>
          <w:rFonts w:eastAsia="Times New Roman"/>
          <w:lang w:eastAsia="en-GB"/>
        </w:rPr>
      </w:pPr>
      <w:ins w:id="37" w:author="Qualcomm1" w:date="2021-08-18T14:24:00Z">
        <w:r>
          <w:rPr>
            <w:rFonts w:eastAsia="Times New Roman"/>
            <w:lang w:eastAsia="en-GB"/>
          </w:rPr>
          <w:t xml:space="preserve">In an MBSFN area for which </w:t>
        </w:r>
        <w:r w:rsidRPr="00A7145A">
          <w:rPr>
            <w:rFonts w:eastAsia="Times New Roman"/>
            <w:i/>
            <w:iCs/>
          </w:rPr>
          <w:t>PMCH-Bandwidth</w:t>
        </w:r>
        <w:r>
          <w:rPr>
            <w:rFonts w:eastAsia="Times New Roman"/>
          </w:rPr>
          <w:t xml:space="preserve"> is not configured,</w:t>
        </w:r>
        <w:r w:rsidRPr="00BF113D">
          <w:rPr>
            <w:rFonts w:eastAsia="Times New Roman"/>
            <w:lang w:eastAsia="en-GB"/>
          </w:rPr>
          <w:t xml:space="preserve"> </w:t>
        </w:r>
      </w:ins>
      <w:del w:id="38" w:author="Qualcomm1" w:date="2021-08-18T14:24:00Z">
        <w:r w:rsidRPr="00BF113D" w:rsidDel="00BF113D">
          <w:rPr>
            <w:rFonts w:eastAsia="Times New Roman"/>
            <w:lang w:eastAsia="en-GB"/>
          </w:rPr>
          <w:delText xml:space="preserve">A </w:delText>
        </w:r>
      </w:del>
      <w:ins w:id="39" w:author="Qualcomm1" w:date="2021-08-18T14:24:00Z">
        <w:r>
          <w:rPr>
            <w:rFonts w:eastAsia="Times New Roman"/>
            <w:lang w:eastAsia="en-GB"/>
          </w:rPr>
          <w:t>a</w:t>
        </w:r>
        <w:r w:rsidRPr="00BF113D">
          <w:rPr>
            <w:rFonts w:eastAsia="Times New Roman"/>
            <w:lang w:eastAsia="en-GB"/>
          </w:rPr>
          <w:t xml:space="preserve"> </w:t>
        </w:r>
      </w:ins>
      <w:r w:rsidRPr="00BF113D">
        <w:rPr>
          <w:rFonts w:eastAsia="Times New Roman"/>
          <w:lang w:eastAsia="en-GB"/>
        </w:rPr>
        <w:t xml:space="preserve">UE is not expected to receive PMCH with </w:t>
      </w:r>
      <w:r w:rsidRPr="00BF113D">
        <w:rPr>
          <w:rFonts w:eastAsia="Times New Roman"/>
          <w:position w:val="-10"/>
          <w:lang w:eastAsia="en-GB"/>
        </w:rPr>
        <w:object w:dxaOrig="300" w:dyaOrig="279" w14:anchorId="0A0AC101">
          <v:shape id="_x0000_i1036" type="#_x0000_t75" style="width:15pt;height:14.15pt" o:ole="">
            <v:imagedata r:id="rId36" o:title=""/>
          </v:shape>
          <o:OLEObject Type="Embed" ProgID="Equation.3" ShapeID="_x0000_i1036" DrawAspect="Content" ObjectID="_1690910757" r:id="rId37"/>
        </w:object>
      </w:r>
      <w:r w:rsidRPr="00BF113D">
        <w:rPr>
          <w:rFonts w:eastAsia="Times New Roman"/>
          <w:lang w:eastAsia="en-GB"/>
        </w:rPr>
        <w:t xml:space="preserve"> (</w:t>
      </w:r>
      <w:r w:rsidRPr="00BF113D">
        <w:rPr>
          <w:rFonts w:eastAsia="Times New Roman"/>
          <w:position w:val="-10"/>
          <w:lang w:eastAsia="en-GB"/>
        </w:rPr>
        <w:object w:dxaOrig="300" w:dyaOrig="279" w14:anchorId="599AF2A4">
          <v:shape id="_x0000_i1037" type="#_x0000_t75" style="width:15pt;height:14.15pt" o:ole="">
            <v:imagedata r:id="rId36" o:title=""/>
          </v:shape>
          <o:OLEObject Type="Embed" ProgID="Equation.3" ShapeID="_x0000_i1037" DrawAspect="Content" ObjectID="_1690910758" r:id="rId38"/>
        </w:object>
      </w:r>
      <w:r w:rsidRPr="00BF113D">
        <w:rPr>
          <w:rFonts w:eastAsia="Times New Roman"/>
          <w:lang w:eastAsia="en-GB"/>
        </w:rPr>
        <w:t xml:space="preserve">defined in [3]) other than </w:t>
      </w:r>
      <w:r w:rsidRPr="00BF113D">
        <w:rPr>
          <w:rFonts w:eastAsia="Times New Roman"/>
          <w:position w:val="-10"/>
          <w:lang w:eastAsia="en-GB"/>
        </w:rPr>
        <w:object w:dxaOrig="1080" w:dyaOrig="300" w14:anchorId="285B6F05">
          <v:shape id="_x0000_i1038" type="#_x0000_t75" style="width:55.3pt;height:15pt" o:ole="">
            <v:imagedata r:id="rId39" o:title=""/>
          </v:shape>
          <o:OLEObject Type="Embed" ProgID="Equation.DSMT4" ShapeID="_x0000_i1038" DrawAspect="Content" ObjectID="_1690910759" r:id="rId40"/>
        </w:object>
      </w:r>
      <w:r w:rsidRPr="00BF113D">
        <w:rPr>
          <w:rFonts w:eastAsia="Times New Roman"/>
          <w:lang w:eastAsia="en-GB"/>
        </w:rPr>
        <w:t xml:space="preserve"> in an MBSFN subframe with non-zero-size non-MBSFN region.</w:t>
      </w:r>
    </w:p>
    <w:p w14:paraId="00618FEA" w14:textId="2453284A" w:rsidR="00BF113D" w:rsidRPr="00BF113D" w:rsidDel="00BF113D" w:rsidRDefault="00BF113D" w:rsidP="00BF113D">
      <w:pPr>
        <w:rPr>
          <w:del w:id="40" w:author="Qualcomm1" w:date="2021-08-18T14:25:00Z"/>
          <w:rFonts w:eastAsia="Times New Roman"/>
          <w:lang w:eastAsia="en-GB"/>
        </w:rPr>
      </w:pPr>
    </w:p>
    <w:p w14:paraId="25DBBB5D" w14:textId="253D6FF5" w:rsidR="00BF113D" w:rsidRDefault="00BF113D" w:rsidP="00BF113D">
      <w:pPr>
        <w:rPr>
          <w:ins w:id="41" w:author="Qualcomm1" w:date="2021-08-18T14:25:00Z"/>
          <w:rFonts w:eastAsia="Times New Roman"/>
          <w:lang w:eastAsia="en-GB"/>
        </w:rPr>
      </w:pPr>
      <w:ins w:id="42" w:author="Qualcomm1" w:date="2021-08-18T14:25:00Z">
        <w:r>
          <w:rPr>
            <w:rFonts w:eastAsia="Times New Roman"/>
            <w:lang w:eastAsia="en-GB"/>
          </w:rPr>
          <w:t xml:space="preserve">In an MBSFN area for which </w:t>
        </w:r>
        <w:r>
          <w:rPr>
            <w:rFonts w:eastAsia="Times New Roman"/>
            <w:i/>
            <w:iCs/>
            <w:lang w:eastAsia="en-GB"/>
          </w:rPr>
          <w:t xml:space="preserve">PMCH-Bandwidth </w:t>
        </w:r>
        <w:r>
          <w:rPr>
            <w:rFonts w:eastAsia="Times New Roman"/>
            <w:lang w:eastAsia="en-GB"/>
          </w:rPr>
          <w:t xml:space="preserve">is not configured, </w:t>
        </w:r>
      </w:ins>
      <w:r w:rsidRPr="00BF113D">
        <w:rPr>
          <w:rFonts w:eastAsia="Times New Roman"/>
          <w:lang w:eastAsia="en-GB"/>
        </w:rPr>
        <w:t>A</w:t>
      </w:r>
      <w:r w:rsidRPr="00BF113D">
        <w:rPr>
          <w:rFonts w:eastAsia="Times New Roman"/>
          <w:lang w:eastAsia="zh-CN"/>
        </w:rPr>
        <w:t xml:space="preserve"> UE is not expected to receive</w:t>
      </w:r>
      <w:r w:rsidRPr="00BF113D">
        <w:rPr>
          <w:rFonts w:eastAsia="Times New Roman"/>
          <w:lang w:eastAsia="en-GB"/>
        </w:rPr>
        <w:t xml:space="preserve"> PMCH with </w:t>
      </w:r>
      <w:r w:rsidRPr="00BF113D">
        <w:rPr>
          <w:rFonts w:eastAsia="Times New Roman"/>
          <w:position w:val="-10"/>
          <w:lang w:eastAsia="en-GB"/>
        </w:rPr>
        <w:object w:dxaOrig="1080" w:dyaOrig="300" w14:anchorId="56BEECCE">
          <v:shape id="_x0000_i1039" type="#_x0000_t75" style="width:55.3pt;height:15pt" o:ole="">
            <v:imagedata r:id="rId39" o:title=""/>
          </v:shape>
          <o:OLEObject Type="Embed" ProgID="Equation.DSMT4" ShapeID="_x0000_i1039" DrawAspect="Content" ObjectID="_1690910760" r:id="rId41"/>
        </w:object>
      </w:r>
      <w:r w:rsidRPr="00BF113D">
        <w:rPr>
          <w:rFonts w:eastAsia="Times New Roman"/>
          <w:lang w:eastAsia="en-GB"/>
        </w:rPr>
        <w:t xml:space="preserve">in an MBSFN </w:t>
      </w:r>
      <w:proofErr w:type="spellStart"/>
      <w:r w:rsidRPr="00BF113D">
        <w:rPr>
          <w:rFonts w:eastAsia="Times New Roman"/>
          <w:lang w:eastAsia="en-GB"/>
        </w:rPr>
        <w:t>subframe</w:t>
      </w:r>
      <w:proofErr w:type="spellEnd"/>
      <w:r w:rsidRPr="00BF113D">
        <w:rPr>
          <w:rFonts w:eastAsia="Times New Roman"/>
          <w:lang w:eastAsia="en-GB"/>
        </w:rPr>
        <w:t xml:space="preserve"> with zero-size non-MBSFN region.</w:t>
      </w:r>
    </w:p>
    <w:p w14:paraId="3E1185EC" w14:textId="77777777" w:rsidR="00BF113D" w:rsidRPr="00BF113D" w:rsidRDefault="00BF113D" w:rsidP="00BF113D">
      <w:pPr>
        <w:rPr>
          <w:ins w:id="43" w:author="Qualcomm1" w:date="2021-08-18T14:25:00Z"/>
          <w:rFonts w:eastAsia="Times New Roman"/>
          <w:lang w:eastAsia="en-GB"/>
        </w:rPr>
      </w:pPr>
      <w:ins w:id="44" w:author="Qualcomm1" w:date="2021-08-18T14:25:00Z">
        <w:r>
          <w:rPr>
            <w:rFonts w:eastAsia="Times New Roman"/>
            <w:lang w:eastAsia="en-GB"/>
          </w:rPr>
          <w:t xml:space="preserve">In an MBSFN area for which </w:t>
        </w:r>
        <w:r>
          <w:rPr>
            <w:rFonts w:eastAsia="Times New Roman"/>
            <w:i/>
            <w:iCs/>
            <w:lang w:eastAsia="en-GB"/>
          </w:rPr>
          <w:t>PMCH-Bandwidth</w:t>
        </w:r>
        <w:r>
          <w:rPr>
            <w:rFonts w:eastAsia="Times New Roman"/>
            <w:lang w:eastAsia="en-GB"/>
          </w:rPr>
          <w:t xml:space="preserve"> is configured, a UE is not expected to receive PMCH in an MBSFN subframe with non-zero-size non-MBSFN region.</w:t>
        </w:r>
      </w:ins>
    </w:p>
    <w:p w14:paraId="07882BF4" w14:textId="2C95AF56" w:rsidR="00BF113D" w:rsidRDefault="00BF113D" w:rsidP="00B262C8">
      <w:pPr>
        <w:jc w:val="center"/>
        <w:rPr>
          <w:b/>
          <w:bCs/>
          <w:lang w:eastAsia="x-none"/>
        </w:rPr>
      </w:pPr>
    </w:p>
    <w:p w14:paraId="53A10DD5" w14:textId="649C9704" w:rsidR="00BF113D" w:rsidRDefault="00BF113D" w:rsidP="00BF113D">
      <w:pPr>
        <w:jc w:val="center"/>
        <w:rPr>
          <w:b/>
          <w:bCs/>
          <w:lang w:eastAsia="x-none"/>
        </w:rPr>
      </w:pPr>
      <w:r w:rsidRPr="00BF113D">
        <w:rPr>
          <w:b/>
          <w:bCs/>
          <w:highlight w:val="magenta"/>
          <w:lang w:eastAsia="x-none"/>
        </w:rPr>
        <w:t>&lt;/TP4: 36.213 – Reception of PMCH&gt;</w:t>
      </w:r>
    </w:p>
    <w:p w14:paraId="538785BF" w14:textId="6646CADD" w:rsidR="00BF113D" w:rsidRDefault="00BF113D" w:rsidP="00BF113D">
      <w:pPr>
        <w:rPr>
          <w:lang w:eastAsia="x-none"/>
        </w:rPr>
      </w:pPr>
      <w:r>
        <w:rPr>
          <w:lang w:eastAsia="x-none"/>
        </w:rPr>
        <w:t>Companies are welcome to provide their views on the TP above, and whether these changes would be acceptable to proceed with Alt2:</w:t>
      </w:r>
    </w:p>
    <w:tbl>
      <w:tblPr>
        <w:tblStyle w:val="a8"/>
        <w:tblW w:w="0" w:type="auto"/>
        <w:tblLook w:val="04A0" w:firstRow="1" w:lastRow="0" w:firstColumn="1" w:lastColumn="0" w:noHBand="0" w:noVBand="1"/>
      </w:tblPr>
      <w:tblGrid>
        <w:gridCol w:w="1885"/>
        <w:gridCol w:w="7744"/>
      </w:tblGrid>
      <w:tr w:rsidR="00B43FD4" w14:paraId="54488CA4" w14:textId="77777777" w:rsidTr="00050E4F">
        <w:tc>
          <w:tcPr>
            <w:tcW w:w="1885" w:type="dxa"/>
          </w:tcPr>
          <w:p w14:paraId="0A7AF70A" w14:textId="77777777" w:rsidR="00B43FD4" w:rsidRDefault="00B43FD4" w:rsidP="00050E4F">
            <w:pPr>
              <w:rPr>
                <w:b/>
                <w:bCs/>
              </w:rPr>
            </w:pPr>
            <w:r>
              <w:rPr>
                <w:b/>
                <w:bCs/>
              </w:rPr>
              <w:t>Company</w:t>
            </w:r>
          </w:p>
        </w:tc>
        <w:tc>
          <w:tcPr>
            <w:tcW w:w="7744" w:type="dxa"/>
          </w:tcPr>
          <w:p w14:paraId="2A63DE01" w14:textId="77777777" w:rsidR="00B43FD4" w:rsidRDefault="00B43FD4" w:rsidP="00050E4F">
            <w:pPr>
              <w:rPr>
                <w:b/>
                <w:bCs/>
              </w:rPr>
            </w:pPr>
            <w:r>
              <w:rPr>
                <w:b/>
                <w:bCs/>
              </w:rPr>
              <w:t>Comment</w:t>
            </w:r>
          </w:p>
        </w:tc>
      </w:tr>
      <w:tr w:rsidR="00787F96" w:rsidRPr="00787F96" w14:paraId="70AA66AF" w14:textId="77777777" w:rsidTr="00050E4F">
        <w:tc>
          <w:tcPr>
            <w:tcW w:w="1885" w:type="dxa"/>
          </w:tcPr>
          <w:p w14:paraId="5570D93A" w14:textId="23041505" w:rsidR="00787F96" w:rsidRPr="001766D3" w:rsidRDefault="001766D3" w:rsidP="00050E4F">
            <w:pPr>
              <w:rPr>
                <w:rFonts w:hint="eastAsia"/>
                <w:lang w:eastAsia="zh-CN"/>
              </w:rPr>
            </w:pPr>
            <w:r w:rsidRPr="001766D3">
              <w:rPr>
                <w:rFonts w:hint="eastAsia"/>
                <w:lang w:eastAsia="zh-CN"/>
              </w:rPr>
              <w:t>Z</w:t>
            </w:r>
            <w:r w:rsidRPr="001766D3">
              <w:rPr>
                <w:lang w:eastAsia="zh-CN"/>
              </w:rPr>
              <w:t>TE</w:t>
            </w:r>
          </w:p>
        </w:tc>
        <w:tc>
          <w:tcPr>
            <w:tcW w:w="7744" w:type="dxa"/>
          </w:tcPr>
          <w:p w14:paraId="3E79DDB1" w14:textId="77777777" w:rsidR="00787F96" w:rsidRPr="001766D3" w:rsidRDefault="001766D3" w:rsidP="00E568EC">
            <w:pPr>
              <w:rPr>
                <w:bCs/>
                <w:lang w:eastAsia="zh-CN"/>
              </w:rPr>
            </w:pPr>
            <w:r w:rsidRPr="001766D3">
              <w:rPr>
                <w:rFonts w:hint="eastAsia"/>
                <w:bCs/>
                <w:lang w:eastAsia="zh-CN"/>
              </w:rPr>
              <w:t>T</w:t>
            </w:r>
            <w:r w:rsidRPr="001766D3">
              <w:rPr>
                <w:bCs/>
                <w:lang w:eastAsia="zh-CN"/>
              </w:rPr>
              <w:t>hanks moderator for the great efforts.</w:t>
            </w:r>
          </w:p>
          <w:p w14:paraId="654A5BA3" w14:textId="4D5B5A5E" w:rsidR="001766D3" w:rsidRPr="001766D3" w:rsidRDefault="001766D3" w:rsidP="00E568EC">
            <w:pPr>
              <w:rPr>
                <w:rFonts w:hint="eastAsia"/>
                <w:bCs/>
                <w:lang w:eastAsia="zh-CN"/>
              </w:rPr>
            </w:pPr>
            <w:r w:rsidRPr="001766D3">
              <w:rPr>
                <w:bCs/>
                <w:lang w:eastAsia="zh-CN"/>
              </w:rPr>
              <w:t>We support Alt.2, as we can see above, the changes is only for MBMS dedicated cells, which should have no impact on other cases (such as 15khz with MBMS/Unicast-mixed cell).</w:t>
            </w:r>
            <w:bookmarkStart w:id="45" w:name="_GoBack"/>
            <w:bookmarkEnd w:id="45"/>
          </w:p>
        </w:tc>
      </w:tr>
      <w:tr w:rsidR="00B43FD4" w14:paraId="21480AB9" w14:textId="77777777" w:rsidTr="00050E4F">
        <w:tc>
          <w:tcPr>
            <w:tcW w:w="1885" w:type="dxa"/>
          </w:tcPr>
          <w:p w14:paraId="4F3C0439" w14:textId="38A2AB28" w:rsidR="00B43FD4" w:rsidRPr="009A11EB" w:rsidRDefault="00B43FD4" w:rsidP="00050E4F">
            <w:pPr>
              <w:rPr>
                <w:bCs/>
                <w:lang w:eastAsia="zh-CN"/>
              </w:rPr>
            </w:pPr>
          </w:p>
        </w:tc>
        <w:tc>
          <w:tcPr>
            <w:tcW w:w="7744" w:type="dxa"/>
          </w:tcPr>
          <w:p w14:paraId="4C7AE24A" w14:textId="34298A12" w:rsidR="00F315C0" w:rsidRDefault="00F315C0" w:rsidP="00F315C0">
            <w:pPr>
              <w:rPr>
                <w:bCs/>
                <w:lang w:eastAsia="zh-CN"/>
              </w:rPr>
            </w:pPr>
          </w:p>
        </w:tc>
      </w:tr>
      <w:tr w:rsidR="000268C3" w14:paraId="698A67B1" w14:textId="77777777" w:rsidTr="00050E4F">
        <w:tc>
          <w:tcPr>
            <w:tcW w:w="1885" w:type="dxa"/>
          </w:tcPr>
          <w:p w14:paraId="3BBB7A0B" w14:textId="61D84ABC" w:rsidR="000268C3" w:rsidRDefault="000268C3" w:rsidP="00050E4F">
            <w:pPr>
              <w:rPr>
                <w:bCs/>
                <w:lang w:eastAsia="zh-CN"/>
              </w:rPr>
            </w:pPr>
          </w:p>
        </w:tc>
        <w:tc>
          <w:tcPr>
            <w:tcW w:w="7744" w:type="dxa"/>
          </w:tcPr>
          <w:p w14:paraId="2245C45A" w14:textId="538CF678" w:rsidR="000268C3" w:rsidRDefault="000268C3" w:rsidP="00050E4F">
            <w:pPr>
              <w:rPr>
                <w:bCs/>
                <w:lang w:eastAsia="zh-CN"/>
              </w:rPr>
            </w:pPr>
          </w:p>
        </w:tc>
      </w:tr>
      <w:tr w:rsidR="006C6437" w14:paraId="11F7040D" w14:textId="77777777" w:rsidTr="00050E4F">
        <w:tc>
          <w:tcPr>
            <w:tcW w:w="1885" w:type="dxa"/>
          </w:tcPr>
          <w:p w14:paraId="1672E540" w14:textId="48E98606" w:rsidR="006C6437" w:rsidRDefault="006C6437" w:rsidP="00050E4F">
            <w:pPr>
              <w:rPr>
                <w:bCs/>
                <w:lang w:eastAsia="zh-CN"/>
              </w:rPr>
            </w:pPr>
          </w:p>
        </w:tc>
        <w:tc>
          <w:tcPr>
            <w:tcW w:w="7744" w:type="dxa"/>
          </w:tcPr>
          <w:p w14:paraId="50D18C0F" w14:textId="41B7F2C7" w:rsidR="006C6437" w:rsidRDefault="006C6437" w:rsidP="00050E4F">
            <w:pPr>
              <w:rPr>
                <w:bCs/>
                <w:lang w:eastAsia="zh-CN"/>
              </w:rPr>
            </w:pPr>
          </w:p>
        </w:tc>
      </w:tr>
      <w:tr w:rsidR="001442AA" w14:paraId="19C87F0C" w14:textId="77777777" w:rsidTr="00050E4F">
        <w:tc>
          <w:tcPr>
            <w:tcW w:w="1885" w:type="dxa"/>
          </w:tcPr>
          <w:p w14:paraId="4ADC8B83" w14:textId="194D9914" w:rsidR="001442AA" w:rsidRDefault="001442AA" w:rsidP="00050E4F">
            <w:pPr>
              <w:rPr>
                <w:bCs/>
                <w:lang w:eastAsia="zh-CN"/>
              </w:rPr>
            </w:pPr>
          </w:p>
        </w:tc>
        <w:tc>
          <w:tcPr>
            <w:tcW w:w="7744" w:type="dxa"/>
          </w:tcPr>
          <w:p w14:paraId="09E10D50" w14:textId="41C763D4" w:rsidR="001442AA" w:rsidRDefault="001442AA" w:rsidP="00050E4F">
            <w:pPr>
              <w:rPr>
                <w:bCs/>
                <w:lang w:eastAsia="zh-CN"/>
              </w:rPr>
            </w:pPr>
          </w:p>
        </w:tc>
      </w:tr>
    </w:tbl>
    <w:p w14:paraId="4A0B88C9" w14:textId="77777777" w:rsidR="0085044E" w:rsidRPr="002B6032" w:rsidRDefault="0085044E" w:rsidP="002B6032">
      <w:pPr>
        <w:rPr>
          <w:b/>
          <w:bCs/>
        </w:rPr>
      </w:pPr>
    </w:p>
    <w:p w14:paraId="6CAB6902" w14:textId="5AD1F9A7" w:rsidR="00E2771A" w:rsidRDefault="00E2771A" w:rsidP="00E2771A">
      <w:pPr>
        <w:pStyle w:val="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a8"/>
        <w:tblW w:w="0" w:type="auto"/>
        <w:tblLook w:val="04A0" w:firstRow="1" w:lastRow="0" w:firstColumn="1" w:lastColumn="0" w:noHBand="0" w:noVBand="1"/>
      </w:tblPr>
      <w:tblGrid>
        <w:gridCol w:w="1885"/>
        <w:gridCol w:w="7744"/>
      </w:tblGrid>
      <w:tr w:rsidR="00E2771A" w14:paraId="5B3CEE32" w14:textId="77777777" w:rsidTr="00050E4F">
        <w:tc>
          <w:tcPr>
            <w:tcW w:w="1885" w:type="dxa"/>
          </w:tcPr>
          <w:p w14:paraId="2D280E72" w14:textId="77777777" w:rsidR="00E2771A" w:rsidRDefault="00E2771A" w:rsidP="00050E4F">
            <w:pPr>
              <w:rPr>
                <w:b/>
                <w:bCs/>
              </w:rPr>
            </w:pPr>
            <w:r>
              <w:rPr>
                <w:b/>
                <w:bCs/>
              </w:rPr>
              <w:lastRenderedPageBreak/>
              <w:t>Company</w:t>
            </w:r>
          </w:p>
        </w:tc>
        <w:tc>
          <w:tcPr>
            <w:tcW w:w="7744" w:type="dxa"/>
          </w:tcPr>
          <w:p w14:paraId="74BEEAA7" w14:textId="77777777" w:rsidR="00E2771A" w:rsidRDefault="00E2771A" w:rsidP="00050E4F">
            <w:pPr>
              <w:rPr>
                <w:b/>
                <w:bCs/>
              </w:rPr>
            </w:pPr>
            <w:r>
              <w:rPr>
                <w:b/>
                <w:bCs/>
              </w:rPr>
              <w:t>Comment</w:t>
            </w:r>
          </w:p>
        </w:tc>
      </w:tr>
      <w:tr w:rsidR="00E2771A" w14:paraId="694081A9" w14:textId="77777777" w:rsidTr="00050E4F">
        <w:tc>
          <w:tcPr>
            <w:tcW w:w="1885" w:type="dxa"/>
          </w:tcPr>
          <w:p w14:paraId="4B8AD2CC" w14:textId="77777777" w:rsidR="00E2771A" w:rsidRDefault="00E2771A" w:rsidP="00050E4F">
            <w:pPr>
              <w:rPr>
                <w:b/>
                <w:bCs/>
              </w:rPr>
            </w:pPr>
          </w:p>
        </w:tc>
        <w:tc>
          <w:tcPr>
            <w:tcW w:w="7744" w:type="dxa"/>
          </w:tcPr>
          <w:p w14:paraId="27C5C5C3" w14:textId="77777777" w:rsidR="00E2771A" w:rsidRDefault="00E2771A" w:rsidP="00050E4F">
            <w:pPr>
              <w:rPr>
                <w:b/>
                <w:bCs/>
              </w:rPr>
            </w:pPr>
          </w:p>
        </w:tc>
      </w:tr>
      <w:tr w:rsidR="00E2771A" w14:paraId="1B6421F2" w14:textId="77777777" w:rsidTr="00050E4F">
        <w:tc>
          <w:tcPr>
            <w:tcW w:w="1885" w:type="dxa"/>
          </w:tcPr>
          <w:p w14:paraId="6ABB1698" w14:textId="77777777" w:rsidR="00E2771A" w:rsidRPr="009A11EB" w:rsidRDefault="00E2771A" w:rsidP="00050E4F">
            <w:pPr>
              <w:rPr>
                <w:bCs/>
                <w:lang w:eastAsia="zh-CN"/>
              </w:rPr>
            </w:pPr>
          </w:p>
        </w:tc>
        <w:tc>
          <w:tcPr>
            <w:tcW w:w="7744" w:type="dxa"/>
          </w:tcPr>
          <w:p w14:paraId="265EBC22" w14:textId="77777777" w:rsidR="00E2771A" w:rsidRDefault="00E2771A" w:rsidP="00050E4F">
            <w:pPr>
              <w:rPr>
                <w:bCs/>
                <w:lang w:eastAsia="zh-CN"/>
              </w:rPr>
            </w:pPr>
          </w:p>
        </w:tc>
      </w:tr>
    </w:tbl>
    <w:p w14:paraId="71285175" w14:textId="77777777" w:rsidR="00E2771A" w:rsidRDefault="00E2771A" w:rsidP="003B6EE7"/>
    <w:p w14:paraId="38FA9CD5" w14:textId="092FEA85" w:rsidR="003B6EE7" w:rsidRDefault="002C1040" w:rsidP="002C1040">
      <w:pPr>
        <w:pStyle w:val="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46"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should be based on the PMCH bandwidth of 6/7/8 MHz instead </w:t>
            </w:r>
            <w:proofErr w:type="gramStart"/>
            <w:r>
              <w:rPr>
                <w:b/>
                <w:i/>
                <w:lang w:eastAsia="zh-CN"/>
              </w:rPr>
              <w:t xml:space="preserve">of </w:t>
            </w:r>
            <w:proofErr w:type="gramEnd"/>
            <w:r w:rsidRPr="00C12953">
              <w:rPr>
                <w:position w:val="-10"/>
              </w:rPr>
              <w:object w:dxaOrig="440" w:dyaOrig="340" w14:anchorId="73FB3128">
                <v:shape id="_x0000_i1040" type="#_x0000_t75" style="width:21.85pt;height:17.15pt" o:ole="">
                  <v:imagedata r:id="rId42" o:title=""/>
                </v:shape>
                <o:OLEObject Type="Embed" ProgID="Equation.3" ShapeID="_x0000_i1040" DrawAspect="Content" ObjectID="_1690910761" r:id="rId43"/>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44"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w:t>
            </w:r>
            <w:proofErr w:type="spellStart"/>
            <w:r>
              <w:rPr>
                <w:i/>
              </w:rPr>
              <w:t>MasterInformationBlock</w:t>
            </w:r>
            <w:proofErr w:type="spellEnd"/>
            <w:r>
              <w:rPr>
                <w:i/>
              </w:rPr>
              <w:t xml:space="preserve">-MBMS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a7"/>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w:t>
            </w:r>
            <w:proofErr w:type="spellStart"/>
            <w:r>
              <w:rPr>
                <w:i/>
                <w:lang w:eastAsia="zh-CN"/>
              </w:rPr>
              <w:t>center</w:t>
            </w:r>
            <w:proofErr w:type="spellEnd"/>
            <w:r>
              <w:rPr>
                <w:i/>
                <w:lang w:eastAsia="zh-CN"/>
              </w:rPr>
              <w:t xml:space="preserve"> frequency of system bandwidth is aligned with PMCH allocation bandwidth, number of RBs for PMCH allocation bandwidth is indicated;</w:t>
            </w:r>
          </w:p>
          <w:p w14:paraId="1F96D1BC" w14:textId="77777777" w:rsidR="002C1040" w:rsidRDefault="002C1040" w:rsidP="002C1040">
            <w:pPr>
              <w:pStyle w:val="a7"/>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w:t>
            </w:r>
            <w:proofErr w:type="spellStart"/>
            <w:r>
              <w:rPr>
                <w:i/>
                <w:lang w:eastAsia="zh-CN"/>
              </w:rPr>
              <w:t>center</w:t>
            </w:r>
            <w:proofErr w:type="spellEnd"/>
            <w:r>
              <w:rPr>
                <w:i/>
                <w:lang w:eastAsia="zh-CN"/>
              </w:rPr>
              <w:t xml:space="preserve">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 xml:space="preserve">PMCH allocation of 6/7/8 </w:t>
            </w:r>
            <w:proofErr w:type="spellStart"/>
            <w:r>
              <w:rPr>
                <w:i/>
              </w:rPr>
              <w:t>MHz</w:t>
            </w:r>
            <w:r>
              <w:rPr>
                <w:rFonts w:hint="eastAsia"/>
                <w:i/>
                <w:lang w:eastAsia="zh-CN"/>
              </w:rPr>
              <w:t>.</w:t>
            </w:r>
            <w:proofErr w:type="spellEnd"/>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41" type="#_x0000_t75" style="width:21pt;height:17.55pt" o:ole="">
                  <v:imagedata r:id="rId42" o:title=""/>
                </v:shape>
                <o:OLEObject Type="Embed" ProgID="Equation.3" ShapeID="_x0000_i1041" DrawAspect="Content" ObjectID="_1690910762" r:id="rId45"/>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42" type="#_x0000_t75" style="width:33pt;height:17.55pt" o:ole="">
                  <v:imagedata r:id="rId46" o:title=""/>
                </v:shape>
                <o:OLEObject Type="Embed" ProgID="Equation.3" ShapeID="_x0000_i1042" DrawAspect="Content" ObjectID="_1690910763" r:id="rId47"/>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48"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49"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a7"/>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a7"/>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a7"/>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a7"/>
              <w:rPr>
                <w:b/>
                <w:bCs/>
                <w:lang w:val="en-US"/>
              </w:rPr>
            </w:pPr>
          </w:p>
          <w:p w14:paraId="25C5F9D1" w14:textId="77777777" w:rsidR="002C1040" w:rsidRPr="00DD15B2" w:rsidRDefault="002C1040" w:rsidP="002C1040">
            <w:pPr>
              <w:pStyle w:val="a7"/>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CB5B2D"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50"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 xml:space="preserve">Huawei, </w:t>
            </w:r>
            <w:proofErr w:type="spellStart"/>
            <w:r w:rsidRPr="002C1040">
              <w:rPr>
                <w:rFonts w:ascii="Arial" w:eastAsia="Times New Roman" w:hAnsi="Arial" w:cs="Arial"/>
                <w:sz w:val="16"/>
                <w:szCs w:val="16"/>
                <w:lang w:val="en-US"/>
              </w:rPr>
              <w:t>HiSilicon</w:t>
            </w:r>
            <w:proofErr w:type="spellEnd"/>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46"/>
    </w:tbl>
    <w:p w14:paraId="0E449808" w14:textId="54E98EE9" w:rsidR="002C1040" w:rsidRPr="002C1040" w:rsidRDefault="002C1040" w:rsidP="002C1040"/>
    <w:sectPr w:rsidR="002C1040" w:rsidRPr="002C1040" w:rsidSect="00D64908">
      <w:headerReference w:type="even" r:id="rId51"/>
      <w:footerReference w:type="even" r:id="rId52"/>
      <w:footerReference w:type="default" r:id="rId5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6CFD" w14:textId="77777777" w:rsidR="00CB5B2D" w:rsidRDefault="00CB5B2D">
      <w:pPr>
        <w:spacing w:after="0"/>
      </w:pPr>
      <w:r>
        <w:separator/>
      </w:r>
    </w:p>
  </w:endnote>
  <w:endnote w:type="continuationSeparator" w:id="0">
    <w:p w14:paraId="43A0A1F0" w14:textId="77777777" w:rsidR="00CB5B2D" w:rsidRDefault="00CB5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611D" w14:textId="77777777" w:rsidR="00DA0EB2" w:rsidRDefault="00DA0EB2" w:rsidP="008C0E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D783FA" w14:textId="77777777" w:rsidR="00DA0EB2" w:rsidRDefault="00DA0EB2" w:rsidP="008C0E8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E5EFF" w14:textId="77777777" w:rsidR="00DA0EB2" w:rsidRDefault="00DA0EB2" w:rsidP="008C0E89">
    <w:pPr>
      <w:pStyle w:val="a5"/>
      <w:ind w:right="360"/>
    </w:pPr>
    <w:r>
      <w:rPr>
        <w:rStyle w:val="a6"/>
      </w:rPr>
      <w:fldChar w:fldCharType="begin"/>
    </w:r>
    <w:r>
      <w:rPr>
        <w:rStyle w:val="a6"/>
      </w:rPr>
      <w:instrText xml:space="preserve"> PAGE </w:instrText>
    </w:r>
    <w:r>
      <w:rPr>
        <w:rStyle w:val="a6"/>
      </w:rPr>
      <w:fldChar w:fldCharType="separate"/>
    </w:r>
    <w:r w:rsidR="001766D3">
      <w:rPr>
        <w:rStyle w:val="a6"/>
      </w:rPr>
      <w:t>4</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1766D3">
      <w:rPr>
        <w:rStyle w:val="a6"/>
      </w:rPr>
      <w:t>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F920B" w14:textId="77777777" w:rsidR="00CB5B2D" w:rsidRDefault="00CB5B2D">
      <w:pPr>
        <w:spacing w:after="0"/>
      </w:pPr>
      <w:r>
        <w:separator/>
      </w:r>
    </w:p>
  </w:footnote>
  <w:footnote w:type="continuationSeparator" w:id="0">
    <w:p w14:paraId="7218DA04" w14:textId="77777777" w:rsidR="00CB5B2D" w:rsidRDefault="00CB5B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296E" w14:textId="77777777" w:rsidR="00DA0EB2" w:rsidRDefault="00DA0E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85pt;height:15.85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宋体" w:hAnsi="Times New Roman" w:cs="Times New Roman" w:hint="default"/>
      </w:rPr>
    </w:lvl>
    <w:lvl w:ilvl="1" w:tplc="972AB976">
      <w:numFmt w:val="bullet"/>
      <w:lvlText w:val=""/>
      <w:lvlJc w:val="left"/>
      <w:pPr>
        <w:ind w:left="1440" w:hanging="720"/>
      </w:pPr>
      <w:rPr>
        <w:rFonts w:ascii="Symbol" w:eastAsia="宋体"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宋体"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B153A"/>
    <w:multiLevelType w:val="hybridMultilevel"/>
    <w:tmpl w:val="FE40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D0200"/>
    <w:multiLevelType w:val="hybridMultilevel"/>
    <w:tmpl w:val="C0760CD6"/>
    <w:lvl w:ilvl="0" w:tplc="016604A8">
      <w:numFmt w:val="bullet"/>
      <w:lvlText w:val="-"/>
      <w:lvlJc w:val="left"/>
      <w:pPr>
        <w:ind w:left="1440" w:hanging="720"/>
      </w:pPr>
      <w:rPr>
        <w:rFonts w:ascii="Times New Roman" w:eastAsia="宋体"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2"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78B420C"/>
    <w:multiLevelType w:val="hybridMultilevel"/>
    <w:tmpl w:val="F572D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D920D9"/>
    <w:multiLevelType w:val="hybridMultilevel"/>
    <w:tmpl w:val="803A905E"/>
    <w:lvl w:ilvl="0" w:tplc="23D8968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F182B"/>
    <w:multiLevelType w:val="hybridMultilevel"/>
    <w:tmpl w:val="B0DA071E"/>
    <w:lvl w:ilvl="0" w:tplc="9354762A">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2"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4"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28"/>
  </w:num>
  <w:num w:numId="4">
    <w:abstractNumId w:val="12"/>
  </w:num>
  <w:num w:numId="5">
    <w:abstractNumId w:val="5"/>
  </w:num>
  <w:num w:numId="6">
    <w:abstractNumId w:val="38"/>
  </w:num>
  <w:num w:numId="7">
    <w:abstractNumId w:val="39"/>
  </w:num>
  <w:num w:numId="8">
    <w:abstractNumId w:val="13"/>
  </w:num>
  <w:num w:numId="9">
    <w:abstractNumId w:val="8"/>
  </w:num>
  <w:num w:numId="10">
    <w:abstractNumId w:val="16"/>
  </w:num>
  <w:num w:numId="11">
    <w:abstractNumId w:val="23"/>
  </w:num>
  <w:num w:numId="12">
    <w:abstractNumId w:val="33"/>
  </w:num>
  <w:num w:numId="13">
    <w:abstractNumId w:val="30"/>
  </w:num>
  <w:num w:numId="14">
    <w:abstractNumId w:val="36"/>
  </w:num>
  <w:num w:numId="15">
    <w:abstractNumId w:val="32"/>
  </w:num>
  <w:num w:numId="16">
    <w:abstractNumId w:val="44"/>
  </w:num>
  <w:num w:numId="17">
    <w:abstractNumId w:val="34"/>
  </w:num>
  <w:num w:numId="18">
    <w:abstractNumId w:val="3"/>
  </w:num>
  <w:num w:numId="19">
    <w:abstractNumId w:val="27"/>
  </w:num>
  <w:num w:numId="20">
    <w:abstractNumId w:val="37"/>
  </w:num>
  <w:num w:numId="21">
    <w:abstractNumId w:val="6"/>
  </w:num>
  <w:num w:numId="22">
    <w:abstractNumId w:val="21"/>
  </w:num>
  <w:num w:numId="23">
    <w:abstractNumId w:val="43"/>
  </w:num>
  <w:num w:numId="24">
    <w:abstractNumId w:val="7"/>
  </w:num>
  <w:num w:numId="25">
    <w:abstractNumId w:val="4"/>
  </w:num>
  <w:num w:numId="26">
    <w:abstractNumId w:val="19"/>
  </w:num>
  <w:num w:numId="27">
    <w:abstractNumId w:val="24"/>
  </w:num>
  <w:num w:numId="28">
    <w:abstractNumId w:val="17"/>
  </w:num>
  <w:num w:numId="29">
    <w:abstractNumId w:val="35"/>
  </w:num>
  <w:num w:numId="30">
    <w:abstractNumId w:val="11"/>
  </w:num>
  <w:num w:numId="31">
    <w:abstractNumId w:val="14"/>
  </w:num>
  <w:num w:numId="32">
    <w:abstractNumId w:val="40"/>
  </w:num>
  <w:num w:numId="33">
    <w:abstractNumId w:val="1"/>
  </w:num>
  <w:num w:numId="34">
    <w:abstractNumId w:val="18"/>
  </w:num>
  <w:num w:numId="35">
    <w:abstractNumId w:val="9"/>
  </w:num>
  <w:num w:numId="36">
    <w:abstractNumId w:val="20"/>
  </w:num>
  <w:num w:numId="37">
    <w:abstractNumId w:val="15"/>
  </w:num>
  <w:num w:numId="38">
    <w:abstractNumId w:val="31"/>
  </w:num>
  <w:num w:numId="39">
    <w:abstractNumId w:val="25"/>
  </w:num>
  <w:num w:numId="40">
    <w:abstractNumId w:val="22"/>
  </w:num>
  <w:num w:numId="41">
    <w:abstractNumId w:val="42"/>
  </w:num>
  <w:num w:numId="42">
    <w:abstractNumId w:val="10"/>
  </w:num>
  <w:num w:numId="43">
    <w:abstractNumId w:val="29"/>
  </w:num>
  <w:num w:numId="44">
    <w:abstractNumId w:val="4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08"/>
    <w:rsid w:val="00001616"/>
    <w:rsid w:val="000028A0"/>
    <w:rsid w:val="00003495"/>
    <w:rsid w:val="000038FD"/>
    <w:rsid w:val="000050A1"/>
    <w:rsid w:val="00014464"/>
    <w:rsid w:val="0001685A"/>
    <w:rsid w:val="00017C3E"/>
    <w:rsid w:val="00020376"/>
    <w:rsid w:val="000223E0"/>
    <w:rsid w:val="00022E30"/>
    <w:rsid w:val="000255B6"/>
    <w:rsid w:val="000268C3"/>
    <w:rsid w:val="00027BE9"/>
    <w:rsid w:val="00032375"/>
    <w:rsid w:val="00033921"/>
    <w:rsid w:val="00042F52"/>
    <w:rsid w:val="000436C9"/>
    <w:rsid w:val="00043D9B"/>
    <w:rsid w:val="000451AA"/>
    <w:rsid w:val="000477DB"/>
    <w:rsid w:val="000504A9"/>
    <w:rsid w:val="000504E4"/>
    <w:rsid w:val="00050E4F"/>
    <w:rsid w:val="00051B4F"/>
    <w:rsid w:val="0005434E"/>
    <w:rsid w:val="000569DE"/>
    <w:rsid w:val="00060B23"/>
    <w:rsid w:val="000612E1"/>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1523"/>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42AA"/>
    <w:rsid w:val="001459B6"/>
    <w:rsid w:val="00145F0C"/>
    <w:rsid w:val="00150C1E"/>
    <w:rsid w:val="00155700"/>
    <w:rsid w:val="001562AB"/>
    <w:rsid w:val="001576F3"/>
    <w:rsid w:val="00163B06"/>
    <w:rsid w:val="00163F47"/>
    <w:rsid w:val="00167516"/>
    <w:rsid w:val="00173FB7"/>
    <w:rsid w:val="00174535"/>
    <w:rsid w:val="001766D3"/>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D6323"/>
    <w:rsid w:val="001E0374"/>
    <w:rsid w:val="001E574F"/>
    <w:rsid w:val="001F0205"/>
    <w:rsid w:val="001F1A1F"/>
    <w:rsid w:val="001F2507"/>
    <w:rsid w:val="001F3D84"/>
    <w:rsid w:val="00202FCD"/>
    <w:rsid w:val="00204B93"/>
    <w:rsid w:val="00215838"/>
    <w:rsid w:val="00217ADC"/>
    <w:rsid w:val="002258AA"/>
    <w:rsid w:val="002303D8"/>
    <w:rsid w:val="00232050"/>
    <w:rsid w:val="00236E9A"/>
    <w:rsid w:val="00237CEB"/>
    <w:rsid w:val="00241892"/>
    <w:rsid w:val="00242626"/>
    <w:rsid w:val="00243E6F"/>
    <w:rsid w:val="00244544"/>
    <w:rsid w:val="00244D86"/>
    <w:rsid w:val="002468E3"/>
    <w:rsid w:val="002477E8"/>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2808"/>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5E2D"/>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079B"/>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33"/>
    <w:rsid w:val="005029E5"/>
    <w:rsid w:val="00511B81"/>
    <w:rsid w:val="00512F7D"/>
    <w:rsid w:val="00515585"/>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15CB"/>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B5C11"/>
    <w:rsid w:val="005C42CA"/>
    <w:rsid w:val="005D3A65"/>
    <w:rsid w:val="005D44F1"/>
    <w:rsid w:val="005D60C4"/>
    <w:rsid w:val="005E0722"/>
    <w:rsid w:val="005E1522"/>
    <w:rsid w:val="005F1912"/>
    <w:rsid w:val="005F1AFF"/>
    <w:rsid w:val="005F23D7"/>
    <w:rsid w:val="005F6DD0"/>
    <w:rsid w:val="00601B9D"/>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28E"/>
    <w:rsid w:val="00687F0D"/>
    <w:rsid w:val="00687F30"/>
    <w:rsid w:val="0069030A"/>
    <w:rsid w:val="00691481"/>
    <w:rsid w:val="0069481A"/>
    <w:rsid w:val="006A001E"/>
    <w:rsid w:val="006A0238"/>
    <w:rsid w:val="006A1BCD"/>
    <w:rsid w:val="006A6646"/>
    <w:rsid w:val="006B09D9"/>
    <w:rsid w:val="006B0CE0"/>
    <w:rsid w:val="006B5B10"/>
    <w:rsid w:val="006C1CDD"/>
    <w:rsid w:val="006C6437"/>
    <w:rsid w:val="006C6C34"/>
    <w:rsid w:val="006C7D13"/>
    <w:rsid w:val="006D402F"/>
    <w:rsid w:val="006D4449"/>
    <w:rsid w:val="006D67A3"/>
    <w:rsid w:val="006E117D"/>
    <w:rsid w:val="006E1225"/>
    <w:rsid w:val="006E187C"/>
    <w:rsid w:val="006E651E"/>
    <w:rsid w:val="006E798C"/>
    <w:rsid w:val="006F0EAD"/>
    <w:rsid w:val="006F3295"/>
    <w:rsid w:val="006F41D6"/>
    <w:rsid w:val="006F6323"/>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87F96"/>
    <w:rsid w:val="00792605"/>
    <w:rsid w:val="00794A45"/>
    <w:rsid w:val="007955BC"/>
    <w:rsid w:val="007B3A10"/>
    <w:rsid w:val="007B4782"/>
    <w:rsid w:val="007B6AE7"/>
    <w:rsid w:val="007C1514"/>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27E0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9671E"/>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4196"/>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53FBA"/>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C66DE"/>
    <w:rsid w:val="00AD05AC"/>
    <w:rsid w:val="00AD39DA"/>
    <w:rsid w:val="00AD5530"/>
    <w:rsid w:val="00AD7B77"/>
    <w:rsid w:val="00AE0770"/>
    <w:rsid w:val="00AE514E"/>
    <w:rsid w:val="00AE71FE"/>
    <w:rsid w:val="00AF020A"/>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262C8"/>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197C"/>
    <w:rsid w:val="00B65BDD"/>
    <w:rsid w:val="00B714EF"/>
    <w:rsid w:val="00B74B88"/>
    <w:rsid w:val="00B802DA"/>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6449"/>
    <w:rsid w:val="00BD78FD"/>
    <w:rsid w:val="00BE3897"/>
    <w:rsid w:val="00BF113D"/>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5B2D"/>
    <w:rsid w:val="00CB7D8E"/>
    <w:rsid w:val="00CC1598"/>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330D"/>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2"/>
    <w:rsid w:val="00DA0EBA"/>
    <w:rsid w:val="00DA4BED"/>
    <w:rsid w:val="00DB2B36"/>
    <w:rsid w:val="00DB4B8F"/>
    <w:rsid w:val="00DB6E10"/>
    <w:rsid w:val="00DB6E65"/>
    <w:rsid w:val="00DC5610"/>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35A01"/>
    <w:rsid w:val="00E40AF4"/>
    <w:rsid w:val="00E44D1A"/>
    <w:rsid w:val="00E468CF"/>
    <w:rsid w:val="00E524D5"/>
    <w:rsid w:val="00E55AEA"/>
    <w:rsid w:val="00E568EC"/>
    <w:rsid w:val="00E6305B"/>
    <w:rsid w:val="00E640FE"/>
    <w:rsid w:val="00E6545F"/>
    <w:rsid w:val="00E66328"/>
    <w:rsid w:val="00E67176"/>
    <w:rsid w:val="00E711FA"/>
    <w:rsid w:val="00E738A6"/>
    <w:rsid w:val="00E73A46"/>
    <w:rsid w:val="00E7499E"/>
    <w:rsid w:val="00E7506C"/>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5C0"/>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724"/>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Char"/>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
    <w:next w:val="a"/>
    <w:link w:val="2Char"/>
    <w:uiPriority w:val="9"/>
    <w:unhideWhenUsed/>
    <w:qFormat/>
    <w:rsid w:val="00186AC0"/>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64908"/>
    <w:rPr>
      <w:color w:val="808080"/>
    </w:rPr>
  </w:style>
  <w:style w:type="character" w:customStyle="1" w:styleId="Heading1Char">
    <w:name w:val="Heading 1 Char"/>
    <w:uiPriority w:val="9"/>
    <w:rsid w:val="00D64908"/>
    <w:rPr>
      <w:rFonts w:ascii="Calibri Light" w:eastAsia="宋体" w:hAnsi="Calibri Light" w:cs="Times New Roman"/>
      <w:color w:val="2E74B5"/>
      <w:sz w:val="32"/>
      <w:szCs w:val="32"/>
      <w:lang w:val="en-GB"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D64908"/>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D64908"/>
    <w:rPr>
      <w:rFonts w:ascii="Arial" w:eastAsia="宋体" w:hAnsi="Arial" w:cs="Times New Roman"/>
      <w:b/>
      <w:noProof/>
      <w:sz w:val="18"/>
      <w:szCs w:val="20"/>
      <w:lang w:eastAsia="en-US"/>
    </w:rPr>
  </w:style>
  <w:style w:type="paragraph" w:styleId="a5">
    <w:name w:val="footer"/>
    <w:basedOn w:val="a4"/>
    <w:link w:val="Char0"/>
    <w:rsid w:val="00D64908"/>
    <w:pPr>
      <w:jc w:val="center"/>
    </w:pPr>
    <w:rPr>
      <w:i/>
    </w:rPr>
  </w:style>
  <w:style w:type="character" w:customStyle="1" w:styleId="Char0">
    <w:name w:val="页脚 Char"/>
    <w:link w:val="a5"/>
    <w:rsid w:val="00D64908"/>
    <w:rPr>
      <w:rFonts w:ascii="Arial" w:eastAsia="宋体" w:hAnsi="Arial" w:cs="Times New Roman"/>
      <w:b/>
      <w:i/>
      <w:noProof/>
      <w:sz w:val="18"/>
      <w:szCs w:val="20"/>
      <w:lang w:eastAsia="en-US"/>
    </w:rPr>
  </w:style>
  <w:style w:type="character" w:styleId="a6">
    <w:name w:val="page number"/>
    <w:basedOn w:val="a0"/>
    <w:rsid w:val="00D64908"/>
  </w:style>
  <w:style w:type="character" w:customStyle="1" w:styleId="1Char">
    <w:name w:val="标题 1 Char"/>
    <w:link w:val="1"/>
    <w:uiPriority w:val="9"/>
    <w:rsid w:val="00D64908"/>
    <w:rPr>
      <w:rFonts w:ascii="Arial" w:eastAsia="宋体" w:hAnsi="Arial" w:cs="Times New Roman"/>
      <w:sz w:val="36"/>
      <w:szCs w:val="20"/>
      <w:lang w:val="en-GB" w:eastAsia="en-US"/>
    </w:rPr>
  </w:style>
  <w:style w:type="paragraph" w:customStyle="1" w:styleId="LGTdoc">
    <w:name w:val="LGTdoc_본문"/>
    <w:basedOn w:val="a"/>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a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a"/>
    <w:link w:val="Char1"/>
    <w:uiPriority w:val="34"/>
    <w:qFormat/>
    <w:rsid w:val="00B431DB"/>
    <w:pPr>
      <w:ind w:left="720"/>
      <w:contextualSpacing/>
    </w:pPr>
  </w:style>
  <w:style w:type="table" w:styleId="a8">
    <w:name w:val="Table Grid"/>
    <w:basedOn w:val="a1"/>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
    <w:next w:val="a"/>
    <w:link w:val="Char2"/>
    <w:qFormat/>
    <w:rsid w:val="00017C3E"/>
    <w:pPr>
      <w:spacing w:before="120" w:after="120"/>
    </w:pPr>
    <w:rPr>
      <w:b/>
      <w:bCs/>
      <w:lang w:val="en-US"/>
    </w:rPr>
  </w:style>
  <w:style w:type="paragraph" w:styleId="aa">
    <w:name w:val="Balloon Text"/>
    <w:basedOn w:val="a"/>
    <w:link w:val="Char3"/>
    <w:uiPriority w:val="99"/>
    <w:semiHidden/>
    <w:unhideWhenUsed/>
    <w:rsid w:val="00585F17"/>
    <w:pPr>
      <w:spacing w:after="0"/>
    </w:pPr>
    <w:rPr>
      <w:rFonts w:ascii="Segoe UI" w:hAnsi="Segoe UI" w:cs="Segoe UI"/>
      <w:sz w:val="18"/>
      <w:szCs w:val="18"/>
    </w:rPr>
  </w:style>
  <w:style w:type="character" w:customStyle="1" w:styleId="Char3">
    <w:name w:val="批注框文本 Char"/>
    <w:link w:val="aa"/>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ab">
    <w:name w:val="annotation reference"/>
    <w:uiPriority w:val="99"/>
    <w:semiHidden/>
    <w:unhideWhenUsed/>
    <w:rsid w:val="00915981"/>
    <w:rPr>
      <w:sz w:val="16"/>
      <w:szCs w:val="16"/>
    </w:rPr>
  </w:style>
  <w:style w:type="paragraph" w:styleId="ac">
    <w:name w:val="annotation text"/>
    <w:basedOn w:val="a"/>
    <w:link w:val="Char4"/>
    <w:uiPriority w:val="99"/>
    <w:semiHidden/>
    <w:unhideWhenUsed/>
    <w:rsid w:val="00915981"/>
  </w:style>
  <w:style w:type="character" w:customStyle="1" w:styleId="Char4">
    <w:name w:val="批注文字 Char"/>
    <w:link w:val="ac"/>
    <w:uiPriority w:val="99"/>
    <w:semiHidden/>
    <w:rsid w:val="00915981"/>
    <w:rPr>
      <w:rFonts w:ascii="Times New Roman" w:hAnsi="Times New Roman"/>
      <w:lang w:val="en-GB" w:eastAsia="en-US"/>
    </w:rPr>
  </w:style>
  <w:style w:type="paragraph" w:styleId="ad">
    <w:name w:val="annotation subject"/>
    <w:basedOn w:val="ac"/>
    <w:next w:val="ac"/>
    <w:link w:val="Char5"/>
    <w:uiPriority w:val="99"/>
    <w:semiHidden/>
    <w:unhideWhenUsed/>
    <w:rsid w:val="00915981"/>
    <w:rPr>
      <w:b/>
      <w:bCs/>
    </w:rPr>
  </w:style>
  <w:style w:type="character" w:customStyle="1" w:styleId="Char5">
    <w:name w:val="批注主题 Char"/>
    <w:link w:val="ad"/>
    <w:uiPriority w:val="99"/>
    <w:semiHidden/>
    <w:rsid w:val="00915981"/>
    <w:rPr>
      <w:rFonts w:ascii="Times New Roman" w:hAnsi="Times New Roman"/>
      <w:b/>
      <w:bCs/>
      <w:lang w:val="en-GB" w:eastAsia="en-US"/>
    </w:rPr>
  </w:style>
  <w:style w:type="paragraph" w:customStyle="1" w:styleId="B1">
    <w:name w:val="B1"/>
    <w:basedOn w:val="ae"/>
    <w:link w:val="B1Char1"/>
    <w:rsid w:val="00186AC0"/>
    <w:pPr>
      <w:overflowPunct/>
      <w:autoSpaceDE/>
      <w:autoSpaceDN/>
      <w:adjustRightInd/>
      <w:ind w:left="568" w:hanging="284"/>
      <w:contextualSpacing w:val="0"/>
      <w:textAlignment w:val="auto"/>
    </w:pPr>
    <w:rPr>
      <w:rFonts w:eastAsia="Malgun Gothic"/>
    </w:rPr>
  </w:style>
  <w:style w:type="paragraph" w:styleId="ae">
    <w:name w:val="List"/>
    <w:basedOn w:val="a"/>
    <w:uiPriority w:val="99"/>
    <w:semiHidden/>
    <w:unhideWhenUsed/>
    <w:rsid w:val="00186AC0"/>
    <w:pPr>
      <w:ind w:left="360" w:hanging="360"/>
      <w:contextualSpacing/>
    </w:pPr>
  </w:style>
  <w:style w:type="character" w:customStyle="1" w:styleId="2Char">
    <w:name w:val="标题 2 Char"/>
    <w:link w:val="2"/>
    <w:uiPriority w:val="9"/>
    <w:rsid w:val="00186AC0"/>
    <w:rPr>
      <w:rFonts w:ascii="Calibri Light" w:eastAsia="宋体" w:hAnsi="Calibri Light" w:cs="Times New Roman"/>
      <w:b/>
      <w:bCs/>
      <w:i/>
      <w:iCs/>
      <w:sz w:val="28"/>
      <w:szCs w:val="28"/>
      <w:lang w:val="en-GB" w:eastAsia="en-US"/>
    </w:rPr>
  </w:style>
  <w:style w:type="table" w:styleId="10">
    <w:name w:val="Grid Table 1 Light"/>
    <w:basedOn w:val="a1"/>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af0">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Char6"/>
    <w:rsid w:val="00F82F0F"/>
    <w:pPr>
      <w:overflowPunct/>
      <w:autoSpaceDE/>
      <w:autoSpaceDN/>
      <w:adjustRightInd/>
      <w:spacing w:after="120"/>
      <w:jc w:val="both"/>
      <w:textAlignment w:val="auto"/>
    </w:pPr>
    <w:rPr>
      <w:rFonts w:eastAsia="MS Mincho"/>
      <w:szCs w:val="24"/>
      <w:lang w:val="en-US"/>
    </w:rPr>
  </w:style>
  <w:style w:type="character" w:customStyle="1" w:styleId="Char6">
    <w:name w:val="正文文本 Char"/>
    <w:aliases w:val="bt Char,AvtalBrödtext Char, ändrad Char,ändrad Char,Bodytext Char,AvtalBrodtext Char,andrad Char,EHPT Char,Body Text2 Char,Body3 Char,compact Char,paragraph 2 Char,body indent Char,- TF Char,Requirements Char,Body Text level 1 Char,code Char"/>
    <w:link w:val="af0"/>
    <w:rsid w:val="00F82F0F"/>
    <w:rPr>
      <w:rFonts w:ascii="Times New Roman" w:eastAsia="MS Mincho" w:hAnsi="Times New Roman"/>
      <w:szCs w:val="24"/>
      <w:lang w:eastAsia="en-US"/>
    </w:rPr>
  </w:style>
  <w:style w:type="paragraph" w:styleId="af1">
    <w:name w:val="Normal (Web)"/>
    <w:basedOn w:val="a"/>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har2">
    <w:name w:val="题注 Char"/>
    <w:aliases w:val="cap Char1,cap Char Char,cap1 Char,cap2 Char,cap3 Char,cap4 Char,cap5 Char,cap6 Char,cap7 Char,cap8 Char,cap9 Char,cap10 Char,cap11 Char,cap21 Char,cap31 Char,cap41 Char,cap51 Char,cap61 Char,cap71 Char,cap81 Char,cap91 Char,cap101 Char"/>
    <w:link w:val="a9"/>
    <w:rsid w:val="005A4F98"/>
    <w:rPr>
      <w:rFonts w:ascii="Times New Roman" w:hAnsi="Times New Roman"/>
      <w:b/>
      <w:bCs/>
      <w:lang w:eastAsia="en-US"/>
    </w:rPr>
  </w:style>
  <w:style w:type="table" w:styleId="2-5">
    <w:name w:val="List Table 2 Accent 5"/>
    <w:basedOn w:val="a1"/>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1">
    <w:name w:val="Grid Table 1 Light Accent 1"/>
    <w:basedOn w:val="a1"/>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af2">
    <w:name w:val="Grid Table Light"/>
    <w:basedOn w:val="a1"/>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3">
    <w:name w:val="Hyperlink"/>
    <w:uiPriority w:val="99"/>
    <w:rsid w:val="00B057A4"/>
    <w:rPr>
      <w:color w:val="0000FF"/>
      <w:u w:val="single"/>
    </w:rPr>
  </w:style>
  <w:style w:type="paragraph" w:customStyle="1" w:styleId="Reference">
    <w:name w:val="Reference"/>
    <w:basedOn w:val="a"/>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af4">
    <w:name w:val="Subtle Reference"/>
    <w:uiPriority w:val="31"/>
    <w:qFormat/>
    <w:rsid w:val="00980476"/>
    <w:rPr>
      <w:lang w:val="en-US"/>
    </w:rPr>
  </w:style>
  <w:style w:type="table" w:styleId="5-5">
    <w:name w:val="Grid Table 5 Dark Accent 5"/>
    <w:basedOn w:val="a1"/>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20"/>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20">
    <w:name w:val="List 2"/>
    <w:basedOn w:val="a"/>
    <w:uiPriority w:val="99"/>
    <w:semiHidden/>
    <w:unhideWhenUsed/>
    <w:rsid w:val="00273DBD"/>
    <w:pPr>
      <w:ind w:left="720" w:hanging="360"/>
      <w:contextualSpacing/>
    </w:pPr>
  </w:style>
  <w:style w:type="paragraph" w:customStyle="1" w:styleId="TAL">
    <w:name w:val="TAL"/>
    <w:basedOn w:val="a"/>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a"/>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5-1">
    <w:name w:val="Grid Table 5 Dark Accent 1"/>
    <w:basedOn w:val="a1"/>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30">
    <w:name w:val="Grid Table 3"/>
    <w:basedOn w:val="a1"/>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5">
    <w:name w:val="List Table 7 Colorful Accent 5"/>
    <w:basedOn w:val="a1"/>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5">
    <w:name w:val="List Table 6 Colorful Accent 5"/>
    <w:basedOn w:val="a1"/>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5">
    <w:name w:val="Plain Table 5"/>
    <w:basedOn w:val="a1"/>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Plain Table 1"/>
    <w:basedOn w:val="a1"/>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3Char">
    <w:name w:val="标题 3 Char"/>
    <w:basedOn w:val="a0"/>
    <w:link w:val="3"/>
    <w:uiPriority w:val="9"/>
    <w:rsid w:val="003373F2"/>
    <w:rPr>
      <w:rFonts w:asciiTheme="majorHAnsi" w:eastAsiaTheme="majorEastAsia" w:hAnsiTheme="majorHAnsi" w:cstheme="majorBidi"/>
      <w:b/>
      <w:bCs/>
      <w:sz w:val="26"/>
      <w:szCs w:val="26"/>
      <w:lang w:val="en-GB"/>
    </w:rPr>
  </w:style>
  <w:style w:type="paragraph" w:styleId="af5">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Char1">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7"/>
    <w:uiPriority w:val="34"/>
    <w:qFormat/>
    <w:locked/>
    <w:rsid w:val="002C1040"/>
    <w:rPr>
      <w:rFonts w:ascii="Times New Roman" w:hAnsi="Times New Roman"/>
      <w:lang w:val="en-GB"/>
    </w:rPr>
  </w:style>
  <w:style w:type="paragraph" w:customStyle="1" w:styleId="tal0">
    <w:name w:val="tal"/>
    <w:basedOn w:val="a"/>
    <w:rsid w:val="004262BB"/>
    <w:pPr>
      <w:overflowPunct/>
      <w:autoSpaceDE/>
      <w:autoSpaceDN/>
      <w:adjustRightInd/>
      <w:spacing w:before="100" w:beforeAutospacing="1" w:after="100" w:afterAutospacing="1"/>
      <w:textAlignment w:val="auto"/>
    </w:pPr>
    <w:rPr>
      <w:rFonts w:eastAsia="Times New Roman"/>
      <w:sz w:val="24"/>
      <w:szCs w:val="24"/>
      <w:lang w:val="en-US"/>
    </w:rPr>
  </w:style>
  <w:style w:type="table" w:styleId="4-1">
    <w:name w:val="Grid Table 4 Accent 1"/>
    <w:basedOn w:val="a1"/>
    <w:uiPriority w:val="49"/>
    <w:rsid w:val="00827E0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
    <w:name w:val="Unresolved Mention"/>
    <w:basedOn w:val="a0"/>
    <w:uiPriority w:val="99"/>
    <w:semiHidden/>
    <w:unhideWhenUsed/>
    <w:rsid w:val="0060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13.wmf"/><Relationship Id="rId47" Type="http://schemas.openxmlformats.org/officeDocument/2006/relationships/oleObject" Target="embeddings/oleObject18.bin"/><Relationship Id="rId50" Type="http://schemas.openxmlformats.org/officeDocument/2006/relationships/hyperlink" Target="https://www.3gpp.org/ftp/TSG_RAN/WG1_RL1/TSGR1_106-e/Docs/R1-2107685.zip"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hyperlink" Target="https://www.3gpp.org/ftp/TSG_RAN/WG1_RL1/TSGR1_106-e/Docs/R1-2106762.zip" TargetMode="Externa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hyperlink" Target="https://www.3gpp.org/ftp/TSG_RAN/WG1_RL1/TSGR1_106-e/Docs/R1-2106752.zi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hyperlink" Target="https://www.3gpp.org/ftp/tsg_ran/TSG_RAN/TSGR_90e/Docs/RP-202413.zip" TargetMode="Externa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hyperlink" Target="https://www.3gpp.org/ftp/TSG_RAN/WG1_RL1/TSGR1_106-e/Docs/R1-2106753.zip" TargetMode="External"/><Relationship Id="rId56" Type="http://schemas.openxmlformats.org/officeDocument/2006/relationships/theme" Target="theme/theme1.xml"/><Relationship Id="rId8" Type="http://schemas.openxmlformats.org/officeDocument/2006/relationships/hyperlink" Target="https://www.3gpp.org/ftp/TSG_RAN/WG1_RL1/TSGR1_106-e/Docs/R1-2106560.zip"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image" Target="media/image14.wmf"/><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TSG_RAN/TSGR_90e/Docs/RP-202822.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hyperlink" Target="https://www.3gpp.org/ftp/TSG_RAN/WG1_RL1/TSGR1_106-e/Docs/R1-21067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3E0B-C428-4005-B5FB-DBC50719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ZTE-Xingguang</cp:lastModifiedBy>
  <cp:revision>10</cp:revision>
  <dcterms:created xsi:type="dcterms:W3CDTF">2021-08-18T02:55:00Z</dcterms:created>
  <dcterms:modified xsi:type="dcterms:W3CDTF">2021-08-19T12:36:00Z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1629250907</vt:lpwstr>
  </property>
</Properties>
</file>