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D386F" w14:textId="77777777" w:rsidR="00B05A5E" w:rsidRDefault="0048413C">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 xml:space="preserve">In addition to single stream per UE in </w:t>
            </w:r>
            <w:proofErr w:type="gramStart"/>
            <w:r>
              <w:rPr>
                <w:i/>
                <w:iCs/>
                <w:lang w:eastAsia="zh-CN"/>
              </w:rPr>
              <w:t>DL</w:t>
            </w:r>
            <w:proofErr w:type="gramEnd"/>
            <w:r>
              <w:rPr>
                <w:i/>
                <w:iCs/>
                <w:lang w:eastAsia="zh-CN"/>
              </w:rPr>
              <w:t xml:space="preserve">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7140DC"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7140DC"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ListParagraph"/>
              <w:ind w:left="0"/>
              <w:rPr>
                <w:rFonts w:eastAsiaTheme="minorEastAsia"/>
                <w:lang w:eastAsia="zh-CN"/>
              </w:rPr>
            </w:pPr>
            <w:r>
              <w:rPr>
                <w:rFonts w:eastAsiaTheme="minorEastAsia"/>
                <w:lang w:eastAsia="zh-CN"/>
              </w:rPr>
              <w:t xml:space="preserve"> </w:t>
            </w:r>
            <w:proofErr w:type="spellStart"/>
            <w:r>
              <w:rPr>
                <w:rFonts w:eastAsiaTheme="minorEastAsia"/>
                <w:lang w:eastAsia="zh-CN"/>
              </w:rPr>
              <w:t>pkt_size</w:t>
            </w:r>
            <w:r>
              <w:rPr>
                <w:rFonts w:eastAsiaTheme="minorEastAsia"/>
                <w:vertAlign w:val="subscript"/>
                <w:lang w:eastAsia="zh-CN"/>
              </w:rPr>
              <w:t>I</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(N-</w:t>
            </w:r>
            <w:proofErr w:type="gramStart"/>
            <w:r>
              <w:rPr>
                <w:rFonts w:eastAsiaTheme="minorEastAsia"/>
                <w:lang w:eastAsia="zh-CN"/>
              </w:rPr>
              <w:t>1)*</w:t>
            </w:r>
            <w:proofErr w:type="spellStart"/>
            <w:proofErr w:type="gramEnd"/>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xml:space="preserve">) = </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w:t>
            </w:r>
            <w:proofErr w:type="gramStart"/>
            <w:r>
              <w:rPr>
                <w:rFonts w:hAnsi="DejaVu Math TeX Gyre"/>
              </w:rPr>
              <w:t>In order to</w:t>
            </w:r>
            <w:proofErr w:type="gramEnd"/>
            <w:r>
              <w:rPr>
                <w:rFonts w:hAnsi="DejaVu Math TeX Gyre"/>
              </w:rPr>
              <w:t xml:space="preserve">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ListParagraph"/>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 xml:space="preserve">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w:t>
            </w:r>
            <w:proofErr w:type="gramStart"/>
            <w:r>
              <w:rPr>
                <w:rFonts w:eastAsiaTheme="minorEastAsia"/>
                <w:lang w:eastAsia="zh-CN"/>
              </w:rPr>
              <w:t>to contain</w:t>
            </w:r>
            <w:proofErr w:type="gramEnd"/>
            <w:r>
              <w:rPr>
                <w:rFonts w:eastAsiaTheme="minorEastAsia"/>
                <w:lang w:eastAsia="zh-CN"/>
              </w:rPr>
              <w:t xml:space="preserve">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w:t>
            </w:r>
            <w:proofErr w:type="gramStart"/>
            <w:r>
              <w:rPr>
                <w:rFonts w:eastAsiaTheme="minorEastAsia"/>
                <w:lang w:eastAsia="zh-CN"/>
              </w:rPr>
              <w:t>In order to</w:t>
            </w:r>
            <w:proofErr w:type="gramEnd"/>
            <w:r>
              <w:rPr>
                <w:rFonts w:eastAsiaTheme="minorEastAsia"/>
                <w:lang w:eastAsia="zh-CN"/>
              </w:rPr>
              <w:t xml:space="preserve">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rFonts w:hint="eastAsia"/>
                <w:lang w:val="en-US" w:eastAsia="ko-KR"/>
              </w:rPr>
            </w:pPr>
            <w:r>
              <w:rPr>
                <w:lang w:val="en-US" w:eastAsia="ko-KR"/>
              </w:rPr>
              <w:t>Ericsson</w:t>
            </w:r>
          </w:p>
        </w:tc>
        <w:tc>
          <w:tcPr>
            <w:tcW w:w="4338" w:type="pct"/>
          </w:tcPr>
          <w:p w14:paraId="01106548" w14:textId="170E7A91" w:rsidR="007140DC" w:rsidRDefault="007140DC" w:rsidP="00B648ED">
            <w:pPr>
              <w:pStyle w:val="ListParagraph"/>
              <w:ind w:left="0"/>
              <w:rPr>
                <w:rFonts w:hint="eastAsia"/>
                <w:lang w:eastAsia="ko-KR"/>
              </w:rPr>
            </w:pPr>
            <w:r>
              <w:rPr>
                <w:lang w:eastAsia="ko-KR"/>
              </w:rPr>
              <w:t xml:space="preserve">Support. </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lastRenderedPageBreak/>
              <w:t xml:space="preserve">In addition to single stream per UE in </w:t>
            </w:r>
            <w:proofErr w:type="gramStart"/>
            <w:r>
              <w:rPr>
                <w:rFonts w:ascii="Times" w:eastAsia="Batang" w:hAnsi="Times"/>
                <w:szCs w:val="24"/>
                <w:lang w:eastAsia="zh-CN"/>
              </w:rPr>
              <w:t>DL</w:t>
            </w:r>
            <w:proofErr w:type="gramEnd"/>
            <w:r>
              <w:rPr>
                <w:rFonts w:ascii="Times" w:eastAsia="Batang" w:hAnsi="Times"/>
                <w:szCs w:val="24"/>
                <w:lang w:eastAsia="zh-CN"/>
              </w:rPr>
              <w:t xml:space="preserve">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lastRenderedPageBreak/>
        <w:t xml:space="preserve">Proposal for Option 2 from Apple and NTT-DOCOMO. </w:t>
      </w:r>
    </w:p>
    <w:p w14:paraId="09F1B132"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lastRenderedPageBreak/>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lastRenderedPageBreak/>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rFonts w:hint="eastAsia"/>
                <w:lang w:eastAsia="ko-KR"/>
              </w:rPr>
            </w:pPr>
            <w:r>
              <w:rPr>
                <w:lang w:eastAsia="ko-KR"/>
              </w:rPr>
              <w:t>Ericsson</w:t>
            </w:r>
          </w:p>
        </w:tc>
        <w:tc>
          <w:tcPr>
            <w:tcW w:w="4338" w:type="pct"/>
          </w:tcPr>
          <w:p w14:paraId="778C7FAD" w14:textId="40FD510B" w:rsidR="007140DC" w:rsidRDefault="007140DC" w:rsidP="00AC645B">
            <w:pPr>
              <w:pStyle w:val="ListParagraph"/>
              <w:ind w:left="0"/>
              <w:rPr>
                <w:rFonts w:hint="eastAsia"/>
                <w:lang w:val="en-US" w:eastAsia="ko-KR"/>
              </w:rPr>
            </w:pPr>
            <w:r>
              <w:rPr>
                <w:lang w:val="en-US" w:eastAsia="ko-KR"/>
              </w:rPr>
              <w:t>Support. OK to reuse the PER as suggested by LG.</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B05A5E" w14:paraId="05C680D0" w14:textId="77777777">
        <w:tc>
          <w:tcPr>
            <w:tcW w:w="662" w:type="pct"/>
          </w:tcPr>
          <w:p w14:paraId="4AE671DC" w14:textId="77777777" w:rsidR="00B05A5E" w:rsidRDefault="00B05A5E">
            <w:pPr>
              <w:pStyle w:val="ListParagraph"/>
              <w:ind w:left="0"/>
              <w:rPr>
                <w:rFonts w:eastAsia="SimSun"/>
                <w:lang w:val="en-US" w:eastAsia="zh-CN"/>
              </w:rPr>
            </w:pPr>
          </w:p>
        </w:tc>
        <w:tc>
          <w:tcPr>
            <w:tcW w:w="4338" w:type="pct"/>
          </w:tcPr>
          <w:p w14:paraId="05AAD553" w14:textId="77777777" w:rsidR="00B05A5E" w:rsidRDefault="00B05A5E">
            <w:pPr>
              <w:pStyle w:val="ListParagraph"/>
              <w:ind w:left="0"/>
              <w:rPr>
                <w:rFonts w:eastAsia="SimSun"/>
                <w:lang w:val="en-US" w:eastAsia="zh-CN"/>
              </w:rPr>
            </w:pPr>
          </w:p>
        </w:tc>
      </w:tr>
    </w:tbl>
    <w:p w14:paraId="2B484CC2" w14:textId="77777777" w:rsidR="00B05A5E" w:rsidRDefault="0048413C">
      <w:pPr>
        <w:pStyle w:val="Heading1"/>
        <w:rPr>
          <w:lang w:eastAsia="zh-CN"/>
        </w:rPr>
      </w:pPr>
      <w:r>
        <w:rPr>
          <w:lang w:eastAsia="zh-CN"/>
        </w:rPr>
        <w:lastRenderedPageBreak/>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lastRenderedPageBreak/>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535054">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535054">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1.25pt;mso-width-percent:0;mso-height-percent:0;mso-width-percent:0;mso-height-percent:0" o:ole="">
                    <v:imagedata r:id="rId10" o:title=""/>
                  </v:shape>
                  <o:OLEObject Type="Embed" ProgID="Equation.KSEE3" ShapeID="_x0000_i1025" DrawAspect="Content" ObjectID="_1690789714" r:id="rId11"/>
                </w:object>
              </w:r>
              <w:r>
                <w:rPr>
                  <w:rFonts w:hint="eastAsia"/>
                  <w:lang w:val="en-US" w:eastAsia="zh-CN"/>
                </w:rPr>
                <w:t>is 2 as baseline and companies can optionally report the results with other ratios, including, e.g., 1.5 and 3.</w:t>
              </w:r>
            </w:hyperlink>
          </w:p>
          <w:p w14:paraId="355C465E" w14:textId="77777777" w:rsidR="00B05A5E" w:rsidRDefault="0053505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lastRenderedPageBreak/>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6" type="#_x0000_t75" alt="" style="width:12.75pt;height:11.25pt;mso-width-percent:0;mso-height-percent:0;mso-width-percent:0;mso-height-percent:0" o:ole="">
                    <v:imagedata r:id="rId10" o:title=""/>
                  </v:shape>
                  <o:OLEObject Type="Embed" ProgID="Equation.KSEE3" ShapeID="_x0000_i1026" DrawAspect="Content" ObjectID="_1690789715" r:id="rId12"/>
                </w:object>
              </w:r>
              <w:r>
                <w:rPr>
                  <w:rFonts w:hint="eastAsia"/>
                  <w:lang w:val="en-US" w:eastAsia="zh-CN"/>
                </w:rPr>
                <w:t>is 2 as baseline and companies can optionally report the results with other ratios, including, e.g., 1.5 and 3.</w:t>
              </w:r>
            </w:hyperlink>
          </w:p>
          <w:p w14:paraId="2E849F1C" w14:textId="77777777" w:rsidR="00B05A5E" w:rsidRDefault="0053505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535054">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lastRenderedPageBreak/>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lastRenderedPageBreak/>
              <w:t>(2106917)</w:t>
            </w:r>
          </w:p>
        </w:tc>
        <w:tc>
          <w:tcPr>
            <w:tcW w:w="8761" w:type="dxa"/>
          </w:tcPr>
          <w:p w14:paraId="355DAE59" w14:textId="77777777" w:rsidR="00B05A5E" w:rsidRDefault="0048413C">
            <w:pPr>
              <w:pStyle w:val="BodyText"/>
              <w:rPr>
                <w:i/>
                <w:iCs/>
              </w:rPr>
            </w:pPr>
            <w:r>
              <w:rPr>
                <w:i/>
                <w:iCs/>
              </w:rPr>
              <w:lastRenderedPageBreak/>
              <w:t>For AR/VR and CG: A=B=E=F=1%</w:t>
            </w:r>
          </w:p>
          <w:p w14:paraId="65F66D23" w14:textId="77777777" w:rsidR="00B05A5E" w:rsidRDefault="0048413C">
            <w:pPr>
              <w:pStyle w:val="BodyText"/>
              <w:rPr>
                <w:i/>
                <w:iCs/>
              </w:rPr>
            </w:pPr>
            <w:r>
              <w:rPr>
                <w:i/>
                <w:iCs/>
              </w:rPr>
              <w:lastRenderedPageBreak/>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7140DC">
              <w:rPr>
                <w:noProof/>
                <w:position w:val="-5"/>
              </w:rPr>
              <w:pict w14:anchorId="6F6DCC8E">
                <v:shape id="_x0000_i1027" type="#_x0000_t75" alt="" style="width:5.25pt;height:12.7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instrText xml:space="preserve"> </w:instrText>
            </w:r>
            <w:r>
              <w:rPr>
                <w:lang w:eastAsia="zh-CN"/>
              </w:rPr>
              <w:fldChar w:fldCharType="separate"/>
            </w:r>
            <w:r w:rsidR="007140DC">
              <w:rPr>
                <w:noProof/>
                <w:position w:val="-5"/>
              </w:rPr>
              <w:pict w14:anchorId="49AA3FCA">
                <v:shape id="_x0000_i1028" type="#_x0000_t75" alt="" style="width:5.25pt;height:12.7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lastRenderedPageBreak/>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value for the truncated Gaus</w:t>
                  </w:r>
                  <w:proofErr w:type="spellStart"/>
                  <w:r>
                    <w:rPr>
                      <w:b w:val="0"/>
                      <w:i w:val="0"/>
                      <w:sz w:val="18"/>
                      <w:szCs w:val="18"/>
                    </w:rPr>
                    <w:t>sian</w:t>
                  </w:r>
                  <w:proofErr w:type="spellEnd"/>
                  <w:r>
                    <w:rPr>
                      <w:b w:val="0"/>
                      <w:i w:val="0"/>
                      <w:sz w:val="18"/>
                      <w:szCs w:val="18"/>
                    </w:rPr>
                    <w:t xml:space="preserve">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w:t>
                  </w:r>
                  <w:proofErr w:type="gramStart"/>
                  <w:r>
                    <w:rPr>
                      <w:b w:val="0"/>
                      <w:i w:val="0"/>
                      <w:sz w:val="18"/>
                      <w:szCs w:val="18"/>
                    </w:rPr>
                    <w:t>µ,σ</w:t>
                  </w:r>
                  <w:proofErr w:type="gramEnd"/>
                  <w:r>
                    <w:rPr>
                      <w:b w:val="0"/>
                      <w:i w:val="0"/>
                      <w:sz w:val="18"/>
                      <w:szCs w:val="18"/>
                    </w:rPr>
                    <w:t>}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53505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lastRenderedPageBreak/>
                    <w:t>Step-3: Loop back to Step-2.</w:t>
                  </w:r>
                  <w:r>
                    <w:rPr>
                      <w:b w:val="0"/>
                    </w:rPr>
                    <w:t xml:space="preserve"> </w:t>
                  </w:r>
                </w:p>
              </w:tc>
            </w:tr>
          </w:tbl>
          <w:p w14:paraId="707021EC" w14:textId="77777777" w:rsidR="00B05A5E" w:rsidRDefault="0048413C">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535054">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Huawei, HiSilicon</w:t>
      </w:r>
    </w:p>
    <w:p w14:paraId="0DABCE13" w14:textId="77777777" w:rsidR="00B05A5E" w:rsidRDefault="00535054">
      <w:pPr>
        <w:pStyle w:val="ListParagraph"/>
        <w:numPr>
          <w:ilvl w:val="0"/>
          <w:numId w:val="33"/>
        </w:numPr>
        <w:spacing w:after="0" w:line="240" w:lineRule="auto"/>
        <w:rPr>
          <w:lang w:eastAsia="zh-CN"/>
        </w:rPr>
      </w:pPr>
      <w:hyperlink r:id="rId14"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535054">
      <w:pPr>
        <w:pStyle w:val="ListParagraph"/>
        <w:numPr>
          <w:ilvl w:val="0"/>
          <w:numId w:val="33"/>
        </w:numPr>
        <w:spacing w:after="0" w:line="240" w:lineRule="auto"/>
        <w:rPr>
          <w:lang w:eastAsia="zh-CN"/>
        </w:rPr>
      </w:pPr>
      <w:hyperlink r:id="rId15"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535054">
      <w:pPr>
        <w:pStyle w:val="ListParagraph"/>
        <w:numPr>
          <w:ilvl w:val="0"/>
          <w:numId w:val="33"/>
        </w:numPr>
        <w:spacing w:after="0" w:line="240" w:lineRule="auto"/>
        <w:rPr>
          <w:lang w:eastAsia="zh-CN"/>
        </w:rPr>
      </w:pPr>
      <w:hyperlink r:id="rId16"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535054">
      <w:pPr>
        <w:pStyle w:val="ListParagraph"/>
        <w:numPr>
          <w:ilvl w:val="0"/>
          <w:numId w:val="33"/>
        </w:numPr>
        <w:spacing w:after="0" w:line="240" w:lineRule="auto"/>
        <w:rPr>
          <w:lang w:eastAsia="zh-CN"/>
        </w:rPr>
      </w:pPr>
      <w:hyperlink r:id="rId17"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535054">
      <w:pPr>
        <w:pStyle w:val="ListParagraph"/>
        <w:numPr>
          <w:ilvl w:val="0"/>
          <w:numId w:val="33"/>
        </w:numPr>
        <w:spacing w:after="0" w:line="240" w:lineRule="auto"/>
        <w:rPr>
          <w:lang w:eastAsia="zh-CN"/>
        </w:rPr>
      </w:pPr>
      <w:hyperlink r:id="rId18"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535054">
      <w:pPr>
        <w:pStyle w:val="ListParagraph"/>
        <w:numPr>
          <w:ilvl w:val="0"/>
          <w:numId w:val="33"/>
        </w:numPr>
        <w:spacing w:after="0" w:line="240" w:lineRule="auto"/>
        <w:rPr>
          <w:lang w:eastAsia="zh-CN"/>
        </w:rPr>
      </w:pPr>
      <w:hyperlink r:id="rId19"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535054">
      <w:pPr>
        <w:pStyle w:val="ListParagraph"/>
        <w:numPr>
          <w:ilvl w:val="0"/>
          <w:numId w:val="33"/>
        </w:numPr>
        <w:spacing w:after="0" w:line="240" w:lineRule="auto"/>
        <w:rPr>
          <w:lang w:eastAsia="zh-CN"/>
        </w:rPr>
      </w:pPr>
      <w:hyperlink r:id="rId20"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535054">
      <w:pPr>
        <w:pStyle w:val="ListParagraph"/>
        <w:numPr>
          <w:ilvl w:val="0"/>
          <w:numId w:val="33"/>
        </w:numPr>
        <w:spacing w:after="0" w:line="240" w:lineRule="auto"/>
        <w:rPr>
          <w:lang w:eastAsia="zh-CN"/>
        </w:rPr>
      </w:pPr>
      <w:hyperlink r:id="rId21"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535054">
      <w:pPr>
        <w:pStyle w:val="ListParagraph"/>
        <w:numPr>
          <w:ilvl w:val="0"/>
          <w:numId w:val="33"/>
        </w:numPr>
        <w:spacing w:after="0" w:line="240" w:lineRule="auto"/>
        <w:rPr>
          <w:lang w:eastAsia="zh-CN"/>
        </w:rPr>
      </w:pPr>
      <w:hyperlink r:id="rId22"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535054">
      <w:pPr>
        <w:pStyle w:val="ListParagraph"/>
        <w:numPr>
          <w:ilvl w:val="0"/>
          <w:numId w:val="33"/>
        </w:numPr>
        <w:spacing w:after="0" w:line="240" w:lineRule="auto"/>
        <w:rPr>
          <w:lang w:eastAsia="zh-CN"/>
        </w:rPr>
      </w:pPr>
      <w:hyperlink r:id="rId23"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535054">
      <w:pPr>
        <w:pStyle w:val="ListParagraph"/>
        <w:numPr>
          <w:ilvl w:val="0"/>
          <w:numId w:val="33"/>
        </w:numPr>
        <w:spacing w:after="0" w:line="240" w:lineRule="auto"/>
        <w:rPr>
          <w:lang w:eastAsia="zh-CN"/>
        </w:rPr>
      </w:pPr>
      <w:hyperlink r:id="rId24"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535054">
      <w:pPr>
        <w:pStyle w:val="ListParagraph"/>
        <w:numPr>
          <w:ilvl w:val="0"/>
          <w:numId w:val="33"/>
        </w:numPr>
        <w:spacing w:after="0" w:line="240" w:lineRule="auto"/>
        <w:rPr>
          <w:lang w:eastAsia="zh-CN"/>
        </w:rPr>
      </w:pPr>
      <w:hyperlink r:id="rId25"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535054">
      <w:pPr>
        <w:pStyle w:val="ListParagraph"/>
        <w:numPr>
          <w:ilvl w:val="0"/>
          <w:numId w:val="33"/>
        </w:numPr>
        <w:spacing w:after="0" w:line="240" w:lineRule="auto"/>
        <w:rPr>
          <w:lang w:eastAsia="zh-CN"/>
        </w:rPr>
      </w:pPr>
      <w:hyperlink r:id="rId26"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535054">
      <w:pPr>
        <w:pStyle w:val="ListParagraph"/>
        <w:numPr>
          <w:ilvl w:val="0"/>
          <w:numId w:val="33"/>
        </w:numPr>
        <w:spacing w:after="0" w:line="240" w:lineRule="auto"/>
        <w:rPr>
          <w:lang w:eastAsia="zh-CN"/>
        </w:rPr>
      </w:pPr>
      <w:hyperlink r:id="rId27"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535054">
      <w:pPr>
        <w:pStyle w:val="ListParagraph"/>
        <w:numPr>
          <w:ilvl w:val="0"/>
          <w:numId w:val="33"/>
        </w:numPr>
        <w:spacing w:after="0" w:line="240" w:lineRule="auto"/>
        <w:rPr>
          <w:lang w:eastAsia="zh-CN"/>
        </w:rPr>
      </w:pPr>
      <w:hyperlink r:id="rId28"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2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87EDE" w14:textId="77777777" w:rsidR="00535054" w:rsidRDefault="00535054">
      <w:pPr>
        <w:spacing w:line="240" w:lineRule="auto"/>
      </w:pPr>
      <w:r>
        <w:separator/>
      </w:r>
    </w:p>
  </w:endnote>
  <w:endnote w:type="continuationSeparator" w:id="0">
    <w:p w14:paraId="1BBB674B" w14:textId="77777777" w:rsidR="00535054" w:rsidRDefault="00535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DC97" w14:textId="77777777" w:rsidR="00AC645B" w:rsidRDefault="00AC645B">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4B2C60" w:rsidRPr="004B2C60">
      <w:rPr>
        <w:noProof/>
        <w:lang w:val="zh-CN" w:eastAsia="zh-CN"/>
      </w:rPr>
      <w:t>7</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3674" w14:textId="77777777" w:rsidR="00535054" w:rsidRDefault="00535054">
      <w:pPr>
        <w:spacing w:after="0" w:line="240" w:lineRule="auto"/>
      </w:pPr>
      <w:r>
        <w:separator/>
      </w:r>
    </w:p>
  </w:footnote>
  <w:footnote w:type="continuationSeparator" w:id="0">
    <w:p w14:paraId="644BA979" w14:textId="77777777" w:rsidR="00535054" w:rsidRDefault="00535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4"/>
  </w:num>
  <w:num w:numId="14">
    <w:abstractNumId w:val="2"/>
  </w:num>
  <w:num w:numId="15">
    <w:abstractNumId w:val="0"/>
  </w:num>
  <w:num w:numId="16">
    <w:abstractNumId w:val="7"/>
  </w:num>
  <w:num w:numId="17">
    <w:abstractNumId w:val="23"/>
  </w:num>
  <w:num w:numId="18">
    <w:abstractNumId w:val="4"/>
  </w:num>
  <w:num w:numId="19">
    <w:abstractNumId w:val="11"/>
  </w:num>
  <w:num w:numId="20">
    <w:abstractNumId w:val="10"/>
  </w:num>
  <w:num w:numId="21">
    <w:abstractNumId w:val="1"/>
  </w:num>
  <w:num w:numId="22">
    <w:abstractNumId w:val="14"/>
  </w:num>
  <w:num w:numId="23">
    <w:abstractNumId w:val="6"/>
  </w:num>
  <w:num w:numId="24">
    <w:abstractNumId w:val="25"/>
  </w:num>
  <w:num w:numId="25">
    <w:abstractNumId w:val="5"/>
  </w:num>
  <w:num w:numId="26">
    <w:abstractNumId w:val="29"/>
  </w:num>
  <w:num w:numId="27">
    <w:abstractNumId w:val="3"/>
  </w:num>
  <w:num w:numId="28">
    <w:abstractNumId w:val="17"/>
  </w:num>
  <w:num w:numId="29">
    <w:abstractNumId w:val="15"/>
  </w:num>
  <w:num w:numId="30">
    <w:abstractNumId w:val="30"/>
  </w:num>
  <w:num w:numId="31">
    <w:abstractNumId w:val="2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file:///C:\Users\youns\OneDrive\Documents\3GPP\RAN1%20tdocs\TSGR1_106-e\Docs\R1-2107131.zip" TargetMode="External"/><Relationship Id="rId26" Type="http://schemas.openxmlformats.org/officeDocument/2006/relationships/hyperlink" Target="file:///C:\Users\youns\OneDrive\Documents\3GPP\RAN1%20tdocs\TSGR1_106-e\Docs\R1-2107768.zip" TargetMode="External"/><Relationship Id="rId3" Type="http://schemas.openxmlformats.org/officeDocument/2006/relationships/styles" Target="styles.xml"/><Relationship Id="rId21" Type="http://schemas.openxmlformats.org/officeDocument/2006/relationships/hyperlink" Target="file:///C:\Users\youns\OneDrive\Documents\3GPP\RAN1%20tdocs\TSGR1_106-e\Docs\R1-2107461.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youns\OneDrive\Documents\3GPP\RAN1%20tdocs\TSGR1_106-e\Docs\R1-2106949.zip" TargetMode="External"/><Relationship Id="rId25" Type="http://schemas.openxmlformats.org/officeDocument/2006/relationships/hyperlink" Target="file:///C:\Users\youns\OneDrive\Documents\3GPP\RAN1%20tdocs\TSGR1_106-e\Docs\R1-2107629.zip" TargetMode="External"/><Relationship Id="rId2" Type="http://schemas.openxmlformats.org/officeDocument/2006/relationships/numbering" Target="numbering.xml"/><Relationship Id="rId16" Type="http://schemas.openxmlformats.org/officeDocument/2006/relationships/hyperlink" Target="file:///C:\Users\youns\OneDrive\Documents\3GPP\RAN1%20tdocs\TSGR1_106-e\Docs\R1-2106917.zip" TargetMode="External"/><Relationship Id="rId20" Type="http://schemas.openxmlformats.org/officeDocument/2006/relationships/hyperlink" Target="file:///C:\Users\youns\OneDrive\Documents\3GPP\RAN1%20tdocs\TSGR1_106-e\Docs\R1-210737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Users\youns\OneDrive\Documents\3GPP\RAN1%20tdocs\TSGR1_106-e\Docs\R1-2107616.zip" TargetMode="External"/><Relationship Id="rId5" Type="http://schemas.openxmlformats.org/officeDocument/2006/relationships/webSettings" Target="webSettings.xml"/><Relationship Id="rId15" Type="http://schemas.openxmlformats.org/officeDocument/2006/relationships/hyperlink" Target="file:///C:\Users\youns\OneDrive\Documents\3GPP\RAN1%20tdocs\TSGR1_106-e\Docs\R1-2106629.zip" TargetMode="External"/><Relationship Id="rId23" Type="http://schemas.openxmlformats.org/officeDocument/2006/relationships/hyperlink" Target="file:///C:\Users\youns\OneDrive\Documents\3GPP\RAN1%20tdocs\TSGR1_106-e\Docs\R1-2107534.zip" TargetMode="External"/><Relationship Id="rId28" Type="http://schemas.openxmlformats.org/officeDocument/2006/relationships/hyperlink" Target="file:///C:\Users\youns\OneDrive\Documents\3GPP\RAN1%20tdocs\TSGR1_106-e\Docs\R1-2107905.zip" TargetMode="External"/><Relationship Id="rId10" Type="http://schemas.openxmlformats.org/officeDocument/2006/relationships/image" Target="media/image3.wmf"/><Relationship Id="rId19" Type="http://schemas.openxmlformats.org/officeDocument/2006/relationships/hyperlink" Target="file:///C:\Users\youns\OneDrive\Documents\3GPP\RAN1%20tdocs\TSGR1_106-e\Docs\R1-2107279.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youns\OneDrive\Documents\3GPP\RAN1%20tdocs\TSGR1_106-e\Docs\R1-2106526.zip" TargetMode="External"/><Relationship Id="rId22" Type="http://schemas.openxmlformats.org/officeDocument/2006/relationships/hyperlink" Target="file:///C:\Users\youns\OneDrive\Documents\3GPP\RAN1%20tdocs\TSGR1_106-e\Docs\R1-2107500.zip" TargetMode="External"/><Relationship Id="rId27" Type="http://schemas.openxmlformats.org/officeDocument/2006/relationships/hyperlink" Target="file:///C:\Users\youns\OneDrive\Documents\3GPP\RAN1%20tdocs\TSGR1_106-e\Docs\R1-2107886.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5554</Words>
  <Characters>29441</Characters>
  <Application>Microsoft Office Word</Application>
  <DocSecurity>0</DocSecurity>
  <Lines>245</Lines>
  <Paragraphs>69</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Claes Tidestav</cp:lastModifiedBy>
  <cp:revision>2</cp:revision>
  <dcterms:created xsi:type="dcterms:W3CDTF">2021-08-18T08:34:00Z</dcterms:created>
  <dcterms:modified xsi:type="dcterms:W3CDTF">2021-08-18T08:34:00Z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