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9224" w14:textId="4D7EF0AC" w:rsidR="00F92EF1" w:rsidRPr="00CE0EAD" w:rsidRDefault="00F92EF1" w:rsidP="00F92EF1">
      <w:pPr>
        <w:pStyle w:val="Subtitle"/>
        <w:rPr>
          <w:rStyle w:val="BookTitle"/>
          <w:i w:val="0"/>
        </w:rPr>
      </w:pPr>
      <w:r w:rsidRPr="00CE0EAD">
        <w:rPr>
          <w:rStyle w:val="BookTitle"/>
        </w:rPr>
        <w:t>3GPP TSG RAN WG1 Meeting #</w:t>
      </w:r>
      <w:r>
        <w:rPr>
          <w:rStyle w:val="BookTitle"/>
        </w:rPr>
        <w:t>106-e</w:t>
      </w:r>
      <w:r w:rsidR="009528F1">
        <w:rPr>
          <w:rStyle w:val="BookTitle"/>
        </w:rPr>
        <w:tab/>
      </w:r>
      <w:r w:rsidR="009528F1">
        <w:rPr>
          <w:rStyle w:val="BookTitle"/>
        </w:rPr>
        <w:tab/>
      </w:r>
      <w:r w:rsidR="009528F1">
        <w:rPr>
          <w:rStyle w:val="BookTitle"/>
        </w:rPr>
        <w:tab/>
      </w:r>
      <w:r w:rsidR="009528F1">
        <w:rPr>
          <w:rStyle w:val="BookTitle"/>
        </w:rPr>
        <w:tab/>
      </w:r>
      <w:r w:rsidR="009528F1">
        <w:rPr>
          <w:rStyle w:val="BookTitle"/>
        </w:rPr>
        <w:tab/>
      </w:r>
      <w:r w:rsidR="009528F1">
        <w:rPr>
          <w:rStyle w:val="BookTitle"/>
        </w:rPr>
        <w:tab/>
      </w:r>
      <w:r w:rsidR="009528F1">
        <w:rPr>
          <w:rStyle w:val="BookTitle"/>
        </w:rPr>
        <w:tab/>
        <w:t xml:space="preserve">    </w:t>
      </w:r>
      <w:r w:rsidRPr="00CE0EAD">
        <w:rPr>
          <w:rStyle w:val="BookTitle"/>
        </w:rPr>
        <w:t>R1-</w:t>
      </w:r>
      <w:r w:rsidRPr="00CD37A9">
        <w:rPr>
          <w:rStyle w:val="BookTitle"/>
        </w:rPr>
        <w:t>2</w:t>
      </w:r>
      <w:r>
        <w:rPr>
          <w:rStyle w:val="BookTitle"/>
        </w:rPr>
        <w:t>1</w:t>
      </w:r>
      <w:r w:rsidRPr="00CD37A9">
        <w:rPr>
          <w:rStyle w:val="BookTitle"/>
        </w:rPr>
        <w:t>0</w:t>
      </w:r>
      <w:r w:rsidR="009528F1">
        <w:rPr>
          <w:rStyle w:val="BookTitle"/>
        </w:rPr>
        <w:t>xxxx</w:t>
      </w:r>
    </w:p>
    <w:p w14:paraId="68386AC8" w14:textId="77777777" w:rsidR="00F92EF1" w:rsidRPr="00CE0EAD" w:rsidRDefault="00F92EF1" w:rsidP="00F92EF1">
      <w:pPr>
        <w:pStyle w:val="Subtitle"/>
        <w:rPr>
          <w:rStyle w:val="BookTitle"/>
          <w:i w:val="0"/>
        </w:rPr>
      </w:pPr>
      <w:r>
        <w:rPr>
          <w:rStyle w:val="BookTitle"/>
        </w:rPr>
        <w:t>16</w:t>
      </w:r>
      <w:r>
        <w:rPr>
          <w:rStyle w:val="BookTitle"/>
          <w:vertAlign w:val="superscript"/>
        </w:rPr>
        <w:t>th</w:t>
      </w:r>
      <w:r>
        <w:rPr>
          <w:rStyle w:val="BookTitle"/>
        </w:rPr>
        <w:t xml:space="preserve"> August – 27</w:t>
      </w:r>
      <w:r>
        <w:rPr>
          <w:rStyle w:val="BookTitle"/>
          <w:vertAlign w:val="superscript"/>
        </w:rPr>
        <w:t>th</w:t>
      </w:r>
      <w:r>
        <w:rPr>
          <w:rStyle w:val="BookTitle"/>
        </w:rPr>
        <w:t xml:space="preserve"> August </w:t>
      </w:r>
      <w:r w:rsidRPr="002F0F57">
        <w:rPr>
          <w:rStyle w:val="BookTitle"/>
        </w:rPr>
        <w:t>202</w:t>
      </w:r>
      <w:r>
        <w:rPr>
          <w:rStyle w:val="BookTitle"/>
        </w:rPr>
        <w:t>1</w:t>
      </w:r>
    </w:p>
    <w:p w14:paraId="576576A9" w14:textId="6B3BA4A6" w:rsidR="00F92EF1" w:rsidRPr="002B4616" w:rsidRDefault="00F92EF1" w:rsidP="00F92EF1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>
        <w:rPr>
          <w:rStyle w:val="SubtitleChar"/>
        </w:rPr>
        <w:t>8.10</w:t>
      </w:r>
    </w:p>
    <w:p w14:paraId="6A8622D5" w14:textId="2D273FEB" w:rsidR="00F92EF1" w:rsidRPr="00131C46" w:rsidRDefault="00F92EF1" w:rsidP="00F92EF1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="00465A2E">
        <w:rPr>
          <w:rStyle w:val="SubtitleChar"/>
        </w:rPr>
        <w:t>Moderator</w:t>
      </w:r>
      <w:r w:rsidR="009528F1">
        <w:rPr>
          <w:rStyle w:val="SubtitleChar"/>
        </w:rPr>
        <w:t xml:space="preserve"> (Q</w:t>
      </w:r>
      <w:r w:rsidRPr="002B4616">
        <w:rPr>
          <w:rStyle w:val="SubtitleChar"/>
        </w:rPr>
        <w:t>ualcomm Incorporated</w:t>
      </w:r>
      <w:r w:rsidR="00DD373E">
        <w:rPr>
          <w:rStyle w:val="SubtitleChar"/>
        </w:rPr>
        <w:t>)</w:t>
      </w:r>
    </w:p>
    <w:p w14:paraId="36F345BB" w14:textId="6E5FA8FD" w:rsidR="00F92EF1" w:rsidRPr="002B4616" w:rsidRDefault="00F92EF1" w:rsidP="00B9233B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="00B9233B">
        <w:rPr>
          <w:rStyle w:val="SubtitleChar"/>
        </w:rPr>
        <w:t xml:space="preserve">Summary of initial assessment on Rel-17 upper layer parameters to support eIAB physical layer operation </w:t>
      </w:r>
      <w:r w:rsidR="00B9233B" w:rsidRPr="00B9233B">
        <w:rPr>
          <w:rStyle w:val="SubtitleChar"/>
        </w:rPr>
        <w:t>[Post-106-e-Rel17-RRC-10]</w:t>
      </w:r>
    </w:p>
    <w:p w14:paraId="2DC6F68B" w14:textId="14926EAE" w:rsidR="00F92EF1" w:rsidRPr="002B4616" w:rsidRDefault="00F92EF1" w:rsidP="00F92EF1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>
        <w:rPr>
          <w:rStyle w:val="IntenseReference"/>
        </w:rPr>
        <w:tab/>
      </w:r>
      <w:r w:rsidR="004A612B">
        <w:rPr>
          <w:rStyle w:val="SubtitleChar"/>
        </w:rPr>
        <w:t>Information</w:t>
      </w:r>
    </w:p>
    <w:p w14:paraId="2D71F401" w14:textId="1240DA3F" w:rsidR="007C223B" w:rsidRDefault="007C223B" w:rsidP="00161BE8">
      <w:pPr>
        <w:rPr>
          <w:rFonts w:ascii="Times New Roman" w:hAnsi="Times New Roman" w:cs="Times New Roman"/>
          <w:b/>
          <w:lang w:eastAsia="zh-CN"/>
        </w:rPr>
      </w:pPr>
    </w:p>
    <w:p w14:paraId="5D0165A5" w14:textId="606E16CA" w:rsidR="007C223B" w:rsidRDefault="00DD373E" w:rsidP="00161BE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This document provides a summary of the following email discussion on </w:t>
      </w:r>
      <w:r w:rsidRPr="00DD373E">
        <w:rPr>
          <w:rFonts w:ascii="Times New Roman" w:hAnsi="Times New Roman" w:cs="Times New Roman"/>
          <w:bCs/>
          <w:lang w:eastAsia="zh-CN"/>
        </w:rPr>
        <w:t>upper layer parameters to support eIAB physical layer operation</w:t>
      </w:r>
      <w:r>
        <w:rPr>
          <w:rFonts w:ascii="Times New Roman" w:hAnsi="Times New Roman" w:cs="Times New Roman"/>
          <w:bCs/>
          <w:lang w:eastAsia="zh-CN"/>
        </w:rPr>
        <w:t>:</w:t>
      </w:r>
    </w:p>
    <w:p w14:paraId="7A6D3A4A" w14:textId="4B623333" w:rsidR="00DD373E" w:rsidRDefault="00DD373E" w:rsidP="00161BE8">
      <w:pPr>
        <w:rPr>
          <w:rFonts w:ascii="Times New Roman" w:hAnsi="Times New Roman" w:cs="Times New Roman"/>
          <w:bCs/>
          <w:lang w:eastAsia="zh-CN"/>
        </w:rPr>
      </w:pPr>
    </w:p>
    <w:p w14:paraId="31F0D20E" w14:textId="77777777" w:rsidR="00DD373E" w:rsidRPr="00DD373E" w:rsidRDefault="00DD373E" w:rsidP="00DD373E">
      <w:pPr>
        <w:wordWrap w:val="0"/>
        <w:spacing w:before="120"/>
        <w:rPr>
          <w:rFonts w:ascii="Arial" w:hAnsi="Arial" w:cs="Arial"/>
          <w:highlight w:val="cyan"/>
        </w:rPr>
      </w:pPr>
      <w:r w:rsidRPr="00DD373E">
        <w:rPr>
          <w:rFonts w:ascii="Arial" w:hAnsi="Arial" w:cs="Arial"/>
          <w:highlight w:val="cyan"/>
        </w:rPr>
        <w:t>[Post-106-e-Rel17-RRC-10] eIAB – to be moderated by Luca (Qualcomm)</w:t>
      </w:r>
    </w:p>
    <w:p w14:paraId="3307660B" w14:textId="50D12A35" w:rsidR="007C223B" w:rsidRDefault="007C223B" w:rsidP="00161BE8">
      <w:pPr>
        <w:rPr>
          <w:rFonts w:ascii="Times New Roman" w:hAnsi="Times New Roman" w:cs="Times New Roman"/>
          <w:b/>
          <w:lang w:eastAsia="zh-CN"/>
        </w:rPr>
      </w:pPr>
    </w:p>
    <w:p w14:paraId="034D2347" w14:textId="195AFE83" w:rsidR="00742C39" w:rsidRDefault="00742C39" w:rsidP="00161BE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An initial assessment of the required upper layer parameters for Rel-17 eIAB has been made with input from the FLs of the applicable agenda items 8.10.1 and 8.10.2 and it is summarized in the following table.</w:t>
      </w:r>
    </w:p>
    <w:p w14:paraId="52E2AA0D" w14:textId="6CC6230C" w:rsidR="00742C39" w:rsidRDefault="00742C39" w:rsidP="00161BE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 in the comments section at the end of the document.</w:t>
      </w:r>
    </w:p>
    <w:p w14:paraId="083B72DB" w14:textId="3EC3CBB7" w:rsidR="006F7DA3" w:rsidRDefault="006F7DA3">
      <w:pPr>
        <w:rPr>
          <w:rFonts w:ascii="Times New Roman" w:hAnsi="Times New Roman" w:cs="Times New Roman"/>
          <w:bCs/>
          <w:lang w:eastAsia="zh-CN"/>
        </w:rPr>
      </w:pPr>
    </w:p>
    <w:p w14:paraId="786B0CF6" w14:textId="77777777" w:rsidR="006F7DA3" w:rsidRDefault="006F7DA3">
      <w:pPr>
        <w:rPr>
          <w:rFonts w:ascii="Times New Roman" w:hAnsi="Times New Roman" w:cs="Times New Roman"/>
          <w:bCs/>
          <w:lang w:eastAsia="zh-CN"/>
        </w:rPr>
      </w:pPr>
    </w:p>
    <w:p w14:paraId="25C9EB52" w14:textId="77777777" w:rsidR="006F7DA3" w:rsidRPr="00742C39" w:rsidRDefault="006F7DA3" w:rsidP="00161BE8">
      <w:pPr>
        <w:rPr>
          <w:rFonts w:ascii="Times New Roman" w:hAnsi="Times New Roman" w:cs="Times New Roman"/>
          <w:bCs/>
          <w:lang w:eastAsia="zh-CN"/>
        </w:rPr>
      </w:pPr>
    </w:p>
    <w:p w14:paraId="57FE6BE8" w14:textId="77777777" w:rsidR="007C223B" w:rsidRDefault="007C223B" w:rsidP="00161BE8">
      <w:pPr>
        <w:rPr>
          <w:rFonts w:ascii="Times New Roman" w:hAnsi="Times New Roman" w:cs="Times New Roman"/>
          <w:b/>
          <w:lang w:eastAsia="zh-CN"/>
        </w:rPr>
        <w:sectPr w:rsidR="007C223B" w:rsidSect="007C223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6F7DA3" w:rsidRPr="00376593" w14:paraId="1B50C8D4" w14:textId="77777777" w:rsidTr="00505B0C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0877BD03" w14:textId="5820924D" w:rsidR="006F7DA3" w:rsidRPr="006A6944" w:rsidRDefault="00505B0C" w:rsidP="006F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</w:t>
            </w:r>
            <w:r w:rsidR="006F7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308544BC" w14:textId="38D2C260" w:rsidR="006F7DA3" w:rsidRPr="006A6944" w:rsidRDefault="006F7DA3" w:rsidP="003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69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03AAACA7" w14:textId="77777777" w:rsidR="006F7DA3" w:rsidRPr="006A6944" w:rsidRDefault="006F7DA3" w:rsidP="003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69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45AE39AA" w14:textId="77777777" w:rsidR="006F7DA3" w:rsidRPr="006A6944" w:rsidRDefault="006F7DA3" w:rsidP="003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69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47E71509" w14:textId="77777777" w:rsidR="006F7DA3" w:rsidRPr="006A6944" w:rsidRDefault="006F7DA3" w:rsidP="003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69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071ED1CA" w14:textId="77777777" w:rsidR="006F7DA3" w:rsidRPr="006A6944" w:rsidRDefault="006F7DA3" w:rsidP="003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69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4462EBDA" w14:textId="77777777" w:rsidR="006F7DA3" w:rsidRPr="006A6944" w:rsidRDefault="006F7DA3" w:rsidP="003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69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21FEF040" w14:textId="7052EDC2" w:rsidR="006F7DA3" w:rsidRPr="006A6944" w:rsidRDefault="006F7DA3" w:rsidP="003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</w:t>
            </w:r>
            <w:r w:rsidRPr="006A69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specific/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4C5389DC" w14:textId="65DE8728" w:rsidR="006F7DA3" w:rsidRPr="006A6944" w:rsidRDefault="006F7DA3" w:rsidP="003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2D1A4436" w14:textId="78B61261" w:rsidR="006F7DA3" w:rsidRPr="006A6944" w:rsidRDefault="006F7DA3" w:rsidP="000F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3BDCA91E" w14:textId="2629CFEB" w:rsidR="006F7DA3" w:rsidRPr="00F726AF" w:rsidRDefault="006F7DA3" w:rsidP="003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2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6F7DA3" w:rsidRPr="00376593" w14:paraId="734E026C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C5F" w14:textId="2BE6F867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B12BB" w14:textId="749AD149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A668E" w14:textId="7AF4F9A4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0829" w14:textId="231A08A2" w:rsidR="006F7DA3" w:rsidRPr="00E959E8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 xml:space="preserve">Rel-17 IAB-DU-Resource-Configuration-H/S/NA-Config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E09" w14:textId="38C9F2AA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Per-cell H/S/NA attributes per-resource 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483E6" w14:textId="366F25FF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E638" w14:textId="77777777" w:rsidR="006F7DA3" w:rsidRPr="00756C35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E01D" w14:textId="611170FD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966C" w14:textId="77777777" w:rsidR="006F7DA3" w:rsidRPr="006A6944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790" w14:textId="501F278B" w:rsidR="006F7DA3" w:rsidRPr="000F7531" w:rsidRDefault="006F7DA3" w:rsidP="00BE564B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D4DC" w14:textId="511F80A4" w:rsidR="006F7DA3" w:rsidRPr="006051D4" w:rsidRDefault="006F7DA3" w:rsidP="006051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RAN1 #10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5-</w:t>
            </w:r>
            <w:r w:rsidRPr="006051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e</w:t>
            </w:r>
          </w:p>
          <w:p w14:paraId="1245CE4F" w14:textId="45E9571E" w:rsidR="006F7DA3" w:rsidRPr="006051D4" w:rsidRDefault="006F7DA3" w:rsidP="00605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1D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1B0862E0" w14:textId="77777777" w:rsidR="006F7DA3" w:rsidRPr="00F726AF" w:rsidRDefault="006F7DA3" w:rsidP="00BE564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 w14:paraId="2BC5EB5E" w14:textId="77777777" w:rsidR="006F7DA3" w:rsidRPr="00F726AF" w:rsidRDefault="006F7DA3" w:rsidP="00BE564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2E32D45" w14:textId="77777777" w:rsidR="006F7DA3" w:rsidRPr="00F726AF" w:rsidRDefault="006F7DA3" w:rsidP="00BE564B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 w14:paraId="404C8BC7" w14:textId="77777777" w:rsidR="006F7DA3" w:rsidRPr="00F726AF" w:rsidRDefault="006F7DA3" w:rsidP="00BE564B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 w14:paraId="539B37B8" w14:textId="77777777" w:rsidR="006F7DA3" w:rsidRPr="00F726AF" w:rsidRDefault="006F7DA3" w:rsidP="00BE564B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 w14:paraId="04B5734D" w14:textId="77777777" w:rsidR="006F7DA3" w:rsidRPr="00F726AF" w:rsidRDefault="006F7DA3" w:rsidP="00BE564B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 w14:paraId="40150233" w14:textId="77777777" w:rsidR="006F7DA3" w:rsidRPr="00F726AF" w:rsidRDefault="006F7DA3" w:rsidP="00BE564B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2 The Rel-16 H/S/NA configuration and frequency domain configuration are jointly applied</w:t>
            </w:r>
          </w:p>
          <w:p w14:paraId="01024555" w14:textId="77777777" w:rsidR="006F7DA3" w:rsidRPr="00F726AF" w:rsidRDefault="006F7DA3" w:rsidP="00BE564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F2A8972" w14:textId="4096F223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182F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-</w:t>
            </w:r>
            <w:r w:rsidRPr="00182F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e</w:t>
            </w:r>
          </w:p>
          <w:p w14:paraId="0E6387F3" w14:textId="77777777" w:rsidR="006F7DA3" w:rsidRPr="00182FBC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2DE7C3C4" w14:textId="77777777" w:rsidR="006F7DA3" w:rsidRPr="00F726AF" w:rsidRDefault="006F7DA3" w:rsidP="00BE564B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2FE4B059" w14:textId="2F4E03FB" w:rsidR="006F7DA3" w:rsidRPr="00F726AF" w:rsidRDefault="006F7DA3" w:rsidP="00BE564B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 w:rsidR="006F7DA3" w:rsidRPr="00376593" w14:paraId="5803907C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60B" w14:textId="1BADBE92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9DA07" w14:textId="49221648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E18FB" w14:textId="43003130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1383C" w14:textId="796BCD7C" w:rsidR="006F7DA3" w:rsidRPr="00E959E8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0017" w14:textId="77777777" w:rsidR="006F7DA3" w:rsidRDefault="006F7DA3" w:rsidP="00BE564B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 w14:paraId="05975AF3" w14:textId="77777777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B3785" w14:textId="77777777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ab/>
              <w:t>List of values {2, 4, 8, 16, 32, 64}</w:t>
            </w:r>
          </w:p>
          <w:p w14:paraId="1A88C737" w14:textId="31DD8F88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ab/>
              <w:t>FFS: Value(s) in case of multiple configured BWPs at the IAB-MT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3F88" w14:textId="77777777" w:rsidR="006F7DA3" w:rsidRPr="00756C35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00DF" w14:textId="1BD82050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5B42" w14:textId="77777777" w:rsidR="006F7DA3" w:rsidRPr="006A6944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AA33" w14:textId="78CEF9E0" w:rsidR="006F7DA3" w:rsidRPr="000F7531" w:rsidRDefault="006F7DA3" w:rsidP="00BE564B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7C7D" w14:textId="79D40B64" w:rsidR="006F7DA3" w:rsidRPr="006051D4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0D054005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E3AC1C" w14:textId="77777777" w:rsidR="006F7DA3" w:rsidRPr="00F726AF" w:rsidRDefault="006F7DA3" w:rsidP="00BE564B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694EB32B" w14:textId="77777777" w:rsidR="006F7DA3" w:rsidRPr="00F726AF" w:rsidRDefault="006F7DA3" w:rsidP="00BE5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</w:rPr>
              <w:t>N is a configured number of PRBs, where the CU configures N</w:t>
            </w:r>
          </w:p>
          <w:p w14:paraId="0B3C6259" w14:textId="77777777" w:rsidR="006F7DA3" w:rsidRPr="00F726AF" w:rsidRDefault="006F7DA3" w:rsidP="00BE564B">
            <w:pPr>
              <w:pStyle w:val="ListParagraph"/>
              <w:numPr>
                <w:ilvl w:val="0"/>
                <w:numId w:val="2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 w:rsidRPr="00F726AF">
              <w:rPr>
                <w:sz w:val="16"/>
                <w:szCs w:val="16"/>
              </w:rPr>
              <w:t>N = {2, 4, 8, 16, 32, 64}</w:t>
            </w:r>
          </w:p>
          <w:p w14:paraId="2695AF20" w14:textId="77777777" w:rsidR="006F7DA3" w:rsidRPr="00F726AF" w:rsidRDefault="006F7DA3" w:rsidP="00BE564B">
            <w:pPr>
              <w:pStyle w:val="ListParagraph"/>
              <w:numPr>
                <w:ilvl w:val="0"/>
                <w:numId w:val="25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 w:rsidRPr="00F726AF">
              <w:rPr>
                <w:sz w:val="16"/>
                <w:szCs w:val="16"/>
              </w:rPr>
              <w:t>FFS: Value(s) of N in case of multiple configured BWPs at the IAB-MT</w:t>
            </w:r>
          </w:p>
          <w:p w14:paraId="576C1A57" w14:textId="77777777" w:rsidR="006F7DA3" w:rsidRPr="00F726AF" w:rsidRDefault="006F7DA3" w:rsidP="00BE564B">
            <w:pPr>
              <w:pStyle w:val="ListParagraph"/>
              <w:numPr>
                <w:ilvl w:val="0"/>
                <w:numId w:val="25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 w:rsidRPr="00F726AF">
              <w:rPr>
                <w:sz w:val="16"/>
                <w:szCs w:val="16"/>
              </w:rPr>
              <w:t xml:space="preserve">This agreement does not revert any existing RAN1 agreement </w:t>
            </w:r>
          </w:p>
          <w:p w14:paraId="693B72E4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F3A3B58" w14:textId="28B37543" w:rsidR="006F7DA3" w:rsidRPr="00F726AF" w:rsidRDefault="006F7DA3" w:rsidP="00BE564B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 w:rsidRPr="00F726AF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F7DA3" w:rsidRPr="00376593" w14:paraId="590CDE52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572F" w14:textId="29B3A3EE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B93B" w14:textId="7597BE52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F841" w14:textId="7AF85AA3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2BE10" w14:textId="24BA1441" w:rsidR="006F7DA3" w:rsidRPr="00E959E8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4D99" w14:textId="11A7D0F7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854EA" w14:textId="77777777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FR1: {15kHz, 30kHz, 60kHz}</w:t>
            </w:r>
          </w:p>
          <w:p w14:paraId="50AE9642" w14:textId="77777777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B79BA1" w14:textId="54C7488D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FR2: {60kHz, 120kHz}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6069" w14:textId="77777777" w:rsidR="006F7DA3" w:rsidRPr="00756C35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456E" w14:textId="7C373C9C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6A06" w14:textId="77777777" w:rsidR="006F7DA3" w:rsidRPr="006A6944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296" w14:textId="3754F9D7" w:rsidR="006F7DA3" w:rsidRPr="000F7531" w:rsidRDefault="006F7DA3" w:rsidP="00BE564B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5C6B" w14:textId="0F397825" w:rsidR="006F7DA3" w:rsidRPr="006051D4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-</w:t>
            </w: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e</w:t>
            </w:r>
          </w:p>
          <w:p w14:paraId="2187304D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341684" w14:textId="77777777" w:rsidR="006F7DA3" w:rsidRPr="00F726AF" w:rsidRDefault="006F7DA3" w:rsidP="00BE564B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lastRenderedPageBreak/>
              <w:t>Agreement</w:t>
            </w:r>
          </w:p>
          <w:p w14:paraId="2D508EC9" w14:textId="77777777" w:rsidR="006F7DA3" w:rsidRPr="00F726AF" w:rsidRDefault="006F7DA3" w:rsidP="00BE564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x-none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 w14:paraId="5A5A6621" w14:textId="06827DC7" w:rsidR="006F7DA3" w:rsidRPr="00F726AF" w:rsidRDefault="006F7DA3" w:rsidP="00BE564B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 w:rsidRPr="00F726AF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F7DA3" w:rsidRPr="00376593" w14:paraId="4C3F29E4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76AE" w14:textId="7F685F60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FEE15" w14:textId="52B6889B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D5088" w14:textId="7BD9FAF0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72E05" w14:textId="747CBEF9" w:rsidR="006F7DA3" w:rsidRPr="00E959E8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7400" w14:textId="70B744F9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DU resource configuration (UL/DL/FL, H/S/NA) of the other peer parent node that connects to the same IAB-node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7D2FC" w14:textId="41DE01AA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 + Frequency Domain H/S/NA Configuration Reference SCS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CC1" w14:textId="77777777" w:rsidR="006F7DA3" w:rsidRPr="00756C35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FC39" w14:textId="7CF29E50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4D1" w14:textId="77777777" w:rsidR="006F7DA3" w:rsidRPr="006A6944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D52A" w14:textId="5ED3D1E5" w:rsidR="006F7DA3" w:rsidRPr="000F7531" w:rsidRDefault="006F7DA3" w:rsidP="00BE564B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 and Xn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FD14" w14:textId="3AC413D4" w:rsidR="006F7DA3" w:rsidRPr="006051D4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-</w:t>
            </w: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e</w:t>
            </w:r>
          </w:p>
          <w:p w14:paraId="0AF13A58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3CD48B" w14:textId="77777777" w:rsidR="006F7DA3" w:rsidRPr="00F726AF" w:rsidRDefault="006F7DA3" w:rsidP="00BE564B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15B277AB" w14:textId="77777777" w:rsidR="006F7DA3" w:rsidRPr="00F726AF" w:rsidRDefault="006F7DA3" w:rsidP="00BE564B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726A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  <w:p w14:paraId="38205A90" w14:textId="77777777" w:rsidR="006F7DA3" w:rsidRPr="00F726AF" w:rsidRDefault="006F7DA3" w:rsidP="00BE564B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</w:p>
        </w:tc>
      </w:tr>
      <w:tr w:rsidR="006F7DA3" w:rsidRPr="00376593" w14:paraId="3B3AB7A5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E2B0" w14:textId="51A03B46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DD23" w14:textId="7D0CB8EA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27AF4" w14:textId="2D4B222E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3CA91" w14:textId="366B1CAC" w:rsidR="006F7DA3" w:rsidRPr="00E959E8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Common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F40B" w14:textId="4637C3C8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semi-static and/or cell-common higher layer configuration (e.g. SSB, CORESET 0, and RACH and configurations) from/for different parent nodes.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51BE4" w14:textId="645EAC91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TBD (at least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cell-common higher layer configuration (e.g. SSB, CORESET 0, and RACH and configurations)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81F" w14:textId="77777777" w:rsidR="006F7DA3" w:rsidRPr="00756C35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D57D" w14:textId="1F0F1982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948" w14:textId="77777777" w:rsidR="006F7DA3" w:rsidRPr="006A6944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D4B" w14:textId="3F0C8DD2" w:rsidR="006F7DA3" w:rsidRPr="000F7531" w:rsidRDefault="006F7DA3" w:rsidP="00BE564B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 and Xn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A42D" w14:textId="5BA7430C" w:rsidR="006F7DA3" w:rsidRPr="006051D4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-</w:t>
            </w: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e</w:t>
            </w:r>
          </w:p>
          <w:p w14:paraId="3B844065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983B83" w14:textId="77777777" w:rsidR="006F7DA3" w:rsidRPr="00F726AF" w:rsidRDefault="006F7DA3" w:rsidP="00BE564B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E2FD4B3" w14:textId="77777777" w:rsidR="006F7DA3" w:rsidRPr="00F726AF" w:rsidRDefault="006F7DA3" w:rsidP="00BE564B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BFFB524" w14:textId="77777777" w:rsidR="006F7DA3" w:rsidRPr="00F726AF" w:rsidRDefault="006F7DA3" w:rsidP="00BE564B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726A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coordinating the semi-static and/or cell-common higher layer configuration (e.g. SSB, CORESET 0, and RACH and configurations) from/for different parent nodes.</w:t>
            </w:r>
          </w:p>
          <w:p w14:paraId="577B961D" w14:textId="77777777" w:rsidR="006F7DA3" w:rsidRPr="00F726AF" w:rsidRDefault="006F7DA3" w:rsidP="00BE564B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</w:p>
        </w:tc>
      </w:tr>
      <w:tr w:rsidR="006F7DA3" w:rsidRPr="00376593" w14:paraId="51AE1F32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89DD" w14:textId="17B0C84E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5298" w14:textId="77EB798A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6A75" w14:textId="6804F7AB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F127" w14:textId="219E5302" w:rsidR="006F7DA3" w:rsidRPr="00E959E8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 xml:space="preserve">Rel-17 IAB-DU-Resource-Configuration-H/S/NA-Config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F86" w14:textId="51E33F2E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Per-cell H/S/NA attributes per-resource 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18946" w14:textId="15FB9E2E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03FE" w14:textId="77777777" w:rsidR="006F7DA3" w:rsidRPr="00756C35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EA5" w14:textId="70F015B6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B79" w14:textId="77777777" w:rsidR="006F7DA3" w:rsidRPr="006A6944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2F41" w14:textId="718F23E9" w:rsidR="006F7DA3" w:rsidRPr="000F7531" w:rsidRDefault="006F7DA3" w:rsidP="00BE564B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EF3" w14:textId="77777777" w:rsidR="006F7DA3" w:rsidRPr="00F726AF" w:rsidRDefault="006F7DA3" w:rsidP="00BE564B">
            <w:pPr>
              <w:tabs>
                <w:tab w:val="left" w:pos="567"/>
              </w:tabs>
              <w:snapToGrid w:val="0"/>
              <w:spacing w:before="12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RAN1 #105-e</w:t>
            </w:r>
          </w:p>
          <w:p w14:paraId="7079E4F2" w14:textId="77777777" w:rsidR="006F7DA3" w:rsidRPr="00F726AF" w:rsidRDefault="006F7DA3" w:rsidP="00BE564B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0F50FB7F" w14:textId="77777777" w:rsidR="006F7DA3" w:rsidRPr="00F726AF" w:rsidRDefault="006F7DA3" w:rsidP="00BE564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 w14:paraId="30CCFA0D" w14:textId="77777777" w:rsidR="006F7DA3" w:rsidRPr="00F726AF" w:rsidRDefault="006F7DA3" w:rsidP="00BE564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2A18011" w14:textId="77777777" w:rsidR="006F7DA3" w:rsidRPr="00F726AF" w:rsidRDefault="006F7DA3" w:rsidP="00BE564B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 w14:paraId="48BAE09F" w14:textId="77777777" w:rsidR="006F7DA3" w:rsidRPr="00F726AF" w:rsidRDefault="006F7DA3" w:rsidP="00BE564B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 w14:paraId="44480270" w14:textId="77777777" w:rsidR="006F7DA3" w:rsidRPr="00F726AF" w:rsidRDefault="006F7DA3" w:rsidP="00BE564B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 w14:paraId="199251E4" w14:textId="77777777" w:rsidR="006F7DA3" w:rsidRPr="00F726AF" w:rsidRDefault="006F7DA3" w:rsidP="00BE564B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 w14:paraId="1D5C4B15" w14:textId="77777777" w:rsidR="006F7DA3" w:rsidRPr="00F726AF" w:rsidRDefault="006F7DA3" w:rsidP="00BE564B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Alt. 2 The Rel-16 H/S/NA configuration and frequency domain configuration are jointly applied</w:t>
            </w:r>
          </w:p>
          <w:p w14:paraId="78B92165" w14:textId="77777777" w:rsidR="006F7DA3" w:rsidRPr="00F726AF" w:rsidRDefault="006F7DA3" w:rsidP="00BE564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1430571" w14:textId="32422072" w:rsidR="006F7DA3" w:rsidRPr="006051D4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-</w:t>
            </w: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e</w:t>
            </w:r>
          </w:p>
          <w:p w14:paraId="4ED39BC5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34B3AB" w14:textId="77777777" w:rsidR="006F7DA3" w:rsidRPr="00F726AF" w:rsidRDefault="006F7DA3" w:rsidP="00BE564B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7C869279" w14:textId="07DD6517" w:rsidR="006F7DA3" w:rsidRPr="00F726AF" w:rsidRDefault="006F7DA3" w:rsidP="00BE564B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 w:rsidR="006F7DA3" w:rsidRPr="00376593" w14:paraId="1CE13A7A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671" w14:textId="41EE5D76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FB427" w14:textId="398F97F6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0C57" w14:textId="508230D1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4D14" w14:textId="2D97A223" w:rsidR="006F7DA3" w:rsidRPr="00E959E8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D4E2" w14:textId="77777777" w:rsidR="006F7DA3" w:rsidRDefault="006F7DA3" w:rsidP="00BE564B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 w14:paraId="2D6EF28D" w14:textId="77777777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AB679" w14:textId="07AA9A3E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• List of values {2, 4, 8, 16, 32, 64}</w:t>
            </w:r>
          </w:p>
          <w:p w14:paraId="145BCF7C" w14:textId="36EBE1C4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• FFS: Value(s) in case of multiple configured BWPs at the IAB-MT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DBB" w14:textId="77777777" w:rsidR="006F7DA3" w:rsidRPr="00756C35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5ED" w14:textId="46ADD814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A84" w14:textId="77777777" w:rsidR="006F7DA3" w:rsidRPr="006A6944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767D" w14:textId="1B618501" w:rsidR="006F7DA3" w:rsidRPr="000F7531" w:rsidRDefault="006F7DA3" w:rsidP="00BE564B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DF26" w14:textId="2DE3763A" w:rsidR="006F7DA3" w:rsidRPr="006051D4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-</w:t>
            </w: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e</w:t>
            </w:r>
          </w:p>
          <w:p w14:paraId="7824AE5D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2C8CB2" w14:textId="77777777" w:rsidR="006F7DA3" w:rsidRPr="00F726AF" w:rsidRDefault="006F7DA3" w:rsidP="00BE564B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121E64FB" w14:textId="77777777" w:rsidR="006F7DA3" w:rsidRPr="00F726AF" w:rsidRDefault="006F7DA3" w:rsidP="00BE5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</w:rPr>
              <w:t>N is a configured number of PRBs, where the CU configures N</w:t>
            </w:r>
          </w:p>
          <w:p w14:paraId="33149C45" w14:textId="77777777" w:rsidR="006F7DA3" w:rsidRPr="00F726AF" w:rsidRDefault="006F7DA3" w:rsidP="00BE564B">
            <w:pPr>
              <w:pStyle w:val="ListParagraph"/>
              <w:numPr>
                <w:ilvl w:val="0"/>
                <w:numId w:val="2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 w:rsidRPr="00F726AF">
              <w:rPr>
                <w:sz w:val="16"/>
                <w:szCs w:val="16"/>
              </w:rPr>
              <w:t>N = {2, 4, 8, 16, 32, 64}</w:t>
            </w:r>
          </w:p>
          <w:p w14:paraId="38BBC78D" w14:textId="77777777" w:rsidR="006F7DA3" w:rsidRPr="00F726AF" w:rsidRDefault="006F7DA3" w:rsidP="00BE564B">
            <w:pPr>
              <w:pStyle w:val="ListParagraph"/>
              <w:numPr>
                <w:ilvl w:val="0"/>
                <w:numId w:val="25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 w:rsidRPr="00F726AF">
              <w:rPr>
                <w:sz w:val="16"/>
                <w:szCs w:val="16"/>
              </w:rPr>
              <w:t>FFS: Value(s) of N in case of multiple configured BWPs at the IAB-MT</w:t>
            </w:r>
          </w:p>
          <w:p w14:paraId="16E346D0" w14:textId="77777777" w:rsidR="006F7DA3" w:rsidRPr="00F726AF" w:rsidRDefault="006F7DA3" w:rsidP="00BE564B">
            <w:pPr>
              <w:pStyle w:val="ListParagraph"/>
              <w:numPr>
                <w:ilvl w:val="0"/>
                <w:numId w:val="25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 w:rsidRPr="00F726AF">
              <w:rPr>
                <w:sz w:val="16"/>
                <w:szCs w:val="16"/>
              </w:rPr>
              <w:t xml:space="preserve">This agreement does not revert any existing RAN1 agreement </w:t>
            </w:r>
          </w:p>
          <w:p w14:paraId="28206431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07B7FC4" w14:textId="7DB08257" w:rsidR="006F7DA3" w:rsidRPr="00F726AF" w:rsidRDefault="006F7DA3" w:rsidP="00BE564B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 w:rsidRPr="00F726AF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F7DA3" w:rsidRPr="00376593" w14:paraId="09BC00C2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88A7" w14:textId="2BB75ADD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173CE" w14:textId="38C3813B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4732A" w14:textId="22446A6D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2D71F" w14:textId="35B3AAC5" w:rsidR="006F7DA3" w:rsidRPr="00E959E8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0F8" w14:textId="48AB12DE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FBD8A" w14:textId="77777777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FR1: {15kHz, 30kHz, 60kHz}</w:t>
            </w:r>
          </w:p>
          <w:p w14:paraId="1F1750BE" w14:textId="77777777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21901D" w14:textId="5C815B4B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FR2: {60kHz, 120kHz}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A751" w14:textId="77777777" w:rsidR="006F7DA3" w:rsidRPr="00756C35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8ECB" w14:textId="69983704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B659" w14:textId="77777777" w:rsidR="006F7DA3" w:rsidRPr="006A6944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3B70" w14:textId="07382573" w:rsidR="006F7DA3" w:rsidRPr="000F7531" w:rsidRDefault="006F7DA3" w:rsidP="00BE564B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3BF0" w14:textId="20866C86" w:rsidR="006F7DA3" w:rsidRPr="006051D4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-</w:t>
            </w: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e</w:t>
            </w:r>
          </w:p>
          <w:p w14:paraId="548C2C25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595B9A" w14:textId="77777777" w:rsidR="006F7DA3" w:rsidRPr="00F726AF" w:rsidRDefault="006F7DA3" w:rsidP="00BE564B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781BEEB2" w14:textId="77777777" w:rsidR="006F7DA3" w:rsidRPr="00F726AF" w:rsidRDefault="006F7DA3" w:rsidP="00BE564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x-none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 w14:paraId="2B341FFD" w14:textId="62A11501" w:rsidR="006F7DA3" w:rsidRPr="00F726AF" w:rsidRDefault="006F7DA3" w:rsidP="00BE564B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 w:rsidRPr="00F726AF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F7DA3" w:rsidRPr="00376593" w14:paraId="5EB4BFC2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A0A" w14:textId="6B246FC1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05688" w14:textId="50244ECD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AC1E" w14:textId="1460434E" w:rsidR="006F7DA3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BFFE6" w14:textId="4C02BFD5" w:rsidR="006F7DA3" w:rsidRPr="00E959E8" w:rsidRDefault="006F7DA3" w:rsidP="00BE56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DDEA" w14:textId="20862692" w:rsidR="006F7DA3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DU resource configuration (UL/DL/FL, H/S/NA) of the other peer parent node that connects to the same IAB-node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23F29" w14:textId="558280DC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 + Frequency Domain H/S/NA Configuration Reference SCS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E9FA" w14:textId="77777777" w:rsidR="006F7DA3" w:rsidRPr="00756C35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ECBF" w14:textId="0A965F40" w:rsidR="006F7DA3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1575" w14:textId="77777777" w:rsidR="006F7DA3" w:rsidRPr="006A6944" w:rsidRDefault="006F7DA3" w:rsidP="00B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FA94" w14:textId="10015518" w:rsidR="006F7DA3" w:rsidRPr="000F7531" w:rsidRDefault="006F7DA3" w:rsidP="00BE564B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A865" w14:textId="2E6BE3D4" w:rsidR="006F7DA3" w:rsidRPr="006051D4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71DC606B" w14:textId="77777777" w:rsidR="006F7DA3" w:rsidRPr="00F726AF" w:rsidRDefault="006F7DA3" w:rsidP="00BE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C0D25" w14:textId="77777777" w:rsidR="006F7DA3" w:rsidRPr="00F726AF" w:rsidRDefault="006F7DA3" w:rsidP="00BE564B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7118C7C5" w14:textId="4820E3F6" w:rsidR="006F7DA3" w:rsidRPr="00F726AF" w:rsidRDefault="006F7DA3" w:rsidP="00BE564B">
            <w:pPr>
              <w:contextualSpacing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726A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</w:tc>
      </w:tr>
      <w:tr w:rsidR="006F7DA3" w:rsidRPr="00376593" w14:paraId="656EF932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72C" w14:textId="476ED232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99A3D" w14:textId="5DF233C2" w:rsidR="006F7DA3" w:rsidRDefault="006F7DA3" w:rsidP="002F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02BC" w14:textId="13D4432F" w:rsidR="006F7DA3" w:rsidRDefault="006F7DA3" w:rsidP="002F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A16A" w14:textId="512212B4" w:rsidR="006F7DA3" w:rsidRPr="00E959E8" w:rsidRDefault="006F7DA3" w:rsidP="002F6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Desired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56A" w14:textId="233458D0" w:rsidR="006F7DA3" w:rsidRDefault="006F7DA3" w:rsidP="002F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Number of symbols the IAB node would like the parent IAB node not to use at the edge (beginning or end) of a slot for Case #6 and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Case #7 timing cases when there is a transition between the IAB node MT and DU per cell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4A830" w14:textId="2A3FD9BD" w:rsidR="006F7DA3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E127" w14:textId="77777777" w:rsidR="006F7DA3" w:rsidRPr="00756C35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52FB" w14:textId="6E90E7A5" w:rsidR="006F7DA3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61C3" w14:textId="2275052D" w:rsidR="006F7DA3" w:rsidRPr="006A6944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401D7C56" w14:textId="73D78846" w:rsidR="006F7DA3" w:rsidRPr="000F7531" w:rsidRDefault="006F7DA3" w:rsidP="002F6D4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MAC-CE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14:paraId="3E83A745" w14:textId="0184A0FF" w:rsidR="006F7DA3" w:rsidRDefault="006F7DA3" w:rsidP="0060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5820FC8D" w14:textId="77777777" w:rsidR="006F7DA3" w:rsidRPr="006051D4" w:rsidRDefault="006F7DA3" w:rsidP="0060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EE4952D" w14:textId="582C81FD" w:rsidR="006F7DA3" w:rsidRPr="00B1568B" w:rsidRDefault="006F7DA3" w:rsidP="00B1568B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</w:pPr>
            <w:r w:rsidRPr="00B1568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  <w:lastRenderedPageBreak/>
              <w:t>Agreement</w:t>
            </w:r>
          </w:p>
          <w:p w14:paraId="223BD271" w14:textId="77777777" w:rsidR="006F7DA3" w:rsidRPr="00B1568B" w:rsidRDefault="006F7DA3" w:rsidP="00B1568B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</w:pPr>
            <w:r w:rsidRPr="00B1568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  <w:t>MAC-CE signaling of Desired/Provided Guard Symbols is enhanced (e.g. using the same Rel-16 MAC-CE design) to support indication of guard symbols additionally required for Case #6 and Case #7 timing cases.</w:t>
            </w:r>
          </w:p>
          <w:p w14:paraId="6C04EC86" w14:textId="77777777" w:rsidR="006F7DA3" w:rsidRPr="00B1568B" w:rsidRDefault="006F7DA3" w:rsidP="00B1568B">
            <w:pPr>
              <w:numPr>
                <w:ilvl w:val="0"/>
                <w:numId w:val="26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156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Number of guard symbols associated with Case #6 and Case #7 timing modes</w:t>
            </w:r>
          </w:p>
          <w:p w14:paraId="4637CAE1" w14:textId="4867908A" w:rsidR="006F7DA3" w:rsidRPr="00F726AF" w:rsidRDefault="006F7DA3" w:rsidP="002F6D45">
            <w:pPr>
              <w:numPr>
                <w:ilvl w:val="0"/>
                <w:numId w:val="26"/>
              </w:numPr>
              <w:autoSpaceDN w:val="0"/>
              <w:spacing w:after="0" w:line="240" w:lineRule="auto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B156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Need for explicit indication of guard symbols switching between timing cases</w:t>
            </w:r>
          </w:p>
        </w:tc>
      </w:tr>
      <w:tr w:rsidR="006F7DA3" w:rsidRPr="00376593" w14:paraId="6955AD3E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817F" w14:textId="201C485B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3C72A" w14:textId="552679D3" w:rsidR="006F7DA3" w:rsidRDefault="006F7DA3" w:rsidP="002F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C720B" w14:textId="3565862C" w:rsidR="006F7DA3" w:rsidRDefault="006F7DA3" w:rsidP="002F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FD65" w14:textId="12D90D05" w:rsidR="006F7DA3" w:rsidRPr="00E959E8" w:rsidRDefault="006F7DA3" w:rsidP="002F6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Pr</w:t>
            </w:r>
            <w:r>
              <w:rPr>
                <w:rStyle w:val="Heading1Char"/>
                <w:sz w:val="16"/>
                <w:szCs w:val="16"/>
                <w:lang w:eastAsia="zh-CN"/>
              </w:rPr>
              <w:t>o</w:t>
            </w:r>
            <w:r>
              <w:rPr>
                <w:rStyle w:val="fontstyle01"/>
                <w:sz w:val="16"/>
                <w:szCs w:val="16"/>
                <w:lang w:eastAsia="zh-CN"/>
              </w:rPr>
              <w:t>vided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C6AA" w14:textId="2BD533C9" w:rsidR="006F7DA3" w:rsidRDefault="006F7DA3" w:rsidP="002F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symbols the IAB node uses at the edge (beginning or end) of a slot for Case #6 and Case #7 timing cases when there is a transition between the IAB node MT and DU at the child node per cell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195C" w14:textId="2D307DFD" w:rsidR="006F7DA3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1B4" w14:textId="77777777" w:rsidR="006F7DA3" w:rsidRPr="00756C35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3B7" w14:textId="385E0FD4" w:rsidR="006F7DA3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EB4" w14:textId="7E54466B" w:rsidR="006F7DA3" w:rsidRPr="006A6944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4494A675" w14:textId="778D4FAC" w:rsidR="006F7DA3" w:rsidRPr="000F7531" w:rsidRDefault="006F7DA3" w:rsidP="002F6D4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MAC-CE</w:t>
            </w:r>
          </w:p>
        </w:tc>
        <w:tc>
          <w:tcPr>
            <w:tcW w:w="4491" w:type="dxa"/>
            <w:vMerge/>
            <w:shd w:val="clear" w:color="auto" w:fill="auto"/>
            <w:vAlign w:val="center"/>
          </w:tcPr>
          <w:p w14:paraId="15C2B2E5" w14:textId="77777777" w:rsidR="006F7DA3" w:rsidRPr="00F726AF" w:rsidRDefault="006F7DA3" w:rsidP="002F6D4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</w:p>
        </w:tc>
      </w:tr>
      <w:tr w:rsidR="006F7DA3" w:rsidRPr="00376593" w14:paraId="6076F92F" w14:textId="77777777" w:rsidTr="00505B0C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FB9C" w14:textId="394BBF2C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2DA2" w14:textId="20A0C9EB" w:rsidR="006F7DA3" w:rsidRDefault="006F7DA3" w:rsidP="002F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64C0F" w14:textId="7BE3C5D3" w:rsidR="006F7DA3" w:rsidRDefault="006F7DA3" w:rsidP="002F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BBBB" w14:textId="6C292D14" w:rsidR="006F7DA3" w:rsidRPr="00E959E8" w:rsidRDefault="006F7DA3" w:rsidP="002F6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Operation Beam Indication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E6F" w14:textId="02B35B2B" w:rsidR="006F7DA3" w:rsidRDefault="006F7DA3" w:rsidP="002F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Signaling from a parent node to a child node indicating beams of an IAB-DU in the direction of which simultaneous operation is restricted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81892" w14:textId="35BD40B0" w:rsidR="006F7DA3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877B" w14:textId="77777777" w:rsidR="006F7DA3" w:rsidRPr="00756C35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6FFF" w14:textId="38675F08" w:rsidR="006F7DA3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5C34" w14:textId="021E641F" w:rsidR="006F7DA3" w:rsidRPr="006A6944" w:rsidRDefault="006F7DA3" w:rsidP="002F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65783D89" w14:textId="03366D54" w:rsidR="006F7DA3" w:rsidRPr="000F7531" w:rsidRDefault="006F7DA3" w:rsidP="002F6D4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MAC-CE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111713E7" w14:textId="3C643ECF" w:rsidR="006F7DA3" w:rsidRDefault="006F7DA3" w:rsidP="0060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05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6CCA7093" w14:textId="77777777" w:rsidR="006F7DA3" w:rsidRPr="006051D4" w:rsidRDefault="006F7DA3" w:rsidP="0060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4EDB1D15" w14:textId="0485839F" w:rsidR="006F7DA3" w:rsidRPr="00B1568B" w:rsidRDefault="006F7DA3" w:rsidP="00B1568B">
            <w:pPr>
              <w:spacing w:line="256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B1568B">
              <w:rPr>
                <w:rFonts w:ascii="Times New Roman" w:eastAsia="DengXian" w:hAnsi="Times New Roman" w:cs="Times New Roman"/>
                <w:b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46F78219" w14:textId="77777777" w:rsidR="006F7DA3" w:rsidRPr="00B1568B" w:rsidRDefault="006F7DA3" w:rsidP="00B1568B">
            <w:pPr>
              <w:spacing w:line="256" w:lineRule="auto"/>
              <w:rPr>
                <w:rFonts w:ascii="Times New Roman" w:eastAsia="DengXian" w:hAnsi="Times New Roman" w:cs="Times New Roman"/>
                <w:sz w:val="16"/>
                <w:szCs w:val="16"/>
                <w:lang w:eastAsia="zh-CN"/>
              </w:rPr>
            </w:pPr>
            <w:r w:rsidRPr="00B1568B">
              <w:rPr>
                <w:rFonts w:ascii="Times New Roman" w:eastAsia="DengXian" w:hAnsi="Times New Roman" w:cs="Times New Roman"/>
                <w:bCs/>
                <w:sz w:val="16"/>
                <w:szCs w:val="16"/>
                <w:lang w:eastAsia="zh-CN"/>
              </w:rPr>
              <w:t>MAC-CE signaling from a parent node is supported for indication of beams of an IAB-DU in the direction of which simultaneous operation is restricted</w:t>
            </w:r>
          </w:p>
          <w:p w14:paraId="2046E043" w14:textId="77777777" w:rsidR="006F7DA3" w:rsidRPr="00B1568B" w:rsidRDefault="006F7DA3" w:rsidP="00B156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156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Details of beam indication (e.g. TCI state ID, Spatial relation information ID, RS ID (including CSI-RS, SRS, SSB, etc.))</w:t>
            </w:r>
          </w:p>
          <w:p w14:paraId="5DA43F10" w14:textId="77777777" w:rsidR="006F7DA3" w:rsidRPr="007C223B" w:rsidRDefault="006F7DA3" w:rsidP="002F6D4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156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Applicability to other beams</w:t>
            </w:r>
          </w:p>
          <w:p w14:paraId="7F3CB2E9" w14:textId="77777777" w:rsidR="006F7DA3" w:rsidRDefault="006F7DA3" w:rsidP="00D85F31">
            <w:pPr>
              <w:spacing w:after="0" w:line="240" w:lineRule="auto"/>
              <w:rPr>
                <w:bCs/>
              </w:rPr>
            </w:pPr>
          </w:p>
          <w:p w14:paraId="4BE2902E" w14:textId="77777777" w:rsidR="006F7DA3" w:rsidRPr="007C223B" w:rsidRDefault="006F7DA3" w:rsidP="00D85F31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C223B"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4DC20E53" w14:textId="77777777" w:rsidR="006F7DA3" w:rsidRPr="00D85F31" w:rsidRDefault="006F7DA3" w:rsidP="00D85F31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 w:rsidRPr="00D85F31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Spatial domain restrictions from a parent node or recommendations from a child node is limited to a subset of time resources in which simultaneous operation is applied.</w:t>
            </w:r>
          </w:p>
          <w:p w14:paraId="28AC6949" w14:textId="584F238F" w:rsidR="006F7DA3" w:rsidRPr="00A6371B" w:rsidRDefault="006F7DA3" w:rsidP="007C223B">
            <w:pPr>
              <w:pStyle w:val="ListParagraph"/>
              <w:numPr>
                <w:ilvl w:val="0"/>
                <w:numId w:val="28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 w:rsidRPr="00A6371B"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Handling of frequency resources in case of FDM operation</w:t>
            </w:r>
          </w:p>
          <w:p w14:paraId="50DD9A58" w14:textId="711BEF45" w:rsidR="006F7DA3" w:rsidRPr="00A6371B" w:rsidRDefault="006F7DA3" w:rsidP="007C223B">
            <w:pPr>
              <w:pStyle w:val="ListParagraph"/>
              <w:numPr>
                <w:ilvl w:val="0"/>
                <w:numId w:val="28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 w:rsidRPr="00A6371B"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Support for implicit/explicit indication of the simultaneous operation mode</w:t>
            </w:r>
          </w:p>
        </w:tc>
      </w:tr>
      <w:tr w:rsidR="006F7DA3" w:rsidRPr="00376593" w14:paraId="0610C13B" w14:textId="77777777" w:rsidTr="00505B0C">
        <w:trPr>
          <w:trHeight w:val="400"/>
          <w:jc w:val="center"/>
        </w:trPr>
        <w:tc>
          <w:tcPr>
            <w:tcW w:w="805" w:type="dxa"/>
            <w:vAlign w:val="center"/>
          </w:tcPr>
          <w:p w14:paraId="10180417" w14:textId="58ECD2CD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C9F487" w14:textId="63B77533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B6CB2B" w14:textId="1F84CB43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Existing parameter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2B9CE838" w14:textId="44768402" w:rsidR="006F7DA3" w:rsidRPr="005D6D9A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 w:rsidRPr="00E959E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B3232F" w14:textId="77777777" w:rsidR="006F7DA3" w:rsidRDefault="006F7DA3" w:rsidP="002C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Rel-16 </w:t>
            </w:r>
            <w:r w:rsidRPr="00E959E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extended to support IAB-specific UFD patterns.</w:t>
            </w:r>
          </w:p>
          <w:p w14:paraId="3D857DA4" w14:textId="0C929AA6" w:rsidR="006F7DA3" w:rsidRDefault="006F7DA3" w:rsidP="002C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531D97D" w14:textId="20598F7A" w:rsidR="006F7DA3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Permutation: </w:t>
            </w:r>
            <w:r w:rsidRPr="00756C3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ENUMERATED (DFU, UFD, …)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471733E" w14:textId="26E20726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6C3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DFU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5EDB67" w14:textId="48390FC0" w:rsidR="006F7DA3" w:rsidRPr="00522E4F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13DC00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5F7B8C9" w14:textId="501E1583" w:rsidR="006F7DA3" w:rsidRPr="000F7531" w:rsidRDefault="006F7DA3" w:rsidP="002C6EC8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lang w:eastAsia="x-none"/>
              </w:rPr>
            </w:pPr>
            <w:r w:rsidRPr="000F7531"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x-none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2D2C177C" w14:textId="77777777" w:rsidR="006F7DA3" w:rsidRPr="00F726AF" w:rsidRDefault="006F7DA3" w:rsidP="002C6EC8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RAN1#105-e</w:t>
            </w:r>
          </w:p>
          <w:p w14:paraId="0F8DC22C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4C5EC875" w14:textId="77777777" w:rsidR="006F7DA3" w:rsidRPr="00F726AF" w:rsidRDefault="006F7DA3" w:rsidP="002C6E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Rel-16 CLI coordination signalling (Intended TDD DL-UL Configuration) is extended to support IAB specific UFD patterns.</w:t>
            </w:r>
          </w:p>
          <w:p w14:paraId="45EBE72F" w14:textId="6B3D0C5D" w:rsidR="006F7DA3" w:rsidRPr="00F726AF" w:rsidRDefault="006F7DA3" w:rsidP="002C6EC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FFS: Support the exchange of IAB-DU H/S/NA resource configuration information among neighbouring IAB-nodes/IAB-donors for CLI management purposes.</w:t>
            </w:r>
          </w:p>
        </w:tc>
      </w:tr>
      <w:tr w:rsidR="006F7DA3" w:rsidRPr="00376593" w14:paraId="28E0410A" w14:textId="77777777" w:rsidTr="00505B0C">
        <w:trPr>
          <w:trHeight w:val="400"/>
          <w:jc w:val="center"/>
        </w:trPr>
        <w:tc>
          <w:tcPr>
            <w:tcW w:w="805" w:type="dxa"/>
            <w:vAlign w:val="center"/>
          </w:tcPr>
          <w:p w14:paraId="30AA82CB" w14:textId="63CE04FB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8F9C6C" w14:textId="0461A2AD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70CD6C" w14:textId="2A79CF18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1085A18C" w14:textId="1E0A84AB" w:rsidR="006F7DA3" w:rsidRPr="005D6D9A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DU Resource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4904966" w14:textId="77777777" w:rsidR="006F7DA3" w:rsidRDefault="006F7DA3" w:rsidP="002C6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</w:t>
            </w:r>
            <w:r w:rsidRPr="00B540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DU resource configuration (UL/DL/FL, H/S/NA) of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</w:t>
            </w:r>
            <w:r w:rsidRPr="00B540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peer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IAB-node or donor DU</w:t>
            </w:r>
            <w:r w:rsidRPr="00B540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that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can be used for interference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management or resource coordination in case of DC. </w:t>
            </w:r>
          </w:p>
          <w:p w14:paraId="71932E41" w14:textId="3C716D77" w:rsidR="006F7DA3" w:rsidRDefault="006F7DA3" w:rsidP="002C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6626EDF" w14:textId="7E5C8726" w:rsidR="006F7DA3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lastRenderedPageBreak/>
              <w:t>IAB-DU-Resource-Configuration-TDD-Config + Frequency Domain H/S/NA Configuration Reference SCS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9443334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6D5C0F" w14:textId="3EB9A661" w:rsidR="006F7DA3" w:rsidRPr="00522E4F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718331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9354A55" w14:textId="7330AE87" w:rsidR="006F7DA3" w:rsidRPr="000F7531" w:rsidRDefault="006F7DA3" w:rsidP="002C6EC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2DA46256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RAN1#106-e</w:t>
            </w:r>
          </w:p>
          <w:p w14:paraId="165D494C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3D1AA1A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Support the exchange of semi-static Rel-16 IAB-DU H/S/NA resource configuration information and Rel-17 frequency domain IAB-DU H/S/NA resource configuration information among neighbouring IAB-nodes/IAB-donors</w:t>
            </w:r>
          </w:p>
          <w:p w14:paraId="6D77517A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7DB1B4" w14:textId="7C78C79B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</w:rPr>
              <w:t>Also related to parameter “</w:t>
            </w:r>
            <w:r w:rsidRPr="00F726AF"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  <w:r w:rsidRPr="00F726AF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 common signaling may be desirable.</w:t>
            </w:r>
          </w:p>
          <w:p w14:paraId="6BC2BD2C" w14:textId="2A38BDDA" w:rsidR="006F7DA3" w:rsidRPr="00F726AF" w:rsidRDefault="006F7DA3" w:rsidP="002C6EC8">
            <w:pPr>
              <w:spacing w:after="0"/>
              <w:contextualSpacing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6F7DA3" w:rsidRPr="00376593" w14:paraId="4580AF94" w14:textId="77777777" w:rsidTr="00505B0C">
        <w:trPr>
          <w:trHeight w:val="400"/>
          <w:jc w:val="center"/>
        </w:trPr>
        <w:tc>
          <w:tcPr>
            <w:tcW w:w="805" w:type="dxa"/>
            <w:vAlign w:val="center"/>
          </w:tcPr>
          <w:p w14:paraId="77FF9CAF" w14:textId="17AE3006" w:rsidR="006F7DA3" w:rsidRDefault="006F7DA3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59CC72" w14:textId="18686537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04FB84" w14:textId="197EE8AA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1531E972" w14:textId="34B07CE1" w:rsidR="006F7DA3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Timing Case Indication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1B38346" w14:textId="77777777" w:rsidR="006F7DA3" w:rsidRDefault="006F7DA3" w:rsidP="002C6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when (over which time resources) a timing case is performed, including:</w:t>
            </w:r>
          </w:p>
          <w:p w14:paraId="0EC015D6" w14:textId="77777777" w:rsidR="006F7DA3" w:rsidRDefault="006F7DA3" w:rsidP="002C6EC8">
            <w:pPr>
              <w:pStyle w:val="ListParagraph"/>
              <w:numPr>
                <w:ilvl w:val="0"/>
                <w:numId w:val="22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6 timing is performed at the IAB-node.</w:t>
            </w:r>
          </w:p>
          <w:p w14:paraId="7A125A87" w14:textId="77777777" w:rsidR="006F7DA3" w:rsidRDefault="006F7DA3" w:rsidP="002C6EC8">
            <w:pPr>
              <w:pStyle w:val="ListParagraph"/>
              <w:numPr>
                <w:ilvl w:val="0"/>
                <w:numId w:val="22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7 timing is performed at the parent-node.</w:t>
            </w:r>
          </w:p>
          <w:p w14:paraId="36D582DF" w14:textId="2D27D831" w:rsidR="006F7DA3" w:rsidRPr="003F19D5" w:rsidRDefault="006F7DA3" w:rsidP="002C6EC8">
            <w:pPr>
              <w:pStyle w:val="ListParagraph"/>
              <w:numPr>
                <w:ilvl w:val="0"/>
                <w:numId w:val="22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[FFS] when Case 7 timing is performed at the IAB-node. 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80A714A" w14:textId="6C9DA00C" w:rsidR="006F7DA3" w:rsidRPr="005D6D9A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3A8FA47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49639D5" w14:textId="7611DACD" w:rsidR="006F7DA3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355129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2774EE3" w14:textId="2D1EFB8B" w:rsidR="006F7DA3" w:rsidRDefault="006F7DA3" w:rsidP="002C6EC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DD351A9" w14:textId="77777777" w:rsidR="006F7DA3" w:rsidRPr="00F726AF" w:rsidRDefault="006F7DA3" w:rsidP="002C6EC8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RAN1#104-e</w:t>
            </w:r>
          </w:p>
          <w:p w14:paraId="2EF0CE03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x-none"/>
              </w:rPr>
              <w:t>Agreement</w:t>
            </w:r>
          </w:p>
          <w:p w14:paraId="671C0841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</w:rPr>
              <w:t>Switching between Case 1, Case 6, and Case 7 timing is supported.</w:t>
            </w:r>
          </w:p>
          <w:p w14:paraId="3975842C" w14:textId="77777777" w:rsidR="006F7DA3" w:rsidRPr="00F726AF" w:rsidRDefault="006F7DA3" w:rsidP="002C6EC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Case 6 and Case 7 timing shall be restricted to certain resources, e.g. excluding resources used for access or TDM backhaul</w:t>
            </w:r>
          </w:p>
          <w:p w14:paraId="6C5C6EAA" w14:textId="77777777" w:rsidR="006F7DA3" w:rsidRPr="00F726AF" w:rsidRDefault="006F7DA3" w:rsidP="002C6EC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details on switching including the switching conditions</w:t>
            </w:r>
          </w:p>
          <w:p w14:paraId="310E5211" w14:textId="77777777" w:rsidR="006F7DA3" w:rsidRPr="00F726AF" w:rsidRDefault="006F7DA3" w:rsidP="002C6EC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relationship between switching timing modes with the usage/indication of different resource multiplexing modes</w:t>
            </w:r>
          </w:p>
          <w:p w14:paraId="0D6F15A5" w14:textId="77777777" w:rsidR="006F7DA3" w:rsidRPr="00F726AF" w:rsidRDefault="006F7DA3" w:rsidP="002C6EC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Rel-16 OTA synchronization shall be enhanced to support switching timing modes</w:t>
            </w:r>
          </w:p>
          <w:p w14:paraId="799E08A5" w14:textId="77777777" w:rsidR="006F7DA3" w:rsidRPr="00F726AF" w:rsidRDefault="006F7DA3" w:rsidP="002C6EC8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EBE9A80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RAN1#105-e</w:t>
            </w:r>
          </w:p>
          <w:p w14:paraId="313A0461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726A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9C6DBF3" w14:textId="77777777" w:rsidR="006F7DA3" w:rsidRPr="00F726AF" w:rsidRDefault="006F7DA3" w:rsidP="002C6E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bCs/>
                <w:sz w:val="16"/>
                <w:szCs w:val="16"/>
              </w:rPr>
              <w:t>An IAB-node is indicated when Case 6 timing is performed at the IAB-node.</w:t>
            </w:r>
          </w:p>
          <w:p w14:paraId="7CF0C387" w14:textId="77777777" w:rsidR="006F7DA3" w:rsidRPr="00F726AF" w:rsidRDefault="006F7DA3" w:rsidP="002C6EC8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/>
                <w:sz w:val="16"/>
                <w:szCs w:val="16"/>
              </w:rPr>
            </w:pPr>
            <w:r w:rsidRPr="00F726AF">
              <w:rPr>
                <w:bCs/>
                <w:color w:val="000000"/>
                <w:sz w:val="16"/>
                <w:szCs w:val="16"/>
              </w:rPr>
              <w:t>FFS details of the indication (e.g. semi-static and/or dynamic, implicit and/or explicit, linkage to multiplexing capability, etc.).</w:t>
            </w:r>
          </w:p>
          <w:p w14:paraId="3B8A1278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</w:rPr>
              <w:t>FFS whether an IAB-node is also indicated when Case 7 timing is performed at the IAB-node.</w:t>
            </w:r>
          </w:p>
          <w:p w14:paraId="3AF36C52" w14:textId="77777777" w:rsidR="006F7DA3" w:rsidRPr="00F726AF" w:rsidRDefault="006F7DA3" w:rsidP="002C6EC8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</w:p>
          <w:p w14:paraId="278F60C1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RAN1#106-e</w:t>
            </w:r>
          </w:p>
          <w:p w14:paraId="427F9338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333FB3A5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6 timing is performed at</w:t>
            </w:r>
            <w:r w:rsidRPr="00F726AF"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IAB-node at least for</w:t>
            </w:r>
            <w:r w:rsidRPr="00F726AF"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 w:rsidRPr="00F726AF"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2DDB94CA" w14:textId="77777777" w:rsidR="006F7DA3" w:rsidRPr="00F726AF" w:rsidRDefault="006F7DA3" w:rsidP="002C6EC8">
            <w:pPr>
              <w:pStyle w:val="ListParagraph"/>
              <w:numPr>
                <w:ilvl w:val="0"/>
                <w:numId w:val="19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 w:rsidRPr="00F726AF">
              <w:rPr>
                <w:sz w:val="16"/>
                <w:szCs w:val="16"/>
              </w:rPr>
              <w:t>FFS: whether the indication should be associated with another dimensions, e.g. multiplexing cases</w:t>
            </w:r>
          </w:p>
          <w:p w14:paraId="5BE7C6AC" w14:textId="77777777" w:rsidR="006F7DA3" w:rsidRPr="00F726AF" w:rsidRDefault="006F7DA3" w:rsidP="002C6EC8">
            <w:pPr>
              <w:pStyle w:val="ListParagraph"/>
              <w:numPr>
                <w:ilvl w:val="0"/>
                <w:numId w:val="19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 w:rsidRPr="00F726AF">
              <w:rPr>
                <w:sz w:val="16"/>
                <w:szCs w:val="16"/>
              </w:rPr>
              <w:t>FFS whether an IAB-node is explicitly indicated by the parent node when Case 7 timing is performed at the IAB-node.</w:t>
            </w:r>
          </w:p>
          <w:p w14:paraId="65BDA4A6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627149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RAN1#106-e</w:t>
            </w:r>
          </w:p>
          <w:p w14:paraId="56A0D675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735037A5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7 timing is performed at the parent node.</w:t>
            </w:r>
          </w:p>
          <w:p w14:paraId="561A2EC2" w14:textId="6773996B" w:rsidR="006F7DA3" w:rsidRPr="00F726AF" w:rsidRDefault="006F7DA3" w:rsidP="002C6EC8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</w:rPr>
              <w:t>FFS for signalling details</w:t>
            </w:r>
          </w:p>
        </w:tc>
      </w:tr>
      <w:tr w:rsidR="006F7DA3" w:rsidRPr="00376593" w14:paraId="5B59CCDD" w14:textId="77777777" w:rsidTr="00505B0C">
        <w:trPr>
          <w:trHeight w:val="400"/>
          <w:jc w:val="center"/>
        </w:trPr>
        <w:tc>
          <w:tcPr>
            <w:tcW w:w="805" w:type="dxa"/>
            <w:vAlign w:val="center"/>
          </w:tcPr>
          <w:p w14:paraId="1B98A23C" w14:textId="47F0841B" w:rsidR="006F7DA3" w:rsidRDefault="00C37B06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82D117" w14:textId="242ADE23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D9C22CA" w14:textId="7A42EC3F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19EF8B82" w14:textId="746E2C30" w:rsidR="006F7DA3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Case7 Timing Offset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5C7B1E7" w14:textId="41A21EA8" w:rsidR="006F7DA3" w:rsidRDefault="006F7DA3" w:rsidP="002C6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an offset to be used by the IAB-MT to set its UL TX timing based on the legacy TA loop and the indicated offset.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9009CD2" w14:textId="037ED832" w:rsidR="006F7DA3" w:rsidRPr="005D6D9A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78CFD15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D5CB79" w14:textId="34389C61" w:rsidR="006F7DA3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EBA751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57E9768" w14:textId="55973D2F" w:rsidR="006F7DA3" w:rsidRDefault="006F7DA3" w:rsidP="002C6EC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323C9BFE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RAN1#106-e</w:t>
            </w:r>
          </w:p>
          <w:p w14:paraId="5A3937EA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6022E146" w14:textId="77777777" w:rsidR="006F7DA3" w:rsidRPr="00F726AF" w:rsidRDefault="006F7DA3" w:rsidP="002C6E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 Case 7 timing at a parent node, the IAB-MT Tx timing of the node is obtained via the legacy TA loop plus an offset from the parent node.</w:t>
            </w:r>
          </w:p>
          <w:p w14:paraId="2483477A" w14:textId="35292F65" w:rsidR="006F7DA3" w:rsidRPr="00F726AF" w:rsidRDefault="006F7DA3" w:rsidP="002C6EC8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 range, granularity, and signaling details of the offset.</w:t>
            </w:r>
          </w:p>
        </w:tc>
      </w:tr>
      <w:tr w:rsidR="006F7DA3" w:rsidRPr="00376593" w14:paraId="113BCEBF" w14:textId="77777777" w:rsidTr="00505B0C">
        <w:trPr>
          <w:trHeight w:val="400"/>
          <w:jc w:val="center"/>
        </w:trPr>
        <w:tc>
          <w:tcPr>
            <w:tcW w:w="805" w:type="dxa"/>
            <w:vAlign w:val="center"/>
          </w:tcPr>
          <w:p w14:paraId="636AA5B2" w14:textId="3EC48F30" w:rsidR="006F7DA3" w:rsidRDefault="00C37B06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BBEDB0" w14:textId="49949025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89A2CF0" w14:textId="4F192478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2DBACF47" w14:textId="1298F25A" w:rsidR="006F7DA3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AE9355" w14:textId="1096299C" w:rsidR="006F7DA3" w:rsidRDefault="006F7DA3" w:rsidP="002C6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11A5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IAB-MT indicates to its parent-node, its</w:t>
            </w:r>
            <w:r w:rsidRPr="00A11A5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desired DL TX power adjustment to assist with the parent-node’s DL TX power allocation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This indication</w:t>
            </w:r>
            <w:r w:rsidRPr="00A11A5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is provided at least for specific time resources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Pr="00A11A5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E571B17" w14:textId="6BC70103" w:rsidR="006F7DA3" w:rsidRPr="005D6D9A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EB71AE5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8F9F5B" w14:textId="4C7ECAE6" w:rsidR="006F7DA3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E12991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20492C3" w14:textId="32F49275" w:rsidR="006F7DA3" w:rsidRDefault="006F7DA3" w:rsidP="002C6EC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0578E80" w14:textId="77777777" w:rsidR="006F7DA3" w:rsidRPr="00F726AF" w:rsidRDefault="006F7DA3" w:rsidP="002C6EC8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RAN1#104-e</w:t>
            </w:r>
          </w:p>
          <w:p w14:paraId="1A02C05C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x-none"/>
              </w:rPr>
              <w:t>Agreement</w:t>
            </w:r>
          </w:p>
          <w:p w14:paraId="769A468F" w14:textId="77777777" w:rsidR="006F7DA3" w:rsidRPr="00F726AF" w:rsidRDefault="006F7DA3" w:rsidP="002C6E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eastAsia="Calibri" w:hAnsi="Times New Roman" w:cs="Times New Roman"/>
                <w:sz w:val="16"/>
                <w:szCs w:val="16"/>
              </w:rPr>
              <w:t>Support an IAB-node indicating information to assist with the DL power control of its parent-node towards the IAB-node without mandating an expected behavior at the parent node.</w:t>
            </w:r>
          </w:p>
          <w:p w14:paraId="1791E48C" w14:textId="77777777" w:rsidR="006F7DA3" w:rsidRPr="00F726AF" w:rsidRDefault="006F7DA3" w:rsidP="002C6EC8">
            <w:pPr>
              <w:pStyle w:val="ListParagraph"/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 w:rsidRPr="00F726AF">
              <w:rPr>
                <w:rFonts w:eastAsia="Calibri"/>
                <w:sz w:val="16"/>
                <w:szCs w:val="16"/>
              </w:rPr>
              <w:t>Note: At least the assistance information is for supporting the simultaneous operation within the IAB-node to avoid power imbalance</w:t>
            </w:r>
          </w:p>
          <w:p w14:paraId="52F9876E" w14:textId="77777777" w:rsidR="006F7DA3" w:rsidRPr="00F726AF" w:rsidRDefault="006F7DA3" w:rsidP="002C6EC8">
            <w:pPr>
              <w:pStyle w:val="ListParagraph"/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 w:rsidRPr="00F726AF">
              <w:rPr>
                <w:rFonts w:eastAsia="Calibri"/>
                <w:sz w:val="16"/>
                <w:szCs w:val="16"/>
              </w:rPr>
              <w:lastRenderedPageBreak/>
              <w:t>FFS: type of assistance information (e.g., desired received power, power adjustment, preferred CSI-RS resource)</w:t>
            </w:r>
          </w:p>
          <w:p w14:paraId="49CD661F" w14:textId="77777777" w:rsidR="006F7DA3" w:rsidRPr="00F726AF" w:rsidRDefault="006F7DA3" w:rsidP="002C6EC8">
            <w:pPr>
              <w:pStyle w:val="ListParagraph"/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 w:rsidRPr="00F726AF">
              <w:rPr>
                <w:rFonts w:eastAsia="Calibri"/>
                <w:sz w:val="16"/>
                <w:szCs w:val="16"/>
              </w:rPr>
              <w:t>FFS: whether this information is provided to the parent-node, the CU, or both.</w:t>
            </w:r>
          </w:p>
          <w:p w14:paraId="67D380F6" w14:textId="77777777" w:rsidR="006F7DA3" w:rsidRPr="00F726AF" w:rsidRDefault="006F7DA3" w:rsidP="002C6EC8">
            <w:pPr>
              <w:pStyle w:val="ListParagraph"/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 w:rsidRPr="00F726AF">
              <w:rPr>
                <w:rFonts w:eastAsia="Calibri"/>
                <w:sz w:val="16"/>
                <w:szCs w:val="16"/>
              </w:rPr>
              <w:t>FFS: applicability of the assistance information (e.g. relation to beams or multiplexing modes)</w:t>
            </w:r>
          </w:p>
          <w:p w14:paraId="38074512" w14:textId="77777777" w:rsidR="006F7DA3" w:rsidRPr="00F726AF" w:rsidRDefault="006F7DA3" w:rsidP="002C6EC8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eastAsia="Calibri" w:hAnsi="Times New Roman" w:cs="Times New Roman"/>
                <w:sz w:val="16"/>
                <w:szCs w:val="16"/>
              </w:rPr>
              <w:t>FFS: the channel carrying this assistance information</w:t>
            </w:r>
          </w:p>
          <w:p w14:paraId="09F18601" w14:textId="77777777" w:rsidR="006F7DA3" w:rsidRPr="00F726AF" w:rsidRDefault="006F7DA3" w:rsidP="002C6EC8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E8C43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RAN1#105-e</w:t>
            </w:r>
          </w:p>
          <w:p w14:paraId="7047AD25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726A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08CA573C" w14:textId="77777777" w:rsidR="006F7DA3" w:rsidRPr="00F726AF" w:rsidRDefault="006F7DA3" w:rsidP="002C6E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6AF">
              <w:rPr>
                <w:rFonts w:ascii="Times New Roman" w:eastAsia="Calibri" w:hAnsi="Times New Roman" w:cs="Times New Roman"/>
                <w:sz w:val="16"/>
                <w:szCs w:val="16"/>
              </w:rPr>
              <w:t>The information to assist DL power allocation of the parent-node is indicated by the IAB-MT to the parent node DU in terms of desired power adjustment.</w:t>
            </w:r>
          </w:p>
          <w:p w14:paraId="558156C3" w14:textId="77777777" w:rsidR="006F7DA3" w:rsidRPr="00F726AF" w:rsidRDefault="006F7DA3" w:rsidP="002C6EC8">
            <w:pPr>
              <w:pStyle w:val="ListParagraph"/>
              <w:numPr>
                <w:ilvl w:val="0"/>
                <w:numId w:val="15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sz w:val="16"/>
                <w:szCs w:val="16"/>
              </w:rPr>
            </w:pPr>
            <w:r w:rsidRPr="00F726AF">
              <w:rPr>
                <w:sz w:val="16"/>
                <w:szCs w:val="16"/>
              </w:rPr>
              <w:t>FFS applicability of assistance information, e.g. per multiplexing scenario, per resource, etc.</w:t>
            </w:r>
          </w:p>
          <w:p w14:paraId="5DEA58FF" w14:textId="77777777" w:rsidR="006F7DA3" w:rsidRPr="00F726AF" w:rsidRDefault="006F7DA3" w:rsidP="002C6EC8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2650688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RAN1#106-e</w:t>
            </w:r>
          </w:p>
          <w:p w14:paraId="78B8455A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50498582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adjustment, indicated by the IAB-MT to its parent-node to assist with the parent-node’s DL TX power allocation, is provided at least for</w:t>
            </w:r>
            <w:r w:rsidRPr="00F726AF"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 w:rsidRPr="00F726AF"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  <w:r w:rsidRPr="00F726AF"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</w:p>
          <w:p w14:paraId="2F93A7B7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 can further be associated with spatial configuration. (e.g., MT’s DL RX beams).</w:t>
            </w:r>
          </w:p>
          <w:p w14:paraId="347F430B" w14:textId="4E95E900" w:rsidR="006F7DA3" w:rsidRPr="00F726AF" w:rsidRDefault="006F7DA3" w:rsidP="002C6EC8">
            <w:pPr>
              <w:numPr>
                <w:ilvl w:val="0"/>
                <w:numId w:val="20"/>
              </w:num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ja-JP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details, e.g. indication via MAC-CE, PUCCH, or legacy CSI framework.</w:t>
            </w:r>
          </w:p>
        </w:tc>
      </w:tr>
      <w:tr w:rsidR="006F7DA3" w:rsidRPr="00376593" w14:paraId="03F06610" w14:textId="77777777" w:rsidTr="00505B0C">
        <w:trPr>
          <w:trHeight w:val="400"/>
          <w:jc w:val="center"/>
        </w:trPr>
        <w:tc>
          <w:tcPr>
            <w:tcW w:w="805" w:type="dxa"/>
            <w:vAlign w:val="center"/>
          </w:tcPr>
          <w:p w14:paraId="3BF50126" w14:textId="79BAAB8F" w:rsidR="006F7DA3" w:rsidRDefault="00C37B06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F81405" w14:textId="0D6377BB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24C05B" w14:textId="125EA665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63F45A45" w14:textId="54223BB2" w:rsidR="006F7DA3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37E29B" w14:textId="4058EEAF" w:rsidR="006F7DA3" w:rsidRDefault="006F7DA3" w:rsidP="002C6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parent-node indicates to the IAB-node an adjustment to the parent-node’s DL TX power (e.g., in response to receiving </w:t>
            </w: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from the IAB-node). This indication</w:t>
            </w:r>
            <w:r w:rsidRPr="00A11A5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is provided at least for specific time resources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Pr="00A11A5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AFD3078" w14:textId="2EC9934E" w:rsidR="006F7DA3" w:rsidRPr="005D6D9A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E395579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90A965" w14:textId="0624E81D" w:rsidR="006F7DA3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BF687F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A18C40C" w14:textId="4286A361" w:rsidR="006F7DA3" w:rsidRDefault="006F7DA3" w:rsidP="002C6EC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212F1570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RAN1#106-e</w:t>
            </w:r>
          </w:p>
          <w:p w14:paraId="265630F2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F726A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53A083C9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Support an IAB-node indicating adjustment to its DL TX power to a child node (e.g., in response to receiving the DL TX power assistance information from the child node) at least for</w:t>
            </w:r>
            <w:r w:rsidRPr="00F726AF"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 w:rsidRPr="00F726AF"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4FECA7FC" w14:textId="77777777" w:rsidR="006F7DA3" w:rsidRPr="00F726AF" w:rsidRDefault="006F7DA3" w:rsidP="002C6EC8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DL TX power adjustment indication can further be associated with spatial configuration. (e.g., MT’s DL RX beams).</w:t>
            </w:r>
          </w:p>
          <w:p w14:paraId="23260090" w14:textId="44F552F3" w:rsidR="006F7DA3" w:rsidRPr="00F726AF" w:rsidRDefault="006F7DA3" w:rsidP="002C6EC8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lastRenderedPageBreak/>
              <w:t>FFS: signalling details.</w:t>
            </w:r>
          </w:p>
        </w:tc>
      </w:tr>
      <w:tr w:rsidR="006F7DA3" w:rsidRPr="00376593" w14:paraId="24C960EF" w14:textId="77777777" w:rsidTr="00505B0C">
        <w:trPr>
          <w:trHeight w:val="400"/>
          <w:jc w:val="center"/>
        </w:trPr>
        <w:tc>
          <w:tcPr>
            <w:tcW w:w="805" w:type="dxa"/>
            <w:vAlign w:val="center"/>
          </w:tcPr>
          <w:p w14:paraId="63B349BA" w14:textId="010BE44D" w:rsidR="006F7DA3" w:rsidRDefault="00C37B06" w:rsidP="006F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3EA5E0" w14:textId="4139DBD5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6E6E92" w14:textId="3E80CC30" w:rsidR="006F7DA3" w:rsidRDefault="006F7DA3" w:rsidP="002C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694BBF9" w14:textId="6E262A1F" w:rsidR="006F7DA3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IAB-MT PSD range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FBE659" w14:textId="492ADB8D" w:rsidR="006F7DA3" w:rsidRDefault="006F7DA3" w:rsidP="002C6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its parent-node, its desired PSD range to help with its MT’s UL TX power control.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4C0A239" w14:textId="0C358678" w:rsidR="006F7DA3" w:rsidRPr="005D6D9A" w:rsidRDefault="006F7DA3" w:rsidP="002C6EC8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D1C3FE5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CC1034" w14:textId="7C745FB0" w:rsidR="006F7DA3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9676D3" w14:textId="77777777" w:rsidR="006F7DA3" w:rsidRPr="006A6944" w:rsidRDefault="006F7DA3" w:rsidP="002C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15977FC" w14:textId="4B62B0FF" w:rsidR="006F7DA3" w:rsidRDefault="006F7DA3" w:rsidP="002C6EC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x-none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53F66441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  <w:t>RAN1#106-e</w:t>
            </w:r>
          </w:p>
          <w:p w14:paraId="2E70F3EC" w14:textId="77777777" w:rsidR="006F7DA3" w:rsidRPr="00F726AF" w:rsidRDefault="006F7DA3" w:rsidP="002C6E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726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</w:rPr>
              <w:t xml:space="preserve">Agreement </w:t>
            </w:r>
          </w:p>
          <w:p w14:paraId="3E4A6433" w14:textId="77777777" w:rsidR="006F7DA3" w:rsidRPr="00F726AF" w:rsidRDefault="006F7DA3" w:rsidP="002C6E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Support an IAB-node indicating its desired IAB-MT PSD range to help with its MT’s UL TX power control. </w:t>
            </w:r>
            <w:r w:rsidRPr="00F726AF">
              <w:rPr>
                <w:rFonts w:ascii="Times New Roman" w:hAnsi="Times New Roman" w:cs="Times New Roman"/>
                <w:sz w:val="16"/>
                <w:szCs w:val="16"/>
              </w:rPr>
              <w:t>This information is provided to the parent node.</w:t>
            </w:r>
          </w:p>
          <w:p w14:paraId="46F2CC99" w14:textId="77777777" w:rsidR="006F7DA3" w:rsidRPr="00F726AF" w:rsidRDefault="006F7DA3" w:rsidP="002C6E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26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applicability of assistance information, e.g., per multiplexing scenario, per resource, etc.</w:t>
            </w:r>
          </w:p>
          <w:p w14:paraId="205CD7A4" w14:textId="6B9FDBC7" w:rsidR="006F7DA3" w:rsidRPr="00F726AF" w:rsidRDefault="006F7DA3" w:rsidP="002C6EC8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x-none"/>
              </w:rPr>
            </w:pPr>
            <w:r w:rsidRPr="00F726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signaling details, including the possibility to extend PHR.</w:t>
            </w:r>
          </w:p>
        </w:tc>
      </w:tr>
    </w:tbl>
    <w:p w14:paraId="3A066295" w14:textId="112F239B" w:rsidR="00084E7F" w:rsidRDefault="00084E7F" w:rsidP="00AD056D">
      <w:pPr>
        <w:rPr>
          <w:rFonts w:ascii="Times New Roman" w:hAnsi="Times New Roman" w:cs="Times New Roman"/>
          <w:b/>
          <w:lang w:eastAsia="zh-CN"/>
        </w:rPr>
      </w:pPr>
    </w:p>
    <w:p w14:paraId="5875AC80" w14:textId="573B626C" w:rsidR="0012721F" w:rsidRDefault="0012721F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br w:type="page"/>
      </w:r>
    </w:p>
    <w:p w14:paraId="7A9F3300" w14:textId="77777777" w:rsidR="0012721F" w:rsidRDefault="0012721F" w:rsidP="00AD056D">
      <w:pPr>
        <w:rPr>
          <w:rFonts w:ascii="Times New Roman" w:hAnsi="Times New Roman" w:cs="Times New Roman"/>
          <w:b/>
          <w:lang w:eastAsia="zh-CN"/>
        </w:rPr>
        <w:sectPr w:rsidR="0012721F" w:rsidSect="007C223B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dTable1Light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505B0C" w14:paraId="40C8995E" w14:textId="77777777" w:rsidTr="00505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B8D28AE" w14:textId="477BF271" w:rsidR="00505B0C" w:rsidRPr="00505B0C" w:rsidRDefault="00505B0C" w:rsidP="00505B0C">
            <w:pPr>
              <w:jc w:val="center"/>
              <w:rPr>
                <w:rFonts w:ascii="Times New Roman" w:hAnsi="Times New Roman" w:cs="Times New Roman"/>
                <w:bCs w:val="0"/>
                <w:lang w:eastAsia="zh-CN"/>
              </w:rPr>
            </w:pPr>
            <w:r w:rsidRPr="00505B0C">
              <w:rPr>
                <w:rFonts w:ascii="Times New Roman" w:hAnsi="Times New Roman" w:cs="Times New Roman"/>
                <w:bCs w:val="0"/>
                <w:lang w:eastAsia="zh-CN"/>
              </w:rPr>
              <w:lastRenderedPageBreak/>
              <w:t>Company</w:t>
            </w:r>
          </w:p>
        </w:tc>
        <w:tc>
          <w:tcPr>
            <w:tcW w:w="7830" w:type="dxa"/>
          </w:tcPr>
          <w:p w14:paraId="215E7C05" w14:textId="263F83A7" w:rsidR="00505B0C" w:rsidRPr="00505B0C" w:rsidRDefault="00505B0C" w:rsidP="00505B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lang w:eastAsia="zh-CN"/>
              </w:rPr>
            </w:pPr>
            <w:r w:rsidRPr="00505B0C"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505B0C" w14:paraId="281856A1" w14:textId="77777777" w:rsidTr="00505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AB084E9" w14:textId="7DB73A3F" w:rsidR="00505B0C" w:rsidRPr="00505B0C" w:rsidRDefault="00505B0C" w:rsidP="00AD056D">
            <w:pPr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10E7CFB7" w14:textId="78002F16" w:rsidR="00505B0C" w:rsidRPr="00505B0C" w:rsidRDefault="00505B0C" w:rsidP="00AD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505B0C" w14:paraId="1D009C53" w14:textId="77777777" w:rsidTr="00505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8C02C57" w14:textId="77777777" w:rsidR="00505B0C" w:rsidRPr="00505B0C" w:rsidRDefault="00505B0C" w:rsidP="00AD056D">
            <w:pPr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0F71D4E2" w14:textId="77777777" w:rsidR="00505B0C" w:rsidRPr="00505B0C" w:rsidRDefault="00505B0C" w:rsidP="00AD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505B0C" w14:paraId="3DDBF9BD" w14:textId="77777777" w:rsidTr="00505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79D4CC" w14:textId="77777777" w:rsidR="00505B0C" w:rsidRPr="00505B0C" w:rsidRDefault="00505B0C" w:rsidP="00AD056D">
            <w:pPr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4BE57C3C" w14:textId="77777777" w:rsidR="00505B0C" w:rsidRPr="00505B0C" w:rsidRDefault="00505B0C" w:rsidP="00AD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505B0C" w14:paraId="65997199" w14:textId="77777777" w:rsidTr="00505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08AFBC" w14:textId="77777777" w:rsidR="00505B0C" w:rsidRPr="00505B0C" w:rsidRDefault="00505B0C" w:rsidP="00AD056D">
            <w:pPr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574AA499" w14:textId="77777777" w:rsidR="00505B0C" w:rsidRPr="00505B0C" w:rsidRDefault="00505B0C" w:rsidP="00AD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698C2595" w14:textId="408AC5B5" w:rsidR="000011AC" w:rsidRDefault="000011AC" w:rsidP="00AD056D">
      <w:pPr>
        <w:rPr>
          <w:rFonts w:ascii="Times New Roman" w:hAnsi="Times New Roman" w:cs="Times New Roman"/>
          <w:b/>
          <w:lang w:eastAsia="zh-CN"/>
        </w:rPr>
      </w:pPr>
    </w:p>
    <w:p w14:paraId="26CF7EE8" w14:textId="0E093480" w:rsidR="000011AC" w:rsidRPr="000011AC" w:rsidRDefault="000011AC" w:rsidP="00AD056D">
      <w:pPr>
        <w:rPr>
          <w:rFonts w:ascii="Times New Roman" w:hAnsi="Times New Roman" w:cs="Times New Roman"/>
          <w:bCs/>
          <w:lang w:eastAsia="zh-CN"/>
        </w:rPr>
      </w:pPr>
      <w:r w:rsidRPr="000011AC">
        <w:rPr>
          <w:rFonts w:ascii="Times New Roman" w:hAnsi="Times New Roman" w:cs="Times New Roman"/>
          <w:bCs/>
          <w:lang w:eastAsia="zh-CN"/>
        </w:rPr>
        <w:t xml:space="preserve">NOTE: </w:t>
      </w:r>
      <w:r>
        <w:rPr>
          <w:rFonts w:ascii="Times New Roman" w:hAnsi="Times New Roman" w:cs="Times New Roman"/>
          <w:bCs/>
          <w:lang w:eastAsia="zh-CN"/>
        </w:rPr>
        <w:t>the Parameter ID field is an arbitrary field that was added to facilitate referencing a particular row in the parameters table when commenting.</w:t>
      </w:r>
    </w:p>
    <w:p w14:paraId="383EF70A" w14:textId="77777777" w:rsidR="00505B0C" w:rsidRDefault="00505B0C" w:rsidP="00AD056D">
      <w:pPr>
        <w:rPr>
          <w:rFonts w:ascii="Times New Roman" w:hAnsi="Times New Roman" w:cs="Times New Roman"/>
          <w:b/>
          <w:lang w:eastAsia="zh-CN"/>
        </w:rPr>
      </w:pPr>
    </w:p>
    <w:sectPr w:rsidR="00505B0C" w:rsidSect="0012721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BA7E" w14:textId="77777777" w:rsidR="00254D40" w:rsidRDefault="00254D40" w:rsidP="00B55A41">
      <w:pPr>
        <w:spacing w:after="0" w:line="240" w:lineRule="auto"/>
      </w:pPr>
      <w:r>
        <w:separator/>
      </w:r>
    </w:p>
  </w:endnote>
  <w:endnote w:type="continuationSeparator" w:id="0">
    <w:p w14:paraId="7663270F" w14:textId="77777777" w:rsidR="00254D40" w:rsidRDefault="00254D40" w:rsidP="00B5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B840" w14:textId="77777777" w:rsidR="00254D40" w:rsidRDefault="00254D40" w:rsidP="00B55A41">
      <w:pPr>
        <w:spacing w:after="0" w:line="240" w:lineRule="auto"/>
      </w:pPr>
      <w:r>
        <w:separator/>
      </w:r>
    </w:p>
  </w:footnote>
  <w:footnote w:type="continuationSeparator" w:id="0">
    <w:p w14:paraId="345D0E84" w14:textId="77777777" w:rsidR="00254D40" w:rsidRDefault="00254D40" w:rsidP="00B55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0863CF"/>
    <w:multiLevelType w:val="hybridMultilevel"/>
    <w:tmpl w:val="B0C0407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5539"/>
    <w:multiLevelType w:val="hybridMultilevel"/>
    <w:tmpl w:val="7C74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E3F58"/>
    <w:multiLevelType w:val="hybridMultilevel"/>
    <w:tmpl w:val="B838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3EC"/>
    <w:multiLevelType w:val="hybridMultilevel"/>
    <w:tmpl w:val="F8C2C7AC"/>
    <w:lvl w:ilvl="0" w:tplc="C26C564A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2DFA"/>
    <w:multiLevelType w:val="hybridMultilevel"/>
    <w:tmpl w:val="862A9630"/>
    <w:lvl w:ilvl="0" w:tplc="86C6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A0EBD"/>
    <w:multiLevelType w:val="hybridMultilevel"/>
    <w:tmpl w:val="BE0A1E34"/>
    <w:lvl w:ilvl="0" w:tplc="500E7A00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F787A"/>
    <w:multiLevelType w:val="hybridMultilevel"/>
    <w:tmpl w:val="4A82ED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F55BB"/>
    <w:multiLevelType w:val="multilevel"/>
    <w:tmpl w:val="4B9F55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E329B4"/>
    <w:multiLevelType w:val="hybridMultilevel"/>
    <w:tmpl w:val="278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628A3"/>
    <w:multiLevelType w:val="hybridMultilevel"/>
    <w:tmpl w:val="67AC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B3978"/>
    <w:multiLevelType w:val="hybridMultilevel"/>
    <w:tmpl w:val="E8F6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51E84"/>
    <w:multiLevelType w:val="multilevel"/>
    <w:tmpl w:val="58951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426F26"/>
    <w:multiLevelType w:val="multilevel"/>
    <w:tmpl w:val="C61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E285C"/>
    <w:multiLevelType w:val="hybridMultilevel"/>
    <w:tmpl w:val="2E421D7E"/>
    <w:lvl w:ilvl="0" w:tplc="0478DC2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223B6"/>
    <w:multiLevelType w:val="hybridMultilevel"/>
    <w:tmpl w:val="E598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57A2F"/>
    <w:multiLevelType w:val="hybridMultilevel"/>
    <w:tmpl w:val="5C96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3584A"/>
    <w:multiLevelType w:val="hybridMultilevel"/>
    <w:tmpl w:val="81A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13F1E"/>
    <w:multiLevelType w:val="hybridMultilevel"/>
    <w:tmpl w:val="DF347DDC"/>
    <w:lvl w:ilvl="0" w:tplc="C26C564A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D3CE4"/>
    <w:multiLevelType w:val="multilevel"/>
    <w:tmpl w:val="7D5D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E4D26"/>
    <w:multiLevelType w:val="multilevel"/>
    <w:tmpl w:val="7FDE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8"/>
  </w:num>
  <w:num w:numId="5">
    <w:abstractNumId w:val="4"/>
  </w:num>
  <w:num w:numId="6">
    <w:abstractNumId w:val="8"/>
  </w:num>
  <w:num w:numId="7">
    <w:abstractNumId w:val="9"/>
  </w:num>
  <w:num w:numId="8">
    <w:abstractNumId w:val="22"/>
  </w:num>
  <w:num w:numId="9">
    <w:abstractNumId w:val="23"/>
  </w:num>
  <w:num w:numId="10">
    <w:abstractNumId w:val="12"/>
  </w:num>
  <w:num w:numId="11">
    <w:abstractNumId w:val="16"/>
  </w:num>
  <w:num w:numId="12">
    <w:abstractNumId w:val="2"/>
  </w:num>
  <w:num w:numId="13">
    <w:abstractNumId w:val="14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1"/>
  </w:num>
  <w:num w:numId="19">
    <w:abstractNumId w:val="5"/>
  </w:num>
  <w:num w:numId="20">
    <w:abstractNumId w:val="21"/>
  </w:num>
  <w:num w:numId="21">
    <w:abstractNumId w:val="17"/>
  </w:num>
  <w:num w:numId="22">
    <w:abstractNumId w:val="6"/>
  </w:num>
  <w:num w:numId="23">
    <w:abstractNumId w:val="16"/>
  </w:num>
  <w:num w:numId="24">
    <w:abstractNumId w:val="23"/>
  </w:num>
  <w:num w:numId="25">
    <w:abstractNumId w:val="22"/>
  </w:num>
  <w:num w:numId="26">
    <w:abstractNumId w:val="12"/>
  </w:num>
  <w:num w:numId="27">
    <w:abstractNumId w:val="2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A1"/>
    <w:rsid w:val="00000FE8"/>
    <w:rsid w:val="000011AC"/>
    <w:rsid w:val="00002CE8"/>
    <w:rsid w:val="00005DA9"/>
    <w:rsid w:val="00021AB9"/>
    <w:rsid w:val="00023874"/>
    <w:rsid w:val="00031168"/>
    <w:rsid w:val="0003206F"/>
    <w:rsid w:val="000332EC"/>
    <w:rsid w:val="0003755B"/>
    <w:rsid w:val="00042AF3"/>
    <w:rsid w:val="000459BF"/>
    <w:rsid w:val="00052519"/>
    <w:rsid w:val="000756F7"/>
    <w:rsid w:val="00084E7F"/>
    <w:rsid w:val="00086AD9"/>
    <w:rsid w:val="0009034D"/>
    <w:rsid w:val="000B0E71"/>
    <w:rsid w:val="000B248D"/>
    <w:rsid w:val="000C7038"/>
    <w:rsid w:val="000C7A46"/>
    <w:rsid w:val="000D5F25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46A38"/>
    <w:rsid w:val="00150FA5"/>
    <w:rsid w:val="00161BE8"/>
    <w:rsid w:val="00171C38"/>
    <w:rsid w:val="00174132"/>
    <w:rsid w:val="00182F58"/>
    <w:rsid w:val="00182FBC"/>
    <w:rsid w:val="001849D6"/>
    <w:rsid w:val="001929F4"/>
    <w:rsid w:val="001960C5"/>
    <w:rsid w:val="001A184A"/>
    <w:rsid w:val="001A21EB"/>
    <w:rsid w:val="001C7C0D"/>
    <w:rsid w:val="001D2219"/>
    <w:rsid w:val="001D71DA"/>
    <w:rsid w:val="001F7026"/>
    <w:rsid w:val="00202480"/>
    <w:rsid w:val="0021628C"/>
    <w:rsid w:val="00220715"/>
    <w:rsid w:val="00242241"/>
    <w:rsid w:val="002469C4"/>
    <w:rsid w:val="00254805"/>
    <w:rsid w:val="00254D40"/>
    <w:rsid w:val="00254F3E"/>
    <w:rsid w:val="00261FEE"/>
    <w:rsid w:val="002746DC"/>
    <w:rsid w:val="002861C4"/>
    <w:rsid w:val="00297D00"/>
    <w:rsid w:val="002B425D"/>
    <w:rsid w:val="002B4274"/>
    <w:rsid w:val="002C1542"/>
    <w:rsid w:val="002C3372"/>
    <w:rsid w:val="002C6EC8"/>
    <w:rsid w:val="002D3224"/>
    <w:rsid w:val="002E4D0A"/>
    <w:rsid w:val="002F06E8"/>
    <w:rsid w:val="002F4267"/>
    <w:rsid w:val="002F6D45"/>
    <w:rsid w:val="00315240"/>
    <w:rsid w:val="00320761"/>
    <w:rsid w:val="00324859"/>
    <w:rsid w:val="003356EB"/>
    <w:rsid w:val="00340B09"/>
    <w:rsid w:val="00341812"/>
    <w:rsid w:val="00343F36"/>
    <w:rsid w:val="00347123"/>
    <w:rsid w:val="00353663"/>
    <w:rsid w:val="003616DC"/>
    <w:rsid w:val="0036362D"/>
    <w:rsid w:val="00376593"/>
    <w:rsid w:val="0038251B"/>
    <w:rsid w:val="003874C6"/>
    <w:rsid w:val="00391A9D"/>
    <w:rsid w:val="003A0DFC"/>
    <w:rsid w:val="003B16AB"/>
    <w:rsid w:val="003B383D"/>
    <w:rsid w:val="003C11D0"/>
    <w:rsid w:val="003D246A"/>
    <w:rsid w:val="003E5A4D"/>
    <w:rsid w:val="003E63C4"/>
    <w:rsid w:val="003E6AD7"/>
    <w:rsid w:val="003F19D5"/>
    <w:rsid w:val="00400291"/>
    <w:rsid w:val="00410D78"/>
    <w:rsid w:val="00421A4E"/>
    <w:rsid w:val="0043260F"/>
    <w:rsid w:val="004331A9"/>
    <w:rsid w:val="00433EAC"/>
    <w:rsid w:val="00444240"/>
    <w:rsid w:val="00451616"/>
    <w:rsid w:val="00456826"/>
    <w:rsid w:val="00457730"/>
    <w:rsid w:val="00465A2E"/>
    <w:rsid w:val="00466D49"/>
    <w:rsid w:val="00466E37"/>
    <w:rsid w:val="00467251"/>
    <w:rsid w:val="0047282C"/>
    <w:rsid w:val="0048558B"/>
    <w:rsid w:val="004A5880"/>
    <w:rsid w:val="004A612B"/>
    <w:rsid w:val="004A681A"/>
    <w:rsid w:val="004B236C"/>
    <w:rsid w:val="004B293F"/>
    <w:rsid w:val="004B776D"/>
    <w:rsid w:val="004C2282"/>
    <w:rsid w:val="004D7D34"/>
    <w:rsid w:val="004E17CC"/>
    <w:rsid w:val="004E28E3"/>
    <w:rsid w:val="004E2F59"/>
    <w:rsid w:val="004E6014"/>
    <w:rsid w:val="00505B0C"/>
    <w:rsid w:val="00517189"/>
    <w:rsid w:val="00522E4F"/>
    <w:rsid w:val="00523863"/>
    <w:rsid w:val="005360A8"/>
    <w:rsid w:val="0053667D"/>
    <w:rsid w:val="005410A7"/>
    <w:rsid w:val="00554078"/>
    <w:rsid w:val="005544D3"/>
    <w:rsid w:val="0058584B"/>
    <w:rsid w:val="00594A2F"/>
    <w:rsid w:val="00596550"/>
    <w:rsid w:val="005A38E8"/>
    <w:rsid w:val="005B7057"/>
    <w:rsid w:val="005C258A"/>
    <w:rsid w:val="005C7D2A"/>
    <w:rsid w:val="005D6029"/>
    <w:rsid w:val="005D6D9A"/>
    <w:rsid w:val="006033F8"/>
    <w:rsid w:val="006051D4"/>
    <w:rsid w:val="00637DC9"/>
    <w:rsid w:val="00640C1C"/>
    <w:rsid w:val="00641A9A"/>
    <w:rsid w:val="0065796A"/>
    <w:rsid w:val="00663222"/>
    <w:rsid w:val="00667D00"/>
    <w:rsid w:val="00674965"/>
    <w:rsid w:val="006865BC"/>
    <w:rsid w:val="00686DEC"/>
    <w:rsid w:val="006879C2"/>
    <w:rsid w:val="006A6944"/>
    <w:rsid w:val="006B52F5"/>
    <w:rsid w:val="006D2A75"/>
    <w:rsid w:val="006F172F"/>
    <w:rsid w:val="006F7DA3"/>
    <w:rsid w:val="00733F24"/>
    <w:rsid w:val="00740576"/>
    <w:rsid w:val="007405FF"/>
    <w:rsid w:val="00742C39"/>
    <w:rsid w:val="0074389A"/>
    <w:rsid w:val="00750A7E"/>
    <w:rsid w:val="00756C35"/>
    <w:rsid w:val="00757667"/>
    <w:rsid w:val="00757F8A"/>
    <w:rsid w:val="00764158"/>
    <w:rsid w:val="00783172"/>
    <w:rsid w:val="00783C14"/>
    <w:rsid w:val="00785F27"/>
    <w:rsid w:val="00790246"/>
    <w:rsid w:val="00797B67"/>
    <w:rsid w:val="007A12EC"/>
    <w:rsid w:val="007A2A62"/>
    <w:rsid w:val="007B21C1"/>
    <w:rsid w:val="007B2410"/>
    <w:rsid w:val="007C11E0"/>
    <w:rsid w:val="007C223B"/>
    <w:rsid w:val="007D779D"/>
    <w:rsid w:val="007E04AE"/>
    <w:rsid w:val="007E3F46"/>
    <w:rsid w:val="007E5050"/>
    <w:rsid w:val="007F32F3"/>
    <w:rsid w:val="007F7C04"/>
    <w:rsid w:val="008022ED"/>
    <w:rsid w:val="00807ADD"/>
    <w:rsid w:val="00824EEA"/>
    <w:rsid w:val="008257EA"/>
    <w:rsid w:val="008259C6"/>
    <w:rsid w:val="008345B0"/>
    <w:rsid w:val="008359BE"/>
    <w:rsid w:val="00860BEA"/>
    <w:rsid w:val="008673AC"/>
    <w:rsid w:val="0088634C"/>
    <w:rsid w:val="00892F30"/>
    <w:rsid w:val="00893789"/>
    <w:rsid w:val="008A1829"/>
    <w:rsid w:val="008D2EF3"/>
    <w:rsid w:val="008E1CF4"/>
    <w:rsid w:val="00931E70"/>
    <w:rsid w:val="00934DBD"/>
    <w:rsid w:val="00947B13"/>
    <w:rsid w:val="00951176"/>
    <w:rsid w:val="00951CD3"/>
    <w:rsid w:val="009528F1"/>
    <w:rsid w:val="00952E93"/>
    <w:rsid w:val="00955E92"/>
    <w:rsid w:val="00956462"/>
    <w:rsid w:val="00972C44"/>
    <w:rsid w:val="00982647"/>
    <w:rsid w:val="0098474A"/>
    <w:rsid w:val="00986EED"/>
    <w:rsid w:val="009A040F"/>
    <w:rsid w:val="009A39FD"/>
    <w:rsid w:val="009A7579"/>
    <w:rsid w:val="009B3740"/>
    <w:rsid w:val="009B3B1C"/>
    <w:rsid w:val="009C5C83"/>
    <w:rsid w:val="009E031F"/>
    <w:rsid w:val="009F28CB"/>
    <w:rsid w:val="00A065AE"/>
    <w:rsid w:val="00A06CC1"/>
    <w:rsid w:val="00A1115B"/>
    <w:rsid w:val="00A11A50"/>
    <w:rsid w:val="00A1234C"/>
    <w:rsid w:val="00A330D4"/>
    <w:rsid w:val="00A6371B"/>
    <w:rsid w:val="00A6515A"/>
    <w:rsid w:val="00A6606A"/>
    <w:rsid w:val="00A70ED6"/>
    <w:rsid w:val="00A778AE"/>
    <w:rsid w:val="00A861A5"/>
    <w:rsid w:val="00A94DB3"/>
    <w:rsid w:val="00AA1747"/>
    <w:rsid w:val="00AB2C31"/>
    <w:rsid w:val="00AC5DDF"/>
    <w:rsid w:val="00AC7ECB"/>
    <w:rsid w:val="00AD056D"/>
    <w:rsid w:val="00AD7366"/>
    <w:rsid w:val="00AF3487"/>
    <w:rsid w:val="00AF4E91"/>
    <w:rsid w:val="00B04A16"/>
    <w:rsid w:val="00B07A6B"/>
    <w:rsid w:val="00B12DAB"/>
    <w:rsid w:val="00B15056"/>
    <w:rsid w:val="00B1568B"/>
    <w:rsid w:val="00B2006E"/>
    <w:rsid w:val="00B2247D"/>
    <w:rsid w:val="00B24153"/>
    <w:rsid w:val="00B46DFE"/>
    <w:rsid w:val="00B5408B"/>
    <w:rsid w:val="00B55A41"/>
    <w:rsid w:val="00B6621B"/>
    <w:rsid w:val="00B77998"/>
    <w:rsid w:val="00B8322E"/>
    <w:rsid w:val="00B9233B"/>
    <w:rsid w:val="00BA3CF9"/>
    <w:rsid w:val="00BA44F4"/>
    <w:rsid w:val="00BA48CF"/>
    <w:rsid w:val="00BA6852"/>
    <w:rsid w:val="00BB20D6"/>
    <w:rsid w:val="00BB4367"/>
    <w:rsid w:val="00BC02C6"/>
    <w:rsid w:val="00BD02FC"/>
    <w:rsid w:val="00BD3B01"/>
    <w:rsid w:val="00BD5A83"/>
    <w:rsid w:val="00BD6131"/>
    <w:rsid w:val="00BE188E"/>
    <w:rsid w:val="00BE564B"/>
    <w:rsid w:val="00BE64D8"/>
    <w:rsid w:val="00C003CD"/>
    <w:rsid w:val="00C14478"/>
    <w:rsid w:val="00C1491D"/>
    <w:rsid w:val="00C151F6"/>
    <w:rsid w:val="00C22197"/>
    <w:rsid w:val="00C25864"/>
    <w:rsid w:val="00C37B06"/>
    <w:rsid w:val="00C4266E"/>
    <w:rsid w:val="00C5102E"/>
    <w:rsid w:val="00C55B59"/>
    <w:rsid w:val="00C57977"/>
    <w:rsid w:val="00C6086F"/>
    <w:rsid w:val="00C6422A"/>
    <w:rsid w:val="00C65154"/>
    <w:rsid w:val="00C65358"/>
    <w:rsid w:val="00C65A34"/>
    <w:rsid w:val="00C74D40"/>
    <w:rsid w:val="00CA387D"/>
    <w:rsid w:val="00CA426F"/>
    <w:rsid w:val="00CB35C1"/>
    <w:rsid w:val="00CB577E"/>
    <w:rsid w:val="00CC64B3"/>
    <w:rsid w:val="00CC73CE"/>
    <w:rsid w:val="00CD12DB"/>
    <w:rsid w:val="00CE1ED0"/>
    <w:rsid w:val="00CE6CF8"/>
    <w:rsid w:val="00CE75EA"/>
    <w:rsid w:val="00CE7FE5"/>
    <w:rsid w:val="00D11DCB"/>
    <w:rsid w:val="00D131D9"/>
    <w:rsid w:val="00D2047F"/>
    <w:rsid w:val="00D2181F"/>
    <w:rsid w:val="00D22D08"/>
    <w:rsid w:val="00D25B02"/>
    <w:rsid w:val="00D31DE7"/>
    <w:rsid w:val="00D32386"/>
    <w:rsid w:val="00D43C26"/>
    <w:rsid w:val="00D47A29"/>
    <w:rsid w:val="00D52AFF"/>
    <w:rsid w:val="00D56CB7"/>
    <w:rsid w:val="00D57150"/>
    <w:rsid w:val="00D65D3A"/>
    <w:rsid w:val="00D66612"/>
    <w:rsid w:val="00D70F0B"/>
    <w:rsid w:val="00D800D8"/>
    <w:rsid w:val="00D85F31"/>
    <w:rsid w:val="00D928F6"/>
    <w:rsid w:val="00D9404A"/>
    <w:rsid w:val="00D95BAC"/>
    <w:rsid w:val="00D9615A"/>
    <w:rsid w:val="00DA3741"/>
    <w:rsid w:val="00DA5527"/>
    <w:rsid w:val="00DB2107"/>
    <w:rsid w:val="00DB6AD1"/>
    <w:rsid w:val="00DD373E"/>
    <w:rsid w:val="00DE2AF2"/>
    <w:rsid w:val="00DF10E3"/>
    <w:rsid w:val="00E1037D"/>
    <w:rsid w:val="00E14C8A"/>
    <w:rsid w:val="00E15A43"/>
    <w:rsid w:val="00E16FF6"/>
    <w:rsid w:val="00E17446"/>
    <w:rsid w:val="00E324A1"/>
    <w:rsid w:val="00E559AC"/>
    <w:rsid w:val="00E56CD7"/>
    <w:rsid w:val="00E571B6"/>
    <w:rsid w:val="00E600C7"/>
    <w:rsid w:val="00E64E91"/>
    <w:rsid w:val="00E67145"/>
    <w:rsid w:val="00E703E4"/>
    <w:rsid w:val="00E714EF"/>
    <w:rsid w:val="00E778F9"/>
    <w:rsid w:val="00E85499"/>
    <w:rsid w:val="00E9001C"/>
    <w:rsid w:val="00E959E8"/>
    <w:rsid w:val="00EA193F"/>
    <w:rsid w:val="00EB1200"/>
    <w:rsid w:val="00EB1769"/>
    <w:rsid w:val="00EC146D"/>
    <w:rsid w:val="00EC2E32"/>
    <w:rsid w:val="00EC6A97"/>
    <w:rsid w:val="00ED2485"/>
    <w:rsid w:val="00EE038B"/>
    <w:rsid w:val="00EF62BC"/>
    <w:rsid w:val="00EF72BD"/>
    <w:rsid w:val="00F23F41"/>
    <w:rsid w:val="00F252BC"/>
    <w:rsid w:val="00F26D15"/>
    <w:rsid w:val="00F36641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92EF1"/>
    <w:rsid w:val="00F949F6"/>
    <w:rsid w:val="00FB4F8C"/>
    <w:rsid w:val="00FB695C"/>
    <w:rsid w:val="00FB6E43"/>
    <w:rsid w:val="00FC3DC4"/>
    <w:rsid w:val="00FC49D1"/>
    <w:rsid w:val="00FC7F27"/>
    <w:rsid w:val="00FD5776"/>
    <w:rsid w:val="00FF05F4"/>
    <w:rsid w:val="00FF06F4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21364"/>
  <w15:chartTrackingRefBased/>
  <w15:docId w15:val="{192E705C-F0AB-407D-9182-61F64C51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EA1"/>
  </w:style>
  <w:style w:type="paragraph" w:styleId="Heading1">
    <w:name w:val="heading 1"/>
    <w:basedOn w:val="Normal"/>
    <w:next w:val="Normal"/>
    <w:link w:val="Heading1Char"/>
    <w:uiPriority w:val="9"/>
    <w:qFormat/>
    <w:rsid w:val="007E3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C14478"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46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DefaultParagraphFont"/>
    <w:rsid w:val="00F52A99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55A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5A4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5A41"/>
    <w:rPr>
      <w:sz w:val="18"/>
      <w:szCs w:val="18"/>
    </w:rPr>
  </w:style>
  <w:style w:type="paragraph" w:styleId="ListParagraph">
    <w:name w:val="List Paragraph"/>
    <w:aliases w:val="- Bullets,?? ??,?????,????,Lista1,목록 단락,リスト段落,中等深浅网格 1 - 着色 21,列表段落,列出段落1,¥¡¡¡¡ì¬º¥¹¥È¶ÎÂä,ÁÐ³ö¶ÎÂä,列表段落1,—ño’i—Ž,¥ê¥¹¥È¶ÎÂä,列出段落,1st level - Bullet List Paragraph,Lettre d'introduction,Paragrafo elenco,Normal bullet 2,Bullet list,목록단락,列"/>
    <w:basedOn w:val="Normal"/>
    <w:link w:val="ListParagraphChar"/>
    <w:uiPriority w:val="34"/>
    <w:qFormat/>
    <w:rsid w:val="00376593"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aliases w:val="- Bullets Char,?? ?? Char,????? Char,???? Char,Lista1 Char,목록 단락 Char,リスト段落 Char,中等深浅网格 1 - 着色 21 Char,列表段落 Char,列出段落1 Char,¥¡¡¡¡ì¬º¥¹¥È¶ÎÂä Char,ÁÐ³ö¶ÎÂä Char,列表段落1 Char,—ño’i—Ž Char,¥ê¥¹¥È¶ÎÂä Char,列出段落 Char,Paragrafo elenco Char"/>
    <w:link w:val="ListParagraph"/>
    <w:uiPriority w:val="99"/>
    <w:qFormat/>
    <w:locked/>
    <w:rsid w:val="00376593"/>
    <w:rPr>
      <w:rFonts w:ascii="Times New Roman" w:eastAsia="SimSu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4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1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58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3874C6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3874C6"/>
    <w:rPr>
      <w:b/>
      <w:bCs/>
      <w:smallCaps/>
      <w:color w:val="4472C4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4C6"/>
    <w:pPr>
      <w:numPr>
        <w:ilvl w:val="1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874C6"/>
    <w:rPr>
      <w:color w:val="5A5A5A" w:themeColor="text1" w:themeTint="A5"/>
      <w:spacing w:val="15"/>
      <w:lang w:val="en-GB"/>
    </w:rPr>
  </w:style>
  <w:style w:type="character" w:customStyle="1" w:styleId="Heading3Char">
    <w:name w:val="Heading 3 Char"/>
    <w:basedOn w:val="DefaultParagraphFont"/>
    <w:link w:val="Heading3"/>
    <w:rsid w:val="00C1447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4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B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Normal"/>
    <w:rsid w:val="009B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Normal"/>
    <w:link w:val="maintextChar"/>
    <w:qFormat/>
    <w:rsid w:val="00A065AE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sid w:val="00A065AE"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styleId="Strong">
    <w:name w:val="Strong"/>
    <w:basedOn w:val="DefaultParagraphFont"/>
    <w:uiPriority w:val="22"/>
    <w:qFormat/>
    <w:rsid w:val="0038251B"/>
    <w:rPr>
      <w:b/>
      <w:bCs/>
    </w:rPr>
  </w:style>
  <w:style w:type="character" w:customStyle="1" w:styleId="apple-converted-space">
    <w:name w:val="apple-converted-space"/>
    <w:qFormat/>
    <w:rsid w:val="00D32386"/>
  </w:style>
  <w:style w:type="table" w:styleId="GridTable1Light">
    <w:name w:val="Grid Table 1 Light"/>
    <w:basedOn w:val="TableNormal"/>
    <w:uiPriority w:val="46"/>
    <w:rsid w:val="00505B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Blessent</dc:creator>
  <cp:keywords/>
  <dc:description/>
  <cp:lastModifiedBy>Luca Blessent</cp:lastModifiedBy>
  <cp:revision>146</cp:revision>
  <dcterms:created xsi:type="dcterms:W3CDTF">2021-08-31T13:41:00Z</dcterms:created>
  <dcterms:modified xsi:type="dcterms:W3CDTF">2021-09-03T00:26:00Z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(2)uVrLbTV1XPhxxpuBy+VGPcRJesS5B4DEMj13SDIrklAGqRnmyNP6hUWUI4IqXDN424WHWBOg
P4TE3Pq52Ad7gNDtkYWrAackWjSunF5LoYZr9EaZHoUcLjE2cug7tmRTzYNOmPz8cK/JmQGT
eCRI+/dy2LL7r6lMaV/UJJHw+ujhQ9WZ82cOHAImNFrl6xvIe89S6mh0rQjq0UpJSfBj7zJ5
y3L1emli1+CWY8By7I</vt:lpwstr>
  </property>
  <property fmtid="{D5CDD505-2E9C-101B-9397-08002B2CF9AE}" pid="3" name="_2015_ms_pID_7253431">
    <vt:lpwstr>uRVeyEP4Gpv0dmNhlO+zBaT9U6TZkfrG/M4vx+2K2LmK1+BA3ouM44
/HNvZAg1D/S4+hmQ13jHPFqhA4QRAFkqBCRaFFTlGvvcYQ/onXCXRaGBfW5F576W/hZmrwNo
YU9l1lxI5X40oRbpMCJT+olpiqjpuggxTDF47AfGizoJoQ/zxeOB9Q4TVQiUKSpTCHE=</vt:lpwstr>
  </property>
</Properties>
</file>