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5441" w14:textId="5B0A0396"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E02F84">
        <w:rPr>
          <w:rFonts w:ascii="Arial" w:hAnsi="Arial" w:cs="Arial"/>
          <w:b/>
          <w:sz w:val="24"/>
        </w:rPr>
        <w:t>6</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9D2706">
        <w:rPr>
          <w:rFonts w:ascii="Arial" w:hAnsi="Arial" w:cs="Arial"/>
          <w:b/>
          <w:color w:val="000000"/>
          <w:sz w:val="24"/>
        </w:rPr>
        <w:t>1</w:t>
      </w:r>
      <w:r w:rsidR="00E02F84">
        <w:rPr>
          <w:rFonts w:ascii="Arial" w:hAnsi="Arial" w:cs="Arial"/>
          <w:b/>
          <w:color w:val="000000"/>
          <w:sz w:val="24"/>
        </w:rPr>
        <w:t>0xxxx</w:t>
      </w:r>
    </w:p>
    <w:p w14:paraId="38A12BDD" w14:textId="2A334438" w:rsidR="00FB3E0B" w:rsidRPr="00DA12F7" w:rsidRDefault="00E02F84" w:rsidP="00FB3E0B">
      <w:pPr>
        <w:rPr>
          <w:rFonts w:ascii="Arial" w:hAnsi="Arial" w:cs="Arial"/>
          <w:b/>
          <w:sz w:val="24"/>
          <w:szCs w:val="24"/>
        </w:rPr>
      </w:pPr>
      <w:r>
        <w:rPr>
          <w:rFonts w:ascii="Arial" w:hAnsi="Arial" w:cs="Arial"/>
          <w:b/>
          <w:sz w:val="24"/>
          <w:szCs w:val="24"/>
        </w:rPr>
        <w:t>August</w:t>
      </w:r>
      <w:r w:rsidR="00FB3E0B">
        <w:rPr>
          <w:rFonts w:ascii="Arial" w:hAnsi="Arial" w:cs="Arial"/>
          <w:b/>
          <w:sz w:val="24"/>
          <w:szCs w:val="24"/>
        </w:rPr>
        <w:t xml:space="preserve"> </w:t>
      </w:r>
      <w:r w:rsidR="00636A0A">
        <w:rPr>
          <w:rFonts w:ascii="Arial" w:hAnsi="Arial" w:cs="Arial"/>
          <w:b/>
          <w:sz w:val="24"/>
          <w:szCs w:val="24"/>
        </w:rPr>
        <w:t>1</w:t>
      </w:r>
      <w:r>
        <w:rPr>
          <w:rFonts w:ascii="Arial" w:hAnsi="Arial" w:cs="Arial"/>
          <w:b/>
          <w:sz w:val="24"/>
          <w:szCs w:val="24"/>
        </w:rPr>
        <w:t>6</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sidR="00636A0A">
        <w:rPr>
          <w:rFonts w:ascii="Arial" w:hAnsi="Arial" w:cs="Arial"/>
          <w:b/>
          <w:sz w:val="24"/>
          <w:szCs w:val="24"/>
        </w:rPr>
        <w:t>2</w:t>
      </w:r>
      <w:r w:rsidR="00DA23D3">
        <w:rPr>
          <w:rFonts w:ascii="Arial" w:hAnsi="Arial" w:cs="Arial"/>
          <w:b/>
          <w:sz w:val="24"/>
          <w:szCs w:val="24"/>
        </w:rPr>
        <w:t>7</w:t>
      </w:r>
      <w:r w:rsidR="007D56CA" w:rsidRPr="007D56CA">
        <w:rPr>
          <w:rFonts w:ascii="Arial" w:hAnsi="Arial" w:cs="Arial"/>
          <w:b/>
          <w:sz w:val="24"/>
          <w:szCs w:val="24"/>
          <w:vertAlign w:val="superscript"/>
        </w:rPr>
        <w:t>th</w:t>
      </w:r>
      <w:r w:rsidR="007D56CA">
        <w:rPr>
          <w:rFonts w:ascii="Arial" w:hAnsi="Arial" w:cs="Arial"/>
          <w:b/>
          <w:sz w:val="24"/>
          <w:szCs w:val="24"/>
        </w:rPr>
        <w:t>, 202</w:t>
      </w:r>
      <w:r w:rsidR="00347D4A">
        <w:rPr>
          <w:rFonts w:ascii="Arial" w:hAnsi="Arial" w:cs="Arial"/>
          <w:b/>
          <w:sz w:val="24"/>
          <w:szCs w:val="24"/>
        </w:rPr>
        <w:t>1</w:t>
      </w:r>
    </w:p>
    <w:p w14:paraId="1A1C867E" w14:textId="77777777" w:rsidR="00E725B6" w:rsidRPr="007D58FC" w:rsidRDefault="00E725B6" w:rsidP="0069554E">
      <w:pPr>
        <w:pStyle w:val="Title"/>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722C44CE" w:rsidR="0068226B" w:rsidRPr="00484F43" w:rsidRDefault="0068226B" w:rsidP="0069554E">
      <w:pPr>
        <w:ind w:left="1988" w:hanging="1988"/>
        <w:jc w:val="both"/>
        <w:rPr>
          <w:rFonts w:asciiTheme="minorBidi" w:hAnsiTheme="minorBidi" w:cstheme="minorBidi"/>
          <w:sz w:val="24"/>
          <w:szCs w:val="24"/>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B16BC1">
        <w:rPr>
          <w:rFonts w:ascii="Arial" w:hAnsi="Arial"/>
          <w:sz w:val="22"/>
        </w:rPr>
        <w:t xml:space="preserve">Summary of </w:t>
      </w:r>
      <w:r w:rsidR="00586971" w:rsidRPr="00586971">
        <w:rPr>
          <w:rFonts w:ascii="Arial" w:hAnsi="Arial" w:cs="Arial"/>
          <w:color w:val="000000"/>
          <w:sz w:val="24"/>
          <w:szCs w:val="24"/>
        </w:rPr>
        <w:t>[10</w:t>
      </w:r>
      <w:r w:rsidR="002965CB">
        <w:rPr>
          <w:rFonts w:ascii="Arial" w:hAnsi="Arial" w:cs="Arial"/>
          <w:color w:val="000000"/>
          <w:sz w:val="24"/>
          <w:szCs w:val="24"/>
        </w:rPr>
        <w:t>6</w:t>
      </w:r>
      <w:r w:rsidR="00586971" w:rsidRPr="00586971">
        <w:rPr>
          <w:rFonts w:ascii="Arial" w:hAnsi="Arial" w:cs="Arial"/>
          <w:color w:val="000000"/>
          <w:sz w:val="24"/>
          <w:szCs w:val="24"/>
        </w:rPr>
        <w:t>-e-NR-L1enh-URLLC-</w:t>
      </w:r>
      <w:r w:rsidR="008B2075">
        <w:rPr>
          <w:rFonts w:ascii="Arial" w:hAnsi="Arial" w:cs="Arial"/>
          <w:color w:val="000000"/>
          <w:sz w:val="24"/>
          <w:szCs w:val="24"/>
        </w:rPr>
        <w:t>14</w:t>
      </w:r>
      <w:r w:rsidR="00586971" w:rsidRPr="00586971">
        <w:rPr>
          <w:rFonts w:ascii="Arial" w:hAnsi="Arial" w:cs="Arial"/>
          <w:color w:val="000000"/>
          <w:sz w:val="24"/>
          <w:szCs w:val="24"/>
        </w:rPr>
        <w:t xml:space="preserve">] </w:t>
      </w:r>
      <w:r w:rsidR="008B2075">
        <w:rPr>
          <w:rFonts w:ascii="Arial" w:hAnsi="Arial" w:cs="Arial"/>
          <w:color w:val="000000"/>
          <w:sz w:val="24"/>
          <w:szCs w:val="24"/>
        </w:rPr>
        <w:t>Discussion on Two PUCCH Capability</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Heading1"/>
        <w:jc w:val="both"/>
      </w:pPr>
      <w:r>
        <w:t>1</w:t>
      </w:r>
      <w:r w:rsidR="00843E9C" w:rsidRPr="00CC27F5">
        <w:tab/>
      </w:r>
      <w:r w:rsidR="007D56CA">
        <w:t xml:space="preserve">Introduction </w:t>
      </w:r>
    </w:p>
    <w:p w14:paraId="42103EB5" w14:textId="47818A3E" w:rsidR="00586971" w:rsidRDefault="00A676FD" w:rsidP="00586971">
      <w:pPr>
        <w:jc w:val="both"/>
      </w:pPr>
      <w:r>
        <w:t xml:space="preserve">This document presents the companies proposals and </w:t>
      </w:r>
      <w:r w:rsidR="000009B3">
        <w:t>discussions regarding the following email discussion</w:t>
      </w:r>
      <w:r w:rsidR="00586971">
        <w:t>:</w:t>
      </w:r>
    </w:p>
    <w:p w14:paraId="5E131BF8" w14:textId="51EBBA29" w:rsidR="008B2075" w:rsidRDefault="008B2075" w:rsidP="008B2075">
      <w:pPr>
        <w:pStyle w:val="ListParagraph"/>
        <w:numPr>
          <w:ilvl w:val="0"/>
          <w:numId w:val="29"/>
        </w:numPr>
        <w:rPr>
          <w:sz w:val="22"/>
          <w:szCs w:val="22"/>
        </w:rPr>
      </w:pPr>
      <w:r w:rsidRPr="008B2075">
        <w:rPr>
          <w:sz w:val="22"/>
          <w:szCs w:val="22"/>
          <w:highlight w:val="cyan"/>
        </w:rPr>
        <w:t xml:space="preserve">[106-e-NR-L1enh-URLLC-14] Discussion on two PUCCH capability (R1-2106407) by August 25 </w:t>
      </w:r>
      <w:r w:rsidRPr="008B2075">
        <w:rPr>
          <w:sz w:val="22"/>
          <w:szCs w:val="22"/>
          <w:highlight w:val="cyan"/>
          <w:lang w:val="en-CA" w:eastAsia="x-none"/>
        </w:rPr>
        <w:t>–</w:t>
      </w:r>
      <w:r w:rsidRPr="008B2075">
        <w:rPr>
          <w:sz w:val="22"/>
          <w:szCs w:val="22"/>
          <w:highlight w:val="cyan"/>
          <w:lang w:val="en-CA"/>
        </w:rPr>
        <w:t xml:space="preserve"> </w:t>
      </w:r>
      <w:r w:rsidRPr="008B2075">
        <w:rPr>
          <w:sz w:val="22"/>
          <w:szCs w:val="22"/>
          <w:highlight w:val="cyan"/>
        </w:rPr>
        <w:t>Kianoush (Qualcomm)</w:t>
      </w:r>
    </w:p>
    <w:p w14:paraId="5B5188DD" w14:textId="4AF70D1E" w:rsidR="008B2075" w:rsidRDefault="008B2075" w:rsidP="008B2075">
      <w:pPr>
        <w:rPr>
          <w:sz w:val="22"/>
          <w:szCs w:val="22"/>
        </w:rPr>
      </w:pPr>
    </w:p>
    <w:p w14:paraId="02BF205A" w14:textId="43737FD8" w:rsidR="008B2075" w:rsidRDefault="008B2075" w:rsidP="008B2075">
      <w:pPr>
        <w:rPr>
          <w:sz w:val="22"/>
          <w:szCs w:val="22"/>
        </w:rPr>
      </w:pPr>
      <w:r>
        <w:rPr>
          <w:sz w:val="22"/>
          <w:szCs w:val="22"/>
        </w:rPr>
        <w:t>In [1], RAN1 asked RAN2 whether the following statements for a UE configured with two slot-based HARQ codebooks are misplaced:</w:t>
      </w:r>
    </w:p>
    <w:tbl>
      <w:tblPr>
        <w:tblStyle w:val="TableGrid"/>
        <w:tblW w:w="0" w:type="auto"/>
        <w:tblLook w:val="04A0" w:firstRow="1" w:lastRow="0" w:firstColumn="1" w:lastColumn="0" w:noHBand="0" w:noVBand="1"/>
      </w:tblPr>
      <w:tblGrid>
        <w:gridCol w:w="9629"/>
      </w:tblGrid>
      <w:tr w:rsidR="008B2075" w14:paraId="729D47AD" w14:textId="77777777" w:rsidTr="008B2075">
        <w:tc>
          <w:tcPr>
            <w:tcW w:w="9629" w:type="dxa"/>
          </w:tcPr>
          <w:p w14:paraId="16D3B8F4" w14:textId="77777777" w:rsidR="008B2075" w:rsidRPr="00E36A23" w:rsidRDefault="008B2075" w:rsidP="008B2075">
            <w:pPr>
              <w:rPr>
                <w:rFonts w:ascii="Times" w:eastAsia="Batang" w:hAnsi="Times"/>
                <w:b/>
                <w:i/>
              </w:rPr>
            </w:pPr>
            <w:r w:rsidRPr="00E36A23">
              <w:rPr>
                <w:rFonts w:ascii="Times" w:eastAsia="Batang" w:hAnsi="Times"/>
                <w:b/>
                <w:i/>
              </w:rPr>
              <w:t>twoPUCCH-Type5-r16</w:t>
            </w:r>
          </w:p>
          <w:p w14:paraId="536B1AEB" w14:textId="77777777" w:rsidR="008B2075" w:rsidRPr="00EC50C6" w:rsidRDefault="008B2075" w:rsidP="008B2075">
            <w:pPr>
              <w:rPr>
                <w:rFonts w:ascii="Times" w:eastAsia="Batang" w:hAnsi="Times"/>
                <w:bCs/>
                <w:iCs/>
              </w:rPr>
            </w:pPr>
            <w:r w:rsidRPr="00E36A23">
              <w:rPr>
                <w:rFonts w:ascii="Times" w:eastAsia="Batang" w:hAnsi="Times"/>
              </w:rPr>
              <w:t>Indicates whether the UE supports two PUCCH of format 0 or 2 for two HARQ-ACK codebooks with one 7*2-symbol subslot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4EF47EA4" w14:textId="77777777" w:rsidR="008B2075" w:rsidRPr="00EC50C6" w:rsidRDefault="008B2075" w:rsidP="008B2075">
            <w:pPr>
              <w:rPr>
                <w:rFonts w:ascii="Times" w:eastAsia="Batang" w:hAnsi="Times"/>
                <w:b/>
                <w:i/>
              </w:rPr>
            </w:pPr>
            <w:r w:rsidRPr="00EC50C6">
              <w:rPr>
                <w:rFonts w:ascii="Times" w:eastAsia="Batang" w:hAnsi="Times"/>
                <w:b/>
                <w:i/>
              </w:rPr>
              <w:t>twoPUCCH-Type6-r16</w:t>
            </w:r>
          </w:p>
          <w:p w14:paraId="14AB282E" w14:textId="77777777" w:rsidR="008B2075" w:rsidRPr="00EC50C6" w:rsidRDefault="008B2075" w:rsidP="008B2075">
            <w:pP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53134F2" w14:textId="77777777" w:rsidR="008B2075" w:rsidRPr="00EC50C6" w:rsidRDefault="008B2075" w:rsidP="008B2075">
            <w:pPr>
              <w:rPr>
                <w:rFonts w:ascii="Times" w:eastAsia="Batang" w:hAnsi="Times"/>
                <w:b/>
                <w:i/>
              </w:rPr>
            </w:pPr>
            <w:r w:rsidRPr="00EC50C6">
              <w:rPr>
                <w:rFonts w:ascii="Times" w:eastAsia="Batang" w:hAnsi="Times"/>
                <w:b/>
                <w:i/>
              </w:rPr>
              <w:t>twoPUCCH-Type8-r16</w:t>
            </w:r>
          </w:p>
          <w:p w14:paraId="4BC8DF49" w14:textId="77777777" w:rsidR="008B2075" w:rsidRPr="00EC50C6" w:rsidRDefault="008B2075" w:rsidP="008B2075">
            <w:pPr>
              <w:rPr>
                <w:rFonts w:ascii="Times" w:eastAsia="Batang" w:hAnsi="Times"/>
              </w:rPr>
            </w:pPr>
            <w:r w:rsidRPr="00EC50C6">
              <w:rPr>
                <w:rFonts w:ascii="Times" w:eastAsia="Batang" w:hAnsi="Times"/>
              </w:rPr>
              <w:t xml:space="preserve">Indicates whether the UE supports one PUCCH format 0 or 2 and one PUCCH format 1, 3 or 4 in the same subslot for HARQ-ACK codebooks with one 2*7-symbol subslot based HARQ-ACK codebook.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olor w:val="FF0000"/>
              </w:rPr>
              <w:t>onePUCCH-LongAndShortFormat</w:t>
            </w:r>
            <w:proofErr w:type="spellEnd"/>
            <w:r w:rsidRPr="00EC50C6">
              <w:rPr>
                <w:rFonts w:ascii="Times" w:eastAsia="Batang" w:hAnsi="Times"/>
                <w:color w:val="FF0000"/>
              </w:rPr>
              <w:t>.</w:t>
            </w:r>
          </w:p>
          <w:p w14:paraId="742AD646" w14:textId="77777777" w:rsidR="008B2075" w:rsidRPr="00EC50C6" w:rsidRDefault="008B2075" w:rsidP="008B2075">
            <w:pPr>
              <w:rPr>
                <w:rFonts w:ascii="Times" w:eastAsia="Batang" w:hAnsi="Times"/>
                <w:b/>
                <w:i/>
              </w:rPr>
            </w:pPr>
            <w:r w:rsidRPr="00EC50C6">
              <w:rPr>
                <w:rFonts w:ascii="Times" w:eastAsia="Batang" w:hAnsi="Times"/>
                <w:b/>
                <w:i/>
              </w:rPr>
              <w:t>twoPUCCH-Type10-r16</w:t>
            </w:r>
          </w:p>
          <w:p w14:paraId="59D59AB7" w14:textId="2A6B24B5" w:rsidR="008B2075" w:rsidRDefault="008B2075" w:rsidP="008B2075">
            <w:pPr>
              <w:rPr>
                <w:sz w:val="22"/>
                <w:szCs w:val="22"/>
              </w:rPr>
            </w:pPr>
            <w:r w:rsidRPr="00EC50C6">
              <w:rPr>
                <w:rFonts w:ascii="Times" w:eastAsia="Batang" w:hAnsi="Times"/>
              </w:rPr>
              <w:t xml:space="preserve">Indicates whether the UE supports two PUCCH transmissions in the same subslot for two HARQ-ACK codebooks with one 2*7-symbol subslot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i/>
                <w:color w:val="FF0000"/>
              </w:rPr>
              <w:t>twoPUCCH-AnyOthersInSlot</w:t>
            </w:r>
            <w:proofErr w:type="spellEnd"/>
            <w:r w:rsidRPr="00EC50C6">
              <w:rPr>
                <w:rFonts w:ascii="Times" w:eastAsia="Batang" w:hAnsi="Times"/>
                <w:i/>
                <w:color w:val="FF0000"/>
              </w:rPr>
              <w:t>.</w:t>
            </w:r>
          </w:p>
        </w:tc>
      </w:tr>
    </w:tbl>
    <w:p w14:paraId="40FC529E" w14:textId="77777777" w:rsidR="008B2075" w:rsidRDefault="008B2075" w:rsidP="008B2075">
      <w:pPr>
        <w:rPr>
          <w:sz w:val="22"/>
          <w:szCs w:val="22"/>
        </w:rPr>
      </w:pPr>
    </w:p>
    <w:p w14:paraId="33DD23E7" w14:textId="65130E89" w:rsidR="008B2075" w:rsidRDefault="008B2075" w:rsidP="008B2075">
      <w:pPr>
        <w:rPr>
          <w:sz w:val="22"/>
          <w:szCs w:val="22"/>
        </w:rPr>
      </w:pPr>
      <w:r>
        <w:rPr>
          <w:sz w:val="22"/>
          <w:szCs w:val="22"/>
        </w:rPr>
        <w:t>In [2], RAN2 responded with the following modifications:</w:t>
      </w:r>
    </w:p>
    <w:tbl>
      <w:tblPr>
        <w:tblW w:w="9630" w:type="dxa"/>
        <w:tblInd w:w="-10" w:type="dxa"/>
        <w:tblCellMar>
          <w:left w:w="0" w:type="dxa"/>
          <w:right w:w="0" w:type="dxa"/>
        </w:tblCellMar>
        <w:tblLook w:val="04A0" w:firstRow="1" w:lastRow="0" w:firstColumn="1" w:lastColumn="0" w:noHBand="0" w:noVBand="1"/>
      </w:tblPr>
      <w:tblGrid>
        <w:gridCol w:w="6917"/>
        <w:gridCol w:w="709"/>
        <w:gridCol w:w="567"/>
        <w:gridCol w:w="709"/>
        <w:gridCol w:w="728"/>
      </w:tblGrid>
      <w:tr w:rsidR="008B2075" w14:paraId="08D08DD6" w14:textId="77777777" w:rsidTr="008B2075">
        <w:trPr>
          <w:cantSplit/>
          <w:tblHeader/>
        </w:trPr>
        <w:tc>
          <w:tcPr>
            <w:tcW w:w="6917"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55CD8DB5" w14:textId="77777777" w:rsidR="008B2075" w:rsidRDefault="008B2075">
            <w:pPr>
              <w:pStyle w:val="TAL"/>
              <w:rPr>
                <w:b/>
                <w:bCs/>
                <w:i/>
                <w:iCs/>
                <w:lang w:eastAsia="zh-CN"/>
              </w:rPr>
            </w:pPr>
            <w:r>
              <w:rPr>
                <w:b/>
                <w:bCs/>
                <w:i/>
                <w:iCs/>
                <w:lang w:eastAsia="zh-CN"/>
              </w:rPr>
              <w:lastRenderedPageBreak/>
              <w:t>twoHARQ-ACK-Codebook-type1-r16</w:t>
            </w:r>
          </w:p>
          <w:p w14:paraId="49C24F71" w14:textId="77777777" w:rsidR="008B2075" w:rsidRDefault="008B2075">
            <w:pPr>
              <w:pStyle w:val="TAL"/>
              <w:rPr>
                <w:lang w:eastAsia="zh-CN"/>
              </w:rPr>
            </w:pPr>
            <w:r>
              <w:rPr>
                <w:lang w:eastAsia="zh-CN"/>
              </w:rPr>
              <w:t xml:space="preserve">Indicates whether the UE supports two HARQ-ACK codebooks with up to one subslot based HARQ-ACK codebook (i.e. slot-based + slot-based, or slot-based + subslot based) simultaneously constructed for supporting HARQ-ACK codebooks with different priorities at a UE. The capability </w:t>
            </w:r>
            <w:proofErr w:type="spellStart"/>
            <w:r>
              <w:rPr>
                <w:lang w:eastAsia="zh-CN"/>
              </w:rPr>
              <w:t>signalling</w:t>
            </w:r>
            <w:proofErr w:type="spellEnd"/>
            <w:r>
              <w:rPr>
                <w:lang w:eastAsia="zh-CN"/>
              </w:rPr>
              <w:t xml:space="preserve"> comprises the following parameters:</w:t>
            </w:r>
          </w:p>
          <w:p w14:paraId="3E6E7C91" w14:textId="77777777" w:rsidR="008B2075" w:rsidRDefault="008B2075">
            <w:pPr>
              <w:pStyle w:val="B1"/>
              <w:spacing w:after="120"/>
              <w:rPr>
                <w:rFonts w:cs="Arial"/>
                <w:sz w:val="18"/>
                <w:szCs w:val="18"/>
                <w:lang w:eastAsia="zh-CN"/>
              </w:rPr>
            </w:pPr>
            <w:r>
              <w:rPr>
                <w:rFonts w:cs="Arial"/>
                <w:sz w:val="18"/>
                <w:szCs w:val="18"/>
                <w:lang w:eastAsia="zh-CN"/>
              </w:rPr>
              <w:t xml:space="preserve">-     </w:t>
            </w:r>
            <w:r>
              <w:rPr>
                <w:rFonts w:cs="Arial"/>
                <w:i/>
                <w:iCs/>
                <w:sz w:val="18"/>
                <w:szCs w:val="18"/>
                <w:lang w:eastAsia="zh-CN"/>
              </w:rPr>
              <w:t>sub-SlotConfig-NCP-r16</w:t>
            </w:r>
            <w:r>
              <w:rPr>
                <w:rFonts w:cs="Arial"/>
                <w:sz w:val="18"/>
                <w:szCs w:val="18"/>
                <w:lang w:eastAsia="zh-CN"/>
              </w:rPr>
              <w:t xml:space="preserve"> indicates the maximum number of actual PUCCH transmissions for HARQ-ACK within a slot for NCP with 2-symbol*7 sub-slot configuration;</w:t>
            </w:r>
          </w:p>
          <w:p w14:paraId="2FAD8A56" w14:textId="77777777" w:rsidR="008B2075" w:rsidRDefault="008B2075">
            <w:pPr>
              <w:pStyle w:val="B1"/>
              <w:spacing w:after="120"/>
              <w:rPr>
                <w:rFonts w:cs="Arial"/>
                <w:sz w:val="18"/>
                <w:szCs w:val="18"/>
                <w:lang w:eastAsia="zh-CN"/>
              </w:rPr>
            </w:pPr>
            <w:r>
              <w:rPr>
                <w:rFonts w:cs="Arial"/>
                <w:sz w:val="18"/>
                <w:szCs w:val="18"/>
                <w:lang w:eastAsia="zh-CN"/>
              </w:rPr>
              <w:t xml:space="preserve">-     </w:t>
            </w:r>
            <w:r>
              <w:rPr>
                <w:rFonts w:cs="Arial"/>
                <w:i/>
                <w:iCs/>
                <w:sz w:val="18"/>
                <w:szCs w:val="18"/>
                <w:lang w:eastAsia="zh-CN"/>
              </w:rPr>
              <w:t xml:space="preserve">sub-SlotConfig-ECP-r16 </w:t>
            </w:r>
            <w:r>
              <w:rPr>
                <w:rFonts w:cs="Arial"/>
                <w:sz w:val="18"/>
                <w:szCs w:val="18"/>
                <w:lang w:eastAsia="zh-CN"/>
              </w:rPr>
              <w:t>indicates the maximum number of actual PUCCH transmissions for HARQ-ACK within a slot for ECP with 2-symbol*6 sub-slot configuration;</w:t>
            </w:r>
          </w:p>
          <w:p w14:paraId="2FA0DFE8" w14:textId="77777777" w:rsidR="008B2075" w:rsidRDefault="008B2075">
            <w:pPr>
              <w:pStyle w:val="TAL"/>
              <w:rPr>
                <w:rFonts w:cs="Arial"/>
                <w:szCs w:val="18"/>
                <w:lang w:eastAsia="zh-CN"/>
              </w:rPr>
            </w:pPr>
            <w:r>
              <w:rPr>
                <w:lang w:eastAsia="zh-CN"/>
              </w:rPr>
              <w:t>For the 7-symbol*2 sub-slot configuration of NCP or the 6-symbol*2 sub-slot configuration of ECP, the value of the maximum number of actual PUCCH transmissions for HARQ-ACK within a slot is {2}.</w:t>
            </w:r>
          </w:p>
          <w:p w14:paraId="49BA98E1" w14:textId="77777777" w:rsidR="008B2075" w:rsidRDefault="008B2075">
            <w:pPr>
              <w:pStyle w:val="TAL"/>
              <w:rPr>
                <w:sz w:val="20"/>
                <w:lang w:eastAsia="zh-CN"/>
              </w:rPr>
            </w:pPr>
          </w:p>
          <w:p w14:paraId="1687C22A" w14:textId="77777777" w:rsidR="008B2075" w:rsidRDefault="008B2075">
            <w:pPr>
              <w:pStyle w:val="TAN"/>
              <w:rPr>
                <w:color w:val="FF0000"/>
                <w:lang w:eastAsia="zh-CN"/>
              </w:rPr>
            </w:pPr>
            <w:r>
              <w:rPr>
                <w:color w:val="FF0000"/>
                <w:lang w:eastAsia="zh-CN"/>
              </w:rPr>
              <w:t>NOTE 1:   If the UE indicates support of this feature and is simultaneously configured with two slot-based HARQ-ACK codebooks:</w:t>
            </w:r>
          </w:p>
          <w:p w14:paraId="7130713D"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of format 0 or 2 for each HARQ-ACK codebook is subjected to the capability reported by </w:t>
            </w:r>
            <w:r>
              <w:rPr>
                <w:i/>
                <w:iCs/>
                <w:color w:val="FF0000"/>
                <w:lang w:eastAsia="zh-CN"/>
              </w:rPr>
              <w:t>twoPUCCH-F0-2-ConsecSymbols.</w:t>
            </w:r>
          </w:p>
          <w:p w14:paraId="6A7522E6"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of format 0 or 2 in consecutive symbols for each HARQ-ACK codebook is subjected to the capability reported by </w:t>
            </w:r>
            <w:r>
              <w:rPr>
                <w:i/>
                <w:iCs/>
                <w:color w:val="FF0000"/>
                <w:lang w:eastAsia="zh-CN"/>
              </w:rPr>
              <w:t>twoPUCCH-F0-2-ConsecSymbols.</w:t>
            </w:r>
          </w:p>
          <w:p w14:paraId="2AC8C792"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one PUCCH format 0 or 2 and one PUCCH format 1, 3 or 4 in the same subslot for each HARQ-ACK codebook is subjected to the capability reported by </w:t>
            </w:r>
            <w:proofErr w:type="spellStart"/>
            <w:r>
              <w:rPr>
                <w:i/>
                <w:iCs/>
                <w:color w:val="FF0000"/>
                <w:lang w:eastAsia="zh-CN"/>
              </w:rPr>
              <w:t>onePUCCH-LongAndShortFormat</w:t>
            </w:r>
            <w:proofErr w:type="spellEnd"/>
            <w:r>
              <w:rPr>
                <w:color w:val="FF0000"/>
                <w:lang w:eastAsia="zh-CN"/>
              </w:rPr>
              <w:t>.</w:t>
            </w:r>
          </w:p>
          <w:p w14:paraId="739CE2BC" w14:textId="77777777" w:rsidR="008B2075" w:rsidRDefault="008B2075" w:rsidP="008B2075">
            <w:pPr>
              <w:pStyle w:val="TAN"/>
              <w:keepLines w:val="0"/>
              <w:numPr>
                <w:ilvl w:val="0"/>
                <w:numId w:val="30"/>
              </w:numPr>
              <w:overflowPunct/>
              <w:autoSpaceDE/>
              <w:adjustRightInd/>
              <w:spacing w:line="252" w:lineRule="auto"/>
              <w:textAlignment w:val="auto"/>
              <w:rPr>
                <w:color w:val="FF0000"/>
                <w:lang w:eastAsia="zh-CN"/>
              </w:rPr>
            </w:pPr>
            <w:r>
              <w:rPr>
                <w:color w:val="FF0000"/>
                <w:lang w:eastAsia="zh-CN"/>
              </w:rPr>
              <w:t xml:space="preserve">whether the UE supports two PUCCH transmissions in the same subslot for each HARQ-ACK codebook is subjected to the capability reported by </w:t>
            </w:r>
            <w:proofErr w:type="spellStart"/>
            <w:r>
              <w:rPr>
                <w:i/>
                <w:iCs/>
                <w:color w:val="FF0000"/>
                <w:lang w:eastAsia="zh-CN"/>
              </w:rPr>
              <w:t>twoPUCCH-AnyOthersInSlot</w:t>
            </w:r>
            <w:proofErr w:type="spellEnd"/>
            <w:r>
              <w:rPr>
                <w:i/>
                <w:iCs/>
                <w:color w:val="FF0000"/>
                <w:lang w:eastAsia="zh-CN"/>
              </w:rPr>
              <w:t>.</w:t>
            </w:r>
          </w:p>
          <w:p w14:paraId="64B33710" w14:textId="77777777" w:rsidR="008B2075" w:rsidRDefault="008B2075">
            <w:pPr>
              <w:pStyle w:val="TAL"/>
              <w:rPr>
                <w:lang w:eastAsia="zh-CN"/>
              </w:rPr>
            </w:pPr>
            <w:r>
              <w:rPr>
                <w:lang w:eastAsia="zh-CN"/>
              </w:rPr>
              <w:t xml:space="preserve"> </w:t>
            </w:r>
          </w:p>
          <w:p w14:paraId="4A5448E3" w14:textId="77777777" w:rsidR="008B2075" w:rsidRDefault="008B2075">
            <w:pPr>
              <w:pStyle w:val="TAN"/>
              <w:rPr>
                <w:lang w:eastAsia="zh-CN"/>
              </w:rPr>
            </w:pPr>
            <w:r>
              <w:rPr>
                <w:lang w:eastAsia="zh-CN"/>
              </w:rPr>
              <w:t>NOTE</w:t>
            </w:r>
            <w:r>
              <w:rPr>
                <w:color w:val="FF0000"/>
                <w:u w:val="single"/>
                <w:lang w:eastAsia="zh-CN"/>
              </w:rPr>
              <w:t xml:space="preserve"> 2</w:t>
            </w:r>
            <w:r>
              <w:rPr>
                <w:lang w:eastAsia="zh-CN"/>
              </w:rPr>
              <w:t xml:space="preserve">:   If a UE reports both </w:t>
            </w:r>
            <w:r>
              <w:rPr>
                <w:i/>
                <w:iCs/>
                <w:lang w:eastAsia="zh-CN"/>
              </w:rPr>
              <w:t>multiPUCCH-r16</w:t>
            </w:r>
            <w:r>
              <w:rPr>
                <w:lang w:eastAsia="zh-CN"/>
              </w:rPr>
              <w:t xml:space="preserve"> and </w:t>
            </w:r>
            <w:r>
              <w:rPr>
                <w:i/>
                <w:iCs/>
                <w:lang w:eastAsia="zh-CN"/>
              </w:rPr>
              <w:t>twoHARQ-ACK-Codebook-type1-r16</w:t>
            </w:r>
            <w:r>
              <w:rPr>
                <w:lang w:eastAsia="zh-CN"/>
              </w:rPr>
              <w:t xml:space="preserve">, it can support two slot-based HARQ-ACK codebooks, and one slot-based and one-sub-slot-based HARQ-ACK codebooks. If a UE reports </w:t>
            </w:r>
            <w:r>
              <w:rPr>
                <w:i/>
                <w:iCs/>
                <w:lang w:eastAsia="zh-CN"/>
              </w:rPr>
              <w:t xml:space="preserve">twoHARQ-ACK-Codebook-type1-r16 </w:t>
            </w:r>
            <w:r>
              <w:rPr>
                <w:lang w:eastAsia="zh-CN"/>
              </w:rPr>
              <w:t xml:space="preserve">but does not report </w:t>
            </w:r>
            <w:r>
              <w:rPr>
                <w:i/>
                <w:iCs/>
                <w:lang w:eastAsia="zh-CN"/>
              </w:rPr>
              <w:t>multiPUCCH-r16</w:t>
            </w:r>
            <w:r>
              <w:rPr>
                <w:lang w:eastAsia="zh-CN"/>
              </w:rPr>
              <w:t>, it can only support two slot-based HARQ-ACK codebooks.</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1E7D11C5" w14:textId="77777777" w:rsidR="008B2075" w:rsidRDefault="008B2075">
            <w:pPr>
              <w:pStyle w:val="TAL"/>
              <w:jc w:val="center"/>
              <w:rPr>
                <w:lang w:eastAsia="zh-CN"/>
              </w:rPr>
            </w:pPr>
            <w:r>
              <w:rPr>
                <w:lang w:eastAsia="zh-CN"/>
              </w:rPr>
              <w:t>FS</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F1F7C39" w14:textId="77777777" w:rsidR="008B2075" w:rsidRDefault="008B2075">
            <w:pPr>
              <w:pStyle w:val="TAL"/>
              <w:jc w:val="center"/>
              <w:rPr>
                <w:lang w:eastAsia="zh-CN"/>
              </w:rPr>
            </w:pPr>
            <w:r>
              <w:rPr>
                <w:lang w:eastAsia="zh-CN"/>
              </w:rPr>
              <w:t>No</w:t>
            </w:r>
          </w:p>
        </w:tc>
        <w:tc>
          <w:tcPr>
            <w:tcW w:w="709"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ED5F63" w14:textId="77777777" w:rsidR="008B2075" w:rsidRDefault="008B2075">
            <w:pPr>
              <w:pStyle w:val="TAL"/>
              <w:jc w:val="center"/>
              <w:rPr>
                <w:lang w:eastAsia="zh-CN"/>
              </w:rPr>
            </w:pPr>
            <w:r>
              <w:rPr>
                <w:lang w:eastAsia="zh-CN"/>
              </w:rPr>
              <w:t>N/A</w:t>
            </w:r>
          </w:p>
        </w:tc>
        <w:tc>
          <w:tcPr>
            <w:tcW w:w="728"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6E713A25" w14:textId="77777777" w:rsidR="008B2075" w:rsidRDefault="008B2075">
            <w:pPr>
              <w:pStyle w:val="TAL"/>
              <w:jc w:val="center"/>
              <w:rPr>
                <w:lang w:eastAsia="zh-CN"/>
              </w:rPr>
            </w:pPr>
            <w:r>
              <w:rPr>
                <w:lang w:eastAsia="zh-CN"/>
              </w:rPr>
              <w:t>N/A</w:t>
            </w:r>
          </w:p>
        </w:tc>
      </w:tr>
    </w:tbl>
    <w:p w14:paraId="62163FA8" w14:textId="77777777" w:rsidR="008B2075" w:rsidRPr="008B2075" w:rsidRDefault="008B2075" w:rsidP="008B2075">
      <w:pPr>
        <w:rPr>
          <w:sz w:val="22"/>
          <w:szCs w:val="22"/>
        </w:rPr>
      </w:pPr>
    </w:p>
    <w:p w14:paraId="49EB004D" w14:textId="3C7354CA" w:rsidR="00347D4A" w:rsidRDefault="00347D4A" w:rsidP="00347D4A">
      <w:pPr>
        <w:pStyle w:val="Heading1"/>
        <w:ind w:left="0" w:firstLine="0"/>
        <w:jc w:val="both"/>
      </w:pPr>
      <w:r>
        <w:t xml:space="preserve">2         </w:t>
      </w:r>
      <w:r w:rsidR="00A676FD">
        <w:t>First Round of Discussions</w:t>
      </w:r>
    </w:p>
    <w:p w14:paraId="05821162" w14:textId="206858F3" w:rsidR="008B2075" w:rsidRDefault="008B2075" w:rsidP="008B2075">
      <w:pPr>
        <w:pStyle w:val="TAL"/>
        <w:rPr>
          <w:rFonts w:ascii="Times New Roman" w:hAnsi="Times New Roman"/>
          <w:i/>
          <w:iCs/>
          <w:sz w:val="20"/>
          <w:szCs w:val="22"/>
          <w:lang w:eastAsia="zh-CN"/>
        </w:rPr>
      </w:pPr>
      <w:r w:rsidRPr="008B2075">
        <w:rPr>
          <w:rFonts w:ascii="Times" w:hAnsi="Times" w:cs="Times"/>
          <w:sz w:val="20"/>
          <w:szCs w:val="22"/>
          <w:lang w:eastAsia="zh-CN"/>
        </w:rPr>
        <w:t xml:space="preserve">This section summarizes the inputs from the companies on the potential edits required for NOTE 1 of </w:t>
      </w:r>
      <w:r w:rsidRPr="008B2075">
        <w:rPr>
          <w:rFonts w:ascii="Times New Roman" w:hAnsi="Times New Roman"/>
          <w:i/>
          <w:iCs/>
          <w:sz w:val="20"/>
          <w:szCs w:val="22"/>
          <w:lang w:eastAsia="zh-CN"/>
        </w:rPr>
        <w:t xml:space="preserve">twoHARQ-ACK-Codebook-type1-r16 </w:t>
      </w:r>
      <w:r w:rsidRPr="008B2075">
        <w:rPr>
          <w:rFonts w:ascii="Times New Roman" w:hAnsi="Times New Roman"/>
          <w:sz w:val="20"/>
          <w:szCs w:val="22"/>
          <w:lang w:eastAsia="zh-CN"/>
        </w:rPr>
        <w:t>UE feature</w:t>
      </w:r>
      <w:r w:rsidRPr="008B2075">
        <w:rPr>
          <w:rFonts w:ascii="Times New Roman" w:hAnsi="Times New Roman"/>
          <w:i/>
          <w:iCs/>
          <w:sz w:val="20"/>
          <w:szCs w:val="22"/>
          <w:lang w:eastAsia="zh-CN"/>
        </w:rPr>
        <w:t>.</w:t>
      </w:r>
    </w:p>
    <w:p w14:paraId="5E291706" w14:textId="69653C96" w:rsidR="008B2075" w:rsidRDefault="008B2075" w:rsidP="008B2075">
      <w:pPr>
        <w:pStyle w:val="TAL"/>
        <w:rPr>
          <w:rFonts w:ascii="Times New Roman" w:hAnsi="Times New Roman"/>
          <w:i/>
          <w:iCs/>
          <w:sz w:val="20"/>
          <w:szCs w:val="22"/>
          <w:lang w:eastAsia="zh-CN"/>
        </w:rPr>
      </w:pPr>
    </w:p>
    <w:p w14:paraId="6BD2268C" w14:textId="1285B483" w:rsidR="008B2075" w:rsidRPr="008B2075" w:rsidRDefault="008B2075" w:rsidP="008B2075">
      <w:pPr>
        <w:pStyle w:val="TAL"/>
        <w:rPr>
          <w:b/>
          <w:bCs/>
          <w:sz w:val="20"/>
          <w:szCs w:val="22"/>
          <w:lang w:eastAsia="zh-CN"/>
        </w:rPr>
      </w:pPr>
      <w:r w:rsidRPr="008B2075">
        <w:rPr>
          <w:rFonts w:ascii="Times New Roman" w:hAnsi="Times New Roman"/>
          <w:b/>
          <w:bCs/>
          <w:sz w:val="20"/>
          <w:szCs w:val="22"/>
          <w:lang w:eastAsia="zh-CN"/>
        </w:rPr>
        <w:t>Question 1: Do you agree that in the following two statements, “subslot” should be replaced by “slot”?</w:t>
      </w:r>
    </w:p>
    <w:p w14:paraId="60D28521" w14:textId="77777777" w:rsidR="008B2075" w:rsidRPr="008B2075" w:rsidRDefault="008B2075" w:rsidP="008B2075">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8B2075">
        <w:rPr>
          <w:rFonts w:ascii="Times New Roman" w:hAnsi="Times New Roman"/>
          <w:color w:val="000000" w:themeColor="text1"/>
          <w:sz w:val="20"/>
          <w:szCs w:val="22"/>
          <w:lang w:eastAsia="zh-CN"/>
        </w:rPr>
        <w:t xml:space="preserve">whether the UE supports one PUCCH format 0 or 2 and one PUCCH format 1, 3 or 4 in the same </w:t>
      </w:r>
      <w:r w:rsidRPr="001E619B">
        <w:rPr>
          <w:rFonts w:ascii="Times New Roman" w:hAnsi="Times New Roman"/>
          <w:color w:val="000000" w:themeColor="text1"/>
          <w:sz w:val="20"/>
          <w:szCs w:val="22"/>
          <w:highlight w:val="yellow"/>
          <w:lang w:eastAsia="zh-CN"/>
        </w:rPr>
        <w:t>subslot</w:t>
      </w:r>
      <w:r w:rsidRPr="008B2075">
        <w:rPr>
          <w:rFonts w:ascii="Times New Roman" w:hAnsi="Times New Roman"/>
          <w:color w:val="000000" w:themeColor="text1"/>
          <w:sz w:val="20"/>
          <w:szCs w:val="22"/>
          <w:lang w:eastAsia="zh-CN"/>
        </w:rPr>
        <w:t xml:space="preserve"> for each HARQ-ACK codebook is subjected to the capability reported by </w:t>
      </w:r>
      <w:proofErr w:type="spellStart"/>
      <w:r w:rsidRPr="008B2075">
        <w:rPr>
          <w:rFonts w:ascii="Times New Roman" w:hAnsi="Times New Roman"/>
          <w:i/>
          <w:iCs/>
          <w:color w:val="000000" w:themeColor="text1"/>
          <w:sz w:val="20"/>
          <w:szCs w:val="22"/>
          <w:lang w:eastAsia="zh-CN"/>
        </w:rPr>
        <w:t>onePUCCH-LongAndShortFormat</w:t>
      </w:r>
      <w:proofErr w:type="spellEnd"/>
      <w:r w:rsidRPr="008B2075">
        <w:rPr>
          <w:rFonts w:ascii="Times New Roman" w:hAnsi="Times New Roman"/>
          <w:color w:val="000000" w:themeColor="text1"/>
          <w:sz w:val="20"/>
          <w:szCs w:val="22"/>
          <w:lang w:eastAsia="zh-CN"/>
        </w:rPr>
        <w:t>.</w:t>
      </w:r>
    </w:p>
    <w:p w14:paraId="074A1C62" w14:textId="553D748C" w:rsidR="008B2075" w:rsidRPr="001E619B" w:rsidRDefault="008B2075" w:rsidP="008B2075">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8B2075">
        <w:rPr>
          <w:rFonts w:ascii="Times New Roman" w:hAnsi="Times New Roman"/>
          <w:color w:val="000000" w:themeColor="text1"/>
          <w:sz w:val="20"/>
          <w:szCs w:val="22"/>
          <w:lang w:eastAsia="zh-CN"/>
        </w:rPr>
        <w:t xml:space="preserve">whether the UE supports two PUCCH transmissions in the same </w:t>
      </w:r>
      <w:r w:rsidRPr="001E619B">
        <w:rPr>
          <w:rFonts w:ascii="Times New Roman" w:hAnsi="Times New Roman"/>
          <w:color w:val="000000" w:themeColor="text1"/>
          <w:sz w:val="20"/>
          <w:szCs w:val="22"/>
          <w:highlight w:val="yellow"/>
          <w:lang w:eastAsia="zh-CN"/>
        </w:rPr>
        <w:t>subslot</w:t>
      </w:r>
      <w:r w:rsidRPr="008B2075">
        <w:rPr>
          <w:rFonts w:ascii="Times New Roman" w:hAnsi="Times New Roman"/>
          <w:color w:val="000000" w:themeColor="text1"/>
          <w:sz w:val="20"/>
          <w:szCs w:val="22"/>
          <w:lang w:eastAsia="zh-CN"/>
        </w:rPr>
        <w:t xml:space="preserve"> for each HARQ-ACK codebook is subjected to the capability reported by </w:t>
      </w:r>
      <w:proofErr w:type="spellStart"/>
      <w:r w:rsidRPr="008B2075">
        <w:rPr>
          <w:rFonts w:ascii="Times New Roman" w:hAnsi="Times New Roman"/>
          <w:i/>
          <w:iCs/>
          <w:color w:val="000000" w:themeColor="text1"/>
          <w:sz w:val="20"/>
          <w:szCs w:val="22"/>
          <w:lang w:eastAsia="zh-CN"/>
        </w:rPr>
        <w:t>twoPUCCH-AnyOthersInSlot</w:t>
      </w:r>
      <w:proofErr w:type="spellEnd"/>
      <w:r w:rsidRPr="008B2075">
        <w:rPr>
          <w:rFonts w:ascii="Times New Roman" w:hAnsi="Times New Roman"/>
          <w:i/>
          <w:iCs/>
          <w:color w:val="000000" w:themeColor="text1"/>
          <w:sz w:val="20"/>
          <w:szCs w:val="22"/>
          <w:lang w:eastAsia="zh-CN"/>
        </w:rPr>
        <w:t>.</w:t>
      </w:r>
    </w:p>
    <w:p w14:paraId="31ACFF25" w14:textId="77777777" w:rsidR="001E619B" w:rsidRPr="008B2075" w:rsidRDefault="001E619B" w:rsidP="001E619B">
      <w:pPr>
        <w:pStyle w:val="TAN"/>
        <w:keepLines w:val="0"/>
        <w:overflowPunct/>
        <w:autoSpaceDE/>
        <w:adjustRightInd/>
        <w:spacing w:line="252" w:lineRule="auto"/>
        <w:ind w:left="1212" w:firstLine="0"/>
        <w:jc w:val="both"/>
        <w:textAlignment w:val="auto"/>
        <w:rPr>
          <w:rFonts w:ascii="Times New Roman" w:hAnsi="Times New Roman"/>
          <w:color w:val="000000" w:themeColor="text1"/>
          <w:sz w:val="20"/>
          <w:szCs w:val="22"/>
          <w:lang w:eastAsia="zh-CN"/>
        </w:rPr>
      </w:pPr>
    </w:p>
    <w:tbl>
      <w:tblPr>
        <w:tblStyle w:val="TableGrid"/>
        <w:tblW w:w="0" w:type="auto"/>
        <w:tblLook w:val="04A0" w:firstRow="1" w:lastRow="0" w:firstColumn="1" w:lastColumn="0" w:noHBand="0" w:noVBand="1"/>
      </w:tblPr>
      <w:tblGrid>
        <w:gridCol w:w="2245"/>
        <w:gridCol w:w="7384"/>
      </w:tblGrid>
      <w:tr w:rsidR="001E619B" w14:paraId="41F815A5" w14:textId="77777777" w:rsidTr="001E619B">
        <w:tc>
          <w:tcPr>
            <w:tcW w:w="2245" w:type="dxa"/>
          </w:tcPr>
          <w:p w14:paraId="7B634D7B" w14:textId="5C381F34" w:rsidR="001E619B" w:rsidRDefault="001E619B" w:rsidP="001E619B">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2BA05C0C" w14:textId="701205EC" w:rsidR="001E619B" w:rsidRDefault="001E619B" w:rsidP="001E619B">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69FCD7EC" w14:textId="77777777" w:rsidTr="001E619B">
        <w:tc>
          <w:tcPr>
            <w:tcW w:w="2245" w:type="dxa"/>
          </w:tcPr>
          <w:p w14:paraId="65633A40" w14:textId="2CC6CF3A" w:rsidR="001E619B" w:rsidRDefault="00F053D6" w:rsidP="000B16BD">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2ABE84E4" w14:textId="13DB14B0" w:rsidR="001E619B" w:rsidRDefault="00F053D6" w:rsidP="000B16BD">
            <w:pPr>
              <w:pStyle w:val="B1"/>
              <w:ind w:left="0" w:firstLine="0"/>
              <w:rPr>
                <w:rFonts w:ascii="Times" w:hAnsi="Times" w:cs="Times"/>
                <w:lang w:val="en-US" w:eastAsia="zh-CN"/>
              </w:rPr>
            </w:pPr>
            <w:r>
              <w:rPr>
                <w:rFonts w:ascii="Times" w:hAnsi="Times" w:cs="Times"/>
                <w:lang w:val="en-US" w:eastAsia="zh-CN"/>
              </w:rPr>
              <w:t>Agree</w:t>
            </w:r>
          </w:p>
        </w:tc>
      </w:tr>
      <w:tr w:rsidR="001E619B" w14:paraId="620FC654" w14:textId="77777777" w:rsidTr="001E619B">
        <w:tc>
          <w:tcPr>
            <w:tcW w:w="2245" w:type="dxa"/>
          </w:tcPr>
          <w:p w14:paraId="23F4624F" w14:textId="11A32261" w:rsidR="001E619B" w:rsidRDefault="00893755" w:rsidP="000B16BD">
            <w:pPr>
              <w:pStyle w:val="B1"/>
              <w:ind w:left="0" w:firstLine="0"/>
              <w:rPr>
                <w:rFonts w:ascii="Times" w:hAnsi="Times" w:cs="Times"/>
                <w:lang w:val="en-US" w:eastAsia="zh-CN"/>
              </w:rPr>
            </w:pPr>
            <w:r>
              <w:rPr>
                <w:rFonts w:ascii="Times" w:hAnsi="Times" w:cs="Times"/>
                <w:lang w:val="en-US" w:eastAsia="zh-CN"/>
              </w:rPr>
              <w:t>Ericsson</w:t>
            </w:r>
          </w:p>
        </w:tc>
        <w:tc>
          <w:tcPr>
            <w:tcW w:w="7384" w:type="dxa"/>
          </w:tcPr>
          <w:p w14:paraId="716C47EA" w14:textId="2BEBB70F" w:rsidR="001E619B" w:rsidRDefault="00893755" w:rsidP="000B16BD">
            <w:pPr>
              <w:pStyle w:val="B1"/>
              <w:ind w:left="0" w:firstLine="0"/>
              <w:rPr>
                <w:rFonts w:ascii="Times" w:hAnsi="Times" w:cs="Times"/>
                <w:lang w:val="en-US" w:eastAsia="zh-CN"/>
              </w:rPr>
            </w:pPr>
            <w:r>
              <w:rPr>
                <w:rFonts w:ascii="Times" w:hAnsi="Times" w:cs="Times"/>
                <w:lang w:val="en-US" w:eastAsia="zh-CN"/>
              </w:rPr>
              <w:t>Agree</w:t>
            </w:r>
          </w:p>
        </w:tc>
      </w:tr>
      <w:tr w:rsidR="00C75DC8" w14:paraId="3C2E2CA1" w14:textId="77777777" w:rsidTr="001E619B">
        <w:tc>
          <w:tcPr>
            <w:tcW w:w="2245" w:type="dxa"/>
          </w:tcPr>
          <w:p w14:paraId="65917A8F" w14:textId="5272F1E8" w:rsidR="00C75DC8" w:rsidRDefault="00C75DC8" w:rsidP="000B16BD">
            <w:pPr>
              <w:pStyle w:val="B1"/>
              <w:ind w:left="0" w:firstLine="0"/>
              <w:rPr>
                <w:rFonts w:ascii="Times" w:hAnsi="Times" w:cs="Times"/>
                <w:lang w:val="en-US" w:eastAsia="zh-CN"/>
              </w:rPr>
            </w:pPr>
            <w:r>
              <w:rPr>
                <w:rFonts w:ascii="Times" w:hAnsi="Times" w:cs="Times"/>
                <w:lang w:val="en-US" w:eastAsia="zh-CN"/>
              </w:rPr>
              <w:lastRenderedPageBreak/>
              <w:t>HW/</w:t>
            </w:r>
            <w:proofErr w:type="spellStart"/>
            <w:r>
              <w:rPr>
                <w:rFonts w:ascii="Times" w:hAnsi="Times" w:cs="Times"/>
                <w:lang w:val="en-US" w:eastAsia="zh-CN"/>
              </w:rPr>
              <w:t>HiSi</w:t>
            </w:r>
            <w:proofErr w:type="spellEnd"/>
          </w:p>
        </w:tc>
        <w:tc>
          <w:tcPr>
            <w:tcW w:w="7384" w:type="dxa"/>
          </w:tcPr>
          <w:p w14:paraId="1917AC00" w14:textId="7546CAC3" w:rsidR="00C75DC8" w:rsidRDefault="00121A3B" w:rsidP="00121A3B">
            <w:pPr>
              <w:pStyle w:val="B1"/>
              <w:ind w:left="0" w:firstLine="0"/>
              <w:rPr>
                <w:rFonts w:ascii="Times" w:hAnsi="Times" w:cs="Times"/>
                <w:lang w:val="en-US" w:eastAsia="zh-CN"/>
              </w:rPr>
            </w:pPr>
            <w:r>
              <w:rPr>
                <w:rFonts w:ascii="Times" w:hAnsi="Times" w:cs="Times"/>
                <w:lang w:val="en-US" w:eastAsia="zh-CN"/>
              </w:rPr>
              <w:t>Agree</w:t>
            </w:r>
          </w:p>
        </w:tc>
      </w:tr>
    </w:tbl>
    <w:p w14:paraId="0C8EF48F" w14:textId="36E43319" w:rsidR="000C3EDD" w:rsidRDefault="000C3EDD" w:rsidP="000B16BD">
      <w:pPr>
        <w:pStyle w:val="B1"/>
        <w:ind w:left="0" w:firstLine="0"/>
        <w:jc w:val="both"/>
        <w:rPr>
          <w:rFonts w:ascii="Times" w:hAnsi="Times" w:cs="Times"/>
          <w:lang w:val="en-US" w:eastAsia="zh-CN"/>
        </w:rPr>
      </w:pPr>
    </w:p>
    <w:p w14:paraId="6B890A0A" w14:textId="38C99D43" w:rsidR="001E619B" w:rsidRP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 xml:space="preserve">Question 2: Do you agree that the first and the second sub-bullets are duplicated and keeping only the second one is sufficient? </w:t>
      </w:r>
    </w:p>
    <w:tbl>
      <w:tblPr>
        <w:tblStyle w:val="TableGrid"/>
        <w:tblW w:w="0" w:type="auto"/>
        <w:tblLook w:val="04A0" w:firstRow="1" w:lastRow="0" w:firstColumn="1" w:lastColumn="0" w:noHBand="0" w:noVBand="1"/>
      </w:tblPr>
      <w:tblGrid>
        <w:gridCol w:w="2245"/>
        <w:gridCol w:w="7384"/>
      </w:tblGrid>
      <w:tr w:rsidR="001E619B" w14:paraId="78BAC5F7" w14:textId="77777777" w:rsidTr="003B4A6F">
        <w:tc>
          <w:tcPr>
            <w:tcW w:w="2245" w:type="dxa"/>
          </w:tcPr>
          <w:p w14:paraId="62A977A7"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1A603AC1"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0120A273" w14:textId="77777777" w:rsidTr="003B4A6F">
        <w:tc>
          <w:tcPr>
            <w:tcW w:w="2245" w:type="dxa"/>
          </w:tcPr>
          <w:p w14:paraId="30499C5A" w14:textId="12C219E6"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12FFF9D9" w14:textId="37D2C5FE" w:rsidR="001E619B" w:rsidRDefault="00F053D6" w:rsidP="003B4A6F">
            <w:pPr>
              <w:pStyle w:val="B1"/>
              <w:ind w:left="0" w:firstLine="0"/>
              <w:rPr>
                <w:rFonts w:ascii="Times" w:hAnsi="Times" w:cs="Times"/>
                <w:lang w:val="en-US" w:eastAsia="zh-CN"/>
              </w:rPr>
            </w:pPr>
            <w:r>
              <w:rPr>
                <w:rFonts w:ascii="Times" w:hAnsi="Times" w:cs="Times"/>
                <w:lang w:val="en-US" w:eastAsia="zh-CN"/>
              </w:rPr>
              <w:t>Agree</w:t>
            </w:r>
          </w:p>
        </w:tc>
      </w:tr>
      <w:tr w:rsidR="001E619B" w14:paraId="1119F436" w14:textId="77777777" w:rsidTr="003B4A6F">
        <w:tc>
          <w:tcPr>
            <w:tcW w:w="2245" w:type="dxa"/>
          </w:tcPr>
          <w:p w14:paraId="5C04B41F" w14:textId="5062608D" w:rsidR="001E619B" w:rsidRDefault="00893755" w:rsidP="003B4A6F">
            <w:pPr>
              <w:pStyle w:val="B1"/>
              <w:ind w:left="0" w:firstLine="0"/>
              <w:rPr>
                <w:rFonts w:ascii="Times" w:hAnsi="Times" w:cs="Times"/>
                <w:lang w:val="en-US" w:eastAsia="zh-CN"/>
              </w:rPr>
            </w:pPr>
            <w:r>
              <w:rPr>
                <w:rFonts w:ascii="Times" w:hAnsi="Times" w:cs="Times"/>
                <w:lang w:val="en-US" w:eastAsia="zh-CN"/>
              </w:rPr>
              <w:t>Ericsson</w:t>
            </w:r>
          </w:p>
        </w:tc>
        <w:tc>
          <w:tcPr>
            <w:tcW w:w="7384" w:type="dxa"/>
          </w:tcPr>
          <w:p w14:paraId="3B7EF8C2" w14:textId="40E95645" w:rsidR="001E619B" w:rsidRDefault="00893755" w:rsidP="003B4A6F">
            <w:pPr>
              <w:pStyle w:val="B1"/>
              <w:ind w:left="0" w:firstLine="0"/>
              <w:rPr>
                <w:rFonts w:ascii="Times" w:hAnsi="Times" w:cs="Times"/>
                <w:lang w:val="en-US" w:eastAsia="zh-CN"/>
              </w:rPr>
            </w:pPr>
            <w:r>
              <w:rPr>
                <w:rFonts w:ascii="Times" w:hAnsi="Times" w:cs="Times"/>
                <w:lang w:val="en-US" w:eastAsia="zh-CN"/>
              </w:rPr>
              <w:t>Agree</w:t>
            </w:r>
          </w:p>
        </w:tc>
      </w:tr>
      <w:tr w:rsidR="00121A3B" w14:paraId="59034DB2" w14:textId="77777777" w:rsidTr="003B4A6F">
        <w:tc>
          <w:tcPr>
            <w:tcW w:w="2245" w:type="dxa"/>
          </w:tcPr>
          <w:p w14:paraId="7B123F3E" w14:textId="6EC89980" w:rsidR="00121A3B" w:rsidRDefault="00121A3B" w:rsidP="003B4A6F">
            <w:pPr>
              <w:pStyle w:val="B1"/>
              <w:ind w:left="0" w:firstLine="0"/>
              <w:rPr>
                <w:rFonts w:ascii="Times" w:hAnsi="Times" w:cs="Times"/>
                <w:lang w:val="en-US" w:eastAsia="zh-CN"/>
              </w:rPr>
            </w:pPr>
            <w:r>
              <w:rPr>
                <w:rFonts w:ascii="Times" w:hAnsi="Times" w:cs="Times"/>
                <w:lang w:val="en-US" w:eastAsia="zh-CN"/>
              </w:rPr>
              <w:t>HW/</w:t>
            </w:r>
            <w:proofErr w:type="spellStart"/>
            <w:r>
              <w:rPr>
                <w:rFonts w:ascii="Times" w:hAnsi="Times" w:cs="Times"/>
                <w:lang w:val="en-US" w:eastAsia="zh-CN"/>
              </w:rPr>
              <w:t>HiSi</w:t>
            </w:r>
            <w:proofErr w:type="spellEnd"/>
          </w:p>
        </w:tc>
        <w:tc>
          <w:tcPr>
            <w:tcW w:w="7384" w:type="dxa"/>
          </w:tcPr>
          <w:p w14:paraId="06111946" w14:textId="4A5E3481" w:rsidR="00121A3B" w:rsidRDefault="00121A3B" w:rsidP="00121A3B">
            <w:pPr>
              <w:pStyle w:val="B1"/>
              <w:ind w:left="0" w:firstLine="0"/>
              <w:rPr>
                <w:rFonts w:ascii="Times" w:hAnsi="Times" w:cs="Times"/>
                <w:lang w:val="en-US" w:eastAsia="zh-CN"/>
              </w:rPr>
            </w:pPr>
            <w:r>
              <w:rPr>
                <w:rFonts w:ascii="Times" w:hAnsi="Times" w:cs="Times"/>
                <w:lang w:val="en-US" w:eastAsia="zh-CN"/>
              </w:rPr>
              <w:t>Agree</w:t>
            </w:r>
          </w:p>
        </w:tc>
      </w:tr>
    </w:tbl>
    <w:p w14:paraId="29A2E6BD" w14:textId="697A9A81" w:rsidR="001E619B" w:rsidRDefault="001E619B" w:rsidP="000B16BD">
      <w:pPr>
        <w:pStyle w:val="B1"/>
        <w:ind w:left="0" w:firstLine="0"/>
        <w:jc w:val="both"/>
        <w:rPr>
          <w:rFonts w:ascii="Times" w:hAnsi="Times" w:cs="Times"/>
          <w:lang w:val="en-US" w:eastAsia="zh-CN"/>
        </w:rPr>
      </w:pPr>
    </w:p>
    <w:p w14:paraId="1F862965" w14:textId="7D1091E7" w:rsid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 xml:space="preserve">Question 3: Do you agree to update the second </w:t>
      </w:r>
      <w:r>
        <w:rPr>
          <w:rFonts w:ascii="Times" w:hAnsi="Times" w:cs="Times"/>
          <w:b/>
          <w:bCs/>
          <w:lang w:val="en-US" w:eastAsia="zh-CN"/>
        </w:rPr>
        <w:t>sub-</w:t>
      </w:r>
      <w:r w:rsidRPr="001E619B">
        <w:rPr>
          <w:rFonts w:ascii="Times" w:hAnsi="Times" w:cs="Times"/>
          <w:b/>
          <w:bCs/>
          <w:lang w:val="en-US" w:eastAsia="zh-CN"/>
        </w:rPr>
        <w:t xml:space="preserve">bullet (and the first </w:t>
      </w:r>
      <w:r>
        <w:rPr>
          <w:rFonts w:ascii="Times" w:hAnsi="Times" w:cs="Times"/>
          <w:b/>
          <w:bCs/>
          <w:lang w:val="en-US" w:eastAsia="zh-CN"/>
        </w:rPr>
        <w:t>sub-</w:t>
      </w:r>
      <w:r w:rsidRPr="001E619B">
        <w:rPr>
          <w:rFonts w:ascii="Times" w:hAnsi="Times" w:cs="Times"/>
          <w:b/>
          <w:bCs/>
          <w:lang w:val="en-US" w:eastAsia="zh-CN"/>
        </w:rPr>
        <w:t>bullet in case it is kept) as follows:</w:t>
      </w:r>
    </w:p>
    <w:p w14:paraId="35ECD81D" w14:textId="407A05D1" w:rsidR="001E619B" w:rsidRPr="001E619B" w:rsidRDefault="001E619B" w:rsidP="001E619B">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for each HARQ-ACK codebook</w:t>
      </w:r>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p w14:paraId="5F64D69D" w14:textId="14F6500A" w:rsidR="001E619B" w:rsidRPr="001E619B" w:rsidRDefault="001E619B" w:rsidP="001E619B">
      <w:pPr>
        <w:pStyle w:val="TAN"/>
        <w:keepLines w:val="0"/>
        <w:numPr>
          <w:ilvl w:val="0"/>
          <w:numId w:val="30"/>
        </w:numPr>
        <w:overflowPunct/>
        <w:autoSpaceDE/>
        <w:adjustRightInd/>
        <w:spacing w:line="252" w:lineRule="auto"/>
        <w:jc w:val="both"/>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in consecutive symbols for each HARQ-ACK codebook</w:t>
      </w:r>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tbl>
      <w:tblPr>
        <w:tblStyle w:val="TableGrid"/>
        <w:tblW w:w="0" w:type="auto"/>
        <w:tblLook w:val="04A0" w:firstRow="1" w:lastRow="0" w:firstColumn="1" w:lastColumn="0" w:noHBand="0" w:noVBand="1"/>
      </w:tblPr>
      <w:tblGrid>
        <w:gridCol w:w="2245"/>
        <w:gridCol w:w="7384"/>
      </w:tblGrid>
      <w:tr w:rsidR="001E619B" w14:paraId="7F45B3C9" w14:textId="77777777" w:rsidTr="003B4A6F">
        <w:tc>
          <w:tcPr>
            <w:tcW w:w="2245" w:type="dxa"/>
          </w:tcPr>
          <w:p w14:paraId="1C1EE5DB"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6864D4D4"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21A44FB4" w14:textId="77777777" w:rsidTr="003B4A6F">
        <w:tc>
          <w:tcPr>
            <w:tcW w:w="2245" w:type="dxa"/>
          </w:tcPr>
          <w:p w14:paraId="300F2001" w14:textId="704B885E"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4F4B951D" w14:textId="44731CC9" w:rsidR="001E619B" w:rsidRDefault="00F053D6" w:rsidP="003B4A6F">
            <w:pPr>
              <w:pStyle w:val="B1"/>
              <w:ind w:left="0" w:firstLine="0"/>
              <w:rPr>
                <w:rFonts w:ascii="Times" w:hAnsi="Times" w:cs="Times"/>
                <w:lang w:val="en-US" w:eastAsia="zh-CN"/>
              </w:rPr>
            </w:pPr>
            <w:r>
              <w:rPr>
                <w:rFonts w:ascii="Times" w:hAnsi="Times" w:cs="Times"/>
                <w:lang w:val="en-US" w:eastAsia="zh-CN"/>
              </w:rPr>
              <w:t>Agree</w:t>
            </w:r>
          </w:p>
        </w:tc>
      </w:tr>
      <w:tr w:rsidR="001E619B" w:rsidRPr="00547F88" w14:paraId="760A8289" w14:textId="77777777" w:rsidTr="003B4A6F">
        <w:tc>
          <w:tcPr>
            <w:tcW w:w="2245" w:type="dxa"/>
          </w:tcPr>
          <w:p w14:paraId="379281E2" w14:textId="5AE7FB3B" w:rsidR="001E619B" w:rsidRPr="00547F88" w:rsidRDefault="00893755" w:rsidP="003B4A6F">
            <w:pPr>
              <w:pStyle w:val="B1"/>
              <w:ind w:left="0" w:firstLine="0"/>
              <w:rPr>
                <w:rFonts w:ascii="Times" w:hAnsi="Times" w:cs="Times"/>
                <w:lang w:val="en-US" w:eastAsia="zh-CN"/>
              </w:rPr>
            </w:pPr>
            <w:r w:rsidRPr="00547F88">
              <w:rPr>
                <w:rFonts w:ascii="Times" w:hAnsi="Times" w:cs="Times"/>
                <w:lang w:val="en-US" w:eastAsia="zh-CN"/>
              </w:rPr>
              <w:t>Ericsson</w:t>
            </w:r>
          </w:p>
        </w:tc>
        <w:tc>
          <w:tcPr>
            <w:tcW w:w="7384" w:type="dxa"/>
          </w:tcPr>
          <w:p w14:paraId="0A8D9E9C" w14:textId="034BA68E" w:rsidR="00893755" w:rsidRPr="00547F88" w:rsidRDefault="00547F88" w:rsidP="00547F88">
            <w:pPr>
              <w:pStyle w:val="TAN"/>
              <w:keepLines w:val="0"/>
              <w:overflowPunct/>
              <w:autoSpaceDE/>
              <w:adjustRightInd/>
              <w:spacing w:line="252" w:lineRule="auto"/>
              <w:textAlignment w:val="auto"/>
              <w:rPr>
                <w:rFonts w:ascii="Times" w:hAnsi="Times" w:cs="Times"/>
                <w:sz w:val="20"/>
                <w:lang w:eastAsia="zh-CN"/>
              </w:rPr>
            </w:pPr>
            <w:r w:rsidRPr="00547F88">
              <w:rPr>
                <w:rFonts w:ascii="Times" w:hAnsi="Times" w:cs="Times"/>
                <w:sz w:val="20"/>
                <w:lang w:eastAsia="zh-CN"/>
              </w:rPr>
              <w:t>Agree</w:t>
            </w:r>
          </w:p>
        </w:tc>
      </w:tr>
      <w:tr w:rsidR="00121A3B" w:rsidRPr="00547F88" w14:paraId="3FE6D8F4" w14:textId="77777777" w:rsidTr="003B4A6F">
        <w:tc>
          <w:tcPr>
            <w:tcW w:w="2245" w:type="dxa"/>
          </w:tcPr>
          <w:p w14:paraId="3B33BC2B" w14:textId="3DF14B1F" w:rsidR="00121A3B" w:rsidRPr="00547F88" w:rsidRDefault="00121A3B" w:rsidP="00121A3B">
            <w:pPr>
              <w:pStyle w:val="B1"/>
              <w:ind w:left="0" w:firstLine="0"/>
              <w:rPr>
                <w:rFonts w:ascii="Times" w:hAnsi="Times" w:cs="Times"/>
                <w:lang w:val="en-US" w:eastAsia="zh-CN"/>
              </w:rPr>
            </w:pPr>
            <w:r>
              <w:rPr>
                <w:rFonts w:ascii="Times" w:hAnsi="Times" w:cs="Times"/>
                <w:lang w:val="en-US" w:eastAsia="zh-CN"/>
              </w:rPr>
              <w:t>HW/</w:t>
            </w:r>
            <w:proofErr w:type="spellStart"/>
            <w:r>
              <w:rPr>
                <w:rFonts w:ascii="Times" w:hAnsi="Times" w:cs="Times"/>
                <w:lang w:val="en-US" w:eastAsia="zh-CN"/>
              </w:rPr>
              <w:t>HiSi</w:t>
            </w:r>
            <w:proofErr w:type="spellEnd"/>
          </w:p>
        </w:tc>
        <w:tc>
          <w:tcPr>
            <w:tcW w:w="7384" w:type="dxa"/>
          </w:tcPr>
          <w:p w14:paraId="4AC698F5" w14:textId="7BCD551E" w:rsidR="00121A3B" w:rsidRPr="00547F88" w:rsidRDefault="00121A3B" w:rsidP="00121A3B">
            <w:pPr>
              <w:pStyle w:val="TAN"/>
              <w:keepLines w:val="0"/>
              <w:overflowPunct/>
              <w:autoSpaceDE/>
              <w:adjustRightInd/>
              <w:spacing w:line="252" w:lineRule="auto"/>
              <w:textAlignment w:val="auto"/>
              <w:rPr>
                <w:rFonts w:ascii="Times" w:hAnsi="Times" w:cs="Times"/>
                <w:sz w:val="20"/>
                <w:lang w:eastAsia="zh-CN"/>
              </w:rPr>
            </w:pPr>
            <w:r>
              <w:rPr>
                <w:rFonts w:ascii="Times" w:hAnsi="Times" w:cs="Times"/>
                <w:lang w:eastAsia="zh-CN"/>
              </w:rPr>
              <w:t>Agree</w:t>
            </w:r>
          </w:p>
        </w:tc>
      </w:tr>
    </w:tbl>
    <w:p w14:paraId="68B77A70" w14:textId="3A109A00" w:rsidR="001E619B" w:rsidRDefault="001E619B" w:rsidP="000B16BD">
      <w:pPr>
        <w:pStyle w:val="B1"/>
        <w:ind w:left="0" w:firstLine="0"/>
        <w:jc w:val="both"/>
        <w:rPr>
          <w:rFonts w:ascii="Times" w:hAnsi="Times" w:cs="Times"/>
          <w:lang w:val="en-US" w:eastAsia="zh-CN"/>
        </w:rPr>
      </w:pPr>
    </w:p>
    <w:p w14:paraId="29F0B729" w14:textId="5B80D43C" w:rsidR="001E619B" w:rsidRPr="001E619B" w:rsidRDefault="001E619B" w:rsidP="000B16BD">
      <w:pPr>
        <w:pStyle w:val="B1"/>
        <w:ind w:left="0" w:firstLine="0"/>
        <w:jc w:val="both"/>
        <w:rPr>
          <w:rFonts w:ascii="Times" w:hAnsi="Times" w:cs="Times"/>
          <w:b/>
          <w:bCs/>
          <w:lang w:val="en-US" w:eastAsia="zh-CN"/>
        </w:rPr>
      </w:pPr>
      <w:r w:rsidRPr="001E619B">
        <w:rPr>
          <w:rFonts w:ascii="Times" w:hAnsi="Times" w:cs="Times"/>
          <w:b/>
          <w:bCs/>
          <w:lang w:val="en-US" w:eastAsia="zh-CN"/>
        </w:rPr>
        <w:t>Question 4: Do you think any other modification is needed? Please share your view in the table below.</w:t>
      </w:r>
    </w:p>
    <w:tbl>
      <w:tblPr>
        <w:tblStyle w:val="TableGrid"/>
        <w:tblW w:w="0" w:type="auto"/>
        <w:tblLook w:val="04A0" w:firstRow="1" w:lastRow="0" w:firstColumn="1" w:lastColumn="0" w:noHBand="0" w:noVBand="1"/>
      </w:tblPr>
      <w:tblGrid>
        <w:gridCol w:w="2245"/>
        <w:gridCol w:w="7384"/>
      </w:tblGrid>
      <w:tr w:rsidR="001E619B" w14:paraId="0295FFF9" w14:textId="77777777" w:rsidTr="003B4A6F">
        <w:tc>
          <w:tcPr>
            <w:tcW w:w="2245" w:type="dxa"/>
          </w:tcPr>
          <w:p w14:paraId="49080777"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Company</w:t>
            </w:r>
          </w:p>
        </w:tc>
        <w:tc>
          <w:tcPr>
            <w:tcW w:w="7384" w:type="dxa"/>
          </w:tcPr>
          <w:p w14:paraId="541346F5" w14:textId="77777777" w:rsidR="001E619B" w:rsidRDefault="001E619B" w:rsidP="003B4A6F">
            <w:pPr>
              <w:pStyle w:val="B1"/>
              <w:ind w:left="0" w:firstLine="0"/>
              <w:jc w:val="center"/>
              <w:rPr>
                <w:rFonts w:ascii="Times" w:hAnsi="Times" w:cs="Times"/>
                <w:lang w:val="en-US" w:eastAsia="zh-CN"/>
              </w:rPr>
            </w:pPr>
            <w:r>
              <w:rPr>
                <w:rFonts w:ascii="Times" w:hAnsi="Times" w:cs="Times"/>
                <w:lang w:val="en-US" w:eastAsia="zh-CN"/>
              </w:rPr>
              <w:t>Comment</w:t>
            </w:r>
          </w:p>
        </w:tc>
      </w:tr>
      <w:tr w:rsidR="001E619B" w14:paraId="6FB4BFDC" w14:textId="77777777" w:rsidTr="003B4A6F">
        <w:tc>
          <w:tcPr>
            <w:tcW w:w="2245" w:type="dxa"/>
          </w:tcPr>
          <w:p w14:paraId="4F899433" w14:textId="381B77EE" w:rsidR="001E619B" w:rsidRDefault="00F053D6" w:rsidP="003B4A6F">
            <w:pPr>
              <w:pStyle w:val="B1"/>
              <w:ind w:left="0" w:firstLine="0"/>
              <w:rPr>
                <w:rFonts w:ascii="Times" w:hAnsi="Times" w:cs="Times"/>
                <w:lang w:val="en-US" w:eastAsia="zh-CN"/>
              </w:rPr>
            </w:pPr>
            <w:r>
              <w:rPr>
                <w:rFonts w:ascii="Times" w:hAnsi="Times" w:cs="Times"/>
                <w:lang w:val="en-US" w:eastAsia="zh-CN"/>
              </w:rPr>
              <w:t>Apple</w:t>
            </w:r>
          </w:p>
        </w:tc>
        <w:tc>
          <w:tcPr>
            <w:tcW w:w="7384" w:type="dxa"/>
          </w:tcPr>
          <w:p w14:paraId="2EB55253" w14:textId="2756AA8F" w:rsidR="001E619B" w:rsidRDefault="00F053D6" w:rsidP="003B4A6F">
            <w:pPr>
              <w:pStyle w:val="B1"/>
              <w:ind w:left="0" w:firstLine="0"/>
              <w:rPr>
                <w:rFonts w:ascii="Times" w:hAnsi="Times" w:cs="Times"/>
                <w:lang w:val="en-US" w:eastAsia="zh-CN"/>
              </w:rPr>
            </w:pPr>
            <w:r>
              <w:rPr>
                <w:rFonts w:ascii="Times" w:hAnsi="Times" w:cs="Times"/>
                <w:lang w:val="en-US" w:eastAsia="zh-CN"/>
              </w:rPr>
              <w:t xml:space="preserve">We </w:t>
            </w:r>
            <w:r w:rsidR="00D36F8A">
              <w:rPr>
                <w:rFonts w:ascii="Times" w:hAnsi="Times" w:cs="Times"/>
                <w:lang w:val="en-US" w:eastAsia="zh-CN"/>
              </w:rPr>
              <w:t xml:space="preserve">would like to </w:t>
            </w:r>
            <w:r>
              <w:rPr>
                <w:rFonts w:ascii="Times" w:hAnsi="Times" w:cs="Times"/>
                <w:lang w:val="en-US" w:eastAsia="zh-CN"/>
              </w:rPr>
              <w:t>propose an additional change to the last sub-bullet</w:t>
            </w:r>
            <w:r w:rsidR="00D36F8A">
              <w:rPr>
                <w:rFonts w:ascii="Times" w:hAnsi="Times" w:cs="Times"/>
                <w:lang w:val="en-US" w:eastAsia="zh-CN"/>
              </w:rPr>
              <w:t xml:space="preserve"> to avoid any potential confusion</w:t>
            </w:r>
            <w:r w:rsidR="00B368E3">
              <w:rPr>
                <w:rFonts w:ascii="Times" w:hAnsi="Times" w:cs="Times"/>
                <w:lang w:val="en-US" w:eastAsia="zh-CN"/>
              </w:rPr>
              <w:t>:</w:t>
            </w:r>
          </w:p>
          <w:p w14:paraId="6C0750D4" w14:textId="19E20F62" w:rsidR="00B368E3" w:rsidRPr="00D36F8A" w:rsidRDefault="00B368E3" w:rsidP="00D36F8A">
            <w:pPr>
              <w:pStyle w:val="TAN"/>
              <w:keepLines w:val="0"/>
              <w:numPr>
                <w:ilvl w:val="0"/>
                <w:numId w:val="30"/>
              </w:numPr>
              <w:overflowPunct/>
              <w:autoSpaceDE/>
              <w:adjustRightInd/>
              <w:spacing w:line="252" w:lineRule="auto"/>
              <w:textAlignment w:val="auto"/>
              <w:rPr>
                <w:lang w:eastAsia="zh-CN"/>
              </w:rPr>
            </w:pPr>
            <w:r w:rsidRPr="00B368E3">
              <w:rPr>
                <w:lang w:eastAsia="zh-CN"/>
              </w:rPr>
              <w:t xml:space="preserve">whether the UE supports two PUCCH transmissions in the same </w:t>
            </w:r>
            <w:r w:rsidRPr="00B368E3">
              <w:rPr>
                <w:strike/>
                <w:lang w:eastAsia="zh-CN"/>
              </w:rPr>
              <w:t>sub</w:t>
            </w:r>
            <w:r w:rsidRPr="00B368E3">
              <w:rPr>
                <w:lang w:eastAsia="zh-CN"/>
              </w:rPr>
              <w:t xml:space="preserve">slot for each HARQ-ACK codebook </w:t>
            </w:r>
            <w:r w:rsidRPr="00B368E3">
              <w:rPr>
                <w:color w:val="FF0000"/>
                <w:lang w:eastAsia="zh-CN"/>
              </w:rPr>
              <w:t xml:space="preserve">not covered by </w:t>
            </w:r>
            <w:r w:rsidR="00F57359" w:rsidRPr="00F57359">
              <w:rPr>
                <w:i/>
                <w:iCs/>
                <w:color w:val="FF0000"/>
                <w:lang w:eastAsia="zh-CN"/>
              </w:rPr>
              <w:t>twoPUCCH-F0-2-ConsecSymbols</w:t>
            </w:r>
            <w:r w:rsidRPr="00B368E3">
              <w:rPr>
                <w:color w:val="FF0000"/>
                <w:lang w:eastAsia="zh-CN"/>
              </w:rPr>
              <w:t xml:space="preserve"> and </w:t>
            </w:r>
            <w:proofErr w:type="spellStart"/>
            <w:r w:rsidR="00D36F8A" w:rsidRPr="00D36F8A">
              <w:rPr>
                <w:i/>
                <w:iCs/>
                <w:color w:val="FF0000"/>
                <w:lang w:eastAsia="zh-CN"/>
              </w:rPr>
              <w:t>onePUCCH-LongAndShortFormat</w:t>
            </w:r>
            <w:proofErr w:type="spellEnd"/>
            <w:r>
              <w:rPr>
                <w:lang w:eastAsia="zh-CN"/>
              </w:rPr>
              <w:t xml:space="preserve"> </w:t>
            </w:r>
            <w:r w:rsidRPr="00B368E3">
              <w:rPr>
                <w:lang w:eastAsia="zh-CN"/>
              </w:rPr>
              <w:t xml:space="preserve">is subjected to the capability reported by </w:t>
            </w:r>
            <w:proofErr w:type="spellStart"/>
            <w:r w:rsidRPr="00B368E3">
              <w:rPr>
                <w:i/>
                <w:iCs/>
                <w:lang w:eastAsia="zh-CN"/>
              </w:rPr>
              <w:t>twoPUCCH-AnyOthersInSlot</w:t>
            </w:r>
            <w:proofErr w:type="spellEnd"/>
            <w:r w:rsidRPr="00B368E3">
              <w:rPr>
                <w:i/>
                <w:iCs/>
                <w:lang w:eastAsia="zh-CN"/>
              </w:rPr>
              <w:t>.</w:t>
            </w:r>
          </w:p>
        </w:tc>
      </w:tr>
      <w:tr w:rsidR="00131CFB" w14:paraId="590B8F8E" w14:textId="77777777" w:rsidTr="003B4A6F">
        <w:tc>
          <w:tcPr>
            <w:tcW w:w="2245" w:type="dxa"/>
          </w:tcPr>
          <w:p w14:paraId="04315C07" w14:textId="2521A8D7" w:rsidR="00131CFB" w:rsidRDefault="00131CFB" w:rsidP="00131CFB">
            <w:pPr>
              <w:pStyle w:val="B1"/>
              <w:ind w:left="0" w:firstLine="0"/>
              <w:rPr>
                <w:rFonts w:ascii="Times" w:hAnsi="Times" w:cs="Times"/>
                <w:lang w:val="en-US" w:eastAsia="zh-CN"/>
              </w:rPr>
            </w:pPr>
            <w:r>
              <w:rPr>
                <w:rFonts w:ascii="Times" w:hAnsi="Times" w:cs="Times"/>
                <w:lang w:val="en-US" w:eastAsia="zh-CN"/>
              </w:rPr>
              <w:t>Ericsson</w:t>
            </w:r>
          </w:p>
        </w:tc>
        <w:tc>
          <w:tcPr>
            <w:tcW w:w="7384" w:type="dxa"/>
          </w:tcPr>
          <w:p w14:paraId="7E8EE401" w14:textId="081A39B0" w:rsidR="00131CFB" w:rsidRDefault="00131CFB" w:rsidP="002877CC">
            <w:pPr>
              <w:pStyle w:val="B1"/>
              <w:numPr>
                <w:ilvl w:val="0"/>
                <w:numId w:val="31"/>
              </w:numPr>
              <w:rPr>
                <w:rFonts w:ascii="Times" w:hAnsi="Times" w:cs="Times"/>
                <w:lang w:val="en-US" w:eastAsia="zh-CN"/>
              </w:rPr>
            </w:pPr>
            <w:r>
              <w:rPr>
                <w:rFonts w:ascii="Times" w:hAnsi="Times" w:cs="Times"/>
                <w:lang w:val="en-US" w:eastAsia="zh-CN"/>
              </w:rPr>
              <w:t>We think the existing sentences incorrectly describe “two PUCCH … for each HARQ-ACK codebook …”. The following changes are suggested for below:</w:t>
            </w:r>
          </w:p>
          <w:p w14:paraId="4ACDEE6D" w14:textId="77777777" w:rsidR="00131CFB" w:rsidRPr="001E619B" w:rsidRDefault="00131CFB">
            <w:pPr>
              <w:pStyle w:val="TAN"/>
              <w:keepLines w:val="0"/>
              <w:numPr>
                <w:ilvl w:val="0"/>
                <w:numId w:val="30"/>
              </w:numPr>
              <w:overflowPunct/>
              <w:autoSpaceDE/>
              <w:adjustRightInd/>
              <w:spacing w:line="252" w:lineRule="auto"/>
              <w:ind w:left="433"/>
              <w:textAlignment w:val="auto"/>
              <w:rPr>
                <w:rFonts w:ascii="Times New Roman" w:hAnsi="Times New Roman"/>
                <w:color w:val="000000" w:themeColor="text1"/>
                <w:sz w:val="20"/>
                <w:szCs w:val="22"/>
                <w:lang w:eastAsia="zh-CN"/>
              </w:rPr>
              <w:pPrChange w:id="3" w:author="Yufei Blankenship" w:date="2021-08-19T11:25:00Z">
                <w:pPr>
                  <w:pStyle w:val="TAN"/>
                  <w:keepLines w:val="0"/>
                  <w:numPr>
                    <w:numId w:val="30"/>
                  </w:numPr>
                  <w:overflowPunct/>
                  <w:autoSpaceDE/>
                  <w:adjustRightInd/>
                  <w:spacing w:line="252" w:lineRule="auto"/>
                  <w:ind w:left="1212" w:hanging="360"/>
                  <w:textAlignment w:val="auto"/>
                </w:pPr>
              </w:pPrChange>
            </w:pPr>
            <w:r w:rsidRPr="001E619B">
              <w:rPr>
                <w:rFonts w:ascii="Times New Roman" w:hAnsi="Times New Roman"/>
                <w:color w:val="000000" w:themeColor="text1"/>
                <w:sz w:val="20"/>
                <w:szCs w:val="22"/>
                <w:lang w:eastAsia="zh-CN"/>
              </w:rPr>
              <w:lastRenderedPageBreak/>
              <w:t>whether the UE supports two PUCCH of format 0 or 2</w:t>
            </w:r>
            <w:ins w:id="4" w:author="Yufei Blankenship" w:date="2021-08-19T11:25:00Z">
              <w:r>
                <w:rPr>
                  <w:rFonts w:ascii="Times New Roman" w:hAnsi="Times New Roman"/>
                  <w:color w:val="000000" w:themeColor="text1"/>
                  <w:sz w:val="20"/>
                  <w:szCs w:val="22"/>
                  <w:lang w:eastAsia="zh-CN"/>
                </w:rPr>
                <w:t>, one PUCCH</w:t>
              </w:r>
            </w:ins>
            <w:r w:rsidRPr="001E619B">
              <w:rPr>
                <w:rFonts w:ascii="Times New Roman" w:hAnsi="Times New Roman"/>
                <w:color w:val="000000" w:themeColor="text1"/>
                <w:sz w:val="20"/>
                <w:szCs w:val="22"/>
                <w:lang w:eastAsia="zh-CN"/>
              </w:rPr>
              <w:t xml:space="preserve"> for each HARQ-ACK codebook</w:t>
            </w:r>
            <w:ins w:id="5" w:author="Yufei Blankenship" w:date="2021-08-19T11:25:00Z">
              <w:r>
                <w:rPr>
                  <w:rFonts w:ascii="Times New Roman" w:hAnsi="Times New Roman"/>
                  <w:color w:val="000000" w:themeColor="text1"/>
                  <w:sz w:val="20"/>
                  <w:szCs w:val="22"/>
                  <w:lang w:eastAsia="zh-CN"/>
                </w:rPr>
                <w:t>,</w:t>
              </w:r>
            </w:ins>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p w14:paraId="5940B35F" w14:textId="77777777" w:rsidR="00131CFB" w:rsidRPr="00131CFB" w:rsidRDefault="00131CFB" w:rsidP="00131CFB">
            <w:pPr>
              <w:pStyle w:val="TAN"/>
              <w:keepLines w:val="0"/>
              <w:numPr>
                <w:ilvl w:val="0"/>
                <w:numId w:val="30"/>
              </w:numPr>
              <w:overflowPunct/>
              <w:autoSpaceDE/>
              <w:adjustRightInd/>
              <w:spacing w:line="252" w:lineRule="auto"/>
              <w:ind w:left="433"/>
              <w:textAlignment w:val="auto"/>
              <w:rPr>
                <w:rFonts w:ascii="Times New Roman" w:hAnsi="Times New Roman"/>
                <w:color w:val="000000" w:themeColor="text1"/>
                <w:sz w:val="20"/>
                <w:szCs w:val="22"/>
                <w:lang w:eastAsia="zh-CN"/>
              </w:rPr>
            </w:pPr>
            <w:r w:rsidRPr="001E619B">
              <w:rPr>
                <w:rFonts w:ascii="Times New Roman" w:hAnsi="Times New Roman"/>
                <w:color w:val="000000" w:themeColor="text1"/>
                <w:sz w:val="20"/>
                <w:szCs w:val="22"/>
                <w:lang w:eastAsia="zh-CN"/>
              </w:rPr>
              <w:t>whether the UE supports two PUCCH of format 0 or 2 in consecutive symbols</w:t>
            </w:r>
            <w:ins w:id="6" w:author="Yufei Blankenship" w:date="2021-08-19T11:26:00Z">
              <w:r>
                <w:rPr>
                  <w:rFonts w:ascii="Times New Roman" w:hAnsi="Times New Roman"/>
                  <w:color w:val="000000" w:themeColor="text1"/>
                  <w:sz w:val="20"/>
                  <w:szCs w:val="22"/>
                  <w:lang w:eastAsia="zh-CN"/>
                </w:rPr>
                <w:t>, one PUCCH</w:t>
              </w:r>
            </w:ins>
            <w:r w:rsidRPr="001E619B">
              <w:rPr>
                <w:rFonts w:ascii="Times New Roman" w:hAnsi="Times New Roman"/>
                <w:color w:val="000000" w:themeColor="text1"/>
                <w:sz w:val="20"/>
                <w:szCs w:val="22"/>
                <w:lang w:eastAsia="zh-CN"/>
              </w:rPr>
              <w:t xml:space="preserve"> for each HARQ-ACK codebook</w:t>
            </w:r>
            <w:ins w:id="7" w:author="Yufei Blankenship" w:date="2021-08-19T11:26:00Z">
              <w:r>
                <w:rPr>
                  <w:rFonts w:ascii="Times New Roman" w:hAnsi="Times New Roman"/>
                  <w:color w:val="000000" w:themeColor="text1"/>
                  <w:sz w:val="20"/>
                  <w:szCs w:val="22"/>
                  <w:lang w:eastAsia="zh-CN"/>
                </w:rPr>
                <w:t>,</w:t>
              </w:r>
            </w:ins>
            <w:r>
              <w:rPr>
                <w:rFonts w:ascii="Times New Roman" w:hAnsi="Times New Roman"/>
                <w:color w:val="000000" w:themeColor="text1"/>
                <w:sz w:val="20"/>
                <w:szCs w:val="22"/>
                <w:lang w:eastAsia="zh-CN"/>
              </w:rPr>
              <w:t xml:space="preserve"> </w:t>
            </w:r>
            <w:r w:rsidRPr="001E619B">
              <w:rPr>
                <w:rFonts w:ascii="Times New Roman" w:hAnsi="Times New Roman"/>
                <w:color w:val="C00000"/>
                <w:sz w:val="20"/>
                <w:szCs w:val="22"/>
                <w:lang w:eastAsia="zh-CN"/>
              </w:rPr>
              <w:t>in the same slot</w:t>
            </w:r>
            <w:r w:rsidRPr="001E619B">
              <w:rPr>
                <w:rFonts w:ascii="Times New Roman" w:hAnsi="Times New Roman"/>
                <w:color w:val="000000" w:themeColor="text1"/>
                <w:sz w:val="20"/>
                <w:szCs w:val="22"/>
                <w:lang w:eastAsia="zh-CN"/>
              </w:rPr>
              <w:t xml:space="preserve"> is subjected to the capability reported by </w:t>
            </w:r>
            <w:r w:rsidRPr="001E619B">
              <w:rPr>
                <w:rFonts w:ascii="Times New Roman" w:hAnsi="Times New Roman"/>
                <w:i/>
                <w:iCs/>
                <w:color w:val="000000" w:themeColor="text1"/>
                <w:sz w:val="20"/>
                <w:szCs w:val="22"/>
                <w:lang w:eastAsia="zh-CN"/>
              </w:rPr>
              <w:t>twoPUCCH-F0-2-ConsecSymbols.</w:t>
            </w:r>
          </w:p>
          <w:p w14:paraId="222E334F" w14:textId="7EC1D375" w:rsidR="00131CFB" w:rsidRDefault="00131CFB" w:rsidP="00131CFB">
            <w:pPr>
              <w:pStyle w:val="TAN"/>
              <w:keepLines w:val="0"/>
              <w:numPr>
                <w:ilvl w:val="0"/>
                <w:numId w:val="30"/>
              </w:numPr>
              <w:overflowPunct/>
              <w:autoSpaceDE/>
              <w:adjustRightInd/>
              <w:spacing w:line="252" w:lineRule="auto"/>
              <w:ind w:left="433"/>
              <w:textAlignment w:val="auto"/>
              <w:rPr>
                <w:rFonts w:ascii="Times New Roman" w:hAnsi="Times New Roman"/>
                <w:color w:val="000000" w:themeColor="text1"/>
                <w:sz w:val="20"/>
                <w:szCs w:val="22"/>
                <w:lang w:eastAsia="zh-CN"/>
              </w:rPr>
            </w:pPr>
            <w:r w:rsidRPr="00131CFB">
              <w:rPr>
                <w:rFonts w:ascii="Times New Roman" w:hAnsi="Times New Roman"/>
                <w:color w:val="000000" w:themeColor="text1"/>
                <w:sz w:val="20"/>
                <w:szCs w:val="22"/>
                <w:lang w:eastAsia="zh-CN"/>
              </w:rPr>
              <w:t xml:space="preserve">whether the UE supports one PUCCH format 0 or 2 and one PUCCH format 1, 3 or 4 in the same </w:t>
            </w:r>
            <w:del w:id="8" w:author="Yufei Blankenship" w:date="2021-08-19T11:32:00Z">
              <w:r w:rsidRPr="00131CFB" w:rsidDel="00547F88">
                <w:rPr>
                  <w:rFonts w:ascii="Times New Roman" w:hAnsi="Times New Roman"/>
                  <w:color w:val="000000" w:themeColor="text1"/>
                  <w:sz w:val="20"/>
                  <w:szCs w:val="22"/>
                  <w:lang w:eastAsia="zh-CN"/>
                </w:rPr>
                <w:delText>sub</w:delText>
              </w:r>
            </w:del>
            <w:r w:rsidRPr="00131CFB">
              <w:rPr>
                <w:rFonts w:ascii="Times New Roman" w:hAnsi="Times New Roman"/>
                <w:color w:val="000000" w:themeColor="text1"/>
                <w:sz w:val="20"/>
                <w:szCs w:val="22"/>
                <w:lang w:eastAsia="zh-CN"/>
              </w:rPr>
              <w:t>slot</w:t>
            </w:r>
            <w:ins w:id="9" w:author="Yufei Blankenship" w:date="2021-08-19T11:29:00Z">
              <w:r>
                <w:rPr>
                  <w:rFonts w:ascii="Times New Roman" w:hAnsi="Times New Roman"/>
                  <w:color w:val="000000" w:themeColor="text1"/>
                  <w:sz w:val="20"/>
                  <w:szCs w:val="22"/>
                  <w:lang w:eastAsia="zh-CN"/>
                </w:rPr>
                <w:t>, one PUCCH</w:t>
              </w:r>
            </w:ins>
            <w:r w:rsidRPr="00131CFB">
              <w:rPr>
                <w:rFonts w:ascii="Times New Roman" w:hAnsi="Times New Roman"/>
                <w:color w:val="000000" w:themeColor="text1"/>
                <w:sz w:val="20"/>
                <w:szCs w:val="22"/>
                <w:lang w:eastAsia="zh-CN"/>
              </w:rPr>
              <w:t xml:space="preserve"> for each HARQ-ACK codebook</w:t>
            </w:r>
            <w:ins w:id="10" w:author="Yufei Blankenship" w:date="2021-08-19T11:29:00Z">
              <w:r>
                <w:rPr>
                  <w:rFonts w:ascii="Times New Roman" w:hAnsi="Times New Roman"/>
                  <w:color w:val="000000" w:themeColor="text1"/>
                  <w:sz w:val="20"/>
                  <w:szCs w:val="22"/>
                  <w:lang w:eastAsia="zh-CN"/>
                </w:rPr>
                <w:t>,</w:t>
              </w:r>
            </w:ins>
            <w:r w:rsidRPr="00131CFB">
              <w:rPr>
                <w:rFonts w:ascii="Times New Roman" w:hAnsi="Times New Roman"/>
                <w:color w:val="000000" w:themeColor="text1"/>
                <w:sz w:val="20"/>
                <w:szCs w:val="22"/>
                <w:lang w:eastAsia="zh-CN"/>
              </w:rPr>
              <w:t xml:space="preserve"> is subjected to the capability reported by </w:t>
            </w:r>
            <w:proofErr w:type="spellStart"/>
            <w:r w:rsidRPr="00131CFB">
              <w:rPr>
                <w:rFonts w:ascii="Times New Roman" w:hAnsi="Times New Roman"/>
                <w:i/>
                <w:iCs/>
                <w:color w:val="000000" w:themeColor="text1"/>
                <w:sz w:val="20"/>
                <w:szCs w:val="22"/>
                <w:lang w:eastAsia="zh-CN"/>
              </w:rPr>
              <w:t>onePUCCH-LongAndShortFormat</w:t>
            </w:r>
            <w:proofErr w:type="spellEnd"/>
            <w:r w:rsidRPr="00131CFB">
              <w:rPr>
                <w:rFonts w:ascii="Times New Roman" w:hAnsi="Times New Roman"/>
                <w:color w:val="000000" w:themeColor="text1"/>
                <w:sz w:val="20"/>
                <w:szCs w:val="22"/>
                <w:lang w:eastAsia="zh-CN"/>
              </w:rPr>
              <w:t>.</w:t>
            </w:r>
          </w:p>
          <w:p w14:paraId="61731179" w14:textId="3839EDF1" w:rsidR="00131CFB" w:rsidRPr="001E619B" w:rsidRDefault="00131CFB" w:rsidP="00131CFB">
            <w:pPr>
              <w:pStyle w:val="TAN"/>
              <w:keepLines w:val="0"/>
              <w:numPr>
                <w:ilvl w:val="0"/>
                <w:numId w:val="30"/>
              </w:numPr>
              <w:overflowPunct/>
              <w:autoSpaceDE/>
              <w:adjustRightInd/>
              <w:spacing w:line="252" w:lineRule="auto"/>
              <w:ind w:left="433"/>
              <w:textAlignment w:val="auto"/>
              <w:rPr>
                <w:rFonts w:ascii="Times New Roman" w:hAnsi="Times New Roman"/>
                <w:color w:val="000000" w:themeColor="text1"/>
                <w:sz w:val="20"/>
                <w:szCs w:val="22"/>
                <w:lang w:eastAsia="zh-CN"/>
              </w:rPr>
            </w:pPr>
            <w:r w:rsidRPr="00131CFB">
              <w:rPr>
                <w:rFonts w:ascii="Times New Roman" w:hAnsi="Times New Roman"/>
                <w:color w:val="000000" w:themeColor="text1"/>
                <w:sz w:val="20"/>
                <w:szCs w:val="22"/>
                <w:lang w:eastAsia="zh-CN"/>
              </w:rPr>
              <w:t xml:space="preserve">whether the UE supports two PUCCH transmissions in the same </w:t>
            </w:r>
            <w:del w:id="11" w:author="Yufei Blankenship" w:date="2021-08-19T11:35:00Z">
              <w:r w:rsidRPr="00131CFB" w:rsidDel="00547F88">
                <w:rPr>
                  <w:rFonts w:ascii="Times New Roman" w:hAnsi="Times New Roman"/>
                  <w:color w:val="000000" w:themeColor="text1"/>
                  <w:sz w:val="20"/>
                  <w:szCs w:val="22"/>
                  <w:lang w:eastAsia="zh-CN"/>
                </w:rPr>
                <w:delText>sub</w:delText>
              </w:r>
            </w:del>
            <w:r w:rsidRPr="00131CFB">
              <w:rPr>
                <w:rFonts w:ascii="Times New Roman" w:hAnsi="Times New Roman"/>
                <w:color w:val="000000" w:themeColor="text1"/>
                <w:sz w:val="20"/>
                <w:szCs w:val="22"/>
                <w:lang w:eastAsia="zh-CN"/>
              </w:rPr>
              <w:t>slot</w:t>
            </w:r>
            <w:ins w:id="12" w:author="Yufei Blankenship" w:date="2021-08-19T11:29:00Z">
              <w:r>
                <w:rPr>
                  <w:rFonts w:ascii="Times New Roman" w:hAnsi="Times New Roman"/>
                  <w:color w:val="000000" w:themeColor="text1"/>
                  <w:sz w:val="20"/>
                  <w:szCs w:val="22"/>
                  <w:lang w:eastAsia="zh-CN"/>
                </w:rPr>
                <w:t>, one PUCCH</w:t>
              </w:r>
            </w:ins>
            <w:r w:rsidRPr="00131CFB">
              <w:rPr>
                <w:rFonts w:ascii="Times New Roman" w:hAnsi="Times New Roman"/>
                <w:color w:val="000000" w:themeColor="text1"/>
                <w:sz w:val="20"/>
                <w:szCs w:val="22"/>
                <w:lang w:eastAsia="zh-CN"/>
              </w:rPr>
              <w:t xml:space="preserve"> for each HARQ-ACK codebook</w:t>
            </w:r>
            <w:ins w:id="13" w:author="Yufei Blankenship" w:date="2021-08-19T11:29:00Z">
              <w:r>
                <w:rPr>
                  <w:rFonts w:ascii="Times New Roman" w:hAnsi="Times New Roman"/>
                  <w:color w:val="000000" w:themeColor="text1"/>
                  <w:sz w:val="20"/>
                  <w:szCs w:val="22"/>
                  <w:lang w:eastAsia="zh-CN"/>
                </w:rPr>
                <w:t>,</w:t>
              </w:r>
            </w:ins>
            <w:r w:rsidRPr="00131CFB">
              <w:rPr>
                <w:rFonts w:ascii="Times New Roman" w:hAnsi="Times New Roman"/>
                <w:color w:val="000000" w:themeColor="text1"/>
                <w:sz w:val="20"/>
                <w:szCs w:val="22"/>
                <w:lang w:eastAsia="zh-CN"/>
              </w:rPr>
              <w:t xml:space="preserve"> is subjected to the capability reported by </w:t>
            </w:r>
            <w:proofErr w:type="spellStart"/>
            <w:r w:rsidRPr="00131CFB">
              <w:rPr>
                <w:rFonts w:ascii="Times New Roman" w:hAnsi="Times New Roman"/>
                <w:i/>
                <w:iCs/>
                <w:color w:val="000000" w:themeColor="text1"/>
                <w:sz w:val="20"/>
                <w:szCs w:val="22"/>
                <w:lang w:eastAsia="zh-CN"/>
              </w:rPr>
              <w:t>twoPUCCH-AnyOthersInSlot</w:t>
            </w:r>
            <w:proofErr w:type="spellEnd"/>
            <w:r w:rsidRPr="00131CFB">
              <w:rPr>
                <w:rFonts w:ascii="Times New Roman" w:hAnsi="Times New Roman"/>
                <w:i/>
                <w:iCs/>
                <w:color w:val="000000" w:themeColor="text1"/>
                <w:sz w:val="20"/>
                <w:szCs w:val="22"/>
                <w:lang w:eastAsia="zh-CN"/>
              </w:rPr>
              <w:t>.</w:t>
            </w:r>
          </w:p>
          <w:p w14:paraId="44B76C00" w14:textId="77777777" w:rsidR="00131CFB" w:rsidRDefault="00131CFB" w:rsidP="00131CFB">
            <w:pPr>
              <w:pStyle w:val="B1"/>
              <w:ind w:left="0" w:firstLine="0"/>
              <w:rPr>
                <w:rFonts w:ascii="Times" w:hAnsi="Times" w:cs="Times"/>
                <w:lang w:val="en-US" w:eastAsia="zh-CN"/>
              </w:rPr>
            </w:pPr>
            <w:r>
              <w:rPr>
                <w:rFonts w:ascii="Times" w:hAnsi="Times" w:cs="Times"/>
                <w:lang w:val="en-US" w:eastAsia="zh-CN"/>
              </w:rPr>
              <w:t>(Note: as discussed in Question 2, first bullet can be deleted)</w:t>
            </w:r>
          </w:p>
          <w:p w14:paraId="74A42AD1" w14:textId="21CF0E0C" w:rsidR="002877CC" w:rsidRDefault="002877CC" w:rsidP="002877CC">
            <w:pPr>
              <w:pStyle w:val="B1"/>
              <w:numPr>
                <w:ilvl w:val="0"/>
                <w:numId w:val="31"/>
              </w:numPr>
              <w:rPr>
                <w:rFonts w:ascii="Times" w:hAnsi="Times" w:cs="Times"/>
                <w:lang w:val="en-US" w:eastAsia="zh-CN"/>
              </w:rPr>
            </w:pPr>
            <w:r>
              <w:rPr>
                <w:rFonts w:ascii="Times" w:hAnsi="Times" w:cs="Times"/>
                <w:lang w:val="en-US" w:eastAsia="zh-CN"/>
              </w:rPr>
              <w:t>We also agree with the clarification suggested by Apple/Huawei above</w:t>
            </w:r>
          </w:p>
        </w:tc>
      </w:tr>
      <w:tr w:rsidR="00121A3B" w14:paraId="7057F913" w14:textId="77777777" w:rsidTr="003B4A6F">
        <w:tc>
          <w:tcPr>
            <w:tcW w:w="2245" w:type="dxa"/>
          </w:tcPr>
          <w:p w14:paraId="54350331" w14:textId="79FB3094" w:rsidR="00121A3B" w:rsidRDefault="00121A3B" w:rsidP="00131CFB">
            <w:pPr>
              <w:pStyle w:val="B1"/>
              <w:ind w:left="0" w:firstLine="0"/>
              <w:rPr>
                <w:rFonts w:ascii="Times" w:hAnsi="Times" w:cs="Times"/>
                <w:lang w:val="en-US" w:eastAsia="zh-CN"/>
              </w:rPr>
            </w:pPr>
            <w:r>
              <w:rPr>
                <w:rFonts w:ascii="Times" w:hAnsi="Times" w:cs="Times"/>
                <w:lang w:val="en-US" w:eastAsia="zh-CN"/>
              </w:rPr>
              <w:lastRenderedPageBreak/>
              <w:t>HW/</w:t>
            </w:r>
            <w:proofErr w:type="spellStart"/>
            <w:r>
              <w:rPr>
                <w:rFonts w:ascii="Times" w:hAnsi="Times" w:cs="Times"/>
                <w:lang w:val="en-US" w:eastAsia="zh-CN"/>
              </w:rPr>
              <w:t>HiSi</w:t>
            </w:r>
            <w:proofErr w:type="spellEnd"/>
          </w:p>
        </w:tc>
        <w:tc>
          <w:tcPr>
            <w:tcW w:w="7384" w:type="dxa"/>
          </w:tcPr>
          <w:p w14:paraId="4C63CC6A" w14:textId="77777777" w:rsidR="00121A3B" w:rsidRDefault="00121A3B" w:rsidP="00121A3B">
            <w:pPr>
              <w:rPr>
                <w:rFonts w:ascii="Times" w:hAnsi="Times" w:cs="Times"/>
                <w:lang w:eastAsia="zh-CN"/>
              </w:rPr>
            </w:pPr>
            <w:r>
              <w:rPr>
                <w:rFonts w:ascii="Times" w:hAnsi="Times" w:cs="Times"/>
                <w:lang w:eastAsia="zh-CN"/>
              </w:rPr>
              <w:t>We have question regarding E/// comment mentioned in the email: “</w:t>
            </w:r>
            <w:r w:rsidRPr="00121A3B">
              <w:rPr>
                <w:i/>
              </w:rPr>
              <w:t>We also suggested an additional change to avoid the confusion that there are 4 PUCCH in the slot. My understanding is, there is one PUCCH for each HARQ-ACK codebook, for a total of two PUCCH, in the same slot. Please let me know if you share the same understanding</w:t>
            </w:r>
            <w:r>
              <w:t>.</w:t>
            </w:r>
            <w:r>
              <w:rPr>
                <w:rFonts w:ascii="Times" w:hAnsi="Times" w:cs="Times"/>
                <w:lang w:eastAsia="zh-CN"/>
              </w:rPr>
              <w:t>”</w:t>
            </w:r>
          </w:p>
          <w:p w14:paraId="1016D675" w14:textId="77777777" w:rsidR="00121A3B" w:rsidRDefault="000401C7" w:rsidP="00121A3B">
            <w:pPr>
              <w:rPr>
                <w:rFonts w:ascii="Times" w:hAnsi="Times" w:cs="Times"/>
                <w:lang w:eastAsia="zh-CN"/>
              </w:rPr>
            </w:pPr>
            <w:proofErr w:type="gramStart"/>
            <w:r>
              <w:rPr>
                <w:rFonts w:ascii="Times" w:hAnsi="Times" w:cs="Times"/>
                <w:lang w:eastAsia="zh-CN"/>
              </w:rPr>
              <w:t>Actually</w:t>
            </w:r>
            <w:proofErr w:type="gramEnd"/>
            <w:r>
              <w:rPr>
                <w:rFonts w:ascii="Times" w:hAnsi="Times" w:cs="Times"/>
                <w:lang w:eastAsia="zh-CN"/>
              </w:rPr>
              <w:t xml:space="preserve"> we have this 4 PUCCH confusion mentioned by Ericsson. Isn’t it so that </w:t>
            </w:r>
            <w:r w:rsidR="00121A3B">
              <w:rPr>
                <w:rFonts w:ascii="Times" w:hAnsi="Times" w:cs="Times"/>
                <w:lang w:eastAsia="zh-CN"/>
              </w:rPr>
              <w:t>If the UE reports this capability,</w:t>
            </w:r>
            <w:r>
              <w:rPr>
                <w:rFonts w:ascii="Times" w:hAnsi="Times" w:cs="Times"/>
                <w:lang w:eastAsia="zh-CN"/>
              </w:rPr>
              <w:t xml:space="preserve"> then i</w:t>
            </w:r>
            <w:r w:rsidR="00121A3B">
              <w:rPr>
                <w:rFonts w:ascii="Times" w:hAnsi="Times" w:cs="Times"/>
                <w:lang w:eastAsia="zh-CN"/>
              </w:rPr>
              <w:t>t suppor</w:t>
            </w:r>
            <w:r>
              <w:rPr>
                <w:rFonts w:ascii="Times" w:hAnsi="Times" w:cs="Times"/>
                <w:lang w:eastAsia="zh-CN"/>
              </w:rPr>
              <w:t>ts</w:t>
            </w:r>
            <w:r w:rsidR="00121A3B">
              <w:rPr>
                <w:rFonts w:ascii="Times" w:hAnsi="Times" w:cs="Times"/>
                <w:lang w:eastAsia="zh-CN"/>
              </w:rPr>
              <w:t xml:space="preserve"> two PUCCHs for </w:t>
            </w:r>
            <w:r w:rsidR="00121A3B" w:rsidRPr="00121A3B">
              <w:rPr>
                <w:rFonts w:ascii="Times" w:hAnsi="Times" w:cs="Times"/>
                <w:color w:val="FF0000"/>
                <w:lang w:eastAsia="zh-CN"/>
              </w:rPr>
              <w:t>each priority</w:t>
            </w:r>
            <w:r w:rsidR="00121A3B">
              <w:rPr>
                <w:rFonts w:ascii="Times" w:hAnsi="Times" w:cs="Times"/>
                <w:lang w:eastAsia="zh-CN"/>
              </w:rPr>
              <w:t xml:space="preserve">? </w:t>
            </w:r>
            <w:r>
              <w:rPr>
                <w:rFonts w:ascii="Times" w:hAnsi="Times" w:cs="Times"/>
                <w:lang w:eastAsia="zh-CN"/>
              </w:rPr>
              <w:t xml:space="preserve">But only one PUCCH from each priority is used for HARQ-ACK, but there could more PUCCHs carrying e.g. CSI or SR? </w:t>
            </w:r>
          </w:p>
          <w:p w14:paraId="10C85455" w14:textId="213A8426" w:rsidR="000401C7" w:rsidRPr="00121A3B" w:rsidRDefault="000401C7" w:rsidP="00121A3B">
            <w:r>
              <w:rPr>
                <w:rFonts w:ascii="Times" w:hAnsi="Times" w:cs="Times"/>
                <w:lang w:eastAsia="zh-CN"/>
              </w:rPr>
              <w:t>It would be great to hear the views from other companies on this.</w:t>
            </w:r>
          </w:p>
        </w:tc>
      </w:tr>
    </w:tbl>
    <w:p w14:paraId="785AD75D" w14:textId="572E02F9" w:rsidR="001E619B" w:rsidRDefault="001E619B" w:rsidP="000B16BD">
      <w:pPr>
        <w:pStyle w:val="B1"/>
        <w:ind w:left="0" w:firstLine="0"/>
        <w:jc w:val="both"/>
        <w:rPr>
          <w:rFonts w:ascii="Times" w:hAnsi="Times" w:cs="Times"/>
          <w:lang w:val="en-US" w:eastAsia="zh-CN"/>
        </w:rPr>
      </w:pPr>
    </w:p>
    <w:p w14:paraId="6189CCEF" w14:textId="6F4C2BFE" w:rsidR="00A676FD" w:rsidRDefault="00A676FD" w:rsidP="00A676FD">
      <w:pPr>
        <w:pStyle w:val="Heading2"/>
      </w:pPr>
      <w:r>
        <w:t>2.2</w:t>
      </w:r>
      <w:r>
        <w:tab/>
        <w:t>A summary of the First Round of Discussions</w:t>
      </w:r>
    </w:p>
    <w:p w14:paraId="7C601233" w14:textId="03668550" w:rsidR="00D73734" w:rsidRDefault="0022695F" w:rsidP="000B16BD">
      <w:pPr>
        <w:pStyle w:val="B1"/>
        <w:ind w:left="0" w:firstLine="0"/>
        <w:jc w:val="both"/>
        <w:rPr>
          <w:rFonts w:ascii="Times" w:hAnsi="Times" w:cs="Times"/>
          <w:lang w:val="en-US" w:eastAsia="zh-CN"/>
        </w:rPr>
      </w:pPr>
      <w:r>
        <w:rPr>
          <w:rFonts w:ascii="Times" w:hAnsi="Times" w:cs="Times"/>
          <w:lang w:val="en-US" w:eastAsia="zh-CN"/>
        </w:rPr>
        <w:t>TBD</w:t>
      </w:r>
    </w:p>
    <w:p w14:paraId="02F2D0C5" w14:textId="2AC90E04" w:rsidR="00A676FD" w:rsidRDefault="00A676FD" w:rsidP="00A676FD">
      <w:pPr>
        <w:pStyle w:val="Heading1"/>
        <w:ind w:left="0" w:firstLine="0"/>
        <w:jc w:val="both"/>
      </w:pPr>
      <w:r>
        <w:t>3         Second Round of Discussions</w:t>
      </w:r>
    </w:p>
    <w:p w14:paraId="383FB8A2" w14:textId="4E7119C5" w:rsidR="00A676FD" w:rsidRDefault="0022695F" w:rsidP="00A676FD">
      <w:pPr>
        <w:pStyle w:val="B1"/>
        <w:ind w:left="0" w:firstLine="0"/>
        <w:jc w:val="both"/>
        <w:rPr>
          <w:rFonts w:ascii="Times" w:hAnsi="Times" w:cs="Times"/>
          <w:lang w:val="en-US" w:eastAsia="zh-CN"/>
        </w:rPr>
      </w:pPr>
      <w:r>
        <w:rPr>
          <w:rFonts w:ascii="Times" w:hAnsi="Times" w:cs="Times"/>
          <w:lang w:val="en-US" w:eastAsia="zh-CN"/>
        </w:rPr>
        <w:t>TBD</w:t>
      </w:r>
    </w:p>
    <w:p w14:paraId="7F9AF8FD" w14:textId="58553CDE" w:rsidR="00A676FD" w:rsidRDefault="00A676FD" w:rsidP="00A676FD">
      <w:pPr>
        <w:pStyle w:val="Heading2"/>
      </w:pPr>
      <w:r>
        <w:t>3.2</w:t>
      </w:r>
      <w:r>
        <w:tab/>
        <w:t>A Summary of the Second Round of Discussions</w:t>
      </w:r>
    </w:p>
    <w:p w14:paraId="6ECCD4ED" w14:textId="53350860" w:rsidR="00637ADC" w:rsidRPr="0022695F" w:rsidRDefault="0022695F" w:rsidP="0022695F">
      <w:pPr>
        <w:pStyle w:val="B1"/>
        <w:ind w:left="0" w:firstLine="0"/>
        <w:jc w:val="both"/>
        <w:rPr>
          <w:rFonts w:ascii="Times" w:hAnsi="Times" w:cs="Times"/>
          <w:lang w:val="en-US" w:eastAsia="zh-CN"/>
        </w:rPr>
      </w:pPr>
      <w:r>
        <w:rPr>
          <w:rFonts w:ascii="Times" w:hAnsi="Times" w:cs="Times"/>
          <w:lang w:val="en-US" w:eastAsia="zh-CN"/>
        </w:rPr>
        <w:t>TBD</w:t>
      </w:r>
    </w:p>
    <w:p w14:paraId="43A8ED36" w14:textId="012CCD32" w:rsidR="001527C9" w:rsidRDefault="00D73734" w:rsidP="000D3391">
      <w:pPr>
        <w:pStyle w:val="Heading1"/>
        <w:ind w:left="0" w:firstLine="0"/>
        <w:jc w:val="both"/>
      </w:pPr>
      <w:r>
        <w:t>4</w:t>
      </w:r>
      <w:r w:rsidR="000D3391">
        <w:t xml:space="preserve">        </w:t>
      </w:r>
      <w:r w:rsidR="00A50C7D">
        <w:t>References</w:t>
      </w:r>
    </w:p>
    <w:p w14:paraId="526B7DB0" w14:textId="69231D9A" w:rsidR="008B2075" w:rsidRDefault="00031605" w:rsidP="007735A8">
      <w:pPr>
        <w:rPr>
          <w:b/>
          <w:bCs/>
          <w:lang w:val="en-GB"/>
        </w:rPr>
      </w:pPr>
      <w:r>
        <w:rPr>
          <w:b/>
          <w:bCs/>
          <w:lang w:val="en-GB"/>
        </w:rPr>
        <w:t xml:space="preserve">[1] </w:t>
      </w:r>
      <w:r w:rsidR="008B2075">
        <w:rPr>
          <w:b/>
          <w:bCs/>
          <w:lang w:val="en-GB"/>
        </w:rPr>
        <w:t>R1-2104121, “LS on updated Rel. 16 RAN1 UE feature lists for NR after RAN1#104bis-e,” RAN1</w:t>
      </w:r>
    </w:p>
    <w:p w14:paraId="076AED2B" w14:textId="37F18D78" w:rsidR="00917896" w:rsidRDefault="008B2075" w:rsidP="007735A8">
      <w:pPr>
        <w:rPr>
          <w:b/>
          <w:bCs/>
          <w:lang w:val="en-GB"/>
        </w:rPr>
      </w:pPr>
      <w:r>
        <w:rPr>
          <w:b/>
          <w:bCs/>
          <w:lang w:val="en-GB"/>
        </w:rPr>
        <w:t xml:space="preserve">[2] </w:t>
      </w:r>
      <w:r w:rsidR="00031605">
        <w:rPr>
          <w:b/>
          <w:bCs/>
          <w:lang w:val="en-GB"/>
        </w:rPr>
        <w:t>R1-2106</w:t>
      </w:r>
      <w:r>
        <w:rPr>
          <w:b/>
          <w:bCs/>
          <w:lang w:val="en-GB"/>
        </w:rPr>
        <w:t>407</w:t>
      </w:r>
      <w:r w:rsidR="00031605">
        <w:rPr>
          <w:b/>
          <w:bCs/>
          <w:lang w:val="en-GB"/>
        </w:rPr>
        <w:t>, “</w:t>
      </w:r>
      <w:r>
        <w:rPr>
          <w:b/>
          <w:bCs/>
          <w:lang w:val="en-GB"/>
        </w:rPr>
        <w:t>LS response on two PUCCH capability</w:t>
      </w:r>
      <w:r w:rsidR="00031605">
        <w:rPr>
          <w:b/>
          <w:bCs/>
          <w:lang w:val="en-GB"/>
        </w:rPr>
        <w:t xml:space="preserve">,” </w:t>
      </w:r>
      <w:r>
        <w:rPr>
          <w:b/>
          <w:bCs/>
          <w:lang w:val="en-GB"/>
        </w:rPr>
        <w:t>RAN2</w:t>
      </w:r>
    </w:p>
    <w:sectPr w:rsidR="00917896" w:rsidSect="00E054B7">
      <w:headerReference w:type="even" r:id="rId13"/>
      <w:footerReference w:type="even" r:id="rId14"/>
      <w:footerReference w:type="default" r:id="rId15"/>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C3BE5" w14:textId="77777777" w:rsidR="00F648DB" w:rsidRDefault="00F648DB">
      <w:r>
        <w:separator/>
      </w:r>
    </w:p>
  </w:endnote>
  <w:endnote w:type="continuationSeparator" w:id="0">
    <w:p w14:paraId="333C283E" w14:textId="77777777" w:rsidR="00F648DB" w:rsidRDefault="00F648DB">
      <w:r>
        <w:continuationSeparator/>
      </w:r>
    </w:p>
  </w:endnote>
  <w:endnote w:type="continuationNotice" w:id="1">
    <w:p w14:paraId="32E02FE5" w14:textId="77777777" w:rsidR="00F648DB" w:rsidRDefault="00F648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A930" w14:textId="77777777" w:rsidR="009205D2" w:rsidRDefault="009205D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8815C" w14:textId="77777777" w:rsidR="009205D2" w:rsidRDefault="009205D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B4E8F" w14:textId="15C01ADE" w:rsidR="009205D2" w:rsidRDefault="009205D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0401C7">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01C7">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3920" w14:textId="77777777" w:rsidR="00F648DB" w:rsidRDefault="00F648DB">
      <w:r>
        <w:separator/>
      </w:r>
    </w:p>
  </w:footnote>
  <w:footnote w:type="continuationSeparator" w:id="0">
    <w:p w14:paraId="09D3CBF9" w14:textId="77777777" w:rsidR="00F648DB" w:rsidRDefault="00F648DB">
      <w:r>
        <w:continuationSeparator/>
      </w:r>
    </w:p>
  </w:footnote>
  <w:footnote w:type="continuationNotice" w:id="1">
    <w:p w14:paraId="73614C33" w14:textId="77777777" w:rsidR="00F648DB" w:rsidRDefault="00F648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C5B5" w14:textId="77777777" w:rsidR="009205D2" w:rsidRDefault="009205D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3B4D"/>
    <w:multiLevelType w:val="hybridMultilevel"/>
    <w:tmpl w:val="89981D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0538"/>
    <w:multiLevelType w:val="hybridMultilevel"/>
    <w:tmpl w:val="8668E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086F"/>
    <w:multiLevelType w:val="hybridMultilevel"/>
    <w:tmpl w:val="DADE23F4"/>
    <w:lvl w:ilvl="0" w:tplc="04090003">
      <w:start w:val="1"/>
      <w:numFmt w:val="bullet"/>
      <w:lvlText w:val="o"/>
      <w:lvlJc w:val="left"/>
      <w:pPr>
        <w:ind w:left="1005" w:hanging="360"/>
      </w:pPr>
      <w:rPr>
        <w:rFonts w:ascii="Courier New" w:hAnsi="Courier New" w:cs="Courier New"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13607242"/>
    <w:multiLevelType w:val="hybridMultilevel"/>
    <w:tmpl w:val="1D24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7D4D"/>
    <w:multiLevelType w:val="hybridMultilevel"/>
    <w:tmpl w:val="797E77A8"/>
    <w:lvl w:ilvl="0" w:tplc="DF7297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43E6D"/>
    <w:multiLevelType w:val="hybridMultilevel"/>
    <w:tmpl w:val="59D8157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892DBD"/>
    <w:multiLevelType w:val="hybridMultilevel"/>
    <w:tmpl w:val="D26034E0"/>
    <w:lvl w:ilvl="0" w:tplc="85D4B94E">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504572"/>
    <w:multiLevelType w:val="hybridMultilevel"/>
    <w:tmpl w:val="DEB2E7D0"/>
    <w:lvl w:ilvl="0" w:tplc="CDD2A3EC">
      <w:start w:val="1"/>
      <w:numFmt w:val="bullet"/>
      <w:lvlText w:val=""/>
      <w:lvlJc w:val="left"/>
      <w:pPr>
        <w:tabs>
          <w:tab w:val="num" w:pos="720"/>
        </w:tabs>
        <w:ind w:left="720" w:hanging="360"/>
      </w:pPr>
      <w:rPr>
        <w:rFonts w:ascii="Symbol" w:hAnsi="Symbol" w:hint="default"/>
      </w:rPr>
    </w:lvl>
    <w:lvl w:ilvl="1" w:tplc="239C60FC">
      <w:start w:val="1"/>
      <w:numFmt w:val="bullet"/>
      <w:lvlText w:val=""/>
      <w:lvlJc w:val="left"/>
      <w:pPr>
        <w:tabs>
          <w:tab w:val="num" w:pos="1440"/>
        </w:tabs>
        <w:ind w:left="1440" w:hanging="360"/>
      </w:pPr>
      <w:rPr>
        <w:rFonts w:ascii="Symbol" w:hAnsi="Symbol" w:hint="default"/>
      </w:rPr>
    </w:lvl>
    <w:lvl w:ilvl="2" w:tplc="3EFA74F6">
      <w:start w:val="1"/>
      <w:numFmt w:val="bullet"/>
      <w:lvlText w:val=""/>
      <w:lvlJc w:val="left"/>
      <w:pPr>
        <w:tabs>
          <w:tab w:val="num" w:pos="2160"/>
        </w:tabs>
        <w:ind w:left="2160" w:hanging="360"/>
      </w:pPr>
      <w:rPr>
        <w:rFonts w:ascii="Symbol" w:hAnsi="Symbol" w:hint="default"/>
      </w:rPr>
    </w:lvl>
    <w:lvl w:ilvl="3" w:tplc="9E7EC746">
      <w:start w:val="1"/>
      <w:numFmt w:val="bullet"/>
      <w:lvlText w:val=""/>
      <w:lvlJc w:val="left"/>
      <w:pPr>
        <w:tabs>
          <w:tab w:val="num" w:pos="2880"/>
        </w:tabs>
        <w:ind w:left="2880" w:hanging="360"/>
      </w:pPr>
      <w:rPr>
        <w:rFonts w:ascii="Symbol" w:hAnsi="Symbol" w:hint="default"/>
      </w:rPr>
    </w:lvl>
    <w:lvl w:ilvl="4" w:tplc="68E46206">
      <w:start w:val="1"/>
      <w:numFmt w:val="bullet"/>
      <w:lvlText w:val=""/>
      <w:lvlJc w:val="left"/>
      <w:pPr>
        <w:tabs>
          <w:tab w:val="num" w:pos="3600"/>
        </w:tabs>
        <w:ind w:left="3600" w:hanging="360"/>
      </w:pPr>
      <w:rPr>
        <w:rFonts w:ascii="Symbol" w:hAnsi="Symbol" w:hint="default"/>
      </w:rPr>
    </w:lvl>
    <w:lvl w:ilvl="5" w:tplc="DCE25A02">
      <w:start w:val="1"/>
      <w:numFmt w:val="bullet"/>
      <w:lvlText w:val=""/>
      <w:lvlJc w:val="left"/>
      <w:pPr>
        <w:tabs>
          <w:tab w:val="num" w:pos="4320"/>
        </w:tabs>
        <w:ind w:left="4320" w:hanging="360"/>
      </w:pPr>
      <w:rPr>
        <w:rFonts w:ascii="Symbol" w:hAnsi="Symbol" w:hint="default"/>
      </w:rPr>
    </w:lvl>
    <w:lvl w:ilvl="6" w:tplc="87461A00">
      <w:start w:val="1"/>
      <w:numFmt w:val="bullet"/>
      <w:lvlText w:val=""/>
      <w:lvlJc w:val="left"/>
      <w:pPr>
        <w:tabs>
          <w:tab w:val="num" w:pos="5040"/>
        </w:tabs>
        <w:ind w:left="5040" w:hanging="360"/>
      </w:pPr>
      <w:rPr>
        <w:rFonts w:ascii="Symbol" w:hAnsi="Symbol" w:hint="default"/>
      </w:rPr>
    </w:lvl>
    <w:lvl w:ilvl="7" w:tplc="C4FEBE3E">
      <w:start w:val="1"/>
      <w:numFmt w:val="bullet"/>
      <w:lvlText w:val=""/>
      <w:lvlJc w:val="left"/>
      <w:pPr>
        <w:tabs>
          <w:tab w:val="num" w:pos="5760"/>
        </w:tabs>
        <w:ind w:left="5760" w:hanging="360"/>
      </w:pPr>
      <w:rPr>
        <w:rFonts w:ascii="Symbol" w:hAnsi="Symbol" w:hint="default"/>
      </w:rPr>
    </w:lvl>
    <w:lvl w:ilvl="8" w:tplc="EE9A1A60">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66865FC"/>
    <w:multiLevelType w:val="hybridMultilevel"/>
    <w:tmpl w:val="9502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A18CD"/>
    <w:multiLevelType w:val="hybridMultilevel"/>
    <w:tmpl w:val="BB40189E"/>
    <w:lvl w:ilvl="0" w:tplc="041D0001">
      <w:start w:val="1"/>
      <w:numFmt w:val="bullet"/>
      <w:lvlText w:val=""/>
      <w:lvlJc w:val="left"/>
      <w:pPr>
        <w:ind w:left="648" w:hanging="360"/>
      </w:pPr>
      <w:rPr>
        <w:rFonts w:ascii="Symbol" w:hAnsi="Symbol" w:hint="default"/>
      </w:rPr>
    </w:lvl>
    <w:lvl w:ilvl="1" w:tplc="041D0003">
      <w:start w:val="1"/>
      <w:numFmt w:val="bullet"/>
      <w:lvlText w:val="o"/>
      <w:lvlJc w:val="left"/>
      <w:pPr>
        <w:ind w:left="1368" w:hanging="360"/>
      </w:pPr>
      <w:rPr>
        <w:rFonts w:ascii="Courier New" w:hAnsi="Courier New" w:cs="Courier New" w:hint="default"/>
      </w:rPr>
    </w:lvl>
    <w:lvl w:ilvl="2" w:tplc="041D0005" w:tentative="1">
      <w:start w:val="1"/>
      <w:numFmt w:val="bullet"/>
      <w:lvlText w:val=""/>
      <w:lvlJc w:val="left"/>
      <w:pPr>
        <w:ind w:left="2088" w:hanging="360"/>
      </w:pPr>
      <w:rPr>
        <w:rFonts w:ascii="Wingdings" w:hAnsi="Wingdings" w:hint="default"/>
      </w:rPr>
    </w:lvl>
    <w:lvl w:ilvl="3" w:tplc="041D0001" w:tentative="1">
      <w:start w:val="1"/>
      <w:numFmt w:val="bullet"/>
      <w:lvlText w:val=""/>
      <w:lvlJc w:val="left"/>
      <w:pPr>
        <w:ind w:left="2808" w:hanging="360"/>
      </w:pPr>
      <w:rPr>
        <w:rFonts w:ascii="Symbol" w:hAnsi="Symbol" w:hint="default"/>
      </w:rPr>
    </w:lvl>
    <w:lvl w:ilvl="4" w:tplc="041D0003" w:tentative="1">
      <w:start w:val="1"/>
      <w:numFmt w:val="bullet"/>
      <w:lvlText w:val="o"/>
      <w:lvlJc w:val="left"/>
      <w:pPr>
        <w:ind w:left="3528" w:hanging="360"/>
      </w:pPr>
      <w:rPr>
        <w:rFonts w:ascii="Courier New" w:hAnsi="Courier New" w:cs="Courier New" w:hint="default"/>
      </w:rPr>
    </w:lvl>
    <w:lvl w:ilvl="5" w:tplc="041D0005" w:tentative="1">
      <w:start w:val="1"/>
      <w:numFmt w:val="bullet"/>
      <w:lvlText w:val=""/>
      <w:lvlJc w:val="left"/>
      <w:pPr>
        <w:ind w:left="4248" w:hanging="360"/>
      </w:pPr>
      <w:rPr>
        <w:rFonts w:ascii="Wingdings" w:hAnsi="Wingdings" w:hint="default"/>
      </w:rPr>
    </w:lvl>
    <w:lvl w:ilvl="6" w:tplc="041D0001" w:tentative="1">
      <w:start w:val="1"/>
      <w:numFmt w:val="bullet"/>
      <w:lvlText w:val=""/>
      <w:lvlJc w:val="left"/>
      <w:pPr>
        <w:ind w:left="4968" w:hanging="360"/>
      </w:pPr>
      <w:rPr>
        <w:rFonts w:ascii="Symbol" w:hAnsi="Symbol" w:hint="default"/>
      </w:rPr>
    </w:lvl>
    <w:lvl w:ilvl="7" w:tplc="041D0003" w:tentative="1">
      <w:start w:val="1"/>
      <w:numFmt w:val="bullet"/>
      <w:lvlText w:val="o"/>
      <w:lvlJc w:val="left"/>
      <w:pPr>
        <w:ind w:left="5688" w:hanging="360"/>
      </w:pPr>
      <w:rPr>
        <w:rFonts w:ascii="Courier New" w:hAnsi="Courier New" w:cs="Courier New" w:hint="default"/>
      </w:rPr>
    </w:lvl>
    <w:lvl w:ilvl="8" w:tplc="041D0005" w:tentative="1">
      <w:start w:val="1"/>
      <w:numFmt w:val="bullet"/>
      <w:lvlText w:val=""/>
      <w:lvlJc w:val="left"/>
      <w:pPr>
        <w:ind w:left="6408" w:hanging="360"/>
      </w:pPr>
      <w:rPr>
        <w:rFonts w:ascii="Wingdings" w:hAnsi="Wingdings" w:hint="default"/>
      </w:rPr>
    </w:lvl>
  </w:abstractNum>
  <w:abstractNum w:abstractNumId="11" w15:restartNumberingAfterBreak="0">
    <w:nsid w:val="3AA46647"/>
    <w:multiLevelType w:val="hybridMultilevel"/>
    <w:tmpl w:val="D01413C6"/>
    <w:lvl w:ilvl="0" w:tplc="E51614C2">
      <w:start w:val="1"/>
      <w:numFmt w:val="decimal"/>
      <w:pStyle w:val="Proposal"/>
      <w:lvlText w:val="Proposal %1"/>
      <w:lvlJc w:val="left"/>
      <w:pPr>
        <w:tabs>
          <w:tab w:val="num" w:pos="1304"/>
        </w:tabs>
        <w:ind w:left="1304" w:hanging="1304"/>
      </w:pPr>
      <w:rPr>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D532E15"/>
    <w:multiLevelType w:val="hybridMultilevel"/>
    <w:tmpl w:val="58C4DFE4"/>
    <w:lvl w:ilvl="0" w:tplc="8564C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51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93B7A"/>
    <w:multiLevelType w:val="hybridMultilevel"/>
    <w:tmpl w:val="4EAEF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302C0"/>
    <w:multiLevelType w:val="hybridMultilevel"/>
    <w:tmpl w:val="3B3837F8"/>
    <w:lvl w:ilvl="0" w:tplc="A134BF92">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EE675D0"/>
    <w:multiLevelType w:val="hybridMultilevel"/>
    <w:tmpl w:val="C5167816"/>
    <w:lvl w:ilvl="0" w:tplc="761EC600">
      <w:start w:val="1"/>
      <w:numFmt w:val="upperLetter"/>
      <w:lvlText w:val="%1)"/>
      <w:lvlJc w:val="left"/>
      <w:pPr>
        <w:ind w:left="360" w:hanging="360"/>
      </w:pPr>
      <w:rPr>
        <w:rFonts w:hint="default"/>
      </w:rPr>
    </w:lvl>
    <w:lvl w:ilvl="1" w:tplc="0409000F">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237AA1"/>
    <w:multiLevelType w:val="hybridMultilevel"/>
    <w:tmpl w:val="8D16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60073D9E"/>
    <w:multiLevelType w:val="hybridMultilevel"/>
    <w:tmpl w:val="11E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526D0"/>
    <w:multiLevelType w:val="hybridMultilevel"/>
    <w:tmpl w:val="ACCC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B184E"/>
    <w:multiLevelType w:val="hybridMultilevel"/>
    <w:tmpl w:val="548E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55802"/>
    <w:multiLevelType w:val="hybridMultilevel"/>
    <w:tmpl w:val="12F0C86A"/>
    <w:lvl w:ilvl="0" w:tplc="A134BF92">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71220625"/>
    <w:multiLevelType w:val="hybridMultilevel"/>
    <w:tmpl w:val="426A37BA"/>
    <w:lvl w:ilvl="0" w:tplc="1CBEF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BB6ED0"/>
    <w:multiLevelType w:val="hybridMultilevel"/>
    <w:tmpl w:val="6B7E532C"/>
    <w:lvl w:ilvl="0" w:tplc="559EE052">
      <w:start w:val="1"/>
      <w:numFmt w:val="bullet"/>
      <w:lvlText w:val="-"/>
      <w:lvlJc w:val="left"/>
      <w:pPr>
        <w:ind w:left="760" w:hanging="360"/>
      </w:pPr>
      <w:rPr>
        <w:rFonts w:ascii="Arial" w:eastAsia="Gulim" w:hAnsi="Arial" w:cs="Arial" w:hint="default"/>
        <w:sz w:val="20"/>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44B1F33"/>
    <w:multiLevelType w:val="hybridMultilevel"/>
    <w:tmpl w:val="9D3A3832"/>
    <w:lvl w:ilvl="0" w:tplc="B2BAFB98">
      <w:start w:val="2"/>
      <w:numFmt w:val="decimal"/>
      <w:lvlText w:val="%1."/>
      <w:lvlJc w:val="left"/>
      <w:pPr>
        <w:ind w:left="1120" w:hanging="360"/>
      </w:pPr>
      <w:rPr>
        <w:rFonts w:hint="default"/>
      </w:rPr>
    </w:lvl>
    <w:lvl w:ilvl="1" w:tplc="041D0019" w:tentative="1">
      <w:start w:val="1"/>
      <w:numFmt w:val="lowerLetter"/>
      <w:lvlText w:val="%2."/>
      <w:lvlJc w:val="left"/>
      <w:pPr>
        <w:ind w:left="1840" w:hanging="360"/>
      </w:pPr>
    </w:lvl>
    <w:lvl w:ilvl="2" w:tplc="041D001B" w:tentative="1">
      <w:start w:val="1"/>
      <w:numFmt w:val="lowerRoman"/>
      <w:lvlText w:val="%3."/>
      <w:lvlJc w:val="right"/>
      <w:pPr>
        <w:ind w:left="2560" w:hanging="180"/>
      </w:pPr>
    </w:lvl>
    <w:lvl w:ilvl="3" w:tplc="041D000F" w:tentative="1">
      <w:start w:val="1"/>
      <w:numFmt w:val="decimal"/>
      <w:lvlText w:val="%4."/>
      <w:lvlJc w:val="left"/>
      <w:pPr>
        <w:ind w:left="3280" w:hanging="360"/>
      </w:pPr>
    </w:lvl>
    <w:lvl w:ilvl="4" w:tplc="041D0019" w:tentative="1">
      <w:start w:val="1"/>
      <w:numFmt w:val="lowerLetter"/>
      <w:lvlText w:val="%5."/>
      <w:lvlJc w:val="left"/>
      <w:pPr>
        <w:ind w:left="4000" w:hanging="360"/>
      </w:pPr>
    </w:lvl>
    <w:lvl w:ilvl="5" w:tplc="041D001B" w:tentative="1">
      <w:start w:val="1"/>
      <w:numFmt w:val="lowerRoman"/>
      <w:lvlText w:val="%6."/>
      <w:lvlJc w:val="right"/>
      <w:pPr>
        <w:ind w:left="4720" w:hanging="180"/>
      </w:pPr>
    </w:lvl>
    <w:lvl w:ilvl="6" w:tplc="041D000F" w:tentative="1">
      <w:start w:val="1"/>
      <w:numFmt w:val="decimal"/>
      <w:lvlText w:val="%7."/>
      <w:lvlJc w:val="left"/>
      <w:pPr>
        <w:ind w:left="5440" w:hanging="360"/>
      </w:pPr>
    </w:lvl>
    <w:lvl w:ilvl="7" w:tplc="041D0019" w:tentative="1">
      <w:start w:val="1"/>
      <w:numFmt w:val="lowerLetter"/>
      <w:lvlText w:val="%8."/>
      <w:lvlJc w:val="left"/>
      <w:pPr>
        <w:ind w:left="6160" w:hanging="360"/>
      </w:pPr>
    </w:lvl>
    <w:lvl w:ilvl="8" w:tplc="041D001B" w:tentative="1">
      <w:start w:val="1"/>
      <w:numFmt w:val="lowerRoman"/>
      <w:lvlText w:val="%9."/>
      <w:lvlJc w:val="right"/>
      <w:pPr>
        <w:ind w:left="6880" w:hanging="180"/>
      </w:pPr>
    </w:lvl>
  </w:abstractNum>
  <w:abstractNum w:abstractNumId="27" w15:restartNumberingAfterBreak="0">
    <w:nsid w:val="7A1260A3"/>
    <w:multiLevelType w:val="hybridMultilevel"/>
    <w:tmpl w:val="3F4C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5"/>
  </w:num>
  <w:num w:numId="6">
    <w:abstractNumId w:val="0"/>
  </w:num>
  <w:num w:numId="7">
    <w:abstractNumId w:val="14"/>
  </w:num>
  <w:num w:numId="8">
    <w:abstractNumId w:val="25"/>
  </w:num>
  <w:num w:numId="9">
    <w:abstractNumId w:val="1"/>
  </w:num>
  <w:num w:numId="10">
    <w:abstractNumId w:val="20"/>
  </w:num>
  <w:num w:numId="11">
    <w:abstractNumId w:val="25"/>
  </w:num>
  <w:num w:numId="12">
    <w:abstractNumId w:val="3"/>
  </w:num>
  <w:num w:numId="13">
    <w:abstractNumId w:val="27"/>
  </w:num>
  <w:num w:numId="14">
    <w:abstractNumId w:val="21"/>
  </w:num>
  <w:num w:numId="15">
    <w:abstractNumId w:val="10"/>
  </w:num>
  <w:num w:numId="16">
    <w:abstractNumId w:val="4"/>
  </w:num>
  <w:num w:numId="17">
    <w:abstractNumId w:val="22"/>
  </w:num>
  <w:num w:numId="18">
    <w:abstractNumId w:val="1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
  </w:num>
  <w:num w:numId="22">
    <w:abstractNumId w:val="9"/>
  </w:num>
  <w:num w:numId="23">
    <w:abstractNumId w:val="17"/>
  </w:num>
  <w:num w:numId="24">
    <w:abstractNumId w:val="7"/>
  </w:num>
  <w:num w:numId="25">
    <w:abstractNumId w:val="26"/>
  </w:num>
  <w:num w:numId="26">
    <w:abstractNumId w:val="13"/>
  </w:num>
  <w:num w:numId="27">
    <w:abstractNumId w:val="11"/>
  </w:num>
  <w:num w:numId="28">
    <w:abstractNumId w:val="23"/>
  </w:num>
  <w:num w:numId="29">
    <w:abstractNumId w:val="18"/>
  </w:num>
  <w:num w:numId="30">
    <w:abstractNumId w:val="5"/>
  </w:num>
  <w:num w:numId="31">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9B3"/>
    <w:rsid w:val="0000140A"/>
    <w:rsid w:val="00001691"/>
    <w:rsid w:val="00001D0A"/>
    <w:rsid w:val="00001FC3"/>
    <w:rsid w:val="000020FE"/>
    <w:rsid w:val="00002505"/>
    <w:rsid w:val="00002603"/>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3E0C"/>
    <w:rsid w:val="00014A0A"/>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767F"/>
    <w:rsid w:val="00027D44"/>
    <w:rsid w:val="000300FE"/>
    <w:rsid w:val="00030F08"/>
    <w:rsid w:val="00030F74"/>
    <w:rsid w:val="000311A2"/>
    <w:rsid w:val="00031605"/>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1C7"/>
    <w:rsid w:val="000404F2"/>
    <w:rsid w:val="00041348"/>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2788"/>
    <w:rsid w:val="0005280C"/>
    <w:rsid w:val="00053163"/>
    <w:rsid w:val="00053A47"/>
    <w:rsid w:val="00053B05"/>
    <w:rsid w:val="00054737"/>
    <w:rsid w:val="00054F5A"/>
    <w:rsid w:val="00055B35"/>
    <w:rsid w:val="00055D4C"/>
    <w:rsid w:val="0005602E"/>
    <w:rsid w:val="00056050"/>
    <w:rsid w:val="00056057"/>
    <w:rsid w:val="000565AE"/>
    <w:rsid w:val="000570A3"/>
    <w:rsid w:val="000570E2"/>
    <w:rsid w:val="0005759C"/>
    <w:rsid w:val="00057F6C"/>
    <w:rsid w:val="00060055"/>
    <w:rsid w:val="0006057C"/>
    <w:rsid w:val="00060869"/>
    <w:rsid w:val="00060BE0"/>
    <w:rsid w:val="00060D34"/>
    <w:rsid w:val="00060FDB"/>
    <w:rsid w:val="000612C5"/>
    <w:rsid w:val="00061912"/>
    <w:rsid w:val="00062246"/>
    <w:rsid w:val="00062CA8"/>
    <w:rsid w:val="00063E21"/>
    <w:rsid w:val="00063F57"/>
    <w:rsid w:val="00064865"/>
    <w:rsid w:val="00064EA1"/>
    <w:rsid w:val="0006549C"/>
    <w:rsid w:val="00066576"/>
    <w:rsid w:val="00066696"/>
    <w:rsid w:val="000667D1"/>
    <w:rsid w:val="00066B79"/>
    <w:rsid w:val="0006739D"/>
    <w:rsid w:val="0006774C"/>
    <w:rsid w:val="00067D89"/>
    <w:rsid w:val="00067EA7"/>
    <w:rsid w:val="000708A9"/>
    <w:rsid w:val="00070F4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6ED"/>
    <w:rsid w:val="00077A05"/>
    <w:rsid w:val="00077BAE"/>
    <w:rsid w:val="00077EB9"/>
    <w:rsid w:val="000801D8"/>
    <w:rsid w:val="00080783"/>
    <w:rsid w:val="00081D76"/>
    <w:rsid w:val="0008257A"/>
    <w:rsid w:val="00083224"/>
    <w:rsid w:val="00083322"/>
    <w:rsid w:val="0008380A"/>
    <w:rsid w:val="00083F9D"/>
    <w:rsid w:val="000840E7"/>
    <w:rsid w:val="000840EE"/>
    <w:rsid w:val="00084255"/>
    <w:rsid w:val="00084C78"/>
    <w:rsid w:val="00085154"/>
    <w:rsid w:val="00085465"/>
    <w:rsid w:val="000856C2"/>
    <w:rsid w:val="00085C0B"/>
    <w:rsid w:val="00085CC5"/>
    <w:rsid w:val="00086602"/>
    <w:rsid w:val="00086864"/>
    <w:rsid w:val="00086B50"/>
    <w:rsid w:val="00087085"/>
    <w:rsid w:val="00087254"/>
    <w:rsid w:val="00087E29"/>
    <w:rsid w:val="00090323"/>
    <w:rsid w:val="00090C20"/>
    <w:rsid w:val="00091200"/>
    <w:rsid w:val="000913D5"/>
    <w:rsid w:val="00091978"/>
    <w:rsid w:val="00092B74"/>
    <w:rsid w:val="00092E88"/>
    <w:rsid w:val="000931C3"/>
    <w:rsid w:val="000933B7"/>
    <w:rsid w:val="00093E54"/>
    <w:rsid w:val="0009476A"/>
    <w:rsid w:val="0009480D"/>
    <w:rsid w:val="00094EF2"/>
    <w:rsid w:val="0009559C"/>
    <w:rsid w:val="00096B05"/>
    <w:rsid w:val="0009709B"/>
    <w:rsid w:val="0009718D"/>
    <w:rsid w:val="00097AA9"/>
    <w:rsid w:val="00097E7F"/>
    <w:rsid w:val="000A05E1"/>
    <w:rsid w:val="000A08E9"/>
    <w:rsid w:val="000A0D5A"/>
    <w:rsid w:val="000A0D72"/>
    <w:rsid w:val="000A0E99"/>
    <w:rsid w:val="000A19B6"/>
    <w:rsid w:val="000A1B8B"/>
    <w:rsid w:val="000A1D49"/>
    <w:rsid w:val="000A1FB3"/>
    <w:rsid w:val="000A2AA6"/>
    <w:rsid w:val="000A2D9F"/>
    <w:rsid w:val="000A356B"/>
    <w:rsid w:val="000A378C"/>
    <w:rsid w:val="000A3ACB"/>
    <w:rsid w:val="000A4748"/>
    <w:rsid w:val="000A4AB0"/>
    <w:rsid w:val="000A4B74"/>
    <w:rsid w:val="000A6407"/>
    <w:rsid w:val="000A6466"/>
    <w:rsid w:val="000A6788"/>
    <w:rsid w:val="000A6CFE"/>
    <w:rsid w:val="000A71AC"/>
    <w:rsid w:val="000B14A7"/>
    <w:rsid w:val="000B16BD"/>
    <w:rsid w:val="000B1B68"/>
    <w:rsid w:val="000B1CD3"/>
    <w:rsid w:val="000B1FBE"/>
    <w:rsid w:val="000B23E2"/>
    <w:rsid w:val="000B245F"/>
    <w:rsid w:val="000B247A"/>
    <w:rsid w:val="000B256B"/>
    <w:rsid w:val="000B2DCC"/>
    <w:rsid w:val="000B33EB"/>
    <w:rsid w:val="000B3F37"/>
    <w:rsid w:val="000B4922"/>
    <w:rsid w:val="000B4ED8"/>
    <w:rsid w:val="000B546F"/>
    <w:rsid w:val="000B5B59"/>
    <w:rsid w:val="000B5E4A"/>
    <w:rsid w:val="000B68FD"/>
    <w:rsid w:val="000B6D3D"/>
    <w:rsid w:val="000B6EA5"/>
    <w:rsid w:val="000B7447"/>
    <w:rsid w:val="000B7913"/>
    <w:rsid w:val="000B7D5E"/>
    <w:rsid w:val="000C0BC1"/>
    <w:rsid w:val="000C0CA3"/>
    <w:rsid w:val="000C0CEC"/>
    <w:rsid w:val="000C0D3F"/>
    <w:rsid w:val="000C1C35"/>
    <w:rsid w:val="000C22F2"/>
    <w:rsid w:val="000C2394"/>
    <w:rsid w:val="000C272C"/>
    <w:rsid w:val="000C29C0"/>
    <w:rsid w:val="000C2AF7"/>
    <w:rsid w:val="000C2CAD"/>
    <w:rsid w:val="000C2DC9"/>
    <w:rsid w:val="000C3A3A"/>
    <w:rsid w:val="000C3BEC"/>
    <w:rsid w:val="000C3DB1"/>
    <w:rsid w:val="000C3EDD"/>
    <w:rsid w:val="000C4082"/>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0DB2"/>
    <w:rsid w:val="000E14B9"/>
    <w:rsid w:val="000E1E8E"/>
    <w:rsid w:val="000E2230"/>
    <w:rsid w:val="000E2515"/>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E7826"/>
    <w:rsid w:val="000F02E7"/>
    <w:rsid w:val="000F0CCA"/>
    <w:rsid w:val="000F1313"/>
    <w:rsid w:val="000F15E6"/>
    <w:rsid w:val="000F1CF3"/>
    <w:rsid w:val="000F211F"/>
    <w:rsid w:val="000F2944"/>
    <w:rsid w:val="000F2AD9"/>
    <w:rsid w:val="000F4734"/>
    <w:rsid w:val="000F4F44"/>
    <w:rsid w:val="000F6974"/>
    <w:rsid w:val="000F6AFA"/>
    <w:rsid w:val="000F7052"/>
    <w:rsid w:val="000F724B"/>
    <w:rsid w:val="000F7452"/>
    <w:rsid w:val="000F756A"/>
    <w:rsid w:val="000F7805"/>
    <w:rsid w:val="000F794D"/>
    <w:rsid w:val="00101489"/>
    <w:rsid w:val="00101837"/>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1A3B"/>
    <w:rsid w:val="00122897"/>
    <w:rsid w:val="00123993"/>
    <w:rsid w:val="0012467D"/>
    <w:rsid w:val="00124A01"/>
    <w:rsid w:val="00124D4C"/>
    <w:rsid w:val="0012632F"/>
    <w:rsid w:val="00126392"/>
    <w:rsid w:val="00126536"/>
    <w:rsid w:val="001267EE"/>
    <w:rsid w:val="00126C13"/>
    <w:rsid w:val="00127299"/>
    <w:rsid w:val="001274AC"/>
    <w:rsid w:val="001275E6"/>
    <w:rsid w:val="00127B2C"/>
    <w:rsid w:val="00127B6B"/>
    <w:rsid w:val="00127DE2"/>
    <w:rsid w:val="00130220"/>
    <w:rsid w:val="00130DA9"/>
    <w:rsid w:val="001310C8"/>
    <w:rsid w:val="001310F5"/>
    <w:rsid w:val="00131875"/>
    <w:rsid w:val="00131AC6"/>
    <w:rsid w:val="00131CFB"/>
    <w:rsid w:val="00131F20"/>
    <w:rsid w:val="001322B0"/>
    <w:rsid w:val="00132379"/>
    <w:rsid w:val="00132917"/>
    <w:rsid w:val="00132968"/>
    <w:rsid w:val="00132E5C"/>
    <w:rsid w:val="001338F0"/>
    <w:rsid w:val="00133991"/>
    <w:rsid w:val="00133C46"/>
    <w:rsid w:val="001344C1"/>
    <w:rsid w:val="0013521B"/>
    <w:rsid w:val="0013550D"/>
    <w:rsid w:val="001356ED"/>
    <w:rsid w:val="00135829"/>
    <w:rsid w:val="001358F4"/>
    <w:rsid w:val="00135911"/>
    <w:rsid w:val="00135E0A"/>
    <w:rsid w:val="0013612A"/>
    <w:rsid w:val="00136997"/>
    <w:rsid w:val="00136AAD"/>
    <w:rsid w:val="00137280"/>
    <w:rsid w:val="00137288"/>
    <w:rsid w:val="0013736A"/>
    <w:rsid w:val="00137480"/>
    <w:rsid w:val="00137DF0"/>
    <w:rsid w:val="0014050D"/>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5A4A"/>
    <w:rsid w:val="00146038"/>
    <w:rsid w:val="001461C2"/>
    <w:rsid w:val="00146E5E"/>
    <w:rsid w:val="0014719D"/>
    <w:rsid w:val="00147B5F"/>
    <w:rsid w:val="00147D67"/>
    <w:rsid w:val="00147E83"/>
    <w:rsid w:val="00147E88"/>
    <w:rsid w:val="0015019F"/>
    <w:rsid w:val="0015138F"/>
    <w:rsid w:val="00151516"/>
    <w:rsid w:val="00151805"/>
    <w:rsid w:val="001519D6"/>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94"/>
    <w:rsid w:val="001639BC"/>
    <w:rsid w:val="0016465B"/>
    <w:rsid w:val="001647FA"/>
    <w:rsid w:val="0016615C"/>
    <w:rsid w:val="001661A2"/>
    <w:rsid w:val="00166868"/>
    <w:rsid w:val="001669CF"/>
    <w:rsid w:val="00167857"/>
    <w:rsid w:val="00167C50"/>
    <w:rsid w:val="001708CD"/>
    <w:rsid w:val="00172414"/>
    <w:rsid w:val="00172C20"/>
    <w:rsid w:val="0017328A"/>
    <w:rsid w:val="001741E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6B1F"/>
    <w:rsid w:val="00187BE4"/>
    <w:rsid w:val="001907C8"/>
    <w:rsid w:val="00190C22"/>
    <w:rsid w:val="00190DB7"/>
    <w:rsid w:val="00191727"/>
    <w:rsid w:val="00191EBF"/>
    <w:rsid w:val="00191F2D"/>
    <w:rsid w:val="001923F1"/>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3EA"/>
    <w:rsid w:val="001977D0"/>
    <w:rsid w:val="00197FA7"/>
    <w:rsid w:val="001A019F"/>
    <w:rsid w:val="001A0303"/>
    <w:rsid w:val="001A037C"/>
    <w:rsid w:val="001A067A"/>
    <w:rsid w:val="001A12B0"/>
    <w:rsid w:val="001A2642"/>
    <w:rsid w:val="001A2D56"/>
    <w:rsid w:val="001A3BAB"/>
    <w:rsid w:val="001A3FA5"/>
    <w:rsid w:val="001A424A"/>
    <w:rsid w:val="001A4334"/>
    <w:rsid w:val="001A4439"/>
    <w:rsid w:val="001A4A67"/>
    <w:rsid w:val="001A5295"/>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8D8"/>
    <w:rsid w:val="001C1E53"/>
    <w:rsid w:val="001C2B1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65D"/>
    <w:rsid w:val="001C7A95"/>
    <w:rsid w:val="001C7F47"/>
    <w:rsid w:val="001C7F8E"/>
    <w:rsid w:val="001D0452"/>
    <w:rsid w:val="001D09C4"/>
    <w:rsid w:val="001D0A88"/>
    <w:rsid w:val="001D0F21"/>
    <w:rsid w:val="001D1258"/>
    <w:rsid w:val="001D1461"/>
    <w:rsid w:val="001D1CFF"/>
    <w:rsid w:val="001D1F21"/>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31"/>
    <w:rsid w:val="001E06AA"/>
    <w:rsid w:val="001E0CAA"/>
    <w:rsid w:val="001E216A"/>
    <w:rsid w:val="001E220A"/>
    <w:rsid w:val="001E2419"/>
    <w:rsid w:val="001E24F9"/>
    <w:rsid w:val="001E359D"/>
    <w:rsid w:val="001E420B"/>
    <w:rsid w:val="001E4299"/>
    <w:rsid w:val="001E4704"/>
    <w:rsid w:val="001E4A16"/>
    <w:rsid w:val="001E4B22"/>
    <w:rsid w:val="001E52F1"/>
    <w:rsid w:val="001E5917"/>
    <w:rsid w:val="001E619B"/>
    <w:rsid w:val="001E623D"/>
    <w:rsid w:val="001E65CA"/>
    <w:rsid w:val="001E6BD1"/>
    <w:rsid w:val="001E719A"/>
    <w:rsid w:val="001E71A9"/>
    <w:rsid w:val="001E734D"/>
    <w:rsid w:val="001E750C"/>
    <w:rsid w:val="001E7BEA"/>
    <w:rsid w:val="001E7E3A"/>
    <w:rsid w:val="001E7EF9"/>
    <w:rsid w:val="001F05A5"/>
    <w:rsid w:val="001F06FC"/>
    <w:rsid w:val="001F0A97"/>
    <w:rsid w:val="001F0BE6"/>
    <w:rsid w:val="001F0CDA"/>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35D"/>
    <w:rsid w:val="0020247A"/>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635"/>
    <w:rsid w:val="00206246"/>
    <w:rsid w:val="002063A7"/>
    <w:rsid w:val="002064AB"/>
    <w:rsid w:val="0020675E"/>
    <w:rsid w:val="00206E5A"/>
    <w:rsid w:val="00207350"/>
    <w:rsid w:val="00207613"/>
    <w:rsid w:val="00207838"/>
    <w:rsid w:val="00207847"/>
    <w:rsid w:val="00207934"/>
    <w:rsid w:val="002102DC"/>
    <w:rsid w:val="00210301"/>
    <w:rsid w:val="002105D2"/>
    <w:rsid w:val="00210682"/>
    <w:rsid w:val="002106D1"/>
    <w:rsid w:val="00210812"/>
    <w:rsid w:val="00210A2E"/>
    <w:rsid w:val="00210C91"/>
    <w:rsid w:val="0021202F"/>
    <w:rsid w:val="00213342"/>
    <w:rsid w:val="00213B79"/>
    <w:rsid w:val="00213C10"/>
    <w:rsid w:val="00213F4E"/>
    <w:rsid w:val="00213F9D"/>
    <w:rsid w:val="00214132"/>
    <w:rsid w:val="00214429"/>
    <w:rsid w:val="00214E0D"/>
    <w:rsid w:val="0021517F"/>
    <w:rsid w:val="002159DE"/>
    <w:rsid w:val="00215A3D"/>
    <w:rsid w:val="002165F9"/>
    <w:rsid w:val="00216685"/>
    <w:rsid w:val="00217206"/>
    <w:rsid w:val="00217441"/>
    <w:rsid w:val="0021757B"/>
    <w:rsid w:val="002202EC"/>
    <w:rsid w:val="00221C5D"/>
    <w:rsid w:val="002226B5"/>
    <w:rsid w:val="002229B3"/>
    <w:rsid w:val="00222DEC"/>
    <w:rsid w:val="0022312E"/>
    <w:rsid w:val="00223833"/>
    <w:rsid w:val="00223ACD"/>
    <w:rsid w:val="00223B96"/>
    <w:rsid w:val="00223D61"/>
    <w:rsid w:val="00223F20"/>
    <w:rsid w:val="00223FEB"/>
    <w:rsid w:val="0022425A"/>
    <w:rsid w:val="0022496C"/>
    <w:rsid w:val="002249D9"/>
    <w:rsid w:val="00224C2D"/>
    <w:rsid w:val="0022532B"/>
    <w:rsid w:val="00226460"/>
    <w:rsid w:val="0022657F"/>
    <w:rsid w:val="0022695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241"/>
    <w:rsid w:val="00236F71"/>
    <w:rsid w:val="00237779"/>
    <w:rsid w:val="00237D3F"/>
    <w:rsid w:val="00237E83"/>
    <w:rsid w:val="002400D6"/>
    <w:rsid w:val="00240721"/>
    <w:rsid w:val="0024099F"/>
    <w:rsid w:val="00241915"/>
    <w:rsid w:val="00242284"/>
    <w:rsid w:val="00242C9E"/>
    <w:rsid w:val="0024353D"/>
    <w:rsid w:val="00243ACD"/>
    <w:rsid w:val="00244624"/>
    <w:rsid w:val="00244831"/>
    <w:rsid w:val="00244924"/>
    <w:rsid w:val="00244DF7"/>
    <w:rsid w:val="0024511F"/>
    <w:rsid w:val="00245492"/>
    <w:rsid w:val="00246994"/>
    <w:rsid w:val="00246C52"/>
    <w:rsid w:val="00247037"/>
    <w:rsid w:val="0024718C"/>
    <w:rsid w:val="002473C1"/>
    <w:rsid w:val="00247627"/>
    <w:rsid w:val="0024799E"/>
    <w:rsid w:val="00250CFD"/>
    <w:rsid w:val="002512A9"/>
    <w:rsid w:val="0025150F"/>
    <w:rsid w:val="0025153E"/>
    <w:rsid w:val="0025169E"/>
    <w:rsid w:val="00251929"/>
    <w:rsid w:val="00251F5E"/>
    <w:rsid w:val="00251FCB"/>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24B"/>
    <w:rsid w:val="00262830"/>
    <w:rsid w:val="00262952"/>
    <w:rsid w:val="00263BC6"/>
    <w:rsid w:val="002644D5"/>
    <w:rsid w:val="00264B2B"/>
    <w:rsid w:val="00265701"/>
    <w:rsid w:val="00265996"/>
    <w:rsid w:val="00265A57"/>
    <w:rsid w:val="00265B7E"/>
    <w:rsid w:val="00265E7E"/>
    <w:rsid w:val="00266210"/>
    <w:rsid w:val="0026628E"/>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4C5A"/>
    <w:rsid w:val="002756D5"/>
    <w:rsid w:val="00275924"/>
    <w:rsid w:val="0027598E"/>
    <w:rsid w:val="00275AD2"/>
    <w:rsid w:val="00276531"/>
    <w:rsid w:val="00276AA1"/>
    <w:rsid w:val="0027702F"/>
    <w:rsid w:val="0027723B"/>
    <w:rsid w:val="0027731D"/>
    <w:rsid w:val="00277E66"/>
    <w:rsid w:val="00277EC3"/>
    <w:rsid w:val="00277F86"/>
    <w:rsid w:val="002801E2"/>
    <w:rsid w:val="002806C7"/>
    <w:rsid w:val="00280FAA"/>
    <w:rsid w:val="00281167"/>
    <w:rsid w:val="00281AC4"/>
    <w:rsid w:val="00282055"/>
    <w:rsid w:val="00282516"/>
    <w:rsid w:val="00283632"/>
    <w:rsid w:val="00283CB6"/>
    <w:rsid w:val="002841AB"/>
    <w:rsid w:val="00284796"/>
    <w:rsid w:val="00284B31"/>
    <w:rsid w:val="00285894"/>
    <w:rsid w:val="00286818"/>
    <w:rsid w:val="0028683B"/>
    <w:rsid w:val="00287376"/>
    <w:rsid w:val="002875E4"/>
    <w:rsid w:val="0028765C"/>
    <w:rsid w:val="002877CC"/>
    <w:rsid w:val="0028780C"/>
    <w:rsid w:val="00287982"/>
    <w:rsid w:val="00287C28"/>
    <w:rsid w:val="00287DA8"/>
    <w:rsid w:val="0029000D"/>
    <w:rsid w:val="00290202"/>
    <w:rsid w:val="0029048D"/>
    <w:rsid w:val="00290E60"/>
    <w:rsid w:val="00290FDC"/>
    <w:rsid w:val="00291C52"/>
    <w:rsid w:val="002921F6"/>
    <w:rsid w:val="002923B9"/>
    <w:rsid w:val="00292C30"/>
    <w:rsid w:val="00292DD3"/>
    <w:rsid w:val="0029308D"/>
    <w:rsid w:val="00293467"/>
    <w:rsid w:val="00293504"/>
    <w:rsid w:val="002944CA"/>
    <w:rsid w:val="00294A52"/>
    <w:rsid w:val="00294EB7"/>
    <w:rsid w:val="002952C0"/>
    <w:rsid w:val="00296144"/>
    <w:rsid w:val="0029639B"/>
    <w:rsid w:val="002965CB"/>
    <w:rsid w:val="00296FD8"/>
    <w:rsid w:val="002971E5"/>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740A"/>
    <w:rsid w:val="002A7AF1"/>
    <w:rsid w:val="002B03CD"/>
    <w:rsid w:val="002B07BF"/>
    <w:rsid w:val="002B0805"/>
    <w:rsid w:val="002B0FD5"/>
    <w:rsid w:val="002B11A0"/>
    <w:rsid w:val="002B1A65"/>
    <w:rsid w:val="002B26D2"/>
    <w:rsid w:val="002B2C92"/>
    <w:rsid w:val="002B318B"/>
    <w:rsid w:val="002B3BD3"/>
    <w:rsid w:val="002B3D90"/>
    <w:rsid w:val="002B44B8"/>
    <w:rsid w:val="002B475D"/>
    <w:rsid w:val="002B4B75"/>
    <w:rsid w:val="002B4FE2"/>
    <w:rsid w:val="002B5B02"/>
    <w:rsid w:val="002B63D4"/>
    <w:rsid w:val="002B727D"/>
    <w:rsid w:val="002B77C9"/>
    <w:rsid w:val="002B7C8F"/>
    <w:rsid w:val="002B7FB1"/>
    <w:rsid w:val="002C0215"/>
    <w:rsid w:val="002C0364"/>
    <w:rsid w:val="002C0397"/>
    <w:rsid w:val="002C041A"/>
    <w:rsid w:val="002C0779"/>
    <w:rsid w:val="002C138C"/>
    <w:rsid w:val="002C203A"/>
    <w:rsid w:val="002C2879"/>
    <w:rsid w:val="002C2FCD"/>
    <w:rsid w:val="002C300F"/>
    <w:rsid w:val="002C36BB"/>
    <w:rsid w:val="002C3AE4"/>
    <w:rsid w:val="002C4148"/>
    <w:rsid w:val="002C4749"/>
    <w:rsid w:val="002C4A21"/>
    <w:rsid w:val="002C4CB7"/>
    <w:rsid w:val="002C5620"/>
    <w:rsid w:val="002C5749"/>
    <w:rsid w:val="002C599D"/>
    <w:rsid w:val="002C61E0"/>
    <w:rsid w:val="002C6221"/>
    <w:rsid w:val="002C6374"/>
    <w:rsid w:val="002C6E85"/>
    <w:rsid w:val="002C7B03"/>
    <w:rsid w:val="002C7FA2"/>
    <w:rsid w:val="002D0657"/>
    <w:rsid w:val="002D0C10"/>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5DCC"/>
    <w:rsid w:val="002E60E3"/>
    <w:rsid w:val="002E65AE"/>
    <w:rsid w:val="002E67C2"/>
    <w:rsid w:val="002E68A2"/>
    <w:rsid w:val="002E6C03"/>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6349"/>
    <w:rsid w:val="002F6CA1"/>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0F"/>
    <w:rsid w:val="00305A3A"/>
    <w:rsid w:val="00307075"/>
    <w:rsid w:val="003073BB"/>
    <w:rsid w:val="00307683"/>
    <w:rsid w:val="00307B27"/>
    <w:rsid w:val="00307D3F"/>
    <w:rsid w:val="0031013F"/>
    <w:rsid w:val="00310CBA"/>
    <w:rsid w:val="0031152B"/>
    <w:rsid w:val="00311941"/>
    <w:rsid w:val="00311DFF"/>
    <w:rsid w:val="003123EA"/>
    <w:rsid w:val="003125FA"/>
    <w:rsid w:val="00313980"/>
    <w:rsid w:val="00313988"/>
    <w:rsid w:val="00313B2C"/>
    <w:rsid w:val="00313C4F"/>
    <w:rsid w:val="003149EC"/>
    <w:rsid w:val="0031531B"/>
    <w:rsid w:val="003158FE"/>
    <w:rsid w:val="00315C46"/>
    <w:rsid w:val="00316717"/>
    <w:rsid w:val="00317050"/>
    <w:rsid w:val="00320B56"/>
    <w:rsid w:val="00320F94"/>
    <w:rsid w:val="003222A4"/>
    <w:rsid w:val="00322DE4"/>
    <w:rsid w:val="003230B0"/>
    <w:rsid w:val="00323416"/>
    <w:rsid w:val="00324B00"/>
    <w:rsid w:val="003250DF"/>
    <w:rsid w:val="00325F5C"/>
    <w:rsid w:val="003268CF"/>
    <w:rsid w:val="00326974"/>
    <w:rsid w:val="00327590"/>
    <w:rsid w:val="00327A0A"/>
    <w:rsid w:val="0033007D"/>
    <w:rsid w:val="0033027D"/>
    <w:rsid w:val="0033031B"/>
    <w:rsid w:val="00330389"/>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64"/>
    <w:rsid w:val="0033635C"/>
    <w:rsid w:val="003364B4"/>
    <w:rsid w:val="00336A86"/>
    <w:rsid w:val="00336AD8"/>
    <w:rsid w:val="00337805"/>
    <w:rsid w:val="00340EAD"/>
    <w:rsid w:val="0034150F"/>
    <w:rsid w:val="00341A50"/>
    <w:rsid w:val="00342202"/>
    <w:rsid w:val="0034298C"/>
    <w:rsid w:val="0034305B"/>
    <w:rsid w:val="00343E84"/>
    <w:rsid w:val="00344073"/>
    <w:rsid w:val="003444EB"/>
    <w:rsid w:val="00344778"/>
    <w:rsid w:val="00344F78"/>
    <w:rsid w:val="0034511B"/>
    <w:rsid w:val="00345740"/>
    <w:rsid w:val="00345C41"/>
    <w:rsid w:val="00345E87"/>
    <w:rsid w:val="00346427"/>
    <w:rsid w:val="00346796"/>
    <w:rsid w:val="00347D4A"/>
    <w:rsid w:val="003504EC"/>
    <w:rsid w:val="003509B5"/>
    <w:rsid w:val="00350D51"/>
    <w:rsid w:val="00350EF6"/>
    <w:rsid w:val="00351118"/>
    <w:rsid w:val="0035244F"/>
    <w:rsid w:val="003525B7"/>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A2E"/>
    <w:rsid w:val="00374F06"/>
    <w:rsid w:val="00375BD2"/>
    <w:rsid w:val="00375CE1"/>
    <w:rsid w:val="003764FA"/>
    <w:rsid w:val="00376A34"/>
    <w:rsid w:val="00376AD6"/>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0"/>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C5B"/>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3693"/>
    <w:rsid w:val="003A41B3"/>
    <w:rsid w:val="003A42BB"/>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37"/>
    <w:rsid w:val="003B6256"/>
    <w:rsid w:val="003B640C"/>
    <w:rsid w:val="003B6464"/>
    <w:rsid w:val="003B6E51"/>
    <w:rsid w:val="003B6FCB"/>
    <w:rsid w:val="003C00D9"/>
    <w:rsid w:val="003C0E26"/>
    <w:rsid w:val="003C0F5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141"/>
    <w:rsid w:val="003E15BE"/>
    <w:rsid w:val="003E1966"/>
    <w:rsid w:val="003E1CF4"/>
    <w:rsid w:val="003E220A"/>
    <w:rsid w:val="003E2489"/>
    <w:rsid w:val="003E29F9"/>
    <w:rsid w:val="003E2FAF"/>
    <w:rsid w:val="003E334F"/>
    <w:rsid w:val="003E3524"/>
    <w:rsid w:val="003E3B02"/>
    <w:rsid w:val="003E42F6"/>
    <w:rsid w:val="003E46DB"/>
    <w:rsid w:val="003E4C81"/>
    <w:rsid w:val="003E4CDB"/>
    <w:rsid w:val="003E4F18"/>
    <w:rsid w:val="003E51B0"/>
    <w:rsid w:val="003E6592"/>
    <w:rsid w:val="003E6B0B"/>
    <w:rsid w:val="003F0656"/>
    <w:rsid w:val="003F074F"/>
    <w:rsid w:val="003F0EBC"/>
    <w:rsid w:val="003F1133"/>
    <w:rsid w:val="003F13E9"/>
    <w:rsid w:val="003F1673"/>
    <w:rsid w:val="003F2034"/>
    <w:rsid w:val="003F2244"/>
    <w:rsid w:val="003F23B6"/>
    <w:rsid w:val="003F2624"/>
    <w:rsid w:val="003F2711"/>
    <w:rsid w:val="003F313B"/>
    <w:rsid w:val="003F34A4"/>
    <w:rsid w:val="003F3726"/>
    <w:rsid w:val="003F3978"/>
    <w:rsid w:val="003F3A59"/>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A57"/>
    <w:rsid w:val="00400E97"/>
    <w:rsid w:val="00401B50"/>
    <w:rsid w:val="004024AB"/>
    <w:rsid w:val="004027CE"/>
    <w:rsid w:val="0040303D"/>
    <w:rsid w:val="0040379F"/>
    <w:rsid w:val="00403883"/>
    <w:rsid w:val="00403F25"/>
    <w:rsid w:val="004041B2"/>
    <w:rsid w:val="004041BC"/>
    <w:rsid w:val="00404E21"/>
    <w:rsid w:val="004055EE"/>
    <w:rsid w:val="00405856"/>
    <w:rsid w:val="00405EFB"/>
    <w:rsid w:val="0040689B"/>
    <w:rsid w:val="00406F4B"/>
    <w:rsid w:val="004073B0"/>
    <w:rsid w:val="0040748F"/>
    <w:rsid w:val="0041093B"/>
    <w:rsid w:val="00410BEC"/>
    <w:rsid w:val="004111BE"/>
    <w:rsid w:val="00412015"/>
    <w:rsid w:val="004127B4"/>
    <w:rsid w:val="00412A92"/>
    <w:rsid w:val="00412C79"/>
    <w:rsid w:val="0041444A"/>
    <w:rsid w:val="00414587"/>
    <w:rsid w:val="00414861"/>
    <w:rsid w:val="004148F6"/>
    <w:rsid w:val="0041491E"/>
    <w:rsid w:val="00414F48"/>
    <w:rsid w:val="00414FC7"/>
    <w:rsid w:val="0041524C"/>
    <w:rsid w:val="00415A14"/>
    <w:rsid w:val="0041616C"/>
    <w:rsid w:val="00416A66"/>
    <w:rsid w:val="00416A79"/>
    <w:rsid w:val="00417232"/>
    <w:rsid w:val="004179D9"/>
    <w:rsid w:val="004201DE"/>
    <w:rsid w:val="00420CB7"/>
    <w:rsid w:val="00421250"/>
    <w:rsid w:val="0042129A"/>
    <w:rsid w:val="0042156E"/>
    <w:rsid w:val="004217E7"/>
    <w:rsid w:val="0042221A"/>
    <w:rsid w:val="00422A10"/>
    <w:rsid w:val="00422F31"/>
    <w:rsid w:val="004243CC"/>
    <w:rsid w:val="004244C5"/>
    <w:rsid w:val="0042581D"/>
    <w:rsid w:val="00425C97"/>
    <w:rsid w:val="00426034"/>
    <w:rsid w:val="0042654A"/>
    <w:rsid w:val="00426761"/>
    <w:rsid w:val="004267BF"/>
    <w:rsid w:val="00426986"/>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3C"/>
    <w:rsid w:val="0043486A"/>
    <w:rsid w:val="004355EB"/>
    <w:rsid w:val="00435602"/>
    <w:rsid w:val="00435635"/>
    <w:rsid w:val="004356FA"/>
    <w:rsid w:val="00435BF0"/>
    <w:rsid w:val="00435CCF"/>
    <w:rsid w:val="004365C5"/>
    <w:rsid w:val="00436812"/>
    <w:rsid w:val="00437111"/>
    <w:rsid w:val="004371AB"/>
    <w:rsid w:val="004379B0"/>
    <w:rsid w:val="0044035D"/>
    <w:rsid w:val="00440F0C"/>
    <w:rsid w:val="00441FE8"/>
    <w:rsid w:val="0044212D"/>
    <w:rsid w:val="00442856"/>
    <w:rsid w:val="00442AF0"/>
    <w:rsid w:val="004430FD"/>
    <w:rsid w:val="00443D9E"/>
    <w:rsid w:val="00443DFB"/>
    <w:rsid w:val="00444190"/>
    <w:rsid w:val="004442A5"/>
    <w:rsid w:val="004442A7"/>
    <w:rsid w:val="00444AD1"/>
    <w:rsid w:val="00444D83"/>
    <w:rsid w:val="00444E09"/>
    <w:rsid w:val="00444F64"/>
    <w:rsid w:val="004450CE"/>
    <w:rsid w:val="004452A4"/>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7BA"/>
    <w:rsid w:val="00462900"/>
    <w:rsid w:val="0046295C"/>
    <w:rsid w:val="00463146"/>
    <w:rsid w:val="004631EA"/>
    <w:rsid w:val="004633B5"/>
    <w:rsid w:val="004641FE"/>
    <w:rsid w:val="0046434B"/>
    <w:rsid w:val="00465403"/>
    <w:rsid w:val="00465573"/>
    <w:rsid w:val="00465FF9"/>
    <w:rsid w:val="0046649C"/>
    <w:rsid w:val="004664A6"/>
    <w:rsid w:val="00466EA7"/>
    <w:rsid w:val="004670B3"/>
    <w:rsid w:val="00467A56"/>
    <w:rsid w:val="00467B21"/>
    <w:rsid w:val="00467D4A"/>
    <w:rsid w:val="00470750"/>
    <w:rsid w:val="00470798"/>
    <w:rsid w:val="004707FD"/>
    <w:rsid w:val="0047113D"/>
    <w:rsid w:val="00471856"/>
    <w:rsid w:val="00471C28"/>
    <w:rsid w:val="00472A81"/>
    <w:rsid w:val="00472D98"/>
    <w:rsid w:val="0047343E"/>
    <w:rsid w:val="00473648"/>
    <w:rsid w:val="00473779"/>
    <w:rsid w:val="00473839"/>
    <w:rsid w:val="00473AD0"/>
    <w:rsid w:val="0047400A"/>
    <w:rsid w:val="0047434F"/>
    <w:rsid w:val="004743E2"/>
    <w:rsid w:val="004744D8"/>
    <w:rsid w:val="00475260"/>
    <w:rsid w:val="00475596"/>
    <w:rsid w:val="004759AD"/>
    <w:rsid w:val="004760B2"/>
    <w:rsid w:val="004763A0"/>
    <w:rsid w:val="00476D8B"/>
    <w:rsid w:val="00476FFA"/>
    <w:rsid w:val="0047703F"/>
    <w:rsid w:val="0047765A"/>
    <w:rsid w:val="0047786D"/>
    <w:rsid w:val="00477B77"/>
    <w:rsid w:val="00477FF7"/>
    <w:rsid w:val="004802DB"/>
    <w:rsid w:val="00480A12"/>
    <w:rsid w:val="00480F17"/>
    <w:rsid w:val="004813F5"/>
    <w:rsid w:val="00481607"/>
    <w:rsid w:val="004829F7"/>
    <w:rsid w:val="00483010"/>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63B"/>
    <w:rsid w:val="00495749"/>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6BC"/>
    <w:rsid w:val="004A4D38"/>
    <w:rsid w:val="004A4E7E"/>
    <w:rsid w:val="004A5312"/>
    <w:rsid w:val="004A57FC"/>
    <w:rsid w:val="004A5A64"/>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394"/>
    <w:rsid w:val="004B3C3F"/>
    <w:rsid w:val="004B3CE9"/>
    <w:rsid w:val="004B3EC5"/>
    <w:rsid w:val="004B3EC8"/>
    <w:rsid w:val="004B46A8"/>
    <w:rsid w:val="004B4CA0"/>
    <w:rsid w:val="004B4D0A"/>
    <w:rsid w:val="004B5420"/>
    <w:rsid w:val="004B566D"/>
    <w:rsid w:val="004B5C0C"/>
    <w:rsid w:val="004B6301"/>
    <w:rsid w:val="004B66D1"/>
    <w:rsid w:val="004B6974"/>
    <w:rsid w:val="004B71E9"/>
    <w:rsid w:val="004C0346"/>
    <w:rsid w:val="004C0B5B"/>
    <w:rsid w:val="004C0D20"/>
    <w:rsid w:val="004C0F99"/>
    <w:rsid w:val="004C130D"/>
    <w:rsid w:val="004C1CBE"/>
    <w:rsid w:val="004C1E76"/>
    <w:rsid w:val="004C1EFB"/>
    <w:rsid w:val="004C20B1"/>
    <w:rsid w:val="004C2F01"/>
    <w:rsid w:val="004C35D8"/>
    <w:rsid w:val="004C3856"/>
    <w:rsid w:val="004C3974"/>
    <w:rsid w:val="004C4443"/>
    <w:rsid w:val="004C44D3"/>
    <w:rsid w:val="004C492F"/>
    <w:rsid w:val="004C4C9E"/>
    <w:rsid w:val="004C507D"/>
    <w:rsid w:val="004C521E"/>
    <w:rsid w:val="004C5F55"/>
    <w:rsid w:val="004C654C"/>
    <w:rsid w:val="004C68DA"/>
    <w:rsid w:val="004C6A7B"/>
    <w:rsid w:val="004C6ED4"/>
    <w:rsid w:val="004C70A2"/>
    <w:rsid w:val="004C7384"/>
    <w:rsid w:val="004C745A"/>
    <w:rsid w:val="004C7BDF"/>
    <w:rsid w:val="004D002D"/>
    <w:rsid w:val="004D1036"/>
    <w:rsid w:val="004D1A33"/>
    <w:rsid w:val="004D1D64"/>
    <w:rsid w:val="004D21D1"/>
    <w:rsid w:val="004D25FC"/>
    <w:rsid w:val="004D2848"/>
    <w:rsid w:val="004D2C45"/>
    <w:rsid w:val="004D2CDA"/>
    <w:rsid w:val="004D2DAF"/>
    <w:rsid w:val="004D36AD"/>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B7D"/>
    <w:rsid w:val="004E2C40"/>
    <w:rsid w:val="004E3485"/>
    <w:rsid w:val="004E3D43"/>
    <w:rsid w:val="004E3FD8"/>
    <w:rsid w:val="004E4503"/>
    <w:rsid w:val="004E4FE3"/>
    <w:rsid w:val="004E53AE"/>
    <w:rsid w:val="004E5A69"/>
    <w:rsid w:val="004E5C61"/>
    <w:rsid w:val="004E5EF4"/>
    <w:rsid w:val="004E5F12"/>
    <w:rsid w:val="004E6184"/>
    <w:rsid w:val="004E67F8"/>
    <w:rsid w:val="004E6875"/>
    <w:rsid w:val="004E6C9B"/>
    <w:rsid w:val="004E6D32"/>
    <w:rsid w:val="004E6E54"/>
    <w:rsid w:val="004E7411"/>
    <w:rsid w:val="004E752D"/>
    <w:rsid w:val="004E7C78"/>
    <w:rsid w:val="004F07E9"/>
    <w:rsid w:val="004F0D51"/>
    <w:rsid w:val="004F0DB0"/>
    <w:rsid w:val="004F13D2"/>
    <w:rsid w:val="004F13F5"/>
    <w:rsid w:val="004F1A00"/>
    <w:rsid w:val="004F2826"/>
    <w:rsid w:val="004F2FC3"/>
    <w:rsid w:val="004F3155"/>
    <w:rsid w:val="004F3166"/>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830"/>
    <w:rsid w:val="00503EC5"/>
    <w:rsid w:val="00503F53"/>
    <w:rsid w:val="005043A3"/>
    <w:rsid w:val="0050492E"/>
    <w:rsid w:val="00504FF2"/>
    <w:rsid w:val="0050521C"/>
    <w:rsid w:val="005052AC"/>
    <w:rsid w:val="00505A2A"/>
    <w:rsid w:val="00505E39"/>
    <w:rsid w:val="00506571"/>
    <w:rsid w:val="00506700"/>
    <w:rsid w:val="00506C01"/>
    <w:rsid w:val="00506C2E"/>
    <w:rsid w:val="00506D59"/>
    <w:rsid w:val="005071D9"/>
    <w:rsid w:val="00507200"/>
    <w:rsid w:val="00507267"/>
    <w:rsid w:val="005072E8"/>
    <w:rsid w:val="00507804"/>
    <w:rsid w:val="00507CAF"/>
    <w:rsid w:val="00510444"/>
    <w:rsid w:val="00510644"/>
    <w:rsid w:val="00510BF8"/>
    <w:rsid w:val="00511050"/>
    <w:rsid w:val="00511200"/>
    <w:rsid w:val="005117A7"/>
    <w:rsid w:val="00512747"/>
    <w:rsid w:val="0051346B"/>
    <w:rsid w:val="005137D0"/>
    <w:rsid w:val="00513F8F"/>
    <w:rsid w:val="005147E7"/>
    <w:rsid w:val="005149A2"/>
    <w:rsid w:val="005150E4"/>
    <w:rsid w:val="00515585"/>
    <w:rsid w:val="005157A7"/>
    <w:rsid w:val="005157BE"/>
    <w:rsid w:val="00515E2B"/>
    <w:rsid w:val="00515FF2"/>
    <w:rsid w:val="0051603E"/>
    <w:rsid w:val="00517B89"/>
    <w:rsid w:val="00517C3B"/>
    <w:rsid w:val="0052001B"/>
    <w:rsid w:val="00520540"/>
    <w:rsid w:val="00521690"/>
    <w:rsid w:val="00521D65"/>
    <w:rsid w:val="0052219E"/>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6C"/>
    <w:rsid w:val="005356E3"/>
    <w:rsid w:val="005408FD"/>
    <w:rsid w:val="005417A0"/>
    <w:rsid w:val="00541FEB"/>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47F88"/>
    <w:rsid w:val="00550151"/>
    <w:rsid w:val="00550A78"/>
    <w:rsid w:val="00551123"/>
    <w:rsid w:val="00551204"/>
    <w:rsid w:val="005513A3"/>
    <w:rsid w:val="00551EDF"/>
    <w:rsid w:val="00552163"/>
    <w:rsid w:val="00552569"/>
    <w:rsid w:val="0055269F"/>
    <w:rsid w:val="00552728"/>
    <w:rsid w:val="005527EA"/>
    <w:rsid w:val="00552AC3"/>
    <w:rsid w:val="005533B3"/>
    <w:rsid w:val="005533EA"/>
    <w:rsid w:val="0055348E"/>
    <w:rsid w:val="00553C13"/>
    <w:rsid w:val="00554999"/>
    <w:rsid w:val="005555A1"/>
    <w:rsid w:val="00556461"/>
    <w:rsid w:val="00557004"/>
    <w:rsid w:val="005570E7"/>
    <w:rsid w:val="00557270"/>
    <w:rsid w:val="00560546"/>
    <w:rsid w:val="0056062E"/>
    <w:rsid w:val="00560964"/>
    <w:rsid w:val="005612F8"/>
    <w:rsid w:val="00561327"/>
    <w:rsid w:val="0056200F"/>
    <w:rsid w:val="00562276"/>
    <w:rsid w:val="005622C7"/>
    <w:rsid w:val="005622DF"/>
    <w:rsid w:val="005639EE"/>
    <w:rsid w:val="00563E71"/>
    <w:rsid w:val="00563E9E"/>
    <w:rsid w:val="0056434D"/>
    <w:rsid w:val="005649A2"/>
    <w:rsid w:val="00564D6E"/>
    <w:rsid w:val="00566865"/>
    <w:rsid w:val="00566CBF"/>
    <w:rsid w:val="0056710F"/>
    <w:rsid w:val="0056719E"/>
    <w:rsid w:val="005672C2"/>
    <w:rsid w:val="005675AB"/>
    <w:rsid w:val="00567D6E"/>
    <w:rsid w:val="00570C83"/>
    <w:rsid w:val="00572583"/>
    <w:rsid w:val="00572A3E"/>
    <w:rsid w:val="00572B21"/>
    <w:rsid w:val="005730DB"/>
    <w:rsid w:val="00573102"/>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3D43"/>
    <w:rsid w:val="005840E5"/>
    <w:rsid w:val="005847CE"/>
    <w:rsid w:val="00584953"/>
    <w:rsid w:val="00584D60"/>
    <w:rsid w:val="0058501F"/>
    <w:rsid w:val="0058602D"/>
    <w:rsid w:val="0058628A"/>
    <w:rsid w:val="005864D3"/>
    <w:rsid w:val="005868E1"/>
    <w:rsid w:val="00586971"/>
    <w:rsid w:val="00586C51"/>
    <w:rsid w:val="00586D6E"/>
    <w:rsid w:val="00587570"/>
    <w:rsid w:val="0058764D"/>
    <w:rsid w:val="005877A3"/>
    <w:rsid w:val="00587A5C"/>
    <w:rsid w:val="00590C33"/>
    <w:rsid w:val="00590C9A"/>
    <w:rsid w:val="00591331"/>
    <w:rsid w:val="005915BD"/>
    <w:rsid w:val="00591781"/>
    <w:rsid w:val="00591921"/>
    <w:rsid w:val="00591B9C"/>
    <w:rsid w:val="0059280D"/>
    <w:rsid w:val="00592A4A"/>
    <w:rsid w:val="0059360B"/>
    <w:rsid w:val="005939E5"/>
    <w:rsid w:val="00594CDF"/>
    <w:rsid w:val="00595652"/>
    <w:rsid w:val="00595B80"/>
    <w:rsid w:val="00596788"/>
    <w:rsid w:val="005968C4"/>
    <w:rsid w:val="00596A82"/>
    <w:rsid w:val="00597605"/>
    <w:rsid w:val="00597FA2"/>
    <w:rsid w:val="005A05C6"/>
    <w:rsid w:val="005A0753"/>
    <w:rsid w:val="005A0789"/>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6"/>
    <w:rsid w:val="005B067D"/>
    <w:rsid w:val="005B097C"/>
    <w:rsid w:val="005B1CC4"/>
    <w:rsid w:val="005B1D16"/>
    <w:rsid w:val="005B1D3E"/>
    <w:rsid w:val="005B2A90"/>
    <w:rsid w:val="005B2EB8"/>
    <w:rsid w:val="005B33A1"/>
    <w:rsid w:val="005B36DE"/>
    <w:rsid w:val="005B463D"/>
    <w:rsid w:val="005B5251"/>
    <w:rsid w:val="005B54FE"/>
    <w:rsid w:val="005B5A55"/>
    <w:rsid w:val="005B5F56"/>
    <w:rsid w:val="005B67F6"/>
    <w:rsid w:val="005B76A0"/>
    <w:rsid w:val="005B77CE"/>
    <w:rsid w:val="005B7D8A"/>
    <w:rsid w:val="005C0904"/>
    <w:rsid w:val="005C09BF"/>
    <w:rsid w:val="005C0D61"/>
    <w:rsid w:val="005C0E39"/>
    <w:rsid w:val="005C0F00"/>
    <w:rsid w:val="005C17D4"/>
    <w:rsid w:val="005C18B0"/>
    <w:rsid w:val="005C1B10"/>
    <w:rsid w:val="005C21F8"/>
    <w:rsid w:val="005C2D52"/>
    <w:rsid w:val="005C2EA8"/>
    <w:rsid w:val="005C30FA"/>
    <w:rsid w:val="005C3A28"/>
    <w:rsid w:val="005C3E78"/>
    <w:rsid w:val="005C4037"/>
    <w:rsid w:val="005C5085"/>
    <w:rsid w:val="005C5772"/>
    <w:rsid w:val="005C5849"/>
    <w:rsid w:val="005C5AA6"/>
    <w:rsid w:val="005C5E0A"/>
    <w:rsid w:val="005C5E4D"/>
    <w:rsid w:val="005C6614"/>
    <w:rsid w:val="005C6F24"/>
    <w:rsid w:val="005C7CAD"/>
    <w:rsid w:val="005C7DFB"/>
    <w:rsid w:val="005D02FA"/>
    <w:rsid w:val="005D0790"/>
    <w:rsid w:val="005D14FF"/>
    <w:rsid w:val="005D1682"/>
    <w:rsid w:val="005D1B8F"/>
    <w:rsid w:val="005D1D73"/>
    <w:rsid w:val="005D2043"/>
    <w:rsid w:val="005D20B0"/>
    <w:rsid w:val="005D20FC"/>
    <w:rsid w:val="005D2464"/>
    <w:rsid w:val="005D29E2"/>
    <w:rsid w:val="005D2EE8"/>
    <w:rsid w:val="005D32EE"/>
    <w:rsid w:val="005D38CA"/>
    <w:rsid w:val="005D3960"/>
    <w:rsid w:val="005D4722"/>
    <w:rsid w:val="005D4884"/>
    <w:rsid w:val="005D49D1"/>
    <w:rsid w:val="005D569E"/>
    <w:rsid w:val="005D5E46"/>
    <w:rsid w:val="005D64A5"/>
    <w:rsid w:val="005D680B"/>
    <w:rsid w:val="005D6B30"/>
    <w:rsid w:val="005D6C45"/>
    <w:rsid w:val="005D6CCF"/>
    <w:rsid w:val="005D6D79"/>
    <w:rsid w:val="005D7AA9"/>
    <w:rsid w:val="005E0010"/>
    <w:rsid w:val="005E0690"/>
    <w:rsid w:val="005E0DB4"/>
    <w:rsid w:val="005E0EAD"/>
    <w:rsid w:val="005E0EB3"/>
    <w:rsid w:val="005E1F47"/>
    <w:rsid w:val="005E2593"/>
    <w:rsid w:val="005E260D"/>
    <w:rsid w:val="005E3238"/>
    <w:rsid w:val="005E35FD"/>
    <w:rsid w:val="005E383F"/>
    <w:rsid w:val="005E39DA"/>
    <w:rsid w:val="005E3B1F"/>
    <w:rsid w:val="005E5220"/>
    <w:rsid w:val="005E5689"/>
    <w:rsid w:val="005E5732"/>
    <w:rsid w:val="005E5DC8"/>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4C22"/>
    <w:rsid w:val="005F55AA"/>
    <w:rsid w:val="005F55CC"/>
    <w:rsid w:val="005F55E3"/>
    <w:rsid w:val="005F5939"/>
    <w:rsid w:val="005F5B30"/>
    <w:rsid w:val="005F5B83"/>
    <w:rsid w:val="005F60C4"/>
    <w:rsid w:val="005F6365"/>
    <w:rsid w:val="005F660A"/>
    <w:rsid w:val="005F6697"/>
    <w:rsid w:val="005F7490"/>
    <w:rsid w:val="005F7933"/>
    <w:rsid w:val="005F7D32"/>
    <w:rsid w:val="0060031B"/>
    <w:rsid w:val="006012E3"/>
    <w:rsid w:val="00601B06"/>
    <w:rsid w:val="00601D98"/>
    <w:rsid w:val="00601FCD"/>
    <w:rsid w:val="00602949"/>
    <w:rsid w:val="00602D9C"/>
    <w:rsid w:val="00602F2F"/>
    <w:rsid w:val="00602FB5"/>
    <w:rsid w:val="0060342E"/>
    <w:rsid w:val="0060384D"/>
    <w:rsid w:val="006039C5"/>
    <w:rsid w:val="00604207"/>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3A64"/>
    <w:rsid w:val="006144BB"/>
    <w:rsid w:val="00614CB4"/>
    <w:rsid w:val="00614EE6"/>
    <w:rsid w:val="00614F9B"/>
    <w:rsid w:val="006151F5"/>
    <w:rsid w:val="00615BDB"/>
    <w:rsid w:val="00616A04"/>
    <w:rsid w:val="0061717F"/>
    <w:rsid w:val="006172D1"/>
    <w:rsid w:val="00617D03"/>
    <w:rsid w:val="00617E9E"/>
    <w:rsid w:val="0062006B"/>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746"/>
    <w:rsid w:val="00626C25"/>
    <w:rsid w:val="006279A7"/>
    <w:rsid w:val="00627BA3"/>
    <w:rsid w:val="00627E44"/>
    <w:rsid w:val="006302B0"/>
    <w:rsid w:val="00630549"/>
    <w:rsid w:val="00630829"/>
    <w:rsid w:val="00630EE6"/>
    <w:rsid w:val="00631826"/>
    <w:rsid w:val="006325AC"/>
    <w:rsid w:val="006326BC"/>
    <w:rsid w:val="00632713"/>
    <w:rsid w:val="006327DF"/>
    <w:rsid w:val="00632A0E"/>
    <w:rsid w:val="0063309B"/>
    <w:rsid w:val="00633951"/>
    <w:rsid w:val="00633B5E"/>
    <w:rsid w:val="00633C0A"/>
    <w:rsid w:val="00633CB0"/>
    <w:rsid w:val="0063405E"/>
    <w:rsid w:val="0063460C"/>
    <w:rsid w:val="00635175"/>
    <w:rsid w:val="006352B0"/>
    <w:rsid w:val="00635744"/>
    <w:rsid w:val="00635CC3"/>
    <w:rsid w:val="00636041"/>
    <w:rsid w:val="00636094"/>
    <w:rsid w:val="00636A0A"/>
    <w:rsid w:val="006373C7"/>
    <w:rsid w:val="00637ADC"/>
    <w:rsid w:val="00637E00"/>
    <w:rsid w:val="00637F9D"/>
    <w:rsid w:val="00640222"/>
    <w:rsid w:val="00640E17"/>
    <w:rsid w:val="00641061"/>
    <w:rsid w:val="006412CA"/>
    <w:rsid w:val="00641E4B"/>
    <w:rsid w:val="006427D6"/>
    <w:rsid w:val="006428E2"/>
    <w:rsid w:val="00642CE4"/>
    <w:rsid w:val="00642D10"/>
    <w:rsid w:val="006430B5"/>
    <w:rsid w:val="00643DE7"/>
    <w:rsid w:val="00644200"/>
    <w:rsid w:val="00645685"/>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3A0"/>
    <w:rsid w:val="0067371B"/>
    <w:rsid w:val="00673D7C"/>
    <w:rsid w:val="00673EF8"/>
    <w:rsid w:val="00673FBF"/>
    <w:rsid w:val="00674460"/>
    <w:rsid w:val="00674485"/>
    <w:rsid w:val="006744FB"/>
    <w:rsid w:val="00675787"/>
    <w:rsid w:val="00676A4B"/>
    <w:rsid w:val="00676BDF"/>
    <w:rsid w:val="00676C9B"/>
    <w:rsid w:val="0067706B"/>
    <w:rsid w:val="00677898"/>
    <w:rsid w:val="00677B84"/>
    <w:rsid w:val="00677E8D"/>
    <w:rsid w:val="00680A97"/>
    <w:rsid w:val="00680C3F"/>
    <w:rsid w:val="00680D6D"/>
    <w:rsid w:val="0068102D"/>
    <w:rsid w:val="006821B2"/>
    <w:rsid w:val="0068226B"/>
    <w:rsid w:val="00682CBB"/>
    <w:rsid w:val="00682ED3"/>
    <w:rsid w:val="0068370B"/>
    <w:rsid w:val="00683C9D"/>
    <w:rsid w:val="00684BDE"/>
    <w:rsid w:val="00684FBD"/>
    <w:rsid w:val="00685535"/>
    <w:rsid w:val="0068559D"/>
    <w:rsid w:val="00685D3B"/>
    <w:rsid w:val="00685F4D"/>
    <w:rsid w:val="0068614D"/>
    <w:rsid w:val="0068636B"/>
    <w:rsid w:val="0068657F"/>
    <w:rsid w:val="0068710F"/>
    <w:rsid w:val="00687817"/>
    <w:rsid w:val="00687870"/>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47C"/>
    <w:rsid w:val="00694493"/>
    <w:rsid w:val="006949AD"/>
    <w:rsid w:val="006952A5"/>
    <w:rsid w:val="0069554E"/>
    <w:rsid w:val="0069569B"/>
    <w:rsid w:val="006970E1"/>
    <w:rsid w:val="006979CD"/>
    <w:rsid w:val="00697C43"/>
    <w:rsid w:val="00697CB8"/>
    <w:rsid w:val="00697FE2"/>
    <w:rsid w:val="006A07AE"/>
    <w:rsid w:val="006A0B05"/>
    <w:rsid w:val="006A0B49"/>
    <w:rsid w:val="006A1313"/>
    <w:rsid w:val="006A19C2"/>
    <w:rsid w:val="006A2347"/>
    <w:rsid w:val="006A24B3"/>
    <w:rsid w:val="006A2797"/>
    <w:rsid w:val="006A2A3D"/>
    <w:rsid w:val="006A39D5"/>
    <w:rsid w:val="006A3FE2"/>
    <w:rsid w:val="006A40F0"/>
    <w:rsid w:val="006A4532"/>
    <w:rsid w:val="006A46C7"/>
    <w:rsid w:val="006A49B5"/>
    <w:rsid w:val="006A5A82"/>
    <w:rsid w:val="006A5BC7"/>
    <w:rsid w:val="006A5C44"/>
    <w:rsid w:val="006A5DE5"/>
    <w:rsid w:val="006A636A"/>
    <w:rsid w:val="006A6B69"/>
    <w:rsid w:val="006A6F85"/>
    <w:rsid w:val="006A782E"/>
    <w:rsid w:val="006B013C"/>
    <w:rsid w:val="006B0F56"/>
    <w:rsid w:val="006B12CB"/>
    <w:rsid w:val="006B1938"/>
    <w:rsid w:val="006B19B2"/>
    <w:rsid w:val="006B19E5"/>
    <w:rsid w:val="006B1DA2"/>
    <w:rsid w:val="006B1F5F"/>
    <w:rsid w:val="006B2064"/>
    <w:rsid w:val="006B24CC"/>
    <w:rsid w:val="006B3AD6"/>
    <w:rsid w:val="006B5282"/>
    <w:rsid w:val="006B566B"/>
    <w:rsid w:val="006B5922"/>
    <w:rsid w:val="006B64A6"/>
    <w:rsid w:val="006B6767"/>
    <w:rsid w:val="006B67DE"/>
    <w:rsid w:val="006B6C94"/>
    <w:rsid w:val="006B6E3E"/>
    <w:rsid w:val="006B7077"/>
    <w:rsid w:val="006B7604"/>
    <w:rsid w:val="006B76D9"/>
    <w:rsid w:val="006C0900"/>
    <w:rsid w:val="006C09DD"/>
    <w:rsid w:val="006C1D84"/>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1AE"/>
    <w:rsid w:val="006D0448"/>
    <w:rsid w:val="006D0B4F"/>
    <w:rsid w:val="006D0D09"/>
    <w:rsid w:val="006D13C3"/>
    <w:rsid w:val="006D1B2D"/>
    <w:rsid w:val="006D1E67"/>
    <w:rsid w:val="006D1F1A"/>
    <w:rsid w:val="006D21FF"/>
    <w:rsid w:val="006D4591"/>
    <w:rsid w:val="006D493C"/>
    <w:rsid w:val="006D4D7A"/>
    <w:rsid w:val="006D4DF9"/>
    <w:rsid w:val="006D5FEE"/>
    <w:rsid w:val="006D5FEF"/>
    <w:rsid w:val="006D6015"/>
    <w:rsid w:val="006D64D6"/>
    <w:rsid w:val="006D6A4C"/>
    <w:rsid w:val="006D6FC8"/>
    <w:rsid w:val="006E0240"/>
    <w:rsid w:val="006E0659"/>
    <w:rsid w:val="006E0B10"/>
    <w:rsid w:val="006E0B16"/>
    <w:rsid w:val="006E2147"/>
    <w:rsid w:val="006E22CC"/>
    <w:rsid w:val="006E3B45"/>
    <w:rsid w:val="006E3E56"/>
    <w:rsid w:val="006E3F61"/>
    <w:rsid w:val="006E4297"/>
    <w:rsid w:val="006E4657"/>
    <w:rsid w:val="006E4DF4"/>
    <w:rsid w:val="006E512D"/>
    <w:rsid w:val="006E53A6"/>
    <w:rsid w:val="006E54B1"/>
    <w:rsid w:val="006E5C3A"/>
    <w:rsid w:val="006E6FC9"/>
    <w:rsid w:val="006E7093"/>
    <w:rsid w:val="006E7496"/>
    <w:rsid w:val="006E749D"/>
    <w:rsid w:val="006E7969"/>
    <w:rsid w:val="006F075A"/>
    <w:rsid w:val="006F0B08"/>
    <w:rsid w:val="006F0C12"/>
    <w:rsid w:val="006F0C18"/>
    <w:rsid w:val="006F0C6C"/>
    <w:rsid w:val="006F0EB1"/>
    <w:rsid w:val="006F1636"/>
    <w:rsid w:val="006F16B4"/>
    <w:rsid w:val="006F24F4"/>
    <w:rsid w:val="006F2CCB"/>
    <w:rsid w:val="006F2E9D"/>
    <w:rsid w:val="006F314D"/>
    <w:rsid w:val="006F57A2"/>
    <w:rsid w:val="006F59D4"/>
    <w:rsid w:val="006F5CDF"/>
    <w:rsid w:val="006F602A"/>
    <w:rsid w:val="006F665F"/>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2C7"/>
    <w:rsid w:val="00710994"/>
    <w:rsid w:val="00710D33"/>
    <w:rsid w:val="00710FF5"/>
    <w:rsid w:val="0071129C"/>
    <w:rsid w:val="00711AE4"/>
    <w:rsid w:val="00712593"/>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9E"/>
    <w:rsid w:val="00722CD9"/>
    <w:rsid w:val="00722FB5"/>
    <w:rsid w:val="007234BB"/>
    <w:rsid w:val="00723B7C"/>
    <w:rsid w:val="00723EC4"/>
    <w:rsid w:val="00724331"/>
    <w:rsid w:val="00724357"/>
    <w:rsid w:val="00724426"/>
    <w:rsid w:val="00724685"/>
    <w:rsid w:val="00724A3E"/>
    <w:rsid w:val="00724FBD"/>
    <w:rsid w:val="00725647"/>
    <w:rsid w:val="00725CB6"/>
    <w:rsid w:val="00725D74"/>
    <w:rsid w:val="007261B7"/>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37FF6"/>
    <w:rsid w:val="00740497"/>
    <w:rsid w:val="00740A0A"/>
    <w:rsid w:val="00740A55"/>
    <w:rsid w:val="00740A72"/>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460"/>
    <w:rsid w:val="00751651"/>
    <w:rsid w:val="00751C37"/>
    <w:rsid w:val="0075229D"/>
    <w:rsid w:val="007529E9"/>
    <w:rsid w:val="00752E2E"/>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57C29"/>
    <w:rsid w:val="00757F5E"/>
    <w:rsid w:val="00760387"/>
    <w:rsid w:val="00760D79"/>
    <w:rsid w:val="007619FB"/>
    <w:rsid w:val="007622F4"/>
    <w:rsid w:val="00762584"/>
    <w:rsid w:val="00762924"/>
    <w:rsid w:val="00762D30"/>
    <w:rsid w:val="00763339"/>
    <w:rsid w:val="00763355"/>
    <w:rsid w:val="00763522"/>
    <w:rsid w:val="007637F2"/>
    <w:rsid w:val="00763FE8"/>
    <w:rsid w:val="00764E1D"/>
    <w:rsid w:val="00765327"/>
    <w:rsid w:val="0076559B"/>
    <w:rsid w:val="00765B0A"/>
    <w:rsid w:val="007661E2"/>
    <w:rsid w:val="00766BFB"/>
    <w:rsid w:val="00766EE8"/>
    <w:rsid w:val="007678B6"/>
    <w:rsid w:val="0076791E"/>
    <w:rsid w:val="00767AFD"/>
    <w:rsid w:val="00767D57"/>
    <w:rsid w:val="00770B5F"/>
    <w:rsid w:val="007721AD"/>
    <w:rsid w:val="00772573"/>
    <w:rsid w:val="007726FB"/>
    <w:rsid w:val="007727C2"/>
    <w:rsid w:val="00772D15"/>
    <w:rsid w:val="00772DC3"/>
    <w:rsid w:val="00773141"/>
    <w:rsid w:val="0077348B"/>
    <w:rsid w:val="007735A8"/>
    <w:rsid w:val="00773D67"/>
    <w:rsid w:val="00774BC1"/>
    <w:rsid w:val="00774E6B"/>
    <w:rsid w:val="00775094"/>
    <w:rsid w:val="00775C73"/>
    <w:rsid w:val="00775F11"/>
    <w:rsid w:val="007768F2"/>
    <w:rsid w:val="00776B53"/>
    <w:rsid w:val="00776E9E"/>
    <w:rsid w:val="00777126"/>
    <w:rsid w:val="007773CD"/>
    <w:rsid w:val="00777757"/>
    <w:rsid w:val="00777C3F"/>
    <w:rsid w:val="00777EE9"/>
    <w:rsid w:val="00780732"/>
    <w:rsid w:val="00780E48"/>
    <w:rsid w:val="0078146E"/>
    <w:rsid w:val="0078165E"/>
    <w:rsid w:val="007818CA"/>
    <w:rsid w:val="00781B9A"/>
    <w:rsid w:val="0078243D"/>
    <w:rsid w:val="00782943"/>
    <w:rsid w:val="00782A4A"/>
    <w:rsid w:val="00782D02"/>
    <w:rsid w:val="00783659"/>
    <w:rsid w:val="0078380D"/>
    <w:rsid w:val="00783BCC"/>
    <w:rsid w:val="00783DD1"/>
    <w:rsid w:val="0078438C"/>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19D2"/>
    <w:rsid w:val="00791CDB"/>
    <w:rsid w:val="007926A1"/>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3D8"/>
    <w:rsid w:val="0079740B"/>
    <w:rsid w:val="0079740D"/>
    <w:rsid w:val="00797526"/>
    <w:rsid w:val="00797FCF"/>
    <w:rsid w:val="007A00DB"/>
    <w:rsid w:val="007A0602"/>
    <w:rsid w:val="007A06C7"/>
    <w:rsid w:val="007A0BE6"/>
    <w:rsid w:val="007A0D8D"/>
    <w:rsid w:val="007A0EAE"/>
    <w:rsid w:val="007A1B63"/>
    <w:rsid w:val="007A1BB5"/>
    <w:rsid w:val="007A1BE6"/>
    <w:rsid w:val="007A2BFF"/>
    <w:rsid w:val="007A2F04"/>
    <w:rsid w:val="007A305A"/>
    <w:rsid w:val="007A33C1"/>
    <w:rsid w:val="007A33FF"/>
    <w:rsid w:val="007A42E0"/>
    <w:rsid w:val="007A4772"/>
    <w:rsid w:val="007A4C0C"/>
    <w:rsid w:val="007A5493"/>
    <w:rsid w:val="007A5A5A"/>
    <w:rsid w:val="007A5BC2"/>
    <w:rsid w:val="007A618D"/>
    <w:rsid w:val="007A6358"/>
    <w:rsid w:val="007A69DF"/>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53B4"/>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1D72"/>
    <w:rsid w:val="007D22E2"/>
    <w:rsid w:val="007D292E"/>
    <w:rsid w:val="007D2A3A"/>
    <w:rsid w:val="007D2C12"/>
    <w:rsid w:val="007D3811"/>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5E8"/>
    <w:rsid w:val="007E1BF0"/>
    <w:rsid w:val="007E1C10"/>
    <w:rsid w:val="007E1CB1"/>
    <w:rsid w:val="007E201B"/>
    <w:rsid w:val="007E218F"/>
    <w:rsid w:val="007E276E"/>
    <w:rsid w:val="007E2B64"/>
    <w:rsid w:val="007E2E7E"/>
    <w:rsid w:val="007E3051"/>
    <w:rsid w:val="007E4238"/>
    <w:rsid w:val="007E4B85"/>
    <w:rsid w:val="007E4E4F"/>
    <w:rsid w:val="007E615B"/>
    <w:rsid w:val="007E686B"/>
    <w:rsid w:val="007E6D46"/>
    <w:rsid w:val="007E6DA8"/>
    <w:rsid w:val="007E72D1"/>
    <w:rsid w:val="007E7A3E"/>
    <w:rsid w:val="007E7B2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4F1E"/>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BF7"/>
    <w:rsid w:val="00807D28"/>
    <w:rsid w:val="00807D5E"/>
    <w:rsid w:val="0081012C"/>
    <w:rsid w:val="00810258"/>
    <w:rsid w:val="008102B3"/>
    <w:rsid w:val="00810847"/>
    <w:rsid w:val="00811036"/>
    <w:rsid w:val="0081172A"/>
    <w:rsid w:val="00811DDD"/>
    <w:rsid w:val="00811DF9"/>
    <w:rsid w:val="008122CD"/>
    <w:rsid w:val="008123D5"/>
    <w:rsid w:val="008127B0"/>
    <w:rsid w:val="008142C7"/>
    <w:rsid w:val="0081433F"/>
    <w:rsid w:val="008143A9"/>
    <w:rsid w:val="00814730"/>
    <w:rsid w:val="00814A7E"/>
    <w:rsid w:val="00814B5E"/>
    <w:rsid w:val="00814B7D"/>
    <w:rsid w:val="00814C44"/>
    <w:rsid w:val="00814F19"/>
    <w:rsid w:val="00815533"/>
    <w:rsid w:val="00815706"/>
    <w:rsid w:val="00815979"/>
    <w:rsid w:val="00815A88"/>
    <w:rsid w:val="008162DE"/>
    <w:rsid w:val="00816780"/>
    <w:rsid w:val="00817025"/>
    <w:rsid w:val="008203C8"/>
    <w:rsid w:val="00820759"/>
    <w:rsid w:val="0082081A"/>
    <w:rsid w:val="00820E25"/>
    <w:rsid w:val="008210D0"/>
    <w:rsid w:val="00821167"/>
    <w:rsid w:val="00821737"/>
    <w:rsid w:val="00821A72"/>
    <w:rsid w:val="00821B0B"/>
    <w:rsid w:val="00821D40"/>
    <w:rsid w:val="008224B8"/>
    <w:rsid w:val="008237B2"/>
    <w:rsid w:val="00823A55"/>
    <w:rsid w:val="008252AD"/>
    <w:rsid w:val="00825752"/>
    <w:rsid w:val="008274FB"/>
    <w:rsid w:val="00827A8A"/>
    <w:rsid w:val="00830D11"/>
    <w:rsid w:val="008314F0"/>
    <w:rsid w:val="008319D3"/>
    <w:rsid w:val="00832334"/>
    <w:rsid w:val="008329C0"/>
    <w:rsid w:val="00832C18"/>
    <w:rsid w:val="00832CEB"/>
    <w:rsid w:val="008333CA"/>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7A4"/>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29CA"/>
    <w:rsid w:val="008632AB"/>
    <w:rsid w:val="00864A2A"/>
    <w:rsid w:val="008650C9"/>
    <w:rsid w:val="008657F0"/>
    <w:rsid w:val="00865CD0"/>
    <w:rsid w:val="00865DE1"/>
    <w:rsid w:val="0086608E"/>
    <w:rsid w:val="0086711C"/>
    <w:rsid w:val="00867B7A"/>
    <w:rsid w:val="00867CCD"/>
    <w:rsid w:val="00870793"/>
    <w:rsid w:val="0087086D"/>
    <w:rsid w:val="00871DE9"/>
    <w:rsid w:val="00871EED"/>
    <w:rsid w:val="00872529"/>
    <w:rsid w:val="008734E7"/>
    <w:rsid w:val="00873506"/>
    <w:rsid w:val="0087404E"/>
    <w:rsid w:val="00874428"/>
    <w:rsid w:val="008744DD"/>
    <w:rsid w:val="00874C48"/>
    <w:rsid w:val="0087504C"/>
    <w:rsid w:val="008751A1"/>
    <w:rsid w:val="0087534D"/>
    <w:rsid w:val="00875394"/>
    <w:rsid w:val="00875673"/>
    <w:rsid w:val="00875905"/>
    <w:rsid w:val="00875B6E"/>
    <w:rsid w:val="00876B38"/>
    <w:rsid w:val="008776B2"/>
    <w:rsid w:val="00877FA3"/>
    <w:rsid w:val="008810FA"/>
    <w:rsid w:val="0088124B"/>
    <w:rsid w:val="008813B7"/>
    <w:rsid w:val="00883004"/>
    <w:rsid w:val="00883C93"/>
    <w:rsid w:val="00883ED6"/>
    <w:rsid w:val="008843EC"/>
    <w:rsid w:val="0088441D"/>
    <w:rsid w:val="00884B1E"/>
    <w:rsid w:val="00885359"/>
    <w:rsid w:val="0088579F"/>
    <w:rsid w:val="0088589D"/>
    <w:rsid w:val="00885B2E"/>
    <w:rsid w:val="00885C5A"/>
    <w:rsid w:val="008862C1"/>
    <w:rsid w:val="008867CF"/>
    <w:rsid w:val="00886BA1"/>
    <w:rsid w:val="00887771"/>
    <w:rsid w:val="00887A46"/>
    <w:rsid w:val="00887C5A"/>
    <w:rsid w:val="008907B2"/>
    <w:rsid w:val="0089083B"/>
    <w:rsid w:val="00890B82"/>
    <w:rsid w:val="00890C19"/>
    <w:rsid w:val="00891046"/>
    <w:rsid w:val="008914A6"/>
    <w:rsid w:val="00891B63"/>
    <w:rsid w:val="00891C2A"/>
    <w:rsid w:val="00891DD0"/>
    <w:rsid w:val="008922DF"/>
    <w:rsid w:val="0089290E"/>
    <w:rsid w:val="00892C2E"/>
    <w:rsid w:val="0089357C"/>
    <w:rsid w:val="00893755"/>
    <w:rsid w:val="00893BEA"/>
    <w:rsid w:val="00894599"/>
    <w:rsid w:val="00894673"/>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6EA8"/>
    <w:rsid w:val="008A71B7"/>
    <w:rsid w:val="008A72A4"/>
    <w:rsid w:val="008A75C5"/>
    <w:rsid w:val="008A7669"/>
    <w:rsid w:val="008A7819"/>
    <w:rsid w:val="008B01A2"/>
    <w:rsid w:val="008B0637"/>
    <w:rsid w:val="008B0815"/>
    <w:rsid w:val="008B0872"/>
    <w:rsid w:val="008B0DCC"/>
    <w:rsid w:val="008B1651"/>
    <w:rsid w:val="008B1AAE"/>
    <w:rsid w:val="008B2075"/>
    <w:rsid w:val="008B2681"/>
    <w:rsid w:val="008B2DEB"/>
    <w:rsid w:val="008B3062"/>
    <w:rsid w:val="008B3537"/>
    <w:rsid w:val="008B3D4F"/>
    <w:rsid w:val="008B4B0D"/>
    <w:rsid w:val="008B4B33"/>
    <w:rsid w:val="008B4C55"/>
    <w:rsid w:val="008B511C"/>
    <w:rsid w:val="008B5403"/>
    <w:rsid w:val="008B5578"/>
    <w:rsid w:val="008B5867"/>
    <w:rsid w:val="008B5A81"/>
    <w:rsid w:val="008B7961"/>
    <w:rsid w:val="008C0743"/>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646"/>
    <w:rsid w:val="008C5BE7"/>
    <w:rsid w:val="008C608A"/>
    <w:rsid w:val="008C74CC"/>
    <w:rsid w:val="008C7671"/>
    <w:rsid w:val="008C7C3C"/>
    <w:rsid w:val="008C7F77"/>
    <w:rsid w:val="008D0C84"/>
    <w:rsid w:val="008D13DC"/>
    <w:rsid w:val="008D1E23"/>
    <w:rsid w:val="008D2422"/>
    <w:rsid w:val="008D2461"/>
    <w:rsid w:val="008D273F"/>
    <w:rsid w:val="008D2C0B"/>
    <w:rsid w:val="008D30DB"/>
    <w:rsid w:val="008D32D1"/>
    <w:rsid w:val="008D34B7"/>
    <w:rsid w:val="008D4025"/>
    <w:rsid w:val="008D479A"/>
    <w:rsid w:val="008D4EA1"/>
    <w:rsid w:val="008D52B9"/>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48D"/>
    <w:rsid w:val="008E2525"/>
    <w:rsid w:val="008E28A9"/>
    <w:rsid w:val="008E2C2D"/>
    <w:rsid w:val="008E356A"/>
    <w:rsid w:val="008E362F"/>
    <w:rsid w:val="008E3B47"/>
    <w:rsid w:val="008E3BCB"/>
    <w:rsid w:val="008E3BEB"/>
    <w:rsid w:val="008E412D"/>
    <w:rsid w:val="008E4145"/>
    <w:rsid w:val="008E419E"/>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8A6"/>
    <w:rsid w:val="008F4AE1"/>
    <w:rsid w:val="008F4BFE"/>
    <w:rsid w:val="008F4F27"/>
    <w:rsid w:val="008F56B5"/>
    <w:rsid w:val="008F595E"/>
    <w:rsid w:val="008F7AEE"/>
    <w:rsid w:val="008F7D10"/>
    <w:rsid w:val="00900043"/>
    <w:rsid w:val="00900BAA"/>
    <w:rsid w:val="00901845"/>
    <w:rsid w:val="00901AAA"/>
    <w:rsid w:val="0090242C"/>
    <w:rsid w:val="00903016"/>
    <w:rsid w:val="00903281"/>
    <w:rsid w:val="009035F5"/>
    <w:rsid w:val="009037A0"/>
    <w:rsid w:val="00904212"/>
    <w:rsid w:val="009045C7"/>
    <w:rsid w:val="00904676"/>
    <w:rsid w:val="009046D9"/>
    <w:rsid w:val="00904F9C"/>
    <w:rsid w:val="009056A9"/>
    <w:rsid w:val="009067B8"/>
    <w:rsid w:val="0090689B"/>
    <w:rsid w:val="009068D1"/>
    <w:rsid w:val="00906975"/>
    <w:rsid w:val="00906EED"/>
    <w:rsid w:val="009070C2"/>
    <w:rsid w:val="0090715C"/>
    <w:rsid w:val="009074D6"/>
    <w:rsid w:val="00907955"/>
    <w:rsid w:val="00910159"/>
    <w:rsid w:val="009108A7"/>
    <w:rsid w:val="00910C5C"/>
    <w:rsid w:val="00911E1A"/>
    <w:rsid w:val="009123B9"/>
    <w:rsid w:val="009128B7"/>
    <w:rsid w:val="00912DDD"/>
    <w:rsid w:val="00913F4C"/>
    <w:rsid w:val="0091404B"/>
    <w:rsid w:val="0091423A"/>
    <w:rsid w:val="00914307"/>
    <w:rsid w:val="00914370"/>
    <w:rsid w:val="00914CA0"/>
    <w:rsid w:val="00914DE2"/>
    <w:rsid w:val="0091537E"/>
    <w:rsid w:val="00915441"/>
    <w:rsid w:val="00915DE0"/>
    <w:rsid w:val="00916CCF"/>
    <w:rsid w:val="0091717C"/>
    <w:rsid w:val="00917896"/>
    <w:rsid w:val="009205D2"/>
    <w:rsid w:val="00920BC8"/>
    <w:rsid w:val="00921169"/>
    <w:rsid w:val="0092160E"/>
    <w:rsid w:val="009218D2"/>
    <w:rsid w:val="00921D14"/>
    <w:rsid w:val="00921D57"/>
    <w:rsid w:val="00921F94"/>
    <w:rsid w:val="00922076"/>
    <w:rsid w:val="00922316"/>
    <w:rsid w:val="0092237B"/>
    <w:rsid w:val="00922BFD"/>
    <w:rsid w:val="00922D0B"/>
    <w:rsid w:val="009236DE"/>
    <w:rsid w:val="0092391F"/>
    <w:rsid w:val="00924CC1"/>
    <w:rsid w:val="0092565B"/>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3727C"/>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5F5C"/>
    <w:rsid w:val="009462D8"/>
    <w:rsid w:val="00946388"/>
    <w:rsid w:val="009466A3"/>
    <w:rsid w:val="009470FD"/>
    <w:rsid w:val="0094732B"/>
    <w:rsid w:val="009475D4"/>
    <w:rsid w:val="00947B23"/>
    <w:rsid w:val="00947C1A"/>
    <w:rsid w:val="00947C98"/>
    <w:rsid w:val="0095014D"/>
    <w:rsid w:val="009515E0"/>
    <w:rsid w:val="00951995"/>
    <w:rsid w:val="00951B63"/>
    <w:rsid w:val="00951C7E"/>
    <w:rsid w:val="00951CF6"/>
    <w:rsid w:val="009520A6"/>
    <w:rsid w:val="00952DA0"/>
    <w:rsid w:val="009536DA"/>
    <w:rsid w:val="00953712"/>
    <w:rsid w:val="009537A7"/>
    <w:rsid w:val="009548C3"/>
    <w:rsid w:val="00954A51"/>
    <w:rsid w:val="00954AB9"/>
    <w:rsid w:val="0095506D"/>
    <w:rsid w:val="0095535D"/>
    <w:rsid w:val="009555E2"/>
    <w:rsid w:val="00955A31"/>
    <w:rsid w:val="00956095"/>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6A6"/>
    <w:rsid w:val="0097579F"/>
    <w:rsid w:val="00975CBD"/>
    <w:rsid w:val="00976074"/>
    <w:rsid w:val="0097672C"/>
    <w:rsid w:val="00976845"/>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4545"/>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442"/>
    <w:rsid w:val="00992AC8"/>
    <w:rsid w:val="00992CA5"/>
    <w:rsid w:val="009930C0"/>
    <w:rsid w:val="00993951"/>
    <w:rsid w:val="00993D27"/>
    <w:rsid w:val="00994D1C"/>
    <w:rsid w:val="00994E43"/>
    <w:rsid w:val="009950A1"/>
    <w:rsid w:val="009951BE"/>
    <w:rsid w:val="009952D9"/>
    <w:rsid w:val="009958D0"/>
    <w:rsid w:val="00995932"/>
    <w:rsid w:val="009961C9"/>
    <w:rsid w:val="00996354"/>
    <w:rsid w:val="00996A8B"/>
    <w:rsid w:val="00997645"/>
    <w:rsid w:val="009A013B"/>
    <w:rsid w:val="009A0212"/>
    <w:rsid w:val="009A031F"/>
    <w:rsid w:val="009A0E12"/>
    <w:rsid w:val="009A10D5"/>
    <w:rsid w:val="009A119C"/>
    <w:rsid w:val="009A193E"/>
    <w:rsid w:val="009A2261"/>
    <w:rsid w:val="009A253A"/>
    <w:rsid w:val="009A2968"/>
    <w:rsid w:val="009A32AA"/>
    <w:rsid w:val="009A3DBF"/>
    <w:rsid w:val="009A43FF"/>
    <w:rsid w:val="009A461A"/>
    <w:rsid w:val="009A5263"/>
    <w:rsid w:val="009A53ED"/>
    <w:rsid w:val="009A637B"/>
    <w:rsid w:val="009A67CD"/>
    <w:rsid w:val="009A7839"/>
    <w:rsid w:val="009A788B"/>
    <w:rsid w:val="009A792F"/>
    <w:rsid w:val="009A7942"/>
    <w:rsid w:val="009A7AEE"/>
    <w:rsid w:val="009A7E1C"/>
    <w:rsid w:val="009B003C"/>
    <w:rsid w:val="009B0BFC"/>
    <w:rsid w:val="009B0DFC"/>
    <w:rsid w:val="009B16B3"/>
    <w:rsid w:val="009B179C"/>
    <w:rsid w:val="009B2465"/>
    <w:rsid w:val="009B285A"/>
    <w:rsid w:val="009B2BFC"/>
    <w:rsid w:val="009B300F"/>
    <w:rsid w:val="009B3745"/>
    <w:rsid w:val="009B46E0"/>
    <w:rsid w:val="009B4C3A"/>
    <w:rsid w:val="009B521B"/>
    <w:rsid w:val="009B53E0"/>
    <w:rsid w:val="009B6970"/>
    <w:rsid w:val="009B7412"/>
    <w:rsid w:val="009B74E2"/>
    <w:rsid w:val="009C00EF"/>
    <w:rsid w:val="009C016C"/>
    <w:rsid w:val="009C064F"/>
    <w:rsid w:val="009C082C"/>
    <w:rsid w:val="009C1566"/>
    <w:rsid w:val="009C1890"/>
    <w:rsid w:val="009C1CD3"/>
    <w:rsid w:val="009C240F"/>
    <w:rsid w:val="009C245B"/>
    <w:rsid w:val="009C281C"/>
    <w:rsid w:val="009C3440"/>
    <w:rsid w:val="009C3C2D"/>
    <w:rsid w:val="009C4E6E"/>
    <w:rsid w:val="009C520B"/>
    <w:rsid w:val="009C5874"/>
    <w:rsid w:val="009C6768"/>
    <w:rsid w:val="009C6894"/>
    <w:rsid w:val="009C6B3B"/>
    <w:rsid w:val="009C6B7B"/>
    <w:rsid w:val="009C6DA9"/>
    <w:rsid w:val="009C776B"/>
    <w:rsid w:val="009C7B02"/>
    <w:rsid w:val="009C7D56"/>
    <w:rsid w:val="009D22EA"/>
    <w:rsid w:val="009D2706"/>
    <w:rsid w:val="009D2751"/>
    <w:rsid w:val="009D2A1A"/>
    <w:rsid w:val="009D2C4C"/>
    <w:rsid w:val="009D2C71"/>
    <w:rsid w:val="009D341F"/>
    <w:rsid w:val="009D3508"/>
    <w:rsid w:val="009D377B"/>
    <w:rsid w:val="009D3879"/>
    <w:rsid w:val="009D4303"/>
    <w:rsid w:val="009D4A8E"/>
    <w:rsid w:val="009D50E8"/>
    <w:rsid w:val="009D5381"/>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073"/>
    <w:rsid w:val="009E1726"/>
    <w:rsid w:val="009E1F70"/>
    <w:rsid w:val="009E2F97"/>
    <w:rsid w:val="009E3790"/>
    <w:rsid w:val="009E3809"/>
    <w:rsid w:val="009E3B5F"/>
    <w:rsid w:val="009E3C3E"/>
    <w:rsid w:val="009E446A"/>
    <w:rsid w:val="009E457F"/>
    <w:rsid w:val="009E4811"/>
    <w:rsid w:val="009E4C78"/>
    <w:rsid w:val="009E5328"/>
    <w:rsid w:val="009E5912"/>
    <w:rsid w:val="009E59CC"/>
    <w:rsid w:val="009E6928"/>
    <w:rsid w:val="009E7209"/>
    <w:rsid w:val="009E7318"/>
    <w:rsid w:val="009E732A"/>
    <w:rsid w:val="009E73D9"/>
    <w:rsid w:val="009E794A"/>
    <w:rsid w:val="009F0BCF"/>
    <w:rsid w:val="009F0CD1"/>
    <w:rsid w:val="009F115A"/>
    <w:rsid w:val="009F15B3"/>
    <w:rsid w:val="009F187B"/>
    <w:rsid w:val="009F268C"/>
    <w:rsid w:val="009F2CEC"/>
    <w:rsid w:val="009F2E39"/>
    <w:rsid w:val="009F3056"/>
    <w:rsid w:val="009F3CC3"/>
    <w:rsid w:val="009F3F25"/>
    <w:rsid w:val="009F408A"/>
    <w:rsid w:val="009F4093"/>
    <w:rsid w:val="009F4375"/>
    <w:rsid w:val="009F4769"/>
    <w:rsid w:val="009F4F05"/>
    <w:rsid w:val="009F5218"/>
    <w:rsid w:val="009F52A7"/>
    <w:rsid w:val="009F6420"/>
    <w:rsid w:val="009F64E5"/>
    <w:rsid w:val="009F68BE"/>
    <w:rsid w:val="009F6DA8"/>
    <w:rsid w:val="00A0039D"/>
    <w:rsid w:val="00A00574"/>
    <w:rsid w:val="00A00ABE"/>
    <w:rsid w:val="00A00B85"/>
    <w:rsid w:val="00A010FB"/>
    <w:rsid w:val="00A021DA"/>
    <w:rsid w:val="00A02B5C"/>
    <w:rsid w:val="00A0345F"/>
    <w:rsid w:val="00A034B6"/>
    <w:rsid w:val="00A04447"/>
    <w:rsid w:val="00A0526B"/>
    <w:rsid w:val="00A05B8C"/>
    <w:rsid w:val="00A05CB6"/>
    <w:rsid w:val="00A05F8B"/>
    <w:rsid w:val="00A063A0"/>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3EA0"/>
    <w:rsid w:val="00A14566"/>
    <w:rsid w:val="00A145D0"/>
    <w:rsid w:val="00A157EC"/>
    <w:rsid w:val="00A17345"/>
    <w:rsid w:val="00A1754A"/>
    <w:rsid w:val="00A1777B"/>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39D"/>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379D2"/>
    <w:rsid w:val="00A37EE7"/>
    <w:rsid w:val="00A402CC"/>
    <w:rsid w:val="00A403CB"/>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17F"/>
    <w:rsid w:val="00A472DB"/>
    <w:rsid w:val="00A5044D"/>
    <w:rsid w:val="00A50740"/>
    <w:rsid w:val="00A507E8"/>
    <w:rsid w:val="00A50A92"/>
    <w:rsid w:val="00A50B00"/>
    <w:rsid w:val="00A50C7D"/>
    <w:rsid w:val="00A50E51"/>
    <w:rsid w:val="00A514EB"/>
    <w:rsid w:val="00A518FF"/>
    <w:rsid w:val="00A51A1E"/>
    <w:rsid w:val="00A521E0"/>
    <w:rsid w:val="00A52BE9"/>
    <w:rsid w:val="00A53B02"/>
    <w:rsid w:val="00A53F51"/>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49A4"/>
    <w:rsid w:val="00A65C98"/>
    <w:rsid w:val="00A6630B"/>
    <w:rsid w:val="00A676C8"/>
    <w:rsid w:val="00A676FD"/>
    <w:rsid w:val="00A67A2E"/>
    <w:rsid w:val="00A67A8E"/>
    <w:rsid w:val="00A67DED"/>
    <w:rsid w:val="00A70042"/>
    <w:rsid w:val="00A70A35"/>
    <w:rsid w:val="00A71033"/>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592"/>
    <w:rsid w:val="00A84DC1"/>
    <w:rsid w:val="00A8502F"/>
    <w:rsid w:val="00A8523D"/>
    <w:rsid w:val="00A85309"/>
    <w:rsid w:val="00A853A6"/>
    <w:rsid w:val="00A863AB"/>
    <w:rsid w:val="00A865B5"/>
    <w:rsid w:val="00A87308"/>
    <w:rsid w:val="00A900EF"/>
    <w:rsid w:val="00A905F1"/>
    <w:rsid w:val="00A90E27"/>
    <w:rsid w:val="00A911C3"/>
    <w:rsid w:val="00A91218"/>
    <w:rsid w:val="00A913B4"/>
    <w:rsid w:val="00A91451"/>
    <w:rsid w:val="00A92A8E"/>
    <w:rsid w:val="00A92BA5"/>
    <w:rsid w:val="00A934FE"/>
    <w:rsid w:val="00A94B41"/>
    <w:rsid w:val="00A95183"/>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A9B"/>
    <w:rsid w:val="00AA5CB1"/>
    <w:rsid w:val="00AA61DD"/>
    <w:rsid w:val="00AA630A"/>
    <w:rsid w:val="00AA69EF"/>
    <w:rsid w:val="00AA6F9A"/>
    <w:rsid w:val="00AA7159"/>
    <w:rsid w:val="00AA7653"/>
    <w:rsid w:val="00AA7A0E"/>
    <w:rsid w:val="00AB02C8"/>
    <w:rsid w:val="00AB0954"/>
    <w:rsid w:val="00AB09C0"/>
    <w:rsid w:val="00AB0A2D"/>
    <w:rsid w:val="00AB0C7A"/>
    <w:rsid w:val="00AB102D"/>
    <w:rsid w:val="00AB1A33"/>
    <w:rsid w:val="00AB2224"/>
    <w:rsid w:val="00AB2857"/>
    <w:rsid w:val="00AB2AB9"/>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0CA"/>
    <w:rsid w:val="00AD2D96"/>
    <w:rsid w:val="00AD3328"/>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6AE"/>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B00"/>
    <w:rsid w:val="00AF1CCB"/>
    <w:rsid w:val="00AF217E"/>
    <w:rsid w:val="00AF234D"/>
    <w:rsid w:val="00AF2BDA"/>
    <w:rsid w:val="00AF2DE9"/>
    <w:rsid w:val="00AF3C8C"/>
    <w:rsid w:val="00AF457C"/>
    <w:rsid w:val="00AF461C"/>
    <w:rsid w:val="00AF5363"/>
    <w:rsid w:val="00AF5494"/>
    <w:rsid w:val="00AF5CB8"/>
    <w:rsid w:val="00AF5F78"/>
    <w:rsid w:val="00AF6138"/>
    <w:rsid w:val="00AF66F1"/>
    <w:rsid w:val="00AF6798"/>
    <w:rsid w:val="00AF74CF"/>
    <w:rsid w:val="00AF76BB"/>
    <w:rsid w:val="00AF7B6A"/>
    <w:rsid w:val="00B00306"/>
    <w:rsid w:val="00B00A5B"/>
    <w:rsid w:val="00B010D3"/>
    <w:rsid w:val="00B01CC2"/>
    <w:rsid w:val="00B01F0D"/>
    <w:rsid w:val="00B01F22"/>
    <w:rsid w:val="00B0238F"/>
    <w:rsid w:val="00B02A4C"/>
    <w:rsid w:val="00B0312E"/>
    <w:rsid w:val="00B03D26"/>
    <w:rsid w:val="00B03E14"/>
    <w:rsid w:val="00B03F07"/>
    <w:rsid w:val="00B04047"/>
    <w:rsid w:val="00B04D36"/>
    <w:rsid w:val="00B04F11"/>
    <w:rsid w:val="00B05155"/>
    <w:rsid w:val="00B05688"/>
    <w:rsid w:val="00B0587E"/>
    <w:rsid w:val="00B05A41"/>
    <w:rsid w:val="00B05C5B"/>
    <w:rsid w:val="00B06241"/>
    <w:rsid w:val="00B06368"/>
    <w:rsid w:val="00B07988"/>
    <w:rsid w:val="00B07EDA"/>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BC1"/>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3C27"/>
    <w:rsid w:val="00B24165"/>
    <w:rsid w:val="00B2484E"/>
    <w:rsid w:val="00B24C37"/>
    <w:rsid w:val="00B24F49"/>
    <w:rsid w:val="00B251E9"/>
    <w:rsid w:val="00B255A7"/>
    <w:rsid w:val="00B25A70"/>
    <w:rsid w:val="00B25F9A"/>
    <w:rsid w:val="00B263DD"/>
    <w:rsid w:val="00B27080"/>
    <w:rsid w:val="00B2715E"/>
    <w:rsid w:val="00B272D3"/>
    <w:rsid w:val="00B27B9F"/>
    <w:rsid w:val="00B31834"/>
    <w:rsid w:val="00B3185A"/>
    <w:rsid w:val="00B31B6F"/>
    <w:rsid w:val="00B31F85"/>
    <w:rsid w:val="00B32D9A"/>
    <w:rsid w:val="00B33105"/>
    <w:rsid w:val="00B336EB"/>
    <w:rsid w:val="00B3396B"/>
    <w:rsid w:val="00B33C09"/>
    <w:rsid w:val="00B33C24"/>
    <w:rsid w:val="00B34CA0"/>
    <w:rsid w:val="00B35846"/>
    <w:rsid w:val="00B358F3"/>
    <w:rsid w:val="00B35E23"/>
    <w:rsid w:val="00B35F32"/>
    <w:rsid w:val="00B364F3"/>
    <w:rsid w:val="00B368E3"/>
    <w:rsid w:val="00B36993"/>
    <w:rsid w:val="00B36ACC"/>
    <w:rsid w:val="00B40294"/>
    <w:rsid w:val="00B40D48"/>
    <w:rsid w:val="00B40D73"/>
    <w:rsid w:val="00B41196"/>
    <w:rsid w:val="00B411BF"/>
    <w:rsid w:val="00B426FE"/>
    <w:rsid w:val="00B428F8"/>
    <w:rsid w:val="00B4299D"/>
    <w:rsid w:val="00B42F00"/>
    <w:rsid w:val="00B430D3"/>
    <w:rsid w:val="00B43215"/>
    <w:rsid w:val="00B432DF"/>
    <w:rsid w:val="00B433B2"/>
    <w:rsid w:val="00B437BD"/>
    <w:rsid w:val="00B439FA"/>
    <w:rsid w:val="00B43BD4"/>
    <w:rsid w:val="00B43F99"/>
    <w:rsid w:val="00B4485B"/>
    <w:rsid w:val="00B448C2"/>
    <w:rsid w:val="00B44F61"/>
    <w:rsid w:val="00B45966"/>
    <w:rsid w:val="00B46332"/>
    <w:rsid w:val="00B46FB7"/>
    <w:rsid w:val="00B477AA"/>
    <w:rsid w:val="00B4783F"/>
    <w:rsid w:val="00B479E5"/>
    <w:rsid w:val="00B47CEF"/>
    <w:rsid w:val="00B50D90"/>
    <w:rsid w:val="00B50F8B"/>
    <w:rsid w:val="00B51F41"/>
    <w:rsid w:val="00B52A20"/>
    <w:rsid w:val="00B52D01"/>
    <w:rsid w:val="00B53298"/>
    <w:rsid w:val="00B53801"/>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0F1"/>
    <w:rsid w:val="00B61E14"/>
    <w:rsid w:val="00B623F8"/>
    <w:rsid w:val="00B63A2F"/>
    <w:rsid w:val="00B63CF7"/>
    <w:rsid w:val="00B64484"/>
    <w:rsid w:val="00B646DD"/>
    <w:rsid w:val="00B64A61"/>
    <w:rsid w:val="00B65956"/>
    <w:rsid w:val="00B65E54"/>
    <w:rsid w:val="00B660A0"/>
    <w:rsid w:val="00B66862"/>
    <w:rsid w:val="00B669AB"/>
    <w:rsid w:val="00B67D22"/>
    <w:rsid w:val="00B67E23"/>
    <w:rsid w:val="00B67F3F"/>
    <w:rsid w:val="00B70068"/>
    <w:rsid w:val="00B701B4"/>
    <w:rsid w:val="00B7049B"/>
    <w:rsid w:val="00B707C2"/>
    <w:rsid w:val="00B70EDB"/>
    <w:rsid w:val="00B7120F"/>
    <w:rsid w:val="00B71A5D"/>
    <w:rsid w:val="00B71F95"/>
    <w:rsid w:val="00B72045"/>
    <w:rsid w:val="00B72444"/>
    <w:rsid w:val="00B737C7"/>
    <w:rsid w:val="00B74A0D"/>
    <w:rsid w:val="00B74FBD"/>
    <w:rsid w:val="00B752CF"/>
    <w:rsid w:val="00B75667"/>
    <w:rsid w:val="00B75780"/>
    <w:rsid w:val="00B76554"/>
    <w:rsid w:val="00B765D1"/>
    <w:rsid w:val="00B76A7A"/>
    <w:rsid w:val="00B7768A"/>
    <w:rsid w:val="00B77B01"/>
    <w:rsid w:val="00B77D8A"/>
    <w:rsid w:val="00B8041E"/>
    <w:rsid w:val="00B80A31"/>
    <w:rsid w:val="00B80D16"/>
    <w:rsid w:val="00B814AA"/>
    <w:rsid w:val="00B81684"/>
    <w:rsid w:val="00B817F4"/>
    <w:rsid w:val="00B81917"/>
    <w:rsid w:val="00B821AB"/>
    <w:rsid w:val="00B82BBC"/>
    <w:rsid w:val="00B830F7"/>
    <w:rsid w:val="00B8358C"/>
    <w:rsid w:val="00B83759"/>
    <w:rsid w:val="00B83DF6"/>
    <w:rsid w:val="00B83FEF"/>
    <w:rsid w:val="00B84ADA"/>
    <w:rsid w:val="00B851AA"/>
    <w:rsid w:val="00B8620A"/>
    <w:rsid w:val="00B86DBB"/>
    <w:rsid w:val="00B86FC3"/>
    <w:rsid w:val="00B8778E"/>
    <w:rsid w:val="00B87DEA"/>
    <w:rsid w:val="00B9086A"/>
    <w:rsid w:val="00B91DBA"/>
    <w:rsid w:val="00B920A8"/>
    <w:rsid w:val="00B928C7"/>
    <w:rsid w:val="00B93093"/>
    <w:rsid w:val="00B93392"/>
    <w:rsid w:val="00B93412"/>
    <w:rsid w:val="00B93C36"/>
    <w:rsid w:val="00B93DEE"/>
    <w:rsid w:val="00B93F0F"/>
    <w:rsid w:val="00B94054"/>
    <w:rsid w:val="00B94167"/>
    <w:rsid w:val="00B9422E"/>
    <w:rsid w:val="00B94253"/>
    <w:rsid w:val="00B94AC1"/>
    <w:rsid w:val="00B950E8"/>
    <w:rsid w:val="00B954FC"/>
    <w:rsid w:val="00B959B1"/>
    <w:rsid w:val="00B961D5"/>
    <w:rsid w:val="00B96482"/>
    <w:rsid w:val="00B965AC"/>
    <w:rsid w:val="00B96CF0"/>
    <w:rsid w:val="00B96EDB"/>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3B"/>
    <w:rsid w:val="00BA40BE"/>
    <w:rsid w:val="00BA44AB"/>
    <w:rsid w:val="00BA48E0"/>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292B"/>
    <w:rsid w:val="00BB301E"/>
    <w:rsid w:val="00BB3F4C"/>
    <w:rsid w:val="00BB5260"/>
    <w:rsid w:val="00BB5FEA"/>
    <w:rsid w:val="00BB640F"/>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C7FA4"/>
    <w:rsid w:val="00BD082C"/>
    <w:rsid w:val="00BD0942"/>
    <w:rsid w:val="00BD0A3A"/>
    <w:rsid w:val="00BD0D05"/>
    <w:rsid w:val="00BD0FC4"/>
    <w:rsid w:val="00BD1151"/>
    <w:rsid w:val="00BD13D0"/>
    <w:rsid w:val="00BD140B"/>
    <w:rsid w:val="00BD1F4E"/>
    <w:rsid w:val="00BD2A08"/>
    <w:rsid w:val="00BD2A23"/>
    <w:rsid w:val="00BD2A84"/>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F9E"/>
    <w:rsid w:val="00BE0640"/>
    <w:rsid w:val="00BE09DC"/>
    <w:rsid w:val="00BE0D43"/>
    <w:rsid w:val="00BE0D74"/>
    <w:rsid w:val="00BE1378"/>
    <w:rsid w:val="00BE18FE"/>
    <w:rsid w:val="00BE1A06"/>
    <w:rsid w:val="00BE20F7"/>
    <w:rsid w:val="00BE2454"/>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64"/>
    <w:rsid w:val="00BF2AF0"/>
    <w:rsid w:val="00BF31CB"/>
    <w:rsid w:val="00BF4B69"/>
    <w:rsid w:val="00BF51F0"/>
    <w:rsid w:val="00BF52FB"/>
    <w:rsid w:val="00BF561D"/>
    <w:rsid w:val="00BF60E3"/>
    <w:rsid w:val="00BF67D2"/>
    <w:rsid w:val="00BF6A03"/>
    <w:rsid w:val="00BF6B63"/>
    <w:rsid w:val="00BF6D32"/>
    <w:rsid w:val="00BF70A1"/>
    <w:rsid w:val="00BF70D8"/>
    <w:rsid w:val="00BF7B82"/>
    <w:rsid w:val="00BF7D43"/>
    <w:rsid w:val="00C00A35"/>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23F0"/>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5640"/>
    <w:rsid w:val="00C26755"/>
    <w:rsid w:val="00C26A24"/>
    <w:rsid w:val="00C271D7"/>
    <w:rsid w:val="00C27603"/>
    <w:rsid w:val="00C27E62"/>
    <w:rsid w:val="00C300D9"/>
    <w:rsid w:val="00C30D3F"/>
    <w:rsid w:val="00C30DAA"/>
    <w:rsid w:val="00C30F1F"/>
    <w:rsid w:val="00C31089"/>
    <w:rsid w:val="00C319A2"/>
    <w:rsid w:val="00C31A97"/>
    <w:rsid w:val="00C3208A"/>
    <w:rsid w:val="00C3266B"/>
    <w:rsid w:val="00C32C5A"/>
    <w:rsid w:val="00C3364A"/>
    <w:rsid w:val="00C337F3"/>
    <w:rsid w:val="00C33B98"/>
    <w:rsid w:val="00C33E53"/>
    <w:rsid w:val="00C33FF0"/>
    <w:rsid w:val="00C34704"/>
    <w:rsid w:val="00C34751"/>
    <w:rsid w:val="00C34C05"/>
    <w:rsid w:val="00C34E00"/>
    <w:rsid w:val="00C35272"/>
    <w:rsid w:val="00C3566B"/>
    <w:rsid w:val="00C35B23"/>
    <w:rsid w:val="00C35C4F"/>
    <w:rsid w:val="00C35CC7"/>
    <w:rsid w:val="00C36064"/>
    <w:rsid w:val="00C36BFA"/>
    <w:rsid w:val="00C37050"/>
    <w:rsid w:val="00C3755E"/>
    <w:rsid w:val="00C3783E"/>
    <w:rsid w:val="00C37D75"/>
    <w:rsid w:val="00C40095"/>
    <w:rsid w:val="00C4018E"/>
    <w:rsid w:val="00C4059E"/>
    <w:rsid w:val="00C40FA9"/>
    <w:rsid w:val="00C41332"/>
    <w:rsid w:val="00C419A3"/>
    <w:rsid w:val="00C41B56"/>
    <w:rsid w:val="00C41D2B"/>
    <w:rsid w:val="00C41DBD"/>
    <w:rsid w:val="00C43FA1"/>
    <w:rsid w:val="00C444D9"/>
    <w:rsid w:val="00C44500"/>
    <w:rsid w:val="00C447FB"/>
    <w:rsid w:val="00C45B48"/>
    <w:rsid w:val="00C45CFA"/>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563E"/>
    <w:rsid w:val="00C563DF"/>
    <w:rsid w:val="00C57750"/>
    <w:rsid w:val="00C57CC6"/>
    <w:rsid w:val="00C604D8"/>
    <w:rsid w:val="00C60961"/>
    <w:rsid w:val="00C60EC1"/>
    <w:rsid w:val="00C61F3D"/>
    <w:rsid w:val="00C620E3"/>
    <w:rsid w:val="00C62142"/>
    <w:rsid w:val="00C624BE"/>
    <w:rsid w:val="00C6269B"/>
    <w:rsid w:val="00C62997"/>
    <w:rsid w:val="00C62B6B"/>
    <w:rsid w:val="00C62DEF"/>
    <w:rsid w:val="00C62F42"/>
    <w:rsid w:val="00C633AB"/>
    <w:rsid w:val="00C6346D"/>
    <w:rsid w:val="00C64849"/>
    <w:rsid w:val="00C648CD"/>
    <w:rsid w:val="00C65616"/>
    <w:rsid w:val="00C65DFB"/>
    <w:rsid w:val="00C65F58"/>
    <w:rsid w:val="00C66145"/>
    <w:rsid w:val="00C66571"/>
    <w:rsid w:val="00C667F6"/>
    <w:rsid w:val="00C66941"/>
    <w:rsid w:val="00C66A0E"/>
    <w:rsid w:val="00C66B7F"/>
    <w:rsid w:val="00C66C4B"/>
    <w:rsid w:val="00C67420"/>
    <w:rsid w:val="00C679BA"/>
    <w:rsid w:val="00C701DC"/>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5DC8"/>
    <w:rsid w:val="00C76ADA"/>
    <w:rsid w:val="00C76B6B"/>
    <w:rsid w:val="00C77113"/>
    <w:rsid w:val="00C77AEC"/>
    <w:rsid w:val="00C802E4"/>
    <w:rsid w:val="00C808F6"/>
    <w:rsid w:val="00C8117F"/>
    <w:rsid w:val="00C811D4"/>
    <w:rsid w:val="00C8128C"/>
    <w:rsid w:val="00C8158C"/>
    <w:rsid w:val="00C8198E"/>
    <w:rsid w:val="00C81E32"/>
    <w:rsid w:val="00C82C71"/>
    <w:rsid w:val="00C82DA1"/>
    <w:rsid w:val="00C82E5F"/>
    <w:rsid w:val="00C831AF"/>
    <w:rsid w:val="00C83234"/>
    <w:rsid w:val="00C8338A"/>
    <w:rsid w:val="00C84103"/>
    <w:rsid w:val="00C84BBA"/>
    <w:rsid w:val="00C8567F"/>
    <w:rsid w:val="00C8572A"/>
    <w:rsid w:val="00C85BCA"/>
    <w:rsid w:val="00C862F0"/>
    <w:rsid w:val="00C870A7"/>
    <w:rsid w:val="00C8781D"/>
    <w:rsid w:val="00C87C97"/>
    <w:rsid w:val="00C87CCD"/>
    <w:rsid w:val="00C905AC"/>
    <w:rsid w:val="00C90B13"/>
    <w:rsid w:val="00C90F7A"/>
    <w:rsid w:val="00C91B3B"/>
    <w:rsid w:val="00C91CFB"/>
    <w:rsid w:val="00C91FAC"/>
    <w:rsid w:val="00C922C5"/>
    <w:rsid w:val="00C92A6D"/>
    <w:rsid w:val="00C93297"/>
    <w:rsid w:val="00C93600"/>
    <w:rsid w:val="00C93DE2"/>
    <w:rsid w:val="00C93DEA"/>
    <w:rsid w:val="00C9409F"/>
    <w:rsid w:val="00C94817"/>
    <w:rsid w:val="00C94BD7"/>
    <w:rsid w:val="00C952CA"/>
    <w:rsid w:val="00C95730"/>
    <w:rsid w:val="00C95739"/>
    <w:rsid w:val="00C95962"/>
    <w:rsid w:val="00C96583"/>
    <w:rsid w:val="00C96FBB"/>
    <w:rsid w:val="00C96FE0"/>
    <w:rsid w:val="00C97AF1"/>
    <w:rsid w:val="00C97DF0"/>
    <w:rsid w:val="00CA04E7"/>
    <w:rsid w:val="00CA077D"/>
    <w:rsid w:val="00CA09AA"/>
    <w:rsid w:val="00CA0BA6"/>
    <w:rsid w:val="00CA0CF9"/>
    <w:rsid w:val="00CA22E9"/>
    <w:rsid w:val="00CA237B"/>
    <w:rsid w:val="00CA284C"/>
    <w:rsid w:val="00CA2919"/>
    <w:rsid w:val="00CA2C56"/>
    <w:rsid w:val="00CA3315"/>
    <w:rsid w:val="00CA4932"/>
    <w:rsid w:val="00CA494A"/>
    <w:rsid w:val="00CA4E95"/>
    <w:rsid w:val="00CA558A"/>
    <w:rsid w:val="00CA5B95"/>
    <w:rsid w:val="00CA5BED"/>
    <w:rsid w:val="00CA5DA1"/>
    <w:rsid w:val="00CA60CC"/>
    <w:rsid w:val="00CA68EC"/>
    <w:rsid w:val="00CA75B3"/>
    <w:rsid w:val="00CA7692"/>
    <w:rsid w:val="00CA7951"/>
    <w:rsid w:val="00CB047F"/>
    <w:rsid w:val="00CB10AB"/>
    <w:rsid w:val="00CB11BD"/>
    <w:rsid w:val="00CB123B"/>
    <w:rsid w:val="00CB1EB9"/>
    <w:rsid w:val="00CB2BBD"/>
    <w:rsid w:val="00CB2FDA"/>
    <w:rsid w:val="00CB3010"/>
    <w:rsid w:val="00CB30CD"/>
    <w:rsid w:val="00CB3C3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982"/>
    <w:rsid w:val="00CC1B5F"/>
    <w:rsid w:val="00CC1E3E"/>
    <w:rsid w:val="00CC1E40"/>
    <w:rsid w:val="00CC27F5"/>
    <w:rsid w:val="00CC2965"/>
    <w:rsid w:val="00CC3929"/>
    <w:rsid w:val="00CC3B5F"/>
    <w:rsid w:val="00CC4072"/>
    <w:rsid w:val="00CC5048"/>
    <w:rsid w:val="00CC5A8D"/>
    <w:rsid w:val="00CC606C"/>
    <w:rsid w:val="00CC6B47"/>
    <w:rsid w:val="00CC700A"/>
    <w:rsid w:val="00CC71EE"/>
    <w:rsid w:val="00CC75F4"/>
    <w:rsid w:val="00CC767C"/>
    <w:rsid w:val="00CC78DB"/>
    <w:rsid w:val="00CC7978"/>
    <w:rsid w:val="00CC7D29"/>
    <w:rsid w:val="00CD06F6"/>
    <w:rsid w:val="00CD084C"/>
    <w:rsid w:val="00CD0974"/>
    <w:rsid w:val="00CD0DC1"/>
    <w:rsid w:val="00CD121B"/>
    <w:rsid w:val="00CD1DD3"/>
    <w:rsid w:val="00CD264D"/>
    <w:rsid w:val="00CD2C83"/>
    <w:rsid w:val="00CD305F"/>
    <w:rsid w:val="00CD309B"/>
    <w:rsid w:val="00CD3122"/>
    <w:rsid w:val="00CD3DC4"/>
    <w:rsid w:val="00CD3E59"/>
    <w:rsid w:val="00CD3F09"/>
    <w:rsid w:val="00CD4436"/>
    <w:rsid w:val="00CD492B"/>
    <w:rsid w:val="00CD540B"/>
    <w:rsid w:val="00CD5C78"/>
    <w:rsid w:val="00CD5DEF"/>
    <w:rsid w:val="00CD6CDA"/>
    <w:rsid w:val="00CD7152"/>
    <w:rsid w:val="00CD7FA5"/>
    <w:rsid w:val="00CE0112"/>
    <w:rsid w:val="00CE03B6"/>
    <w:rsid w:val="00CE05F2"/>
    <w:rsid w:val="00CE078B"/>
    <w:rsid w:val="00CE0EF9"/>
    <w:rsid w:val="00CE1225"/>
    <w:rsid w:val="00CE1569"/>
    <w:rsid w:val="00CE18BC"/>
    <w:rsid w:val="00CE193C"/>
    <w:rsid w:val="00CE22D6"/>
    <w:rsid w:val="00CE2806"/>
    <w:rsid w:val="00CE2DF5"/>
    <w:rsid w:val="00CE3257"/>
    <w:rsid w:val="00CE3684"/>
    <w:rsid w:val="00CE3F15"/>
    <w:rsid w:val="00CE420D"/>
    <w:rsid w:val="00CE42DF"/>
    <w:rsid w:val="00CE4CEC"/>
    <w:rsid w:val="00CE5C99"/>
    <w:rsid w:val="00CE6064"/>
    <w:rsid w:val="00CE629D"/>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4EBD"/>
    <w:rsid w:val="00CF53AD"/>
    <w:rsid w:val="00CF557C"/>
    <w:rsid w:val="00CF57B9"/>
    <w:rsid w:val="00CF5E3B"/>
    <w:rsid w:val="00CF6989"/>
    <w:rsid w:val="00CF6AF3"/>
    <w:rsid w:val="00CF6C25"/>
    <w:rsid w:val="00CF75C7"/>
    <w:rsid w:val="00D00669"/>
    <w:rsid w:val="00D014A9"/>
    <w:rsid w:val="00D017EE"/>
    <w:rsid w:val="00D02369"/>
    <w:rsid w:val="00D02424"/>
    <w:rsid w:val="00D02621"/>
    <w:rsid w:val="00D02AC8"/>
    <w:rsid w:val="00D02C36"/>
    <w:rsid w:val="00D03684"/>
    <w:rsid w:val="00D036BD"/>
    <w:rsid w:val="00D03E42"/>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9B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BCB"/>
    <w:rsid w:val="00D22D38"/>
    <w:rsid w:val="00D22EE4"/>
    <w:rsid w:val="00D231AF"/>
    <w:rsid w:val="00D23556"/>
    <w:rsid w:val="00D24CBB"/>
    <w:rsid w:val="00D24DBB"/>
    <w:rsid w:val="00D25263"/>
    <w:rsid w:val="00D25A7E"/>
    <w:rsid w:val="00D25B79"/>
    <w:rsid w:val="00D25F8B"/>
    <w:rsid w:val="00D26CC7"/>
    <w:rsid w:val="00D27327"/>
    <w:rsid w:val="00D27695"/>
    <w:rsid w:val="00D302E2"/>
    <w:rsid w:val="00D30320"/>
    <w:rsid w:val="00D30756"/>
    <w:rsid w:val="00D30C07"/>
    <w:rsid w:val="00D312B8"/>
    <w:rsid w:val="00D31502"/>
    <w:rsid w:val="00D32B57"/>
    <w:rsid w:val="00D32B70"/>
    <w:rsid w:val="00D33019"/>
    <w:rsid w:val="00D33313"/>
    <w:rsid w:val="00D33410"/>
    <w:rsid w:val="00D33783"/>
    <w:rsid w:val="00D33C6A"/>
    <w:rsid w:val="00D33EF4"/>
    <w:rsid w:val="00D34245"/>
    <w:rsid w:val="00D344C9"/>
    <w:rsid w:val="00D34666"/>
    <w:rsid w:val="00D3498D"/>
    <w:rsid w:val="00D34F9F"/>
    <w:rsid w:val="00D3610A"/>
    <w:rsid w:val="00D364A5"/>
    <w:rsid w:val="00D36706"/>
    <w:rsid w:val="00D36798"/>
    <w:rsid w:val="00D367E7"/>
    <w:rsid w:val="00D36F8A"/>
    <w:rsid w:val="00D40494"/>
    <w:rsid w:val="00D41054"/>
    <w:rsid w:val="00D41274"/>
    <w:rsid w:val="00D412CC"/>
    <w:rsid w:val="00D41789"/>
    <w:rsid w:val="00D4187F"/>
    <w:rsid w:val="00D4222F"/>
    <w:rsid w:val="00D422E4"/>
    <w:rsid w:val="00D423C9"/>
    <w:rsid w:val="00D429B7"/>
    <w:rsid w:val="00D439D2"/>
    <w:rsid w:val="00D44759"/>
    <w:rsid w:val="00D44853"/>
    <w:rsid w:val="00D44A5C"/>
    <w:rsid w:val="00D44B18"/>
    <w:rsid w:val="00D45978"/>
    <w:rsid w:val="00D45E78"/>
    <w:rsid w:val="00D46E80"/>
    <w:rsid w:val="00D46F2D"/>
    <w:rsid w:val="00D475CC"/>
    <w:rsid w:val="00D47903"/>
    <w:rsid w:val="00D47DD3"/>
    <w:rsid w:val="00D50835"/>
    <w:rsid w:val="00D50DBE"/>
    <w:rsid w:val="00D50F95"/>
    <w:rsid w:val="00D50FEE"/>
    <w:rsid w:val="00D51017"/>
    <w:rsid w:val="00D51565"/>
    <w:rsid w:val="00D51B1E"/>
    <w:rsid w:val="00D52200"/>
    <w:rsid w:val="00D52E74"/>
    <w:rsid w:val="00D52F0F"/>
    <w:rsid w:val="00D52FF5"/>
    <w:rsid w:val="00D53054"/>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9C0"/>
    <w:rsid w:val="00D60E2B"/>
    <w:rsid w:val="00D61292"/>
    <w:rsid w:val="00D62138"/>
    <w:rsid w:val="00D621D2"/>
    <w:rsid w:val="00D6278F"/>
    <w:rsid w:val="00D62949"/>
    <w:rsid w:val="00D629D9"/>
    <w:rsid w:val="00D62B31"/>
    <w:rsid w:val="00D62D71"/>
    <w:rsid w:val="00D63D24"/>
    <w:rsid w:val="00D655BC"/>
    <w:rsid w:val="00D6565B"/>
    <w:rsid w:val="00D65DAB"/>
    <w:rsid w:val="00D66022"/>
    <w:rsid w:val="00D66065"/>
    <w:rsid w:val="00D6670E"/>
    <w:rsid w:val="00D67947"/>
    <w:rsid w:val="00D7010A"/>
    <w:rsid w:val="00D70242"/>
    <w:rsid w:val="00D7040B"/>
    <w:rsid w:val="00D70B79"/>
    <w:rsid w:val="00D70D46"/>
    <w:rsid w:val="00D70E81"/>
    <w:rsid w:val="00D70F5E"/>
    <w:rsid w:val="00D71968"/>
    <w:rsid w:val="00D71F01"/>
    <w:rsid w:val="00D724FF"/>
    <w:rsid w:val="00D72894"/>
    <w:rsid w:val="00D72DEB"/>
    <w:rsid w:val="00D7358C"/>
    <w:rsid w:val="00D7368A"/>
    <w:rsid w:val="00D73734"/>
    <w:rsid w:val="00D737EE"/>
    <w:rsid w:val="00D73F90"/>
    <w:rsid w:val="00D74977"/>
    <w:rsid w:val="00D7578B"/>
    <w:rsid w:val="00D75843"/>
    <w:rsid w:val="00D75999"/>
    <w:rsid w:val="00D75DBD"/>
    <w:rsid w:val="00D76D0F"/>
    <w:rsid w:val="00D76E83"/>
    <w:rsid w:val="00D777B0"/>
    <w:rsid w:val="00D77BE5"/>
    <w:rsid w:val="00D8000C"/>
    <w:rsid w:val="00D8036A"/>
    <w:rsid w:val="00D80BA4"/>
    <w:rsid w:val="00D81307"/>
    <w:rsid w:val="00D81887"/>
    <w:rsid w:val="00D81B8A"/>
    <w:rsid w:val="00D820F3"/>
    <w:rsid w:val="00D8210C"/>
    <w:rsid w:val="00D8219C"/>
    <w:rsid w:val="00D822CA"/>
    <w:rsid w:val="00D82D3B"/>
    <w:rsid w:val="00D8334F"/>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8BD"/>
    <w:rsid w:val="00D93946"/>
    <w:rsid w:val="00D93FFD"/>
    <w:rsid w:val="00D94372"/>
    <w:rsid w:val="00D9493F"/>
    <w:rsid w:val="00D94FF3"/>
    <w:rsid w:val="00D957C0"/>
    <w:rsid w:val="00D95B59"/>
    <w:rsid w:val="00D95BFF"/>
    <w:rsid w:val="00D9681F"/>
    <w:rsid w:val="00D96AF8"/>
    <w:rsid w:val="00DA019E"/>
    <w:rsid w:val="00DA0590"/>
    <w:rsid w:val="00DA0D5B"/>
    <w:rsid w:val="00DA0F8E"/>
    <w:rsid w:val="00DA0FC0"/>
    <w:rsid w:val="00DA1176"/>
    <w:rsid w:val="00DA12A3"/>
    <w:rsid w:val="00DA16B2"/>
    <w:rsid w:val="00DA1985"/>
    <w:rsid w:val="00DA1D80"/>
    <w:rsid w:val="00DA2046"/>
    <w:rsid w:val="00DA225D"/>
    <w:rsid w:val="00DA23D3"/>
    <w:rsid w:val="00DA2BCC"/>
    <w:rsid w:val="00DA2EB1"/>
    <w:rsid w:val="00DA30FB"/>
    <w:rsid w:val="00DA3F00"/>
    <w:rsid w:val="00DA5B3A"/>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A2"/>
    <w:rsid w:val="00DB53DB"/>
    <w:rsid w:val="00DB5C4A"/>
    <w:rsid w:val="00DB5EE5"/>
    <w:rsid w:val="00DB5EED"/>
    <w:rsid w:val="00DB67D0"/>
    <w:rsid w:val="00DB68AB"/>
    <w:rsid w:val="00DB6DF3"/>
    <w:rsid w:val="00DB7507"/>
    <w:rsid w:val="00DB75E6"/>
    <w:rsid w:val="00DB7701"/>
    <w:rsid w:val="00DB7B8B"/>
    <w:rsid w:val="00DB7E8C"/>
    <w:rsid w:val="00DC0BF8"/>
    <w:rsid w:val="00DC0F93"/>
    <w:rsid w:val="00DC1275"/>
    <w:rsid w:val="00DC1763"/>
    <w:rsid w:val="00DC17C6"/>
    <w:rsid w:val="00DC18DC"/>
    <w:rsid w:val="00DC28A6"/>
    <w:rsid w:val="00DC3012"/>
    <w:rsid w:val="00DC3BC7"/>
    <w:rsid w:val="00DC3BF5"/>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5ED8"/>
    <w:rsid w:val="00DD6396"/>
    <w:rsid w:val="00DD6C70"/>
    <w:rsid w:val="00DD6E4F"/>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63FE"/>
    <w:rsid w:val="00DE76C3"/>
    <w:rsid w:val="00DE7C15"/>
    <w:rsid w:val="00DF02EC"/>
    <w:rsid w:val="00DF0458"/>
    <w:rsid w:val="00DF0518"/>
    <w:rsid w:val="00DF098C"/>
    <w:rsid w:val="00DF0CFC"/>
    <w:rsid w:val="00DF1249"/>
    <w:rsid w:val="00DF149C"/>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1BC3"/>
    <w:rsid w:val="00E028E6"/>
    <w:rsid w:val="00E02CE9"/>
    <w:rsid w:val="00E02DBD"/>
    <w:rsid w:val="00E02F84"/>
    <w:rsid w:val="00E03543"/>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0A58"/>
    <w:rsid w:val="00E119CF"/>
    <w:rsid w:val="00E11E3A"/>
    <w:rsid w:val="00E1206B"/>
    <w:rsid w:val="00E1296E"/>
    <w:rsid w:val="00E12B11"/>
    <w:rsid w:val="00E131BE"/>
    <w:rsid w:val="00E136EA"/>
    <w:rsid w:val="00E13742"/>
    <w:rsid w:val="00E139D0"/>
    <w:rsid w:val="00E145E0"/>
    <w:rsid w:val="00E14911"/>
    <w:rsid w:val="00E14913"/>
    <w:rsid w:val="00E150B1"/>
    <w:rsid w:val="00E1546F"/>
    <w:rsid w:val="00E15530"/>
    <w:rsid w:val="00E15EC8"/>
    <w:rsid w:val="00E16219"/>
    <w:rsid w:val="00E168A5"/>
    <w:rsid w:val="00E175FF"/>
    <w:rsid w:val="00E17656"/>
    <w:rsid w:val="00E17A99"/>
    <w:rsid w:val="00E17CFB"/>
    <w:rsid w:val="00E17D29"/>
    <w:rsid w:val="00E20661"/>
    <w:rsid w:val="00E209E6"/>
    <w:rsid w:val="00E20AD1"/>
    <w:rsid w:val="00E20DBB"/>
    <w:rsid w:val="00E216A5"/>
    <w:rsid w:val="00E216B2"/>
    <w:rsid w:val="00E21CC8"/>
    <w:rsid w:val="00E21F98"/>
    <w:rsid w:val="00E222AC"/>
    <w:rsid w:val="00E224C9"/>
    <w:rsid w:val="00E229F7"/>
    <w:rsid w:val="00E22CC5"/>
    <w:rsid w:val="00E22EE3"/>
    <w:rsid w:val="00E23416"/>
    <w:rsid w:val="00E2391F"/>
    <w:rsid w:val="00E23F44"/>
    <w:rsid w:val="00E242E6"/>
    <w:rsid w:val="00E24E3D"/>
    <w:rsid w:val="00E250DB"/>
    <w:rsid w:val="00E2596F"/>
    <w:rsid w:val="00E25F8D"/>
    <w:rsid w:val="00E25FF1"/>
    <w:rsid w:val="00E263E4"/>
    <w:rsid w:val="00E268FF"/>
    <w:rsid w:val="00E26D54"/>
    <w:rsid w:val="00E278D8"/>
    <w:rsid w:val="00E27C3C"/>
    <w:rsid w:val="00E30155"/>
    <w:rsid w:val="00E3069F"/>
    <w:rsid w:val="00E306A2"/>
    <w:rsid w:val="00E3116C"/>
    <w:rsid w:val="00E31521"/>
    <w:rsid w:val="00E316C4"/>
    <w:rsid w:val="00E31A72"/>
    <w:rsid w:val="00E32964"/>
    <w:rsid w:val="00E32DFF"/>
    <w:rsid w:val="00E32E0E"/>
    <w:rsid w:val="00E3315D"/>
    <w:rsid w:val="00E33222"/>
    <w:rsid w:val="00E33802"/>
    <w:rsid w:val="00E33814"/>
    <w:rsid w:val="00E33B0F"/>
    <w:rsid w:val="00E33D97"/>
    <w:rsid w:val="00E33E51"/>
    <w:rsid w:val="00E3582D"/>
    <w:rsid w:val="00E35AC6"/>
    <w:rsid w:val="00E35AE0"/>
    <w:rsid w:val="00E35F47"/>
    <w:rsid w:val="00E36306"/>
    <w:rsid w:val="00E373C6"/>
    <w:rsid w:val="00E374D7"/>
    <w:rsid w:val="00E377BF"/>
    <w:rsid w:val="00E379BC"/>
    <w:rsid w:val="00E42CC0"/>
    <w:rsid w:val="00E42FB4"/>
    <w:rsid w:val="00E441CF"/>
    <w:rsid w:val="00E4455B"/>
    <w:rsid w:val="00E446BF"/>
    <w:rsid w:val="00E44ECD"/>
    <w:rsid w:val="00E45136"/>
    <w:rsid w:val="00E452CD"/>
    <w:rsid w:val="00E452D0"/>
    <w:rsid w:val="00E4596C"/>
    <w:rsid w:val="00E45984"/>
    <w:rsid w:val="00E45A9D"/>
    <w:rsid w:val="00E45B6C"/>
    <w:rsid w:val="00E45DC1"/>
    <w:rsid w:val="00E460A1"/>
    <w:rsid w:val="00E467AB"/>
    <w:rsid w:val="00E46A2D"/>
    <w:rsid w:val="00E46F0F"/>
    <w:rsid w:val="00E470E9"/>
    <w:rsid w:val="00E47284"/>
    <w:rsid w:val="00E472B1"/>
    <w:rsid w:val="00E4760F"/>
    <w:rsid w:val="00E47BD9"/>
    <w:rsid w:val="00E47FBB"/>
    <w:rsid w:val="00E50905"/>
    <w:rsid w:val="00E5137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721"/>
    <w:rsid w:val="00E61A0A"/>
    <w:rsid w:val="00E61C29"/>
    <w:rsid w:val="00E61CEF"/>
    <w:rsid w:val="00E624D8"/>
    <w:rsid w:val="00E631D6"/>
    <w:rsid w:val="00E631DF"/>
    <w:rsid w:val="00E63278"/>
    <w:rsid w:val="00E635B3"/>
    <w:rsid w:val="00E63DB3"/>
    <w:rsid w:val="00E63F2E"/>
    <w:rsid w:val="00E6445E"/>
    <w:rsid w:val="00E645DC"/>
    <w:rsid w:val="00E65967"/>
    <w:rsid w:val="00E65EF0"/>
    <w:rsid w:val="00E6658E"/>
    <w:rsid w:val="00E66CF2"/>
    <w:rsid w:val="00E673B1"/>
    <w:rsid w:val="00E6767F"/>
    <w:rsid w:val="00E67F22"/>
    <w:rsid w:val="00E705E5"/>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340"/>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45AE"/>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19F"/>
    <w:rsid w:val="00E904A1"/>
    <w:rsid w:val="00E90848"/>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2C3"/>
    <w:rsid w:val="00E9572A"/>
    <w:rsid w:val="00E9572B"/>
    <w:rsid w:val="00E958C1"/>
    <w:rsid w:val="00E95AC4"/>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C6E"/>
    <w:rsid w:val="00EA1ECF"/>
    <w:rsid w:val="00EA20F1"/>
    <w:rsid w:val="00EA2730"/>
    <w:rsid w:val="00EA3CB7"/>
    <w:rsid w:val="00EA3EA5"/>
    <w:rsid w:val="00EA4256"/>
    <w:rsid w:val="00EA42BA"/>
    <w:rsid w:val="00EA4AB0"/>
    <w:rsid w:val="00EA4F96"/>
    <w:rsid w:val="00EA531A"/>
    <w:rsid w:val="00EA5662"/>
    <w:rsid w:val="00EA57D5"/>
    <w:rsid w:val="00EA589B"/>
    <w:rsid w:val="00EA5B41"/>
    <w:rsid w:val="00EA637B"/>
    <w:rsid w:val="00EA7482"/>
    <w:rsid w:val="00EA7499"/>
    <w:rsid w:val="00EA74E3"/>
    <w:rsid w:val="00EA7744"/>
    <w:rsid w:val="00EA7E62"/>
    <w:rsid w:val="00EB1378"/>
    <w:rsid w:val="00EB178A"/>
    <w:rsid w:val="00EB2435"/>
    <w:rsid w:val="00EB247F"/>
    <w:rsid w:val="00EB3027"/>
    <w:rsid w:val="00EB306C"/>
    <w:rsid w:val="00EB313A"/>
    <w:rsid w:val="00EB3495"/>
    <w:rsid w:val="00EB43A6"/>
    <w:rsid w:val="00EB441A"/>
    <w:rsid w:val="00EB450B"/>
    <w:rsid w:val="00EB4515"/>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DF6"/>
    <w:rsid w:val="00EC2B11"/>
    <w:rsid w:val="00EC2FEB"/>
    <w:rsid w:val="00EC36C9"/>
    <w:rsid w:val="00EC36DD"/>
    <w:rsid w:val="00EC3925"/>
    <w:rsid w:val="00EC39A2"/>
    <w:rsid w:val="00EC3F94"/>
    <w:rsid w:val="00EC4B61"/>
    <w:rsid w:val="00EC4DAD"/>
    <w:rsid w:val="00EC555C"/>
    <w:rsid w:val="00EC5DC2"/>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3E0"/>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CBC"/>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DE9"/>
    <w:rsid w:val="00EF4F32"/>
    <w:rsid w:val="00EF662D"/>
    <w:rsid w:val="00EF6848"/>
    <w:rsid w:val="00EF6AEF"/>
    <w:rsid w:val="00EF754B"/>
    <w:rsid w:val="00EF7CE1"/>
    <w:rsid w:val="00EF7F7B"/>
    <w:rsid w:val="00F000F0"/>
    <w:rsid w:val="00F00122"/>
    <w:rsid w:val="00F00923"/>
    <w:rsid w:val="00F009F4"/>
    <w:rsid w:val="00F00C9D"/>
    <w:rsid w:val="00F01090"/>
    <w:rsid w:val="00F01A06"/>
    <w:rsid w:val="00F01A58"/>
    <w:rsid w:val="00F02251"/>
    <w:rsid w:val="00F02379"/>
    <w:rsid w:val="00F023A1"/>
    <w:rsid w:val="00F02F4E"/>
    <w:rsid w:val="00F0301D"/>
    <w:rsid w:val="00F031C3"/>
    <w:rsid w:val="00F03367"/>
    <w:rsid w:val="00F03786"/>
    <w:rsid w:val="00F03891"/>
    <w:rsid w:val="00F046B1"/>
    <w:rsid w:val="00F04902"/>
    <w:rsid w:val="00F04CF6"/>
    <w:rsid w:val="00F04ED5"/>
    <w:rsid w:val="00F050BB"/>
    <w:rsid w:val="00F053D6"/>
    <w:rsid w:val="00F05BA0"/>
    <w:rsid w:val="00F05EED"/>
    <w:rsid w:val="00F062B0"/>
    <w:rsid w:val="00F063A9"/>
    <w:rsid w:val="00F06F02"/>
    <w:rsid w:val="00F077C0"/>
    <w:rsid w:val="00F0783A"/>
    <w:rsid w:val="00F07C4E"/>
    <w:rsid w:val="00F07D9B"/>
    <w:rsid w:val="00F10386"/>
    <w:rsid w:val="00F11E43"/>
    <w:rsid w:val="00F12194"/>
    <w:rsid w:val="00F12230"/>
    <w:rsid w:val="00F14351"/>
    <w:rsid w:val="00F1466A"/>
    <w:rsid w:val="00F15744"/>
    <w:rsid w:val="00F15A4F"/>
    <w:rsid w:val="00F16438"/>
    <w:rsid w:val="00F165FE"/>
    <w:rsid w:val="00F16AEF"/>
    <w:rsid w:val="00F16BB1"/>
    <w:rsid w:val="00F20046"/>
    <w:rsid w:val="00F20222"/>
    <w:rsid w:val="00F206FE"/>
    <w:rsid w:val="00F208DA"/>
    <w:rsid w:val="00F209E0"/>
    <w:rsid w:val="00F20EE3"/>
    <w:rsid w:val="00F21048"/>
    <w:rsid w:val="00F2112D"/>
    <w:rsid w:val="00F21654"/>
    <w:rsid w:val="00F21845"/>
    <w:rsid w:val="00F218EF"/>
    <w:rsid w:val="00F21EC3"/>
    <w:rsid w:val="00F2350D"/>
    <w:rsid w:val="00F2357F"/>
    <w:rsid w:val="00F23CFA"/>
    <w:rsid w:val="00F24957"/>
    <w:rsid w:val="00F24A57"/>
    <w:rsid w:val="00F24F4D"/>
    <w:rsid w:val="00F25139"/>
    <w:rsid w:val="00F25FE7"/>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1AF4"/>
    <w:rsid w:val="00F3250F"/>
    <w:rsid w:val="00F328BD"/>
    <w:rsid w:val="00F33655"/>
    <w:rsid w:val="00F3383E"/>
    <w:rsid w:val="00F346BC"/>
    <w:rsid w:val="00F3471B"/>
    <w:rsid w:val="00F3521B"/>
    <w:rsid w:val="00F35561"/>
    <w:rsid w:val="00F35865"/>
    <w:rsid w:val="00F359B8"/>
    <w:rsid w:val="00F35D7F"/>
    <w:rsid w:val="00F36898"/>
    <w:rsid w:val="00F36DC1"/>
    <w:rsid w:val="00F36EC5"/>
    <w:rsid w:val="00F376FE"/>
    <w:rsid w:val="00F37702"/>
    <w:rsid w:val="00F37922"/>
    <w:rsid w:val="00F37E00"/>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28D"/>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2E06"/>
    <w:rsid w:val="00F533DB"/>
    <w:rsid w:val="00F53483"/>
    <w:rsid w:val="00F5376A"/>
    <w:rsid w:val="00F538DA"/>
    <w:rsid w:val="00F53E2D"/>
    <w:rsid w:val="00F542D8"/>
    <w:rsid w:val="00F548C8"/>
    <w:rsid w:val="00F54986"/>
    <w:rsid w:val="00F55A2E"/>
    <w:rsid w:val="00F55A3B"/>
    <w:rsid w:val="00F56848"/>
    <w:rsid w:val="00F56B50"/>
    <w:rsid w:val="00F56FA3"/>
    <w:rsid w:val="00F57359"/>
    <w:rsid w:val="00F5765A"/>
    <w:rsid w:val="00F57A26"/>
    <w:rsid w:val="00F57A55"/>
    <w:rsid w:val="00F57C72"/>
    <w:rsid w:val="00F60802"/>
    <w:rsid w:val="00F614CC"/>
    <w:rsid w:val="00F61564"/>
    <w:rsid w:val="00F6190D"/>
    <w:rsid w:val="00F61954"/>
    <w:rsid w:val="00F61D1B"/>
    <w:rsid w:val="00F61FDE"/>
    <w:rsid w:val="00F62BB8"/>
    <w:rsid w:val="00F63DE6"/>
    <w:rsid w:val="00F648DB"/>
    <w:rsid w:val="00F64966"/>
    <w:rsid w:val="00F64AC0"/>
    <w:rsid w:val="00F661A3"/>
    <w:rsid w:val="00F66544"/>
    <w:rsid w:val="00F669E3"/>
    <w:rsid w:val="00F670C2"/>
    <w:rsid w:val="00F670C3"/>
    <w:rsid w:val="00F67219"/>
    <w:rsid w:val="00F675AE"/>
    <w:rsid w:val="00F675CD"/>
    <w:rsid w:val="00F70225"/>
    <w:rsid w:val="00F703C3"/>
    <w:rsid w:val="00F703EE"/>
    <w:rsid w:val="00F70681"/>
    <w:rsid w:val="00F70AD2"/>
    <w:rsid w:val="00F71753"/>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067"/>
    <w:rsid w:val="00F82A4B"/>
    <w:rsid w:val="00F837DD"/>
    <w:rsid w:val="00F83CC5"/>
    <w:rsid w:val="00F843E3"/>
    <w:rsid w:val="00F849D0"/>
    <w:rsid w:val="00F849D7"/>
    <w:rsid w:val="00F84A2F"/>
    <w:rsid w:val="00F84A9B"/>
    <w:rsid w:val="00F84AA8"/>
    <w:rsid w:val="00F84B23"/>
    <w:rsid w:val="00F850EB"/>
    <w:rsid w:val="00F85744"/>
    <w:rsid w:val="00F85A95"/>
    <w:rsid w:val="00F86193"/>
    <w:rsid w:val="00F864F6"/>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65A"/>
    <w:rsid w:val="00FA2FA0"/>
    <w:rsid w:val="00FA53C1"/>
    <w:rsid w:val="00FA5672"/>
    <w:rsid w:val="00FA56A4"/>
    <w:rsid w:val="00FA5871"/>
    <w:rsid w:val="00FA5EB3"/>
    <w:rsid w:val="00FA6225"/>
    <w:rsid w:val="00FA6686"/>
    <w:rsid w:val="00FA6BCC"/>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2FC5"/>
    <w:rsid w:val="00FB3473"/>
    <w:rsid w:val="00FB35B8"/>
    <w:rsid w:val="00FB3CD6"/>
    <w:rsid w:val="00FB3E0B"/>
    <w:rsid w:val="00FB43D4"/>
    <w:rsid w:val="00FB46A4"/>
    <w:rsid w:val="00FB48A0"/>
    <w:rsid w:val="00FB525B"/>
    <w:rsid w:val="00FB52F2"/>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2F28"/>
    <w:rsid w:val="00FC30D3"/>
    <w:rsid w:val="00FC35B0"/>
    <w:rsid w:val="00FC3BBC"/>
    <w:rsid w:val="00FC3EEB"/>
    <w:rsid w:val="00FC4A6E"/>
    <w:rsid w:val="00FC4BEE"/>
    <w:rsid w:val="00FC4D5C"/>
    <w:rsid w:val="00FC553E"/>
    <w:rsid w:val="00FC65A0"/>
    <w:rsid w:val="00FC6E6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7313"/>
    <w:rsid w:val="00FD7948"/>
    <w:rsid w:val="00FE098B"/>
    <w:rsid w:val="00FE0C6B"/>
    <w:rsid w:val="00FE0D22"/>
    <w:rsid w:val="00FE1A28"/>
    <w:rsid w:val="00FE22FE"/>
    <w:rsid w:val="00FE23E2"/>
    <w:rsid w:val="00FE2BEF"/>
    <w:rsid w:val="00FE3576"/>
    <w:rsid w:val="00FE3820"/>
    <w:rsid w:val="00FE3DA5"/>
    <w:rsid w:val="00FE460F"/>
    <w:rsid w:val="00FE4930"/>
    <w:rsid w:val="00FE4B3F"/>
    <w:rsid w:val="00FE4E61"/>
    <w:rsid w:val="00FE5B8D"/>
    <w:rsid w:val="00FE6349"/>
    <w:rsid w:val="00FE6703"/>
    <w:rsid w:val="00FE6B11"/>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7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5E515"/>
  <w15:chartTrackingRefBased/>
  <w15:docId w15:val="{3F8241EE-7CAB-4434-8610-F618FF2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13"/>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A63872"/>
    <w:pPr>
      <w:pBdr>
        <w:top w:val="none" w:sz="0" w:space="0" w:color="auto"/>
      </w:pBdr>
      <w:spacing w:before="180"/>
      <w:outlineLvl w:val="1"/>
    </w:pPr>
    <w:rPr>
      <w:sz w:val="32"/>
    </w:rPr>
  </w:style>
  <w:style w:type="paragraph" w:styleId="Heading3">
    <w:name w:val="heading 3"/>
    <w:basedOn w:val="Heading2"/>
    <w:next w:val="Normal"/>
    <w:link w:val="Heading3Char"/>
    <w:qFormat/>
    <w:rsid w:val="00A63872"/>
    <w:pPr>
      <w:spacing w:before="120"/>
      <w:outlineLvl w:val="2"/>
    </w:pPr>
    <w:rPr>
      <w:sz w:val="28"/>
    </w:rPr>
  </w:style>
  <w:style w:type="paragraph" w:styleId="Heading4">
    <w:name w:val="heading 4"/>
    <w:aliases w:val="h4"/>
    <w:basedOn w:val="Heading3"/>
    <w:next w:val="Normal"/>
    <w:qFormat/>
    <w:rsid w:val="00A63872"/>
    <w:pPr>
      <w:ind w:left="1418" w:hanging="1418"/>
      <w:outlineLvl w:val="3"/>
    </w:pPr>
    <w:rPr>
      <w:sz w:val="24"/>
    </w:rPr>
  </w:style>
  <w:style w:type="paragraph" w:styleId="Heading5">
    <w:name w:val="heading 5"/>
    <w:basedOn w:val="Heading4"/>
    <w:next w:val="Normal"/>
    <w:qFormat/>
    <w:rsid w:val="00A63872"/>
    <w:pPr>
      <w:ind w:left="1701" w:hanging="1701"/>
      <w:outlineLvl w:val="4"/>
    </w:pPr>
    <w:rPr>
      <w:sz w:val="22"/>
    </w:rPr>
  </w:style>
  <w:style w:type="paragraph" w:styleId="Heading6">
    <w:name w:val="heading 6"/>
    <w:basedOn w:val="H6"/>
    <w:next w:val="Normal"/>
    <w:qFormat/>
    <w:rsid w:val="00A63872"/>
    <w:pPr>
      <w:outlineLvl w:val="5"/>
    </w:pPr>
  </w:style>
  <w:style w:type="paragraph" w:styleId="Heading7">
    <w:name w:val="heading 7"/>
    <w:basedOn w:val="H6"/>
    <w:next w:val="Normal"/>
    <w:qFormat/>
    <w:rsid w:val="00A63872"/>
    <w:pPr>
      <w:outlineLvl w:val="6"/>
    </w:pPr>
  </w:style>
  <w:style w:type="paragraph" w:styleId="Heading8">
    <w:name w:val="heading 8"/>
    <w:basedOn w:val="Heading1"/>
    <w:next w:val="Normal"/>
    <w:qFormat/>
    <w:rsid w:val="00A63872"/>
    <w:pPr>
      <w:ind w:left="0" w:firstLine="0"/>
      <w:outlineLvl w:val="7"/>
    </w:pPr>
  </w:style>
  <w:style w:type="paragraph" w:styleId="Heading9">
    <w:name w:val="heading 9"/>
    <w:basedOn w:val="Heading8"/>
    <w:next w:val="Normal"/>
    <w:qFormat/>
    <w:rsid w:val="00A638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rPr>
      <w:lang w:val="x-none"/>
    </w:rPr>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BodyText3">
    <w:name w:val="Body Text 3"/>
    <w:basedOn w:val="Normal"/>
    <w:rsid w:val="004E0821"/>
    <w:rPr>
      <w:i/>
    </w:rPr>
  </w:style>
  <w:style w:type="paragraph" w:styleId="DocumentMap">
    <w:name w:val="Document Map"/>
    <w:basedOn w:val="Normal"/>
    <w:semiHidden/>
    <w:rsid w:val="004E0821"/>
    <w:pPr>
      <w:shd w:val="clear" w:color="auto" w:fill="000080"/>
    </w:pPr>
    <w:rPr>
      <w:rFonts w:ascii="Tahoma" w:hAnsi="Tahoma"/>
    </w:rPr>
  </w:style>
  <w:style w:type="paragraph" w:customStyle="1" w:styleId="Bulletedo1">
    <w:name w:val="Bulleted o 1"/>
    <w:basedOn w:val="Normal"/>
    <w:rsid w:val="004E0821"/>
    <w:pPr>
      <w:numPr>
        <w:numId w:val="1"/>
      </w:numPr>
    </w:pPr>
  </w:style>
  <w:style w:type="paragraph" w:customStyle="1" w:styleId="text">
    <w:name w:val="text"/>
    <w:basedOn w:val="Normal"/>
    <w:link w:val="textChar"/>
    <w:qFormat/>
    <w:rsid w:val="004E0821"/>
    <w:pPr>
      <w:spacing w:after="240"/>
      <w:jc w:val="both"/>
    </w:pPr>
    <w:rPr>
      <w:sz w:val="24"/>
      <w:lang w:eastAsia="zh-CN"/>
    </w:rPr>
  </w:style>
  <w:style w:type="paragraph" w:customStyle="1" w:styleId="Equation">
    <w:name w:val="Equation"/>
    <w:basedOn w:val="Normal"/>
    <w:next w:val="Normal"/>
    <w:rsid w:val="004E0821"/>
    <w:pPr>
      <w:tabs>
        <w:tab w:val="right" w:pos="10206"/>
      </w:tabs>
      <w:spacing w:after="220"/>
      <w:ind w:left="1298"/>
    </w:pPr>
    <w:rPr>
      <w:rFonts w:ascii="Arial" w:hAnsi="Arial"/>
      <w:sz w:val="22"/>
      <w:lang w:eastAsia="zh-CN"/>
    </w:rPr>
  </w:style>
  <w:style w:type="paragraph" w:customStyle="1" w:styleId="00BodyText">
    <w:name w:val="00 BodyText"/>
    <w:basedOn w:val="Normal"/>
    <w:rsid w:val="004E0821"/>
    <w:pPr>
      <w:spacing w:after="220"/>
    </w:pPr>
    <w:rPr>
      <w:rFonts w:ascii="Arial" w:hAnsi="Arial"/>
      <w:sz w:val="22"/>
    </w:rPr>
  </w:style>
  <w:style w:type="paragraph" w:customStyle="1" w:styleId="11BodyText">
    <w:name w:val="11 BodyText"/>
    <w:basedOn w:val="Normal"/>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4E0821"/>
    <w:pPr>
      <w:spacing w:before="120" w:after="120"/>
    </w:pPr>
    <w:rPr>
      <w:b/>
      <w:bCs/>
    </w:rPr>
  </w:style>
  <w:style w:type="paragraph" w:customStyle="1" w:styleId="bodyCharCharChar">
    <w:name w:val="body Char Char Char"/>
    <w:basedOn w:val="Normal"/>
    <w:rsid w:val="004E0821"/>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0821"/>
    <w:pPr>
      <w:spacing w:after="120"/>
      <w:jc w:val="both"/>
    </w:pPr>
    <w:rPr>
      <w:rFonts w:ascii="Times" w:hAnsi="Times"/>
      <w:szCs w:val="24"/>
    </w:rPr>
  </w:style>
  <w:style w:type="paragraph" w:styleId="BodyText2">
    <w:name w:val="Body Text 2"/>
    <w:basedOn w:val="Normal"/>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Normal"/>
    <w:rsid w:val="004E0821"/>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rsid w:val="00A10B48"/>
    <w:rPr>
      <w:sz w:val="16"/>
      <w:szCs w:val="16"/>
    </w:rPr>
  </w:style>
  <w:style w:type="paragraph" w:styleId="CommentText">
    <w:name w:val="annotation text"/>
    <w:basedOn w:val="Normal"/>
    <w:link w:val="CommentTextChar"/>
    <w:uiPriority w:val="99"/>
    <w:semiHidden/>
    <w:rsid w:val="00A10B48"/>
  </w:style>
  <w:style w:type="paragraph" w:styleId="CommentSubject">
    <w:name w:val="annotation subject"/>
    <w:basedOn w:val="CommentText"/>
    <w:next w:val="CommentText"/>
    <w:semiHidden/>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FBCharCharCharChar1">
    <w:name w:val="FB Char Char Char Char1"/>
    <w:next w:val="Normal"/>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rsid w:val="0041524C"/>
    <w:pPr>
      <w:spacing w:line="360" w:lineRule="auto"/>
      <w:jc w:val="both"/>
    </w:pPr>
  </w:style>
  <w:style w:type="paragraph" w:styleId="NormalWeb">
    <w:name w:val="Normal (Web)"/>
    <w:basedOn w:val="Normal"/>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Revision">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Lista1,?? ??,?????,????,列出段落1,中等深浅网格 1 - 着色 21,¥¡¡¡¡ì¬º¥¹¥È¶ÎÂä,ÁÐ³ö¶ÎÂä,¥ê¥¹¥È¶ÎÂä,列表段落1,—ño’i—Ž,1st level - Bullet List Paragraph,Lettre d'introduction,Paragrafo elenco,Normal bullet 2,Bullet list,목록단락,列,列表段落11,列表段落,목록 단락"/>
    <w:basedOn w:val="Normal"/>
    <w:link w:val="ListParagraphChar"/>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Title">
    <w:name w:val="Title"/>
    <w:basedOn w:val="Normal"/>
    <w:link w:val="TitleChar"/>
    <w:qFormat/>
    <w:rsid w:val="00E725B6"/>
    <w:pPr>
      <w:spacing w:after="120"/>
      <w:jc w:val="center"/>
    </w:pPr>
    <w:rPr>
      <w:rFonts w:ascii="Arial" w:eastAsia="MS Mincho" w:hAnsi="Arial"/>
      <w:b/>
      <w:sz w:val="24"/>
      <w:lang w:val="de-DE"/>
    </w:rPr>
  </w:style>
  <w:style w:type="character" w:customStyle="1" w:styleId="TitleChar">
    <w:name w:val="Title Char"/>
    <w:link w:val="Title"/>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ommentTextChar">
    <w:name w:val="Comment Text Char"/>
    <w:link w:val="CommentText"/>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Heading3Char">
    <w:name w:val="Heading 3 Char"/>
    <w:link w:val="Heading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ListParagraphChar">
    <w:name w:val="List Paragraph Char"/>
    <w:aliases w:val="- Bullets Char,Lista1 Char,?? ?? Char,????? Char,???? Char,列出段落1 Char,中等深浅网格 1 - 着色 21 Char,¥¡¡¡¡ì¬º¥¹¥È¶ÎÂä Char,ÁÐ³ö¶ÎÂä Char,¥ê¥¹¥È¶ÎÂä Char,列表段落1 Char,—ño’i—Ž Char,1st level - Bullet List Paragraph Char,Paragrafo elenco Char"/>
    <w:link w:val="ListParagraph"/>
    <w:uiPriority w:val="34"/>
    <w:qFormat/>
    <w:rsid w:val="0041491E"/>
    <w:rPr>
      <w:rFonts w:ascii="Times New Roman" w:eastAsia="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locked/>
    <w:rsid w:val="00770B5F"/>
    <w:rPr>
      <w:rFonts w:ascii="Times New Roman" w:hAnsi="Times New Roman"/>
      <w:b/>
      <w:bCs/>
    </w:rPr>
  </w:style>
  <w:style w:type="character" w:customStyle="1" w:styleId="Heading2Char">
    <w:name w:val="Heading 2 Char"/>
    <w:basedOn w:val="DefaultParagraphFont"/>
    <w:link w:val="Heading2"/>
    <w:rsid w:val="0074298B"/>
    <w:rPr>
      <w:rFonts w:ascii="Arial" w:hAnsi="Arial"/>
      <w:sz w:val="32"/>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B1A65"/>
    <w:rPr>
      <w:rFonts w:ascii="Times" w:hAnsi="Times"/>
      <w:szCs w:val="24"/>
    </w:rPr>
  </w:style>
  <w:style w:type="character" w:styleId="Strong">
    <w:name w:val="Strong"/>
    <w:basedOn w:val="DefaultParagraphFont"/>
    <w:uiPriority w:val="22"/>
    <w:qFormat/>
    <w:rsid w:val="001D37D8"/>
    <w:rPr>
      <w:b/>
      <w:bCs/>
    </w:rPr>
  </w:style>
  <w:style w:type="character" w:customStyle="1" w:styleId="apple-converted-space">
    <w:name w:val="apple-converted-space"/>
    <w:basedOn w:val="DefaultParagraphFont"/>
    <w:qFormat/>
    <w:rsid w:val="001D37D8"/>
  </w:style>
  <w:style w:type="character" w:customStyle="1" w:styleId="b1zchn0">
    <w:name w:val="b1zchn0"/>
    <w:basedOn w:val="DefaultParagraphFont"/>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Normal"/>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DefaultParagraphFont"/>
    <w:link w:val="proposal0"/>
    <w:rsid w:val="004331E2"/>
    <w:rPr>
      <w:rFonts w:ascii="Times New Roman" w:eastAsiaTheme="minorEastAsia" w:hAnsi="Times New Roman"/>
      <w:b/>
      <w:sz w:val="22"/>
      <w:szCs w:val="22"/>
      <w:lang w:eastAsia="ko-KR"/>
    </w:rPr>
  </w:style>
  <w:style w:type="paragraph" w:customStyle="1" w:styleId="Proposal">
    <w:name w:val="Proposal"/>
    <w:basedOn w:val="Normal"/>
    <w:link w:val="ProposalChar0"/>
    <w:qFormat/>
    <w:rsid w:val="002A740A"/>
    <w:pPr>
      <w:numPr>
        <w:numId w:val="2"/>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rsid w:val="0031152B"/>
    <w:rPr>
      <w:rFonts w:ascii="Times New Roman" w:hAnsi="Times New Roman"/>
      <w:sz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2D6577"/>
    <w:rPr>
      <w:rFonts w:ascii="Arial" w:hAnsi="Arial"/>
      <w:b/>
      <w:noProof/>
      <w:sz w:val="18"/>
    </w:rPr>
  </w:style>
  <w:style w:type="paragraph" w:customStyle="1" w:styleId="xmsolistparagraph">
    <w:name w:val="xmsolistparagraph"/>
    <w:basedOn w:val="Normal"/>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Hyperlink">
    <w:name w:val="Hyperlink"/>
    <w:uiPriority w:val="99"/>
    <w:qFormat/>
    <w:rsid w:val="00B1697A"/>
    <w:rPr>
      <w:color w:val="0000FF"/>
      <w:u w:val="single"/>
    </w:rPr>
  </w:style>
  <w:style w:type="paragraph" w:customStyle="1" w:styleId="xxmsonormal">
    <w:name w:val="x_xmsonormal"/>
    <w:basedOn w:val="Normal"/>
    <w:uiPriority w:val="99"/>
    <w:rsid w:val="0026628E"/>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rsid w:val="0026628E"/>
  </w:style>
  <w:style w:type="paragraph" w:customStyle="1" w:styleId="b100">
    <w:name w:val="b10"/>
    <w:basedOn w:val="Normal"/>
    <w:rsid w:val="009C082C"/>
    <w:pPr>
      <w:overflowPunct/>
      <w:autoSpaceDE/>
      <w:autoSpaceDN/>
      <w:adjustRightInd/>
      <w:spacing w:before="100" w:beforeAutospacing="1" w:after="100" w:afterAutospacing="1"/>
      <w:textAlignment w:val="auto"/>
    </w:pPr>
    <w:rPr>
      <w:rFonts w:ascii="SimSun" w:hAnsi="SimSun" w:cs="SimSun"/>
      <w:sz w:val="24"/>
      <w:szCs w:val="24"/>
    </w:rPr>
  </w:style>
  <w:style w:type="character" w:customStyle="1" w:styleId="1">
    <w:name w:val="リスト段落 (文字)1"/>
    <w:aliases w:val="- Bullets (文字)1,?? ?? (文字)1,????? (文字)1,???? (文字)1,Lista1 (文字)1,列出段落1 (文字)1,中等深浅网格 1 - 着色 21 (文字)1,列表段落 (文字)1,¥¡¡¡¡ì¬º¥¹¥È¶ÎÂä (文字)1,ÁÐ³ö¶ÎÂä (文字)1,列表段落1 (文字)1,—ño’i—Ž (文字)1,¥ê¥¹¥È¶ÎÂä (文字)1,1st level - Bullet List Paragraph (文字)1,목록단락 (文字)"/>
    <w:uiPriority w:val="34"/>
    <w:qFormat/>
    <w:rsid w:val="00823A55"/>
    <w:rPr>
      <w:rFonts w:ascii="Times" w:hAnsi="Times"/>
      <w:szCs w:val="24"/>
      <w:lang w:val="en-GB"/>
    </w:rPr>
  </w:style>
  <w:style w:type="paragraph" w:customStyle="1" w:styleId="Observation">
    <w:name w:val="Observation"/>
    <w:basedOn w:val="Proposal"/>
    <w:qFormat/>
    <w:rsid w:val="001E4A16"/>
    <w:pPr>
      <w:numPr>
        <w:numId w:val="26"/>
      </w:numPr>
      <w:overflowPunct/>
      <w:autoSpaceDE/>
      <w:autoSpaceDN/>
      <w:adjustRightInd/>
      <w:spacing w:line="259" w:lineRule="auto"/>
      <w:ind w:left="1701" w:hanging="1701"/>
    </w:pPr>
    <w:rPr>
      <w:rFonts w:ascii="Arial" w:eastAsiaTheme="minorHAnsi" w:hAnsi="Arial" w:cstheme="minorBidi"/>
      <w:sz w:val="22"/>
      <w:szCs w:val="22"/>
      <w:lang w:val="en-US" w:eastAsia="ja-JP"/>
    </w:rPr>
  </w:style>
  <w:style w:type="character" w:customStyle="1" w:styleId="ProposalChar0">
    <w:name w:val="Proposal Char"/>
    <w:basedOn w:val="DefaultParagraphFont"/>
    <w:link w:val="Proposal"/>
    <w:locked/>
    <w:rsid w:val="00EC1DF6"/>
    <w:rPr>
      <w:rFonts w:asciiTheme="minorHAnsi" w:eastAsia="Times New Roman" w:hAnsiTheme="minorHAnsi"/>
      <w:b/>
      <w:bCs/>
      <w:lang w:val="en-GB" w:eastAsia="zh-CN"/>
    </w:rPr>
  </w:style>
  <w:style w:type="paragraph" w:customStyle="1" w:styleId="0Maintext">
    <w:name w:val="0 Main text"/>
    <w:basedOn w:val="Normal"/>
    <w:link w:val="0MaintextChar"/>
    <w:qFormat/>
    <w:rsid w:val="003E42F6"/>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3E42F6"/>
    <w:rPr>
      <w:rFonts w:ascii="Times New Roman" w:eastAsia="Times New Roman" w:hAnsi="Times New Roman" w:cs="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68354443">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37379625">
      <w:bodyDiv w:val="1"/>
      <w:marLeft w:val="0"/>
      <w:marRight w:val="0"/>
      <w:marTop w:val="0"/>
      <w:marBottom w:val="0"/>
      <w:divBdr>
        <w:top w:val="none" w:sz="0" w:space="0" w:color="auto"/>
        <w:left w:val="none" w:sz="0" w:space="0" w:color="auto"/>
        <w:bottom w:val="none" w:sz="0" w:space="0" w:color="auto"/>
        <w:right w:val="none" w:sz="0" w:space="0" w:color="auto"/>
      </w:divBdr>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10541750">
      <w:bodyDiv w:val="1"/>
      <w:marLeft w:val="0"/>
      <w:marRight w:val="0"/>
      <w:marTop w:val="0"/>
      <w:marBottom w:val="0"/>
      <w:divBdr>
        <w:top w:val="none" w:sz="0" w:space="0" w:color="auto"/>
        <w:left w:val="none" w:sz="0" w:space="0" w:color="auto"/>
        <w:bottom w:val="none" w:sz="0" w:space="0" w:color="auto"/>
        <w:right w:val="none" w:sz="0" w:space="0" w:color="auto"/>
      </w:divBdr>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33985046">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2019314">
      <w:bodyDiv w:val="1"/>
      <w:marLeft w:val="0"/>
      <w:marRight w:val="0"/>
      <w:marTop w:val="0"/>
      <w:marBottom w:val="0"/>
      <w:divBdr>
        <w:top w:val="none" w:sz="0" w:space="0" w:color="auto"/>
        <w:left w:val="none" w:sz="0" w:space="0" w:color="auto"/>
        <w:bottom w:val="none" w:sz="0" w:space="0" w:color="auto"/>
        <w:right w:val="none" w:sz="0" w:space="0" w:color="auto"/>
      </w:divBdr>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1255860">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198028">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15444889">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08025598">
      <w:bodyDiv w:val="1"/>
      <w:marLeft w:val="0"/>
      <w:marRight w:val="0"/>
      <w:marTop w:val="0"/>
      <w:marBottom w:val="0"/>
      <w:divBdr>
        <w:top w:val="none" w:sz="0" w:space="0" w:color="auto"/>
        <w:left w:val="none" w:sz="0" w:space="0" w:color="auto"/>
        <w:bottom w:val="none" w:sz="0" w:space="0" w:color="auto"/>
        <w:right w:val="none" w:sz="0" w:space="0" w:color="auto"/>
      </w:divBdr>
    </w:div>
    <w:div w:id="1209954596">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9086">
      <w:bodyDiv w:val="1"/>
      <w:marLeft w:val="0"/>
      <w:marRight w:val="0"/>
      <w:marTop w:val="0"/>
      <w:marBottom w:val="0"/>
      <w:divBdr>
        <w:top w:val="none" w:sz="0" w:space="0" w:color="auto"/>
        <w:left w:val="none" w:sz="0" w:space="0" w:color="auto"/>
        <w:bottom w:val="none" w:sz="0" w:space="0" w:color="auto"/>
        <w:right w:val="none" w:sz="0" w:space="0" w:color="auto"/>
      </w:divBdr>
    </w:div>
    <w:div w:id="1270240335">
      <w:bodyDiv w:val="1"/>
      <w:marLeft w:val="0"/>
      <w:marRight w:val="0"/>
      <w:marTop w:val="0"/>
      <w:marBottom w:val="0"/>
      <w:divBdr>
        <w:top w:val="none" w:sz="0" w:space="0" w:color="auto"/>
        <w:left w:val="none" w:sz="0" w:space="0" w:color="auto"/>
        <w:bottom w:val="none" w:sz="0" w:space="0" w:color="auto"/>
        <w:right w:val="none" w:sz="0" w:space="0" w:color="auto"/>
      </w:divBdr>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393577650">
      <w:bodyDiv w:val="1"/>
      <w:marLeft w:val="0"/>
      <w:marRight w:val="0"/>
      <w:marTop w:val="0"/>
      <w:marBottom w:val="0"/>
      <w:divBdr>
        <w:top w:val="none" w:sz="0" w:space="0" w:color="auto"/>
        <w:left w:val="none" w:sz="0" w:space="0" w:color="auto"/>
        <w:bottom w:val="none" w:sz="0" w:space="0" w:color="auto"/>
        <w:right w:val="none" w:sz="0" w:space="0" w:color="auto"/>
      </w:divBdr>
    </w:div>
    <w:div w:id="1411998266">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2018559">
      <w:bodyDiv w:val="1"/>
      <w:marLeft w:val="0"/>
      <w:marRight w:val="0"/>
      <w:marTop w:val="0"/>
      <w:marBottom w:val="0"/>
      <w:divBdr>
        <w:top w:val="none" w:sz="0" w:space="0" w:color="auto"/>
        <w:left w:val="none" w:sz="0" w:space="0" w:color="auto"/>
        <w:bottom w:val="none" w:sz="0" w:space="0" w:color="auto"/>
        <w:right w:val="none" w:sz="0" w:space="0" w:color="auto"/>
      </w:divBdr>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50827487">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83735046">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306587">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5AIRPNAIUNRU-1830940522-10869</_dlc_DocId>
    <_dlc_DocIdUrl xmlns="71c5aaf6-e6ce-465b-b873-5148d2a4c105">
      <Url>https://nokia.sharepoint.com/sites/c5g/5gradio/_layouts/15/DocIdRedir.aspx?ID=5AIRPNAIUNRU-1830940522-10869</Url>
      <Description>5AIRPNAIUNRU-1830940522-10869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F800A-6B39-4616-8E28-EF5EE51A069A}">
  <ds:schemaRefs>
    <ds:schemaRef ds:uri="http://schemas.microsoft.com/sharepoint/events"/>
  </ds:schemaRefs>
</ds:datastoreItem>
</file>

<file path=customXml/itemProps2.xml><?xml version="1.0" encoding="utf-8"?>
<ds:datastoreItem xmlns:ds="http://schemas.openxmlformats.org/officeDocument/2006/customXml" ds:itemID="{9FDA87A1-9940-4BBB-80B9-5CB4D7D85B7C}">
  <ds:schemaRefs>
    <ds:schemaRef ds:uri="Microsoft.SharePoint.Taxonomy.ContentTypeSync"/>
  </ds:schemaRefs>
</ds:datastoreItem>
</file>

<file path=customXml/itemProps3.xml><?xml version="1.0" encoding="utf-8"?>
<ds:datastoreItem xmlns:ds="http://schemas.openxmlformats.org/officeDocument/2006/customXml" ds:itemID="{D38B486D-1721-4476-8277-83940AA4C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4F6EF-F1DC-43D0-9E2B-80592CAB9CC5}">
  <ds:schemaRefs>
    <ds:schemaRef ds:uri="http://schemas.openxmlformats.org/officeDocument/2006/bibliography"/>
  </ds:schemaRefs>
</ds:datastoreItem>
</file>

<file path=customXml/itemProps5.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1009524-307A-4EF9-B4AC-50F19B241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1210</Words>
  <Characters>6947</Characters>
  <Application>Microsoft Office Word</Application>
  <DocSecurity>0</DocSecurity>
  <Lines>57</Lines>
  <Paragraphs>16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見出し</vt:lpstr>
      </vt:variant>
      <vt:variant>
        <vt:i4>4</vt:i4>
      </vt:variant>
    </vt:vector>
  </HeadingPairs>
  <TitlesOfParts>
    <vt:vector size="7" baseType="lpstr">
      <vt:lpstr>3GPP TSG-RAN WG1 #56</vt:lpstr>
      <vt:lpstr>3GPP TSG-RAN WG1 #56</vt:lpstr>
      <vt:lpstr>3GPP TSG-RAN WG1 #56</vt:lpstr>
      <vt:lpstr>1	Introduction </vt:lpstr>
      <vt:lpstr>2         Issue #1</vt:lpstr>
      <vt:lpstr>3        Issue #2</vt:lpstr>
      <vt:lpstr>9        References</vt:lpstr>
    </vt:vector>
  </TitlesOfParts>
  <Company>Qualcomm Inc.</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Hugl, Klaus (Nokia - AT/Vienna)</cp:lastModifiedBy>
  <cp:revision>2</cp:revision>
  <cp:lastPrinted>2016-09-30T01:19:00Z</cp:lastPrinted>
  <dcterms:created xsi:type="dcterms:W3CDTF">2021-08-20T11:35:00Z</dcterms:created>
  <dcterms:modified xsi:type="dcterms:W3CDTF">2021-08-20T11:35:00Z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3b3a34e6-ea0c-4688-8606-08b6eea1470d</vt:lpwstr>
  </property>
  <property fmtid="{D5CDD505-2E9C-101B-9397-08002B2CF9AE}" pid="5" name="NSCPROP_SA">
    <vt:lpwstr>F:\3GPP\RAN1\TSGR1_105_e\Inbox\drafts\7.2.5\105-e-NR-L1enh-URLLC-03\Fourth Round\R1-21xxxxx Email discussion of HARQ and scheduling_v300_FL.docx</vt:lpwstr>
  </property>
</Properties>
</file>