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52AFFF1" w14:textId="77777777" w:rsidR="00E94484" w:rsidRPr="00E94484" w:rsidRDefault="00E94484" w:rsidP="00E94484">
      <w:pPr>
        <w:pStyle w:val="Header"/>
        <w:tabs>
          <w:tab w:val="right" w:pos="9639"/>
        </w:tabs>
        <w:spacing w:before="120" w:after="120"/>
        <w:rPr>
          <w:b/>
          <w:bCs/>
          <w:sz w:val="24"/>
          <w:szCs w:val="24"/>
          <w:lang w:val="de-DE"/>
        </w:rPr>
      </w:pPr>
      <w:bookmarkStart w:id="0" w:name="_Hlk37418177"/>
      <w:r w:rsidRPr="00E94484">
        <w:rPr>
          <w:b/>
          <w:bCs/>
          <w:sz w:val="24"/>
          <w:szCs w:val="24"/>
          <w:lang w:val="de-DE"/>
        </w:rPr>
        <w:t>3GPP TSG RAN WG1 #106-e</w:t>
      </w:r>
      <w:r w:rsidRPr="00E94484">
        <w:rPr>
          <w:b/>
          <w:bCs/>
        </w:rPr>
        <w:tab/>
      </w:r>
      <w:r w:rsidRPr="00E94484">
        <w:rPr>
          <w:b/>
          <w:bCs/>
        </w:rPr>
        <w:tab/>
      </w:r>
      <w:r w:rsidRPr="00E94484">
        <w:rPr>
          <w:b/>
          <w:bCs/>
          <w:sz w:val="24"/>
          <w:szCs w:val="24"/>
          <w:highlight w:val="yellow"/>
          <w:lang w:val="de-DE"/>
        </w:rPr>
        <w:t>R1-210xxxx</w:t>
      </w:r>
    </w:p>
    <w:p w14:paraId="2DA971B5" w14:textId="77777777" w:rsidR="00E94484" w:rsidRPr="00E94484" w:rsidRDefault="00E94484" w:rsidP="00E94484">
      <w:pPr>
        <w:pStyle w:val="Header"/>
        <w:spacing w:before="120" w:after="120"/>
        <w:rPr>
          <w:b/>
          <w:bCs/>
          <w:sz w:val="24"/>
          <w:szCs w:val="24"/>
        </w:rPr>
      </w:pPr>
      <w:r w:rsidRPr="00E94484">
        <w:rPr>
          <w:b/>
          <w:bCs/>
          <w:sz w:val="24"/>
          <w:szCs w:val="24"/>
        </w:rPr>
        <w:t>e-Meeting, August 16</w:t>
      </w:r>
      <w:r w:rsidRPr="00E94484">
        <w:rPr>
          <w:b/>
          <w:bCs/>
          <w:sz w:val="24"/>
          <w:szCs w:val="24"/>
          <w:vertAlign w:val="superscript"/>
        </w:rPr>
        <w:t>th</w:t>
      </w:r>
      <w:r w:rsidRPr="00E94484">
        <w:rPr>
          <w:b/>
          <w:bCs/>
          <w:sz w:val="24"/>
          <w:szCs w:val="24"/>
        </w:rPr>
        <w:t xml:space="preserve"> – 27</w:t>
      </w:r>
      <w:r w:rsidRPr="00E94484">
        <w:rPr>
          <w:b/>
          <w:bCs/>
          <w:sz w:val="24"/>
          <w:szCs w:val="24"/>
          <w:vertAlign w:val="superscript"/>
        </w:rPr>
        <w:t>th</w:t>
      </w:r>
      <w:r w:rsidRPr="00E94484">
        <w:rPr>
          <w:b/>
          <w:bCs/>
          <w:sz w:val="24"/>
          <w:szCs w:val="24"/>
        </w:rPr>
        <w:t>, 2021</w:t>
      </w:r>
    </w:p>
    <w:bookmarkEnd w:id="0"/>
    <w:p w14:paraId="587BE639" w14:textId="77777777" w:rsidR="00E94484" w:rsidRDefault="00E94484">
      <w:pPr>
        <w:tabs>
          <w:tab w:val="center" w:pos="4536"/>
          <w:tab w:val="right" w:pos="9639"/>
        </w:tabs>
        <w:spacing w:before="120" w:after="120"/>
        <w:ind w:right="2"/>
        <w:rPr>
          <w:rFonts w:ascii="Arial" w:hAnsi="Arial" w:cs="Arial"/>
          <w:b/>
          <w:bCs/>
          <w:sz w:val="22"/>
          <w:szCs w:val="22"/>
          <w:lang w:eastAsia="ja-JP"/>
        </w:rPr>
      </w:pPr>
    </w:p>
    <w:p w14:paraId="243BFEC3" w14:textId="77777777" w:rsidR="00BB0638" w:rsidRDefault="00D553BE" w:rsidP="005E6FEB">
      <w:pPr>
        <w:tabs>
          <w:tab w:val="left" w:pos="1985"/>
        </w:tabs>
        <w:spacing w:beforeLines="100" w:before="240" w:after="120"/>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E94484">
        <w:rPr>
          <w:rFonts w:ascii="Arial" w:hAnsi="Arial"/>
          <w:b/>
          <w:sz w:val="22"/>
          <w:szCs w:val="22"/>
        </w:rPr>
        <w:t>7.2.4</w:t>
      </w:r>
    </w:p>
    <w:p w14:paraId="2CA94174" w14:textId="77777777" w:rsidR="00BB0638" w:rsidRDefault="000B2BA1">
      <w:pPr>
        <w:tabs>
          <w:tab w:val="left" w:pos="1985"/>
        </w:tabs>
        <w:spacing w:before="120" w:after="120"/>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14:paraId="7440C4F9" w14:textId="77777777"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SimSun" w:hAnsi="Arial" w:cs="Arial"/>
          <w:b/>
          <w:sz w:val="22"/>
        </w:rPr>
      </w:pPr>
      <w:proofErr w:type="spellStart"/>
      <w:r>
        <w:rPr>
          <w:rFonts w:ascii="Arial" w:hAnsi="Arial" w:hint="eastAsia"/>
          <w:b/>
          <w:sz w:val="22"/>
          <w:szCs w:val="22"/>
          <w:lang w:val="pt-BR"/>
        </w:rPr>
        <w:t>Title</w:t>
      </w:r>
      <w:proofErr w:type="spellEnd"/>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r w:rsidR="00F668C9">
        <w:rPr>
          <w:rFonts w:ascii="Arial" w:hAnsi="Arial"/>
          <w:b/>
          <w:sz w:val="22"/>
          <w:szCs w:val="22"/>
          <w:lang w:val="pt-BR"/>
        </w:rPr>
        <w:t xml:space="preserve"> </w:t>
      </w:r>
      <w:r w:rsidR="006C12D8" w:rsidRPr="00F47DDA">
        <w:rPr>
          <w:rFonts w:ascii="Arial" w:eastAsia="SimSun" w:hAnsi="Arial" w:cs="Arial"/>
          <w:b/>
          <w:sz w:val="22"/>
        </w:rPr>
        <w:t xml:space="preserve">Summary </w:t>
      </w:r>
      <w:r w:rsidR="006C12D8" w:rsidRPr="00F47DDA">
        <w:rPr>
          <w:rFonts w:ascii="Arial" w:eastAsia="SimSun" w:hAnsi="Arial" w:cs="Arial" w:hint="eastAsia"/>
          <w:b/>
          <w:sz w:val="22"/>
        </w:rPr>
        <w:t>of</w:t>
      </w:r>
      <w:r w:rsidR="006C12D8" w:rsidRPr="00F47DDA">
        <w:rPr>
          <w:rFonts w:ascii="Arial" w:eastAsia="SimSun" w:hAnsi="Arial" w:cs="Arial"/>
          <w:b/>
          <w:sz w:val="22"/>
        </w:rPr>
        <w:t xml:space="preserve"> </w:t>
      </w:r>
      <w:r w:rsidR="006C12D8" w:rsidRPr="006C12D8">
        <w:rPr>
          <w:rFonts w:ascii="Arial" w:eastAsia="SimSun" w:hAnsi="Arial" w:cs="Arial"/>
          <w:b/>
          <w:sz w:val="22"/>
          <w:lang w:val="en-GB"/>
        </w:rPr>
        <w:t xml:space="preserve">[106-e-NR-5G_V2X-11] </w:t>
      </w:r>
      <w:r w:rsidR="00F668C9">
        <w:rPr>
          <w:rFonts w:ascii="Arial" w:eastAsia="SimSun" w:hAnsi="Arial" w:cs="Arial"/>
          <w:b/>
          <w:sz w:val="22"/>
          <w:lang w:val="en-GB"/>
        </w:rPr>
        <w:t xml:space="preserve">Discussion on </w:t>
      </w:r>
      <w:r w:rsidR="006C12D8" w:rsidRPr="006C12D8">
        <w:rPr>
          <w:rFonts w:ascii="Arial" w:eastAsia="SimSun" w:hAnsi="Arial" w:cs="Arial"/>
          <w:b/>
          <w:sz w:val="22"/>
          <w:lang w:val="en-GB"/>
        </w:rPr>
        <w:t xml:space="preserve">Reply LS to </w:t>
      </w:r>
      <w:hyperlink r:id="rId13" w:history="1">
        <w:r w:rsidR="006C12D8" w:rsidRPr="006C12D8">
          <w:rPr>
            <w:rFonts w:ascii="Arial" w:eastAsia="SimSun" w:hAnsi="Arial" w:cs="Arial"/>
            <w:b/>
            <w:sz w:val="22"/>
            <w:lang w:val="en-GB"/>
          </w:rPr>
          <w:t>R1-2106406</w:t>
        </w:r>
      </w:hyperlink>
      <w:r w:rsidR="006C12D8">
        <w:rPr>
          <w:rFonts w:ascii="Arial" w:eastAsia="SimSun" w:hAnsi="Arial" w:cs="Arial"/>
          <w:b/>
          <w:sz w:val="22"/>
          <w:lang w:val="en-GB"/>
        </w:rPr>
        <w:t xml:space="preserve"> </w:t>
      </w:r>
    </w:p>
    <w:p w14:paraId="73D16962" w14:textId="77777777" w:rsidR="00BB0638" w:rsidRDefault="000B2BA1">
      <w:pPr>
        <w:tabs>
          <w:tab w:val="left" w:pos="1985"/>
        </w:tabs>
        <w:spacing w:before="120" w:after="120"/>
        <w:ind w:left="1980" w:hanging="1980"/>
        <w:rPr>
          <w:b/>
          <w:sz w:val="22"/>
          <w:szCs w:val="22"/>
          <w:lang w:val="pt-BR"/>
        </w:rPr>
      </w:pPr>
      <w:proofErr w:type="spellStart"/>
      <w:r>
        <w:rPr>
          <w:rFonts w:ascii="Arial" w:hAnsi="Arial"/>
          <w:b/>
          <w:sz w:val="22"/>
          <w:szCs w:val="22"/>
          <w:lang w:val="pt-BR"/>
        </w:rPr>
        <w:t>Document</w:t>
      </w:r>
      <w:proofErr w:type="spellEnd"/>
      <w:r>
        <w:rPr>
          <w:rFonts w:ascii="Arial" w:hAnsi="Arial"/>
          <w:b/>
          <w:sz w:val="22"/>
          <w:szCs w:val="22"/>
          <w:lang w:val="pt-BR"/>
        </w:rPr>
        <w:t xml:space="preserve">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43C4C837" w14:textId="77777777" w:rsidR="00BB0638" w:rsidRDefault="000B2BA1">
      <w:pPr>
        <w:pStyle w:val="Heading1"/>
        <w:spacing w:before="120" w:after="120"/>
        <w:ind w:left="0"/>
        <w:rPr>
          <w:rFonts w:eastAsia="SimSun"/>
        </w:rPr>
      </w:pPr>
      <w:r>
        <w:rPr>
          <w:rFonts w:eastAsia="SimSun" w:hint="eastAsia"/>
        </w:rPr>
        <w:t>Introduction</w:t>
      </w:r>
    </w:p>
    <w:p w14:paraId="6F41CA4F" w14:textId="77777777" w:rsidR="0057017A" w:rsidRPr="00117DD8" w:rsidRDefault="00E94484" w:rsidP="008A6EE6">
      <w:pPr>
        <w:jc w:val="both"/>
        <w:rPr>
          <w:rFonts w:eastAsia="Malgun Gothic"/>
          <w:sz w:val="22"/>
          <w:szCs w:val="22"/>
        </w:rPr>
      </w:pPr>
      <w:r w:rsidRPr="00117DD8">
        <w:rPr>
          <w:rFonts w:eastAsia="Malgun Gothic"/>
          <w:sz w:val="22"/>
          <w:szCs w:val="22"/>
        </w:rPr>
        <w:t xml:space="preserve">RAN2 sent an LS </w:t>
      </w:r>
      <w:r w:rsidR="00F80DA1">
        <w:fldChar w:fldCharType="begin"/>
      </w:r>
      <w:r w:rsidR="00F80DA1">
        <w:instrText xml:space="preserve"> REF _Ref78543045 \r \h  \* MERGEFORMAT </w:instrText>
      </w:r>
      <w:r w:rsidR="00F80DA1">
        <w:fldChar w:fldCharType="separate"/>
      </w:r>
      <w:r w:rsidRPr="00117DD8">
        <w:rPr>
          <w:rFonts w:eastAsia="Malgun Gothic"/>
          <w:sz w:val="22"/>
          <w:szCs w:val="22"/>
        </w:rPr>
        <w:t>[1]</w:t>
      </w:r>
      <w:r w:rsidR="00F80DA1">
        <w:fldChar w:fldCharType="end"/>
      </w:r>
      <w:r w:rsidRPr="00117DD8">
        <w:rPr>
          <w:rFonts w:eastAsia="Malgun Gothic"/>
          <w:sz w:val="22"/>
          <w:szCs w:val="22"/>
        </w:rPr>
        <w:t xml:space="preserve"> on resource reselection trigger </w:t>
      </w:r>
      <w:proofErr w:type="spellStart"/>
      <w:r w:rsidRPr="00117DD8">
        <w:rPr>
          <w:rFonts w:eastAsia="Malgun Gothic"/>
          <w:sz w:val="22"/>
          <w:szCs w:val="22"/>
        </w:rPr>
        <w:t>sl-reselectAfter</w:t>
      </w:r>
      <w:proofErr w:type="spellEnd"/>
      <w:r w:rsidRPr="00117DD8">
        <w:rPr>
          <w:rFonts w:eastAsia="Malgun Gothic"/>
          <w:sz w:val="22"/>
          <w:szCs w:val="22"/>
        </w:rPr>
        <w:t xml:space="preserve"> with the following questions: </w:t>
      </w:r>
    </w:p>
    <w:p w14:paraId="49FB1ADB" w14:textId="77777777" w:rsidR="009612E2" w:rsidRPr="00117DD8" w:rsidRDefault="009612E2" w:rsidP="008A6EE6">
      <w:pPr>
        <w:jc w:val="both"/>
        <w:rPr>
          <w:rFonts w:eastAsia="Malgun Gothic"/>
          <w:sz w:val="22"/>
          <w:szCs w:val="22"/>
        </w:rPr>
      </w:pPr>
    </w:p>
    <w:p w14:paraId="41421B99" w14:textId="77777777" w:rsidR="00E94484" w:rsidRPr="00117DD8" w:rsidRDefault="00E94484" w:rsidP="008A6EE6">
      <w:pPr>
        <w:jc w:val="both"/>
        <w:rPr>
          <w:rFonts w:eastAsia="Malgun Gothic"/>
          <w:i/>
          <w:iCs/>
          <w:sz w:val="22"/>
          <w:szCs w:val="22"/>
        </w:rPr>
      </w:pPr>
      <w:r w:rsidRPr="00117DD8">
        <w:rPr>
          <w:rFonts w:eastAsia="Malgun Gothic"/>
          <w:i/>
          <w:iCs/>
          <w:sz w:val="22"/>
          <w:szCs w:val="22"/>
        </w:rPr>
        <w:t>Question 1: In NR V2X, whether “unused retransmission opportunities in case of HARQ feedback is enabled” shall be counted towards “consecutive unused transmission opportunities” to trigger resource reselection?</w:t>
      </w:r>
    </w:p>
    <w:p w14:paraId="2029A6D5" w14:textId="77777777" w:rsidR="009612E2" w:rsidRPr="00117DD8" w:rsidRDefault="009612E2" w:rsidP="008A6EE6">
      <w:pPr>
        <w:jc w:val="both"/>
        <w:rPr>
          <w:rFonts w:eastAsia="Malgun Gothic"/>
          <w:i/>
          <w:iCs/>
          <w:sz w:val="22"/>
          <w:szCs w:val="22"/>
        </w:rPr>
      </w:pPr>
    </w:p>
    <w:p w14:paraId="78F20295" w14:textId="77777777" w:rsidR="00E94484" w:rsidRPr="00117DD8" w:rsidRDefault="00E94484" w:rsidP="008A6EE6">
      <w:pPr>
        <w:jc w:val="both"/>
        <w:rPr>
          <w:rFonts w:eastAsia="Malgun Gothic"/>
          <w:i/>
          <w:iCs/>
          <w:sz w:val="22"/>
          <w:szCs w:val="22"/>
        </w:rPr>
      </w:pPr>
      <w:r w:rsidRPr="00117DD8">
        <w:rPr>
          <w:rFonts w:eastAsia="Malgun Gothic"/>
          <w:i/>
          <w:iCs/>
          <w:sz w:val="22"/>
          <w:szCs w:val="22"/>
        </w:rPr>
        <w:t>Question 2: In NR V2X, according to RAN1 agreement, is it the correct understanding that only the resources already indicated in SCI shall be counted towards “consecutive unused transmission opportunities” to trigger resource reselection?</w:t>
      </w:r>
    </w:p>
    <w:p w14:paraId="7759F9B9" w14:textId="77777777" w:rsidR="009612E2" w:rsidRPr="00117DD8" w:rsidRDefault="009612E2" w:rsidP="008A6EE6">
      <w:pPr>
        <w:jc w:val="both"/>
        <w:rPr>
          <w:rFonts w:eastAsia="Malgun Gothic"/>
          <w:sz w:val="22"/>
          <w:szCs w:val="22"/>
        </w:rPr>
      </w:pPr>
    </w:p>
    <w:p w14:paraId="51CE281D" w14:textId="77777777" w:rsidR="00CD3237" w:rsidRDefault="00E94484" w:rsidP="008A6EE6">
      <w:pPr>
        <w:jc w:val="both"/>
        <w:rPr>
          <w:rFonts w:eastAsia="Malgun Gothic"/>
          <w:sz w:val="22"/>
          <w:szCs w:val="22"/>
        </w:rPr>
      </w:pPr>
      <w:r w:rsidRPr="00117DD8">
        <w:rPr>
          <w:rFonts w:eastAsia="Malgun Gothic"/>
          <w:sz w:val="22"/>
          <w:szCs w:val="22"/>
        </w:rPr>
        <w:t xml:space="preserve">In this contribution, we discuss the resource reselection trigger </w:t>
      </w:r>
      <w:proofErr w:type="spellStart"/>
      <w:r w:rsidRPr="00117DD8">
        <w:rPr>
          <w:rFonts w:eastAsia="Malgun Gothic"/>
          <w:sz w:val="22"/>
          <w:szCs w:val="22"/>
        </w:rPr>
        <w:t>sl-reselectAfter</w:t>
      </w:r>
      <w:proofErr w:type="spellEnd"/>
      <w:r w:rsidRPr="00117DD8">
        <w:rPr>
          <w:rFonts w:eastAsia="Malgun Gothic"/>
          <w:sz w:val="22"/>
          <w:szCs w:val="22"/>
        </w:rPr>
        <w:t xml:space="preserve"> for the LS from RAN2. </w:t>
      </w:r>
    </w:p>
    <w:p w14:paraId="6CE5CEC1" w14:textId="77777777" w:rsidR="00693E64" w:rsidRDefault="00CD3237" w:rsidP="008A6EE6">
      <w:pPr>
        <w:spacing w:before="120" w:after="120"/>
        <w:jc w:val="both"/>
      </w:pPr>
      <w:r w:rsidRPr="00CD3237">
        <w:rPr>
          <w:rFonts w:eastAsia="Malgun Gothic"/>
          <w:sz w:val="22"/>
          <w:szCs w:val="22"/>
        </w:rPr>
        <w:t xml:space="preserve">The discussion for this </w:t>
      </w:r>
      <w:r>
        <w:rPr>
          <w:rFonts w:eastAsia="Malgun Gothic"/>
          <w:sz w:val="22"/>
          <w:szCs w:val="22"/>
        </w:rPr>
        <w:t>reply LS</w:t>
      </w:r>
      <w:r w:rsidRPr="00CD3237">
        <w:rPr>
          <w:rFonts w:eastAsia="Malgun Gothic"/>
          <w:sz w:val="22"/>
          <w:szCs w:val="22"/>
        </w:rPr>
        <w:t xml:space="preserve"> can be found in the following email thread: </w:t>
      </w:r>
      <w:r w:rsidRPr="00280DA9">
        <w:rPr>
          <w:highlight w:val="cyan"/>
        </w:rPr>
        <w:t>[106-e-NR-5G_V2X-</w:t>
      </w:r>
      <w:r>
        <w:rPr>
          <w:highlight w:val="cyan"/>
        </w:rPr>
        <w:t>1</w:t>
      </w:r>
      <w:r w:rsidRPr="00280DA9">
        <w:rPr>
          <w:highlight w:val="cyan"/>
        </w:rPr>
        <w:t xml:space="preserve">1] Reply LS to </w:t>
      </w:r>
      <w:hyperlink r:id="rId14" w:history="1">
        <w:r>
          <w:rPr>
            <w:rStyle w:val="Hyperlink"/>
            <w:highlight w:val="cyan"/>
          </w:rPr>
          <w:t>R1-2106406</w:t>
        </w:r>
      </w:hyperlink>
      <w:r w:rsidRPr="00280DA9">
        <w:rPr>
          <w:highlight w:val="cyan"/>
        </w:rPr>
        <w:t xml:space="preserve"> (LS on resource reselection trigger </w:t>
      </w:r>
      <w:proofErr w:type="spellStart"/>
      <w:r w:rsidRPr="00280DA9">
        <w:rPr>
          <w:highlight w:val="cyan"/>
        </w:rPr>
        <w:t>sl-reselectAfter</w:t>
      </w:r>
      <w:proofErr w:type="spellEnd"/>
      <w:r w:rsidRPr="00280DA9">
        <w:rPr>
          <w:highlight w:val="cyan"/>
        </w:rPr>
        <w:t xml:space="preserve">, RAN2) </w:t>
      </w:r>
      <w:r>
        <w:rPr>
          <w:highlight w:val="cyan"/>
        </w:rPr>
        <w:t xml:space="preserve">by </w:t>
      </w:r>
      <w:r w:rsidRPr="00CD3237">
        <w:rPr>
          <w:highlight w:val="cyan"/>
        </w:rPr>
        <w:t xml:space="preserve">August 20 – </w:t>
      </w:r>
      <w:proofErr w:type="spellStart"/>
      <w:r w:rsidRPr="00CD3237">
        <w:rPr>
          <w:highlight w:val="cyan"/>
        </w:rPr>
        <w:t>Chunxuan</w:t>
      </w:r>
      <w:proofErr w:type="spellEnd"/>
      <w:r w:rsidRPr="00CD3237">
        <w:rPr>
          <w:highlight w:val="cyan"/>
        </w:rPr>
        <w:t xml:space="preserve"> (Apple)</w:t>
      </w:r>
      <w:r>
        <w:t xml:space="preserve">  </w:t>
      </w:r>
    </w:p>
    <w:p w14:paraId="4739A35F" w14:textId="77777777" w:rsidR="00693E64" w:rsidRPr="00693E64" w:rsidRDefault="00693E64" w:rsidP="008A6EE6">
      <w:pPr>
        <w:snapToGrid w:val="0"/>
        <w:spacing w:before="120" w:after="120"/>
        <w:jc w:val="both"/>
        <w:rPr>
          <w:rFonts w:eastAsia="Malgun Gothic"/>
          <w:sz w:val="22"/>
          <w:szCs w:val="22"/>
        </w:rPr>
      </w:pPr>
      <w:r w:rsidRPr="00693E64">
        <w:rPr>
          <w:rFonts w:eastAsia="Malgun Gothic"/>
          <w:sz w:val="22"/>
          <w:szCs w:val="22"/>
        </w:rPr>
        <w:t>The 1st point is planned as following, companies are highly appreciated to provide their inputs before this check point:</w:t>
      </w:r>
    </w:p>
    <w:p w14:paraId="093D44AA" w14:textId="77777777" w:rsidR="00693E64" w:rsidRDefault="00693E64" w:rsidP="008A6EE6">
      <w:pPr>
        <w:pStyle w:val="ListParagraph"/>
        <w:numPr>
          <w:ilvl w:val="0"/>
          <w:numId w:val="37"/>
        </w:numPr>
        <w:snapToGrid w:val="0"/>
        <w:spacing w:before="120" w:afterLines="0"/>
        <w:contextualSpacing w:val="0"/>
        <w:rPr>
          <w:rFonts w:eastAsia="Malgun Gothic"/>
          <w:kern w:val="0"/>
          <w:sz w:val="22"/>
          <w:szCs w:val="22"/>
          <w:highlight w:val="yellow"/>
        </w:rPr>
      </w:pPr>
      <w:r w:rsidRPr="00693E64">
        <w:rPr>
          <w:rFonts w:eastAsia="Malgun Gothic"/>
          <w:kern w:val="0"/>
          <w:sz w:val="22"/>
          <w:szCs w:val="22"/>
          <w:highlight w:val="yellow"/>
        </w:rPr>
        <w:t>1st check point: 8.17 (UTC 11:59 PM, August 17)</w:t>
      </w:r>
    </w:p>
    <w:p w14:paraId="0E7FD65F" w14:textId="77777777" w:rsidR="00E07121" w:rsidRPr="00693E64" w:rsidRDefault="00E07121" w:rsidP="008A6EE6">
      <w:pPr>
        <w:snapToGrid w:val="0"/>
        <w:spacing w:before="120" w:after="120"/>
        <w:jc w:val="both"/>
        <w:rPr>
          <w:rFonts w:eastAsia="Malgun Gothic"/>
          <w:sz w:val="22"/>
          <w:szCs w:val="22"/>
        </w:rPr>
      </w:pPr>
      <w:r w:rsidRPr="00E07121">
        <w:rPr>
          <w:rFonts w:eastAsia="Malgun Gothic"/>
          <w:sz w:val="22"/>
          <w:szCs w:val="22"/>
        </w:rPr>
        <w:t>The</w:t>
      </w:r>
      <w:r>
        <w:rPr>
          <w:rFonts w:eastAsia="Malgun Gothic"/>
          <w:sz w:val="22"/>
          <w:szCs w:val="22"/>
        </w:rPr>
        <w:t xml:space="preserve"> 2</w:t>
      </w:r>
      <w:r w:rsidRPr="00E07121">
        <w:rPr>
          <w:rFonts w:eastAsia="Malgun Gothic"/>
          <w:sz w:val="22"/>
          <w:szCs w:val="22"/>
          <w:vertAlign w:val="superscript"/>
        </w:rPr>
        <w:t>nd</w:t>
      </w:r>
      <w:r>
        <w:rPr>
          <w:rFonts w:eastAsia="Malgun Gothic"/>
          <w:sz w:val="22"/>
          <w:szCs w:val="22"/>
        </w:rPr>
        <w:t xml:space="preserve"> point is planned as following, </w:t>
      </w:r>
      <w:r w:rsidRPr="00693E64">
        <w:rPr>
          <w:rFonts w:eastAsia="Malgun Gothic"/>
          <w:sz w:val="22"/>
          <w:szCs w:val="22"/>
        </w:rPr>
        <w:t>companies are highly appreciated to provide their inputs before this check point:</w:t>
      </w:r>
    </w:p>
    <w:p w14:paraId="594FBF38" w14:textId="77777777" w:rsidR="00E07121" w:rsidRDefault="00E07121" w:rsidP="008A6EE6">
      <w:pPr>
        <w:pStyle w:val="ListParagraph"/>
        <w:numPr>
          <w:ilvl w:val="0"/>
          <w:numId w:val="37"/>
        </w:numPr>
        <w:snapToGrid w:val="0"/>
        <w:spacing w:before="120" w:afterLines="0"/>
        <w:contextualSpacing w:val="0"/>
        <w:rPr>
          <w:rFonts w:eastAsia="Malgun Gothic"/>
          <w:kern w:val="0"/>
          <w:sz w:val="22"/>
          <w:szCs w:val="22"/>
          <w:highlight w:val="yellow"/>
        </w:rPr>
      </w:pPr>
      <w:r>
        <w:rPr>
          <w:rFonts w:eastAsia="Malgun Gothic"/>
          <w:kern w:val="0"/>
          <w:sz w:val="22"/>
          <w:szCs w:val="22"/>
          <w:highlight w:val="yellow"/>
        </w:rPr>
        <w:t xml:space="preserve">2nd </w:t>
      </w:r>
      <w:r w:rsidRPr="00693E64">
        <w:rPr>
          <w:rFonts w:eastAsia="Malgun Gothic"/>
          <w:kern w:val="0"/>
          <w:sz w:val="22"/>
          <w:szCs w:val="22"/>
          <w:highlight w:val="yellow"/>
        </w:rPr>
        <w:t xml:space="preserve">check point: 8.17 (UTC 11:59 </w:t>
      </w:r>
      <w:r w:rsidR="00CC5AC8">
        <w:rPr>
          <w:rFonts w:eastAsia="Malgun Gothic"/>
          <w:kern w:val="0"/>
          <w:sz w:val="22"/>
          <w:szCs w:val="22"/>
          <w:highlight w:val="yellow"/>
        </w:rPr>
        <w:t>A</w:t>
      </w:r>
      <w:r w:rsidRPr="00693E64">
        <w:rPr>
          <w:rFonts w:eastAsia="Malgun Gothic"/>
          <w:kern w:val="0"/>
          <w:sz w:val="22"/>
          <w:szCs w:val="22"/>
          <w:highlight w:val="yellow"/>
        </w:rPr>
        <w:t>M, August 1</w:t>
      </w:r>
      <w:r w:rsidR="00CC5AC8">
        <w:rPr>
          <w:rFonts w:eastAsia="Malgun Gothic"/>
          <w:kern w:val="0"/>
          <w:sz w:val="22"/>
          <w:szCs w:val="22"/>
          <w:highlight w:val="yellow"/>
        </w:rPr>
        <w:t>9</w:t>
      </w:r>
      <w:r w:rsidRPr="00693E64">
        <w:rPr>
          <w:rFonts w:eastAsia="Malgun Gothic"/>
          <w:kern w:val="0"/>
          <w:sz w:val="22"/>
          <w:szCs w:val="22"/>
          <w:highlight w:val="yellow"/>
        </w:rPr>
        <w:t>)</w:t>
      </w:r>
    </w:p>
    <w:p w14:paraId="6367B6D6" w14:textId="77777777" w:rsidR="00E07121" w:rsidRPr="00E07121" w:rsidRDefault="00E07121" w:rsidP="00E07121">
      <w:pPr>
        <w:snapToGrid w:val="0"/>
        <w:spacing w:before="120"/>
        <w:rPr>
          <w:rFonts w:eastAsia="Malgun Gothic"/>
          <w:sz w:val="22"/>
          <w:szCs w:val="22"/>
        </w:rPr>
      </w:pPr>
    </w:p>
    <w:p w14:paraId="1CDE1460" w14:textId="77777777" w:rsidR="00E94484" w:rsidRDefault="000B2BA1" w:rsidP="00E94484">
      <w:pPr>
        <w:pStyle w:val="Heading1"/>
        <w:spacing w:before="120" w:after="120"/>
        <w:ind w:left="0"/>
      </w:pPr>
      <w:bookmarkStart w:id="1" w:name="_Toc525"/>
      <w:bookmarkStart w:id="2" w:name="_Toc29400"/>
      <w:bookmarkStart w:id="3" w:name="_Toc82"/>
      <w:bookmarkEnd w:id="1"/>
      <w:bookmarkEnd w:id="2"/>
      <w:bookmarkEnd w:id="3"/>
      <w:r>
        <w:rPr>
          <w:rFonts w:hint="eastAsia"/>
        </w:rPr>
        <w:t>Discussion</w:t>
      </w:r>
      <w:r>
        <w:t>s</w:t>
      </w:r>
    </w:p>
    <w:p w14:paraId="0EC0582E" w14:textId="77777777" w:rsidR="00E97490" w:rsidRPr="00E97490" w:rsidRDefault="00E97490" w:rsidP="009612E2">
      <w:pPr>
        <w:pStyle w:val="Heading2"/>
        <w:spacing w:before="120" w:after="120"/>
        <w:ind w:right="240" w:hanging="993"/>
      </w:pPr>
      <w:r w:rsidRPr="00E97490">
        <w:rPr>
          <w:rFonts w:hint="eastAsia"/>
        </w:rPr>
        <w:t>R</w:t>
      </w:r>
      <w:r w:rsidRPr="00E97490">
        <w:t>ound 1 discussion</w:t>
      </w:r>
    </w:p>
    <w:p w14:paraId="0403A41F" w14:textId="642CB0C0" w:rsidR="00FE163D" w:rsidRDefault="009612E2" w:rsidP="008A6EE6">
      <w:pPr>
        <w:spacing w:before="120" w:after="120"/>
        <w:jc w:val="both"/>
        <w:rPr>
          <w:rFonts w:eastAsia="SimSun"/>
          <w:sz w:val="22"/>
          <w:szCs w:val="22"/>
        </w:rPr>
      </w:pPr>
      <w:r w:rsidRPr="00117DD8">
        <w:rPr>
          <w:rFonts w:eastAsia="SimSun"/>
          <w:sz w:val="22"/>
          <w:szCs w:val="22"/>
        </w:rPr>
        <w:t>There are contributions from 12 companies, discussing the topic of resource reselection trigger</w:t>
      </w:r>
      <w:r w:rsidR="00FE163D">
        <w:rPr>
          <w:rFonts w:eastAsia="SimSun"/>
          <w:sz w:val="22"/>
          <w:szCs w:val="22"/>
        </w:rPr>
        <w:t xml:space="preserve"> </w:t>
      </w:r>
      <w:r w:rsidR="00BE3A28">
        <w:rPr>
          <w:rFonts w:eastAsia="SimSun"/>
          <w:sz w:val="22"/>
          <w:szCs w:val="22"/>
        </w:rPr>
        <w:fldChar w:fldCharType="begin"/>
      </w:r>
      <w:r w:rsidR="00FE163D">
        <w:rPr>
          <w:rFonts w:eastAsia="SimSun"/>
          <w:sz w:val="22"/>
          <w:szCs w:val="22"/>
        </w:rPr>
        <w:instrText xml:space="preserve"> REF _Ref79947703 \r \h </w:instrText>
      </w:r>
      <w:r w:rsidR="00BE3A28">
        <w:rPr>
          <w:rFonts w:eastAsia="SimSun"/>
          <w:sz w:val="22"/>
          <w:szCs w:val="22"/>
        </w:rPr>
      </w:r>
      <w:r w:rsidR="008A6EE6">
        <w:rPr>
          <w:rFonts w:eastAsia="SimSun"/>
          <w:sz w:val="22"/>
          <w:szCs w:val="22"/>
        </w:rPr>
        <w:instrText xml:space="preserve"> \* MERGEFORMAT </w:instrText>
      </w:r>
      <w:r w:rsidR="00BE3A28">
        <w:rPr>
          <w:rFonts w:eastAsia="SimSun"/>
          <w:sz w:val="22"/>
          <w:szCs w:val="22"/>
        </w:rPr>
        <w:fldChar w:fldCharType="separate"/>
      </w:r>
      <w:r w:rsidR="00FE163D">
        <w:rPr>
          <w:rFonts w:eastAsia="SimSun"/>
          <w:sz w:val="22"/>
          <w:szCs w:val="22"/>
        </w:rPr>
        <w:t>[2]</w:t>
      </w:r>
      <w:r w:rsidR="00BE3A28">
        <w:rPr>
          <w:rFonts w:eastAsia="SimSun"/>
          <w:sz w:val="22"/>
          <w:szCs w:val="22"/>
        </w:rPr>
        <w:fldChar w:fldCharType="end"/>
      </w:r>
      <w:r w:rsidR="00FE163D">
        <w:rPr>
          <w:rFonts w:eastAsia="SimSun"/>
          <w:sz w:val="22"/>
          <w:szCs w:val="22"/>
        </w:rPr>
        <w:t>-</w:t>
      </w:r>
      <w:r w:rsidR="00BE3A28">
        <w:rPr>
          <w:rFonts w:eastAsia="SimSun"/>
          <w:sz w:val="22"/>
          <w:szCs w:val="22"/>
        </w:rPr>
        <w:fldChar w:fldCharType="begin"/>
      </w:r>
      <w:r w:rsidR="00FE163D">
        <w:rPr>
          <w:rFonts w:eastAsia="SimSun"/>
          <w:sz w:val="22"/>
          <w:szCs w:val="22"/>
        </w:rPr>
        <w:instrText xml:space="preserve"> REF _Ref79947707 \r \h </w:instrText>
      </w:r>
      <w:r w:rsidR="00BE3A28">
        <w:rPr>
          <w:rFonts w:eastAsia="SimSun"/>
          <w:sz w:val="22"/>
          <w:szCs w:val="22"/>
        </w:rPr>
      </w:r>
      <w:r w:rsidR="008A6EE6">
        <w:rPr>
          <w:rFonts w:eastAsia="SimSun"/>
          <w:sz w:val="22"/>
          <w:szCs w:val="22"/>
        </w:rPr>
        <w:instrText xml:space="preserve"> \* MERGEFORMAT </w:instrText>
      </w:r>
      <w:r w:rsidR="00BE3A28">
        <w:rPr>
          <w:rFonts w:eastAsia="SimSun"/>
          <w:sz w:val="22"/>
          <w:szCs w:val="22"/>
        </w:rPr>
        <w:fldChar w:fldCharType="separate"/>
      </w:r>
      <w:r w:rsidR="00FE163D">
        <w:rPr>
          <w:rFonts w:eastAsia="SimSun"/>
          <w:sz w:val="22"/>
          <w:szCs w:val="22"/>
        </w:rPr>
        <w:t>[15]</w:t>
      </w:r>
      <w:r w:rsidR="00BE3A28">
        <w:rPr>
          <w:rFonts w:eastAsia="SimSun"/>
          <w:sz w:val="22"/>
          <w:szCs w:val="22"/>
        </w:rPr>
        <w:fldChar w:fldCharType="end"/>
      </w:r>
      <w:r w:rsidRPr="00117DD8">
        <w:rPr>
          <w:rFonts w:eastAsia="SimSun"/>
          <w:sz w:val="22"/>
          <w:szCs w:val="22"/>
        </w:rPr>
        <w:t xml:space="preserve">. </w:t>
      </w:r>
    </w:p>
    <w:p w14:paraId="1ABBF0B6" w14:textId="77777777" w:rsidR="009612E2" w:rsidRDefault="00E94484" w:rsidP="008A6EE6">
      <w:pPr>
        <w:spacing w:before="120" w:after="120"/>
        <w:jc w:val="both"/>
        <w:rPr>
          <w:rFonts w:eastAsia="SimSun"/>
          <w:sz w:val="22"/>
          <w:szCs w:val="22"/>
        </w:rPr>
      </w:pPr>
      <w:r w:rsidRPr="00117DD8">
        <w:rPr>
          <w:rFonts w:eastAsia="SimSun"/>
          <w:sz w:val="22"/>
          <w:szCs w:val="22"/>
        </w:rPr>
        <w:t>Based on the</w:t>
      </w:r>
      <w:r w:rsidR="009612E2" w:rsidRPr="00117DD8">
        <w:rPr>
          <w:rFonts w:eastAsia="SimSun"/>
          <w:sz w:val="22"/>
          <w:szCs w:val="22"/>
        </w:rPr>
        <w:t xml:space="preserve"> proposals in these</w:t>
      </w:r>
      <w:r w:rsidRPr="00117DD8">
        <w:rPr>
          <w:rFonts w:eastAsia="SimSun"/>
          <w:sz w:val="22"/>
          <w:szCs w:val="22"/>
        </w:rPr>
        <w:t xml:space="preserve"> contributions</w:t>
      </w:r>
      <w:r w:rsidR="009612E2" w:rsidRPr="00117DD8">
        <w:rPr>
          <w:rFonts w:eastAsia="SimSun"/>
          <w:sz w:val="22"/>
          <w:szCs w:val="22"/>
        </w:rPr>
        <w:t>, the moderator thinks majority companies’ views on Question 1 are quite aligned. In principle, the answer to Question 1 is No.</w:t>
      </w:r>
    </w:p>
    <w:p w14:paraId="370E397B" w14:textId="77777777" w:rsidR="00B80672" w:rsidRDefault="00117DD8" w:rsidP="008A6EE6">
      <w:pPr>
        <w:spacing w:before="120" w:after="120"/>
        <w:jc w:val="both"/>
        <w:rPr>
          <w:rFonts w:eastAsia="SimSun"/>
          <w:sz w:val="22"/>
          <w:szCs w:val="22"/>
        </w:rPr>
      </w:pPr>
      <w:r>
        <w:rPr>
          <w:rFonts w:eastAsia="SimSun"/>
          <w:sz w:val="22"/>
          <w:szCs w:val="22"/>
        </w:rPr>
        <w:t>From the current specification in TS38.321 (Clause 5.22.1.1), if Tx UE receives ACK from Rx UE, the remaining retransmission resource(s) of the MAC PDU will be cleared from the selected sidelink grant. It is preferred not to count the cleared resource(s) in the consecutive unused transmission opportunities.</w:t>
      </w:r>
    </w:p>
    <w:p w14:paraId="37BFE279" w14:textId="77777777" w:rsidR="00117DD8" w:rsidRPr="00FE163D" w:rsidRDefault="00117DD8" w:rsidP="008A6EE6">
      <w:pPr>
        <w:spacing w:before="120" w:after="120"/>
        <w:jc w:val="both"/>
        <w:rPr>
          <w:i/>
          <w:iCs/>
        </w:rPr>
      </w:pPr>
      <w:r w:rsidRPr="00FE163D">
        <w:rPr>
          <w:rFonts w:eastAsia="SimSun"/>
          <w:i/>
          <w:iCs/>
          <w:sz w:val="22"/>
          <w:szCs w:val="22"/>
        </w:rPr>
        <w:lastRenderedPageBreak/>
        <w:t xml:space="preserve">Question </w:t>
      </w:r>
      <w:r w:rsidR="00B80672" w:rsidRPr="00FE163D">
        <w:rPr>
          <w:rFonts w:eastAsia="SimSun"/>
          <w:i/>
          <w:iCs/>
          <w:sz w:val="22"/>
          <w:szCs w:val="22"/>
        </w:rPr>
        <w:t>1-</w:t>
      </w:r>
      <w:r w:rsidRPr="00FE163D">
        <w:rPr>
          <w:rFonts w:eastAsia="SimSun"/>
          <w:i/>
          <w:iCs/>
          <w:sz w:val="22"/>
          <w:szCs w:val="22"/>
        </w:rPr>
        <w:t xml:space="preserve">1: </w:t>
      </w:r>
      <w:r w:rsidRPr="00FE163D">
        <w:rPr>
          <w:i/>
          <w:iCs/>
        </w:rPr>
        <w:t xml:space="preserve">Do you agree that </w:t>
      </w:r>
      <w:r w:rsidR="007A2B01">
        <w:rPr>
          <w:i/>
          <w:iCs/>
        </w:rPr>
        <w:t>“</w:t>
      </w:r>
      <w:r w:rsidR="00693E64">
        <w:rPr>
          <w:rFonts w:eastAsia="Malgun Gothic"/>
          <w:i/>
        </w:rPr>
        <w:t>u</w:t>
      </w:r>
      <w:r w:rsidR="00886F70" w:rsidRPr="00886F70">
        <w:rPr>
          <w:rFonts w:eastAsia="Malgun Gothic"/>
          <w:i/>
        </w:rPr>
        <w:t>nused retransmission opportunities</w:t>
      </w:r>
      <w:r w:rsidR="00886F70">
        <w:rPr>
          <w:rFonts w:eastAsia="Malgun Gothic"/>
          <w:i/>
        </w:rPr>
        <w:t>, due to the reception of</w:t>
      </w:r>
      <w:r w:rsidR="00886F70" w:rsidRPr="00886F70">
        <w:rPr>
          <w:rFonts w:eastAsia="Malgun Gothic"/>
          <w:i/>
        </w:rPr>
        <w:t xml:space="preserve"> sidelink HARQ-AC</w:t>
      </w:r>
      <w:r w:rsidR="00886F70">
        <w:rPr>
          <w:rFonts w:eastAsia="Malgun Gothic"/>
          <w:i/>
        </w:rPr>
        <w:t>K (</w:t>
      </w:r>
      <w:proofErr w:type="gramStart"/>
      <w:r w:rsidR="00886F70">
        <w:rPr>
          <w:rFonts w:eastAsia="Malgun Gothic"/>
          <w:i/>
        </w:rPr>
        <w:t>or,</w:t>
      </w:r>
      <w:proofErr w:type="gramEnd"/>
      <w:r w:rsidR="00886F70">
        <w:rPr>
          <w:rFonts w:eastAsia="Malgun Gothic"/>
          <w:i/>
        </w:rPr>
        <w:t xml:space="preserve"> no reception of sidelink HARQ-NACK in case of NACK-only HARQ feedback), </w:t>
      </w:r>
      <w:r w:rsidR="00886F70" w:rsidRPr="00886F70">
        <w:rPr>
          <w:rFonts w:eastAsia="Malgun Gothic"/>
          <w:i/>
        </w:rPr>
        <w:t xml:space="preserve">should </w:t>
      </w:r>
      <w:r w:rsidR="00886F70" w:rsidRPr="00886F70">
        <w:rPr>
          <w:rFonts w:eastAsia="Malgun Gothic"/>
          <w:b/>
          <w:bCs/>
          <w:i/>
        </w:rPr>
        <w:t>NOT</w:t>
      </w:r>
      <w:r w:rsidR="00886F70" w:rsidRPr="00886F70">
        <w:rPr>
          <w:rFonts w:eastAsia="Malgun Gothic"/>
          <w:i/>
        </w:rPr>
        <w:t xml:space="preserve"> be counted towards consecutive unused transmission opportunities for resource reselection trigge</w:t>
      </w:r>
      <w:r w:rsidR="00886F70">
        <w:rPr>
          <w:rFonts w:eastAsia="Malgun Gothic"/>
          <w:i/>
        </w:rPr>
        <w:t>r</w:t>
      </w:r>
      <w:r w:rsidR="007A2B01">
        <w:rPr>
          <w:rFonts w:eastAsia="Malgun Gothic"/>
          <w:i/>
        </w:rPr>
        <w:t>”</w:t>
      </w:r>
      <w:r w:rsidR="00886F70">
        <w:rPr>
          <w:rFonts w:eastAsia="Malgun Gothic"/>
          <w:i/>
        </w:rPr>
        <w:t>?</w:t>
      </w:r>
    </w:p>
    <w:tbl>
      <w:tblPr>
        <w:tblStyle w:val="TableGrid"/>
        <w:tblW w:w="9318" w:type="dxa"/>
        <w:tblLook w:val="04A0" w:firstRow="1" w:lastRow="0" w:firstColumn="1" w:lastColumn="0" w:noHBand="0" w:noVBand="1"/>
      </w:tblPr>
      <w:tblGrid>
        <w:gridCol w:w="2457"/>
        <w:gridCol w:w="2668"/>
        <w:gridCol w:w="4193"/>
      </w:tblGrid>
      <w:tr w:rsidR="00B80672" w14:paraId="0E037EE4" w14:textId="77777777" w:rsidTr="00496EE8">
        <w:trPr>
          <w:trHeight w:val="540"/>
        </w:trPr>
        <w:tc>
          <w:tcPr>
            <w:tcW w:w="2457" w:type="dxa"/>
            <w:shd w:val="clear" w:color="auto" w:fill="8DB3E2" w:themeFill="text2" w:themeFillTint="66"/>
          </w:tcPr>
          <w:p w14:paraId="57601E09" w14:textId="77777777" w:rsidR="00B80672" w:rsidRDefault="00B80672">
            <w:pPr>
              <w:spacing w:before="120" w:after="120"/>
              <w:rPr>
                <w:rFonts w:eastAsia="SimSun"/>
                <w:sz w:val="22"/>
                <w:szCs w:val="22"/>
              </w:rPr>
            </w:pPr>
            <w:r>
              <w:rPr>
                <w:rFonts w:eastAsia="SimSun"/>
                <w:sz w:val="22"/>
                <w:szCs w:val="22"/>
              </w:rPr>
              <w:t>Company</w:t>
            </w:r>
          </w:p>
        </w:tc>
        <w:tc>
          <w:tcPr>
            <w:tcW w:w="2668" w:type="dxa"/>
            <w:shd w:val="clear" w:color="auto" w:fill="8DB3E2" w:themeFill="text2" w:themeFillTint="66"/>
          </w:tcPr>
          <w:p w14:paraId="1D6D368F" w14:textId="77777777" w:rsidR="00B80672" w:rsidRDefault="00B80672">
            <w:pPr>
              <w:spacing w:before="120" w:after="120"/>
              <w:rPr>
                <w:rFonts w:eastAsia="SimSun"/>
                <w:sz w:val="22"/>
                <w:szCs w:val="22"/>
              </w:rPr>
            </w:pPr>
            <w:r>
              <w:rPr>
                <w:rFonts w:eastAsia="SimSun"/>
                <w:sz w:val="22"/>
                <w:szCs w:val="22"/>
              </w:rPr>
              <w:t>Answer to Question 1-1</w:t>
            </w:r>
          </w:p>
        </w:tc>
        <w:tc>
          <w:tcPr>
            <w:tcW w:w="4193" w:type="dxa"/>
            <w:shd w:val="clear" w:color="auto" w:fill="8DB3E2" w:themeFill="text2" w:themeFillTint="66"/>
          </w:tcPr>
          <w:p w14:paraId="01D2C606" w14:textId="77777777" w:rsidR="00B80672" w:rsidRDefault="00B80672">
            <w:pPr>
              <w:spacing w:before="120" w:after="120"/>
              <w:rPr>
                <w:rFonts w:eastAsia="SimSun"/>
                <w:sz w:val="22"/>
                <w:szCs w:val="22"/>
              </w:rPr>
            </w:pPr>
            <w:r>
              <w:rPr>
                <w:rFonts w:eastAsia="SimSun"/>
                <w:sz w:val="22"/>
                <w:szCs w:val="22"/>
              </w:rPr>
              <w:t>Comments</w:t>
            </w:r>
          </w:p>
        </w:tc>
      </w:tr>
      <w:tr w:rsidR="00B80672" w14:paraId="3CB9351E" w14:textId="77777777" w:rsidTr="00B80672">
        <w:trPr>
          <w:trHeight w:val="540"/>
        </w:trPr>
        <w:tc>
          <w:tcPr>
            <w:tcW w:w="2457" w:type="dxa"/>
          </w:tcPr>
          <w:p w14:paraId="3727B8D6" w14:textId="77777777" w:rsidR="00B80672" w:rsidRDefault="000C05C2">
            <w:pPr>
              <w:spacing w:before="120" w:after="120"/>
              <w:rPr>
                <w:rFonts w:eastAsia="SimSun"/>
                <w:sz w:val="22"/>
                <w:szCs w:val="22"/>
              </w:rPr>
            </w:pPr>
            <w:r>
              <w:rPr>
                <w:rFonts w:eastAsia="SimSun"/>
                <w:sz w:val="22"/>
                <w:szCs w:val="22"/>
              </w:rPr>
              <w:t>Intel</w:t>
            </w:r>
          </w:p>
        </w:tc>
        <w:tc>
          <w:tcPr>
            <w:tcW w:w="2668" w:type="dxa"/>
          </w:tcPr>
          <w:p w14:paraId="09EAC994" w14:textId="77777777" w:rsidR="00B80672" w:rsidRDefault="000C05C2">
            <w:pPr>
              <w:spacing w:before="120" w:after="120"/>
              <w:rPr>
                <w:rFonts w:eastAsia="SimSun"/>
                <w:sz w:val="22"/>
                <w:szCs w:val="22"/>
              </w:rPr>
            </w:pPr>
            <w:r>
              <w:rPr>
                <w:rFonts w:eastAsia="SimSun"/>
                <w:sz w:val="22"/>
                <w:szCs w:val="22"/>
              </w:rPr>
              <w:t>Yes, we do</w:t>
            </w:r>
          </w:p>
        </w:tc>
        <w:tc>
          <w:tcPr>
            <w:tcW w:w="4193" w:type="dxa"/>
          </w:tcPr>
          <w:p w14:paraId="0F43F275" w14:textId="77777777" w:rsidR="00B80672" w:rsidRDefault="000C05C2">
            <w:pPr>
              <w:spacing w:before="120" w:after="120"/>
              <w:rPr>
                <w:rFonts w:eastAsia="SimSun"/>
                <w:sz w:val="22"/>
                <w:szCs w:val="22"/>
              </w:rPr>
            </w:pPr>
            <w:r>
              <w:rPr>
                <w:rFonts w:eastAsia="SimSun"/>
                <w:sz w:val="22"/>
                <w:szCs w:val="22"/>
              </w:rPr>
              <w:t xml:space="preserve">Our understanding of the intention of the procedure related to </w:t>
            </w:r>
            <w:proofErr w:type="spellStart"/>
            <w:r>
              <w:rPr>
                <w:rFonts w:eastAsia="SimSun"/>
                <w:sz w:val="22"/>
                <w:szCs w:val="22"/>
              </w:rPr>
              <w:t>sl-reselectAfter</w:t>
            </w:r>
            <w:proofErr w:type="spellEnd"/>
            <w:r>
              <w:rPr>
                <w:rFonts w:eastAsia="SimSun"/>
                <w:sz w:val="22"/>
                <w:szCs w:val="22"/>
              </w:rPr>
              <w:t>, is to count unused transmission periods, not every potential resource for a TB. Thus, retransmission resources should not be counted.</w:t>
            </w:r>
          </w:p>
        </w:tc>
      </w:tr>
      <w:tr w:rsidR="00D12366" w14:paraId="318E3E4E" w14:textId="77777777" w:rsidTr="00B80672">
        <w:trPr>
          <w:trHeight w:val="540"/>
        </w:trPr>
        <w:tc>
          <w:tcPr>
            <w:tcW w:w="2457" w:type="dxa"/>
          </w:tcPr>
          <w:p w14:paraId="283785BC" w14:textId="77777777" w:rsidR="00D12366" w:rsidRPr="00D12366" w:rsidRDefault="00D12366">
            <w:pPr>
              <w:spacing w:before="120" w:after="120"/>
              <w:rPr>
                <w:rFonts w:eastAsia="SimSun"/>
                <w:sz w:val="22"/>
                <w:szCs w:val="22"/>
              </w:rPr>
            </w:pPr>
            <w:r>
              <w:rPr>
                <w:rFonts w:eastAsia="SimSun"/>
                <w:sz w:val="22"/>
                <w:szCs w:val="22"/>
              </w:rPr>
              <w:t>Ericsson</w:t>
            </w:r>
          </w:p>
        </w:tc>
        <w:tc>
          <w:tcPr>
            <w:tcW w:w="2668" w:type="dxa"/>
          </w:tcPr>
          <w:p w14:paraId="75123BDC" w14:textId="77777777" w:rsidR="00D12366" w:rsidRPr="00D12366" w:rsidRDefault="00D12366">
            <w:pPr>
              <w:spacing w:before="120" w:after="120"/>
              <w:rPr>
                <w:rFonts w:eastAsia="SimSun"/>
                <w:sz w:val="22"/>
                <w:szCs w:val="22"/>
              </w:rPr>
            </w:pPr>
            <w:r>
              <w:rPr>
                <w:rFonts w:eastAsia="SimSun"/>
                <w:sz w:val="22"/>
                <w:szCs w:val="22"/>
              </w:rPr>
              <w:t>Yes, we agree</w:t>
            </w:r>
          </w:p>
        </w:tc>
        <w:tc>
          <w:tcPr>
            <w:tcW w:w="4193" w:type="dxa"/>
          </w:tcPr>
          <w:p w14:paraId="578F5A76" w14:textId="77777777" w:rsidR="00D12366" w:rsidRDefault="00D12366">
            <w:pPr>
              <w:spacing w:before="120" w:after="120"/>
              <w:rPr>
                <w:rFonts w:eastAsia="SimSun"/>
                <w:sz w:val="22"/>
                <w:szCs w:val="22"/>
              </w:rPr>
            </w:pPr>
            <w:r>
              <w:rPr>
                <w:rFonts w:ascii="Arial" w:eastAsia="Yu Mincho" w:hAnsi="Arial" w:cs="Arial"/>
                <w:bCs/>
                <w:iCs/>
                <w:lang w:eastAsia="ja-JP"/>
              </w:rPr>
              <w:t>In our view, f</w:t>
            </w:r>
            <w:r w:rsidRPr="00E17675">
              <w:rPr>
                <w:rFonts w:ascii="Arial" w:eastAsia="Yu Mincho" w:hAnsi="Arial" w:cs="Arial"/>
                <w:bCs/>
                <w:iCs/>
                <w:lang w:eastAsia="ja-JP"/>
              </w:rPr>
              <w:t>or the case of HARQ feedback enabled, skipped retransmissions opportunities – when HARQ feedback has indicated that retransmission of the MAC PDU is not needed, i.e., the transmission has been successful – shall not be counted to trigger resource re-selection.</w:t>
            </w:r>
          </w:p>
        </w:tc>
      </w:tr>
      <w:tr w:rsidR="0069225D" w14:paraId="3659712E" w14:textId="77777777" w:rsidTr="00B80672">
        <w:trPr>
          <w:trHeight w:val="540"/>
        </w:trPr>
        <w:tc>
          <w:tcPr>
            <w:tcW w:w="2457" w:type="dxa"/>
          </w:tcPr>
          <w:p w14:paraId="38F8FD38" w14:textId="77777777" w:rsidR="0069225D" w:rsidRPr="0069225D" w:rsidRDefault="0069225D">
            <w:pPr>
              <w:spacing w:before="120" w:after="120"/>
              <w:rPr>
                <w:rFonts w:eastAsia="SimSun"/>
                <w:sz w:val="22"/>
                <w:szCs w:val="22"/>
              </w:rPr>
            </w:pPr>
            <w:r>
              <w:rPr>
                <w:rFonts w:eastAsia="SimSun"/>
                <w:sz w:val="22"/>
                <w:szCs w:val="22"/>
              </w:rPr>
              <w:t>Qualcomm</w:t>
            </w:r>
          </w:p>
        </w:tc>
        <w:tc>
          <w:tcPr>
            <w:tcW w:w="2668" w:type="dxa"/>
          </w:tcPr>
          <w:p w14:paraId="431720BD" w14:textId="77777777" w:rsidR="0069225D" w:rsidRPr="0069225D" w:rsidRDefault="00412A3D">
            <w:pPr>
              <w:spacing w:before="120" w:after="120"/>
              <w:rPr>
                <w:rFonts w:eastAsia="SimSun"/>
                <w:sz w:val="22"/>
                <w:szCs w:val="22"/>
              </w:rPr>
            </w:pPr>
            <w:r>
              <w:rPr>
                <w:rFonts w:eastAsia="SimSun"/>
                <w:sz w:val="22"/>
                <w:szCs w:val="22"/>
              </w:rPr>
              <w:t>Agree</w:t>
            </w:r>
          </w:p>
        </w:tc>
        <w:tc>
          <w:tcPr>
            <w:tcW w:w="4193" w:type="dxa"/>
          </w:tcPr>
          <w:p w14:paraId="694FD2DE" w14:textId="77777777" w:rsidR="0069225D" w:rsidRPr="00B30A31" w:rsidRDefault="00B30A31">
            <w:pPr>
              <w:spacing w:before="120" w:after="120"/>
              <w:rPr>
                <w:rFonts w:ascii="Arial" w:eastAsia="Yu Mincho" w:hAnsi="Arial" w:cs="Arial"/>
                <w:bCs/>
                <w:iCs/>
                <w:lang w:eastAsia="ja-JP"/>
              </w:rPr>
            </w:pPr>
            <w:r>
              <w:rPr>
                <w:rFonts w:ascii="Arial" w:eastAsia="Yu Mincho" w:hAnsi="Arial" w:cs="Arial"/>
                <w:bCs/>
                <w:iCs/>
                <w:lang w:eastAsia="ja-JP"/>
              </w:rPr>
              <w:t>We share Intel’s understanding.</w:t>
            </w:r>
          </w:p>
        </w:tc>
      </w:tr>
      <w:tr w:rsidR="000F2BC7" w14:paraId="7F5E7E8C" w14:textId="77777777" w:rsidTr="00B80672">
        <w:trPr>
          <w:trHeight w:val="540"/>
        </w:trPr>
        <w:tc>
          <w:tcPr>
            <w:tcW w:w="2457" w:type="dxa"/>
          </w:tcPr>
          <w:p w14:paraId="2057C615" w14:textId="77777777" w:rsidR="000F2BC7" w:rsidRPr="000F2BC7" w:rsidRDefault="000F2BC7">
            <w:pPr>
              <w:spacing w:before="120" w:after="120"/>
              <w:rPr>
                <w:rFonts w:eastAsia="Malgun Gothic"/>
                <w:sz w:val="22"/>
                <w:szCs w:val="22"/>
                <w:lang w:eastAsia="ko-KR"/>
              </w:rPr>
            </w:pPr>
            <w:r>
              <w:rPr>
                <w:rFonts w:eastAsia="Malgun Gothic" w:hint="eastAsia"/>
                <w:sz w:val="22"/>
                <w:szCs w:val="22"/>
                <w:lang w:eastAsia="ko-KR"/>
              </w:rPr>
              <w:t>Samsung</w:t>
            </w:r>
          </w:p>
        </w:tc>
        <w:tc>
          <w:tcPr>
            <w:tcW w:w="2668" w:type="dxa"/>
          </w:tcPr>
          <w:p w14:paraId="6256DB55" w14:textId="77777777" w:rsidR="000F2BC7" w:rsidRPr="000F2BC7" w:rsidRDefault="000F2BC7">
            <w:pPr>
              <w:spacing w:before="120" w:after="120"/>
              <w:rPr>
                <w:rFonts w:eastAsia="Malgun Gothic"/>
                <w:sz w:val="22"/>
                <w:szCs w:val="22"/>
                <w:lang w:eastAsia="ko-KR"/>
              </w:rPr>
            </w:pPr>
            <w:r>
              <w:rPr>
                <w:rFonts w:eastAsia="Malgun Gothic" w:hint="eastAsia"/>
                <w:sz w:val="22"/>
                <w:szCs w:val="22"/>
                <w:lang w:eastAsia="ko-KR"/>
              </w:rPr>
              <w:t>Yes</w:t>
            </w:r>
          </w:p>
        </w:tc>
        <w:tc>
          <w:tcPr>
            <w:tcW w:w="4193" w:type="dxa"/>
          </w:tcPr>
          <w:p w14:paraId="39294590" w14:textId="77777777" w:rsidR="000F2BC7" w:rsidRDefault="000F2BC7">
            <w:pPr>
              <w:spacing w:before="120" w:after="120"/>
              <w:rPr>
                <w:rFonts w:ascii="Arial" w:eastAsia="Yu Mincho" w:hAnsi="Arial" w:cs="Arial"/>
                <w:bCs/>
                <w:iCs/>
                <w:lang w:eastAsia="ja-JP"/>
              </w:rPr>
            </w:pPr>
          </w:p>
        </w:tc>
      </w:tr>
      <w:tr w:rsidR="00523104" w14:paraId="6988E75D" w14:textId="77777777" w:rsidTr="00B80672">
        <w:trPr>
          <w:trHeight w:val="540"/>
        </w:trPr>
        <w:tc>
          <w:tcPr>
            <w:tcW w:w="2457" w:type="dxa"/>
          </w:tcPr>
          <w:p w14:paraId="6729CDDF" w14:textId="77777777" w:rsidR="00523104" w:rsidRDefault="00523104">
            <w:pPr>
              <w:spacing w:before="120" w:after="120"/>
              <w:rPr>
                <w:rFonts w:eastAsia="Malgun Gothic"/>
                <w:sz w:val="22"/>
                <w:szCs w:val="22"/>
                <w:lang w:eastAsia="ko-KR"/>
              </w:rPr>
            </w:pPr>
            <w:r>
              <w:rPr>
                <w:rFonts w:eastAsia="Malgun Gothic"/>
                <w:sz w:val="22"/>
                <w:szCs w:val="22"/>
                <w:lang w:eastAsia="ko-KR"/>
              </w:rPr>
              <w:t>NTT DOCOMO</w:t>
            </w:r>
          </w:p>
        </w:tc>
        <w:tc>
          <w:tcPr>
            <w:tcW w:w="2668" w:type="dxa"/>
          </w:tcPr>
          <w:p w14:paraId="49CBDE85" w14:textId="77777777" w:rsidR="00523104" w:rsidRDefault="00523104">
            <w:pPr>
              <w:spacing w:before="120" w:after="120"/>
              <w:rPr>
                <w:rFonts w:eastAsia="Malgun Gothic"/>
                <w:sz w:val="22"/>
                <w:szCs w:val="22"/>
                <w:lang w:eastAsia="ko-KR"/>
              </w:rPr>
            </w:pPr>
            <w:r>
              <w:rPr>
                <w:rFonts w:eastAsia="Malgun Gothic"/>
                <w:sz w:val="22"/>
                <w:szCs w:val="22"/>
                <w:lang w:eastAsia="ko-KR"/>
              </w:rPr>
              <w:t>Yes</w:t>
            </w:r>
          </w:p>
        </w:tc>
        <w:tc>
          <w:tcPr>
            <w:tcW w:w="4193" w:type="dxa"/>
          </w:tcPr>
          <w:p w14:paraId="2D246D7C" w14:textId="77777777" w:rsidR="00523104" w:rsidRDefault="00523104">
            <w:pPr>
              <w:spacing w:before="120" w:after="120"/>
              <w:rPr>
                <w:rFonts w:ascii="Arial" w:eastAsia="Yu Mincho" w:hAnsi="Arial" w:cs="Arial"/>
                <w:bCs/>
                <w:iCs/>
                <w:lang w:eastAsia="ja-JP"/>
              </w:rPr>
            </w:pPr>
            <w:r>
              <w:rPr>
                <w:rFonts w:ascii="Arial" w:eastAsia="Yu Mincho" w:hAnsi="Arial" w:cs="Arial"/>
                <w:bCs/>
                <w:iCs/>
                <w:lang w:eastAsia="ja-JP"/>
              </w:rPr>
              <w:t>The intention is to count transmission failure. Count in case of HARQ feedback enabled is not aligned with this.</w:t>
            </w:r>
          </w:p>
        </w:tc>
      </w:tr>
      <w:tr w:rsidR="00340E0F" w14:paraId="6492F5E0" w14:textId="77777777" w:rsidTr="00B80672">
        <w:trPr>
          <w:trHeight w:val="540"/>
        </w:trPr>
        <w:tc>
          <w:tcPr>
            <w:tcW w:w="2457" w:type="dxa"/>
          </w:tcPr>
          <w:p w14:paraId="4420D944" w14:textId="77777777" w:rsidR="00340E0F" w:rsidRDefault="00340E0F">
            <w:pPr>
              <w:spacing w:before="120" w:after="120"/>
              <w:rPr>
                <w:rFonts w:eastAsia="Malgun Gothic"/>
                <w:sz w:val="22"/>
                <w:szCs w:val="22"/>
                <w:lang w:eastAsia="ko-KR"/>
              </w:rPr>
            </w:pPr>
            <w:r>
              <w:rPr>
                <w:rFonts w:eastAsia="Malgun Gothic"/>
                <w:sz w:val="22"/>
                <w:szCs w:val="22"/>
                <w:lang w:eastAsia="ko-KR"/>
              </w:rPr>
              <w:t>Sharp</w:t>
            </w:r>
          </w:p>
        </w:tc>
        <w:tc>
          <w:tcPr>
            <w:tcW w:w="2668" w:type="dxa"/>
          </w:tcPr>
          <w:p w14:paraId="3B3BD08F" w14:textId="77777777" w:rsidR="00340E0F" w:rsidRDefault="00340E0F">
            <w:pPr>
              <w:spacing w:before="120" w:after="120"/>
              <w:rPr>
                <w:rFonts w:eastAsia="Malgun Gothic"/>
                <w:sz w:val="22"/>
                <w:szCs w:val="22"/>
                <w:lang w:eastAsia="ko-KR"/>
              </w:rPr>
            </w:pPr>
            <w:r>
              <w:rPr>
                <w:rFonts w:eastAsia="Malgun Gothic"/>
                <w:sz w:val="22"/>
                <w:szCs w:val="22"/>
                <w:lang w:eastAsia="ko-KR"/>
              </w:rPr>
              <w:t>Yes</w:t>
            </w:r>
          </w:p>
        </w:tc>
        <w:tc>
          <w:tcPr>
            <w:tcW w:w="4193" w:type="dxa"/>
          </w:tcPr>
          <w:p w14:paraId="00BCC30A" w14:textId="77777777" w:rsidR="00340E0F" w:rsidRDefault="00340E0F">
            <w:pPr>
              <w:spacing w:before="120" w:after="120"/>
              <w:rPr>
                <w:rFonts w:ascii="Arial" w:eastAsia="Yu Mincho" w:hAnsi="Arial" w:cs="Arial"/>
                <w:bCs/>
                <w:iCs/>
                <w:lang w:eastAsia="ja-JP"/>
              </w:rPr>
            </w:pPr>
            <w:r>
              <w:rPr>
                <w:rFonts w:ascii="Arial" w:eastAsia="Yu Mincho" w:hAnsi="Arial" w:cs="Arial"/>
                <w:bCs/>
                <w:iCs/>
                <w:lang w:eastAsia="ja-JP"/>
              </w:rPr>
              <w:t>We share Intel’s understanding.</w:t>
            </w:r>
          </w:p>
        </w:tc>
      </w:tr>
      <w:tr w:rsidR="0065129E" w14:paraId="4162F733" w14:textId="77777777" w:rsidTr="00B80672">
        <w:trPr>
          <w:trHeight w:val="540"/>
        </w:trPr>
        <w:tc>
          <w:tcPr>
            <w:tcW w:w="2457" w:type="dxa"/>
          </w:tcPr>
          <w:p w14:paraId="74EF88C3" w14:textId="77777777" w:rsidR="0065129E" w:rsidRDefault="0065129E" w:rsidP="0065129E">
            <w:pPr>
              <w:spacing w:before="120" w:after="120"/>
              <w:rPr>
                <w:rFonts w:eastAsia="Malgun Gothic"/>
                <w:sz w:val="22"/>
                <w:szCs w:val="22"/>
                <w:lang w:eastAsia="ko-KR"/>
              </w:rPr>
            </w:pPr>
            <w:r w:rsidRPr="005D03A2">
              <w:rPr>
                <w:rFonts w:ascii="Calibri" w:eastAsia="Malgun Gothic" w:hAnsi="Calibri" w:cs="Calibri"/>
                <w:sz w:val="22"/>
                <w:szCs w:val="22"/>
                <w:lang w:eastAsia="ko-KR"/>
              </w:rPr>
              <w:t>LG Electronics</w:t>
            </w:r>
          </w:p>
        </w:tc>
        <w:tc>
          <w:tcPr>
            <w:tcW w:w="2668" w:type="dxa"/>
          </w:tcPr>
          <w:p w14:paraId="245E85D8" w14:textId="77777777" w:rsidR="0065129E" w:rsidRDefault="0065129E" w:rsidP="0065129E">
            <w:pPr>
              <w:spacing w:before="120" w:after="120"/>
              <w:rPr>
                <w:rFonts w:eastAsia="Malgun Gothic"/>
                <w:sz w:val="22"/>
                <w:szCs w:val="22"/>
                <w:lang w:eastAsia="ko-KR"/>
              </w:rPr>
            </w:pPr>
            <w:r w:rsidRPr="005D03A2">
              <w:rPr>
                <w:rFonts w:ascii="Calibri" w:eastAsia="Malgun Gothic" w:hAnsi="Calibri" w:cs="Calibri"/>
                <w:sz w:val="22"/>
                <w:szCs w:val="22"/>
                <w:lang w:eastAsia="ko-KR"/>
              </w:rPr>
              <w:t>Yes</w:t>
            </w:r>
          </w:p>
        </w:tc>
        <w:tc>
          <w:tcPr>
            <w:tcW w:w="4193" w:type="dxa"/>
          </w:tcPr>
          <w:p w14:paraId="5941839D" w14:textId="77777777" w:rsidR="0065129E" w:rsidRDefault="0065129E" w:rsidP="0065129E">
            <w:pPr>
              <w:spacing w:before="120" w:after="120"/>
              <w:rPr>
                <w:rFonts w:ascii="Arial" w:eastAsia="Yu Mincho" w:hAnsi="Arial" w:cs="Arial"/>
                <w:bCs/>
                <w:iCs/>
                <w:lang w:eastAsia="ja-JP"/>
              </w:rPr>
            </w:pPr>
          </w:p>
        </w:tc>
      </w:tr>
      <w:tr w:rsidR="0008088B" w14:paraId="62AB9538" w14:textId="77777777" w:rsidTr="0008088B">
        <w:trPr>
          <w:trHeight w:val="540"/>
        </w:trPr>
        <w:tc>
          <w:tcPr>
            <w:tcW w:w="2457" w:type="dxa"/>
          </w:tcPr>
          <w:p w14:paraId="0CB23F37" w14:textId="77777777" w:rsidR="0008088B" w:rsidRDefault="0008088B" w:rsidP="00041B21">
            <w:pPr>
              <w:spacing w:before="120" w:after="120"/>
              <w:rPr>
                <w:rFonts w:eastAsia="SimSun"/>
                <w:sz w:val="22"/>
                <w:szCs w:val="22"/>
              </w:rPr>
            </w:pPr>
            <w:r>
              <w:rPr>
                <w:rFonts w:eastAsia="SimSun"/>
                <w:sz w:val="22"/>
                <w:szCs w:val="22"/>
              </w:rPr>
              <w:t xml:space="preserve">Huawei, </w:t>
            </w:r>
            <w:proofErr w:type="spellStart"/>
            <w:r>
              <w:rPr>
                <w:rFonts w:eastAsia="SimSun"/>
                <w:sz w:val="22"/>
                <w:szCs w:val="22"/>
              </w:rPr>
              <w:t>HiSilicon</w:t>
            </w:r>
            <w:proofErr w:type="spellEnd"/>
          </w:p>
        </w:tc>
        <w:tc>
          <w:tcPr>
            <w:tcW w:w="2668" w:type="dxa"/>
          </w:tcPr>
          <w:p w14:paraId="2D2FD2BC" w14:textId="77777777" w:rsidR="0008088B" w:rsidRDefault="0008088B" w:rsidP="00041B21">
            <w:pPr>
              <w:spacing w:before="120" w:after="120"/>
              <w:rPr>
                <w:rFonts w:eastAsia="SimSun"/>
                <w:sz w:val="22"/>
                <w:szCs w:val="22"/>
              </w:rPr>
            </w:pPr>
            <w:r>
              <w:rPr>
                <w:rFonts w:eastAsia="SimSun"/>
                <w:sz w:val="22"/>
                <w:szCs w:val="22"/>
              </w:rPr>
              <w:t>See comments</w:t>
            </w:r>
          </w:p>
        </w:tc>
        <w:tc>
          <w:tcPr>
            <w:tcW w:w="4193" w:type="dxa"/>
          </w:tcPr>
          <w:p w14:paraId="1EB44127" w14:textId="77777777" w:rsidR="0008088B" w:rsidRDefault="0008088B" w:rsidP="00041B21">
            <w:pPr>
              <w:spacing w:before="120" w:after="120"/>
              <w:rPr>
                <w:rFonts w:eastAsia="SimSun"/>
                <w:sz w:val="22"/>
                <w:szCs w:val="22"/>
              </w:rPr>
            </w:pPr>
            <w:r>
              <w:rPr>
                <w:rFonts w:eastAsia="SimSun"/>
                <w:sz w:val="22"/>
                <w:szCs w:val="22"/>
              </w:rPr>
              <w:t>F</w:t>
            </w:r>
            <w:r w:rsidRPr="00967FFC">
              <w:rPr>
                <w:rFonts w:eastAsia="SimSun"/>
                <w:sz w:val="22"/>
                <w:szCs w:val="22"/>
              </w:rPr>
              <w:t>requent resource re-selection leads to over-booking of resources and deg</w:t>
            </w:r>
            <w:r>
              <w:rPr>
                <w:rFonts w:eastAsia="SimSun"/>
                <w:sz w:val="22"/>
                <w:szCs w:val="22"/>
              </w:rPr>
              <w:t xml:space="preserve">rades the performance of mode 2, so it is preferred not to count </w:t>
            </w:r>
            <w:r w:rsidRPr="0020507B">
              <w:rPr>
                <w:rFonts w:eastAsia="SimSun"/>
                <w:sz w:val="22"/>
                <w:szCs w:val="22"/>
              </w:rPr>
              <w:t xml:space="preserve">unused retransmission opportunities, </w:t>
            </w:r>
            <w:r w:rsidRPr="00E459FA">
              <w:rPr>
                <w:rFonts w:eastAsia="SimSun"/>
                <w:sz w:val="22"/>
                <w:szCs w:val="22"/>
              </w:rPr>
              <w:t>in case of HARQ feedback is enabled</w:t>
            </w:r>
            <w:r>
              <w:rPr>
                <w:rFonts w:eastAsia="SimSun"/>
                <w:sz w:val="22"/>
                <w:szCs w:val="22"/>
              </w:rPr>
              <w:t>.</w:t>
            </w:r>
          </w:p>
          <w:p w14:paraId="04343A41" w14:textId="77777777" w:rsidR="0008088B" w:rsidRDefault="0008088B" w:rsidP="00041B21">
            <w:pPr>
              <w:spacing w:before="120" w:after="120"/>
              <w:rPr>
                <w:rFonts w:eastAsia="SimSun"/>
                <w:sz w:val="22"/>
                <w:szCs w:val="22"/>
              </w:rPr>
            </w:pPr>
            <w:r>
              <w:rPr>
                <w:rFonts w:eastAsia="SimSun"/>
                <w:sz w:val="22"/>
                <w:szCs w:val="22"/>
              </w:rPr>
              <w:t xml:space="preserve">However, it is not clear the difference between the Question 1-1 and the Question 1 in RAN2 LS. If there is no difference, we suggest </w:t>
            </w:r>
            <w:proofErr w:type="gramStart"/>
            <w:r>
              <w:rPr>
                <w:rFonts w:eastAsia="SimSun"/>
                <w:sz w:val="22"/>
                <w:szCs w:val="22"/>
              </w:rPr>
              <w:t>to use</w:t>
            </w:r>
            <w:proofErr w:type="gramEnd"/>
            <w:r>
              <w:rPr>
                <w:rFonts w:eastAsia="SimSun"/>
                <w:sz w:val="22"/>
                <w:szCs w:val="22"/>
              </w:rPr>
              <w:t xml:space="preserve"> the original wording, asking the Question 1 in RAN2 LS directly, to </w:t>
            </w:r>
            <w:r>
              <w:rPr>
                <w:rFonts w:eastAsia="SimSun"/>
                <w:sz w:val="22"/>
                <w:szCs w:val="22"/>
              </w:rPr>
              <w:lastRenderedPageBreak/>
              <w:t xml:space="preserve">avoid unnecessary misunderstanding between RAN1 and RAN2. </w:t>
            </w:r>
          </w:p>
        </w:tc>
      </w:tr>
      <w:tr w:rsidR="00CD3F1A" w14:paraId="6338F29E" w14:textId="77777777" w:rsidTr="0008088B">
        <w:trPr>
          <w:trHeight w:val="540"/>
        </w:trPr>
        <w:tc>
          <w:tcPr>
            <w:tcW w:w="2457" w:type="dxa"/>
          </w:tcPr>
          <w:p w14:paraId="6B887BBA" w14:textId="77777777" w:rsidR="00CD3F1A" w:rsidRDefault="00CD3F1A" w:rsidP="00041B21">
            <w:pPr>
              <w:spacing w:before="120" w:after="120"/>
              <w:rPr>
                <w:rFonts w:eastAsia="SimSun"/>
                <w:sz w:val="22"/>
                <w:szCs w:val="22"/>
              </w:rPr>
            </w:pPr>
            <w:r>
              <w:rPr>
                <w:rFonts w:eastAsia="SimSun" w:hint="eastAsia"/>
                <w:sz w:val="22"/>
                <w:szCs w:val="22"/>
              </w:rPr>
              <w:lastRenderedPageBreak/>
              <w:t>O</w:t>
            </w:r>
            <w:r>
              <w:rPr>
                <w:rFonts w:eastAsia="SimSun"/>
                <w:sz w:val="22"/>
                <w:szCs w:val="22"/>
              </w:rPr>
              <w:t>PPO</w:t>
            </w:r>
          </w:p>
        </w:tc>
        <w:tc>
          <w:tcPr>
            <w:tcW w:w="2668" w:type="dxa"/>
          </w:tcPr>
          <w:p w14:paraId="6DFF8E78" w14:textId="77777777" w:rsidR="00CD3F1A" w:rsidRDefault="00CD3F1A" w:rsidP="00041B21">
            <w:pPr>
              <w:spacing w:before="120" w:after="120"/>
              <w:rPr>
                <w:rFonts w:eastAsia="SimSun"/>
                <w:sz w:val="22"/>
                <w:szCs w:val="22"/>
              </w:rPr>
            </w:pPr>
            <w:r>
              <w:rPr>
                <w:rFonts w:eastAsia="SimSun" w:hint="eastAsia"/>
                <w:sz w:val="22"/>
                <w:szCs w:val="22"/>
              </w:rPr>
              <w:t>C</w:t>
            </w:r>
            <w:r>
              <w:rPr>
                <w:rFonts w:eastAsia="SimSun"/>
                <w:sz w:val="22"/>
                <w:szCs w:val="22"/>
              </w:rPr>
              <w:t>omments</w:t>
            </w:r>
          </w:p>
        </w:tc>
        <w:tc>
          <w:tcPr>
            <w:tcW w:w="4193" w:type="dxa"/>
          </w:tcPr>
          <w:p w14:paraId="00099433" w14:textId="77777777" w:rsidR="00FD25BA" w:rsidRDefault="00FD25BA" w:rsidP="00041B21">
            <w:pPr>
              <w:spacing w:before="120" w:after="120"/>
              <w:rPr>
                <w:rFonts w:eastAsia="SimSun"/>
                <w:sz w:val="22"/>
                <w:szCs w:val="22"/>
              </w:rPr>
            </w:pPr>
            <w:r>
              <w:rPr>
                <w:rFonts w:eastAsia="SimSun"/>
                <w:sz w:val="22"/>
                <w:szCs w:val="22"/>
              </w:rPr>
              <w:t xml:space="preserve">In our understanding, the functionality of </w:t>
            </w:r>
            <w:proofErr w:type="spellStart"/>
            <w:r>
              <w:rPr>
                <w:rFonts w:eastAsia="SimSun"/>
                <w:sz w:val="22"/>
                <w:szCs w:val="22"/>
              </w:rPr>
              <w:t>sl-reselectAfter</w:t>
            </w:r>
            <w:proofErr w:type="spellEnd"/>
            <w:r>
              <w:rPr>
                <w:rFonts w:eastAsia="SimSun"/>
                <w:sz w:val="22"/>
                <w:szCs w:val="22"/>
              </w:rPr>
              <w:t xml:space="preserve"> based resource reselection is to prevent UE from using resources not reserved by SCI for several periods</w:t>
            </w:r>
            <w:r w:rsidR="00C31EA5">
              <w:rPr>
                <w:rFonts w:eastAsia="SimSun"/>
                <w:sz w:val="22"/>
                <w:szCs w:val="22"/>
              </w:rPr>
              <w:t xml:space="preserve"> and colliding with other UEs</w:t>
            </w:r>
            <w:r>
              <w:rPr>
                <w:rFonts w:eastAsia="SimSun"/>
                <w:sz w:val="22"/>
                <w:szCs w:val="22"/>
              </w:rPr>
              <w:t>.</w:t>
            </w:r>
          </w:p>
          <w:p w14:paraId="0A870CB9" w14:textId="77777777" w:rsidR="00FD25BA" w:rsidRDefault="00CD3F1A" w:rsidP="00041B21">
            <w:pPr>
              <w:spacing w:before="120" w:after="120"/>
              <w:rPr>
                <w:rFonts w:eastAsia="SimSun"/>
                <w:sz w:val="22"/>
                <w:szCs w:val="22"/>
              </w:rPr>
            </w:pPr>
            <w:r>
              <w:rPr>
                <w:rFonts w:eastAsia="SimSun"/>
                <w:sz w:val="22"/>
                <w:szCs w:val="22"/>
              </w:rPr>
              <w:t xml:space="preserve">According to 38.321, “if Tx UE receives ACK from Rx UE, the remaining retransmission resource(s) of the MAC PDU will be cleared from the selected sidelink grant”, however, it is unclear for us whether the retransmission resources cleared from the selected sidelink grant can be used for new MAC PDUs in following periods or not. </w:t>
            </w:r>
          </w:p>
          <w:p w14:paraId="79FFBE6A" w14:textId="77777777" w:rsidR="00CD3F1A" w:rsidRDefault="00CD3F1A" w:rsidP="00041B21">
            <w:pPr>
              <w:spacing w:before="120" w:after="120"/>
              <w:rPr>
                <w:rFonts w:eastAsia="SimSun"/>
                <w:sz w:val="22"/>
                <w:szCs w:val="22"/>
              </w:rPr>
            </w:pPr>
            <w:r>
              <w:rPr>
                <w:rFonts w:eastAsia="SimSun"/>
                <w:sz w:val="22"/>
                <w:szCs w:val="22"/>
              </w:rPr>
              <w:t>If it cannot be used for</w:t>
            </w:r>
            <w:r w:rsidR="00FD25BA">
              <w:rPr>
                <w:rFonts w:eastAsia="SimSun"/>
                <w:sz w:val="22"/>
                <w:szCs w:val="22"/>
              </w:rPr>
              <w:t xml:space="preserve"> MAC PDUs in following periods, we agree with majority companies that the resource(s) should not be counted towards </w:t>
            </w:r>
            <w:proofErr w:type="spellStart"/>
            <w:r w:rsidR="00FD25BA">
              <w:rPr>
                <w:rFonts w:eastAsia="SimSun"/>
                <w:sz w:val="22"/>
                <w:szCs w:val="22"/>
              </w:rPr>
              <w:t>sl-reselectAfter</w:t>
            </w:r>
            <w:proofErr w:type="spellEnd"/>
            <w:r w:rsidR="00FD25BA">
              <w:rPr>
                <w:rFonts w:eastAsia="SimSun"/>
                <w:sz w:val="22"/>
                <w:szCs w:val="22"/>
              </w:rPr>
              <w:t xml:space="preserve">. Otherwise, it </w:t>
            </w:r>
            <w:r w:rsidR="00C31EA5">
              <w:rPr>
                <w:rFonts w:eastAsia="SimSun"/>
                <w:sz w:val="22"/>
                <w:szCs w:val="22"/>
              </w:rPr>
              <w:t>is</w:t>
            </w:r>
            <w:r w:rsidR="00FD25BA">
              <w:rPr>
                <w:rFonts w:eastAsia="SimSun"/>
                <w:sz w:val="22"/>
                <w:szCs w:val="22"/>
              </w:rPr>
              <w:t xml:space="preserve"> problematic</w:t>
            </w:r>
            <w:r w:rsidR="00C31EA5">
              <w:rPr>
                <w:rFonts w:eastAsia="SimSun"/>
                <w:sz w:val="22"/>
                <w:szCs w:val="22"/>
              </w:rPr>
              <w:t xml:space="preserve"> if the resources are not counted</w:t>
            </w:r>
            <w:r w:rsidR="00FD25BA">
              <w:rPr>
                <w:rFonts w:eastAsia="SimSun"/>
                <w:sz w:val="22"/>
                <w:szCs w:val="22"/>
              </w:rPr>
              <w:t>, as UE may not use the resource(s) for several periods</w:t>
            </w:r>
            <w:r w:rsidR="00C31EA5">
              <w:rPr>
                <w:rFonts w:eastAsia="SimSun"/>
                <w:sz w:val="22"/>
                <w:szCs w:val="22"/>
              </w:rPr>
              <w:t xml:space="preserve"> due to ACK (and no reservation by SCI) and use the resources again in a following period due to NACK.</w:t>
            </w:r>
          </w:p>
        </w:tc>
      </w:tr>
      <w:tr w:rsidR="001632B8" w14:paraId="1B885431" w14:textId="77777777" w:rsidTr="0008088B">
        <w:trPr>
          <w:trHeight w:val="540"/>
        </w:trPr>
        <w:tc>
          <w:tcPr>
            <w:tcW w:w="2457" w:type="dxa"/>
          </w:tcPr>
          <w:p w14:paraId="1AC086D2" w14:textId="77777777" w:rsidR="001632B8" w:rsidRDefault="001632B8" w:rsidP="00041B21">
            <w:pPr>
              <w:spacing w:before="120" w:after="120"/>
              <w:rPr>
                <w:rFonts w:eastAsia="SimSun"/>
                <w:sz w:val="22"/>
                <w:szCs w:val="22"/>
              </w:rPr>
            </w:pPr>
            <w:r>
              <w:rPr>
                <w:rFonts w:eastAsia="SimSun"/>
                <w:sz w:val="22"/>
                <w:szCs w:val="22"/>
              </w:rPr>
              <w:t>vivo</w:t>
            </w:r>
          </w:p>
        </w:tc>
        <w:tc>
          <w:tcPr>
            <w:tcW w:w="2668" w:type="dxa"/>
          </w:tcPr>
          <w:p w14:paraId="6700DD96" w14:textId="77777777" w:rsidR="001632B8" w:rsidRDefault="001632B8" w:rsidP="00041B21">
            <w:pPr>
              <w:spacing w:before="120" w:after="120"/>
              <w:rPr>
                <w:rFonts w:eastAsia="SimSun"/>
                <w:sz w:val="22"/>
                <w:szCs w:val="22"/>
              </w:rPr>
            </w:pPr>
            <w:r>
              <w:rPr>
                <w:rFonts w:eastAsia="SimSun"/>
                <w:sz w:val="22"/>
                <w:szCs w:val="22"/>
              </w:rPr>
              <w:t>Comments</w:t>
            </w:r>
          </w:p>
        </w:tc>
        <w:tc>
          <w:tcPr>
            <w:tcW w:w="4193" w:type="dxa"/>
          </w:tcPr>
          <w:p w14:paraId="27419F48" w14:textId="77777777" w:rsidR="001632B8" w:rsidRDefault="00FA7A47" w:rsidP="00041B21">
            <w:pPr>
              <w:spacing w:before="120" w:after="120"/>
              <w:rPr>
                <w:rFonts w:eastAsia="SimSun"/>
                <w:sz w:val="22"/>
                <w:szCs w:val="22"/>
              </w:rPr>
            </w:pPr>
            <w:r>
              <w:rPr>
                <w:rFonts w:eastAsia="SimSun"/>
                <w:sz w:val="22"/>
                <w:szCs w:val="22"/>
              </w:rPr>
              <w:t>It seems RAN2’s question is only partially covered by Q1-1. The original question is asking whether any unused resources should be counted or not, but Q1-1 only addresses the case of unused resources after successful transmission, but not considers others such as been dropped or deprioritized, etc.</w:t>
            </w:r>
          </w:p>
        </w:tc>
      </w:tr>
      <w:tr w:rsidR="00FC1B96" w14:paraId="43CDD443" w14:textId="77777777" w:rsidTr="0008088B">
        <w:trPr>
          <w:trHeight w:val="540"/>
        </w:trPr>
        <w:tc>
          <w:tcPr>
            <w:tcW w:w="2457" w:type="dxa"/>
          </w:tcPr>
          <w:p w14:paraId="581296C5" w14:textId="77777777" w:rsidR="00FC1B96" w:rsidRDefault="00FC1B96" w:rsidP="00041B21">
            <w:pPr>
              <w:spacing w:before="120" w:after="120"/>
              <w:rPr>
                <w:rFonts w:eastAsia="SimSun"/>
                <w:sz w:val="22"/>
                <w:szCs w:val="22"/>
              </w:rPr>
            </w:pPr>
            <w:proofErr w:type="spellStart"/>
            <w:proofErr w:type="gramStart"/>
            <w:r>
              <w:rPr>
                <w:rFonts w:eastAsia="SimSun" w:hint="eastAsia"/>
                <w:sz w:val="22"/>
                <w:szCs w:val="22"/>
              </w:rPr>
              <w:t>ZTE,Sanechips</w:t>
            </w:r>
            <w:proofErr w:type="spellEnd"/>
            <w:proofErr w:type="gramEnd"/>
          </w:p>
        </w:tc>
        <w:tc>
          <w:tcPr>
            <w:tcW w:w="2668" w:type="dxa"/>
          </w:tcPr>
          <w:p w14:paraId="5C2EDB88" w14:textId="77777777" w:rsidR="00FC1B96" w:rsidRDefault="00FC1B96" w:rsidP="00041B21">
            <w:pPr>
              <w:spacing w:before="120" w:after="120"/>
              <w:rPr>
                <w:rFonts w:eastAsia="SimSun"/>
                <w:sz w:val="22"/>
                <w:szCs w:val="22"/>
              </w:rPr>
            </w:pPr>
            <w:r>
              <w:rPr>
                <w:rFonts w:eastAsia="SimSun" w:hint="eastAsia"/>
                <w:sz w:val="22"/>
                <w:szCs w:val="22"/>
              </w:rPr>
              <w:t>Yes</w:t>
            </w:r>
          </w:p>
        </w:tc>
        <w:tc>
          <w:tcPr>
            <w:tcW w:w="4193" w:type="dxa"/>
          </w:tcPr>
          <w:p w14:paraId="0CA8D3B1" w14:textId="77777777" w:rsidR="00FC1B96" w:rsidRDefault="004C76D5" w:rsidP="00041B21">
            <w:pPr>
              <w:spacing w:before="120" w:after="120"/>
              <w:rPr>
                <w:rFonts w:eastAsia="SimSun"/>
                <w:sz w:val="22"/>
                <w:szCs w:val="22"/>
              </w:rPr>
            </w:pPr>
            <w:r w:rsidRPr="004C76D5">
              <w:rPr>
                <w:rFonts w:eastAsia="SimSun" w:hint="eastAsia"/>
                <w:sz w:val="22"/>
                <w:szCs w:val="22"/>
              </w:rPr>
              <w:t>We share similar views as Intel. We think the intention of</w:t>
            </w:r>
            <w:r w:rsidRPr="004C76D5">
              <w:rPr>
                <w:rFonts w:eastAsia="SimSun" w:hint="eastAsia"/>
                <w:b/>
                <w:i/>
                <w:sz w:val="22"/>
                <w:szCs w:val="22"/>
              </w:rPr>
              <w:t xml:space="preserve"> </w:t>
            </w:r>
            <w:proofErr w:type="spellStart"/>
            <w:r w:rsidRPr="004C76D5">
              <w:rPr>
                <w:rFonts w:eastAsia="SimSun" w:hint="eastAsia"/>
                <w:b/>
                <w:i/>
                <w:sz w:val="22"/>
                <w:szCs w:val="22"/>
              </w:rPr>
              <w:t>sl-reselectAfter</w:t>
            </w:r>
            <w:proofErr w:type="spellEnd"/>
            <w:r w:rsidRPr="004C76D5">
              <w:rPr>
                <w:rFonts w:eastAsia="SimSun" w:hint="eastAsia"/>
                <w:sz w:val="22"/>
                <w:szCs w:val="22"/>
              </w:rPr>
              <w:t xml:space="preserve"> is to count the unused transmissions per sidelink grant, not per resource.  </w:t>
            </w:r>
          </w:p>
        </w:tc>
      </w:tr>
      <w:tr w:rsidR="00C27CC4" w14:paraId="224C638B" w14:textId="77777777" w:rsidTr="0008088B">
        <w:trPr>
          <w:trHeight w:val="540"/>
        </w:trPr>
        <w:tc>
          <w:tcPr>
            <w:tcW w:w="2457" w:type="dxa"/>
          </w:tcPr>
          <w:p w14:paraId="4A54F990" w14:textId="77777777" w:rsidR="00C27CC4" w:rsidRDefault="00C27CC4" w:rsidP="00C27CC4">
            <w:pPr>
              <w:spacing w:before="120" w:after="120"/>
              <w:rPr>
                <w:rFonts w:eastAsia="SimSun"/>
                <w:sz w:val="22"/>
                <w:szCs w:val="22"/>
              </w:rPr>
            </w:pPr>
            <w:r>
              <w:rPr>
                <w:rFonts w:eastAsia="SimSun" w:hint="eastAsia"/>
                <w:sz w:val="22"/>
                <w:szCs w:val="22"/>
              </w:rPr>
              <w:t>C</w:t>
            </w:r>
            <w:r>
              <w:rPr>
                <w:rFonts w:eastAsia="SimSun"/>
                <w:sz w:val="22"/>
                <w:szCs w:val="22"/>
              </w:rPr>
              <w:t>ATT, GOHIGH</w:t>
            </w:r>
          </w:p>
        </w:tc>
        <w:tc>
          <w:tcPr>
            <w:tcW w:w="2668" w:type="dxa"/>
          </w:tcPr>
          <w:p w14:paraId="38F6E061" w14:textId="77777777" w:rsidR="00C27CC4" w:rsidRDefault="00C27CC4" w:rsidP="00C27CC4">
            <w:pPr>
              <w:spacing w:before="120" w:after="120"/>
              <w:rPr>
                <w:rFonts w:eastAsia="SimSun"/>
                <w:sz w:val="22"/>
                <w:szCs w:val="22"/>
              </w:rPr>
            </w:pPr>
            <w:r>
              <w:rPr>
                <w:rFonts w:eastAsia="SimSun"/>
                <w:sz w:val="22"/>
                <w:szCs w:val="22"/>
              </w:rPr>
              <w:t>Yes</w:t>
            </w:r>
          </w:p>
        </w:tc>
        <w:tc>
          <w:tcPr>
            <w:tcW w:w="4193" w:type="dxa"/>
          </w:tcPr>
          <w:p w14:paraId="720AC59F" w14:textId="77777777" w:rsidR="00C27CC4" w:rsidRDefault="00C27CC4" w:rsidP="00C27CC4">
            <w:pPr>
              <w:spacing w:before="120" w:after="120"/>
              <w:rPr>
                <w:rFonts w:eastAsia="SimSun"/>
                <w:sz w:val="22"/>
                <w:szCs w:val="22"/>
              </w:rPr>
            </w:pPr>
            <w:r>
              <w:rPr>
                <w:rFonts w:eastAsia="SimSun" w:hint="eastAsia"/>
                <w:sz w:val="22"/>
                <w:szCs w:val="22"/>
              </w:rPr>
              <w:t>A</w:t>
            </w:r>
            <w:r>
              <w:rPr>
                <w:rFonts w:eastAsia="SimSun"/>
                <w:sz w:val="22"/>
                <w:szCs w:val="22"/>
              </w:rPr>
              <w:t xml:space="preserve">s mentioned by RAN2 LS, </w:t>
            </w:r>
            <w:r w:rsidRPr="00DB53DF">
              <w:rPr>
                <w:rFonts w:eastAsia="SimSun"/>
                <w:sz w:val="22"/>
                <w:szCs w:val="22"/>
              </w:rPr>
              <w:t>when HARQ feedback has indicated that retransmission of the MAC PDU is not needed</w:t>
            </w:r>
            <w:r>
              <w:rPr>
                <w:rFonts w:eastAsia="SimSun"/>
                <w:sz w:val="22"/>
                <w:szCs w:val="22"/>
              </w:rPr>
              <w:t xml:space="preserve">, the related retransmission resource(s) is cleared from the SL grant. Therefore, these retransmission resource(s) being cleared from SL grant cannot be counted as </w:t>
            </w:r>
            <w:r w:rsidRPr="00DB53DF">
              <w:rPr>
                <w:rFonts w:eastAsia="SimSun"/>
                <w:sz w:val="22"/>
                <w:szCs w:val="22"/>
              </w:rPr>
              <w:t>“</w:t>
            </w:r>
            <w:r w:rsidRPr="00DB53DF">
              <w:rPr>
                <w:rFonts w:eastAsia="Malgun Gothic"/>
                <w:iCs/>
                <w:sz w:val="22"/>
                <w:szCs w:val="22"/>
              </w:rPr>
              <w:t>consecutive unused transmission opportunities</w:t>
            </w:r>
            <w:r w:rsidRPr="00DB53DF">
              <w:rPr>
                <w:rFonts w:eastAsia="SimSun"/>
                <w:sz w:val="22"/>
                <w:szCs w:val="22"/>
              </w:rPr>
              <w:t>”</w:t>
            </w:r>
            <w:r>
              <w:rPr>
                <w:rFonts w:eastAsia="SimSun"/>
                <w:sz w:val="22"/>
                <w:szCs w:val="22"/>
              </w:rPr>
              <w:t>.</w:t>
            </w:r>
          </w:p>
        </w:tc>
      </w:tr>
      <w:tr w:rsidR="002905E4" w14:paraId="21C22157" w14:textId="77777777" w:rsidTr="0008088B">
        <w:trPr>
          <w:trHeight w:val="540"/>
        </w:trPr>
        <w:tc>
          <w:tcPr>
            <w:tcW w:w="2457" w:type="dxa"/>
          </w:tcPr>
          <w:p w14:paraId="67938BDB" w14:textId="77777777" w:rsidR="002905E4" w:rsidRDefault="002905E4" w:rsidP="00C27CC4">
            <w:pPr>
              <w:spacing w:before="120" w:after="120"/>
              <w:rPr>
                <w:rFonts w:eastAsia="SimSun"/>
                <w:sz w:val="22"/>
                <w:szCs w:val="22"/>
              </w:rPr>
            </w:pPr>
            <w:r>
              <w:rPr>
                <w:rFonts w:eastAsia="SimSun"/>
                <w:sz w:val="22"/>
                <w:szCs w:val="22"/>
              </w:rPr>
              <w:t>Nokia, NSB</w:t>
            </w:r>
          </w:p>
        </w:tc>
        <w:tc>
          <w:tcPr>
            <w:tcW w:w="2668" w:type="dxa"/>
          </w:tcPr>
          <w:p w14:paraId="226951E3" w14:textId="77777777" w:rsidR="002905E4" w:rsidRDefault="002905E4" w:rsidP="00C27CC4">
            <w:pPr>
              <w:spacing w:before="120" w:after="120"/>
              <w:rPr>
                <w:rFonts w:eastAsia="SimSun"/>
                <w:sz w:val="22"/>
                <w:szCs w:val="22"/>
              </w:rPr>
            </w:pPr>
            <w:r>
              <w:rPr>
                <w:rFonts w:eastAsia="SimSun"/>
                <w:sz w:val="22"/>
                <w:szCs w:val="22"/>
              </w:rPr>
              <w:t>Yes</w:t>
            </w:r>
          </w:p>
        </w:tc>
        <w:tc>
          <w:tcPr>
            <w:tcW w:w="4193" w:type="dxa"/>
          </w:tcPr>
          <w:p w14:paraId="3D773893" w14:textId="77777777" w:rsidR="002905E4" w:rsidRDefault="002905E4" w:rsidP="00C27CC4">
            <w:pPr>
              <w:spacing w:before="120" w:after="120"/>
              <w:rPr>
                <w:rFonts w:eastAsia="SimSun"/>
                <w:sz w:val="22"/>
                <w:szCs w:val="22"/>
              </w:rPr>
            </w:pPr>
            <w:r>
              <w:rPr>
                <w:rFonts w:eastAsia="SimSun"/>
                <w:sz w:val="22"/>
                <w:szCs w:val="22"/>
              </w:rPr>
              <w:t>We share Intel’s view of the intention.</w:t>
            </w:r>
          </w:p>
        </w:tc>
      </w:tr>
    </w:tbl>
    <w:p w14:paraId="2F85DA74" w14:textId="77777777" w:rsidR="00FE163D" w:rsidRDefault="00FE163D">
      <w:pPr>
        <w:spacing w:before="120" w:after="120"/>
        <w:rPr>
          <w:rFonts w:eastAsia="SimSun"/>
          <w:sz w:val="22"/>
          <w:szCs w:val="22"/>
        </w:rPr>
      </w:pPr>
    </w:p>
    <w:p w14:paraId="3D1A516F" w14:textId="77777777" w:rsidR="00B80672" w:rsidRPr="00FE163D" w:rsidRDefault="00B80672">
      <w:pPr>
        <w:spacing w:before="120" w:after="120"/>
        <w:rPr>
          <w:rFonts w:eastAsia="SimSun"/>
          <w:i/>
          <w:iCs/>
          <w:sz w:val="22"/>
          <w:szCs w:val="22"/>
        </w:rPr>
      </w:pPr>
      <w:r w:rsidRPr="00FE163D">
        <w:rPr>
          <w:rFonts w:eastAsia="SimSun"/>
          <w:i/>
          <w:iCs/>
          <w:sz w:val="22"/>
          <w:szCs w:val="22"/>
        </w:rPr>
        <w:t>Question 1-2: Is there anything else to be included in the reply</w:t>
      </w:r>
      <w:r w:rsidR="00FE163D" w:rsidRPr="00FE163D">
        <w:rPr>
          <w:rFonts w:eastAsia="SimSun"/>
          <w:i/>
          <w:iCs/>
          <w:sz w:val="22"/>
          <w:szCs w:val="22"/>
        </w:rPr>
        <w:t xml:space="preserve"> LS</w:t>
      </w:r>
      <w:r w:rsidR="00693E64">
        <w:rPr>
          <w:rFonts w:eastAsia="SimSun"/>
          <w:i/>
          <w:iCs/>
          <w:sz w:val="22"/>
          <w:szCs w:val="22"/>
        </w:rPr>
        <w:t xml:space="preserve"> for question 1</w:t>
      </w:r>
      <w:r w:rsidR="00FE163D" w:rsidRPr="00FE163D">
        <w:rPr>
          <w:rFonts w:eastAsia="SimSun"/>
          <w:i/>
          <w:iCs/>
          <w:sz w:val="22"/>
          <w:szCs w:val="22"/>
        </w:rPr>
        <w:t>?</w:t>
      </w:r>
    </w:p>
    <w:tbl>
      <w:tblPr>
        <w:tblStyle w:val="TableGrid"/>
        <w:tblW w:w="0" w:type="auto"/>
        <w:tblLook w:val="04A0" w:firstRow="1" w:lastRow="0" w:firstColumn="1" w:lastColumn="0" w:noHBand="0" w:noVBand="1"/>
      </w:tblPr>
      <w:tblGrid>
        <w:gridCol w:w="3194"/>
        <w:gridCol w:w="6129"/>
      </w:tblGrid>
      <w:tr w:rsidR="00FE163D" w14:paraId="2EEB1C40" w14:textId="77777777" w:rsidTr="00496EE8">
        <w:trPr>
          <w:trHeight w:val="466"/>
        </w:trPr>
        <w:tc>
          <w:tcPr>
            <w:tcW w:w="3194" w:type="dxa"/>
            <w:shd w:val="clear" w:color="auto" w:fill="8DB3E2" w:themeFill="text2" w:themeFillTint="66"/>
          </w:tcPr>
          <w:p w14:paraId="35B2D921" w14:textId="77777777" w:rsidR="00FE163D" w:rsidRDefault="00FE163D">
            <w:pPr>
              <w:spacing w:before="120" w:after="120"/>
              <w:rPr>
                <w:rFonts w:eastAsia="SimSun"/>
                <w:sz w:val="22"/>
                <w:szCs w:val="22"/>
              </w:rPr>
            </w:pPr>
            <w:r>
              <w:rPr>
                <w:rFonts w:eastAsia="SimSun"/>
                <w:sz w:val="22"/>
                <w:szCs w:val="22"/>
              </w:rPr>
              <w:t>Company</w:t>
            </w:r>
          </w:p>
        </w:tc>
        <w:tc>
          <w:tcPr>
            <w:tcW w:w="6129" w:type="dxa"/>
            <w:shd w:val="clear" w:color="auto" w:fill="8DB3E2" w:themeFill="text2" w:themeFillTint="66"/>
          </w:tcPr>
          <w:p w14:paraId="29409D9B" w14:textId="77777777" w:rsidR="00FE163D" w:rsidRDefault="00FE163D">
            <w:pPr>
              <w:spacing w:before="120" w:after="120"/>
              <w:rPr>
                <w:rFonts w:eastAsia="SimSun"/>
                <w:sz w:val="22"/>
                <w:szCs w:val="22"/>
              </w:rPr>
            </w:pPr>
            <w:r>
              <w:rPr>
                <w:rFonts w:eastAsia="SimSun"/>
                <w:sz w:val="22"/>
                <w:szCs w:val="22"/>
              </w:rPr>
              <w:t>Comments</w:t>
            </w:r>
          </w:p>
        </w:tc>
      </w:tr>
      <w:tr w:rsidR="00FE163D" w14:paraId="7F374C4A" w14:textId="77777777" w:rsidTr="00FE163D">
        <w:trPr>
          <w:trHeight w:val="466"/>
        </w:trPr>
        <w:tc>
          <w:tcPr>
            <w:tcW w:w="3194" w:type="dxa"/>
          </w:tcPr>
          <w:p w14:paraId="0CA78E08" w14:textId="77777777" w:rsidR="00FE163D" w:rsidRDefault="00C31EA5">
            <w:pPr>
              <w:spacing w:before="120" w:after="120"/>
              <w:rPr>
                <w:rFonts w:eastAsia="SimSun"/>
                <w:sz w:val="22"/>
                <w:szCs w:val="22"/>
              </w:rPr>
            </w:pPr>
            <w:r>
              <w:rPr>
                <w:rFonts w:eastAsia="SimSun" w:hint="eastAsia"/>
                <w:sz w:val="22"/>
                <w:szCs w:val="22"/>
              </w:rPr>
              <w:t>O</w:t>
            </w:r>
            <w:r>
              <w:rPr>
                <w:rFonts w:eastAsia="SimSun"/>
                <w:sz w:val="22"/>
                <w:szCs w:val="22"/>
              </w:rPr>
              <w:t>PPO</w:t>
            </w:r>
          </w:p>
        </w:tc>
        <w:tc>
          <w:tcPr>
            <w:tcW w:w="6129" w:type="dxa"/>
          </w:tcPr>
          <w:p w14:paraId="13008706" w14:textId="77777777" w:rsidR="00C31EA5" w:rsidRDefault="00C31EA5">
            <w:pPr>
              <w:spacing w:before="120" w:after="120"/>
              <w:rPr>
                <w:rFonts w:eastAsia="SimSun"/>
                <w:sz w:val="22"/>
                <w:szCs w:val="22"/>
              </w:rPr>
            </w:pPr>
            <w:r>
              <w:rPr>
                <w:rFonts w:eastAsia="SimSun"/>
                <w:sz w:val="22"/>
                <w:szCs w:val="22"/>
              </w:rPr>
              <w:t>We think RAN1’s response to Question 1 in RAN2 LS is related to the question below, if RAN1 cannot reach consensus on the question, it is necessary to ask RAN2 in the reply LS.</w:t>
            </w:r>
          </w:p>
          <w:p w14:paraId="1648BAE9" w14:textId="77777777" w:rsidR="00FE163D" w:rsidRPr="00C31EA5" w:rsidRDefault="00C64C41">
            <w:pPr>
              <w:spacing w:before="120" w:after="120"/>
              <w:rPr>
                <w:rFonts w:eastAsia="SimSun"/>
                <w:i/>
                <w:iCs/>
                <w:sz w:val="22"/>
                <w:szCs w:val="22"/>
              </w:rPr>
            </w:pPr>
            <w:r>
              <w:rPr>
                <w:rFonts w:eastAsia="SimSun"/>
                <w:i/>
                <w:iCs/>
                <w:sz w:val="22"/>
                <w:szCs w:val="22"/>
              </w:rPr>
              <w:t>I</w:t>
            </w:r>
            <w:r w:rsidRPr="00C31EA5">
              <w:rPr>
                <w:rFonts w:eastAsia="SimSun"/>
                <w:i/>
                <w:iCs/>
                <w:sz w:val="22"/>
                <w:szCs w:val="22"/>
              </w:rPr>
              <w:t>f Tx UE receives ACK from Rx UE,</w:t>
            </w:r>
            <w:r>
              <w:rPr>
                <w:rFonts w:eastAsia="SimSun"/>
                <w:i/>
                <w:iCs/>
                <w:sz w:val="22"/>
                <w:szCs w:val="22"/>
              </w:rPr>
              <w:t xml:space="preserve"> w</w:t>
            </w:r>
            <w:r w:rsidR="00C31EA5" w:rsidRPr="00C31EA5">
              <w:rPr>
                <w:rFonts w:eastAsia="SimSun"/>
                <w:i/>
                <w:iCs/>
                <w:sz w:val="22"/>
                <w:szCs w:val="22"/>
              </w:rPr>
              <w:t xml:space="preserve">hether the retransmission resource(s) </w:t>
            </w:r>
            <w:r w:rsidRPr="00C31EA5">
              <w:rPr>
                <w:rFonts w:eastAsia="SimSun"/>
                <w:i/>
                <w:iCs/>
                <w:sz w:val="22"/>
                <w:szCs w:val="22"/>
              </w:rPr>
              <w:t xml:space="preserve">cleared from the selected sidelink grant </w:t>
            </w:r>
            <w:r w:rsidR="00C31EA5" w:rsidRPr="00C31EA5">
              <w:rPr>
                <w:rFonts w:eastAsia="SimSun"/>
                <w:i/>
                <w:iCs/>
                <w:sz w:val="22"/>
                <w:szCs w:val="22"/>
              </w:rPr>
              <w:t xml:space="preserve">can be used for new MAC PDUs in following periods or not. </w:t>
            </w:r>
          </w:p>
        </w:tc>
      </w:tr>
    </w:tbl>
    <w:p w14:paraId="0776B650" w14:textId="77777777" w:rsidR="00FE163D" w:rsidRDefault="00FE163D">
      <w:pPr>
        <w:spacing w:before="120" w:after="120"/>
        <w:rPr>
          <w:rFonts w:eastAsia="SimSun"/>
          <w:sz w:val="22"/>
          <w:szCs w:val="22"/>
        </w:rPr>
      </w:pPr>
    </w:p>
    <w:p w14:paraId="703CBF40" w14:textId="77777777" w:rsidR="00FE163D" w:rsidRDefault="00FE163D" w:rsidP="008A6EE6">
      <w:pPr>
        <w:spacing w:before="120" w:after="120"/>
        <w:jc w:val="both"/>
        <w:rPr>
          <w:rFonts w:eastAsia="SimSun"/>
          <w:sz w:val="22"/>
          <w:szCs w:val="22"/>
        </w:rPr>
      </w:pPr>
      <w:r w:rsidRPr="00117DD8">
        <w:rPr>
          <w:rFonts w:eastAsia="SimSun"/>
          <w:sz w:val="22"/>
          <w:szCs w:val="22"/>
        </w:rPr>
        <w:t xml:space="preserve">Based on the proposals in </w:t>
      </w:r>
      <w:r>
        <w:rPr>
          <w:rFonts w:eastAsia="SimSun"/>
          <w:sz w:val="22"/>
          <w:szCs w:val="22"/>
        </w:rPr>
        <w:t xml:space="preserve">the </w:t>
      </w:r>
      <w:r w:rsidRPr="00117DD8">
        <w:rPr>
          <w:rFonts w:eastAsia="SimSun"/>
          <w:sz w:val="22"/>
          <w:szCs w:val="22"/>
        </w:rPr>
        <w:t xml:space="preserve">contributions, the moderator </w:t>
      </w:r>
      <w:r>
        <w:rPr>
          <w:rFonts w:eastAsia="SimSun"/>
          <w:sz w:val="22"/>
          <w:szCs w:val="22"/>
        </w:rPr>
        <w:t>think</w:t>
      </w:r>
      <w:r w:rsidR="004E4D7E">
        <w:rPr>
          <w:rFonts w:eastAsia="SimSun"/>
          <w:sz w:val="22"/>
          <w:szCs w:val="22"/>
        </w:rPr>
        <w:t>s</w:t>
      </w:r>
      <w:r w:rsidRPr="00117DD8">
        <w:rPr>
          <w:rFonts w:eastAsia="SimSun"/>
          <w:sz w:val="22"/>
          <w:szCs w:val="22"/>
        </w:rPr>
        <w:t xml:space="preserve"> companies’ views on Question </w:t>
      </w:r>
      <w:r>
        <w:rPr>
          <w:rFonts w:eastAsia="SimSun"/>
          <w:sz w:val="22"/>
          <w:szCs w:val="22"/>
        </w:rPr>
        <w:t>2</w:t>
      </w:r>
      <w:r w:rsidRPr="00117DD8">
        <w:rPr>
          <w:rFonts w:eastAsia="SimSun"/>
          <w:sz w:val="22"/>
          <w:szCs w:val="22"/>
        </w:rPr>
        <w:t xml:space="preserve"> </w:t>
      </w:r>
      <w:r>
        <w:rPr>
          <w:rFonts w:eastAsia="SimSun"/>
          <w:sz w:val="22"/>
          <w:szCs w:val="22"/>
        </w:rPr>
        <w:t xml:space="preserve">can be categorized to the following </w:t>
      </w:r>
      <w:r w:rsidR="00E201A8">
        <w:rPr>
          <w:rFonts w:eastAsia="SimSun"/>
          <w:sz w:val="22"/>
          <w:szCs w:val="22"/>
        </w:rPr>
        <w:t>3</w:t>
      </w:r>
      <w:r>
        <w:rPr>
          <w:rFonts w:eastAsia="SimSun"/>
          <w:sz w:val="22"/>
          <w:szCs w:val="22"/>
        </w:rPr>
        <w:t xml:space="preserve"> </w:t>
      </w:r>
      <w:r w:rsidR="00886F70">
        <w:rPr>
          <w:rFonts w:eastAsia="SimSun"/>
          <w:sz w:val="22"/>
          <w:szCs w:val="22"/>
        </w:rPr>
        <w:t>alternatives</w:t>
      </w:r>
      <w:r>
        <w:rPr>
          <w:rFonts w:eastAsia="SimSun"/>
          <w:sz w:val="22"/>
          <w:szCs w:val="22"/>
        </w:rPr>
        <w:t xml:space="preserve">. </w:t>
      </w:r>
    </w:p>
    <w:p w14:paraId="6581F02F" w14:textId="77777777" w:rsidR="00886F70" w:rsidRPr="00177EB3" w:rsidRDefault="004E4D7E" w:rsidP="008A6EE6">
      <w:pPr>
        <w:spacing w:before="120" w:after="120"/>
        <w:jc w:val="both"/>
        <w:rPr>
          <w:rFonts w:eastAsia="SimSun"/>
          <w:sz w:val="22"/>
          <w:szCs w:val="22"/>
        </w:rPr>
      </w:pPr>
      <w:r>
        <w:rPr>
          <w:rFonts w:eastAsia="SimSun"/>
          <w:sz w:val="22"/>
          <w:szCs w:val="22"/>
        </w:rPr>
        <w:t xml:space="preserve">Alt 1: </w:t>
      </w:r>
      <w:r w:rsidR="00FE163D" w:rsidRPr="004E4D7E">
        <w:rPr>
          <w:rFonts w:eastAsia="SimSun"/>
          <w:sz w:val="22"/>
          <w:szCs w:val="22"/>
        </w:rPr>
        <w:t xml:space="preserve">Answer </w:t>
      </w:r>
      <w:r w:rsidR="00760B75">
        <w:rPr>
          <w:rFonts w:eastAsia="SimSun"/>
          <w:sz w:val="22"/>
          <w:szCs w:val="22"/>
        </w:rPr>
        <w:t xml:space="preserve">to Question 2 </w:t>
      </w:r>
      <w:r w:rsidR="00FE163D" w:rsidRPr="004E4D7E">
        <w:rPr>
          <w:rFonts w:eastAsia="SimSun"/>
          <w:sz w:val="22"/>
          <w:szCs w:val="22"/>
        </w:rPr>
        <w:t>is Yes</w:t>
      </w:r>
      <w:r w:rsidR="00886F70" w:rsidRPr="004E4D7E">
        <w:rPr>
          <w:rFonts w:eastAsia="SimSun"/>
          <w:sz w:val="22"/>
          <w:szCs w:val="22"/>
        </w:rPr>
        <w:t>: only the resources already indicated in SCI, which are not used for transmission, shall be counted towards consecutive unused transmission opportunities to trigger resource reselection</w:t>
      </w:r>
      <w:r w:rsidRPr="004E4D7E">
        <w:rPr>
          <w:rFonts w:eastAsia="SimSun"/>
          <w:sz w:val="22"/>
          <w:szCs w:val="22"/>
        </w:rPr>
        <w:t xml:space="preserve">. </w:t>
      </w:r>
    </w:p>
    <w:p w14:paraId="44E837AE" w14:textId="77777777" w:rsidR="00886F70" w:rsidRDefault="004E4D7E" w:rsidP="008A6EE6">
      <w:pPr>
        <w:spacing w:before="120" w:after="120"/>
        <w:jc w:val="both"/>
        <w:rPr>
          <w:rFonts w:eastAsia="SimSun"/>
          <w:sz w:val="22"/>
          <w:szCs w:val="22"/>
        </w:rPr>
      </w:pPr>
      <w:r>
        <w:rPr>
          <w:rFonts w:eastAsia="SimSun"/>
          <w:sz w:val="22"/>
          <w:szCs w:val="22"/>
        </w:rPr>
        <w:t xml:space="preserve">Alt 2: </w:t>
      </w:r>
      <w:r w:rsidR="00886F70" w:rsidRPr="004E4D7E">
        <w:rPr>
          <w:rFonts w:eastAsia="SimSun"/>
          <w:sz w:val="22"/>
          <w:szCs w:val="22"/>
        </w:rPr>
        <w:t xml:space="preserve">Answer </w:t>
      </w:r>
      <w:r w:rsidR="00760B75">
        <w:rPr>
          <w:rFonts w:eastAsia="SimSun"/>
          <w:sz w:val="22"/>
          <w:szCs w:val="22"/>
        </w:rPr>
        <w:t xml:space="preserve">to Question 2 </w:t>
      </w:r>
      <w:r w:rsidR="00886F70" w:rsidRPr="004E4D7E">
        <w:rPr>
          <w:rFonts w:eastAsia="SimSun"/>
          <w:sz w:val="22"/>
          <w:szCs w:val="22"/>
        </w:rPr>
        <w:t xml:space="preserve">is No: only </w:t>
      </w:r>
      <w:r w:rsidRPr="004E4D7E">
        <w:rPr>
          <w:rFonts w:eastAsia="SimSun"/>
          <w:sz w:val="22"/>
          <w:szCs w:val="22"/>
        </w:rPr>
        <w:t xml:space="preserve">the resource for initial transmission of a TB, which </w:t>
      </w:r>
      <w:r w:rsidR="00E201A8">
        <w:rPr>
          <w:rFonts w:eastAsia="SimSun"/>
          <w:sz w:val="22"/>
          <w:szCs w:val="22"/>
        </w:rPr>
        <w:t xml:space="preserve">is </w:t>
      </w:r>
      <w:r w:rsidRPr="004E4D7E">
        <w:rPr>
          <w:rFonts w:eastAsia="SimSun"/>
          <w:sz w:val="22"/>
          <w:szCs w:val="22"/>
        </w:rPr>
        <w:t>not used for transmission, shall be counted towards consecutive unused transmission opportunities to trigger resource reselection.</w:t>
      </w:r>
    </w:p>
    <w:p w14:paraId="1BACEAAD" w14:textId="77777777" w:rsidR="004E4D7E" w:rsidRDefault="004E4D7E" w:rsidP="008A6EE6">
      <w:pPr>
        <w:spacing w:before="120" w:after="120"/>
        <w:jc w:val="both"/>
        <w:rPr>
          <w:rFonts w:eastAsia="SimSun"/>
          <w:sz w:val="22"/>
          <w:szCs w:val="22"/>
        </w:rPr>
      </w:pPr>
      <w:r>
        <w:rPr>
          <w:rFonts w:eastAsia="SimSun"/>
          <w:sz w:val="22"/>
          <w:szCs w:val="22"/>
        </w:rPr>
        <w:t xml:space="preserve">Alt </w:t>
      </w:r>
      <w:r w:rsidR="00E201A8">
        <w:rPr>
          <w:rFonts w:eastAsia="SimSun"/>
          <w:sz w:val="22"/>
          <w:szCs w:val="22"/>
        </w:rPr>
        <w:t>3</w:t>
      </w:r>
      <w:r>
        <w:rPr>
          <w:rFonts w:eastAsia="SimSun"/>
          <w:sz w:val="22"/>
          <w:szCs w:val="22"/>
        </w:rPr>
        <w:t xml:space="preserve">: </w:t>
      </w:r>
      <w:r w:rsidR="00886F70" w:rsidRPr="004E4D7E">
        <w:rPr>
          <w:rFonts w:eastAsia="SimSun"/>
          <w:sz w:val="22"/>
          <w:szCs w:val="22"/>
        </w:rPr>
        <w:t xml:space="preserve">Answer </w:t>
      </w:r>
      <w:r w:rsidR="00760B75">
        <w:rPr>
          <w:rFonts w:eastAsia="SimSun"/>
          <w:sz w:val="22"/>
          <w:szCs w:val="22"/>
        </w:rPr>
        <w:t xml:space="preserve">to Question 2 </w:t>
      </w:r>
      <w:r w:rsidR="00886F70" w:rsidRPr="004E4D7E">
        <w:rPr>
          <w:rFonts w:eastAsia="SimSun"/>
          <w:sz w:val="22"/>
          <w:szCs w:val="22"/>
        </w:rPr>
        <w:t>is No: any resources, which are not used for transmissions, shall be counted towards consecutive unused transmission opportunities to trigger resource reselection.</w:t>
      </w:r>
    </w:p>
    <w:p w14:paraId="53B3A7DE" w14:textId="77777777" w:rsidR="00177EB3" w:rsidRDefault="00177EB3" w:rsidP="00FE163D">
      <w:pPr>
        <w:spacing w:before="120" w:after="120"/>
        <w:rPr>
          <w:rFonts w:eastAsia="SimSun"/>
          <w:i/>
          <w:iCs/>
          <w:sz w:val="22"/>
          <w:szCs w:val="22"/>
        </w:rPr>
      </w:pPr>
    </w:p>
    <w:p w14:paraId="2E3BD241" w14:textId="77777777" w:rsidR="004E4D7E" w:rsidRPr="004E4D7E" w:rsidRDefault="00FE163D" w:rsidP="00FE163D">
      <w:pPr>
        <w:spacing w:before="120" w:after="120"/>
        <w:rPr>
          <w:rFonts w:eastAsia="SimSun"/>
          <w:i/>
          <w:iCs/>
          <w:sz w:val="22"/>
          <w:szCs w:val="22"/>
        </w:rPr>
      </w:pPr>
      <w:r w:rsidRPr="00FE163D">
        <w:rPr>
          <w:rFonts w:eastAsia="SimSun"/>
          <w:i/>
          <w:iCs/>
          <w:sz w:val="22"/>
          <w:szCs w:val="22"/>
        </w:rPr>
        <w:t xml:space="preserve">Question </w:t>
      </w:r>
      <w:r w:rsidR="004E4D7E">
        <w:rPr>
          <w:rFonts w:eastAsia="SimSun"/>
          <w:i/>
          <w:iCs/>
          <w:sz w:val="22"/>
          <w:szCs w:val="22"/>
        </w:rPr>
        <w:t>2</w:t>
      </w:r>
      <w:r w:rsidRPr="00FE163D">
        <w:rPr>
          <w:rFonts w:eastAsia="SimSun"/>
          <w:i/>
          <w:iCs/>
          <w:sz w:val="22"/>
          <w:szCs w:val="22"/>
        </w:rPr>
        <w:t>-1:</w:t>
      </w:r>
      <w:r w:rsidR="004E4D7E">
        <w:rPr>
          <w:rFonts w:eastAsia="SimSun"/>
          <w:i/>
          <w:iCs/>
          <w:sz w:val="22"/>
          <w:szCs w:val="22"/>
        </w:rPr>
        <w:t xml:space="preserve"> What is your understanding among the </w:t>
      </w:r>
      <w:r w:rsidR="00E201A8">
        <w:rPr>
          <w:rFonts w:eastAsia="SimSun"/>
          <w:i/>
          <w:iCs/>
          <w:sz w:val="22"/>
          <w:szCs w:val="22"/>
        </w:rPr>
        <w:t>three</w:t>
      </w:r>
      <w:r w:rsidR="004E4D7E">
        <w:rPr>
          <w:rFonts w:eastAsia="SimSun"/>
          <w:i/>
          <w:iCs/>
          <w:sz w:val="22"/>
          <w:szCs w:val="22"/>
        </w:rPr>
        <w:t xml:space="preserve"> alternatives?</w:t>
      </w:r>
    </w:p>
    <w:tbl>
      <w:tblPr>
        <w:tblStyle w:val="TableGrid"/>
        <w:tblW w:w="9318" w:type="dxa"/>
        <w:tblLook w:val="04A0" w:firstRow="1" w:lastRow="0" w:firstColumn="1" w:lastColumn="0" w:noHBand="0" w:noVBand="1"/>
      </w:tblPr>
      <w:tblGrid>
        <w:gridCol w:w="2457"/>
        <w:gridCol w:w="2668"/>
        <w:gridCol w:w="4193"/>
      </w:tblGrid>
      <w:tr w:rsidR="00FE163D" w14:paraId="1AD78700" w14:textId="77777777" w:rsidTr="00496EE8">
        <w:trPr>
          <w:trHeight w:val="540"/>
        </w:trPr>
        <w:tc>
          <w:tcPr>
            <w:tcW w:w="2457" w:type="dxa"/>
            <w:shd w:val="clear" w:color="auto" w:fill="8DB3E2" w:themeFill="text2" w:themeFillTint="66"/>
          </w:tcPr>
          <w:p w14:paraId="47FDE2F3" w14:textId="77777777" w:rsidR="00FE163D" w:rsidRDefault="00FE163D" w:rsidP="001E7B96">
            <w:pPr>
              <w:spacing w:before="120" w:after="120"/>
              <w:rPr>
                <w:rFonts w:eastAsia="SimSun"/>
                <w:sz w:val="22"/>
                <w:szCs w:val="22"/>
              </w:rPr>
            </w:pPr>
            <w:r>
              <w:rPr>
                <w:rFonts w:eastAsia="SimSun"/>
                <w:sz w:val="22"/>
                <w:szCs w:val="22"/>
              </w:rPr>
              <w:t>Company</w:t>
            </w:r>
          </w:p>
        </w:tc>
        <w:tc>
          <w:tcPr>
            <w:tcW w:w="2668" w:type="dxa"/>
            <w:shd w:val="clear" w:color="auto" w:fill="8DB3E2" w:themeFill="text2" w:themeFillTint="66"/>
          </w:tcPr>
          <w:p w14:paraId="71F86E39" w14:textId="77777777" w:rsidR="00FE163D" w:rsidRDefault="00760B75" w:rsidP="001E7B96">
            <w:pPr>
              <w:spacing w:before="120" w:after="120"/>
              <w:rPr>
                <w:rFonts w:eastAsia="SimSun"/>
                <w:sz w:val="22"/>
                <w:szCs w:val="22"/>
              </w:rPr>
            </w:pPr>
            <w:r>
              <w:rPr>
                <w:rFonts w:eastAsia="SimSun"/>
                <w:sz w:val="22"/>
                <w:szCs w:val="22"/>
              </w:rPr>
              <w:t>Alternative</w:t>
            </w:r>
          </w:p>
        </w:tc>
        <w:tc>
          <w:tcPr>
            <w:tcW w:w="4193" w:type="dxa"/>
            <w:shd w:val="clear" w:color="auto" w:fill="8DB3E2" w:themeFill="text2" w:themeFillTint="66"/>
          </w:tcPr>
          <w:p w14:paraId="62A97AC3" w14:textId="77777777" w:rsidR="00FE163D" w:rsidRDefault="00FE163D" w:rsidP="001E7B96">
            <w:pPr>
              <w:spacing w:before="120" w:after="120"/>
              <w:rPr>
                <w:rFonts w:eastAsia="SimSun"/>
                <w:sz w:val="22"/>
                <w:szCs w:val="22"/>
              </w:rPr>
            </w:pPr>
            <w:r>
              <w:rPr>
                <w:rFonts w:eastAsia="SimSun"/>
                <w:sz w:val="22"/>
                <w:szCs w:val="22"/>
              </w:rPr>
              <w:t>Comments</w:t>
            </w:r>
          </w:p>
        </w:tc>
      </w:tr>
      <w:tr w:rsidR="00FE163D" w14:paraId="4C30D1C1" w14:textId="77777777" w:rsidTr="001E7B96">
        <w:trPr>
          <w:trHeight w:val="540"/>
        </w:trPr>
        <w:tc>
          <w:tcPr>
            <w:tcW w:w="2457" w:type="dxa"/>
          </w:tcPr>
          <w:p w14:paraId="5962BDA6" w14:textId="77777777" w:rsidR="00FE163D" w:rsidRDefault="000C05C2" w:rsidP="001E7B96">
            <w:pPr>
              <w:spacing w:before="120" w:after="120"/>
              <w:rPr>
                <w:rFonts w:eastAsia="SimSun"/>
                <w:sz w:val="22"/>
                <w:szCs w:val="22"/>
              </w:rPr>
            </w:pPr>
            <w:r>
              <w:rPr>
                <w:rFonts w:eastAsia="SimSun"/>
                <w:sz w:val="22"/>
                <w:szCs w:val="22"/>
              </w:rPr>
              <w:t>Intel</w:t>
            </w:r>
          </w:p>
        </w:tc>
        <w:tc>
          <w:tcPr>
            <w:tcW w:w="2668" w:type="dxa"/>
          </w:tcPr>
          <w:p w14:paraId="3C12816A" w14:textId="77777777" w:rsidR="00FE163D" w:rsidRDefault="000C05C2" w:rsidP="001E7B96">
            <w:pPr>
              <w:spacing w:before="120" w:after="120"/>
              <w:rPr>
                <w:rFonts w:eastAsia="SimSun"/>
                <w:sz w:val="22"/>
                <w:szCs w:val="22"/>
              </w:rPr>
            </w:pPr>
            <w:r>
              <w:rPr>
                <w:rFonts w:eastAsia="SimSun"/>
                <w:sz w:val="22"/>
                <w:szCs w:val="22"/>
              </w:rPr>
              <w:t>Alt 2</w:t>
            </w:r>
          </w:p>
        </w:tc>
        <w:tc>
          <w:tcPr>
            <w:tcW w:w="4193" w:type="dxa"/>
          </w:tcPr>
          <w:p w14:paraId="2CFB9FDE" w14:textId="77777777" w:rsidR="00FE163D" w:rsidRDefault="000C05C2" w:rsidP="001E7B96">
            <w:pPr>
              <w:spacing w:before="120" w:after="120"/>
              <w:rPr>
                <w:rFonts w:eastAsia="SimSun"/>
                <w:sz w:val="22"/>
                <w:szCs w:val="22"/>
              </w:rPr>
            </w:pPr>
            <w:r>
              <w:rPr>
                <w:rFonts w:eastAsia="SimSun"/>
                <w:sz w:val="22"/>
                <w:szCs w:val="22"/>
              </w:rPr>
              <w:t>This will effectively count unused periods, that was the intention of the counter in LTE.</w:t>
            </w:r>
          </w:p>
        </w:tc>
      </w:tr>
      <w:tr w:rsidR="00D12366" w14:paraId="35250569" w14:textId="77777777" w:rsidTr="001E7B96">
        <w:trPr>
          <w:trHeight w:val="540"/>
        </w:trPr>
        <w:tc>
          <w:tcPr>
            <w:tcW w:w="2457" w:type="dxa"/>
          </w:tcPr>
          <w:p w14:paraId="07EBA53F" w14:textId="77777777" w:rsidR="00D12366" w:rsidRPr="00D12366" w:rsidRDefault="00D12366" w:rsidP="001E7B96">
            <w:pPr>
              <w:spacing w:before="120" w:after="120"/>
              <w:rPr>
                <w:rFonts w:eastAsia="SimSun"/>
                <w:sz w:val="22"/>
                <w:szCs w:val="22"/>
              </w:rPr>
            </w:pPr>
            <w:r>
              <w:rPr>
                <w:rFonts w:eastAsia="SimSun"/>
                <w:sz w:val="22"/>
                <w:szCs w:val="22"/>
              </w:rPr>
              <w:t>Ericsson</w:t>
            </w:r>
          </w:p>
        </w:tc>
        <w:tc>
          <w:tcPr>
            <w:tcW w:w="2668" w:type="dxa"/>
          </w:tcPr>
          <w:p w14:paraId="762F03FA" w14:textId="77777777" w:rsidR="00D12366" w:rsidRPr="00D12366" w:rsidRDefault="00D12366" w:rsidP="001E7B96">
            <w:pPr>
              <w:spacing w:before="120" w:after="120"/>
              <w:rPr>
                <w:rFonts w:eastAsia="SimSun"/>
                <w:sz w:val="22"/>
                <w:szCs w:val="22"/>
              </w:rPr>
            </w:pPr>
            <w:r>
              <w:rPr>
                <w:rFonts w:eastAsia="SimSun"/>
                <w:sz w:val="22"/>
                <w:szCs w:val="22"/>
              </w:rPr>
              <w:t>Alt 1</w:t>
            </w:r>
          </w:p>
        </w:tc>
        <w:tc>
          <w:tcPr>
            <w:tcW w:w="4193" w:type="dxa"/>
          </w:tcPr>
          <w:p w14:paraId="04B88077" w14:textId="77777777" w:rsidR="00D12366" w:rsidRDefault="00D12366" w:rsidP="001E7B96">
            <w:pPr>
              <w:spacing w:before="120" w:after="120"/>
              <w:rPr>
                <w:rFonts w:eastAsia="SimSun"/>
                <w:sz w:val="22"/>
                <w:szCs w:val="22"/>
              </w:rPr>
            </w:pPr>
          </w:p>
        </w:tc>
      </w:tr>
      <w:tr w:rsidR="00BF398B" w14:paraId="2F8C393C" w14:textId="77777777" w:rsidTr="001E7B96">
        <w:trPr>
          <w:trHeight w:val="540"/>
        </w:trPr>
        <w:tc>
          <w:tcPr>
            <w:tcW w:w="2457" w:type="dxa"/>
          </w:tcPr>
          <w:p w14:paraId="684D5F1D" w14:textId="77777777" w:rsidR="00BF398B" w:rsidRPr="00BF398B" w:rsidRDefault="00BF398B" w:rsidP="001E7B96">
            <w:pPr>
              <w:spacing w:before="120" w:after="120"/>
              <w:rPr>
                <w:rFonts w:eastAsia="SimSun"/>
                <w:sz w:val="22"/>
                <w:szCs w:val="22"/>
              </w:rPr>
            </w:pPr>
            <w:r>
              <w:rPr>
                <w:rFonts w:eastAsia="SimSun"/>
                <w:sz w:val="22"/>
                <w:szCs w:val="22"/>
              </w:rPr>
              <w:t>Qualcomm</w:t>
            </w:r>
          </w:p>
        </w:tc>
        <w:tc>
          <w:tcPr>
            <w:tcW w:w="2668" w:type="dxa"/>
          </w:tcPr>
          <w:p w14:paraId="7B46D0CB" w14:textId="77777777" w:rsidR="00BF398B" w:rsidRPr="00BF398B" w:rsidRDefault="00BF398B" w:rsidP="001E7B96">
            <w:pPr>
              <w:spacing w:before="120" w:after="120"/>
              <w:rPr>
                <w:rFonts w:eastAsia="SimSun"/>
                <w:sz w:val="22"/>
                <w:szCs w:val="22"/>
              </w:rPr>
            </w:pPr>
            <w:r>
              <w:rPr>
                <w:rFonts w:eastAsia="SimSun"/>
                <w:sz w:val="22"/>
                <w:szCs w:val="22"/>
              </w:rPr>
              <w:t>Alt 2</w:t>
            </w:r>
          </w:p>
        </w:tc>
        <w:tc>
          <w:tcPr>
            <w:tcW w:w="4193" w:type="dxa"/>
          </w:tcPr>
          <w:p w14:paraId="66C50636" w14:textId="77777777" w:rsidR="00F306E1" w:rsidRDefault="00BF398B" w:rsidP="001E7B96">
            <w:pPr>
              <w:spacing w:before="120" w:after="120"/>
              <w:rPr>
                <w:rFonts w:eastAsia="SimSun"/>
                <w:sz w:val="22"/>
                <w:szCs w:val="22"/>
              </w:rPr>
            </w:pPr>
            <w:r>
              <w:rPr>
                <w:rFonts w:eastAsia="SimSun"/>
                <w:sz w:val="22"/>
                <w:szCs w:val="22"/>
              </w:rPr>
              <w:t xml:space="preserve">The intention of the counter is for the UE to </w:t>
            </w:r>
            <w:r w:rsidR="00722D79">
              <w:rPr>
                <w:rFonts w:eastAsia="SimSun"/>
                <w:sz w:val="22"/>
                <w:szCs w:val="22"/>
              </w:rPr>
              <w:t>trigger resource reselection when it is not using periodic transmission opportunities</w:t>
            </w:r>
            <w:r w:rsidR="00D20F5D">
              <w:rPr>
                <w:rFonts w:eastAsia="SimSun"/>
                <w:sz w:val="22"/>
                <w:szCs w:val="22"/>
              </w:rPr>
              <w:t xml:space="preserve"> for a number of periods, not </w:t>
            </w:r>
            <w:r w:rsidR="00EB3B8B">
              <w:rPr>
                <w:rFonts w:eastAsia="SimSun"/>
                <w:sz w:val="22"/>
                <w:szCs w:val="22"/>
              </w:rPr>
              <w:t xml:space="preserve">depending on </w:t>
            </w:r>
            <w:r w:rsidR="00D20F5D">
              <w:rPr>
                <w:rFonts w:eastAsia="SimSun"/>
                <w:sz w:val="22"/>
                <w:szCs w:val="22"/>
              </w:rPr>
              <w:t>how many</w:t>
            </w:r>
            <w:r w:rsidR="00193E74">
              <w:rPr>
                <w:rFonts w:eastAsia="SimSun"/>
                <w:sz w:val="22"/>
                <w:szCs w:val="22"/>
              </w:rPr>
              <w:t xml:space="preserve"> resources</w:t>
            </w:r>
            <w:r w:rsidR="00D20F5D">
              <w:rPr>
                <w:rFonts w:eastAsia="SimSun"/>
                <w:sz w:val="22"/>
                <w:szCs w:val="22"/>
              </w:rPr>
              <w:t xml:space="preserve"> are used within each period</w:t>
            </w:r>
            <w:r w:rsidR="009E1CFE">
              <w:rPr>
                <w:rFonts w:eastAsia="SimSun"/>
                <w:sz w:val="22"/>
                <w:szCs w:val="22"/>
              </w:rPr>
              <w:t>. Therefore, only resources for initial transmissions of TBs are counted.</w:t>
            </w:r>
          </w:p>
        </w:tc>
      </w:tr>
      <w:tr w:rsidR="000F2BC7" w14:paraId="5BA37727" w14:textId="77777777" w:rsidTr="001E7B96">
        <w:trPr>
          <w:trHeight w:val="540"/>
        </w:trPr>
        <w:tc>
          <w:tcPr>
            <w:tcW w:w="2457" w:type="dxa"/>
          </w:tcPr>
          <w:p w14:paraId="317C70B0" w14:textId="77777777" w:rsidR="000F2BC7" w:rsidRPr="000F2BC7" w:rsidRDefault="000F2BC7" w:rsidP="001E7B96">
            <w:pPr>
              <w:spacing w:before="120" w:after="120"/>
              <w:rPr>
                <w:rFonts w:eastAsia="Malgun Gothic"/>
                <w:sz w:val="22"/>
                <w:szCs w:val="22"/>
                <w:lang w:eastAsia="ko-KR"/>
              </w:rPr>
            </w:pPr>
            <w:r>
              <w:rPr>
                <w:rFonts w:eastAsia="Malgun Gothic" w:hint="eastAsia"/>
                <w:sz w:val="22"/>
                <w:szCs w:val="22"/>
                <w:lang w:eastAsia="ko-KR"/>
              </w:rPr>
              <w:t>Samsung</w:t>
            </w:r>
          </w:p>
        </w:tc>
        <w:tc>
          <w:tcPr>
            <w:tcW w:w="2668" w:type="dxa"/>
          </w:tcPr>
          <w:p w14:paraId="0DFBEB21" w14:textId="77777777" w:rsidR="000F2BC7" w:rsidRPr="001E7B96" w:rsidRDefault="001E7B96" w:rsidP="001E7B96">
            <w:pPr>
              <w:spacing w:before="120" w:after="120"/>
              <w:rPr>
                <w:rFonts w:eastAsia="Malgun Gothic"/>
                <w:sz w:val="22"/>
                <w:szCs w:val="22"/>
                <w:lang w:eastAsia="ko-KR"/>
              </w:rPr>
            </w:pPr>
            <w:r>
              <w:rPr>
                <w:rFonts w:eastAsia="Malgun Gothic" w:hint="eastAsia"/>
                <w:sz w:val="22"/>
                <w:szCs w:val="22"/>
                <w:lang w:eastAsia="ko-KR"/>
              </w:rPr>
              <w:t>Alt 1</w:t>
            </w:r>
          </w:p>
        </w:tc>
        <w:tc>
          <w:tcPr>
            <w:tcW w:w="4193" w:type="dxa"/>
          </w:tcPr>
          <w:p w14:paraId="147806A4" w14:textId="77777777" w:rsidR="000F2BC7" w:rsidRDefault="000F2BC7" w:rsidP="001E7B96">
            <w:pPr>
              <w:spacing w:before="120" w:after="120"/>
              <w:rPr>
                <w:rFonts w:eastAsia="SimSun"/>
                <w:sz w:val="22"/>
                <w:szCs w:val="22"/>
              </w:rPr>
            </w:pPr>
          </w:p>
        </w:tc>
      </w:tr>
      <w:tr w:rsidR="00523104" w14:paraId="67370F75" w14:textId="77777777" w:rsidTr="001E7B96">
        <w:trPr>
          <w:trHeight w:val="540"/>
        </w:trPr>
        <w:tc>
          <w:tcPr>
            <w:tcW w:w="2457" w:type="dxa"/>
          </w:tcPr>
          <w:p w14:paraId="291EE823" w14:textId="77777777" w:rsidR="00523104" w:rsidRDefault="00523104" w:rsidP="001E7B96">
            <w:pPr>
              <w:spacing w:before="120" w:after="120"/>
              <w:rPr>
                <w:rFonts w:eastAsia="Malgun Gothic"/>
                <w:sz w:val="22"/>
                <w:szCs w:val="22"/>
                <w:lang w:eastAsia="ko-KR"/>
              </w:rPr>
            </w:pPr>
            <w:r>
              <w:rPr>
                <w:rFonts w:eastAsia="Malgun Gothic"/>
                <w:sz w:val="22"/>
                <w:szCs w:val="22"/>
                <w:lang w:eastAsia="ko-KR"/>
              </w:rPr>
              <w:t>NTT DOCOMO</w:t>
            </w:r>
          </w:p>
        </w:tc>
        <w:tc>
          <w:tcPr>
            <w:tcW w:w="2668" w:type="dxa"/>
          </w:tcPr>
          <w:p w14:paraId="21BC5FCF" w14:textId="77777777" w:rsidR="00523104" w:rsidRDefault="00523104" w:rsidP="001E7B96">
            <w:pPr>
              <w:spacing w:before="120" w:after="120"/>
              <w:rPr>
                <w:rFonts w:eastAsia="Malgun Gothic"/>
                <w:sz w:val="22"/>
                <w:szCs w:val="22"/>
                <w:lang w:eastAsia="ko-KR"/>
              </w:rPr>
            </w:pPr>
            <w:r>
              <w:rPr>
                <w:rFonts w:eastAsia="Malgun Gothic"/>
                <w:sz w:val="22"/>
                <w:szCs w:val="22"/>
                <w:lang w:eastAsia="ko-KR"/>
              </w:rPr>
              <w:t>Alt 2</w:t>
            </w:r>
          </w:p>
        </w:tc>
        <w:tc>
          <w:tcPr>
            <w:tcW w:w="4193" w:type="dxa"/>
          </w:tcPr>
          <w:p w14:paraId="52B43A8D" w14:textId="77777777" w:rsidR="00523104" w:rsidRDefault="008475E7" w:rsidP="001E7B96">
            <w:pPr>
              <w:spacing w:before="120" w:after="120"/>
              <w:rPr>
                <w:rFonts w:eastAsia="SimSun"/>
                <w:sz w:val="22"/>
                <w:szCs w:val="22"/>
              </w:rPr>
            </w:pPr>
            <w:r>
              <w:rPr>
                <w:rFonts w:eastAsia="SimSun"/>
                <w:sz w:val="22"/>
                <w:szCs w:val="22"/>
              </w:rPr>
              <w:t xml:space="preserve">Agree with </w:t>
            </w:r>
            <w:r w:rsidR="00D5275E">
              <w:rPr>
                <w:rFonts w:eastAsia="SimSun"/>
                <w:sz w:val="22"/>
                <w:szCs w:val="22"/>
              </w:rPr>
              <w:t>Intel/</w:t>
            </w:r>
            <w:r>
              <w:rPr>
                <w:rFonts w:eastAsia="SimSun"/>
                <w:sz w:val="22"/>
                <w:szCs w:val="22"/>
              </w:rPr>
              <w:t>QC.</w:t>
            </w:r>
          </w:p>
        </w:tc>
      </w:tr>
      <w:tr w:rsidR="00340E0F" w14:paraId="08A25492" w14:textId="77777777" w:rsidTr="001E7B96">
        <w:trPr>
          <w:trHeight w:val="540"/>
        </w:trPr>
        <w:tc>
          <w:tcPr>
            <w:tcW w:w="2457" w:type="dxa"/>
          </w:tcPr>
          <w:p w14:paraId="4658EC59" w14:textId="77777777" w:rsidR="00340E0F" w:rsidRDefault="00340E0F" w:rsidP="001E7B96">
            <w:pPr>
              <w:spacing w:before="120" w:after="120"/>
              <w:rPr>
                <w:rFonts w:eastAsia="Malgun Gothic"/>
                <w:sz w:val="22"/>
                <w:szCs w:val="22"/>
                <w:lang w:eastAsia="ko-KR"/>
              </w:rPr>
            </w:pPr>
            <w:r>
              <w:rPr>
                <w:rFonts w:eastAsia="Malgun Gothic"/>
                <w:sz w:val="22"/>
                <w:szCs w:val="22"/>
                <w:lang w:eastAsia="ko-KR"/>
              </w:rPr>
              <w:lastRenderedPageBreak/>
              <w:t>Sharp</w:t>
            </w:r>
          </w:p>
        </w:tc>
        <w:tc>
          <w:tcPr>
            <w:tcW w:w="2668" w:type="dxa"/>
          </w:tcPr>
          <w:p w14:paraId="5C6FDAF0" w14:textId="77777777" w:rsidR="00340E0F" w:rsidRDefault="00340E0F" w:rsidP="001E7B96">
            <w:pPr>
              <w:spacing w:before="120" w:after="120"/>
              <w:rPr>
                <w:rFonts w:eastAsia="Malgun Gothic"/>
                <w:sz w:val="22"/>
                <w:szCs w:val="22"/>
                <w:lang w:eastAsia="ko-KR"/>
              </w:rPr>
            </w:pPr>
            <w:r>
              <w:rPr>
                <w:rFonts w:eastAsia="Malgun Gothic"/>
                <w:sz w:val="22"/>
                <w:szCs w:val="22"/>
                <w:lang w:eastAsia="ko-KR"/>
              </w:rPr>
              <w:t>Alt 2</w:t>
            </w:r>
          </w:p>
        </w:tc>
        <w:tc>
          <w:tcPr>
            <w:tcW w:w="4193" w:type="dxa"/>
          </w:tcPr>
          <w:p w14:paraId="4A2F0367" w14:textId="77777777" w:rsidR="00340E0F" w:rsidRDefault="00340E0F" w:rsidP="001E7B96">
            <w:pPr>
              <w:spacing w:before="120" w:after="120"/>
              <w:rPr>
                <w:rFonts w:eastAsia="SimSun"/>
                <w:sz w:val="22"/>
                <w:szCs w:val="22"/>
              </w:rPr>
            </w:pPr>
            <w:r>
              <w:rPr>
                <w:rFonts w:eastAsia="SimSun"/>
                <w:sz w:val="22"/>
                <w:szCs w:val="22"/>
              </w:rPr>
              <w:t>We share views with Intel and QC.</w:t>
            </w:r>
          </w:p>
        </w:tc>
      </w:tr>
      <w:tr w:rsidR="0065129E" w14:paraId="7AF3EABC" w14:textId="77777777" w:rsidTr="001E7B96">
        <w:trPr>
          <w:trHeight w:val="540"/>
        </w:trPr>
        <w:tc>
          <w:tcPr>
            <w:tcW w:w="2457" w:type="dxa"/>
          </w:tcPr>
          <w:p w14:paraId="569329D2" w14:textId="77777777" w:rsidR="0065129E" w:rsidRDefault="0065129E" w:rsidP="0065129E">
            <w:pPr>
              <w:spacing w:before="120" w:after="120"/>
              <w:rPr>
                <w:rFonts w:eastAsia="Malgun Gothic"/>
                <w:sz w:val="22"/>
                <w:szCs w:val="22"/>
                <w:lang w:eastAsia="ko-KR"/>
              </w:rPr>
            </w:pPr>
            <w:r w:rsidRPr="005D03A2">
              <w:rPr>
                <w:rFonts w:ascii="Calibri" w:eastAsia="Malgun Gothic" w:hAnsi="Calibri" w:cs="Calibri"/>
                <w:sz w:val="22"/>
                <w:szCs w:val="22"/>
                <w:lang w:eastAsia="ko-KR"/>
              </w:rPr>
              <w:t>LG Electronics</w:t>
            </w:r>
          </w:p>
        </w:tc>
        <w:tc>
          <w:tcPr>
            <w:tcW w:w="2668" w:type="dxa"/>
          </w:tcPr>
          <w:p w14:paraId="66B853C0" w14:textId="77777777" w:rsidR="0065129E" w:rsidRDefault="0065129E" w:rsidP="0065129E">
            <w:pPr>
              <w:spacing w:before="120" w:after="120"/>
              <w:rPr>
                <w:rFonts w:eastAsia="Malgun Gothic"/>
                <w:sz w:val="22"/>
                <w:szCs w:val="22"/>
                <w:lang w:eastAsia="ko-KR"/>
              </w:rPr>
            </w:pPr>
            <w:r>
              <w:rPr>
                <w:rFonts w:ascii="Calibri" w:eastAsia="Malgun Gothic" w:hAnsi="Calibri" w:cs="Calibri"/>
                <w:sz w:val="22"/>
                <w:szCs w:val="22"/>
                <w:lang w:eastAsia="ko-KR"/>
              </w:rPr>
              <w:t>C</w:t>
            </w:r>
            <w:r w:rsidRPr="005D03A2">
              <w:rPr>
                <w:rFonts w:ascii="Calibri" w:eastAsia="Malgun Gothic" w:hAnsi="Calibri" w:cs="Calibri"/>
                <w:sz w:val="22"/>
                <w:szCs w:val="22"/>
                <w:lang w:eastAsia="ko-KR"/>
              </w:rPr>
              <w:t>omment</w:t>
            </w:r>
            <w:r>
              <w:rPr>
                <w:rFonts w:ascii="Calibri" w:eastAsia="Malgun Gothic" w:hAnsi="Calibri" w:cs="Calibri"/>
                <w:sz w:val="22"/>
                <w:szCs w:val="22"/>
                <w:lang w:eastAsia="ko-KR"/>
              </w:rPr>
              <w:t>s for Alt 1 and Alt 2.</w:t>
            </w:r>
          </w:p>
        </w:tc>
        <w:tc>
          <w:tcPr>
            <w:tcW w:w="4193" w:type="dxa"/>
          </w:tcPr>
          <w:p w14:paraId="4871CD42" w14:textId="77777777" w:rsidR="0065129E" w:rsidRDefault="0065129E" w:rsidP="0065129E">
            <w:pPr>
              <w:spacing w:before="120" w:after="120"/>
              <w:rPr>
                <w:rFonts w:ascii="Calibri" w:eastAsia="Malgun Gothic" w:hAnsi="Calibri" w:cs="Calibri"/>
                <w:sz w:val="22"/>
                <w:szCs w:val="22"/>
                <w:lang w:eastAsia="ko-KR"/>
              </w:rPr>
            </w:pPr>
            <w:r w:rsidRPr="00D4367B">
              <w:rPr>
                <w:rFonts w:ascii="Calibri" w:eastAsia="Malgun Gothic" w:hAnsi="Calibri" w:cs="Calibri"/>
                <w:b/>
                <w:sz w:val="22"/>
                <w:szCs w:val="22"/>
                <w:u w:val="single"/>
                <w:lang w:eastAsia="ko-KR"/>
              </w:rPr>
              <w:t xml:space="preserve">Comment for </w:t>
            </w:r>
            <w:r w:rsidRPr="00D4367B">
              <w:rPr>
                <w:rFonts w:ascii="Calibri" w:eastAsia="Malgun Gothic" w:hAnsi="Calibri" w:cs="Calibri" w:hint="eastAsia"/>
                <w:b/>
                <w:sz w:val="22"/>
                <w:szCs w:val="22"/>
                <w:u w:val="single"/>
                <w:lang w:eastAsia="ko-KR"/>
              </w:rPr>
              <w:t>Alt</w:t>
            </w:r>
            <w:r w:rsidRPr="00D4367B">
              <w:rPr>
                <w:rFonts w:ascii="Calibri" w:eastAsia="Malgun Gothic" w:hAnsi="Calibri" w:cs="Calibri"/>
                <w:b/>
                <w:sz w:val="22"/>
                <w:szCs w:val="22"/>
                <w:u w:val="single"/>
                <w:lang w:eastAsia="ko-KR"/>
              </w:rPr>
              <w:t xml:space="preserve"> </w:t>
            </w:r>
            <w:r w:rsidRPr="00D4367B">
              <w:rPr>
                <w:rFonts w:ascii="Calibri" w:eastAsia="Malgun Gothic" w:hAnsi="Calibri" w:cs="Calibri" w:hint="eastAsia"/>
                <w:b/>
                <w:sz w:val="22"/>
                <w:szCs w:val="22"/>
                <w:u w:val="single"/>
                <w:lang w:eastAsia="ko-KR"/>
              </w:rPr>
              <w:t>1</w:t>
            </w:r>
            <w:r>
              <w:rPr>
                <w:rFonts w:ascii="Calibri" w:eastAsia="Malgun Gothic" w:hAnsi="Calibri" w:cs="Calibri"/>
                <w:sz w:val="22"/>
                <w:szCs w:val="22"/>
                <w:lang w:eastAsia="ko-KR"/>
              </w:rPr>
              <w:t>:</w:t>
            </w:r>
          </w:p>
          <w:p w14:paraId="50DC3504" w14:textId="77777777" w:rsidR="0065129E" w:rsidRDefault="0065129E" w:rsidP="0065129E">
            <w:pPr>
              <w:spacing w:before="120" w:after="120"/>
              <w:rPr>
                <w:rFonts w:ascii="Calibri" w:eastAsia="Malgun Gothic" w:hAnsi="Calibri" w:cs="Calibri"/>
                <w:sz w:val="22"/>
                <w:szCs w:val="22"/>
                <w:lang w:eastAsia="ko-KR"/>
              </w:rPr>
            </w:pPr>
            <w:r>
              <w:rPr>
                <w:rFonts w:ascii="Calibri" w:eastAsia="Malgun Gothic" w:hAnsi="Calibri" w:cs="Calibri"/>
                <w:sz w:val="22"/>
                <w:szCs w:val="22"/>
                <w:lang w:eastAsia="ko-KR"/>
              </w:rPr>
              <w:t xml:space="preserve">We don’t understand how Alt 1 works. For convenience of explanation, let’s assume that </w:t>
            </w:r>
            <w:r w:rsidRPr="00F022F7">
              <w:rPr>
                <w:rFonts w:ascii="Calibri" w:eastAsia="Malgun Gothic" w:hAnsi="Calibri" w:cs="Calibri"/>
                <w:b/>
                <w:sz w:val="22"/>
                <w:szCs w:val="22"/>
                <w:lang w:eastAsia="ko-KR"/>
              </w:rPr>
              <w:t>only one resource</w:t>
            </w:r>
            <w:r w:rsidRPr="00F022F7">
              <w:rPr>
                <w:rFonts w:ascii="Calibri" w:eastAsia="Malgun Gothic" w:hAnsi="Calibri" w:cs="Calibri"/>
                <w:sz w:val="22"/>
                <w:szCs w:val="22"/>
                <w:lang w:eastAsia="ko-KR"/>
              </w:rPr>
              <w:t xml:space="preserve"> </w:t>
            </w:r>
            <w:r>
              <w:rPr>
                <w:rFonts w:ascii="Calibri" w:eastAsia="Malgun Gothic" w:hAnsi="Calibri" w:cs="Calibri"/>
                <w:sz w:val="22"/>
                <w:szCs w:val="22"/>
                <w:lang w:eastAsia="ko-KR"/>
              </w:rPr>
              <w:t xml:space="preserve">is reserved within a reservation period. For this </w:t>
            </w:r>
            <w:proofErr w:type="gramStart"/>
            <w:r>
              <w:rPr>
                <w:rFonts w:ascii="Calibri" w:eastAsia="Malgun Gothic" w:hAnsi="Calibri" w:cs="Calibri"/>
                <w:sz w:val="22"/>
                <w:szCs w:val="22"/>
                <w:lang w:eastAsia="ko-KR"/>
              </w:rPr>
              <w:t>example</w:t>
            </w:r>
            <w:proofErr w:type="gramEnd"/>
            <w:r>
              <w:rPr>
                <w:rFonts w:ascii="Calibri" w:eastAsia="Malgun Gothic" w:hAnsi="Calibri" w:cs="Calibri"/>
                <w:sz w:val="22"/>
                <w:szCs w:val="22"/>
                <w:lang w:eastAsia="ko-KR"/>
              </w:rPr>
              <w:t xml:space="preserve"> case, if TX UE omitted SL transmission (e.g., due to UL/SL prioritization) on the reserved resource within the 1</w:t>
            </w:r>
            <w:r w:rsidRPr="002E7C83">
              <w:rPr>
                <w:rFonts w:ascii="Calibri" w:eastAsia="Malgun Gothic" w:hAnsi="Calibri" w:cs="Calibri"/>
                <w:sz w:val="22"/>
                <w:szCs w:val="22"/>
                <w:vertAlign w:val="superscript"/>
                <w:lang w:eastAsia="ko-KR"/>
              </w:rPr>
              <w:t>st</w:t>
            </w:r>
            <w:r>
              <w:rPr>
                <w:rFonts w:ascii="Calibri" w:eastAsia="Malgun Gothic" w:hAnsi="Calibri" w:cs="Calibri"/>
                <w:sz w:val="22"/>
                <w:szCs w:val="22"/>
                <w:lang w:eastAsia="ko-KR"/>
              </w:rPr>
              <w:t xml:space="preserve"> period, it is not fully convinced why it should not be </w:t>
            </w:r>
            <w:r w:rsidRPr="002E7C83">
              <w:rPr>
                <w:rFonts w:ascii="Calibri" w:eastAsia="Malgun Gothic" w:hAnsi="Calibri" w:cs="Calibri"/>
                <w:sz w:val="22"/>
                <w:szCs w:val="22"/>
                <w:lang w:eastAsia="ko-KR"/>
              </w:rPr>
              <w:t>counted towards consecutive unused transmission opportunities to trigger resource reselection</w:t>
            </w:r>
            <w:r>
              <w:rPr>
                <w:rFonts w:ascii="Calibri" w:eastAsia="Malgun Gothic" w:hAnsi="Calibri" w:cs="Calibri"/>
                <w:sz w:val="22"/>
                <w:szCs w:val="22"/>
                <w:lang w:eastAsia="ko-KR"/>
              </w:rPr>
              <w:t>. Note that it is impossible for the resource (i.e., initial transmission resource) reserved within the 1</w:t>
            </w:r>
            <w:r w:rsidRPr="002E7C83">
              <w:rPr>
                <w:rFonts w:ascii="Calibri" w:eastAsia="Malgun Gothic" w:hAnsi="Calibri" w:cs="Calibri"/>
                <w:sz w:val="22"/>
                <w:szCs w:val="22"/>
                <w:vertAlign w:val="superscript"/>
                <w:lang w:eastAsia="ko-KR"/>
              </w:rPr>
              <w:t>st</w:t>
            </w:r>
            <w:r>
              <w:rPr>
                <w:rFonts w:ascii="Calibri" w:eastAsia="Malgun Gothic" w:hAnsi="Calibri" w:cs="Calibri"/>
                <w:sz w:val="22"/>
                <w:szCs w:val="22"/>
                <w:lang w:eastAsia="ko-KR"/>
              </w:rPr>
              <w:t xml:space="preserve"> period to be indicated by a prior SCI. </w:t>
            </w:r>
          </w:p>
          <w:p w14:paraId="2AEAC4B4" w14:textId="77777777" w:rsidR="0065129E" w:rsidRDefault="0065129E" w:rsidP="0065129E">
            <w:pPr>
              <w:spacing w:before="120" w:after="120"/>
              <w:rPr>
                <w:rFonts w:ascii="Calibri" w:eastAsia="Malgun Gothic" w:hAnsi="Calibri" w:cs="Calibri"/>
                <w:sz w:val="22"/>
                <w:szCs w:val="22"/>
                <w:lang w:eastAsia="ko-KR"/>
              </w:rPr>
            </w:pPr>
          </w:p>
          <w:p w14:paraId="0B88F699" w14:textId="77777777" w:rsidR="0065129E" w:rsidRDefault="0065129E" w:rsidP="0065129E">
            <w:pPr>
              <w:spacing w:before="120" w:after="120"/>
              <w:rPr>
                <w:rFonts w:ascii="Calibri" w:eastAsia="Malgun Gothic" w:hAnsi="Calibri" w:cs="Calibri"/>
                <w:sz w:val="22"/>
                <w:szCs w:val="22"/>
                <w:lang w:eastAsia="ko-KR"/>
              </w:rPr>
            </w:pPr>
            <w:r w:rsidRPr="00D4367B">
              <w:rPr>
                <w:rFonts w:ascii="Calibri" w:eastAsia="Malgun Gothic" w:hAnsi="Calibri" w:cs="Calibri"/>
                <w:b/>
                <w:sz w:val="22"/>
                <w:szCs w:val="22"/>
                <w:u w:val="single"/>
                <w:lang w:eastAsia="ko-KR"/>
              </w:rPr>
              <w:t xml:space="preserve">Comment for </w:t>
            </w:r>
            <w:r w:rsidRPr="00D4367B">
              <w:rPr>
                <w:rFonts w:ascii="Calibri" w:eastAsia="Malgun Gothic" w:hAnsi="Calibri" w:cs="Calibri" w:hint="eastAsia"/>
                <w:b/>
                <w:sz w:val="22"/>
                <w:szCs w:val="22"/>
                <w:u w:val="single"/>
                <w:lang w:eastAsia="ko-KR"/>
              </w:rPr>
              <w:t>Alt</w:t>
            </w:r>
            <w:r w:rsidRPr="00D4367B">
              <w:rPr>
                <w:rFonts w:ascii="Calibri" w:eastAsia="Malgun Gothic" w:hAnsi="Calibri" w:cs="Calibri"/>
                <w:b/>
                <w:sz w:val="22"/>
                <w:szCs w:val="22"/>
                <w:u w:val="single"/>
                <w:lang w:eastAsia="ko-KR"/>
              </w:rPr>
              <w:t xml:space="preserve"> </w:t>
            </w:r>
            <w:r>
              <w:rPr>
                <w:rFonts w:ascii="Calibri" w:eastAsia="Malgun Gothic" w:hAnsi="Calibri" w:cs="Calibri"/>
                <w:b/>
                <w:sz w:val="22"/>
                <w:szCs w:val="22"/>
                <w:u w:val="single"/>
                <w:lang w:eastAsia="ko-KR"/>
              </w:rPr>
              <w:t>2</w:t>
            </w:r>
            <w:r>
              <w:rPr>
                <w:rFonts w:ascii="Calibri" w:eastAsia="Malgun Gothic" w:hAnsi="Calibri" w:cs="Calibri"/>
                <w:sz w:val="22"/>
                <w:szCs w:val="22"/>
                <w:lang w:eastAsia="ko-KR"/>
              </w:rPr>
              <w:t>:</w:t>
            </w:r>
          </w:p>
          <w:p w14:paraId="206910D1" w14:textId="77777777" w:rsidR="0065129E" w:rsidRDefault="0065129E" w:rsidP="0065129E">
            <w:pPr>
              <w:spacing w:before="120" w:after="120"/>
              <w:rPr>
                <w:rFonts w:ascii="Calibri" w:eastAsia="Malgun Gothic" w:hAnsi="Calibri" w:cs="Calibri"/>
                <w:sz w:val="22"/>
                <w:szCs w:val="22"/>
                <w:lang w:eastAsia="ko-KR"/>
              </w:rPr>
            </w:pPr>
            <w:r>
              <w:rPr>
                <w:rFonts w:ascii="Calibri" w:eastAsia="Malgun Gothic" w:hAnsi="Calibri" w:cs="Calibri" w:hint="eastAsia"/>
                <w:sz w:val="22"/>
                <w:szCs w:val="22"/>
                <w:lang w:eastAsia="ko-KR"/>
              </w:rPr>
              <w:t xml:space="preserve">We think that the current description of Alt 2 is </w:t>
            </w:r>
            <w:r>
              <w:rPr>
                <w:rFonts w:ascii="Calibri" w:eastAsia="Malgun Gothic" w:hAnsi="Calibri" w:cs="Calibri"/>
                <w:sz w:val="22"/>
                <w:szCs w:val="22"/>
                <w:lang w:eastAsia="ko-KR"/>
              </w:rPr>
              <w:t xml:space="preserve">technically incorrect. For convenience of explanation, let’s assume that </w:t>
            </w:r>
            <w:r w:rsidRPr="00F022F7">
              <w:rPr>
                <w:rFonts w:ascii="Calibri" w:eastAsia="Malgun Gothic" w:hAnsi="Calibri" w:cs="Calibri"/>
                <w:b/>
                <w:sz w:val="22"/>
                <w:szCs w:val="22"/>
                <w:lang w:eastAsia="ko-KR"/>
              </w:rPr>
              <w:t>two resources</w:t>
            </w:r>
            <w:r w:rsidRPr="00F022F7">
              <w:rPr>
                <w:rFonts w:ascii="Calibri" w:eastAsia="Malgun Gothic" w:hAnsi="Calibri" w:cs="Calibri"/>
                <w:sz w:val="22"/>
                <w:szCs w:val="22"/>
                <w:lang w:eastAsia="ko-KR"/>
              </w:rPr>
              <w:t xml:space="preserve"> </w:t>
            </w:r>
            <w:r>
              <w:rPr>
                <w:rFonts w:ascii="Calibri" w:eastAsia="Malgun Gothic" w:hAnsi="Calibri" w:cs="Calibri"/>
                <w:sz w:val="22"/>
                <w:szCs w:val="22"/>
                <w:lang w:eastAsia="ko-KR"/>
              </w:rPr>
              <w:t>are reserved within a reservation period. Within a given period, if TX UE omitted SL transmission of a TB (e.g., due to UL/SL prioritization) on the 1</w:t>
            </w:r>
            <w:r w:rsidRPr="00000655">
              <w:rPr>
                <w:rFonts w:ascii="Calibri" w:eastAsia="Malgun Gothic" w:hAnsi="Calibri" w:cs="Calibri"/>
                <w:sz w:val="22"/>
                <w:szCs w:val="22"/>
                <w:vertAlign w:val="superscript"/>
                <w:lang w:eastAsia="ko-KR"/>
              </w:rPr>
              <w:t>st</w:t>
            </w:r>
            <w:r>
              <w:rPr>
                <w:rFonts w:ascii="Calibri" w:eastAsia="Malgun Gothic" w:hAnsi="Calibri" w:cs="Calibri"/>
                <w:sz w:val="22"/>
                <w:szCs w:val="22"/>
                <w:lang w:eastAsia="ko-KR"/>
              </w:rPr>
              <w:t xml:space="preserve"> reserved resource but performed SL transmission of the same TB on the 2</w:t>
            </w:r>
            <w:r w:rsidRPr="00000655">
              <w:rPr>
                <w:rFonts w:ascii="Calibri" w:eastAsia="Malgun Gothic" w:hAnsi="Calibri" w:cs="Calibri"/>
                <w:sz w:val="22"/>
                <w:szCs w:val="22"/>
                <w:vertAlign w:val="superscript"/>
                <w:lang w:eastAsia="ko-KR"/>
              </w:rPr>
              <w:t>nd</w:t>
            </w:r>
            <w:r>
              <w:rPr>
                <w:rFonts w:ascii="Calibri" w:eastAsia="Malgun Gothic" w:hAnsi="Calibri" w:cs="Calibri"/>
                <w:sz w:val="22"/>
                <w:szCs w:val="22"/>
                <w:lang w:eastAsia="ko-KR"/>
              </w:rPr>
              <w:t xml:space="preserve"> reserved resource, we think that it is desirable not to count it </w:t>
            </w:r>
            <w:r w:rsidRPr="002E7C83">
              <w:rPr>
                <w:rFonts w:ascii="Calibri" w:eastAsia="Malgun Gothic" w:hAnsi="Calibri" w:cs="Calibri"/>
                <w:sz w:val="22"/>
                <w:szCs w:val="22"/>
                <w:lang w:eastAsia="ko-KR"/>
              </w:rPr>
              <w:t>towards consecutive unused</w:t>
            </w:r>
            <w:r>
              <w:rPr>
                <w:rFonts w:ascii="Calibri" w:eastAsia="Malgun Gothic" w:hAnsi="Calibri" w:cs="Calibri"/>
                <w:sz w:val="22"/>
                <w:szCs w:val="22"/>
                <w:lang w:eastAsia="ko-KR"/>
              </w:rPr>
              <w:t xml:space="preserve"> </w:t>
            </w:r>
            <w:r w:rsidRPr="002E7C83">
              <w:rPr>
                <w:rFonts w:ascii="Calibri" w:eastAsia="Malgun Gothic" w:hAnsi="Calibri" w:cs="Calibri"/>
                <w:sz w:val="22"/>
                <w:szCs w:val="22"/>
                <w:lang w:eastAsia="ko-KR"/>
              </w:rPr>
              <w:t>transmission opportunities to trigger resource reselection</w:t>
            </w:r>
            <w:r>
              <w:rPr>
                <w:rFonts w:ascii="Calibri" w:eastAsia="Malgun Gothic" w:hAnsi="Calibri" w:cs="Calibri"/>
                <w:sz w:val="22"/>
                <w:szCs w:val="22"/>
                <w:lang w:eastAsia="ko-KR"/>
              </w:rPr>
              <w:t xml:space="preserve">. However, when the current version of Alt 2 is applied, a problem arises that it is incorrectly counted </w:t>
            </w:r>
            <w:r w:rsidRPr="002E7C83">
              <w:rPr>
                <w:rFonts w:ascii="Calibri" w:eastAsia="Malgun Gothic" w:hAnsi="Calibri" w:cs="Calibri"/>
                <w:sz w:val="22"/>
                <w:szCs w:val="22"/>
                <w:lang w:eastAsia="ko-KR"/>
              </w:rPr>
              <w:t>towards</w:t>
            </w:r>
            <w:r>
              <w:rPr>
                <w:rFonts w:ascii="Calibri" w:eastAsia="Malgun Gothic" w:hAnsi="Calibri" w:cs="Calibri"/>
                <w:sz w:val="22"/>
                <w:szCs w:val="22"/>
                <w:lang w:eastAsia="ko-KR"/>
              </w:rPr>
              <w:t xml:space="preserve"> </w:t>
            </w:r>
            <w:r w:rsidRPr="002E7C83">
              <w:rPr>
                <w:rFonts w:ascii="Calibri" w:eastAsia="Malgun Gothic" w:hAnsi="Calibri" w:cs="Calibri"/>
                <w:sz w:val="22"/>
                <w:szCs w:val="22"/>
                <w:lang w:eastAsia="ko-KR"/>
              </w:rPr>
              <w:t>consecutive unused</w:t>
            </w:r>
            <w:r>
              <w:rPr>
                <w:rFonts w:ascii="Calibri" w:eastAsia="Malgun Gothic" w:hAnsi="Calibri" w:cs="Calibri"/>
                <w:sz w:val="22"/>
                <w:szCs w:val="22"/>
                <w:lang w:eastAsia="ko-KR"/>
              </w:rPr>
              <w:t xml:space="preserve"> </w:t>
            </w:r>
            <w:r w:rsidRPr="002E7C83">
              <w:rPr>
                <w:rFonts w:ascii="Calibri" w:eastAsia="Malgun Gothic" w:hAnsi="Calibri" w:cs="Calibri"/>
                <w:sz w:val="22"/>
                <w:szCs w:val="22"/>
                <w:lang w:eastAsia="ko-KR"/>
              </w:rPr>
              <w:t>transmission opportunities to trigger resource reselection</w:t>
            </w:r>
            <w:r>
              <w:rPr>
                <w:rFonts w:ascii="Calibri" w:eastAsia="Malgun Gothic" w:hAnsi="Calibri" w:cs="Calibri"/>
                <w:sz w:val="22"/>
                <w:szCs w:val="22"/>
                <w:lang w:eastAsia="ko-KR"/>
              </w:rPr>
              <w:t>. Therefore, our proposal is as follows:</w:t>
            </w:r>
          </w:p>
          <w:p w14:paraId="79B6F578" w14:textId="77777777" w:rsidR="0065129E" w:rsidRPr="00F11B5C" w:rsidRDefault="0065129E" w:rsidP="00F11B5C">
            <w:pPr>
              <w:pStyle w:val="ListParagraph"/>
              <w:numPr>
                <w:ilvl w:val="0"/>
                <w:numId w:val="38"/>
              </w:numPr>
              <w:spacing w:before="120" w:after="120"/>
              <w:rPr>
                <w:rFonts w:eastAsia="SimSun"/>
                <w:sz w:val="22"/>
                <w:szCs w:val="22"/>
              </w:rPr>
            </w:pPr>
            <w:r w:rsidRPr="00F11B5C">
              <w:rPr>
                <w:rFonts w:ascii="Calibri" w:eastAsia="Malgun Gothic" w:hAnsi="Calibri" w:cs="Calibri"/>
                <w:b/>
                <w:i/>
                <w:color w:val="C00000"/>
                <w:sz w:val="22"/>
                <w:szCs w:val="22"/>
                <w:lang w:eastAsia="ko-KR"/>
              </w:rPr>
              <w:t>Only i</w:t>
            </w:r>
            <w:r w:rsidRPr="00F11B5C">
              <w:rPr>
                <w:rFonts w:ascii="Calibri" w:eastAsia="Malgun Gothic" w:hAnsi="Calibri" w:cs="Calibri" w:hint="eastAsia"/>
                <w:b/>
                <w:i/>
                <w:color w:val="C00000"/>
                <w:sz w:val="22"/>
                <w:szCs w:val="22"/>
                <w:lang w:eastAsia="ko-KR"/>
              </w:rPr>
              <w:t xml:space="preserve">f </w:t>
            </w:r>
            <w:r w:rsidRPr="00F11B5C">
              <w:rPr>
                <w:rFonts w:ascii="Calibri" w:eastAsia="Malgun Gothic" w:hAnsi="Calibri" w:cs="Calibri"/>
                <w:b/>
                <w:i/>
                <w:color w:val="C00000"/>
                <w:sz w:val="22"/>
                <w:szCs w:val="22"/>
                <w:lang w:eastAsia="ko-KR"/>
              </w:rPr>
              <w:t>all resources reserved for a TB are not used for transmission, it shall be counted towards one of consecutive unused transmission opportunities to trigger resource reselection</w:t>
            </w:r>
          </w:p>
        </w:tc>
      </w:tr>
      <w:tr w:rsidR="0008088B" w:rsidRPr="00E459FA" w14:paraId="091D2DF4" w14:textId="77777777" w:rsidTr="0008088B">
        <w:trPr>
          <w:trHeight w:val="540"/>
        </w:trPr>
        <w:tc>
          <w:tcPr>
            <w:tcW w:w="2457" w:type="dxa"/>
          </w:tcPr>
          <w:p w14:paraId="7A812F18" w14:textId="77777777" w:rsidR="0008088B" w:rsidRDefault="0008088B" w:rsidP="00041B21">
            <w:pPr>
              <w:spacing w:before="120" w:after="120"/>
              <w:rPr>
                <w:rFonts w:eastAsia="SimSun"/>
                <w:sz w:val="22"/>
                <w:szCs w:val="22"/>
              </w:rPr>
            </w:pPr>
            <w:r>
              <w:rPr>
                <w:rFonts w:eastAsia="SimSun"/>
                <w:sz w:val="22"/>
                <w:szCs w:val="22"/>
              </w:rPr>
              <w:lastRenderedPageBreak/>
              <w:t xml:space="preserve">Huawei, </w:t>
            </w:r>
            <w:proofErr w:type="spellStart"/>
            <w:r>
              <w:rPr>
                <w:rFonts w:eastAsia="SimSun"/>
                <w:sz w:val="22"/>
                <w:szCs w:val="22"/>
              </w:rPr>
              <w:t>HiSilicon</w:t>
            </w:r>
            <w:proofErr w:type="spellEnd"/>
          </w:p>
        </w:tc>
        <w:tc>
          <w:tcPr>
            <w:tcW w:w="2668" w:type="dxa"/>
          </w:tcPr>
          <w:p w14:paraId="48F8B536" w14:textId="77777777" w:rsidR="0008088B" w:rsidRDefault="0008088B" w:rsidP="00041B21">
            <w:pPr>
              <w:spacing w:before="120" w:after="120"/>
              <w:rPr>
                <w:rFonts w:eastAsia="SimSun"/>
                <w:sz w:val="22"/>
                <w:szCs w:val="22"/>
              </w:rPr>
            </w:pPr>
            <w:r>
              <w:rPr>
                <w:rFonts w:eastAsia="SimSun"/>
                <w:sz w:val="22"/>
                <w:szCs w:val="22"/>
              </w:rPr>
              <w:t>See comments</w:t>
            </w:r>
          </w:p>
        </w:tc>
        <w:tc>
          <w:tcPr>
            <w:tcW w:w="4193" w:type="dxa"/>
          </w:tcPr>
          <w:p w14:paraId="084CBE73" w14:textId="77777777" w:rsidR="0008088B" w:rsidRDefault="0008088B" w:rsidP="00041B21">
            <w:pPr>
              <w:snapToGrid w:val="0"/>
              <w:rPr>
                <w:rFonts w:eastAsia="SimSun"/>
                <w:sz w:val="22"/>
                <w:szCs w:val="22"/>
                <w:lang w:eastAsia="en-US"/>
              </w:rPr>
            </w:pPr>
            <w:r w:rsidRPr="006632B4">
              <w:rPr>
                <w:rFonts w:eastAsia="SimSun"/>
                <w:sz w:val="22"/>
                <w:szCs w:val="22"/>
                <w:lang w:eastAsia="en-US"/>
              </w:rPr>
              <w:t>According to the following agreements in RAN1#98</w:t>
            </w:r>
            <w:r>
              <w:rPr>
                <w:rFonts w:eastAsia="SimSun"/>
                <w:sz w:val="22"/>
                <w:szCs w:val="22"/>
                <w:lang w:eastAsia="en-US"/>
              </w:rPr>
              <w:t xml:space="preserve"> (copied below)</w:t>
            </w:r>
            <w:r w:rsidRPr="006632B4">
              <w:rPr>
                <w:rFonts w:eastAsia="SimSun"/>
                <w:sz w:val="22"/>
                <w:szCs w:val="22"/>
                <w:lang w:eastAsia="en-US"/>
              </w:rPr>
              <w:t xml:space="preserve">, resources that are not indicated in SCI are either not detectable by other UEs or not actually to be used by the UE itself, thus </w:t>
            </w:r>
            <w:r>
              <w:rPr>
                <w:rFonts w:eastAsia="SimSun"/>
                <w:sz w:val="22"/>
                <w:szCs w:val="22"/>
                <w:lang w:eastAsia="en-US"/>
              </w:rPr>
              <w:t xml:space="preserve">they shall not be counted </w:t>
            </w:r>
            <w:r w:rsidRPr="006632B4">
              <w:rPr>
                <w:rFonts w:eastAsia="SimSun"/>
                <w:sz w:val="22"/>
                <w:szCs w:val="22"/>
                <w:lang w:eastAsia="en-US"/>
              </w:rPr>
              <w:t>towards “consecutive unused transmission opportunities”</w:t>
            </w:r>
            <w:r>
              <w:rPr>
                <w:rFonts w:eastAsia="SimSun"/>
                <w:sz w:val="22"/>
                <w:szCs w:val="22"/>
                <w:lang w:eastAsia="en-US"/>
              </w:rPr>
              <w:t>.</w:t>
            </w:r>
            <w:r w:rsidRPr="006632B4">
              <w:rPr>
                <w:rFonts w:eastAsia="SimSun"/>
                <w:sz w:val="22"/>
                <w:szCs w:val="22"/>
                <w:lang w:eastAsia="en-US"/>
              </w:rPr>
              <w:t xml:space="preserve"> </w:t>
            </w:r>
          </w:p>
          <w:p w14:paraId="0332EF7D" w14:textId="77777777" w:rsidR="0008088B" w:rsidRPr="006632B4" w:rsidRDefault="0008088B" w:rsidP="00041B21">
            <w:pPr>
              <w:snapToGrid w:val="0"/>
              <w:rPr>
                <w:rFonts w:eastAsia="SimSun"/>
                <w:sz w:val="22"/>
                <w:szCs w:val="22"/>
                <w:lang w:eastAsia="en-US"/>
              </w:rPr>
            </w:pPr>
            <w:r>
              <w:rPr>
                <w:rFonts w:eastAsia="SimSun"/>
                <w:sz w:val="22"/>
                <w:szCs w:val="22"/>
              </w:rPr>
              <w:t>However, for the resource indicated by SCI, whether only for the initial transmission or both initial and retransmission are counted should be decided by RAN2. Therefore, the Alt.2 is beyond the range that RAN2 asks RAN1 to reply.</w:t>
            </w:r>
          </w:p>
          <w:p w14:paraId="541A3A3E" w14:textId="77777777" w:rsidR="0008088B" w:rsidRPr="006632B4" w:rsidRDefault="0008088B" w:rsidP="00041B21">
            <w:pPr>
              <w:rPr>
                <w:rFonts w:eastAsia="SimSun" w:hAnsi="Calibri"/>
                <w:color w:val="000000"/>
                <w:sz w:val="22"/>
              </w:rPr>
            </w:pPr>
            <w:r w:rsidRPr="006632B4">
              <w:rPr>
                <w:rFonts w:eastAsia="SimSun" w:hAnsi="Calibri"/>
                <w:color w:val="000000"/>
                <w:sz w:val="22"/>
                <w:highlight w:val="green"/>
              </w:rPr>
              <w:t>Agreements</w:t>
            </w:r>
            <w:r w:rsidRPr="006632B4">
              <w:rPr>
                <w:rFonts w:eastAsia="SimSun" w:hAnsi="Calibri"/>
                <w:color w:val="000000"/>
                <w:sz w:val="22"/>
              </w:rPr>
              <w:t>:</w:t>
            </w:r>
          </w:p>
          <w:p w14:paraId="0D394055" w14:textId="77777777" w:rsidR="0008088B" w:rsidRPr="006632B4" w:rsidRDefault="0008088B" w:rsidP="0008088B">
            <w:pPr>
              <w:numPr>
                <w:ilvl w:val="0"/>
                <w:numId w:val="39"/>
              </w:numPr>
              <w:rPr>
                <w:rFonts w:eastAsia="SimSun" w:hAnsi="Calibri"/>
                <w:color w:val="000000"/>
                <w:sz w:val="22"/>
              </w:rPr>
            </w:pPr>
            <w:r w:rsidRPr="006632B4">
              <w:rPr>
                <w:rFonts w:eastAsia="SimSun" w:hAnsi="Calibri"/>
                <w:color w:val="000000"/>
                <w:sz w:val="22"/>
              </w:rPr>
              <w:t xml:space="preserve">In Mode-2, SCI payload indicates sub-channel(s) and slot(s) used by a UE and/or reserved by a UE for PSSCH (re-)transmission(s) </w:t>
            </w:r>
          </w:p>
          <w:p w14:paraId="6865C542" w14:textId="77777777" w:rsidR="0008088B" w:rsidRPr="006632B4" w:rsidRDefault="0008088B" w:rsidP="0008088B">
            <w:pPr>
              <w:numPr>
                <w:ilvl w:val="0"/>
                <w:numId w:val="39"/>
              </w:numPr>
              <w:rPr>
                <w:rFonts w:eastAsia="SimSun" w:hAnsi="Calibri"/>
                <w:color w:val="000000"/>
                <w:sz w:val="22"/>
              </w:rPr>
            </w:pPr>
            <w:r w:rsidRPr="006632B4">
              <w:rPr>
                <w:rFonts w:eastAsia="SimSun" w:hAnsi="Calibri"/>
                <w:color w:val="000000"/>
                <w:sz w:val="22"/>
              </w:rPr>
              <w:t>SL minimum resource allocation unit is a slot</w:t>
            </w:r>
          </w:p>
          <w:p w14:paraId="234D60A7" w14:textId="77777777" w:rsidR="0008088B" w:rsidRPr="006632B4" w:rsidRDefault="0008088B" w:rsidP="0008088B">
            <w:pPr>
              <w:numPr>
                <w:ilvl w:val="0"/>
                <w:numId w:val="39"/>
              </w:numPr>
              <w:rPr>
                <w:rFonts w:eastAsia="SimSun" w:hAnsi="Calibri"/>
                <w:color w:val="000000"/>
                <w:sz w:val="22"/>
              </w:rPr>
            </w:pPr>
            <w:r w:rsidRPr="006632B4">
              <w:rPr>
                <w:rFonts w:eastAsia="SimSun" w:hAnsi="Calibri"/>
                <w:color w:val="000000"/>
                <w:sz w:val="22"/>
              </w:rPr>
              <w:t>FFS whether when the resource allocation is multiple slots, the slots can be aggregated</w:t>
            </w:r>
          </w:p>
          <w:p w14:paraId="6A819AD1" w14:textId="77777777" w:rsidR="0008088B" w:rsidRPr="00E459FA" w:rsidRDefault="0008088B" w:rsidP="00041B21">
            <w:pPr>
              <w:ind w:left="720"/>
              <w:rPr>
                <w:rFonts w:eastAsia="SimSun"/>
                <w:sz w:val="22"/>
                <w:szCs w:val="22"/>
              </w:rPr>
            </w:pPr>
            <w:r w:rsidRPr="006632B4">
              <w:rPr>
                <w:rFonts w:eastAsia="SimSun" w:hAnsi="Calibri"/>
                <w:color w:val="000000"/>
                <w:sz w:val="22"/>
              </w:rPr>
              <w:t>FFS whether in case of multiple slots, the indicated slots are contiguous or not</w:t>
            </w:r>
          </w:p>
        </w:tc>
      </w:tr>
      <w:tr w:rsidR="00C64C41" w:rsidRPr="00E459FA" w14:paraId="5A492F6A" w14:textId="77777777" w:rsidTr="0008088B">
        <w:trPr>
          <w:trHeight w:val="540"/>
        </w:trPr>
        <w:tc>
          <w:tcPr>
            <w:tcW w:w="2457" w:type="dxa"/>
          </w:tcPr>
          <w:p w14:paraId="3F789DF1" w14:textId="77777777" w:rsidR="00C64C41" w:rsidRDefault="00C64C41" w:rsidP="00041B21">
            <w:pPr>
              <w:spacing w:before="120" w:after="120"/>
              <w:rPr>
                <w:rFonts w:eastAsia="SimSun"/>
                <w:sz w:val="22"/>
                <w:szCs w:val="22"/>
              </w:rPr>
            </w:pPr>
            <w:r>
              <w:rPr>
                <w:rFonts w:eastAsia="SimSun" w:hint="eastAsia"/>
                <w:sz w:val="22"/>
                <w:szCs w:val="22"/>
              </w:rPr>
              <w:t>O</w:t>
            </w:r>
            <w:r>
              <w:rPr>
                <w:rFonts w:eastAsia="SimSun"/>
                <w:sz w:val="22"/>
                <w:szCs w:val="22"/>
              </w:rPr>
              <w:t>PPO</w:t>
            </w:r>
          </w:p>
        </w:tc>
        <w:tc>
          <w:tcPr>
            <w:tcW w:w="2668" w:type="dxa"/>
          </w:tcPr>
          <w:p w14:paraId="114FF827" w14:textId="77777777" w:rsidR="00C64C41" w:rsidRDefault="00C64C41" w:rsidP="00041B21">
            <w:pPr>
              <w:spacing w:before="120" w:after="120"/>
              <w:rPr>
                <w:rFonts w:eastAsia="SimSun"/>
                <w:sz w:val="22"/>
                <w:szCs w:val="22"/>
              </w:rPr>
            </w:pPr>
          </w:p>
        </w:tc>
        <w:tc>
          <w:tcPr>
            <w:tcW w:w="4193" w:type="dxa"/>
          </w:tcPr>
          <w:p w14:paraId="43EF9C3A" w14:textId="77777777" w:rsidR="00C64C41" w:rsidRPr="006632B4" w:rsidRDefault="00F35C9C" w:rsidP="00041B21">
            <w:pPr>
              <w:snapToGrid w:val="0"/>
              <w:rPr>
                <w:rFonts w:eastAsia="SimSun"/>
                <w:sz w:val="22"/>
                <w:szCs w:val="22"/>
              </w:rPr>
            </w:pPr>
            <w:r>
              <w:rPr>
                <w:rFonts w:eastAsia="SimSun"/>
                <w:sz w:val="22"/>
                <w:szCs w:val="22"/>
              </w:rPr>
              <w:t>We think Question 2 is related to RAN1’s response to Question 1, we suggestion to discuss and conclude Question 1 first.</w:t>
            </w:r>
          </w:p>
        </w:tc>
      </w:tr>
      <w:tr w:rsidR="000F4316" w:rsidRPr="00E459FA" w14:paraId="6AE2C411" w14:textId="77777777" w:rsidTr="0008088B">
        <w:trPr>
          <w:trHeight w:val="540"/>
        </w:trPr>
        <w:tc>
          <w:tcPr>
            <w:tcW w:w="2457" w:type="dxa"/>
          </w:tcPr>
          <w:p w14:paraId="44ACE740" w14:textId="77777777" w:rsidR="000F4316" w:rsidRDefault="002905E4" w:rsidP="00041B21">
            <w:pPr>
              <w:spacing w:before="120" w:after="120"/>
              <w:rPr>
                <w:rFonts w:eastAsia="SimSun"/>
                <w:sz w:val="22"/>
                <w:szCs w:val="22"/>
              </w:rPr>
            </w:pPr>
            <w:r>
              <w:rPr>
                <w:rFonts w:eastAsia="SimSun"/>
                <w:sz w:val="22"/>
                <w:szCs w:val="22"/>
              </w:rPr>
              <w:t>V</w:t>
            </w:r>
            <w:r w:rsidR="000F4316">
              <w:rPr>
                <w:rFonts w:eastAsia="SimSun"/>
                <w:sz w:val="22"/>
                <w:szCs w:val="22"/>
              </w:rPr>
              <w:t>ivo</w:t>
            </w:r>
          </w:p>
        </w:tc>
        <w:tc>
          <w:tcPr>
            <w:tcW w:w="2668" w:type="dxa"/>
          </w:tcPr>
          <w:p w14:paraId="383051C0" w14:textId="77777777" w:rsidR="000F4316" w:rsidRDefault="000F4316" w:rsidP="00041B21">
            <w:pPr>
              <w:spacing w:before="120" w:after="120"/>
              <w:rPr>
                <w:rFonts w:eastAsia="SimSun"/>
                <w:sz w:val="22"/>
                <w:szCs w:val="22"/>
              </w:rPr>
            </w:pPr>
            <w:r>
              <w:rPr>
                <w:rFonts w:eastAsia="SimSun"/>
                <w:sz w:val="22"/>
                <w:szCs w:val="22"/>
              </w:rPr>
              <w:t>Alt 1 with comment</w:t>
            </w:r>
          </w:p>
        </w:tc>
        <w:tc>
          <w:tcPr>
            <w:tcW w:w="4193" w:type="dxa"/>
          </w:tcPr>
          <w:p w14:paraId="30BD01E0" w14:textId="77777777" w:rsidR="000F4316" w:rsidRDefault="000F4316" w:rsidP="00041B21">
            <w:pPr>
              <w:snapToGrid w:val="0"/>
              <w:rPr>
                <w:rFonts w:eastAsia="SimSun"/>
                <w:sz w:val="22"/>
                <w:szCs w:val="22"/>
              </w:rPr>
            </w:pPr>
            <w:r>
              <w:rPr>
                <w:rFonts w:eastAsia="SimSun"/>
                <w:sz w:val="22"/>
                <w:szCs w:val="22"/>
              </w:rPr>
              <w:t xml:space="preserve">We would like to be clarified whether these alternatives are only for HARQ-based transmission, or for any transmission (including HARQ disabled case). </w:t>
            </w:r>
          </w:p>
          <w:p w14:paraId="5DFDC105" w14:textId="77777777" w:rsidR="000F4316" w:rsidRDefault="000F4316" w:rsidP="00041B21">
            <w:pPr>
              <w:snapToGrid w:val="0"/>
              <w:rPr>
                <w:rFonts w:eastAsia="SimSun"/>
                <w:sz w:val="22"/>
                <w:szCs w:val="22"/>
              </w:rPr>
            </w:pPr>
            <w:r>
              <w:rPr>
                <w:rFonts w:eastAsia="SimSun"/>
                <w:sz w:val="22"/>
                <w:szCs w:val="22"/>
              </w:rPr>
              <w:t xml:space="preserve">It seems Alt-1 is </w:t>
            </w:r>
            <w:r w:rsidR="005B4395">
              <w:rPr>
                <w:rFonts w:eastAsia="SimSun"/>
                <w:sz w:val="22"/>
                <w:szCs w:val="22"/>
              </w:rPr>
              <w:t>the way used in LTE. In NR, if Alt 1 is also reused for HARQ disabled case, it seems simpler to apply the same approach to all the cases.</w:t>
            </w:r>
          </w:p>
        </w:tc>
      </w:tr>
      <w:tr w:rsidR="004C76D5" w:rsidRPr="00E459FA" w14:paraId="2BCA91AC" w14:textId="77777777" w:rsidTr="0008088B">
        <w:trPr>
          <w:trHeight w:val="540"/>
        </w:trPr>
        <w:tc>
          <w:tcPr>
            <w:tcW w:w="2457" w:type="dxa"/>
          </w:tcPr>
          <w:p w14:paraId="1888A58E" w14:textId="77777777" w:rsidR="004C76D5" w:rsidRDefault="004C76D5" w:rsidP="00041B21">
            <w:pPr>
              <w:spacing w:before="120" w:after="120"/>
              <w:rPr>
                <w:rFonts w:eastAsia="SimSun"/>
                <w:sz w:val="22"/>
                <w:szCs w:val="22"/>
              </w:rPr>
            </w:pPr>
            <w:proofErr w:type="spellStart"/>
            <w:proofErr w:type="gramStart"/>
            <w:r>
              <w:rPr>
                <w:rFonts w:eastAsia="SimSun" w:hint="eastAsia"/>
                <w:sz w:val="22"/>
                <w:szCs w:val="22"/>
              </w:rPr>
              <w:t>ZTE,Sanechips</w:t>
            </w:r>
            <w:proofErr w:type="spellEnd"/>
            <w:proofErr w:type="gramEnd"/>
          </w:p>
        </w:tc>
        <w:tc>
          <w:tcPr>
            <w:tcW w:w="2668" w:type="dxa"/>
          </w:tcPr>
          <w:p w14:paraId="4D440949" w14:textId="77777777" w:rsidR="004C76D5" w:rsidRDefault="004C76D5" w:rsidP="00041B21">
            <w:pPr>
              <w:spacing w:before="120" w:after="120"/>
              <w:rPr>
                <w:rFonts w:eastAsia="SimSun"/>
                <w:sz w:val="22"/>
                <w:szCs w:val="22"/>
              </w:rPr>
            </w:pPr>
            <w:r>
              <w:rPr>
                <w:rFonts w:eastAsia="SimSun" w:hint="eastAsia"/>
                <w:sz w:val="22"/>
                <w:szCs w:val="22"/>
              </w:rPr>
              <w:t>See comments</w:t>
            </w:r>
          </w:p>
        </w:tc>
        <w:tc>
          <w:tcPr>
            <w:tcW w:w="4193" w:type="dxa"/>
          </w:tcPr>
          <w:p w14:paraId="4625010C" w14:textId="77777777" w:rsidR="004C76D5" w:rsidRDefault="004C76D5" w:rsidP="004C76D5">
            <w:pPr>
              <w:spacing w:before="120" w:after="120"/>
              <w:rPr>
                <w:rFonts w:ascii="Calibri" w:eastAsia="SimSun" w:hAnsi="Calibri" w:cs="Calibri"/>
                <w:sz w:val="22"/>
                <w:szCs w:val="22"/>
              </w:rPr>
            </w:pPr>
            <w:proofErr w:type="gramStart"/>
            <w:r>
              <w:rPr>
                <w:rFonts w:ascii="Calibri" w:eastAsia="SimSun" w:hAnsi="Calibri" w:cs="Calibri" w:hint="eastAsia"/>
                <w:sz w:val="22"/>
                <w:szCs w:val="22"/>
              </w:rPr>
              <w:t>Actually</w:t>
            </w:r>
            <w:proofErr w:type="gramEnd"/>
            <w:r>
              <w:rPr>
                <w:rFonts w:ascii="Calibri" w:eastAsia="SimSun" w:hAnsi="Calibri" w:cs="Calibri" w:hint="eastAsia"/>
                <w:sz w:val="22"/>
                <w:szCs w:val="22"/>
              </w:rPr>
              <w:t xml:space="preserve"> we share similar </w:t>
            </w:r>
            <w:r w:rsidR="00C35407">
              <w:rPr>
                <w:rFonts w:ascii="Calibri" w:eastAsia="SimSun" w:hAnsi="Calibri" w:cs="Calibri" w:hint="eastAsia"/>
                <w:sz w:val="22"/>
                <w:szCs w:val="22"/>
              </w:rPr>
              <w:t>view</w:t>
            </w:r>
            <w:r>
              <w:rPr>
                <w:rFonts w:ascii="Calibri" w:eastAsia="SimSun" w:hAnsi="Calibri" w:cs="Calibri" w:hint="eastAsia"/>
                <w:sz w:val="22"/>
                <w:szCs w:val="22"/>
              </w:rPr>
              <w:t xml:space="preserve"> as LG. </w:t>
            </w:r>
            <w:r w:rsidR="00C35407">
              <w:rPr>
                <w:rFonts w:ascii="Calibri" w:eastAsia="SimSun" w:hAnsi="Calibri" w:cs="Calibri" w:hint="eastAsia"/>
                <w:sz w:val="22"/>
                <w:szCs w:val="22"/>
              </w:rPr>
              <w:t>The preferred reply a</w:t>
            </w:r>
            <w:r>
              <w:rPr>
                <w:rFonts w:ascii="Calibri" w:eastAsia="SimSun" w:hAnsi="Calibri" w:cs="Calibri" w:hint="eastAsia"/>
                <w:sz w:val="22"/>
                <w:szCs w:val="22"/>
              </w:rPr>
              <w:t>s proposed in our contribution[R1-</w:t>
            </w:r>
            <w:proofErr w:type="gramStart"/>
            <w:r>
              <w:rPr>
                <w:rFonts w:ascii="Calibri" w:eastAsia="SimSun" w:hAnsi="Calibri" w:cs="Calibri" w:hint="eastAsia"/>
                <w:sz w:val="22"/>
                <w:szCs w:val="22"/>
              </w:rPr>
              <w:t>2108077]</w:t>
            </w:r>
            <w:r w:rsidR="00C35407">
              <w:rPr>
                <w:rFonts w:ascii="Calibri" w:eastAsia="SimSun" w:hAnsi="Calibri" w:cs="Calibri" w:hint="eastAsia"/>
                <w:sz w:val="22"/>
                <w:szCs w:val="22"/>
              </w:rPr>
              <w:t>(</w:t>
            </w:r>
            <w:proofErr w:type="gramEnd"/>
            <w:r w:rsidR="00C35407">
              <w:rPr>
                <w:rFonts w:ascii="Calibri" w:eastAsia="SimSun" w:hAnsi="Calibri" w:cs="Calibri" w:hint="eastAsia"/>
                <w:sz w:val="22"/>
                <w:szCs w:val="22"/>
              </w:rPr>
              <w:t>to be revised, void due to potential system issue)</w:t>
            </w:r>
            <w:r>
              <w:rPr>
                <w:rFonts w:ascii="Calibri" w:eastAsia="SimSun" w:hAnsi="Calibri" w:cs="Calibri" w:hint="eastAsia"/>
                <w:sz w:val="22"/>
                <w:szCs w:val="22"/>
              </w:rPr>
              <w:t>:</w:t>
            </w:r>
          </w:p>
          <w:p w14:paraId="14A606CC" w14:textId="77777777" w:rsidR="004C76D5" w:rsidRDefault="004C76D5" w:rsidP="004C76D5">
            <w:pPr>
              <w:spacing w:before="120" w:after="120"/>
              <w:rPr>
                <w:rFonts w:eastAsia="SimSun"/>
                <w:sz w:val="22"/>
                <w:szCs w:val="22"/>
              </w:rPr>
            </w:pPr>
            <w:r>
              <w:rPr>
                <w:rFonts w:eastAsia="SimSun" w:hint="eastAsia"/>
                <w:sz w:val="22"/>
                <w:szCs w:val="22"/>
              </w:rPr>
              <w:lastRenderedPageBreak/>
              <w:t xml:space="preserve">Alt 4: </w:t>
            </w:r>
            <w:r>
              <w:rPr>
                <w:rFonts w:eastAsia="SimSun"/>
                <w:sz w:val="22"/>
                <w:szCs w:val="22"/>
              </w:rPr>
              <w:t>Answer to Question 2 is No:</w:t>
            </w:r>
            <w:r>
              <w:rPr>
                <w:rFonts w:eastAsia="SimSun" w:hint="eastAsia"/>
                <w:sz w:val="22"/>
                <w:szCs w:val="22"/>
              </w:rPr>
              <w:t xml:space="preserve"> O</w:t>
            </w:r>
            <w:r>
              <w:rPr>
                <w:rFonts w:eastAsia="SimSun" w:hint="eastAsia"/>
                <w:sz w:val="22"/>
                <w:szCs w:val="22"/>
                <w:lang w:eastAsia="ja-JP"/>
              </w:rPr>
              <w:t xml:space="preserve">nly </w:t>
            </w:r>
            <w:r>
              <w:rPr>
                <w:rFonts w:eastAsia="SimSun" w:hint="eastAsia"/>
                <w:sz w:val="22"/>
                <w:szCs w:val="22"/>
              </w:rPr>
              <w:t xml:space="preserve">if all of </w:t>
            </w:r>
            <w:r>
              <w:rPr>
                <w:rFonts w:eastAsia="SimSun" w:hint="eastAsia"/>
                <w:sz w:val="22"/>
                <w:szCs w:val="22"/>
                <w:lang w:eastAsia="ja-JP"/>
              </w:rPr>
              <w:t xml:space="preserve">the resources </w:t>
            </w:r>
            <w:r>
              <w:rPr>
                <w:rFonts w:eastAsia="SimSun" w:hint="eastAsia"/>
                <w:sz w:val="22"/>
                <w:szCs w:val="22"/>
              </w:rPr>
              <w:t xml:space="preserve">of grant, including </w:t>
            </w:r>
            <w:r>
              <w:rPr>
                <w:rFonts w:eastAsia="SimSun" w:hint="eastAsia"/>
                <w:sz w:val="22"/>
                <w:szCs w:val="22"/>
                <w:lang w:eastAsia="ja-JP"/>
              </w:rPr>
              <w:t xml:space="preserve">already </w:t>
            </w:r>
            <w:r>
              <w:rPr>
                <w:rFonts w:eastAsia="SimSun" w:hint="eastAsia"/>
                <w:sz w:val="22"/>
                <w:szCs w:val="22"/>
              </w:rPr>
              <w:t>and not yet</w:t>
            </w:r>
            <w:r>
              <w:rPr>
                <w:rFonts w:eastAsia="SimSun" w:hint="eastAsia"/>
                <w:sz w:val="22"/>
                <w:szCs w:val="22"/>
                <w:lang w:eastAsia="ja-JP"/>
              </w:rPr>
              <w:t xml:space="preserve"> indicated in SCI</w:t>
            </w:r>
            <w:r>
              <w:rPr>
                <w:rFonts w:eastAsia="SimSun" w:hint="eastAsia"/>
                <w:sz w:val="22"/>
                <w:szCs w:val="22"/>
              </w:rPr>
              <w:t xml:space="preserve"> are unused, it s</w:t>
            </w:r>
            <w:r>
              <w:rPr>
                <w:rFonts w:eastAsia="SimSun" w:hint="eastAsia"/>
                <w:sz w:val="22"/>
                <w:szCs w:val="22"/>
                <w:lang w:eastAsia="ja-JP"/>
              </w:rPr>
              <w:t xml:space="preserve">hall be counted </w:t>
            </w:r>
            <w:r>
              <w:rPr>
                <w:rFonts w:eastAsia="SimSun" w:hint="eastAsia"/>
                <w:sz w:val="22"/>
                <w:szCs w:val="22"/>
              </w:rPr>
              <w:t>one time of</w:t>
            </w:r>
            <w:r>
              <w:rPr>
                <w:rFonts w:eastAsia="SimSun" w:hint="eastAsia"/>
                <w:sz w:val="22"/>
                <w:szCs w:val="22"/>
                <w:lang w:eastAsia="ja-JP"/>
              </w:rPr>
              <w:t xml:space="preserve"> </w:t>
            </w:r>
            <w:r>
              <w:rPr>
                <w:rFonts w:eastAsia="SimSun"/>
                <w:sz w:val="22"/>
                <w:szCs w:val="22"/>
              </w:rPr>
              <w:t>“</w:t>
            </w:r>
            <w:r>
              <w:rPr>
                <w:rFonts w:eastAsia="SimSun" w:hint="eastAsia"/>
                <w:sz w:val="22"/>
                <w:szCs w:val="22"/>
              </w:rPr>
              <w:t>consecutive unused transmission opportunities</w:t>
            </w:r>
            <w:r>
              <w:rPr>
                <w:rFonts w:eastAsia="SimSun"/>
                <w:sz w:val="22"/>
                <w:szCs w:val="22"/>
              </w:rPr>
              <w:t>”</w:t>
            </w:r>
            <w:r>
              <w:rPr>
                <w:rFonts w:eastAsia="SimSun" w:hint="eastAsia"/>
                <w:sz w:val="22"/>
                <w:szCs w:val="22"/>
              </w:rPr>
              <w:t xml:space="preserve"> to trigger resource reselection.</w:t>
            </w:r>
          </w:p>
          <w:p w14:paraId="405F86FE" w14:textId="77777777" w:rsidR="004C76D5" w:rsidRPr="004C76D5" w:rsidRDefault="004C76D5" w:rsidP="00041B21">
            <w:pPr>
              <w:snapToGrid w:val="0"/>
              <w:rPr>
                <w:rFonts w:eastAsia="SimSun"/>
                <w:sz w:val="22"/>
                <w:szCs w:val="22"/>
              </w:rPr>
            </w:pPr>
          </w:p>
        </w:tc>
      </w:tr>
      <w:tr w:rsidR="00C27CC4" w:rsidRPr="00E459FA" w14:paraId="1EACB40D" w14:textId="77777777" w:rsidTr="0008088B">
        <w:trPr>
          <w:trHeight w:val="540"/>
        </w:trPr>
        <w:tc>
          <w:tcPr>
            <w:tcW w:w="2457" w:type="dxa"/>
          </w:tcPr>
          <w:p w14:paraId="15432D55" w14:textId="77777777" w:rsidR="00C27CC4" w:rsidRDefault="00C27CC4" w:rsidP="00C27CC4">
            <w:pPr>
              <w:spacing w:before="120" w:after="120"/>
              <w:rPr>
                <w:rFonts w:eastAsia="SimSun"/>
                <w:sz w:val="22"/>
                <w:szCs w:val="22"/>
              </w:rPr>
            </w:pPr>
            <w:r>
              <w:rPr>
                <w:rFonts w:eastAsia="SimSun" w:hint="eastAsia"/>
                <w:sz w:val="22"/>
                <w:szCs w:val="22"/>
              </w:rPr>
              <w:lastRenderedPageBreak/>
              <w:t>C</w:t>
            </w:r>
            <w:r>
              <w:rPr>
                <w:rFonts w:eastAsia="SimSun"/>
                <w:sz w:val="22"/>
                <w:szCs w:val="22"/>
              </w:rPr>
              <w:t>ATT, GOHIGH</w:t>
            </w:r>
          </w:p>
        </w:tc>
        <w:tc>
          <w:tcPr>
            <w:tcW w:w="2668" w:type="dxa"/>
          </w:tcPr>
          <w:p w14:paraId="4D2ED20C" w14:textId="77777777" w:rsidR="00C27CC4" w:rsidRDefault="00C27CC4" w:rsidP="00C27CC4">
            <w:pPr>
              <w:spacing w:before="120" w:after="120"/>
              <w:rPr>
                <w:rFonts w:eastAsia="SimSun"/>
                <w:sz w:val="22"/>
                <w:szCs w:val="22"/>
              </w:rPr>
            </w:pPr>
            <w:r>
              <w:rPr>
                <w:rFonts w:eastAsia="SimSun"/>
                <w:sz w:val="22"/>
                <w:szCs w:val="22"/>
              </w:rPr>
              <w:t>See comments</w:t>
            </w:r>
          </w:p>
        </w:tc>
        <w:tc>
          <w:tcPr>
            <w:tcW w:w="4193" w:type="dxa"/>
          </w:tcPr>
          <w:p w14:paraId="183CEABB" w14:textId="77777777" w:rsidR="00C27CC4" w:rsidRDefault="00C27CC4" w:rsidP="00C27CC4">
            <w:pPr>
              <w:snapToGrid w:val="0"/>
              <w:rPr>
                <w:rFonts w:eastAsia="SimSun"/>
                <w:sz w:val="22"/>
                <w:szCs w:val="22"/>
              </w:rPr>
            </w:pPr>
            <w:r>
              <w:rPr>
                <w:rFonts w:eastAsia="SimSun"/>
                <w:sz w:val="22"/>
                <w:szCs w:val="22"/>
              </w:rPr>
              <w:t>From our understanding, MAC layer only care about the SL grant regardless of SCI indicated or not. Therefore, alt 3 could be update as following:</w:t>
            </w:r>
          </w:p>
          <w:p w14:paraId="7405CFA3" w14:textId="77777777" w:rsidR="00C27CC4" w:rsidRDefault="00C27CC4" w:rsidP="00C27CC4">
            <w:pPr>
              <w:snapToGrid w:val="0"/>
              <w:rPr>
                <w:rFonts w:eastAsia="SimSun"/>
                <w:sz w:val="22"/>
                <w:szCs w:val="22"/>
              </w:rPr>
            </w:pPr>
            <w:r>
              <w:rPr>
                <w:rFonts w:eastAsia="SimSun"/>
                <w:sz w:val="22"/>
                <w:szCs w:val="22"/>
              </w:rPr>
              <w:t xml:space="preserve">Alt 3’: </w:t>
            </w:r>
            <w:r w:rsidRPr="004E4D7E">
              <w:rPr>
                <w:rFonts w:eastAsia="SimSun"/>
                <w:sz w:val="22"/>
                <w:szCs w:val="22"/>
              </w:rPr>
              <w:t xml:space="preserve">Answer </w:t>
            </w:r>
            <w:r>
              <w:rPr>
                <w:rFonts w:eastAsia="SimSun"/>
                <w:sz w:val="22"/>
                <w:szCs w:val="22"/>
              </w:rPr>
              <w:t xml:space="preserve">to Question 2 </w:t>
            </w:r>
            <w:r w:rsidRPr="004E4D7E">
              <w:rPr>
                <w:rFonts w:eastAsia="SimSun"/>
                <w:sz w:val="22"/>
                <w:szCs w:val="22"/>
              </w:rPr>
              <w:t>is No: any resources</w:t>
            </w:r>
            <w:r>
              <w:rPr>
                <w:rFonts w:eastAsia="SimSun"/>
                <w:sz w:val="22"/>
                <w:szCs w:val="22"/>
              </w:rPr>
              <w:t xml:space="preserve"> </w:t>
            </w:r>
            <w:r w:rsidRPr="008A43C8">
              <w:rPr>
                <w:rFonts w:eastAsia="SimSun"/>
                <w:color w:val="FF0000"/>
                <w:sz w:val="22"/>
                <w:szCs w:val="22"/>
              </w:rPr>
              <w:t>belonging to SL grant</w:t>
            </w:r>
            <w:r w:rsidRPr="004E4D7E">
              <w:rPr>
                <w:rFonts w:eastAsia="SimSun"/>
                <w:sz w:val="22"/>
                <w:szCs w:val="22"/>
              </w:rPr>
              <w:t>, which are not used for transmissions, shall be counted towards consecutive unused transmission opportunities to trigger resource reselection.</w:t>
            </w:r>
          </w:p>
          <w:p w14:paraId="1DFB99E7" w14:textId="77777777" w:rsidR="00C27CC4" w:rsidRDefault="00C27CC4" w:rsidP="00C27CC4">
            <w:pPr>
              <w:snapToGrid w:val="0"/>
              <w:rPr>
                <w:rFonts w:eastAsia="SimSun"/>
                <w:sz w:val="22"/>
                <w:szCs w:val="22"/>
              </w:rPr>
            </w:pPr>
          </w:p>
          <w:p w14:paraId="584BE5CB" w14:textId="77777777" w:rsidR="00C27CC4" w:rsidRDefault="00C27CC4" w:rsidP="00C27CC4">
            <w:pPr>
              <w:snapToGrid w:val="0"/>
              <w:rPr>
                <w:rFonts w:eastAsia="SimSun"/>
                <w:sz w:val="22"/>
                <w:szCs w:val="22"/>
              </w:rPr>
            </w:pPr>
            <w:r>
              <w:rPr>
                <w:rFonts w:eastAsia="SimSun" w:hint="eastAsia"/>
                <w:sz w:val="22"/>
                <w:szCs w:val="22"/>
              </w:rPr>
              <w:t>I</w:t>
            </w:r>
            <w:r>
              <w:rPr>
                <w:rFonts w:eastAsia="SimSun"/>
                <w:sz w:val="22"/>
                <w:szCs w:val="22"/>
              </w:rPr>
              <w:t xml:space="preserve">n LTE-V2X, the consecutive unused transmission opportunities are counted based on both initial transmission and retransmission, we think this principle should be reused. </w:t>
            </w:r>
          </w:p>
          <w:p w14:paraId="72BB8365" w14:textId="77777777" w:rsidR="00C27CC4" w:rsidRDefault="00C27CC4" w:rsidP="00C27CC4">
            <w:pPr>
              <w:snapToGrid w:val="0"/>
              <w:rPr>
                <w:rFonts w:eastAsia="SimSun"/>
                <w:sz w:val="22"/>
                <w:szCs w:val="22"/>
              </w:rPr>
            </w:pPr>
            <w:r>
              <w:rPr>
                <w:rFonts w:eastAsia="SimSun"/>
                <w:sz w:val="22"/>
                <w:szCs w:val="22"/>
              </w:rPr>
              <w:t xml:space="preserve">With the above update, we prefer alt 3’. </w:t>
            </w:r>
          </w:p>
        </w:tc>
      </w:tr>
      <w:tr w:rsidR="002905E4" w:rsidRPr="00E459FA" w14:paraId="4F8DE714" w14:textId="77777777" w:rsidTr="0008088B">
        <w:trPr>
          <w:trHeight w:val="540"/>
        </w:trPr>
        <w:tc>
          <w:tcPr>
            <w:tcW w:w="2457" w:type="dxa"/>
          </w:tcPr>
          <w:p w14:paraId="62842206" w14:textId="77777777" w:rsidR="002905E4" w:rsidRDefault="002905E4" w:rsidP="00C27CC4">
            <w:pPr>
              <w:spacing w:before="120" w:after="120"/>
              <w:rPr>
                <w:rFonts w:eastAsia="SimSun"/>
                <w:sz w:val="22"/>
                <w:szCs w:val="22"/>
              </w:rPr>
            </w:pPr>
            <w:r>
              <w:rPr>
                <w:rFonts w:eastAsia="SimSun"/>
                <w:sz w:val="22"/>
                <w:szCs w:val="22"/>
              </w:rPr>
              <w:t>Nokia, NSB</w:t>
            </w:r>
          </w:p>
        </w:tc>
        <w:tc>
          <w:tcPr>
            <w:tcW w:w="2668" w:type="dxa"/>
          </w:tcPr>
          <w:p w14:paraId="021A2F14" w14:textId="77777777" w:rsidR="002905E4" w:rsidRDefault="002905E4" w:rsidP="00C27CC4">
            <w:pPr>
              <w:spacing w:before="120" w:after="120"/>
              <w:rPr>
                <w:rFonts w:eastAsia="SimSun"/>
                <w:sz w:val="22"/>
                <w:szCs w:val="22"/>
              </w:rPr>
            </w:pPr>
            <w:r>
              <w:rPr>
                <w:rFonts w:eastAsia="SimSun"/>
                <w:sz w:val="22"/>
                <w:szCs w:val="22"/>
              </w:rPr>
              <w:t>Alt 2 with comment</w:t>
            </w:r>
          </w:p>
        </w:tc>
        <w:tc>
          <w:tcPr>
            <w:tcW w:w="4193" w:type="dxa"/>
          </w:tcPr>
          <w:p w14:paraId="418CBF26" w14:textId="77777777" w:rsidR="002905E4" w:rsidRDefault="002905E4" w:rsidP="00C27CC4">
            <w:pPr>
              <w:snapToGrid w:val="0"/>
              <w:rPr>
                <w:rFonts w:eastAsia="SimSun"/>
                <w:sz w:val="22"/>
                <w:szCs w:val="22"/>
              </w:rPr>
            </w:pPr>
            <w:r>
              <w:rPr>
                <w:rFonts w:eastAsia="SimSun"/>
                <w:sz w:val="22"/>
                <w:szCs w:val="22"/>
              </w:rPr>
              <w:t xml:space="preserve">RAN2’s question seems ambiguously worded, so we prefer to avoid answering yes or no. </w:t>
            </w:r>
            <w:proofErr w:type="gramStart"/>
            <w:r>
              <w:rPr>
                <w:rFonts w:eastAsia="SimSun"/>
                <w:sz w:val="22"/>
                <w:szCs w:val="22"/>
              </w:rPr>
              <w:t>Instead</w:t>
            </w:r>
            <w:proofErr w:type="gramEnd"/>
            <w:r>
              <w:rPr>
                <w:rFonts w:eastAsia="SimSun"/>
                <w:sz w:val="22"/>
                <w:szCs w:val="22"/>
              </w:rPr>
              <w:t xml:space="preserve"> we can just give the main part of Alt2, “</w:t>
            </w:r>
            <w:r w:rsidRPr="002905E4">
              <w:rPr>
                <w:rFonts w:eastAsia="SimSun"/>
                <w:sz w:val="22"/>
                <w:szCs w:val="22"/>
              </w:rPr>
              <w:t>only the resource for initial transmission of a TB, which is not used for transmission, shall be counted towards consecutive unused transmission opportunities to trigger resource reselection</w:t>
            </w:r>
            <w:r>
              <w:rPr>
                <w:rFonts w:eastAsia="SimSun"/>
                <w:sz w:val="22"/>
                <w:szCs w:val="22"/>
              </w:rPr>
              <w:t>”.</w:t>
            </w:r>
          </w:p>
        </w:tc>
      </w:tr>
    </w:tbl>
    <w:p w14:paraId="11E6C5AE" w14:textId="77777777" w:rsidR="009C1884" w:rsidRPr="009C1884" w:rsidRDefault="009C1884" w:rsidP="009C1884">
      <w:pPr>
        <w:spacing w:before="120" w:after="120"/>
      </w:pPr>
    </w:p>
    <w:p w14:paraId="5D3A6EC3" w14:textId="77777777" w:rsidR="00CC5AC8" w:rsidRDefault="00CC5AC8" w:rsidP="00CC5AC8">
      <w:pPr>
        <w:pStyle w:val="Heading2"/>
        <w:spacing w:before="120" w:after="120"/>
        <w:ind w:right="240" w:hanging="993"/>
      </w:pPr>
      <w:r>
        <w:t>Round 1 summary</w:t>
      </w:r>
    </w:p>
    <w:p w14:paraId="25B824C7" w14:textId="77777777" w:rsidR="00CC5AC8" w:rsidRPr="00004DDC" w:rsidRDefault="00CC5AC8" w:rsidP="008A6EE6">
      <w:pPr>
        <w:spacing w:before="120" w:after="120"/>
        <w:jc w:val="both"/>
        <w:rPr>
          <w:sz w:val="22"/>
          <w:szCs w:val="22"/>
        </w:rPr>
      </w:pPr>
      <w:r w:rsidRPr="00004DDC">
        <w:rPr>
          <w:sz w:val="22"/>
          <w:szCs w:val="22"/>
        </w:rPr>
        <w:t xml:space="preserve">A total of 13 companies provided comments in the first round. </w:t>
      </w:r>
    </w:p>
    <w:p w14:paraId="2467BC63" w14:textId="77777777" w:rsidR="00CC5AC8" w:rsidRPr="00004DDC" w:rsidRDefault="00CC5AC8" w:rsidP="008A6EE6">
      <w:pPr>
        <w:spacing w:before="120" w:after="120"/>
        <w:jc w:val="both"/>
        <w:rPr>
          <w:sz w:val="22"/>
          <w:szCs w:val="22"/>
        </w:rPr>
      </w:pPr>
      <w:r w:rsidRPr="00004DDC">
        <w:rPr>
          <w:sz w:val="22"/>
          <w:szCs w:val="22"/>
        </w:rPr>
        <w:t>For Question 1-1, majority of the companies agreed with the proposed wording</w:t>
      </w:r>
      <w:r>
        <w:rPr>
          <w:sz w:val="22"/>
          <w:szCs w:val="22"/>
        </w:rPr>
        <w:t>. So</w:t>
      </w:r>
      <w:r w:rsidRPr="00004DDC">
        <w:rPr>
          <w:sz w:val="22"/>
          <w:szCs w:val="22"/>
        </w:rPr>
        <w:t xml:space="preserve">me comments </w:t>
      </w:r>
      <w:r>
        <w:rPr>
          <w:sz w:val="22"/>
          <w:szCs w:val="22"/>
        </w:rPr>
        <w:t xml:space="preserve">were </w:t>
      </w:r>
      <w:r w:rsidRPr="00004DDC">
        <w:rPr>
          <w:sz w:val="22"/>
          <w:szCs w:val="22"/>
        </w:rPr>
        <w:t>raised:</w:t>
      </w:r>
    </w:p>
    <w:p w14:paraId="3AB2F07E" w14:textId="77777777" w:rsidR="00CC5AC8" w:rsidRDefault="00CC5AC8" w:rsidP="008A6EE6">
      <w:pPr>
        <w:spacing w:before="120" w:after="120"/>
        <w:jc w:val="both"/>
        <w:rPr>
          <w:color w:val="000000" w:themeColor="text1"/>
          <w:sz w:val="22"/>
          <w:szCs w:val="22"/>
        </w:rPr>
      </w:pPr>
      <w:r w:rsidRPr="00004DDC">
        <w:rPr>
          <w:sz w:val="22"/>
          <w:szCs w:val="22"/>
        </w:rPr>
        <w:t>Huawei asked the difference between Question 1-1 and Question 1 (from RAN2). In moderator’s understanding, t</w:t>
      </w:r>
      <w:r w:rsidRPr="00004DDC">
        <w:rPr>
          <w:rFonts w:eastAsia="SimSun"/>
          <w:color w:val="000000" w:themeColor="text1"/>
          <w:sz w:val="22"/>
          <w:szCs w:val="22"/>
        </w:rPr>
        <w:t xml:space="preserve">here are different reasons of unused </w:t>
      </w:r>
      <w:r w:rsidRPr="00004DDC">
        <w:rPr>
          <w:color w:val="000000" w:themeColor="text1"/>
          <w:sz w:val="22"/>
          <w:szCs w:val="22"/>
        </w:rPr>
        <w:t>retransmission opportunities, e.g., unused due to reception of ACK, no data to transmit, etc. The main difference from LTE V2X is the unused resources due to the reception of ACK, which is discussed in Question 1-1. This is also the focus on Question 1, as it is mentioned “</w:t>
      </w:r>
      <w:r w:rsidRPr="00004DDC">
        <w:rPr>
          <w:i/>
          <w:iCs/>
          <w:sz w:val="22"/>
          <w:szCs w:val="22"/>
        </w:rPr>
        <w:t>in case of HARQ feedback is enabled.</w:t>
      </w:r>
      <w:r w:rsidRPr="00004DDC">
        <w:rPr>
          <w:sz w:val="22"/>
          <w:szCs w:val="22"/>
        </w:rPr>
        <w:t xml:space="preserve">” </w:t>
      </w:r>
      <w:r>
        <w:rPr>
          <w:sz w:val="22"/>
          <w:szCs w:val="22"/>
        </w:rPr>
        <w:t>V</w:t>
      </w:r>
      <w:r w:rsidRPr="00004DDC">
        <w:rPr>
          <w:sz w:val="22"/>
          <w:szCs w:val="22"/>
        </w:rPr>
        <w:t xml:space="preserve">ivo </w:t>
      </w:r>
      <w:r w:rsidRPr="00004DDC">
        <w:rPr>
          <w:color w:val="000000" w:themeColor="text1"/>
          <w:sz w:val="22"/>
          <w:szCs w:val="22"/>
        </w:rPr>
        <w:t xml:space="preserve">pointed out the gap between Question 1-1 and Question 1. For </w:t>
      </w:r>
      <w:r>
        <w:rPr>
          <w:color w:val="000000" w:themeColor="text1"/>
          <w:sz w:val="22"/>
          <w:szCs w:val="22"/>
        </w:rPr>
        <w:lastRenderedPageBreak/>
        <w:t xml:space="preserve">the other causes of unused retransmission opportunities, we think they are either covered in a legacy way or is related to Question 2. For example, consider 2 resources are reserved in each period. The first resource is used for transmission and NACK is received and the second resource is not used due to prioritization. Whether the unused resource is counted in this case depends on the conclusion of Question 2.  Hence, they are not included in the response of Question 1. </w:t>
      </w:r>
    </w:p>
    <w:p w14:paraId="7DC0D308" w14:textId="77777777" w:rsidR="00CC5AC8" w:rsidRDefault="00CC5AC8" w:rsidP="008A6EE6">
      <w:pPr>
        <w:spacing w:before="120" w:after="120"/>
        <w:jc w:val="both"/>
        <w:rPr>
          <w:rFonts w:eastAsia="SimSun"/>
          <w:sz w:val="22"/>
          <w:szCs w:val="22"/>
        </w:rPr>
      </w:pPr>
      <w:r w:rsidRPr="00004DDC">
        <w:rPr>
          <w:color w:val="000000" w:themeColor="text1"/>
          <w:sz w:val="22"/>
          <w:szCs w:val="22"/>
        </w:rPr>
        <w:t>OPPO raised a question: “</w:t>
      </w:r>
      <w:r w:rsidRPr="00004DDC">
        <w:rPr>
          <w:rFonts w:eastAsia="SimSun"/>
          <w:sz w:val="22"/>
          <w:szCs w:val="22"/>
        </w:rPr>
        <w:t xml:space="preserve">whether the retransmission resources cleared from the selected sidelink grant can be used for new MAC PDUs in following periods or not” In moderator’s understanding, the retransmission resources cleared due to reception of ACK in a period should be used for new MPDUs in following periods. However, this does not affect the counting of consecutive unused transmission opportunities. </w:t>
      </w:r>
    </w:p>
    <w:p w14:paraId="696CE220" w14:textId="77777777" w:rsidR="00CC5AC8" w:rsidRPr="00004DDC" w:rsidRDefault="00CC5AC8" w:rsidP="00CC5AC8">
      <w:pPr>
        <w:spacing w:before="120" w:after="120"/>
        <w:rPr>
          <w:rFonts w:eastAsia="SimSun"/>
          <w:sz w:val="22"/>
          <w:szCs w:val="22"/>
        </w:rPr>
      </w:pPr>
    </w:p>
    <w:p w14:paraId="112BC829" w14:textId="77777777" w:rsidR="00CC5AC8" w:rsidRPr="00004DDC" w:rsidRDefault="00CC5AC8" w:rsidP="008A6EE6">
      <w:pPr>
        <w:spacing w:before="120" w:after="120"/>
        <w:jc w:val="both"/>
        <w:rPr>
          <w:color w:val="000000" w:themeColor="text1"/>
          <w:sz w:val="22"/>
          <w:szCs w:val="22"/>
        </w:rPr>
      </w:pPr>
      <w:r w:rsidRPr="00004DDC">
        <w:rPr>
          <w:color w:val="000000" w:themeColor="text1"/>
          <w:sz w:val="22"/>
          <w:szCs w:val="22"/>
        </w:rPr>
        <w:t xml:space="preserve">For Question 1-3, companies have different understandings: </w:t>
      </w:r>
    </w:p>
    <w:p w14:paraId="57AA7AE6" w14:textId="77777777" w:rsidR="00CC5AC8" w:rsidRPr="00004DDC" w:rsidRDefault="00CC5AC8" w:rsidP="008A6EE6">
      <w:pPr>
        <w:spacing w:before="120" w:after="120"/>
        <w:jc w:val="both"/>
        <w:rPr>
          <w:color w:val="000000" w:themeColor="text1"/>
          <w:sz w:val="22"/>
          <w:szCs w:val="22"/>
        </w:rPr>
      </w:pPr>
      <w:r w:rsidRPr="00004DDC">
        <w:rPr>
          <w:color w:val="000000" w:themeColor="text1"/>
          <w:sz w:val="22"/>
          <w:szCs w:val="22"/>
        </w:rPr>
        <w:t>Alt 1 (4): Ericsson, Samsung, HW, vivo</w:t>
      </w:r>
    </w:p>
    <w:p w14:paraId="4239B7A0" w14:textId="77777777" w:rsidR="00CC5AC8" w:rsidRPr="00004DDC" w:rsidRDefault="00CC5AC8" w:rsidP="008A6EE6">
      <w:pPr>
        <w:spacing w:before="120" w:after="120"/>
        <w:jc w:val="both"/>
        <w:rPr>
          <w:color w:val="000000" w:themeColor="text1"/>
          <w:sz w:val="22"/>
          <w:szCs w:val="22"/>
        </w:rPr>
      </w:pPr>
      <w:r w:rsidRPr="00004DDC">
        <w:rPr>
          <w:color w:val="000000" w:themeColor="text1"/>
          <w:sz w:val="22"/>
          <w:szCs w:val="22"/>
        </w:rPr>
        <w:t>Alt 2 or its variations (7): Intel, Qualcomm, DCM, Sharp, LG, ZTE, Nokia</w:t>
      </w:r>
    </w:p>
    <w:p w14:paraId="3B464872" w14:textId="77777777" w:rsidR="00CC5AC8" w:rsidRPr="00004DDC" w:rsidRDefault="00CC5AC8" w:rsidP="008A6EE6">
      <w:pPr>
        <w:spacing w:before="120" w:after="120"/>
        <w:jc w:val="both"/>
        <w:rPr>
          <w:color w:val="000000" w:themeColor="text1"/>
          <w:sz w:val="22"/>
          <w:szCs w:val="22"/>
        </w:rPr>
      </w:pPr>
      <w:r w:rsidRPr="00004DDC">
        <w:rPr>
          <w:color w:val="000000" w:themeColor="text1"/>
          <w:sz w:val="22"/>
          <w:szCs w:val="22"/>
        </w:rPr>
        <w:t>Alt 3 or its variation (1): CATT</w:t>
      </w:r>
    </w:p>
    <w:p w14:paraId="125616A8" w14:textId="77777777" w:rsidR="00CC5AC8" w:rsidRPr="00004DDC" w:rsidRDefault="00CC5AC8" w:rsidP="008A6EE6">
      <w:pPr>
        <w:spacing w:before="120" w:after="120"/>
        <w:jc w:val="both"/>
        <w:rPr>
          <w:color w:val="000000" w:themeColor="text1"/>
          <w:sz w:val="22"/>
          <w:szCs w:val="21"/>
        </w:rPr>
      </w:pPr>
      <w:r w:rsidRPr="00004DDC">
        <w:rPr>
          <w:color w:val="000000" w:themeColor="text1"/>
          <w:sz w:val="22"/>
          <w:szCs w:val="21"/>
        </w:rPr>
        <w:t>The main reason</w:t>
      </w:r>
      <w:r>
        <w:rPr>
          <w:color w:val="000000" w:themeColor="text1"/>
          <w:sz w:val="22"/>
          <w:szCs w:val="21"/>
        </w:rPr>
        <w:t>s</w:t>
      </w:r>
      <w:r w:rsidRPr="00004DDC">
        <w:rPr>
          <w:color w:val="000000" w:themeColor="text1"/>
          <w:sz w:val="22"/>
          <w:szCs w:val="21"/>
        </w:rPr>
        <w:t xml:space="preserve"> of Alt 1 </w:t>
      </w:r>
      <w:r>
        <w:rPr>
          <w:color w:val="000000" w:themeColor="text1"/>
          <w:sz w:val="22"/>
          <w:szCs w:val="21"/>
        </w:rPr>
        <w:t>are</w:t>
      </w:r>
      <w:r w:rsidRPr="00004DDC">
        <w:rPr>
          <w:color w:val="000000" w:themeColor="text1"/>
          <w:sz w:val="22"/>
          <w:szCs w:val="21"/>
        </w:rPr>
        <w:t xml:space="preserve"> </w:t>
      </w:r>
    </w:p>
    <w:p w14:paraId="0BAFEB53" w14:textId="77777777" w:rsidR="00CC5AC8" w:rsidRDefault="00CC5AC8" w:rsidP="008A6EE6">
      <w:pPr>
        <w:pStyle w:val="ListParagraph"/>
        <w:numPr>
          <w:ilvl w:val="4"/>
          <w:numId w:val="1"/>
        </w:numPr>
        <w:spacing w:before="120" w:after="120"/>
        <w:ind w:left="540" w:hanging="270"/>
        <w:rPr>
          <w:color w:val="000000" w:themeColor="text1"/>
          <w:sz w:val="22"/>
          <w:szCs w:val="22"/>
        </w:rPr>
      </w:pPr>
      <w:r w:rsidRPr="00004DDC">
        <w:rPr>
          <w:color w:val="000000" w:themeColor="text1"/>
          <w:sz w:val="22"/>
          <w:szCs w:val="22"/>
        </w:rPr>
        <w:t xml:space="preserve">Resources not </w:t>
      </w:r>
      <w:r>
        <w:rPr>
          <w:color w:val="000000" w:themeColor="text1"/>
          <w:sz w:val="22"/>
          <w:szCs w:val="22"/>
        </w:rPr>
        <w:t>indicated in SCI are not detectable by other UEs or not used by the UE itself.</w:t>
      </w:r>
    </w:p>
    <w:p w14:paraId="76E37CC8" w14:textId="77777777" w:rsidR="00CC5AC8" w:rsidRPr="00E90E62" w:rsidRDefault="00CC5AC8" w:rsidP="008A6EE6">
      <w:pPr>
        <w:pStyle w:val="ListParagraph"/>
        <w:numPr>
          <w:ilvl w:val="4"/>
          <w:numId w:val="1"/>
        </w:numPr>
        <w:spacing w:before="120" w:after="120"/>
        <w:ind w:left="540" w:hanging="270"/>
        <w:rPr>
          <w:color w:val="000000" w:themeColor="text1"/>
          <w:sz w:val="22"/>
          <w:szCs w:val="22"/>
        </w:rPr>
      </w:pPr>
      <w:r>
        <w:rPr>
          <w:color w:val="000000" w:themeColor="text1"/>
          <w:sz w:val="22"/>
          <w:szCs w:val="22"/>
        </w:rPr>
        <w:t>Align with the HARQ feedback disabled case</w:t>
      </w:r>
    </w:p>
    <w:p w14:paraId="1036F640" w14:textId="77777777" w:rsidR="00CC5AC8" w:rsidRDefault="00CC5AC8" w:rsidP="008A6EE6">
      <w:pPr>
        <w:spacing w:before="120" w:after="120"/>
        <w:jc w:val="both"/>
        <w:rPr>
          <w:color w:val="000000" w:themeColor="text1"/>
          <w:sz w:val="22"/>
          <w:szCs w:val="22"/>
        </w:rPr>
      </w:pPr>
      <w:r>
        <w:rPr>
          <w:color w:val="000000" w:themeColor="text1"/>
          <w:sz w:val="22"/>
          <w:szCs w:val="22"/>
        </w:rPr>
        <w:t>The main reasons of Alt 2 or its variation are</w:t>
      </w:r>
    </w:p>
    <w:p w14:paraId="2791B6D0" w14:textId="77777777" w:rsidR="00CC5AC8" w:rsidRDefault="00CC5AC8" w:rsidP="008A6EE6">
      <w:pPr>
        <w:pStyle w:val="ListParagraph"/>
        <w:numPr>
          <w:ilvl w:val="4"/>
          <w:numId w:val="41"/>
        </w:numPr>
        <w:tabs>
          <w:tab w:val="left" w:pos="540"/>
        </w:tabs>
        <w:spacing w:before="120" w:after="120"/>
        <w:ind w:left="540" w:hanging="270"/>
        <w:rPr>
          <w:color w:val="000000" w:themeColor="text1"/>
          <w:sz w:val="22"/>
          <w:szCs w:val="22"/>
        </w:rPr>
      </w:pPr>
      <w:r>
        <w:rPr>
          <w:color w:val="000000" w:themeColor="text1"/>
          <w:sz w:val="22"/>
          <w:szCs w:val="22"/>
        </w:rPr>
        <w:t xml:space="preserve">Intention is to count unused periods, not depending on how many resources are used in each period. </w:t>
      </w:r>
    </w:p>
    <w:p w14:paraId="1C1F20EE" w14:textId="77777777" w:rsidR="00CC5AC8" w:rsidRDefault="00CC5AC8" w:rsidP="008A6EE6">
      <w:pPr>
        <w:pStyle w:val="ListParagraph"/>
        <w:numPr>
          <w:ilvl w:val="4"/>
          <w:numId w:val="41"/>
        </w:numPr>
        <w:tabs>
          <w:tab w:val="left" w:pos="540"/>
        </w:tabs>
        <w:spacing w:before="120" w:after="120"/>
        <w:ind w:left="540" w:hanging="270"/>
        <w:rPr>
          <w:color w:val="000000" w:themeColor="text1"/>
          <w:sz w:val="22"/>
          <w:szCs w:val="22"/>
        </w:rPr>
      </w:pPr>
      <w:r>
        <w:rPr>
          <w:color w:val="000000" w:themeColor="text1"/>
          <w:sz w:val="22"/>
          <w:szCs w:val="22"/>
        </w:rPr>
        <w:t>Alt 1 does not work when no data is transmitted in the first period. (i.e., the first period should also be counted even if it is not indicated in SCI)</w:t>
      </w:r>
    </w:p>
    <w:p w14:paraId="713F1C5B" w14:textId="77777777" w:rsidR="00CC5AC8" w:rsidRDefault="00CC5AC8" w:rsidP="008A6EE6">
      <w:pPr>
        <w:tabs>
          <w:tab w:val="left" w:pos="540"/>
        </w:tabs>
        <w:spacing w:before="120" w:after="120"/>
        <w:jc w:val="both"/>
        <w:rPr>
          <w:color w:val="000000" w:themeColor="text1"/>
          <w:sz w:val="22"/>
          <w:szCs w:val="22"/>
        </w:rPr>
      </w:pPr>
      <w:r>
        <w:rPr>
          <w:color w:val="000000" w:themeColor="text1"/>
          <w:sz w:val="22"/>
          <w:szCs w:val="22"/>
        </w:rPr>
        <w:t>The main reasons of Alt 3 are</w:t>
      </w:r>
    </w:p>
    <w:p w14:paraId="1D2FBD5B" w14:textId="77777777" w:rsidR="00CC5AC8" w:rsidRDefault="00CC5AC8" w:rsidP="008A6EE6">
      <w:pPr>
        <w:pStyle w:val="ListParagraph"/>
        <w:numPr>
          <w:ilvl w:val="0"/>
          <w:numId w:val="40"/>
        </w:numPr>
        <w:tabs>
          <w:tab w:val="left" w:pos="540"/>
        </w:tabs>
        <w:spacing w:before="120" w:after="120"/>
        <w:ind w:hanging="450"/>
        <w:rPr>
          <w:color w:val="000000" w:themeColor="text1"/>
          <w:sz w:val="22"/>
          <w:szCs w:val="22"/>
        </w:rPr>
      </w:pPr>
      <w:r>
        <w:rPr>
          <w:color w:val="000000" w:themeColor="text1"/>
          <w:sz w:val="22"/>
          <w:szCs w:val="22"/>
        </w:rPr>
        <w:t xml:space="preserve">MAC layer only cares about SL grant, regardless of SCI indication of not </w:t>
      </w:r>
    </w:p>
    <w:p w14:paraId="4B800DEC" w14:textId="77777777" w:rsidR="00CC5AC8" w:rsidRPr="00E90E62" w:rsidRDefault="00CC5AC8" w:rsidP="008A6EE6">
      <w:pPr>
        <w:pStyle w:val="ListParagraph"/>
        <w:numPr>
          <w:ilvl w:val="0"/>
          <w:numId w:val="40"/>
        </w:numPr>
        <w:tabs>
          <w:tab w:val="left" w:pos="540"/>
        </w:tabs>
        <w:spacing w:before="120" w:after="120"/>
        <w:ind w:left="540" w:hanging="270"/>
        <w:rPr>
          <w:color w:val="000000" w:themeColor="text1"/>
          <w:sz w:val="22"/>
          <w:szCs w:val="22"/>
        </w:rPr>
      </w:pPr>
      <w:r>
        <w:rPr>
          <w:color w:val="000000" w:themeColor="text1"/>
          <w:sz w:val="22"/>
          <w:szCs w:val="22"/>
        </w:rPr>
        <w:t>In LTE V2X, the consecutive unused transmission opportunities are counted based on both initial transmission and retransmission</w:t>
      </w:r>
    </w:p>
    <w:p w14:paraId="0AA2E39D" w14:textId="77777777" w:rsidR="00CC5AC8" w:rsidRDefault="00CC5AC8" w:rsidP="008A6EE6">
      <w:pPr>
        <w:spacing w:before="120" w:after="120"/>
        <w:jc w:val="both"/>
        <w:rPr>
          <w:color w:val="000000" w:themeColor="text1"/>
          <w:sz w:val="22"/>
          <w:szCs w:val="22"/>
        </w:rPr>
      </w:pPr>
      <w:r>
        <w:rPr>
          <w:color w:val="000000" w:themeColor="text1"/>
          <w:sz w:val="22"/>
          <w:szCs w:val="22"/>
        </w:rPr>
        <w:t xml:space="preserve">In moderator’s view, Alt 3 follows LTE V2X principle. However, in NR V2X, </w:t>
      </w:r>
      <w:r>
        <w:rPr>
          <w:rFonts w:eastAsia="SimSun"/>
        </w:rPr>
        <w:t xml:space="preserve">the maximum number of selected sidelink grant for HARQ retransmissions could be as large as 32. </w:t>
      </w:r>
      <w:r w:rsidRPr="00D330D1">
        <w:rPr>
          <w:color w:val="000000" w:themeColor="text1"/>
          <w:sz w:val="22"/>
          <w:szCs w:val="22"/>
        </w:rPr>
        <w:t xml:space="preserve">If all the selected sidelink resources for HARQ retransmissions are counted towards consecutive unused transmission opportunities for resource reselection trigger, then it is easily reaching the value of </w:t>
      </w:r>
      <w:proofErr w:type="spellStart"/>
      <w:r w:rsidRPr="00D330D1">
        <w:rPr>
          <w:i/>
          <w:iCs/>
          <w:color w:val="000000" w:themeColor="text1"/>
          <w:sz w:val="22"/>
          <w:szCs w:val="22"/>
        </w:rPr>
        <w:t>Sl-ReselectAfter</w:t>
      </w:r>
      <w:proofErr w:type="spellEnd"/>
      <w:r w:rsidRPr="00D330D1">
        <w:rPr>
          <w:color w:val="000000" w:themeColor="text1"/>
          <w:sz w:val="22"/>
          <w:szCs w:val="22"/>
        </w:rPr>
        <w:t>, whose largest value is 9 in the current specification.</w:t>
      </w:r>
      <w:r>
        <w:rPr>
          <w:color w:val="000000" w:themeColor="text1"/>
          <w:sz w:val="22"/>
          <w:szCs w:val="22"/>
        </w:rPr>
        <w:t xml:space="preserve"> In other words, this mechanism may not work well in the existing system, unless some parameters are re-designed. To avoid large specification impact, we may not pursue this approach. </w:t>
      </w:r>
    </w:p>
    <w:p w14:paraId="2602BF73" w14:textId="77777777" w:rsidR="00CC5AC8" w:rsidRDefault="00CC5AC8" w:rsidP="008A6EE6">
      <w:pPr>
        <w:spacing w:before="120" w:after="120"/>
        <w:jc w:val="both"/>
        <w:rPr>
          <w:color w:val="000000" w:themeColor="text1"/>
          <w:sz w:val="22"/>
          <w:szCs w:val="22"/>
        </w:rPr>
      </w:pPr>
    </w:p>
    <w:p w14:paraId="52776835" w14:textId="77777777" w:rsidR="00CC5AC8" w:rsidRDefault="00CC5AC8" w:rsidP="008A6EE6">
      <w:pPr>
        <w:spacing w:before="120" w:after="120"/>
        <w:jc w:val="both"/>
        <w:rPr>
          <w:color w:val="000000" w:themeColor="text1"/>
          <w:sz w:val="22"/>
          <w:szCs w:val="22"/>
        </w:rPr>
      </w:pPr>
      <w:r>
        <w:rPr>
          <w:color w:val="000000" w:themeColor="text1"/>
          <w:sz w:val="22"/>
          <w:szCs w:val="22"/>
        </w:rPr>
        <w:t xml:space="preserve">One potential problem of Alt 1 is that the number of resources indicated in SCI in one period could be still large. Consider an example that a UE uses 10 resources for initial transmission and retransmissions of a single TB in a period. If the UE does not have data to transmit in the next period, then all 10 resources in the next period will be counted, which already exceeds the value of </w:t>
      </w:r>
      <w:proofErr w:type="spellStart"/>
      <w:r w:rsidRPr="00D330D1">
        <w:rPr>
          <w:i/>
          <w:iCs/>
          <w:color w:val="000000" w:themeColor="text1"/>
          <w:sz w:val="22"/>
          <w:szCs w:val="22"/>
        </w:rPr>
        <w:t>Sl-ReselectAfter</w:t>
      </w:r>
      <w:proofErr w:type="spellEnd"/>
      <w:r>
        <w:rPr>
          <w:color w:val="000000" w:themeColor="text1"/>
          <w:sz w:val="22"/>
          <w:szCs w:val="22"/>
        </w:rPr>
        <w:t xml:space="preserve">. </w:t>
      </w:r>
    </w:p>
    <w:p w14:paraId="49E59364" w14:textId="77777777" w:rsidR="00CC5AC8" w:rsidRDefault="00CC5AC8" w:rsidP="008A6EE6">
      <w:pPr>
        <w:spacing w:before="120" w:after="120"/>
        <w:jc w:val="both"/>
        <w:rPr>
          <w:color w:val="000000" w:themeColor="text1"/>
          <w:sz w:val="22"/>
          <w:szCs w:val="22"/>
        </w:rPr>
      </w:pPr>
    </w:p>
    <w:p w14:paraId="075450E1" w14:textId="77777777" w:rsidR="00CC5AC8" w:rsidRDefault="00CC5AC8" w:rsidP="008A6EE6">
      <w:pPr>
        <w:spacing w:before="120" w:after="120"/>
        <w:jc w:val="both"/>
        <w:rPr>
          <w:color w:val="000000" w:themeColor="text1"/>
          <w:sz w:val="22"/>
          <w:szCs w:val="22"/>
        </w:rPr>
      </w:pPr>
      <w:r>
        <w:rPr>
          <w:color w:val="000000" w:themeColor="text1"/>
          <w:sz w:val="22"/>
          <w:szCs w:val="22"/>
        </w:rPr>
        <w:t>Note Alt 2 is different from LTE V2X design. In LTE V2X, the counter is based on the unused resources, while in Alt 2, the counter is based on the unused periods. Considering the possible large number of retransmissions in NR V2X and the majority of companies support this alternative, we may check whether this alternative is acceptable to all companies.</w:t>
      </w:r>
    </w:p>
    <w:p w14:paraId="48AF6A48" w14:textId="77777777" w:rsidR="00CC5AC8" w:rsidRDefault="00CC5AC8" w:rsidP="008A6EE6">
      <w:pPr>
        <w:spacing w:before="120" w:after="120"/>
        <w:jc w:val="both"/>
        <w:rPr>
          <w:color w:val="000000" w:themeColor="text1"/>
          <w:sz w:val="22"/>
          <w:szCs w:val="22"/>
        </w:rPr>
      </w:pPr>
      <w:r>
        <w:rPr>
          <w:color w:val="000000" w:themeColor="text1"/>
          <w:sz w:val="22"/>
          <w:szCs w:val="22"/>
        </w:rPr>
        <w:lastRenderedPageBreak/>
        <w:t xml:space="preserve">Furthermore, Alt 2 is based on the usage of initial transmission resource. As LG mentioned in an example that it may not be accurate if the initial transmission resource is unused while the retransmission resource is used. It is general understanding that this case should not be counted in </w:t>
      </w:r>
      <w:proofErr w:type="spellStart"/>
      <w:r w:rsidRPr="00D330D1">
        <w:rPr>
          <w:i/>
          <w:iCs/>
          <w:color w:val="000000" w:themeColor="text1"/>
          <w:sz w:val="22"/>
          <w:szCs w:val="22"/>
        </w:rPr>
        <w:t>Sl-ReselectAfter</w:t>
      </w:r>
      <w:proofErr w:type="spellEnd"/>
      <w:r>
        <w:rPr>
          <w:color w:val="000000" w:themeColor="text1"/>
          <w:sz w:val="22"/>
          <w:szCs w:val="22"/>
        </w:rPr>
        <w:t>. Hence, the variation of Alt 2 is to be checked in the next round.</w:t>
      </w:r>
    </w:p>
    <w:p w14:paraId="0C8D1BE2" w14:textId="77777777" w:rsidR="00CC5AC8" w:rsidRDefault="00CC5AC8" w:rsidP="008A6EE6">
      <w:pPr>
        <w:spacing w:before="120" w:after="120"/>
        <w:jc w:val="both"/>
        <w:rPr>
          <w:color w:val="000000" w:themeColor="text1"/>
          <w:sz w:val="22"/>
          <w:szCs w:val="22"/>
        </w:rPr>
      </w:pPr>
      <w:r>
        <w:rPr>
          <w:color w:val="000000" w:themeColor="text1"/>
          <w:sz w:val="22"/>
          <w:szCs w:val="22"/>
        </w:rPr>
        <w:t xml:space="preserve">One question regarding Alt 2 is whether the similar rule is applied to both HARQ feedback enabled case or HARQ feedback disabled case. It is moderator’s understanding that the same rule applies to both cases. One comment is Alt 2 should be decided in RAN2. The understanding is that in RAN1’s response to Question 2, we should provide the proper understanding if RAN2’s understanding is improper. </w:t>
      </w:r>
    </w:p>
    <w:p w14:paraId="1C736AC5" w14:textId="77777777" w:rsidR="001E7656" w:rsidRPr="00C92530" w:rsidRDefault="001E7656" w:rsidP="00CC5AC8">
      <w:pPr>
        <w:spacing w:before="120" w:after="120"/>
        <w:rPr>
          <w:color w:val="000000" w:themeColor="text1"/>
          <w:sz w:val="22"/>
          <w:szCs w:val="22"/>
        </w:rPr>
      </w:pPr>
    </w:p>
    <w:p w14:paraId="12D3CDDA" w14:textId="77777777" w:rsidR="00CC5AC8" w:rsidRPr="00E97490" w:rsidRDefault="00CC5AC8" w:rsidP="00CC5AC8">
      <w:pPr>
        <w:pStyle w:val="Heading2"/>
        <w:spacing w:before="120" w:after="120"/>
        <w:ind w:right="240" w:hanging="993"/>
      </w:pPr>
      <w:r w:rsidRPr="00E97490">
        <w:rPr>
          <w:rFonts w:hint="eastAsia"/>
        </w:rPr>
        <w:t>R</w:t>
      </w:r>
      <w:r w:rsidRPr="00E97490">
        <w:t xml:space="preserve">ound </w:t>
      </w:r>
      <w:r>
        <w:t>2</w:t>
      </w:r>
      <w:r w:rsidRPr="00E97490">
        <w:t xml:space="preserve"> discussion</w:t>
      </w:r>
    </w:p>
    <w:p w14:paraId="628CE635" w14:textId="77777777" w:rsidR="00CC5AC8" w:rsidRDefault="00CC5AC8" w:rsidP="00CC5AC8">
      <w:pPr>
        <w:spacing w:before="120" w:after="120"/>
        <w:rPr>
          <w:rFonts w:eastAsia="SimSun"/>
          <w:i/>
          <w:iCs/>
          <w:sz w:val="22"/>
          <w:szCs w:val="22"/>
        </w:rPr>
      </w:pPr>
      <w:r w:rsidRPr="003D03ED">
        <w:rPr>
          <w:rFonts w:eastAsia="SimSun"/>
          <w:i/>
          <w:iCs/>
          <w:sz w:val="22"/>
          <w:szCs w:val="22"/>
          <w:u w:val="single"/>
        </w:rPr>
        <w:t xml:space="preserve">Proposed response </w:t>
      </w:r>
      <w:r>
        <w:rPr>
          <w:rFonts w:eastAsia="SimSun"/>
          <w:i/>
          <w:iCs/>
          <w:sz w:val="22"/>
          <w:szCs w:val="22"/>
          <w:u w:val="single"/>
        </w:rPr>
        <w:t>to</w:t>
      </w:r>
      <w:r w:rsidRPr="003D03ED">
        <w:rPr>
          <w:rFonts w:eastAsia="SimSun"/>
          <w:i/>
          <w:iCs/>
          <w:sz w:val="22"/>
          <w:szCs w:val="22"/>
          <w:u w:val="single"/>
        </w:rPr>
        <w:t xml:space="preserve"> Question 1</w:t>
      </w:r>
      <w:r>
        <w:rPr>
          <w:rFonts w:eastAsia="SimSun"/>
          <w:i/>
          <w:iCs/>
          <w:sz w:val="22"/>
          <w:szCs w:val="22"/>
          <w:u w:val="single"/>
        </w:rPr>
        <w:t>:</w:t>
      </w:r>
    </w:p>
    <w:p w14:paraId="52685A11" w14:textId="77777777" w:rsidR="00CC5AC8" w:rsidRDefault="00CC5AC8" w:rsidP="00CC5AC8">
      <w:pPr>
        <w:spacing w:before="120" w:after="120"/>
        <w:rPr>
          <w:rFonts w:eastAsia="Malgun Gothic"/>
          <w:i/>
          <w:color w:val="000000" w:themeColor="text1"/>
        </w:rPr>
      </w:pPr>
      <w:r w:rsidRPr="00D14CED">
        <w:rPr>
          <w:rFonts w:eastAsia="Malgun Gothic"/>
          <w:i/>
          <w:color w:val="000000" w:themeColor="text1"/>
        </w:rPr>
        <w:t>Unused retransmission opportunities, due to the reception of sidelink HARQ-ACK (</w:t>
      </w:r>
      <w:proofErr w:type="gramStart"/>
      <w:r w:rsidRPr="00D14CED">
        <w:rPr>
          <w:rFonts w:eastAsia="Malgun Gothic"/>
          <w:i/>
          <w:color w:val="000000" w:themeColor="text1"/>
        </w:rPr>
        <w:t>or,</w:t>
      </w:r>
      <w:proofErr w:type="gramEnd"/>
      <w:r w:rsidRPr="00D14CED">
        <w:rPr>
          <w:rFonts w:eastAsia="Malgun Gothic"/>
          <w:i/>
          <w:color w:val="000000" w:themeColor="text1"/>
        </w:rPr>
        <w:t xml:space="preserve"> no reception of sidelink HARQ-NACK in case of NACK-only HARQ feedback), should </w:t>
      </w:r>
      <w:r w:rsidRPr="00D14CED">
        <w:rPr>
          <w:rFonts w:eastAsia="Malgun Gothic"/>
          <w:b/>
          <w:bCs/>
          <w:i/>
          <w:color w:val="000000" w:themeColor="text1"/>
        </w:rPr>
        <w:t>NOT</w:t>
      </w:r>
      <w:r w:rsidRPr="00D14CED">
        <w:rPr>
          <w:rFonts w:eastAsia="Malgun Gothic"/>
          <w:i/>
          <w:color w:val="000000" w:themeColor="text1"/>
        </w:rPr>
        <w:t xml:space="preserve"> be counted towards consecutive unused transmission opportunities for resource reselection trigger</w:t>
      </w:r>
      <w:r>
        <w:rPr>
          <w:rFonts w:eastAsia="Malgun Gothic"/>
          <w:i/>
          <w:color w:val="000000" w:themeColor="text1"/>
        </w:rPr>
        <w:t xml:space="preserve">. </w:t>
      </w:r>
    </w:p>
    <w:p w14:paraId="08541DB7" w14:textId="77777777" w:rsidR="00CC5AC8" w:rsidRDefault="00CC5AC8" w:rsidP="00CC5AC8">
      <w:pPr>
        <w:spacing w:before="120" w:after="120"/>
        <w:rPr>
          <w:rFonts w:eastAsia="Malgun Gothic"/>
          <w:b/>
          <w:bCs/>
          <w:iCs/>
          <w:color w:val="000000" w:themeColor="text1"/>
        </w:rPr>
      </w:pPr>
      <w:r w:rsidRPr="00DB09F1">
        <w:rPr>
          <w:rFonts w:eastAsia="Malgun Gothic"/>
          <w:b/>
          <w:bCs/>
          <w:iCs/>
          <w:color w:val="000000" w:themeColor="text1"/>
        </w:rPr>
        <w:t>Please check if you can accept the above response. If not, please provide the modifications.</w:t>
      </w:r>
    </w:p>
    <w:tbl>
      <w:tblPr>
        <w:tblStyle w:val="TableGrid"/>
        <w:tblW w:w="0" w:type="auto"/>
        <w:tblLook w:val="04A0" w:firstRow="1" w:lastRow="0" w:firstColumn="1" w:lastColumn="0" w:noHBand="0" w:noVBand="1"/>
      </w:tblPr>
      <w:tblGrid>
        <w:gridCol w:w="2020"/>
        <w:gridCol w:w="2096"/>
        <w:gridCol w:w="5534"/>
      </w:tblGrid>
      <w:tr w:rsidR="00CC5AC8" w14:paraId="1CE57602" w14:textId="77777777" w:rsidTr="00280CBE">
        <w:trPr>
          <w:trHeight w:val="214"/>
        </w:trPr>
        <w:tc>
          <w:tcPr>
            <w:tcW w:w="2020" w:type="dxa"/>
            <w:shd w:val="clear" w:color="auto" w:fill="8DB3E2" w:themeFill="text2" w:themeFillTint="66"/>
          </w:tcPr>
          <w:p w14:paraId="1E04994C" w14:textId="77777777" w:rsidR="00CC5AC8" w:rsidRDefault="00CC5AC8" w:rsidP="00041B21">
            <w:pPr>
              <w:spacing w:before="120" w:after="120"/>
              <w:rPr>
                <w:rFonts w:eastAsia="Malgun Gothic"/>
                <w:b/>
                <w:bCs/>
                <w:iCs/>
                <w:color w:val="000000" w:themeColor="text1"/>
              </w:rPr>
            </w:pPr>
            <w:r>
              <w:rPr>
                <w:rFonts w:eastAsia="Malgun Gothic"/>
                <w:b/>
                <w:bCs/>
                <w:iCs/>
                <w:color w:val="000000" w:themeColor="text1"/>
              </w:rPr>
              <w:t>Company</w:t>
            </w:r>
          </w:p>
        </w:tc>
        <w:tc>
          <w:tcPr>
            <w:tcW w:w="2096" w:type="dxa"/>
            <w:shd w:val="clear" w:color="auto" w:fill="8DB3E2" w:themeFill="text2" w:themeFillTint="66"/>
          </w:tcPr>
          <w:p w14:paraId="3179CBB5" w14:textId="77777777" w:rsidR="00CC5AC8" w:rsidRDefault="00CC5AC8" w:rsidP="00041B21">
            <w:pPr>
              <w:spacing w:before="120" w:after="120"/>
              <w:rPr>
                <w:rFonts w:eastAsia="Malgun Gothic"/>
                <w:b/>
                <w:bCs/>
                <w:iCs/>
                <w:color w:val="000000" w:themeColor="text1"/>
              </w:rPr>
            </w:pPr>
            <w:r>
              <w:rPr>
                <w:rFonts w:eastAsia="Malgun Gothic"/>
                <w:b/>
                <w:bCs/>
                <w:iCs/>
                <w:color w:val="000000" w:themeColor="text1"/>
              </w:rPr>
              <w:t>Acceptable?</w:t>
            </w:r>
          </w:p>
        </w:tc>
        <w:tc>
          <w:tcPr>
            <w:tcW w:w="5534" w:type="dxa"/>
            <w:shd w:val="clear" w:color="auto" w:fill="8DB3E2" w:themeFill="text2" w:themeFillTint="66"/>
          </w:tcPr>
          <w:p w14:paraId="2888A317" w14:textId="77777777" w:rsidR="00CC5AC8" w:rsidRDefault="00CC5AC8" w:rsidP="00041B21">
            <w:pPr>
              <w:spacing w:before="120" w:after="120"/>
              <w:rPr>
                <w:rFonts w:eastAsia="Malgun Gothic"/>
                <w:b/>
                <w:bCs/>
                <w:iCs/>
                <w:color w:val="000000" w:themeColor="text1"/>
              </w:rPr>
            </w:pPr>
            <w:r>
              <w:rPr>
                <w:rFonts w:eastAsia="Malgun Gothic"/>
                <w:b/>
                <w:bCs/>
                <w:iCs/>
                <w:color w:val="000000" w:themeColor="text1"/>
              </w:rPr>
              <w:t>If not, any modifications?</w:t>
            </w:r>
          </w:p>
        </w:tc>
      </w:tr>
      <w:tr w:rsidR="00CC5AC8" w14:paraId="30297794" w14:textId="77777777" w:rsidTr="00280CBE">
        <w:trPr>
          <w:trHeight w:val="65"/>
        </w:trPr>
        <w:tc>
          <w:tcPr>
            <w:tcW w:w="2020" w:type="dxa"/>
          </w:tcPr>
          <w:p w14:paraId="29ECFD99" w14:textId="77777777" w:rsidR="00CC5AC8" w:rsidRDefault="007D576E" w:rsidP="00041B21">
            <w:pPr>
              <w:spacing w:before="120" w:after="120"/>
              <w:rPr>
                <w:rFonts w:eastAsia="Malgun Gothic"/>
                <w:b/>
                <w:bCs/>
                <w:iCs/>
                <w:color w:val="000000" w:themeColor="text1"/>
              </w:rPr>
            </w:pPr>
            <w:r>
              <w:rPr>
                <w:rFonts w:eastAsia="Malgun Gothic"/>
                <w:b/>
                <w:bCs/>
                <w:iCs/>
                <w:color w:val="000000" w:themeColor="text1"/>
              </w:rPr>
              <w:t>vivo</w:t>
            </w:r>
          </w:p>
        </w:tc>
        <w:tc>
          <w:tcPr>
            <w:tcW w:w="2096" w:type="dxa"/>
          </w:tcPr>
          <w:p w14:paraId="03C9AC61" w14:textId="77777777" w:rsidR="00CC5AC8" w:rsidRDefault="004E346A" w:rsidP="00041B21">
            <w:pPr>
              <w:spacing w:before="120" w:after="120"/>
              <w:rPr>
                <w:rFonts w:eastAsia="Malgun Gothic"/>
                <w:b/>
                <w:bCs/>
                <w:iCs/>
                <w:color w:val="000000" w:themeColor="text1"/>
              </w:rPr>
            </w:pPr>
            <w:r>
              <w:rPr>
                <w:rFonts w:eastAsia="Malgun Gothic"/>
                <w:b/>
                <w:bCs/>
                <w:iCs/>
                <w:color w:val="000000" w:themeColor="text1"/>
              </w:rPr>
              <w:t>Comment</w:t>
            </w:r>
          </w:p>
        </w:tc>
        <w:tc>
          <w:tcPr>
            <w:tcW w:w="5534" w:type="dxa"/>
          </w:tcPr>
          <w:p w14:paraId="6AE6B7E3" w14:textId="77777777" w:rsidR="00CC5AC8" w:rsidRPr="00ED23B5" w:rsidRDefault="004D4F4A" w:rsidP="00041B21">
            <w:pPr>
              <w:spacing w:before="120" w:after="120"/>
              <w:rPr>
                <w:rFonts w:eastAsia="Malgun Gothic"/>
                <w:bCs/>
                <w:iCs/>
                <w:color w:val="000000" w:themeColor="text1"/>
              </w:rPr>
            </w:pPr>
            <w:r w:rsidRPr="00ED23B5">
              <w:rPr>
                <w:rFonts w:eastAsia="Malgun Gothic"/>
                <w:bCs/>
                <w:iCs/>
                <w:color w:val="000000" w:themeColor="text1"/>
              </w:rPr>
              <w:t>HARQ-ACK is the general HARQ feedback information including ACK and NACK. It is better to simply use ACK and NACK</w:t>
            </w:r>
            <w:r w:rsidR="00ED23B5">
              <w:rPr>
                <w:rFonts w:eastAsia="Malgun Gothic"/>
                <w:bCs/>
                <w:iCs/>
                <w:color w:val="000000" w:themeColor="text1"/>
              </w:rPr>
              <w:t xml:space="preserve"> respectively instead</w:t>
            </w:r>
            <w:r w:rsidRPr="00ED23B5">
              <w:rPr>
                <w:rFonts w:eastAsia="Malgun Gothic"/>
                <w:bCs/>
                <w:iCs/>
                <w:color w:val="000000" w:themeColor="text1"/>
              </w:rPr>
              <w:t xml:space="preserve">. </w:t>
            </w:r>
          </w:p>
        </w:tc>
      </w:tr>
      <w:tr w:rsidR="00775A4B" w14:paraId="2EE4CAA8" w14:textId="77777777" w:rsidTr="00280CBE">
        <w:trPr>
          <w:trHeight w:val="65"/>
        </w:trPr>
        <w:tc>
          <w:tcPr>
            <w:tcW w:w="2020" w:type="dxa"/>
          </w:tcPr>
          <w:p w14:paraId="41DD22D6" w14:textId="77777777" w:rsidR="00775A4B" w:rsidRDefault="00775A4B" w:rsidP="00041B21">
            <w:pPr>
              <w:spacing w:before="120" w:after="120"/>
              <w:rPr>
                <w:rFonts w:eastAsia="Malgun Gothic"/>
                <w:b/>
                <w:bCs/>
                <w:iCs/>
                <w:color w:val="000000" w:themeColor="text1"/>
              </w:rPr>
            </w:pPr>
            <w:r>
              <w:rPr>
                <w:rFonts w:eastAsia="Malgun Gothic"/>
                <w:b/>
                <w:bCs/>
                <w:iCs/>
                <w:color w:val="000000" w:themeColor="text1"/>
              </w:rPr>
              <w:t>Intel</w:t>
            </w:r>
          </w:p>
        </w:tc>
        <w:tc>
          <w:tcPr>
            <w:tcW w:w="2096" w:type="dxa"/>
          </w:tcPr>
          <w:p w14:paraId="5B8E3CD0" w14:textId="77777777" w:rsidR="00775A4B" w:rsidRDefault="00775A4B" w:rsidP="00041B21">
            <w:pPr>
              <w:spacing w:before="120" w:after="120"/>
              <w:rPr>
                <w:rFonts w:eastAsia="Malgun Gothic"/>
                <w:b/>
                <w:bCs/>
                <w:iCs/>
                <w:color w:val="000000" w:themeColor="text1"/>
              </w:rPr>
            </w:pPr>
            <w:r>
              <w:rPr>
                <w:rFonts w:eastAsia="Malgun Gothic"/>
                <w:b/>
                <w:bCs/>
                <w:iCs/>
                <w:color w:val="000000" w:themeColor="text1"/>
              </w:rPr>
              <w:t>Agree</w:t>
            </w:r>
          </w:p>
        </w:tc>
        <w:tc>
          <w:tcPr>
            <w:tcW w:w="5534" w:type="dxa"/>
          </w:tcPr>
          <w:p w14:paraId="7ABFE5EE" w14:textId="77777777" w:rsidR="00775A4B" w:rsidRPr="00ED23B5" w:rsidRDefault="00775A4B" w:rsidP="00041B21">
            <w:pPr>
              <w:spacing w:before="120" w:after="120"/>
              <w:rPr>
                <w:rFonts w:eastAsia="Malgun Gothic"/>
                <w:bCs/>
                <w:iCs/>
                <w:color w:val="000000" w:themeColor="text1"/>
              </w:rPr>
            </w:pPr>
          </w:p>
        </w:tc>
      </w:tr>
      <w:tr w:rsidR="005E6FEB" w14:paraId="572E11B9" w14:textId="77777777" w:rsidTr="00280CBE">
        <w:trPr>
          <w:trHeight w:val="65"/>
        </w:trPr>
        <w:tc>
          <w:tcPr>
            <w:tcW w:w="2020" w:type="dxa"/>
          </w:tcPr>
          <w:p w14:paraId="1A3F57CA" w14:textId="77777777" w:rsidR="005E6FEB" w:rsidRPr="005E6FEB" w:rsidRDefault="005E6FEB" w:rsidP="00041B21">
            <w:pPr>
              <w:spacing w:before="120" w:after="120"/>
              <w:rPr>
                <w:b/>
                <w:bCs/>
                <w:iCs/>
                <w:color w:val="000000" w:themeColor="text1"/>
              </w:rPr>
            </w:pPr>
            <w:proofErr w:type="spellStart"/>
            <w:proofErr w:type="gramStart"/>
            <w:r>
              <w:rPr>
                <w:rFonts w:hint="eastAsia"/>
                <w:b/>
                <w:bCs/>
                <w:iCs/>
                <w:color w:val="000000" w:themeColor="text1"/>
              </w:rPr>
              <w:t>ZTE,Sanechips</w:t>
            </w:r>
            <w:proofErr w:type="spellEnd"/>
            <w:proofErr w:type="gramEnd"/>
          </w:p>
        </w:tc>
        <w:tc>
          <w:tcPr>
            <w:tcW w:w="2096" w:type="dxa"/>
          </w:tcPr>
          <w:p w14:paraId="0B17A22C" w14:textId="77777777" w:rsidR="005E6FEB" w:rsidRPr="005E6FEB" w:rsidRDefault="005E6FEB" w:rsidP="00041B21">
            <w:pPr>
              <w:spacing w:before="120" w:after="120"/>
              <w:rPr>
                <w:b/>
                <w:bCs/>
                <w:iCs/>
                <w:color w:val="000000" w:themeColor="text1"/>
              </w:rPr>
            </w:pPr>
            <w:r>
              <w:rPr>
                <w:rFonts w:hint="eastAsia"/>
                <w:b/>
                <w:bCs/>
                <w:iCs/>
                <w:color w:val="000000" w:themeColor="text1"/>
              </w:rPr>
              <w:t>Yes</w:t>
            </w:r>
          </w:p>
        </w:tc>
        <w:tc>
          <w:tcPr>
            <w:tcW w:w="5534" w:type="dxa"/>
          </w:tcPr>
          <w:p w14:paraId="24B537E5" w14:textId="77777777" w:rsidR="005E6FEB" w:rsidRPr="00ED23B5" w:rsidRDefault="005E6FEB" w:rsidP="00041B21">
            <w:pPr>
              <w:spacing w:before="120" w:after="120"/>
              <w:rPr>
                <w:rFonts w:eastAsia="Malgun Gothic"/>
                <w:bCs/>
                <w:iCs/>
                <w:color w:val="000000" w:themeColor="text1"/>
              </w:rPr>
            </w:pPr>
          </w:p>
        </w:tc>
      </w:tr>
      <w:tr w:rsidR="00DB59BB" w14:paraId="5F0A963B" w14:textId="77777777" w:rsidTr="00280CBE">
        <w:trPr>
          <w:trHeight w:val="65"/>
        </w:trPr>
        <w:tc>
          <w:tcPr>
            <w:tcW w:w="2020" w:type="dxa"/>
          </w:tcPr>
          <w:p w14:paraId="1D6AD5A1" w14:textId="77777777" w:rsidR="00DB59BB" w:rsidRPr="00DB59BB" w:rsidRDefault="00DB59BB" w:rsidP="00041B21">
            <w:pPr>
              <w:spacing w:before="120" w:after="120"/>
              <w:rPr>
                <w:rFonts w:ascii="Calibri" w:eastAsia="Malgun Gothic" w:hAnsi="Calibri" w:cs="Calibri"/>
                <w:b/>
                <w:bCs/>
                <w:iCs/>
                <w:color w:val="000000" w:themeColor="text1"/>
                <w:sz w:val="22"/>
                <w:szCs w:val="22"/>
                <w:lang w:eastAsia="ko-KR"/>
              </w:rPr>
            </w:pPr>
            <w:r w:rsidRPr="00DB59BB">
              <w:rPr>
                <w:rFonts w:ascii="Calibri" w:eastAsia="Malgun Gothic" w:hAnsi="Calibri" w:cs="Calibri"/>
                <w:b/>
                <w:bCs/>
                <w:iCs/>
                <w:color w:val="000000" w:themeColor="text1"/>
                <w:sz w:val="22"/>
                <w:szCs w:val="22"/>
                <w:lang w:eastAsia="ko-KR"/>
              </w:rPr>
              <w:t>LG Electronics</w:t>
            </w:r>
          </w:p>
        </w:tc>
        <w:tc>
          <w:tcPr>
            <w:tcW w:w="2096" w:type="dxa"/>
          </w:tcPr>
          <w:p w14:paraId="269238CA" w14:textId="77777777" w:rsidR="00DB59BB" w:rsidRPr="00DB59BB" w:rsidRDefault="00DB59BB" w:rsidP="00DB59BB">
            <w:pPr>
              <w:spacing w:before="120" w:after="120"/>
              <w:rPr>
                <w:rFonts w:ascii="Calibri" w:eastAsia="Malgun Gothic" w:hAnsi="Calibri" w:cs="Calibri"/>
                <w:b/>
                <w:bCs/>
                <w:iCs/>
                <w:color w:val="000000" w:themeColor="text1"/>
                <w:sz w:val="22"/>
                <w:szCs w:val="22"/>
                <w:lang w:eastAsia="ko-KR"/>
              </w:rPr>
            </w:pPr>
            <w:r>
              <w:rPr>
                <w:rFonts w:ascii="Calibri" w:eastAsia="Malgun Gothic" w:hAnsi="Calibri" w:cs="Calibri" w:hint="eastAsia"/>
                <w:b/>
                <w:bCs/>
                <w:iCs/>
                <w:color w:val="000000" w:themeColor="text1"/>
                <w:sz w:val="22"/>
                <w:szCs w:val="22"/>
                <w:lang w:eastAsia="ko-KR"/>
              </w:rPr>
              <w:t>Yes</w:t>
            </w:r>
          </w:p>
        </w:tc>
        <w:tc>
          <w:tcPr>
            <w:tcW w:w="5534" w:type="dxa"/>
          </w:tcPr>
          <w:p w14:paraId="529952CE" w14:textId="77777777" w:rsidR="00DB59BB" w:rsidRPr="00DB59BB" w:rsidRDefault="00DB59BB" w:rsidP="00DB59BB">
            <w:pPr>
              <w:rPr>
                <w:rFonts w:ascii="Calibri" w:hAnsi="Calibri" w:cs="Calibri"/>
                <w:bCs/>
                <w:iCs/>
                <w:color w:val="000000" w:themeColor="text1"/>
                <w:sz w:val="22"/>
                <w:szCs w:val="22"/>
              </w:rPr>
            </w:pPr>
          </w:p>
        </w:tc>
      </w:tr>
      <w:tr w:rsidR="00B2591E" w14:paraId="18982C3F" w14:textId="77777777" w:rsidTr="00280CBE">
        <w:trPr>
          <w:trHeight w:val="65"/>
        </w:trPr>
        <w:tc>
          <w:tcPr>
            <w:tcW w:w="2020" w:type="dxa"/>
          </w:tcPr>
          <w:p w14:paraId="343236C4" w14:textId="77777777" w:rsidR="00B2591E" w:rsidRPr="00DB59BB" w:rsidRDefault="00B2591E" w:rsidP="00041B21">
            <w:pPr>
              <w:spacing w:before="120" w:after="120"/>
              <w:rPr>
                <w:rFonts w:ascii="Calibri" w:eastAsia="Malgun Gothic" w:hAnsi="Calibri" w:cs="Calibri"/>
                <w:b/>
                <w:bCs/>
                <w:iCs/>
                <w:color w:val="000000" w:themeColor="text1"/>
                <w:sz w:val="22"/>
                <w:szCs w:val="22"/>
                <w:lang w:eastAsia="ko-KR"/>
              </w:rPr>
            </w:pPr>
            <w:r>
              <w:rPr>
                <w:rFonts w:ascii="Calibri" w:eastAsia="Malgun Gothic" w:hAnsi="Calibri" w:cs="Calibri"/>
                <w:b/>
                <w:bCs/>
                <w:iCs/>
                <w:color w:val="000000" w:themeColor="text1"/>
                <w:sz w:val="22"/>
                <w:szCs w:val="22"/>
                <w:lang w:eastAsia="ko-KR"/>
              </w:rPr>
              <w:t>NTT DOCOMO</w:t>
            </w:r>
          </w:p>
        </w:tc>
        <w:tc>
          <w:tcPr>
            <w:tcW w:w="2096" w:type="dxa"/>
          </w:tcPr>
          <w:p w14:paraId="056BD52C" w14:textId="77777777" w:rsidR="00B2591E" w:rsidRDefault="00B2591E" w:rsidP="00DB59BB">
            <w:pPr>
              <w:spacing w:before="120" w:after="120"/>
              <w:rPr>
                <w:rFonts w:ascii="Calibri" w:eastAsia="Malgun Gothic" w:hAnsi="Calibri" w:cs="Calibri"/>
                <w:b/>
                <w:bCs/>
                <w:iCs/>
                <w:color w:val="000000" w:themeColor="text1"/>
                <w:sz w:val="22"/>
                <w:szCs w:val="22"/>
                <w:lang w:eastAsia="ko-KR"/>
              </w:rPr>
            </w:pPr>
            <w:r>
              <w:rPr>
                <w:rFonts w:ascii="Calibri" w:eastAsia="Malgun Gothic" w:hAnsi="Calibri" w:cs="Calibri"/>
                <w:b/>
                <w:bCs/>
                <w:iCs/>
                <w:color w:val="000000" w:themeColor="text1"/>
                <w:sz w:val="22"/>
                <w:szCs w:val="22"/>
                <w:lang w:eastAsia="ko-KR"/>
              </w:rPr>
              <w:t>OK with comment</w:t>
            </w:r>
          </w:p>
        </w:tc>
        <w:tc>
          <w:tcPr>
            <w:tcW w:w="5534" w:type="dxa"/>
          </w:tcPr>
          <w:p w14:paraId="14DDB5E7" w14:textId="77777777" w:rsidR="00B2591E" w:rsidRPr="00DB59BB" w:rsidRDefault="00B2591E" w:rsidP="00DB59BB">
            <w:pPr>
              <w:rPr>
                <w:rFonts w:ascii="Calibri" w:hAnsi="Calibri" w:cs="Calibri"/>
                <w:bCs/>
                <w:iCs/>
                <w:color w:val="000000" w:themeColor="text1"/>
                <w:sz w:val="22"/>
                <w:szCs w:val="22"/>
              </w:rPr>
            </w:pPr>
            <w:r>
              <w:rPr>
                <w:rFonts w:ascii="Calibri" w:hAnsi="Calibri" w:cs="Calibri"/>
                <w:bCs/>
                <w:iCs/>
                <w:color w:val="000000" w:themeColor="text1"/>
                <w:sz w:val="22"/>
                <w:szCs w:val="22"/>
              </w:rPr>
              <w:t>Agree with vivo. HARQ-ACK is not ACK normally. HARQ-ACK is high-level information type and includes ACK and NACK. HARQ-ACK/HARQ-NACK should be updated as ACK/NACK, respectively.</w:t>
            </w:r>
          </w:p>
        </w:tc>
      </w:tr>
      <w:tr w:rsidR="00A312FF" w14:paraId="49C43475" w14:textId="77777777" w:rsidTr="00280CBE">
        <w:trPr>
          <w:trHeight w:val="65"/>
        </w:trPr>
        <w:tc>
          <w:tcPr>
            <w:tcW w:w="2020" w:type="dxa"/>
          </w:tcPr>
          <w:p w14:paraId="20E631BF" w14:textId="77777777" w:rsidR="00A312FF" w:rsidRDefault="00A312FF" w:rsidP="00041B21">
            <w:pPr>
              <w:spacing w:before="120" w:after="120"/>
              <w:rPr>
                <w:rFonts w:ascii="Calibri" w:eastAsia="Malgun Gothic" w:hAnsi="Calibri" w:cs="Calibri"/>
                <w:b/>
                <w:bCs/>
                <w:iCs/>
                <w:color w:val="000000" w:themeColor="text1"/>
                <w:sz w:val="22"/>
                <w:szCs w:val="22"/>
                <w:lang w:eastAsia="ko-KR"/>
              </w:rPr>
            </w:pPr>
            <w:r>
              <w:rPr>
                <w:rFonts w:ascii="Calibri" w:eastAsia="Malgun Gothic" w:hAnsi="Calibri" w:cs="Calibri"/>
                <w:b/>
                <w:bCs/>
                <w:iCs/>
                <w:color w:val="000000" w:themeColor="text1"/>
                <w:sz w:val="22"/>
                <w:szCs w:val="22"/>
                <w:lang w:eastAsia="ko-KR"/>
              </w:rPr>
              <w:t>Sharp</w:t>
            </w:r>
          </w:p>
        </w:tc>
        <w:tc>
          <w:tcPr>
            <w:tcW w:w="2096" w:type="dxa"/>
          </w:tcPr>
          <w:p w14:paraId="3A0F4374" w14:textId="77777777" w:rsidR="00A312FF" w:rsidRDefault="00A312FF" w:rsidP="00DB59BB">
            <w:pPr>
              <w:spacing w:before="120" w:after="120"/>
              <w:rPr>
                <w:rFonts w:ascii="Calibri" w:eastAsia="Malgun Gothic" w:hAnsi="Calibri" w:cs="Calibri"/>
                <w:b/>
                <w:bCs/>
                <w:iCs/>
                <w:color w:val="000000" w:themeColor="text1"/>
                <w:sz w:val="22"/>
                <w:szCs w:val="22"/>
                <w:lang w:eastAsia="ko-KR"/>
              </w:rPr>
            </w:pPr>
            <w:r>
              <w:rPr>
                <w:rFonts w:ascii="Calibri" w:eastAsia="Malgun Gothic" w:hAnsi="Calibri" w:cs="Calibri"/>
                <w:b/>
                <w:bCs/>
                <w:iCs/>
                <w:color w:val="000000" w:themeColor="text1"/>
                <w:sz w:val="22"/>
                <w:szCs w:val="22"/>
                <w:lang w:eastAsia="ko-KR"/>
              </w:rPr>
              <w:t>Yes</w:t>
            </w:r>
          </w:p>
        </w:tc>
        <w:tc>
          <w:tcPr>
            <w:tcW w:w="5534" w:type="dxa"/>
          </w:tcPr>
          <w:p w14:paraId="769B9586" w14:textId="77777777" w:rsidR="00A312FF" w:rsidRDefault="00A312FF" w:rsidP="00DB59BB">
            <w:pPr>
              <w:rPr>
                <w:rFonts w:ascii="Calibri" w:hAnsi="Calibri" w:cs="Calibri"/>
                <w:bCs/>
                <w:iCs/>
                <w:color w:val="000000" w:themeColor="text1"/>
                <w:sz w:val="22"/>
                <w:szCs w:val="22"/>
              </w:rPr>
            </w:pPr>
            <w:r>
              <w:rPr>
                <w:rFonts w:ascii="Calibri" w:hAnsi="Calibri" w:cs="Calibri"/>
                <w:bCs/>
                <w:iCs/>
                <w:color w:val="000000" w:themeColor="text1"/>
                <w:sz w:val="22"/>
                <w:szCs w:val="22"/>
              </w:rPr>
              <w:t>Agree with vivo.</w:t>
            </w:r>
          </w:p>
        </w:tc>
      </w:tr>
      <w:tr w:rsidR="00041B21" w14:paraId="2A823E32" w14:textId="77777777" w:rsidTr="00280CBE">
        <w:trPr>
          <w:trHeight w:val="65"/>
        </w:trPr>
        <w:tc>
          <w:tcPr>
            <w:tcW w:w="2020" w:type="dxa"/>
          </w:tcPr>
          <w:p w14:paraId="071D533C" w14:textId="77777777" w:rsidR="00041B21" w:rsidRPr="00041B21" w:rsidRDefault="00041B21" w:rsidP="00041B21">
            <w:pPr>
              <w:spacing w:before="120" w:after="120"/>
              <w:rPr>
                <w:rFonts w:ascii="Calibri" w:hAnsi="Calibri" w:cs="Calibri"/>
                <w:b/>
                <w:bCs/>
                <w:iCs/>
                <w:color w:val="000000" w:themeColor="text1"/>
                <w:sz w:val="22"/>
                <w:szCs w:val="22"/>
              </w:rPr>
            </w:pPr>
            <w:r>
              <w:rPr>
                <w:rFonts w:ascii="Calibri" w:hAnsi="Calibri" w:cs="Calibri" w:hint="eastAsia"/>
                <w:b/>
                <w:bCs/>
                <w:iCs/>
                <w:color w:val="000000" w:themeColor="text1"/>
                <w:sz w:val="22"/>
                <w:szCs w:val="22"/>
              </w:rPr>
              <w:t>C</w:t>
            </w:r>
            <w:r>
              <w:rPr>
                <w:rFonts w:ascii="Calibri" w:hAnsi="Calibri" w:cs="Calibri"/>
                <w:b/>
                <w:bCs/>
                <w:iCs/>
                <w:color w:val="000000" w:themeColor="text1"/>
                <w:sz w:val="22"/>
                <w:szCs w:val="22"/>
              </w:rPr>
              <w:t>ATT, GOHIGH</w:t>
            </w:r>
          </w:p>
        </w:tc>
        <w:tc>
          <w:tcPr>
            <w:tcW w:w="2096" w:type="dxa"/>
          </w:tcPr>
          <w:p w14:paraId="0B0ED966" w14:textId="77777777" w:rsidR="00041B21" w:rsidRPr="00041B21" w:rsidRDefault="00041B21" w:rsidP="00DB59BB">
            <w:pPr>
              <w:spacing w:before="120" w:after="120"/>
              <w:rPr>
                <w:rFonts w:ascii="Calibri" w:hAnsi="Calibri" w:cs="Calibri"/>
                <w:b/>
                <w:bCs/>
                <w:iCs/>
                <w:color w:val="000000" w:themeColor="text1"/>
                <w:sz w:val="22"/>
                <w:szCs w:val="22"/>
              </w:rPr>
            </w:pPr>
            <w:r>
              <w:rPr>
                <w:rFonts w:ascii="Calibri" w:hAnsi="Calibri" w:cs="Calibri"/>
                <w:b/>
                <w:bCs/>
                <w:iCs/>
                <w:color w:val="000000" w:themeColor="text1"/>
                <w:sz w:val="22"/>
                <w:szCs w:val="22"/>
              </w:rPr>
              <w:t>Yes</w:t>
            </w:r>
          </w:p>
        </w:tc>
        <w:tc>
          <w:tcPr>
            <w:tcW w:w="5534" w:type="dxa"/>
          </w:tcPr>
          <w:p w14:paraId="53B6E529" w14:textId="77777777" w:rsidR="00041B21" w:rsidRDefault="00041B21" w:rsidP="00DB59BB">
            <w:pPr>
              <w:rPr>
                <w:rFonts w:ascii="Calibri" w:hAnsi="Calibri" w:cs="Calibri"/>
                <w:bCs/>
                <w:iCs/>
                <w:color w:val="000000" w:themeColor="text1"/>
                <w:sz w:val="22"/>
                <w:szCs w:val="22"/>
              </w:rPr>
            </w:pPr>
          </w:p>
        </w:tc>
      </w:tr>
      <w:tr w:rsidR="00C61A6F" w14:paraId="0CCCF54D" w14:textId="77777777" w:rsidTr="00280CBE">
        <w:trPr>
          <w:trHeight w:val="65"/>
        </w:trPr>
        <w:tc>
          <w:tcPr>
            <w:tcW w:w="2020" w:type="dxa"/>
          </w:tcPr>
          <w:p w14:paraId="55FAAF4D" w14:textId="3314476E" w:rsidR="00C61A6F" w:rsidRDefault="00C61A6F" w:rsidP="00041B21">
            <w:pPr>
              <w:spacing w:before="120" w:after="120"/>
              <w:rPr>
                <w:rFonts w:ascii="Calibri" w:hAnsi="Calibri" w:cs="Calibri"/>
                <w:b/>
                <w:bCs/>
                <w:iCs/>
                <w:color w:val="000000" w:themeColor="text1"/>
                <w:sz w:val="22"/>
                <w:szCs w:val="22"/>
              </w:rPr>
            </w:pPr>
            <w:r>
              <w:rPr>
                <w:rFonts w:ascii="Calibri" w:hAnsi="Calibri" w:cs="Calibri"/>
                <w:b/>
                <w:bCs/>
                <w:iCs/>
                <w:color w:val="000000" w:themeColor="text1"/>
                <w:sz w:val="22"/>
                <w:szCs w:val="22"/>
              </w:rPr>
              <w:t>Qualcomm</w:t>
            </w:r>
          </w:p>
        </w:tc>
        <w:tc>
          <w:tcPr>
            <w:tcW w:w="2096" w:type="dxa"/>
          </w:tcPr>
          <w:p w14:paraId="0D23FB89" w14:textId="1662F6EC" w:rsidR="00C61A6F" w:rsidRDefault="0003599D" w:rsidP="00DB59BB">
            <w:pPr>
              <w:spacing w:before="120" w:after="120"/>
              <w:rPr>
                <w:rFonts w:ascii="Calibri" w:hAnsi="Calibri" w:cs="Calibri"/>
                <w:b/>
                <w:bCs/>
                <w:iCs/>
                <w:color w:val="000000" w:themeColor="text1"/>
                <w:sz w:val="22"/>
                <w:szCs w:val="22"/>
              </w:rPr>
            </w:pPr>
            <w:r>
              <w:rPr>
                <w:rFonts w:ascii="Calibri" w:hAnsi="Calibri" w:cs="Calibri"/>
                <w:b/>
                <w:bCs/>
                <w:iCs/>
                <w:color w:val="000000" w:themeColor="text1"/>
                <w:sz w:val="22"/>
                <w:szCs w:val="22"/>
              </w:rPr>
              <w:t xml:space="preserve">Yes </w:t>
            </w:r>
          </w:p>
        </w:tc>
        <w:tc>
          <w:tcPr>
            <w:tcW w:w="5534" w:type="dxa"/>
          </w:tcPr>
          <w:p w14:paraId="38757316" w14:textId="3F10EA06" w:rsidR="00C61A6F" w:rsidRDefault="0003599D" w:rsidP="00DB59BB">
            <w:pPr>
              <w:rPr>
                <w:rFonts w:ascii="Calibri" w:hAnsi="Calibri" w:cs="Calibri"/>
                <w:bCs/>
                <w:iCs/>
                <w:color w:val="000000" w:themeColor="text1"/>
                <w:sz w:val="22"/>
                <w:szCs w:val="22"/>
              </w:rPr>
            </w:pPr>
            <w:r>
              <w:rPr>
                <w:rFonts w:ascii="Calibri" w:hAnsi="Calibri" w:cs="Calibri"/>
                <w:bCs/>
                <w:iCs/>
                <w:color w:val="000000" w:themeColor="text1"/>
                <w:sz w:val="22"/>
                <w:szCs w:val="22"/>
              </w:rPr>
              <w:t xml:space="preserve">We agree with the response </w:t>
            </w:r>
            <w:r w:rsidR="00D87A17">
              <w:rPr>
                <w:rFonts w:ascii="Calibri" w:hAnsi="Calibri" w:cs="Calibri"/>
                <w:bCs/>
                <w:iCs/>
                <w:color w:val="000000" w:themeColor="text1"/>
                <w:sz w:val="22"/>
                <w:szCs w:val="22"/>
              </w:rPr>
              <w:t>and are ok with the changes suggested by vivo.</w:t>
            </w:r>
          </w:p>
        </w:tc>
      </w:tr>
      <w:tr w:rsidR="001B719A" w14:paraId="6D83421B" w14:textId="77777777" w:rsidTr="00280CBE">
        <w:trPr>
          <w:trHeight w:val="65"/>
        </w:trPr>
        <w:tc>
          <w:tcPr>
            <w:tcW w:w="2020" w:type="dxa"/>
          </w:tcPr>
          <w:p w14:paraId="7FBC1889" w14:textId="578EF41A" w:rsidR="001B719A" w:rsidRDefault="001B719A" w:rsidP="00041B21">
            <w:pPr>
              <w:spacing w:before="120" w:after="120"/>
              <w:rPr>
                <w:rFonts w:ascii="Calibri" w:hAnsi="Calibri" w:cs="Calibri"/>
                <w:b/>
                <w:bCs/>
                <w:iCs/>
                <w:color w:val="000000" w:themeColor="text1"/>
                <w:sz w:val="22"/>
                <w:szCs w:val="22"/>
                <w:lang w:eastAsia="ko-KR"/>
              </w:rPr>
            </w:pPr>
            <w:r w:rsidRPr="001B719A">
              <w:rPr>
                <w:rFonts w:ascii="Calibri" w:hAnsi="Calibri" w:cs="Calibri" w:hint="eastAsia"/>
                <w:b/>
                <w:bCs/>
                <w:iCs/>
                <w:color w:val="000000" w:themeColor="text1"/>
                <w:sz w:val="22"/>
                <w:szCs w:val="22"/>
              </w:rPr>
              <w:t>Samsung</w:t>
            </w:r>
          </w:p>
        </w:tc>
        <w:tc>
          <w:tcPr>
            <w:tcW w:w="2096" w:type="dxa"/>
          </w:tcPr>
          <w:p w14:paraId="6E0649B6" w14:textId="42C8D254" w:rsidR="001B719A" w:rsidRDefault="001B719A" w:rsidP="00DB59BB">
            <w:pPr>
              <w:spacing w:before="120" w:after="120"/>
              <w:rPr>
                <w:rFonts w:ascii="Calibri" w:hAnsi="Calibri" w:cs="Calibri"/>
                <w:b/>
                <w:bCs/>
                <w:iCs/>
                <w:color w:val="000000" w:themeColor="text1"/>
                <w:sz w:val="22"/>
                <w:szCs w:val="22"/>
              </w:rPr>
            </w:pPr>
            <w:r>
              <w:rPr>
                <w:rFonts w:ascii="Calibri" w:hAnsi="Calibri" w:cs="Calibri"/>
                <w:b/>
                <w:bCs/>
                <w:iCs/>
                <w:color w:val="000000" w:themeColor="text1"/>
                <w:sz w:val="22"/>
                <w:szCs w:val="22"/>
              </w:rPr>
              <w:t>Yes</w:t>
            </w:r>
          </w:p>
        </w:tc>
        <w:tc>
          <w:tcPr>
            <w:tcW w:w="5534" w:type="dxa"/>
          </w:tcPr>
          <w:p w14:paraId="0246B465" w14:textId="01C9C6E9" w:rsidR="001B719A" w:rsidRDefault="001B719A" w:rsidP="00DB59BB">
            <w:pPr>
              <w:rPr>
                <w:rFonts w:ascii="Calibri" w:hAnsi="Calibri" w:cs="Calibri"/>
                <w:bCs/>
                <w:iCs/>
                <w:color w:val="000000" w:themeColor="text1"/>
                <w:sz w:val="22"/>
                <w:szCs w:val="22"/>
              </w:rPr>
            </w:pPr>
            <w:r>
              <w:rPr>
                <w:rFonts w:ascii="Calibri" w:hAnsi="Calibri" w:cs="Calibri"/>
                <w:bCs/>
                <w:iCs/>
                <w:color w:val="000000" w:themeColor="text1"/>
                <w:sz w:val="22"/>
                <w:szCs w:val="22"/>
              </w:rPr>
              <w:t>Agree with vivo.</w:t>
            </w:r>
          </w:p>
        </w:tc>
      </w:tr>
      <w:tr w:rsidR="002A013F" w14:paraId="0473834B" w14:textId="77777777" w:rsidTr="00280CBE">
        <w:trPr>
          <w:trHeight w:val="65"/>
        </w:trPr>
        <w:tc>
          <w:tcPr>
            <w:tcW w:w="2020" w:type="dxa"/>
          </w:tcPr>
          <w:p w14:paraId="0B90499E" w14:textId="5BF24A1C" w:rsidR="002A013F" w:rsidRPr="001B719A" w:rsidRDefault="002A013F" w:rsidP="00041B21">
            <w:pPr>
              <w:spacing w:before="120" w:after="120"/>
              <w:rPr>
                <w:rFonts w:ascii="Calibri" w:hAnsi="Calibri" w:cs="Calibri"/>
                <w:b/>
                <w:bCs/>
                <w:iCs/>
                <w:color w:val="000000" w:themeColor="text1"/>
                <w:sz w:val="22"/>
                <w:szCs w:val="22"/>
              </w:rPr>
            </w:pPr>
            <w:r>
              <w:rPr>
                <w:rFonts w:ascii="Calibri" w:hAnsi="Calibri" w:cs="Calibri"/>
                <w:b/>
                <w:bCs/>
                <w:iCs/>
                <w:color w:val="000000" w:themeColor="text1"/>
                <w:sz w:val="22"/>
                <w:szCs w:val="22"/>
              </w:rPr>
              <w:t>Ericsson</w:t>
            </w:r>
          </w:p>
        </w:tc>
        <w:tc>
          <w:tcPr>
            <w:tcW w:w="2096" w:type="dxa"/>
          </w:tcPr>
          <w:p w14:paraId="3964F802" w14:textId="4E33C47C" w:rsidR="002A013F" w:rsidRDefault="002A013F" w:rsidP="00DB59BB">
            <w:pPr>
              <w:spacing w:before="120" w:after="120"/>
              <w:rPr>
                <w:rFonts w:ascii="Calibri" w:hAnsi="Calibri" w:cs="Calibri"/>
                <w:b/>
                <w:bCs/>
                <w:iCs/>
                <w:color w:val="000000" w:themeColor="text1"/>
                <w:sz w:val="22"/>
                <w:szCs w:val="22"/>
              </w:rPr>
            </w:pPr>
            <w:r>
              <w:rPr>
                <w:rFonts w:ascii="Calibri" w:hAnsi="Calibri" w:cs="Calibri"/>
                <w:b/>
                <w:bCs/>
                <w:iCs/>
                <w:color w:val="000000" w:themeColor="text1"/>
                <w:sz w:val="22"/>
                <w:szCs w:val="22"/>
              </w:rPr>
              <w:t>Yes</w:t>
            </w:r>
          </w:p>
        </w:tc>
        <w:tc>
          <w:tcPr>
            <w:tcW w:w="5534" w:type="dxa"/>
          </w:tcPr>
          <w:p w14:paraId="718B34BF" w14:textId="77777777" w:rsidR="002A013F" w:rsidRDefault="002A013F" w:rsidP="00DB59BB">
            <w:pPr>
              <w:rPr>
                <w:rFonts w:ascii="Calibri" w:hAnsi="Calibri" w:cs="Calibri"/>
                <w:bCs/>
                <w:iCs/>
                <w:color w:val="000000" w:themeColor="text1"/>
                <w:sz w:val="22"/>
                <w:szCs w:val="22"/>
              </w:rPr>
            </w:pPr>
          </w:p>
        </w:tc>
      </w:tr>
      <w:tr w:rsidR="00961CD5" w14:paraId="66008B5C" w14:textId="77777777" w:rsidTr="00280CBE">
        <w:trPr>
          <w:trHeight w:val="65"/>
        </w:trPr>
        <w:tc>
          <w:tcPr>
            <w:tcW w:w="2020" w:type="dxa"/>
          </w:tcPr>
          <w:p w14:paraId="3D0BE74A" w14:textId="4CB10E65" w:rsidR="00961CD5" w:rsidRDefault="00961CD5" w:rsidP="00041B21">
            <w:pPr>
              <w:spacing w:before="120" w:after="120"/>
              <w:rPr>
                <w:rFonts w:ascii="Calibri" w:hAnsi="Calibri" w:cs="Calibri"/>
                <w:b/>
                <w:bCs/>
                <w:iCs/>
                <w:color w:val="000000" w:themeColor="text1"/>
                <w:sz w:val="22"/>
                <w:szCs w:val="22"/>
              </w:rPr>
            </w:pPr>
            <w:r>
              <w:rPr>
                <w:rFonts w:ascii="Calibri" w:hAnsi="Calibri" w:cs="Calibri" w:hint="eastAsia"/>
                <w:b/>
                <w:bCs/>
                <w:iCs/>
                <w:color w:val="000000" w:themeColor="text1"/>
                <w:sz w:val="22"/>
                <w:szCs w:val="22"/>
              </w:rPr>
              <w:t>O</w:t>
            </w:r>
            <w:r>
              <w:rPr>
                <w:rFonts w:ascii="Calibri" w:hAnsi="Calibri" w:cs="Calibri"/>
                <w:b/>
                <w:bCs/>
                <w:iCs/>
                <w:color w:val="000000" w:themeColor="text1"/>
                <w:sz w:val="22"/>
                <w:szCs w:val="22"/>
              </w:rPr>
              <w:t>PPO</w:t>
            </w:r>
          </w:p>
        </w:tc>
        <w:tc>
          <w:tcPr>
            <w:tcW w:w="2096" w:type="dxa"/>
          </w:tcPr>
          <w:p w14:paraId="0CB4DC40" w14:textId="06A173D6" w:rsidR="00961CD5" w:rsidRDefault="00961CD5" w:rsidP="00DB59BB">
            <w:pPr>
              <w:spacing w:before="120" w:after="120"/>
              <w:rPr>
                <w:rFonts w:ascii="Calibri" w:hAnsi="Calibri" w:cs="Calibri"/>
                <w:b/>
                <w:bCs/>
                <w:iCs/>
                <w:color w:val="000000" w:themeColor="text1"/>
                <w:sz w:val="22"/>
                <w:szCs w:val="22"/>
              </w:rPr>
            </w:pPr>
            <w:r>
              <w:rPr>
                <w:rFonts w:ascii="Calibri" w:hAnsi="Calibri" w:cs="Calibri" w:hint="eastAsia"/>
                <w:b/>
                <w:bCs/>
                <w:iCs/>
                <w:color w:val="000000" w:themeColor="text1"/>
                <w:sz w:val="22"/>
                <w:szCs w:val="22"/>
              </w:rPr>
              <w:t>o</w:t>
            </w:r>
            <w:r>
              <w:rPr>
                <w:rFonts w:ascii="Calibri" w:hAnsi="Calibri" w:cs="Calibri"/>
                <w:b/>
                <w:bCs/>
                <w:iCs/>
                <w:color w:val="000000" w:themeColor="text1"/>
                <w:sz w:val="22"/>
                <w:szCs w:val="22"/>
              </w:rPr>
              <w:t>k</w:t>
            </w:r>
          </w:p>
        </w:tc>
        <w:tc>
          <w:tcPr>
            <w:tcW w:w="5534" w:type="dxa"/>
          </w:tcPr>
          <w:p w14:paraId="117238FA" w14:textId="77777777" w:rsidR="00961CD5" w:rsidRDefault="00961CD5" w:rsidP="00DB59BB">
            <w:pPr>
              <w:rPr>
                <w:rFonts w:ascii="Calibri" w:hAnsi="Calibri" w:cs="Calibri"/>
                <w:bCs/>
                <w:iCs/>
                <w:color w:val="000000" w:themeColor="text1"/>
                <w:sz w:val="22"/>
                <w:szCs w:val="22"/>
              </w:rPr>
            </w:pPr>
          </w:p>
        </w:tc>
      </w:tr>
      <w:tr w:rsidR="00280CBE" w14:paraId="021827E8" w14:textId="77777777" w:rsidTr="00280CBE">
        <w:trPr>
          <w:trHeight w:val="65"/>
        </w:trPr>
        <w:tc>
          <w:tcPr>
            <w:tcW w:w="2020" w:type="dxa"/>
          </w:tcPr>
          <w:p w14:paraId="757F0830" w14:textId="77777777" w:rsidR="00280CBE" w:rsidRPr="001B719A" w:rsidRDefault="00280CBE" w:rsidP="00C83CBF">
            <w:pPr>
              <w:spacing w:before="120" w:after="120"/>
              <w:rPr>
                <w:rFonts w:ascii="Calibri" w:hAnsi="Calibri" w:cs="Calibri"/>
                <w:b/>
                <w:bCs/>
                <w:iCs/>
                <w:color w:val="000000" w:themeColor="text1"/>
                <w:sz w:val="22"/>
                <w:szCs w:val="22"/>
              </w:rPr>
            </w:pPr>
            <w:r>
              <w:rPr>
                <w:rFonts w:ascii="Calibri" w:hAnsi="Calibri" w:cs="Calibri"/>
                <w:b/>
                <w:bCs/>
                <w:iCs/>
                <w:color w:val="000000" w:themeColor="text1"/>
                <w:sz w:val="22"/>
                <w:szCs w:val="22"/>
              </w:rPr>
              <w:lastRenderedPageBreak/>
              <w:t xml:space="preserve">Huawei, </w:t>
            </w:r>
            <w:proofErr w:type="spellStart"/>
            <w:r>
              <w:rPr>
                <w:rFonts w:ascii="Calibri" w:hAnsi="Calibri" w:cs="Calibri"/>
                <w:b/>
                <w:bCs/>
                <w:iCs/>
                <w:color w:val="000000" w:themeColor="text1"/>
                <w:sz w:val="22"/>
                <w:szCs w:val="22"/>
              </w:rPr>
              <w:t>HiSilicon</w:t>
            </w:r>
            <w:proofErr w:type="spellEnd"/>
          </w:p>
        </w:tc>
        <w:tc>
          <w:tcPr>
            <w:tcW w:w="2096" w:type="dxa"/>
          </w:tcPr>
          <w:p w14:paraId="256A11ED" w14:textId="77777777" w:rsidR="00280CBE" w:rsidRDefault="00280CBE" w:rsidP="00C83CBF">
            <w:pPr>
              <w:spacing w:before="120" w:after="120"/>
              <w:rPr>
                <w:rFonts w:ascii="Calibri" w:hAnsi="Calibri" w:cs="Calibri"/>
                <w:b/>
                <w:bCs/>
                <w:iCs/>
                <w:color w:val="000000" w:themeColor="text1"/>
                <w:sz w:val="22"/>
                <w:szCs w:val="22"/>
              </w:rPr>
            </w:pPr>
            <w:proofErr w:type="gramStart"/>
            <w:r>
              <w:rPr>
                <w:rFonts w:ascii="Calibri" w:hAnsi="Calibri" w:cs="Calibri"/>
                <w:b/>
                <w:bCs/>
                <w:iCs/>
                <w:color w:val="000000" w:themeColor="text1"/>
                <w:sz w:val="22"/>
                <w:szCs w:val="22"/>
              </w:rPr>
              <w:t>Yes</w:t>
            </w:r>
            <w:proofErr w:type="gramEnd"/>
            <w:r>
              <w:rPr>
                <w:rFonts w:ascii="Calibri" w:hAnsi="Calibri" w:cs="Calibri"/>
                <w:b/>
                <w:bCs/>
                <w:iCs/>
                <w:color w:val="000000" w:themeColor="text1"/>
                <w:sz w:val="22"/>
                <w:szCs w:val="22"/>
              </w:rPr>
              <w:t xml:space="preserve"> in principle</w:t>
            </w:r>
          </w:p>
        </w:tc>
        <w:tc>
          <w:tcPr>
            <w:tcW w:w="5534" w:type="dxa"/>
          </w:tcPr>
          <w:p w14:paraId="713E6791" w14:textId="77777777" w:rsidR="00280CBE" w:rsidRDefault="00280CBE" w:rsidP="00C83CBF">
            <w:pPr>
              <w:rPr>
                <w:rFonts w:ascii="Calibri" w:hAnsi="Calibri" w:cs="Calibri"/>
                <w:bCs/>
                <w:iCs/>
                <w:color w:val="000000" w:themeColor="text1"/>
                <w:sz w:val="22"/>
                <w:szCs w:val="22"/>
              </w:rPr>
            </w:pPr>
            <w:r>
              <w:rPr>
                <w:rFonts w:ascii="Calibri" w:hAnsi="Calibri" w:cs="Calibri"/>
                <w:bCs/>
                <w:iCs/>
                <w:color w:val="000000" w:themeColor="text1"/>
                <w:sz w:val="22"/>
                <w:szCs w:val="22"/>
              </w:rPr>
              <w:t>Thanks for clarification. We are fine with proposal in principle, a general description for ACK and NACK is also preferred.</w:t>
            </w:r>
          </w:p>
        </w:tc>
      </w:tr>
      <w:tr w:rsidR="00485EA0" w14:paraId="40CA2D06" w14:textId="77777777" w:rsidTr="00280CBE">
        <w:trPr>
          <w:trHeight w:val="65"/>
        </w:trPr>
        <w:tc>
          <w:tcPr>
            <w:tcW w:w="2020" w:type="dxa"/>
          </w:tcPr>
          <w:p w14:paraId="4EC32311" w14:textId="619CB70C" w:rsidR="00485EA0" w:rsidRDefault="00485EA0" w:rsidP="00485EA0">
            <w:pPr>
              <w:spacing w:before="120" w:after="120"/>
              <w:rPr>
                <w:rFonts w:ascii="Calibri" w:hAnsi="Calibri" w:cs="Calibri"/>
                <w:b/>
                <w:bCs/>
                <w:iCs/>
                <w:color w:val="000000" w:themeColor="text1"/>
                <w:sz w:val="22"/>
                <w:szCs w:val="22"/>
              </w:rPr>
            </w:pPr>
            <w:r>
              <w:rPr>
                <w:rFonts w:ascii="Calibri" w:hAnsi="Calibri" w:cs="Calibri"/>
                <w:b/>
                <w:bCs/>
                <w:iCs/>
                <w:color w:val="000000" w:themeColor="text1"/>
                <w:sz w:val="22"/>
                <w:szCs w:val="22"/>
              </w:rPr>
              <w:t>MediaTek</w:t>
            </w:r>
          </w:p>
        </w:tc>
        <w:tc>
          <w:tcPr>
            <w:tcW w:w="2096" w:type="dxa"/>
          </w:tcPr>
          <w:p w14:paraId="2F253033" w14:textId="5427302F" w:rsidR="00485EA0" w:rsidRDefault="00485EA0" w:rsidP="00485EA0">
            <w:pPr>
              <w:spacing w:before="120" w:after="120"/>
              <w:rPr>
                <w:rFonts w:ascii="Calibri" w:hAnsi="Calibri" w:cs="Calibri"/>
                <w:b/>
                <w:bCs/>
                <w:iCs/>
                <w:color w:val="000000" w:themeColor="text1"/>
                <w:sz w:val="22"/>
                <w:szCs w:val="22"/>
              </w:rPr>
            </w:pPr>
            <w:r>
              <w:rPr>
                <w:rFonts w:ascii="Calibri" w:hAnsi="Calibri" w:cs="Calibri"/>
                <w:b/>
                <w:bCs/>
                <w:iCs/>
                <w:color w:val="000000" w:themeColor="text1"/>
                <w:sz w:val="22"/>
                <w:szCs w:val="22"/>
              </w:rPr>
              <w:t>Yes</w:t>
            </w:r>
          </w:p>
        </w:tc>
        <w:tc>
          <w:tcPr>
            <w:tcW w:w="5534" w:type="dxa"/>
          </w:tcPr>
          <w:p w14:paraId="40B6D305" w14:textId="7E705955" w:rsidR="00485EA0" w:rsidRDefault="00485EA0" w:rsidP="00485EA0">
            <w:pPr>
              <w:rPr>
                <w:rFonts w:ascii="Calibri" w:hAnsi="Calibri" w:cs="Calibri"/>
                <w:bCs/>
                <w:iCs/>
                <w:color w:val="000000" w:themeColor="text1"/>
                <w:sz w:val="22"/>
                <w:szCs w:val="22"/>
              </w:rPr>
            </w:pPr>
            <w:r>
              <w:rPr>
                <w:rFonts w:ascii="Calibri" w:hAnsi="Calibri" w:cs="Calibri"/>
                <w:bCs/>
                <w:iCs/>
                <w:color w:val="000000" w:themeColor="text1"/>
                <w:sz w:val="22"/>
                <w:szCs w:val="22"/>
              </w:rPr>
              <w:t>Agree with the suggestion from Vivo.</w:t>
            </w:r>
          </w:p>
        </w:tc>
      </w:tr>
      <w:tr w:rsidR="005426A3" w14:paraId="5539771B" w14:textId="77777777" w:rsidTr="00280CBE">
        <w:trPr>
          <w:trHeight w:val="65"/>
        </w:trPr>
        <w:tc>
          <w:tcPr>
            <w:tcW w:w="2020" w:type="dxa"/>
          </w:tcPr>
          <w:p w14:paraId="74ECB5A5" w14:textId="0CA920C9" w:rsidR="005426A3" w:rsidRDefault="005426A3" w:rsidP="00485EA0">
            <w:pPr>
              <w:spacing w:before="120" w:after="120"/>
              <w:rPr>
                <w:rFonts w:ascii="Calibri" w:hAnsi="Calibri" w:cs="Calibri"/>
                <w:b/>
                <w:bCs/>
                <w:iCs/>
                <w:color w:val="000000" w:themeColor="text1"/>
                <w:sz w:val="22"/>
                <w:szCs w:val="22"/>
              </w:rPr>
            </w:pPr>
            <w:r>
              <w:rPr>
                <w:rFonts w:ascii="Calibri" w:hAnsi="Calibri" w:cs="Calibri"/>
                <w:b/>
                <w:bCs/>
                <w:iCs/>
                <w:color w:val="000000" w:themeColor="text1"/>
                <w:sz w:val="22"/>
                <w:szCs w:val="22"/>
              </w:rPr>
              <w:t>Nokia, NSB</w:t>
            </w:r>
          </w:p>
        </w:tc>
        <w:tc>
          <w:tcPr>
            <w:tcW w:w="2096" w:type="dxa"/>
          </w:tcPr>
          <w:p w14:paraId="38017A3F" w14:textId="14347226" w:rsidR="005426A3" w:rsidRDefault="005426A3" w:rsidP="00485EA0">
            <w:pPr>
              <w:spacing w:before="120" w:after="120"/>
              <w:rPr>
                <w:rFonts w:ascii="Calibri" w:hAnsi="Calibri" w:cs="Calibri"/>
                <w:b/>
                <w:bCs/>
                <w:iCs/>
                <w:color w:val="000000" w:themeColor="text1"/>
                <w:sz w:val="22"/>
                <w:szCs w:val="22"/>
              </w:rPr>
            </w:pPr>
            <w:r>
              <w:rPr>
                <w:rFonts w:ascii="Calibri" w:hAnsi="Calibri" w:cs="Calibri"/>
                <w:b/>
                <w:bCs/>
                <w:iCs/>
                <w:color w:val="000000" w:themeColor="text1"/>
                <w:sz w:val="22"/>
                <w:szCs w:val="22"/>
              </w:rPr>
              <w:t>Yes</w:t>
            </w:r>
          </w:p>
        </w:tc>
        <w:tc>
          <w:tcPr>
            <w:tcW w:w="5534" w:type="dxa"/>
          </w:tcPr>
          <w:p w14:paraId="2BBB8DBE" w14:textId="21C4EDB1" w:rsidR="005426A3" w:rsidRDefault="005426A3" w:rsidP="00485EA0">
            <w:pPr>
              <w:rPr>
                <w:rFonts w:ascii="Calibri" w:hAnsi="Calibri" w:cs="Calibri"/>
                <w:bCs/>
                <w:iCs/>
                <w:color w:val="000000" w:themeColor="text1"/>
                <w:sz w:val="22"/>
                <w:szCs w:val="22"/>
              </w:rPr>
            </w:pPr>
            <w:proofErr w:type="spellStart"/>
            <w:r>
              <w:rPr>
                <w:rFonts w:ascii="Calibri" w:hAnsi="Calibri" w:cs="Calibri"/>
                <w:bCs/>
                <w:iCs/>
                <w:color w:val="000000" w:themeColor="text1"/>
                <w:sz w:val="22"/>
                <w:szCs w:val="22"/>
              </w:rPr>
              <w:t>Vivo’s</w:t>
            </w:r>
            <w:proofErr w:type="spellEnd"/>
            <w:r>
              <w:rPr>
                <w:rFonts w:ascii="Calibri" w:hAnsi="Calibri" w:cs="Calibri"/>
                <w:bCs/>
                <w:iCs/>
                <w:color w:val="000000" w:themeColor="text1"/>
                <w:sz w:val="22"/>
                <w:szCs w:val="22"/>
              </w:rPr>
              <w:t xml:space="preserve"> suggestion is fine</w:t>
            </w:r>
          </w:p>
        </w:tc>
      </w:tr>
    </w:tbl>
    <w:p w14:paraId="6198D802" w14:textId="77777777" w:rsidR="00CC5AC8" w:rsidRPr="00013885" w:rsidRDefault="00CC5AC8" w:rsidP="00CC5AC8">
      <w:pPr>
        <w:spacing w:before="120" w:after="120"/>
        <w:rPr>
          <w:color w:val="000000" w:themeColor="text1"/>
        </w:rPr>
      </w:pPr>
    </w:p>
    <w:p w14:paraId="3FA3A862" w14:textId="77777777" w:rsidR="00CC5AC8" w:rsidRDefault="00CC5AC8" w:rsidP="00CC5AC8">
      <w:pPr>
        <w:spacing w:before="120" w:after="120"/>
        <w:rPr>
          <w:rFonts w:eastAsia="SimSun"/>
          <w:i/>
          <w:iCs/>
          <w:sz w:val="22"/>
          <w:szCs w:val="22"/>
        </w:rPr>
      </w:pPr>
      <w:r w:rsidRPr="003D03ED">
        <w:rPr>
          <w:rFonts w:eastAsia="SimSun"/>
          <w:i/>
          <w:iCs/>
          <w:sz w:val="22"/>
          <w:szCs w:val="22"/>
          <w:u w:val="single"/>
        </w:rPr>
        <w:t xml:space="preserve">Proposed response </w:t>
      </w:r>
      <w:r>
        <w:rPr>
          <w:rFonts w:eastAsia="SimSun"/>
          <w:i/>
          <w:iCs/>
          <w:sz w:val="22"/>
          <w:szCs w:val="22"/>
          <w:u w:val="single"/>
        </w:rPr>
        <w:t>to</w:t>
      </w:r>
      <w:r w:rsidRPr="003D03ED">
        <w:rPr>
          <w:rFonts w:eastAsia="SimSun"/>
          <w:i/>
          <w:iCs/>
          <w:sz w:val="22"/>
          <w:szCs w:val="22"/>
          <w:u w:val="single"/>
        </w:rPr>
        <w:t xml:space="preserve"> Question </w:t>
      </w:r>
      <w:r>
        <w:rPr>
          <w:rFonts w:eastAsia="SimSun"/>
          <w:i/>
          <w:iCs/>
          <w:sz w:val="22"/>
          <w:szCs w:val="22"/>
          <w:u w:val="single"/>
        </w:rPr>
        <w:t>2:</w:t>
      </w:r>
    </w:p>
    <w:p w14:paraId="047F8169" w14:textId="77777777" w:rsidR="00CC5AC8" w:rsidRPr="00DB09F1" w:rsidRDefault="00CC5AC8" w:rsidP="00CC5AC8">
      <w:pPr>
        <w:spacing w:before="120" w:after="120"/>
        <w:rPr>
          <w:rFonts w:eastAsia="SimSun"/>
          <w:i/>
          <w:iCs/>
          <w:sz w:val="22"/>
          <w:szCs w:val="22"/>
        </w:rPr>
      </w:pPr>
      <w:r w:rsidRPr="00DB09F1">
        <w:rPr>
          <w:rFonts w:eastAsia="SimSun"/>
          <w:i/>
          <w:iCs/>
          <w:sz w:val="22"/>
          <w:szCs w:val="22"/>
        </w:rPr>
        <w:t>Only i</w:t>
      </w:r>
      <w:r w:rsidRPr="00DB09F1">
        <w:rPr>
          <w:rFonts w:eastAsia="SimSun" w:hint="eastAsia"/>
          <w:i/>
          <w:iCs/>
          <w:sz w:val="22"/>
          <w:szCs w:val="22"/>
        </w:rPr>
        <w:t xml:space="preserve">f </w:t>
      </w:r>
      <w:r w:rsidRPr="00DB09F1">
        <w:rPr>
          <w:rFonts w:eastAsia="SimSun"/>
          <w:i/>
          <w:iCs/>
          <w:sz w:val="22"/>
          <w:szCs w:val="22"/>
        </w:rPr>
        <w:t>all resources reserved for a TB are not used for (re</w:t>
      </w:r>
      <w:r>
        <w:rPr>
          <w:rFonts w:eastAsia="SimSun"/>
          <w:i/>
          <w:iCs/>
          <w:sz w:val="22"/>
          <w:szCs w:val="22"/>
        </w:rPr>
        <w:t>)</w:t>
      </w:r>
      <w:r w:rsidRPr="00DB09F1">
        <w:rPr>
          <w:rFonts w:eastAsia="SimSun"/>
          <w:i/>
          <w:iCs/>
          <w:sz w:val="22"/>
          <w:szCs w:val="22"/>
        </w:rPr>
        <w:t>transmission, no matter whether they are indicated in SCI, it shall be counted towards one of consecutive unused transmission opportunities to trigger resource reselection.</w:t>
      </w:r>
    </w:p>
    <w:p w14:paraId="2A944966" w14:textId="77777777" w:rsidR="00CC5AC8" w:rsidRPr="00DB09F1" w:rsidRDefault="00CC5AC8" w:rsidP="00CC5AC8">
      <w:pPr>
        <w:spacing w:before="120" w:after="120"/>
        <w:rPr>
          <w:rFonts w:eastAsia="Malgun Gothic"/>
          <w:b/>
          <w:bCs/>
          <w:iCs/>
          <w:color w:val="000000" w:themeColor="text1"/>
        </w:rPr>
      </w:pPr>
      <w:r w:rsidRPr="00DB09F1">
        <w:rPr>
          <w:rFonts w:eastAsia="Malgun Gothic"/>
          <w:b/>
          <w:bCs/>
          <w:iCs/>
          <w:color w:val="000000" w:themeColor="text1"/>
        </w:rPr>
        <w:t>Please check if you can accept the above response. If not, please provide the modifications.</w:t>
      </w:r>
    </w:p>
    <w:tbl>
      <w:tblPr>
        <w:tblStyle w:val="TableGrid"/>
        <w:tblW w:w="0" w:type="auto"/>
        <w:tblLook w:val="04A0" w:firstRow="1" w:lastRow="0" w:firstColumn="1" w:lastColumn="0" w:noHBand="0" w:noVBand="1"/>
      </w:tblPr>
      <w:tblGrid>
        <w:gridCol w:w="1818"/>
        <w:gridCol w:w="2173"/>
        <w:gridCol w:w="5659"/>
      </w:tblGrid>
      <w:tr w:rsidR="00CC5AC8" w14:paraId="3C96A8A4" w14:textId="77777777" w:rsidTr="00280CBE">
        <w:trPr>
          <w:trHeight w:val="235"/>
        </w:trPr>
        <w:tc>
          <w:tcPr>
            <w:tcW w:w="1818" w:type="dxa"/>
            <w:shd w:val="clear" w:color="auto" w:fill="8DB3E2" w:themeFill="text2" w:themeFillTint="66"/>
          </w:tcPr>
          <w:p w14:paraId="15D0A6FF" w14:textId="77777777" w:rsidR="00CC5AC8" w:rsidRDefault="00CC5AC8" w:rsidP="00041B21">
            <w:pPr>
              <w:spacing w:before="120" w:after="120"/>
              <w:rPr>
                <w:rFonts w:eastAsia="Malgun Gothic"/>
                <w:b/>
                <w:bCs/>
                <w:iCs/>
                <w:color w:val="000000" w:themeColor="text1"/>
              </w:rPr>
            </w:pPr>
            <w:r>
              <w:rPr>
                <w:rFonts w:eastAsia="Malgun Gothic"/>
                <w:b/>
                <w:bCs/>
                <w:iCs/>
                <w:color w:val="000000" w:themeColor="text1"/>
              </w:rPr>
              <w:t>Company</w:t>
            </w:r>
          </w:p>
        </w:tc>
        <w:tc>
          <w:tcPr>
            <w:tcW w:w="2173" w:type="dxa"/>
            <w:shd w:val="clear" w:color="auto" w:fill="8DB3E2" w:themeFill="text2" w:themeFillTint="66"/>
          </w:tcPr>
          <w:p w14:paraId="00A34F6B" w14:textId="77777777" w:rsidR="00CC5AC8" w:rsidRDefault="00CC5AC8" w:rsidP="00041B21">
            <w:pPr>
              <w:spacing w:before="120" w:after="120"/>
              <w:rPr>
                <w:rFonts w:eastAsia="Malgun Gothic"/>
                <w:b/>
                <w:bCs/>
                <w:iCs/>
                <w:color w:val="000000" w:themeColor="text1"/>
              </w:rPr>
            </w:pPr>
            <w:r>
              <w:rPr>
                <w:rFonts w:eastAsia="Malgun Gothic"/>
                <w:b/>
                <w:bCs/>
                <w:iCs/>
                <w:color w:val="000000" w:themeColor="text1"/>
              </w:rPr>
              <w:t>Acceptable?</w:t>
            </w:r>
          </w:p>
        </w:tc>
        <w:tc>
          <w:tcPr>
            <w:tcW w:w="5659" w:type="dxa"/>
            <w:shd w:val="clear" w:color="auto" w:fill="8DB3E2" w:themeFill="text2" w:themeFillTint="66"/>
          </w:tcPr>
          <w:p w14:paraId="142A79FD" w14:textId="77777777" w:rsidR="00CC5AC8" w:rsidRDefault="00CC5AC8" w:rsidP="00041B21">
            <w:pPr>
              <w:spacing w:before="120" w:after="120"/>
              <w:rPr>
                <w:rFonts w:eastAsia="Malgun Gothic"/>
                <w:b/>
                <w:bCs/>
                <w:iCs/>
                <w:color w:val="000000" w:themeColor="text1"/>
              </w:rPr>
            </w:pPr>
            <w:r>
              <w:rPr>
                <w:rFonts w:eastAsia="Malgun Gothic"/>
                <w:b/>
                <w:bCs/>
                <w:iCs/>
                <w:color w:val="000000" w:themeColor="text1"/>
              </w:rPr>
              <w:t>If not, any modifications?</w:t>
            </w:r>
          </w:p>
        </w:tc>
      </w:tr>
      <w:tr w:rsidR="00CC5AC8" w14:paraId="40D3ECE5" w14:textId="77777777" w:rsidTr="00280CBE">
        <w:trPr>
          <w:trHeight w:val="71"/>
        </w:trPr>
        <w:tc>
          <w:tcPr>
            <w:tcW w:w="1818" w:type="dxa"/>
          </w:tcPr>
          <w:p w14:paraId="7AD076BA" w14:textId="6D34554B" w:rsidR="00CC5AC8" w:rsidRDefault="005426A3" w:rsidP="00041B21">
            <w:pPr>
              <w:spacing w:before="120" w:after="120"/>
              <w:rPr>
                <w:rFonts w:eastAsia="Malgun Gothic"/>
                <w:b/>
                <w:bCs/>
                <w:iCs/>
                <w:color w:val="000000" w:themeColor="text1"/>
              </w:rPr>
            </w:pPr>
            <w:r>
              <w:rPr>
                <w:rFonts w:eastAsia="Malgun Gothic"/>
                <w:b/>
                <w:bCs/>
                <w:iCs/>
                <w:color w:val="000000" w:themeColor="text1"/>
              </w:rPr>
              <w:t>V</w:t>
            </w:r>
            <w:r w:rsidR="004D4F4A">
              <w:rPr>
                <w:rFonts w:eastAsia="Malgun Gothic"/>
                <w:b/>
                <w:bCs/>
                <w:iCs/>
                <w:color w:val="000000" w:themeColor="text1"/>
              </w:rPr>
              <w:t>ivo</w:t>
            </w:r>
          </w:p>
        </w:tc>
        <w:tc>
          <w:tcPr>
            <w:tcW w:w="2173" w:type="dxa"/>
          </w:tcPr>
          <w:p w14:paraId="2A67A952" w14:textId="77777777" w:rsidR="00CC5AC8" w:rsidRDefault="004D4F4A" w:rsidP="00041B21">
            <w:pPr>
              <w:spacing w:before="120" w:after="120"/>
              <w:rPr>
                <w:rFonts w:eastAsia="Malgun Gothic"/>
                <w:b/>
                <w:bCs/>
                <w:iCs/>
                <w:color w:val="000000" w:themeColor="text1"/>
              </w:rPr>
            </w:pPr>
            <w:r>
              <w:rPr>
                <w:rFonts w:eastAsia="Malgun Gothic"/>
                <w:b/>
                <w:bCs/>
                <w:iCs/>
                <w:color w:val="000000" w:themeColor="text1"/>
              </w:rPr>
              <w:t>No</w:t>
            </w:r>
          </w:p>
        </w:tc>
        <w:tc>
          <w:tcPr>
            <w:tcW w:w="5659" w:type="dxa"/>
          </w:tcPr>
          <w:p w14:paraId="65D76A0E" w14:textId="77777777" w:rsidR="00F229EA" w:rsidRDefault="004D4F4A" w:rsidP="00041B21">
            <w:pPr>
              <w:spacing w:before="120" w:after="120"/>
              <w:rPr>
                <w:rFonts w:eastAsia="Malgun Gothic"/>
                <w:bCs/>
                <w:iCs/>
                <w:color w:val="000000" w:themeColor="text1"/>
              </w:rPr>
            </w:pPr>
            <w:r w:rsidRPr="00AA587E">
              <w:rPr>
                <w:rFonts w:eastAsia="Malgun Gothic"/>
                <w:bCs/>
                <w:iCs/>
                <w:color w:val="000000" w:themeColor="text1"/>
              </w:rPr>
              <w:t xml:space="preserve">We prefer </w:t>
            </w:r>
            <w:r w:rsidR="00AA587E">
              <w:rPr>
                <w:rFonts w:eastAsia="Malgun Gothic"/>
                <w:bCs/>
                <w:iCs/>
                <w:color w:val="000000" w:themeColor="text1"/>
              </w:rPr>
              <w:t xml:space="preserve">Alt 1 </w:t>
            </w:r>
            <w:r w:rsidRPr="00AA587E">
              <w:rPr>
                <w:rFonts w:eastAsia="Malgun Gothic"/>
                <w:bCs/>
                <w:iCs/>
                <w:color w:val="000000" w:themeColor="text1"/>
              </w:rPr>
              <w:t>to have a</w:t>
            </w:r>
            <w:r w:rsidR="00AA587E" w:rsidRPr="00AA587E">
              <w:rPr>
                <w:rFonts w:eastAsia="Malgun Gothic"/>
                <w:bCs/>
                <w:iCs/>
                <w:color w:val="000000" w:themeColor="text1"/>
              </w:rPr>
              <w:t xml:space="preserve"> </w:t>
            </w:r>
            <w:r w:rsidR="00F229EA">
              <w:rPr>
                <w:rFonts w:eastAsia="Malgun Gothic"/>
                <w:bCs/>
                <w:iCs/>
                <w:color w:val="000000" w:themeColor="text1"/>
              </w:rPr>
              <w:t>consistent</w:t>
            </w:r>
            <w:r w:rsidR="00AA587E" w:rsidRPr="00AA587E">
              <w:rPr>
                <w:rFonts w:eastAsia="Malgun Gothic"/>
                <w:bCs/>
                <w:iCs/>
                <w:color w:val="000000" w:themeColor="text1"/>
              </w:rPr>
              <w:t xml:space="preserve"> behavior for</w:t>
            </w:r>
            <w:r w:rsidR="00F229EA">
              <w:rPr>
                <w:rFonts w:eastAsia="Malgun Gothic"/>
                <w:bCs/>
                <w:iCs/>
                <w:color w:val="000000" w:themeColor="text1"/>
              </w:rPr>
              <w:t xml:space="preserve"> LTE and for NR with</w:t>
            </w:r>
            <w:r w:rsidR="00AA587E" w:rsidRPr="00AA587E">
              <w:rPr>
                <w:rFonts w:eastAsia="Malgun Gothic"/>
                <w:bCs/>
                <w:iCs/>
                <w:color w:val="000000" w:themeColor="text1"/>
              </w:rPr>
              <w:t xml:space="preserve"> both HARQ enabled and disabled cases</w:t>
            </w:r>
            <w:r w:rsidR="00AA587E">
              <w:rPr>
                <w:rFonts w:eastAsia="Malgun Gothic"/>
                <w:bCs/>
                <w:iCs/>
                <w:color w:val="000000" w:themeColor="text1"/>
              </w:rPr>
              <w:t>, especially in this maintenance stage</w:t>
            </w:r>
            <w:r w:rsidR="00AA587E" w:rsidRPr="00AA587E">
              <w:rPr>
                <w:rFonts w:eastAsia="Malgun Gothic"/>
                <w:bCs/>
                <w:iCs/>
                <w:color w:val="000000" w:themeColor="text1"/>
              </w:rPr>
              <w:t xml:space="preserve">. </w:t>
            </w:r>
            <w:r w:rsidR="00F229EA">
              <w:rPr>
                <w:rFonts w:eastAsia="Malgun Gothic"/>
                <w:bCs/>
                <w:iCs/>
                <w:color w:val="000000" w:themeColor="text1"/>
              </w:rPr>
              <w:t>The current proposal (based on Alt 2) is an unnecessary optimization.</w:t>
            </w:r>
          </w:p>
          <w:p w14:paraId="140C8EEE" w14:textId="77777777" w:rsidR="00CC5AC8" w:rsidRPr="00AA587E" w:rsidRDefault="00AA587E" w:rsidP="00041B21">
            <w:pPr>
              <w:spacing w:before="120" w:after="120"/>
              <w:rPr>
                <w:rFonts w:eastAsia="Malgun Gothic"/>
                <w:bCs/>
                <w:iCs/>
                <w:color w:val="000000" w:themeColor="text1"/>
              </w:rPr>
            </w:pPr>
            <w:r w:rsidRPr="00AA587E">
              <w:rPr>
                <w:rFonts w:eastAsia="Malgun Gothic"/>
                <w:bCs/>
                <w:iCs/>
                <w:color w:val="000000" w:themeColor="text1"/>
              </w:rPr>
              <w:t>Regarding the abovementioned “potential problem of Alt 1”</w:t>
            </w:r>
            <w:r>
              <w:rPr>
                <w:rFonts w:eastAsia="Malgun Gothic"/>
                <w:bCs/>
                <w:iCs/>
                <w:color w:val="000000" w:themeColor="text1"/>
              </w:rPr>
              <w:t xml:space="preserve">, we don’t think it is a real problem. A single SCI can only reserve up to 3 resources, thus it is not possible to reserve 10 resources in the initial reservation SCI. If due to some problem, more resources are used for retransmission in one period, it is </w:t>
            </w:r>
            <w:r w:rsidR="00CD2B2C">
              <w:rPr>
                <w:rFonts w:eastAsia="Malgun Gothic"/>
                <w:bCs/>
                <w:iCs/>
                <w:color w:val="000000" w:themeColor="text1"/>
              </w:rPr>
              <w:t>un</w:t>
            </w:r>
            <w:r>
              <w:rPr>
                <w:rFonts w:eastAsia="Malgun Gothic"/>
                <w:bCs/>
                <w:iCs/>
                <w:color w:val="000000" w:themeColor="text1"/>
              </w:rPr>
              <w:t>necessary</w:t>
            </w:r>
            <w:r w:rsidR="00CD2B2C">
              <w:rPr>
                <w:rFonts w:eastAsia="Malgun Gothic"/>
                <w:bCs/>
                <w:iCs/>
                <w:color w:val="000000" w:themeColor="text1"/>
              </w:rPr>
              <w:t xml:space="preserve"> (actually undesirably)</w:t>
            </w:r>
            <w:r>
              <w:rPr>
                <w:rFonts w:eastAsia="Malgun Gothic"/>
                <w:bCs/>
                <w:iCs/>
                <w:color w:val="000000" w:themeColor="text1"/>
              </w:rPr>
              <w:t xml:space="preserve"> to preserve the same number of retransmission resources in the next period</w:t>
            </w:r>
            <w:r w:rsidR="00CD2B2C">
              <w:rPr>
                <w:rFonts w:eastAsia="Malgun Gothic"/>
                <w:bCs/>
                <w:iCs/>
                <w:color w:val="000000" w:themeColor="text1"/>
              </w:rPr>
              <w:t>, especially when there may be no transmission in the next period</w:t>
            </w:r>
            <w:r>
              <w:rPr>
                <w:rFonts w:eastAsia="Malgun Gothic"/>
                <w:bCs/>
                <w:iCs/>
                <w:color w:val="000000" w:themeColor="text1"/>
              </w:rPr>
              <w:t>.</w:t>
            </w:r>
          </w:p>
        </w:tc>
      </w:tr>
      <w:tr w:rsidR="00775A4B" w14:paraId="304C78FD" w14:textId="77777777" w:rsidTr="00280CBE">
        <w:trPr>
          <w:trHeight w:val="71"/>
        </w:trPr>
        <w:tc>
          <w:tcPr>
            <w:tcW w:w="1818" w:type="dxa"/>
          </w:tcPr>
          <w:p w14:paraId="1D33DC05" w14:textId="77777777" w:rsidR="00775A4B" w:rsidRDefault="00775A4B" w:rsidP="00041B21">
            <w:pPr>
              <w:spacing w:before="120" w:after="120"/>
              <w:rPr>
                <w:rFonts w:eastAsia="Malgun Gothic"/>
                <w:b/>
                <w:bCs/>
                <w:iCs/>
                <w:color w:val="000000" w:themeColor="text1"/>
              </w:rPr>
            </w:pPr>
            <w:r>
              <w:rPr>
                <w:rFonts w:eastAsia="Malgun Gothic"/>
                <w:b/>
                <w:bCs/>
                <w:iCs/>
                <w:color w:val="000000" w:themeColor="text1"/>
              </w:rPr>
              <w:t>Intel</w:t>
            </w:r>
          </w:p>
        </w:tc>
        <w:tc>
          <w:tcPr>
            <w:tcW w:w="2173" w:type="dxa"/>
          </w:tcPr>
          <w:p w14:paraId="698C6296" w14:textId="77777777" w:rsidR="00775A4B" w:rsidRDefault="00775A4B" w:rsidP="00041B21">
            <w:pPr>
              <w:spacing w:before="120" w:after="120"/>
              <w:rPr>
                <w:rFonts w:eastAsia="Malgun Gothic"/>
                <w:b/>
                <w:bCs/>
                <w:iCs/>
                <w:color w:val="000000" w:themeColor="text1"/>
              </w:rPr>
            </w:pPr>
            <w:r>
              <w:rPr>
                <w:rFonts w:eastAsia="Malgun Gothic"/>
                <w:b/>
                <w:bCs/>
                <w:iCs/>
                <w:color w:val="000000" w:themeColor="text1"/>
              </w:rPr>
              <w:t>Yes</w:t>
            </w:r>
          </w:p>
        </w:tc>
        <w:tc>
          <w:tcPr>
            <w:tcW w:w="5659" w:type="dxa"/>
          </w:tcPr>
          <w:p w14:paraId="49AF0C3A" w14:textId="77777777" w:rsidR="00775A4B" w:rsidRDefault="00775A4B" w:rsidP="00041B21">
            <w:pPr>
              <w:spacing w:before="120" w:after="120"/>
              <w:rPr>
                <w:rFonts w:eastAsia="Malgun Gothic"/>
                <w:bCs/>
                <w:iCs/>
                <w:color w:val="000000" w:themeColor="text1"/>
              </w:rPr>
            </w:pPr>
            <w:r>
              <w:rPr>
                <w:rFonts w:eastAsia="Malgun Gothic"/>
                <w:bCs/>
                <w:iCs/>
                <w:color w:val="000000" w:themeColor="text1"/>
              </w:rPr>
              <w:t>This is aligned with our initial preference.</w:t>
            </w:r>
          </w:p>
          <w:p w14:paraId="5B74F0F3" w14:textId="77777777" w:rsidR="00775A4B" w:rsidRPr="00AA587E" w:rsidRDefault="00775A4B" w:rsidP="00041B21">
            <w:pPr>
              <w:spacing w:before="120" w:after="120"/>
              <w:rPr>
                <w:rFonts w:eastAsia="Malgun Gothic"/>
                <w:bCs/>
                <w:iCs/>
                <w:color w:val="000000" w:themeColor="text1"/>
              </w:rPr>
            </w:pPr>
            <w:r>
              <w:rPr>
                <w:rFonts w:eastAsia="Malgun Gothic"/>
                <w:bCs/>
                <w:iCs/>
                <w:color w:val="000000" w:themeColor="text1"/>
              </w:rPr>
              <w:t xml:space="preserve">We don’t see the need for ‘consistent’ behavior between LTE and NR. The limited range of the parameter for </w:t>
            </w:r>
            <w:proofErr w:type="spellStart"/>
            <w:r>
              <w:rPr>
                <w:rFonts w:eastAsia="Malgun Gothic"/>
                <w:bCs/>
                <w:iCs/>
                <w:color w:val="000000" w:themeColor="text1"/>
              </w:rPr>
              <w:t>sl-reselectAfter</w:t>
            </w:r>
            <w:proofErr w:type="spellEnd"/>
            <w:r>
              <w:rPr>
                <w:rFonts w:eastAsia="Malgun Gothic"/>
                <w:bCs/>
                <w:iCs/>
                <w:color w:val="000000" w:themeColor="text1"/>
              </w:rPr>
              <w:t xml:space="preserve"> assumes that each </w:t>
            </w:r>
            <w:proofErr w:type="gramStart"/>
            <w:r>
              <w:rPr>
                <w:rFonts w:eastAsia="Malgun Gothic"/>
                <w:bCs/>
                <w:iCs/>
                <w:color w:val="000000" w:themeColor="text1"/>
              </w:rPr>
              <w:t>periods</w:t>
            </w:r>
            <w:proofErr w:type="gramEnd"/>
            <w:r>
              <w:rPr>
                <w:rFonts w:eastAsia="Malgun Gothic"/>
                <w:bCs/>
                <w:iCs/>
                <w:color w:val="000000" w:themeColor="text1"/>
              </w:rPr>
              <w:t xml:space="preserve"> adds ~1 to the counter. This is achieved by current version of reply to Q2.</w:t>
            </w:r>
          </w:p>
        </w:tc>
      </w:tr>
      <w:tr w:rsidR="005E6FEB" w14:paraId="630DE7C9" w14:textId="77777777" w:rsidTr="00280CBE">
        <w:trPr>
          <w:trHeight w:val="71"/>
        </w:trPr>
        <w:tc>
          <w:tcPr>
            <w:tcW w:w="1818" w:type="dxa"/>
          </w:tcPr>
          <w:p w14:paraId="00CA4C2B" w14:textId="77777777" w:rsidR="005E6FEB" w:rsidRPr="005E6FEB" w:rsidRDefault="005E6FEB" w:rsidP="00041B21">
            <w:pPr>
              <w:spacing w:before="120" w:after="120"/>
              <w:rPr>
                <w:b/>
                <w:bCs/>
                <w:iCs/>
                <w:color w:val="000000" w:themeColor="text1"/>
              </w:rPr>
            </w:pPr>
            <w:proofErr w:type="spellStart"/>
            <w:proofErr w:type="gramStart"/>
            <w:r>
              <w:rPr>
                <w:rFonts w:hint="eastAsia"/>
                <w:b/>
                <w:bCs/>
                <w:iCs/>
                <w:color w:val="000000" w:themeColor="text1"/>
              </w:rPr>
              <w:t>ZTE,Sanechips</w:t>
            </w:r>
            <w:proofErr w:type="spellEnd"/>
            <w:proofErr w:type="gramEnd"/>
          </w:p>
        </w:tc>
        <w:tc>
          <w:tcPr>
            <w:tcW w:w="2173" w:type="dxa"/>
          </w:tcPr>
          <w:p w14:paraId="6BD8C152" w14:textId="77777777" w:rsidR="005E6FEB" w:rsidRPr="005E6FEB" w:rsidRDefault="005E6FEB" w:rsidP="00041B21">
            <w:pPr>
              <w:spacing w:before="120" w:after="120"/>
              <w:rPr>
                <w:b/>
                <w:bCs/>
                <w:iCs/>
                <w:color w:val="000000" w:themeColor="text1"/>
              </w:rPr>
            </w:pPr>
            <w:r>
              <w:rPr>
                <w:rFonts w:hint="eastAsia"/>
                <w:b/>
                <w:bCs/>
                <w:iCs/>
                <w:color w:val="000000" w:themeColor="text1"/>
              </w:rPr>
              <w:t>Yes</w:t>
            </w:r>
          </w:p>
        </w:tc>
        <w:tc>
          <w:tcPr>
            <w:tcW w:w="5659" w:type="dxa"/>
          </w:tcPr>
          <w:p w14:paraId="757D4D5D" w14:textId="77777777" w:rsidR="005E6FEB" w:rsidRDefault="005E6FEB" w:rsidP="00041B21">
            <w:pPr>
              <w:spacing w:before="120" w:after="120"/>
              <w:rPr>
                <w:rFonts w:eastAsia="Malgun Gothic"/>
                <w:bCs/>
                <w:iCs/>
                <w:color w:val="000000" w:themeColor="text1"/>
              </w:rPr>
            </w:pPr>
          </w:p>
        </w:tc>
      </w:tr>
      <w:tr w:rsidR="00DB59BB" w14:paraId="06CC2A8D" w14:textId="77777777" w:rsidTr="00280CBE">
        <w:trPr>
          <w:trHeight w:val="71"/>
        </w:trPr>
        <w:tc>
          <w:tcPr>
            <w:tcW w:w="1818" w:type="dxa"/>
          </w:tcPr>
          <w:p w14:paraId="278205BA" w14:textId="77777777" w:rsidR="00DB59BB" w:rsidRPr="00DB59BB" w:rsidRDefault="00DB59BB" w:rsidP="00041B21">
            <w:pPr>
              <w:spacing w:before="120" w:after="120"/>
              <w:rPr>
                <w:rFonts w:ascii="Calibri" w:eastAsia="Malgun Gothic" w:hAnsi="Calibri" w:cs="Calibri"/>
                <w:b/>
                <w:bCs/>
                <w:iCs/>
                <w:color w:val="000000" w:themeColor="text1"/>
                <w:sz w:val="22"/>
                <w:szCs w:val="22"/>
                <w:lang w:eastAsia="ko-KR"/>
              </w:rPr>
            </w:pPr>
            <w:r>
              <w:rPr>
                <w:rFonts w:ascii="Calibri" w:eastAsia="Malgun Gothic" w:hAnsi="Calibri" w:cs="Calibri" w:hint="eastAsia"/>
                <w:b/>
                <w:bCs/>
                <w:iCs/>
                <w:color w:val="000000" w:themeColor="text1"/>
                <w:sz w:val="22"/>
                <w:szCs w:val="22"/>
                <w:lang w:eastAsia="ko-KR"/>
              </w:rPr>
              <w:t>LG Electronics</w:t>
            </w:r>
          </w:p>
        </w:tc>
        <w:tc>
          <w:tcPr>
            <w:tcW w:w="2173" w:type="dxa"/>
          </w:tcPr>
          <w:p w14:paraId="42228623" w14:textId="77777777" w:rsidR="00DB59BB" w:rsidRPr="00DB59BB" w:rsidRDefault="00DB59BB" w:rsidP="00041B21">
            <w:pPr>
              <w:spacing w:before="120" w:after="120"/>
              <w:rPr>
                <w:rFonts w:ascii="Calibri" w:eastAsia="Malgun Gothic" w:hAnsi="Calibri" w:cs="Calibri"/>
                <w:b/>
                <w:bCs/>
                <w:iCs/>
                <w:color w:val="000000" w:themeColor="text1"/>
                <w:sz w:val="22"/>
                <w:szCs w:val="22"/>
                <w:lang w:eastAsia="ko-KR"/>
              </w:rPr>
            </w:pPr>
            <w:r w:rsidRPr="00DB59BB">
              <w:rPr>
                <w:rFonts w:ascii="Calibri" w:eastAsia="Malgun Gothic" w:hAnsi="Calibri" w:cs="Calibri"/>
                <w:b/>
                <w:bCs/>
                <w:iCs/>
                <w:color w:val="000000" w:themeColor="text1"/>
                <w:sz w:val="22"/>
                <w:szCs w:val="22"/>
                <w:lang w:eastAsia="ko-KR"/>
              </w:rPr>
              <w:t>Yes</w:t>
            </w:r>
          </w:p>
        </w:tc>
        <w:tc>
          <w:tcPr>
            <w:tcW w:w="5659" w:type="dxa"/>
          </w:tcPr>
          <w:p w14:paraId="4180D730" w14:textId="77777777" w:rsidR="00DB59BB" w:rsidRPr="00DB59BB" w:rsidRDefault="00DB59BB" w:rsidP="00041B21">
            <w:pPr>
              <w:spacing w:before="120" w:after="120"/>
              <w:rPr>
                <w:rFonts w:ascii="Calibri" w:eastAsia="Malgun Gothic" w:hAnsi="Calibri" w:cs="Calibri"/>
                <w:bCs/>
                <w:iCs/>
                <w:color w:val="000000" w:themeColor="text1"/>
                <w:sz w:val="22"/>
                <w:szCs w:val="22"/>
              </w:rPr>
            </w:pPr>
          </w:p>
        </w:tc>
      </w:tr>
      <w:tr w:rsidR="00B2591E" w14:paraId="5E9613B2" w14:textId="77777777" w:rsidTr="00280CBE">
        <w:trPr>
          <w:trHeight w:val="71"/>
        </w:trPr>
        <w:tc>
          <w:tcPr>
            <w:tcW w:w="1818" w:type="dxa"/>
          </w:tcPr>
          <w:p w14:paraId="61891C17" w14:textId="77777777" w:rsidR="00B2591E" w:rsidRDefault="00B2591E" w:rsidP="00041B21">
            <w:pPr>
              <w:spacing w:before="120" w:after="120"/>
              <w:rPr>
                <w:rFonts w:ascii="Calibri" w:eastAsia="Malgun Gothic" w:hAnsi="Calibri" w:cs="Calibri"/>
                <w:b/>
                <w:bCs/>
                <w:iCs/>
                <w:color w:val="000000" w:themeColor="text1"/>
                <w:sz w:val="22"/>
                <w:szCs w:val="22"/>
                <w:lang w:eastAsia="ko-KR"/>
              </w:rPr>
            </w:pPr>
            <w:r>
              <w:rPr>
                <w:rFonts w:ascii="Calibri" w:eastAsia="Malgun Gothic" w:hAnsi="Calibri" w:cs="Calibri"/>
                <w:b/>
                <w:bCs/>
                <w:iCs/>
                <w:color w:val="000000" w:themeColor="text1"/>
                <w:sz w:val="22"/>
                <w:szCs w:val="22"/>
                <w:lang w:eastAsia="ko-KR"/>
              </w:rPr>
              <w:t>NTT DOCOMO</w:t>
            </w:r>
          </w:p>
        </w:tc>
        <w:tc>
          <w:tcPr>
            <w:tcW w:w="2173" w:type="dxa"/>
          </w:tcPr>
          <w:p w14:paraId="64079963" w14:textId="77777777" w:rsidR="00B2591E" w:rsidRPr="00DB59BB" w:rsidRDefault="00B2591E" w:rsidP="00041B21">
            <w:pPr>
              <w:spacing w:before="120" w:after="120"/>
              <w:rPr>
                <w:rFonts w:ascii="Calibri" w:eastAsia="Malgun Gothic" w:hAnsi="Calibri" w:cs="Calibri"/>
                <w:b/>
                <w:bCs/>
                <w:iCs/>
                <w:color w:val="000000" w:themeColor="text1"/>
                <w:sz w:val="22"/>
                <w:szCs w:val="22"/>
                <w:lang w:eastAsia="ko-KR"/>
              </w:rPr>
            </w:pPr>
            <w:r>
              <w:rPr>
                <w:rFonts w:ascii="Calibri" w:eastAsia="Malgun Gothic" w:hAnsi="Calibri" w:cs="Calibri"/>
                <w:b/>
                <w:bCs/>
                <w:iCs/>
                <w:color w:val="000000" w:themeColor="text1"/>
                <w:sz w:val="22"/>
                <w:szCs w:val="22"/>
                <w:lang w:eastAsia="ko-KR"/>
              </w:rPr>
              <w:t>Yes</w:t>
            </w:r>
          </w:p>
        </w:tc>
        <w:tc>
          <w:tcPr>
            <w:tcW w:w="5659" w:type="dxa"/>
          </w:tcPr>
          <w:p w14:paraId="12944E8C" w14:textId="77777777" w:rsidR="00B2591E" w:rsidRPr="00DB59BB" w:rsidRDefault="00B2591E" w:rsidP="00041B21">
            <w:pPr>
              <w:spacing w:before="120" w:after="120"/>
              <w:rPr>
                <w:rFonts w:ascii="Calibri" w:eastAsia="Malgun Gothic" w:hAnsi="Calibri" w:cs="Calibri"/>
                <w:bCs/>
                <w:iCs/>
                <w:color w:val="000000" w:themeColor="text1"/>
                <w:sz w:val="22"/>
                <w:szCs w:val="22"/>
              </w:rPr>
            </w:pPr>
          </w:p>
        </w:tc>
      </w:tr>
      <w:tr w:rsidR="00A312FF" w14:paraId="4918E98D" w14:textId="77777777" w:rsidTr="00280CBE">
        <w:trPr>
          <w:trHeight w:val="71"/>
        </w:trPr>
        <w:tc>
          <w:tcPr>
            <w:tcW w:w="1818" w:type="dxa"/>
          </w:tcPr>
          <w:p w14:paraId="3E7E6E67" w14:textId="77777777" w:rsidR="00A312FF" w:rsidRDefault="00A312FF" w:rsidP="00041B21">
            <w:pPr>
              <w:spacing w:before="120" w:after="120"/>
              <w:rPr>
                <w:rFonts w:ascii="Calibri" w:eastAsia="Malgun Gothic" w:hAnsi="Calibri" w:cs="Calibri"/>
                <w:b/>
                <w:bCs/>
                <w:iCs/>
                <w:color w:val="000000" w:themeColor="text1"/>
                <w:sz w:val="22"/>
                <w:szCs w:val="22"/>
                <w:lang w:eastAsia="ko-KR"/>
              </w:rPr>
            </w:pPr>
            <w:r>
              <w:rPr>
                <w:rFonts w:ascii="Calibri" w:eastAsia="Malgun Gothic" w:hAnsi="Calibri" w:cs="Calibri"/>
                <w:b/>
                <w:bCs/>
                <w:iCs/>
                <w:color w:val="000000" w:themeColor="text1"/>
                <w:sz w:val="22"/>
                <w:szCs w:val="22"/>
                <w:lang w:eastAsia="ko-KR"/>
              </w:rPr>
              <w:lastRenderedPageBreak/>
              <w:t>Sharp</w:t>
            </w:r>
          </w:p>
        </w:tc>
        <w:tc>
          <w:tcPr>
            <w:tcW w:w="2173" w:type="dxa"/>
          </w:tcPr>
          <w:p w14:paraId="135E3DFC" w14:textId="77777777" w:rsidR="00A312FF" w:rsidRDefault="00A312FF" w:rsidP="00041B21">
            <w:pPr>
              <w:spacing w:before="120" w:after="120"/>
              <w:rPr>
                <w:rFonts w:ascii="Calibri" w:eastAsia="Malgun Gothic" w:hAnsi="Calibri" w:cs="Calibri"/>
                <w:b/>
                <w:bCs/>
                <w:iCs/>
                <w:color w:val="000000" w:themeColor="text1"/>
                <w:sz w:val="22"/>
                <w:szCs w:val="22"/>
                <w:lang w:eastAsia="ko-KR"/>
              </w:rPr>
            </w:pPr>
            <w:r>
              <w:rPr>
                <w:rFonts w:ascii="Calibri" w:eastAsia="Malgun Gothic" w:hAnsi="Calibri" w:cs="Calibri"/>
                <w:b/>
                <w:bCs/>
                <w:iCs/>
                <w:color w:val="000000" w:themeColor="text1"/>
                <w:sz w:val="22"/>
                <w:szCs w:val="22"/>
                <w:lang w:eastAsia="ko-KR"/>
              </w:rPr>
              <w:t>Yes</w:t>
            </w:r>
          </w:p>
        </w:tc>
        <w:tc>
          <w:tcPr>
            <w:tcW w:w="5659" w:type="dxa"/>
          </w:tcPr>
          <w:p w14:paraId="217CBAD9" w14:textId="77777777" w:rsidR="00A312FF" w:rsidRPr="00DB59BB" w:rsidRDefault="00A312FF" w:rsidP="00041B21">
            <w:pPr>
              <w:spacing w:before="120" w:after="120"/>
              <w:rPr>
                <w:rFonts w:ascii="Calibri" w:eastAsia="Malgun Gothic" w:hAnsi="Calibri" w:cs="Calibri"/>
                <w:bCs/>
                <w:iCs/>
                <w:color w:val="000000" w:themeColor="text1"/>
                <w:sz w:val="22"/>
                <w:szCs w:val="22"/>
              </w:rPr>
            </w:pPr>
          </w:p>
        </w:tc>
      </w:tr>
      <w:tr w:rsidR="00041B21" w14:paraId="1272B3B2" w14:textId="77777777" w:rsidTr="00280CBE">
        <w:trPr>
          <w:trHeight w:val="71"/>
        </w:trPr>
        <w:tc>
          <w:tcPr>
            <w:tcW w:w="1818" w:type="dxa"/>
          </w:tcPr>
          <w:p w14:paraId="5BC4B471" w14:textId="77777777" w:rsidR="00041B21" w:rsidRPr="00041B21" w:rsidRDefault="00041B21" w:rsidP="00041B21">
            <w:pPr>
              <w:spacing w:before="120" w:after="120"/>
              <w:rPr>
                <w:rFonts w:ascii="Calibri" w:hAnsi="Calibri" w:cs="Calibri"/>
                <w:b/>
                <w:bCs/>
                <w:iCs/>
                <w:color w:val="000000" w:themeColor="text1"/>
                <w:sz w:val="22"/>
                <w:szCs w:val="22"/>
              </w:rPr>
            </w:pPr>
            <w:r>
              <w:rPr>
                <w:rFonts w:ascii="Calibri" w:hAnsi="Calibri" w:cs="Calibri" w:hint="eastAsia"/>
                <w:b/>
                <w:bCs/>
                <w:iCs/>
                <w:color w:val="000000" w:themeColor="text1"/>
                <w:sz w:val="22"/>
                <w:szCs w:val="22"/>
              </w:rPr>
              <w:t>C</w:t>
            </w:r>
            <w:r>
              <w:rPr>
                <w:rFonts w:ascii="Calibri" w:hAnsi="Calibri" w:cs="Calibri"/>
                <w:b/>
                <w:bCs/>
                <w:iCs/>
                <w:color w:val="000000" w:themeColor="text1"/>
                <w:sz w:val="22"/>
                <w:szCs w:val="22"/>
              </w:rPr>
              <w:t>ATT, GOHIGH</w:t>
            </w:r>
          </w:p>
        </w:tc>
        <w:tc>
          <w:tcPr>
            <w:tcW w:w="2173" w:type="dxa"/>
          </w:tcPr>
          <w:p w14:paraId="244B344F" w14:textId="77777777" w:rsidR="00041B21" w:rsidRPr="00041B21" w:rsidRDefault="00041B21" w:rsidP="00041B21">
            <w:pPr>
              <w:spacing w:before="120" w:after="120"/>
              <w:rPr>
                <w:rFonts w:ascii="Calibri" w:hAnsi="Calibri" w:cs="Calibri"/>
                <w:b/>
                <w:bCs/>
                <w:iCs/>
                <w:color w:val="000000" w:themeColor="text1"/>
                <w:sz w:val="22"/>
                <w:szCs w:val="22"/>
              </w:rPr>
            </w:pPr>
            <w:r>
              <w:rPr>
                <w:rFonts w:ascii="Calibri" w:hAnsi="Calibri" w:cs="Calibri"/>
                <w:b/>
                <w:bCs/>
                <w:iCs/>
                <w:color w:val="000000" w:themeColor="text1"/>
                <w:sz w:val="22"/>
                <w:szCs w:val="22"/>
              </w:rPr>
              <w:t>See comments</w:t>
            </w:r>
          </w:p>
        </w:tc>
        <w:tc>
          <w:tcPr>
            <w:tcW w:w="5659" w:type="dxa"/>
          </w:tcPr>
          <w:p w14:paraId="74228BB2" w14:textId="77777777" w:rsidR="00CB19F5" w:rsidRDefault="00041B21" w:rsidP="00041B21">
            <w:pPr>
              <w:spacing w:before="120" w:after="120"/>
              <w:rPr>
                <w:rFonts w:ascii="Calibri" w:hAnsi="Calibri" w:cs="Calibri"/>
                <w:bCs/>
                <w:iCs/>
                <w:color w:val="000000" w:themeColor="text1"/>
                <w:sz w:val="22"/>
                <w:szCs w:val="22"/>
              </w:rPr>
            </w:pPr>
            <w:r>
              <w:rPr>
                <w:rFonts w:ascii="Calibri" w:hAnsi="Calibri" w:cs="Calibri" w:hint="eastAsia"/>
                <w:bCs/>
                <w:iCs/>
                <w:color w:val="000000" w:themeColor="text1"/>
                <w:sz w:val="22"/>
                <w:szCs w:val="22"/>
              </w:rPr>
              <w:t>B</w:t>
            </w:r>
            <w:r>
              <w:rPr>
                <w:rFonts w:ascii="Calibri" w:hAnsi="Calibri" w:cs="Calibri"/>
                <w:bCs/>
                <w:iCs/>
                <w:color w:val="000000" w:themeColor="text1"/>
                <w:sz w:val="22"/>
                <w:szCs w:val="22"/>
              </w:rPr>
              <w:t>ased on moderator’s comment on alt 3, we may have different understanding, from specification, both current propo</w:t>
            </w:r>
            <w:r w:rsidR="00CB19F5">
              <w:rPr>
                <w:rFonts w:ascii="Calibri" w:hAnsi="Calibri" w:cs="Calibri"/>
                <w:bCs/>
                <w:iCs/>
                <w:color w:val="000000" w:themeColor="text1"/>
                <w:sz w:val="22"/>
                <w:szCs w:val="22"/>
              </w:rPr>
              <w:t>sal and alt 3 have spec impacts.</w:t>
            </w:r>
            <w:r>
              <w:rPr>
                <w:rFonts w:ascii="Calibri" w:hAnsi="Calibri" w:cs="Calibri"/>
                <w:bCs/>
                <w:iCs/>
                <w:color w:val="000000" w:themeColor="text1"/>
                <w:sz w:val="22"/>
                <w:szCs w:val="22"/>
              </w:rPr>
              <w:t xml:space="preserve"> </w:t>
            </w:r>
          </w:p>
          <w:p w14:paraId="6C561310" w14:textId="77777777" w:rsidR="00CB19F5" w:rsidRDefault="00041B21" w:rsidP="00041B21">
            <w:pPr>
              <w:spacing w:before="120" w:after="120"/>
              <w:rPr>
                <w:rFonts w:ascii="Calibri" w:hAnsi="Calibri" w:cs="Calibri"/>
                <w:bCs/>
                <w:iCs/>
                <w:color w:val="000000" w:themeColor="text1"/>
                <w:sz w:val="22"/>
                <w:szCs w:val="22"/>
              </w:rPr>
            </w:pPr>
            <w:r>
              <w:rPr>
                <w:rFonts w:ascii="Calibri" w:hAnsi="Calibri" w:cs="Calibri"/>
                <w:bCs/>
                <w:iCs/>
                <w:color w:val="000000" w:themeColor="text1"/>
                <w:sz w:val="22"/>
                <w:szCs w:val="22"/>
              </w:rPr>
              <w:t xml:space="preserve">The current proposal impact 38.212, which change the original design principle of </w:t>
            </w:r>
            <w:proofErr w:type="spellStart"/>
            <w:r>
              <w:rPr>
                <w:rFonts w:eastAsia="Malgun Gothic"/>
                <w:bCs/>
                <w:iCs/>
                <w:color w:val="000000" w:themeColor="text1"/>
              </w:rPr>
              <w:t>sl-</w:t>
            </w:r>
            <w:proofErr w:type="gramStart"/>
            <w:r>
              <w:rPr>
                <w:rFonts w:eastAsia="Malgun Gothic"/>
                <w:bCs/>
                <w:iCs/>
                <w:color w:val="000000" w:themeColor="text1"/>
              </w:rPr>
              <w:t>reselectAfter</w:t>
            </w:r>
            <w:proofErr w:type="spellEnd"/>
            <w:r w:rsidR="00CB19F5">
              <w:rPr>
                <w:rFonts w:eastAsia="Malgun Gothic"/>
                <w:bCs/>
                <w:iCs/>
                <w:color w:val="000000" w:themeColor="text1"/>
              </w:rPr>
              <w:t>(</w:t>
            </w:r>
            <w:proofErr w:type="gramEnd"/>
            <w:r w:rsidR="00CB19F5">
              <w:rPr>
                <w:rFonts w:eastAsia="Malgun Gothic"/>
                <w:bCs/>
                <w:iCs/>
                <w:color w:val="000000" w:themeColor="text1"/>
              </w:rPr>
              <w:t>If I understand correctly, RAN2 directly reuse the principle of LTE-V2X)</w:t>
            </w:r>
            <w:r>
              <w:rPr>
                <w:rFonts w:ascii="Calibri" w:hAnsi="Calibri" w:cs="Calibri"/>
                <w:bCs/>
                <w:iCs/>
                <w:color w:val="000000" w:themeColor="text1"/>
                <w:sz w:val="22"/>
                <w:szCs w:val="22"/>
              </w:rPr>
              <w:t xml:space="preserve">. </w:t>
            </w:r>
          </w:p>
          <w:p w14:paraId="3D264021" w14:textId="77777777" w:rsidR="00041B21" w:rsidRDefault="00041B21" w:rsidP="00041B21">
            <w:pPr>
              <w:spacing w:before="120" w:after="120"/>
              <w:rPr>
                <w:rFonts w:ascii="Calibri" w:hAnsi="Calibri" w:cs="Calibri"/>
                <w:bCs/>
                <w:iCs/>
                <w:color w:val="000000" w:themeColor="text1"/>
                <w:sz w:val="22"/>
                <w:szCs w:val="22"/>
              </w:rPr>
            </w:pPr>
            <w:r>
              <w:rPr>
                <w:rFonts w:ascii="Calibri" w:hAnsi="Calibri" w:cs="Calibri"/>
                <w:bCs/>
                <w:iCs/>
                <w:color w:val="000000" w:themeColor="text1"/>
                <w:sz w:val="22"/>
                <w:szCs w:val="22"/>
              </w:rPr>
              <w:t xml:space="preserve">Alt 3 has impacts 38.331, which will change the value range of </w:t>
            </w:r>
            <w:proofErr w:type="spellStart"/>
            <w:r>
              <w:rPr>
                <w:rFonts w:eastAsia="Malgun Gothic"/>
                <w:bCs/>
                <w:iCs/>
                <w:color w:val="000000" w:themeColor="text1"/>
              </w:rPr>
              <w:t>sl-reselectAfter</w:t>
            </w:r>
            <w:proofErr w:type="spellEnd"/>
            <w:r>
              <w:rPr>
                <w:rFonts w:ascii="Calibri" w:hAnsi="Calibri" w:cs="Calibri"/>
                <w:bCs/>
                <w:iCs/>
                <w:color w:val="000000" w:themeColor="text1"/>
                <w:sz w:val="22"/>
                <w:szCs w:val="22"/>
              </w:rPr>
              <w:t>, it can be re</w:t>
            </w:r>
            <w:r w:rsidR="00CB19F5">
              <w:rPr>
                <w:rFonts w:ascii="Calibri" w:hAnsi="Calibri" w:cs="Calibri"/>
                <w:bCs/>
                <w:iCs/>
                <w:color w:val="000000" w:themeColor="text1"/>
                <w:sz w:val="22"/>
                <w:szCs w:val="22"/>
              </w:rPr>
              <w:t>-</w:t>
            </w:r>
            <w:r>
              <w:rPr>
                <w:rFonts w:ascii="Calibri" w:hAnsi="Calibri" w:cs="Calibri"/>
                <w:bCs/>
                <w:iCs/>
                <w:color w:val="000000" w:themeColor="text1"/>
                <w:sz w:val="22"/>
                <w:szCs w:val="22"/>
              </w:rPr>
              <w:t xml:space="preserve">designed with less RRC impacts, such as the code-point is still </w:t>
            </w:r>
            <w:r w:rsidR="00CB19F5">
              <w:rPr>
                <w:rFonts w:ascii="Calibri" w:hAnsi="Calibri" w:cs="Calibri"/>
                <w:bCs/>
                <w:iCs/>
                <w:color w:val="000000" w:themeColor="text1"/>
                <w:sz w:val="22"/>
                <w:szCs w:val="22"/>
              </w:rPr>
              <w:t>9, but with a granularity, e.g. each code point is 1*d, 2*</w:t>
            </w:r>
            <w:proofErr w:type="gramStart"/>
            <w:r w:rsidR="00CB19F5">
              <w:rPr>
                <w:rFonts w:ascii="Calibri" w:hAnsi="Calibri" w:cs="Calibri"/>
                <w:bCs/>
                <w:iCs/>
                <w:color w:val="000000" w:themeColor="text1"/>
                <w:sz w:val="22"/>
                <w:szCs w:val="22"/>
              </w:rPr>
              <w:t>d,…</w:t>
            </w:r>
            <w:proofErr w:type="gramEnd"/>
            <w:r w:rsidR="00CB19F5">
              <w:rPr>
                <w:rFonts w:ascii="Calibri" w:hAnsi="Calibri" w:cs="Calibri"/>
                <w:bCs/>
                <w:iCs/>
                <w:color w:val="000000" w:themeColor="text1"/>
                <w:sz w:val="22"/>
                <w:szCs w:val="22"/>
              </w:rPr>
              <w:t>….9*d</w:t>
            </w:r>
            <w:r w:rsidR="00CB19F5">
              <w:rPr>
                <w:rFonts w:ascii="Calibri" w:hAnsi="Calibri" w:cs="Calibri" w:hint="eastAsia"/>
                <w:bCs/>
                <w:iCs/>
                <w:color w:val="000000" w:themeColor="text1"/>
                <w:sz w:val="22"/>
                <w:szCs w:val="22"/>
              </w:rPr>
              <w:t>.</w:t>
            </w:r>
          </w:p>
          <w:p w14:paraId="7F76FA71" w14:textId="77777777" w:rsidR="00CB19F5" w:rsidRPr="00041B21" w:rsidRDefault="00CB19F5" w:rsidP="00CB19F5">
            <w:pPr>
              <w:spacing w:before="120" w:after="120"/>
              <w:rPr>
                <w:rFonts w:ascii="Calibri" w:hAnsi="Calibri" w:cs="Calibri"/>
                <w:bCs/>
                <w:iCs/>
                <w:color w:val="000000" w:themeColor="text1"/>
                <w:sz w:val="22"/>
                <w:szCs w:val="22"/>
              </w:rPr>
            </w:pPr>
            <w:r>
              <w:rPr>
                <w:rFonts w:ascii="Calibri" w:hAnsi="Calibri" w:cs="Calibri" w:hint="eastAsia"/>
                <w:bCs/>
                <w:iCs/>
                <w:color w:val="000000" w:themeColor="text1"/>
                <w:sz w:val="22"/>
                <w:szCs w:val="22"/>
              </w:rPr>
              <w:t>A</w:t>
            </w:r>
            <w:r>
              <w:rPr>
                <w:rFonts w:ascii="Calibri" w:hAnsi="Calibri" w:cs="Calibri"/>
                <w:bCs/>
                <w:iCs/>
                <w:color w:val="000000" w:themeColor="text1"/>
                <w:sz w:val="22"/>
                <w:szCs w:val="22"/>
              </w:rPr>
              <w:t xml:space="preserve">s comment in above, we don’t know which alternative has larger/less spec impact, so we think it would be better to be decided by RAN2. </w:t>
            </w:r>
          </w:p>
        </w:tc>
      </w:tr>
      <w:tr w:rsidR="007430A5" w14:paraId="64F8DCF7" w14:textId="77777777" w:rsidTr="00280CBE">
        <w:trPr>
          <w:trHeight w:val="71"/>
        </w:trPr>
        <w:tc>
          <w:tcPr>
            <w:tcW w:w="1818" w:type="dxa"/>
          </w:tcPr>
          <w:p w14:paraId="471817C3" w14:textId="38F82F78" w:rsidR="007430A5" w:rsidRDefault="007430A5" w:rsidP="00041B21">
            <w:pPr>
              <w:spacing w:before="120" w:after="120"/>
              <w:rPr>
                <w:rFonts w:ascii="Calibri" w:hAnsi="Calibri" w:cs="Calibri"/>
                <w:b/>
                <w:bCs/>
                <w:iCs/>
                <w:color w:val="000000" w:themeColor="text1"/>
                <w:sz w:val="22"/>
                <w:szCs w:val="22"/>
              </w:rPr>
            </w:pPr>
            <w:r>
              <w:rPr>
                <w:rFonts w:ascii="Calibri" w:hAnsi="Calibri" w:cs="Calibri"/>
                <w:b/>
                <w:bCs/>
                <w:iCs/>
                <w:color w:val="000000" w:themeColor="text1"/>
                <w:sz w:val="22"/>
                <w:szCs w:val="22"/>
              </w:rPr>
              <w:t>Qualcomm</w:t>
            </w:r>
          </w:p>
        </w:tc>
        <w:tc>
          <w:tcPr>
            <w:tcW w:w="2173" w:type="dxa"/>
          </w:tcPr>
          <w:p w14:paraId="02547853" w14:textId="58D83DDE" w:rsidR="007430A5" w:rsidRDefault="007430A5" w:rsidP="00041B21">
            <w:pPr>
              <w:spacing w:before="120" w:after="120"/>
              <w:rPr>
                <w:rFonts w:ascii="Calibri" w:hAnsi="Calibri" w:cs="Calibri"/>
                <w:b/>
                <w:bCs/>
                <w:iCs/>
                <w:color w:val="000000" w:themeColor="text1"/>
                <w:sz w:val="22"/>
                <w:szCs w:val="22"/>
              </w:rPr>
            </w:pPr>
            <w:r>
              <w:rPr>
                <w:rFonts w:ascii="Calibri" w:hAnsi="Calibri" w:cs="Calibri"/>
                <w:b/>
                <w:bCs/>
                <w:iCs/>
                <w:color w:val="000000" w:themeColor="text1"/>
                <w:sz w:val="22"/>
                <w:szCs w:val="22"/>
              </w:rPr>
              <w:t>Yes</w:t>
            </w:r>
          </w:p>
        </w:tc>
        <w:tc>
          <w:tcPr>
            <w:tcW w:w="5659" w:type="dxa"/>
          </w:tcPr>
          <w:p w14:paraId="7D98AB84" w14:textId="77777777" w:rsidR="007430A5" w:rsidRDefault="007430A5" w:rsidP="00041B21">
            <w:pPr>
              <w:spacing w:before="120" w:after="120"/>
              <w:rPr>
                <w:rFonts w:ascii="Calibri" w:hAnsi="Calibri" w:cs="Calibri"/>
                <w:bCs/>
                <w:iCs/>
                <w:color w:val="000000" w:themeColor="text1"/>
                <w:sz w:val="22"/>
                <w:szCs w:val="22"/>
              </w:rPr>
            </w:pPr>
          </w:p>
        </w:tc>
      </w:tr>
      <w:tr w:rsidR="001B719A" w14:paraId="6CD030C7" w14:textId="77777777" w:rsidTr="00280CBE">
        <w:trPr>
          <w:trHeight w:val="71"/>
        </w:trPr>
        <w:tc>
          <w:tcPr>
            <w:tcW w:w="1818" w:type="dxa"/>
          </w:tcPr>
          <w:p w14:paraId="0BC59BFD" w14:textId="30E79F8D" w:rsidR="001B719A" w:rsidRPr="001B719A" w:rsidRDefault="001B719A" w:rsidP="00041B21">
            <w:pPr>
              <w:spacing w:before="120" w:after="120"/>
              <w:rPr>
                <w:rFonts w:ascii="Calibri" w:eastAsia="Malgun Gothic" w:hAnsi="Calibri" w:cs="Calibri"/>
                <w:b/>
                <w:bCs/>
                <w:iCs/>
                <w:color w:val="000000" w:themeColor="text1"/>
                <w:sz w:val="22"/>
                <w:szCs w:val="22"/>
                <w:lang w:eastAsia="ko-KR"/>
              </w:rPr>
            </w:pPr>
            <w:r>
              <w:rPr>
                <w:rFonts w:ascii="Calibri" w:eastAsia="Malgun Gothic" w:hAnsi="Calibri" w:cs="Calibri" w:hint="eastAsia"/>
                <w:b/>
                <w:bCs/>
                <w:iCs/>
                <w:color w:val="000000" w:themeColor="text1"/>
                <w:sz w:val="22"/>
                <w:szCs w:val="22"/>
                <w:lang w:eastAsia="ko-KR"/>
              </w:rPr>
              <w:t>Samsung</w:t>
            </w:r>
          </w:p>
        </w:tc>
        <w:tc>
          <w:tcPr>
            <w:tcW w:w="2173" w:type="dxa"/>
          </w:tcPr>
          <w:p w14:paraId="36FDF3CE" w14:textId="671FB0A1" w:rsidR="001B719A" w:rsidRPr="001B719A" w:rsidRDefault="001B719A" w:rsidP="00041B21">
            <w:pPr>
              <w:spacing w:before="120" w:after="120"/>
              <w:rPr>
                <w:rFonts w:ascii="Calibri" w:eastAsia="Malgun Gothic" w:hAnsi="Calibri" w:cs="Calibri"/>
                <w:b/>
                <w:bCs/>
                <w:iCs/>
                <w:color w:val="000000" w:themeColor="text1"/>
                <w:sz w:val="22"/>
                <w:szCs w:val="22"/>
                <w:lang w:eastAsia="ko-KR"/>
              </w:rPr>
            </w:pPr>
            <w:r>
              <w:rPr>
                <w:rFonts w:ascii="Calibri" w:eastAsia="Malgun Gothic" w:hAnsi="Calibri" w:cs="Calibri" w:hint="eastAsia"/>
                <w:b/>
                <w:bCs/>
                <w:iCs/>
                <w:color w:val="000000" w:themeColor="text1"/>
                <w:sz w:val="22"/>
                <w:szCs w:val="22"/>
                <w:lang w:eastAsia="ko-KR"/>
              </w:rPr>
              <w:t>No</w:t>
            </w:r>
          </w:p>
        </w:tc>
        <w:tc>
          <w:tcPr>
            <w:tcW w:w="5659" w:type="dxa"/>
          </w:tcPr>
          <w:p w14:paraId="50C80231" w14:textId="35AB9248" w:rsidR="008A509C" w:rsidRDefault="008A509C" w:rsidP="00041B21">
            <w:pPr>
              <w:spacing w:before="120" w:after="120"/>
              <w:rPr>
                <w:rFonts w:ascii="Calibri" w:eastAsia="Malgun Gothic" w:hAnsi="Calibri" w:cs="Calibri"/>
                <w:bCs/>
                <w:iCs/>
                <w:color w:val="000000" w:themeColor="text1"/>
                <w:sz w:val="22"/>
                <w:szCs w:val="22"/>
                <w:lang w:eastAsia="ko-KR"/>
              </w:rPr>
            </w:pPr>
            <w:r>
              <w:rPr>
                <w:rFonts w:ascii="Calibri" w:eastAsia="Malgun Gothic" w:hAnsi="Calibri" w:cs="Calibri" w:hint="eastAsia"/>
                <w:bCs/>
                <w:iCs/>
                <w:color w:val="000000" w:themeColor="text1"/>
                <w:sz w:val="22"/>
                <w:szCs w:val="22"/>
                <w:lang w:eastAsia="ko-KR"/>
              </w:rPr>
              <w:t>We agree with vivo that Alt 1 does not have a problem.</w:t>
            </w:r>
            <w:r>
              <w:rPr>
                <w:rFonts w:ascii="Calibri" w:eastAsia="Malgun Gothic" w:hAnsi="Calibri" w:cs="Calibri"/>
                <w:bCs/>
                <w:iCs/>
                <w:color w:val="000000" w:themeColor="text1"/>
                <w:sz w:val="22"/>
                <w:szCs w:val="22"/>
                <w:lang w:eastAsia="ko-KR"/>
              </w:rPr>
              <w:t xml:space="preserve"> Our understanding is still Alt 1 based on the FL’s </w:t>
            </w:r>
            <w:r w:rsidR="00801B75">
              <w:rPr>
                <w:rFonts w:ascii="Calibri" w:eastAsia="Malgun Gothic" w:hAnsi="Calibri" w:cs="Calibri"/>
                <w:bCs/>
                <w:iCs/>
                <w:color w:val="000000" w:themeColor="text1"/>
                <w:sz w:val="22"/>
                <w:szCs w:val="22"/>
                <w:lang w:eastAsia="ko-KR"/>
              </w:rPr>
              <w:t xml:space="preserve">above </w:t>
            </w:r>
            <w:r>
              <w:rPr>
                <w:rFonts w:ascii="Calibri" w:eastAsia="Malgun Gothic" w:hAnsi="Calibri" w:cs="Calibri"/>
                <w:bCs/>
                <w:iCs/>
                <w:color w:val="000000" w:themeColor="text1"/>
                <w:sz w:val="22"/>
                <w:szCs w:val="22"/>
                <w:lang w:eastAsia="ko-KR"/>
              </w:rPr>
              <w:t xml:space="preserve">note as </w:t>
            </w:r>
          </w:p>
          <w:p w14:paraId="1C3DB110" w14:textId="55709D54" w:rsidR="001B719A" w:rsidRPr="008A509C" w:rsidRDefault="008A509C" w:rsidP="008A509C">
            <w:pPr>
              <w:pStyle w:val="ListParagraph"/>
              <w:numPr>
                <w:ilvl w:val="4"/>
                <w:numId w:val="1"/>
              </w:numPr>
              <w:spacing w:before="120" w:after="120"/>
              <w:rPr>
                <w:rFonts w:ascii="Calibri" w:eastAsia="Malgun Gothic" w:hAnsi="Calibri" w:cs="Calibri"/>
                <w:bCs/>
                <w:iCs/>
                <w:color w:val="000000" w:themeColor="text1"/>
                <w:sz w:val="22"/>
                <w:szCs w:val="22"/>
                <w:lang w:eastAsia="ko-KR"/>
              </w:rPr>
            </w:pPr>
            <w:r w:rsidRPr="008A509C">
              <w:rPr>
                <w:rFonts w:ascii="Calibri" w:eastAsia="Malgun Gothic" w:hAnsi="Calibri" w:cs="Calibri"/>
                <w:bCs/>
                <w:iCs/>
                <w:color w:val="000000" w:themeColor="text1"/>
                <w:sz w:val="22"/>
                <w:szCs w:val="22"/>
                <w:lang w:eastAsia="ko-KR"/>
              </w:rPr>
              <w:t xml:space="preserve">Resources not indicated in SCI are not detectable by other </w:t>
            </w:r>
            <w:proofErr w:type="spellStart"/>
            <w:r w:rsidRPr="008A509C">
              <w:rPr>
                <w:rFonts w:ascii="Calibri" w:eastAsia="Malgun Gothic" w:hAnsi="Calibri" w:cs="Calibri"/>
                <w:bCs/>
                <w:iCs/>
                <w:color w:val="000000" w:themeColor="text1"/>
                <w:sz w:val="22"/>
                <w:szCs w:val="22"/>
                <w:lang w:eastAsia="ko-KR"/>
              </w:rPr>
              <w:t>U</w:t>
            </w:r>
            <w:r w:rsidR="005426A3" w:rsidRPr="008A509C">
              <w:rPr>
                <w:rFonts w:ascii="Calibri" w:eastAsia="Malgun Gothic" w:hAnsi="Calibri" w:cs="Calibri"/>
                <w:bCs/>
                <w:iCs/>
                <w:color w:val="000000" w:themeColor="text1"/>
                <w:sz w:val="22"/>
                <w:szCs w:val="22"/>
                <w:lang w:eastAsia="ko-KR"/>
              </w:rPr>
              <w:t>e</w:t>
            </w:r>
            <w:r w:rsidRPr="008A509C">
              <w:rPr>
                <w:rFonts w:ascii="Calibri" w:eastAsia="Malgun Gothic" w:hAnsi="Calibri" w:cs="Calibri"/>
                <w:bCs/>
                <w:iCs/>
                <w:color w:val="000000" w:themeColor="text1"/>
                <w:sz w:val="22"/>
                <w:szCs w:val="22"/>
                <w:lang w:eastAsia="ko-KR"/>
              </w:rPr>
              <w:t>s</w:t>
            </w:r>
            <w:proofErr w:type="spellEnd"/>
            <w:r w:rsidRPr="008A509C">
              <w:rPr>
                <w:rFonts w:ascii="Calibri" w:eastAsia="Malgun Gothic" w:hAnsi="Calibri" w:cs="Calibri"/>
                <w:bCs/>
                <w:iCs/>
                <w:color w:val="000000" w:themeColor="text1"/>
                <w:sz w:val="22"/>
                <w:szCs w:val="22"/>
                <w:lang w:eastAsia="ko-KR"/>
              </w:rPr>
              <w:t xml:space="preserve"> or not used by the UE itself.</w:t>
            </w:r>
          </w:p>
          <w:p w14:paraId="477EF6D5" w14:textId="202578B4" w:rsidR="008A509C" w:rsidRPr="008A509C" w:rsidRDefault="008A509C" w:rsidP="008A509C">
            <w:pPr>
              <w:pStyle w:val="ListParagraph"/>
              <w:numPr>
                <w:ilvl w:val="4"/>
                <w:numId w:val="1"/>
              </w:numPr>
              <w:spacing w:before="120" w:after="120"/>
              <w:rPr>
                <w:rFonts w:ascii="Calibri" w:eastAsia="Malgun Gothic" w:hAnsi="Calibri" w:cs="Calibri"/>
                <w:bCs/>
                <w:iCs/>
                <w:color w:val="000000" w:themeColor="text1"/>
                <w:sz w:val="22"/>
                <w:szCs w:val="22"/>
                <w:lang w:eastAsia="ko-KR"/>
              </w:rPr>
            </w:pPr>
            <w:r w:rsidRPr="008A509C">
              <w:rPr>
                <w:rFonts w:ascii="Calibri" w:eastAsia="Malgun Gothic" w:hAnsi="Calibri" w:cs="Calibri"/>
                <w:bCs/>
                <w:iCs/>
                <w:color w:val="000000" w:themeColor="text1"/>
                <w:sz w:val="22"/>
                <w:szCs w:val="22"/>
                <w:lang w:eastAsia="ko-KR"/>
              </w:rPr>
              <w:t>Align with the HARQ feedback disabled case</w:t>
            </w:r>
            <w:r>
              <w:rPr>
                <w:rFonts w:ascii="Calibri" w:eastAsia="Malgun Gothic" w:hAnsi="Calibri" w:cs="Calibri"/>
                <w:bCs/>
                <w:iCs/>
                <w:color w:val="000000" w:themeColor="text1"/>
                <w:sz w:val="22"/>
                <w:szCs w:val="22"/>
                <w:lang w:eastAsia="ko-KR"/>
              </w:rPr>
              <w:t xml:space="preserve"> (LTE V2X)</w:t>
            </w:r>
          </w:p>
        </w:tc>
      </w:tr>
      <w:tr w:rsidR="002A013F" w14:paraId="1A9FDA4F" w14:textId="77777777" w:rsidTr="00280CBE">
        <w:trPr>
          <w:trHeight w:val="71"/>
        </w:trPr>
        <w:tc>
          <w:tcPr>
            <w:tcW w:w="1818" w:type="dxa"/>
          </w:tcPr>
          <w:p w14:paraId="41D373A4" w14:textId="38306512" w:rsidR="002A013F" w:rsidRDefault="002A013F" w:rsidP="00041B21">
            <w:pPr>
              <w:spacing w:before="120" w:after="120"/>
              <w:rPr>
                <w:rFonts w:ascii="Calibri" w:eastAsia="Malgun Gothic" w:hAnsi="Calibri" w:cs="Calibri"/>
                <w:b/>
                <w:bCs/>
                <w:iCs/>
                <w:color w:val="000000" w:themeColor="text1"/>
                <w:sz w:val="22"/>
                <w:szCs w:val="22"/>
                <w:lang w:eastAsia="ko-KR"/>
              </w:rPr>
            </w:pPr>
            <w:r>
              <w:rPr>
                <w:rFonts w:ascii="Calibri" w:eastAsia="Malgun Gothic" w:hAnsi="Calibri" w:cs="Calibri"/>
                <w:b/>
                <w:bCs/>
                <w:iCs/>
                <w:color w:val="000000" w:themeColor="text1"/>
                <w:sz w:val="22"/>
                <w:szCs w:val="22"/>
                <w:lang w:eastAsia="ko-KR"/>
              </w:rPr>
              <w:t>Ericsson</w:t>
            </w:r>
          </w:p>
        </w:tc>
        <w:tc>
          <w:tcPr>
            <w:tcW w:w="2173" w:type="dxa"/>
          </w:tcPr>
          <w:p w14:paraId="68082EA5" w14:textId="734A3633" w:rsidR="002A013F" w:rsidRDefault="002A013F" w:rsidP="00041B21">
            <w:pPr>
              <w:spacing w:before="120" w:after="120"/>
              <w:rPr>
                <w:rFonts w:ascii="Calibri" w:eastAsia="Malgun Gothic" w:hAnsi="Calibri" w:cs="Calibri"/>
                <w:b/>
                <w:bCs/>
                <w:iCs/>
                <w:color w:val="000000" w:themeColor="text1"/>
                <w:sz w:val="22"/>
                <w:szCs w:val="22"/>
                <w:lang w:eastAsia="ko-KR"/>
              </w:rPr>
            </w:pPr>
            <w:r>
              <w:rPr>
                <w:rFonts w:ascii="Calibri" w:eastAsia="Malgun Gothic" w:hAnsi="Calibri" w:cs="Calibri"/>
                <w:b/>
                <w:bCs/>
                <w:iCs/>
                <w:color w:val="000000" w:themeColor="text1"/>
                <w:sz w:val="22"/>
                <w:szCs w:val="22"/>
                <w:lang w:eastAsia="ko-KR"/>
              </w:rPr>
              <w:t>No</w:t>
            </w:r>
          </w:p>
        </w:tc>
        <w:tc>
          <w:tcPr>
            <w:tcW w:w="5659" w:type="dxa"/>
          </w:tcPr>
          <w:p w14:paraId="1CF26881" w14:textId="57964EF6" w:rsidR="002A013F" w:rsidRDefault="002A013F" w:rsidP="00041B21">
            <w:pPr>
              <w:spacing w:before="120" w:after="120"/>
              <w:rPr>
                <w:rFonts w:ascii="Calibri" w:eastAsia="Malgun Gothic" w:hAnsi="Calibri" w:cs="Calibri"/>
                <w:bCs/>
                <w:iCs/>
                <w:color w:val="000000" w:themeColor="text1"/>
                <w:sz w:val="22"/>
                <w:szCs w:val="22"/>
                <w:lang w:eastAsia="ko-KR"/>
              </w:rPr>
            </w:pPr>
            <w:r>
              <w:rPr>
                <w:rFonts w:ascii="Calibri" w:eastAsia="Malgun Gothic" w:hAnsi="Calibri" w:cs="Calibri"/>
                <w:bCs/>
                <w:iCs/>
                <w:color w:val="000000" w:themeColor="text1"/>
                <w:sz w:val="22"/>
                <w:szCs w:val="22"/>
                <w:lang w:eastAsia="ko-KR"/>
              </w:rPr>
              <w:t>We agree with Samsung and Vivo and prefer Alt. 1.</w:t>
            </w:r>
          </w:p>
        </w:tc>
      </w:tr>
      <w:tr w:rsidR="00961CD5" w14:paraId="5AECCBAC" w14:textId="77777777" w:rsidTr="00280CBE">
        <w:trPr>
          <w:trHeight w:val="71"/>
        </w:trPr>
        <w:tc>
          <w:tcPr>
            <w:tcW w:w="1818" w:type="dxa"/>
          </w:tcPr>
          <w:p w14:paraId="7EF1CBA4" w14:textId="50994492" w:rsidR="00961CD5" w:rsidRPr="00961CD5" w:rsidRDefault="00961CD5" w:rsidP="00041B21">
            <w:pPr>
              <w:spacing w:before="120" w:after="120"/>
              <w:rPr>
                <w:rFonts w:ascii="Calibri" w:hAnsi="Calibri" w:cs="Calibri"/>
                <w:b/>
                <w:bCs/>
                <w:iCs/>
                <w:color w:val="000000" w:themeColor="text1"/>
                <w:sz w:val="22"/>
                <w:szCs w:val="22"/>
              </w:rPr>
            </w:pPr>
            <w:r>
              <w:rPr>
                <w:rFonts w:ascii="Calibri" w:hAnsi="Calibri" w:cs="Calibri" w:hint="eastAsia"/>
                <w:b/>
                <w:bCs/>
                <w:iCs/>
                <w:color w:val="000000" w:themeColor="text1"/>
                <w:sz w:val="22"/>
                <w:szCs w:val="22"/>
              </w:rPr>
              <w:t>O</w:t>
            </w:r>
            <w:r>
              <w:rPr>
                <w:rFonts w:ascii="Calibri" w:hAnsi="Calibri" w:cs="Calibri"/>
                <w:b/>
                <w:bCs/>
                <w:iCs/>
                <w:color w:val="000000" w:themeColor="text1"/>
                <w:sz w:val="22"/>
                <w:szCs w:val="22"/>
              </w:rPr>
              <w:t>PPO</w:t>
            </w:r>
          </w:p>
        </w:tc>
        <w:tc>
          <w:tcPr>
            <w:tcW w:w="2173" w:type="dxa"/>
          </w:tcPr>
          <w:p w14:paraId="1D1E4525" w14:textId="77C06349" w:rsidR="00961CD5" w:rsidRPr="00961CD5" w:rsidRDefault="00961CD5" w:rsidP="00041B21">
            <w:pPr>
              <w:spacing w:before="120" w:after="120"/>
              <w:rPr>
                <w:rFonts w:ascii="Calibri" w:hAnsi="Calibri" w:cs="Calibri"/>
                <w:b/>
                <w:bCs/>
                <w:iCs/>
                <w:color w:val="000000" w:themeColor="text1"/>
                <w:sz w:val="22"/>
                <w:szCs w:val="22"/>
              </w:rPr>
            </w:pPr>
            <w:r>
              <w:rPr>
                <w:rFonts w:ascii="Calibri" w:hAnsi="Calibri" w:cs="Calibri" w:hint="eastAsia"/>
                <w:b/>
                <w:bCs/>
                <w:iCs/>
                <w:color w:val="000000" w:themeColor="text1"/>
                <w:sz w:val="22"/>
                <w:szCs w:val="22"/>
              </w:rPr>
              <w:t>C</w:t>
            </w:r>
            <w:r>
              <w:rPr>
                <w:rFonts w:ascii="Calibri" w:hAnsi="Calibri" w:cs="Calibri"/>
                <w:b/>
                <w:bCs/>
                <w:iCs/>
                <w:color w:val="000000" w:themeColor="text1"/>
                <w:sz w:val="22"/>
                <w:szCs w:val="22"/>
              </w:rPr>
              <w:t>omments</w:t>
            </w:r>
          </w:p>
        </w:tc>
        <w:tc>
          <w:tcPr>
            <w:tcW w:w="5659" w:type="dxa"/>
          </w:tcPr>
          <w:p w14:paraId="68A31ADE" w14:textId="0FD34B0E" w:rsidR="00961CD5" w:rsidRPr="00961CD5" w:rsidRDefault="00961CD5" w:rsidP="00041B21">
            <w:pPr>
              <w:spacing w:before="120" w:after="120"/>
              <w:rPr>
                <w:rFonts w:ascii="Calibri" w:hAnsi="Calibri" w:cs="Calibri"/>
                <w:bCs/>
                <w:iCs/>
                <w:color w:val="000000" w:themeColor="text1"/>
                <w:sz w:val="22"/>
                <w:szCs w:val="22"/>
              </w:rPr>
            </w:pPr>
            <w:r>
              <w:rPr>
                <w:rFonts w:ascii="Calibri" w:hAnsi="Calibri" w:cs="Calibri"/>
                <w:bCs/>
                <w:iCs/>
                <w:color w:val="000000" w:themeColor="text1"/>
                <w:sz w:val="22"/>
                <w:szCs w:val="22"/>
              </w:rPr>
              <w:t xml:space="preserve">We are wondering do we need to discuss which alternative should be replied to RAN2, as RAN2 only asked “is it the correct understanding...”, we believe RAN1 only needs to reply </w:t>
            </w:r>
            <w:r w:rsidR="00A72189">
              <w:rPr>
                <w:rFonts w:ascii="Calibri" w:hAnsi="Calibri" w:cs="Calibri"/>
                <w:bCs/>
                <w:iCs/>
                <w:color w:val="000000" w:themeColor="text1"/>
                <w:sz w:val="22"/>
                <w:szCs w:val="22"/>
              </w:rPr>
              <w:t>that “The understanding is not correct”</w:t>
            </w:r>
            <w:r>
              <w:rPr>
                <w:rFonts w:ascii="Calibri" w:hAnsi="Calibri" w:cs="Calibri"/>
                <w:bCs/>
                <w:iCs/>
                <w:color w:val="000000" w:themeColor="text1"/>
                <w:sz w:val="22"/>
                <w:szCs w:val="22"/>
              </w:rPr>
              <w:t>.</w:t>
            </w:r>
            <w:r w:rsidR="00A72189">
              <w:rPr>
                <w:rFonts w:ascii="Calibri" w:hAnsi="Calibri" w:cs="Calibri"/>
                <w:bCs/>
                <w:iCs/>
                <w:color w:val="000000" w:themeColor="text1"/>
                <w:sz w:val="22"/>
                <w:szCs w:val="22"/>
              </w:rPr>
              <w:t xml:space="preserve"> </w:t>
            </w:r>
          </w:p>
          <w:p w14:paraId="4BFA788E" w14:textId="77777777" w:rsidR="00961CD5" w:rsidRDefault="00961CD5" w:rsidP="00041B21">
            <w:pPr>
              <w:spacing w:before="120" w:after="120"/>
              <w:rPr>
                <w:rFonts w:ascii="Calibri" w:eastAsia="Malgun Gothic" w:hAnsi="Calibri" w:cs="Calibri"/>
                <w:bCs/>
                <w:iCs/>
                <w:color w:val="000000" w:themeColor="text1"/>
                <w:sz w:val="22"/>
                <w:szCs w:val="22"/>
                <w:lang w:eastAsia="ko-KR"/>
              </w:rPr>
            </w:pPr>
          </w:p>
          <w:p w14:paraId="62EFC231" w14:textId="77777777" w:rsidR="00961CD5" w:rsidRPr="00117DD8" w:rsidRDefault="00961CD5" w:rsidP="00961CD5">
            <w:pPr>
              <w:rPr>
                <w:rFonts w:eastAsia="Malgun Gothic"/>
                <w:i/>
                <w:iCs/>
                <w:sz w:val="22"/>
                <w:szCs w:val="22"/>
              </w:rPr>
            </w:pPr>
            <w:r w:rsidRPr="00117DD8">
              <w:rPr>
                <w:rFonts w:eastAsia="Malgun Gothic"/>
                <w:i/>
                <w:iCs/>
                <w:sz w:val="22"/>
                <w:szCs w:val="22"/>
              </w:rPr>
              <w:t xml:space="preserve">Question 2: In NR V2X, according to RAN1 agreement, </w:t>
            </w:r>
            <w:r w:rsidRPr="00961CD5">
              <w:rPr>
                <w:rFonts w:eastAsia="Malgun Gothic"/>
                <w:i/>
                <w:iCs/>
                <w:color w:val="00B050"/>
                <w:sz w:val="22"/>
                <w:szCs w:val="22"/>
              </w:rPr>
              <w:t xml:space="preserve">is it the correct understanding </w:t>
            </w:r>
            <w:r w:rsidRPr="00117DD8">
              <w:rPr>
                <w:rFonts w:eastAsia="Malgun Gothic"/>
                <w:i/>
                <w:iCs/>
                <w:sz w:val="22"/>
                <w:szCs w:val="22"/>
              </w:rPr>
              <w:t>that only the resources already indicated in SCI shall be counted towards “consecutive unused transmission opportunities” to trigger resource reselection?</w:t>
            </w:r>
          </w:p>
          <w:p w14:paraId="2D4F6BF1" w14:textId="544A931C" w:rsidR="00961CD5" w:rsidRPr="00961CD5" w:rsidRDefault="00961CD5" w:rsidP="00041B21">
            <w:pPr>
              <w:spacing w:before="120" w:after="120"/>
              <w:rPr>
                <w:rFonts w:ascii="Calibri" w:eastAsia="Malgun Gothic" w:hAnsi="Calibri" w:cs="Calibri"/>
                <w:bCs/>
                <w:iCs/>
                <w:color w:val="000000" w:themeColor="text1"/>
                <w:sz w:val="22"/>
                <w:szCs w:val="22"/>
                <w:lang w:eastAsia="ko-KR"/>
              </w:rPr>
            </w:pPr>
          </w:p>
        </w:tc>
      </w:tr>
      <w:tr w:rsidR="00280CBE" w:rsidRPr="000832C1" w14:paraId="36344145" w14:textId="77777777" w:rsidTr="00280CBE">
        <w:trPr>
          <w:trHeight w:val="71"/>
        </w:trPr>
        <w:tc>
          <w:tcPr>
            <w:tcW w:w="1818" w:type="dxa"/>
          </w:tcPr>
          <w:p w14:paraId="02C50FED" w14:textId="77777777" w:rsidR="00280CBE" w:rsidRDefault="00280CBE" w:rsidP="00C83CBF">
            <w:pPr>
              <w:spacing w:before="120" w:after="120"/>
              <w:rPr>
                <w:rFonts w:ascii="Calibri" w:eastAsia="Malgun Gothic" w:hAnsi="Calibri" w:cs="Calibri"/>
                <w:b/>
                <w:bCs/>
                <w:iCs/>
                <w:color w:val="000000" w:themeColor="text1"/>
                <w:sz w:val="22"/>
                <w:szCs w:val="22"/>
                <w:lang w:eastAsia="ko-KR"/>
              </w:rPr>
            </w:pPr>
            <w:r>
              <w:rPr>
                <w:rFonts w:ascii="Calibri" w:eastAsia="Malgun Gothic" w:hAnsi="Calibri" w:cs="Calibri"/>
                <w:b/>
                <w:bCs/>
                <w:iCs/>
                <w:color w:val="000000" w:themeColor="text1"/>
                <w:sz w:val="22"/>
                <w:szCs w:val="22"/>
                <w:lang w:eastAsia="ko-KR"/>
              </w:rPr>
              <w:t xml:space="preserve">Huawei, </w:t>
            </w:r>
            <w:proofErr w:type="spellStart"/>
            <w:r>
              <w:rPr>
                <w:rFonts w:ascii="Calibri" w:eastAsia="Malgun Gothic" w:hAnsi="Calibri" w:cs="Calibri"/>
                <w:b/>
                <w:bCs/>
                <w:iCs/>
                <w:color w:val="000000" w:themeColor="text1"/>
                <w:sz w:val="22"/>
                <w:szCs w:val="22"/>
                <w:lang w:eastAsia="ko-KR"/>
              </w:rPr>
              <w:t>HiSilicon</w:t>
            </w:r>
            <w:proofErr w:type="spellEnd"/>
          </w:p>
        </w:tc>
        <w:tc>
          <w:tcPr>
            <w:tcW w:w="2173" w:type="dxa"/>
          </w:tcPr>
          <w:p w14:paraId="5D00B0A4" w14:textId="77777777" w:rsidR="00280CBE" w:rsidRDefault="00280CBE" w:rsidP="00C83CBF">
            <w:pPr>
              <w:spacing w:before="120" w:after="120"/>
              <w:rPr>
                <w:rFonts w:ascii="Calibri" w:eastAsia="Malgun Gothic" w:hAnsi="Calibri" w:cs="Calibri"/>
                <w:b/>
                <w:bCs/>
                <w:iCs/>
                <w:color w:val="000000" w:themeColor="text1"/>
                <w:sz w:val="22"/>
                <w:szCs w:val="22"/>
                <w:lang w:eastAsia="ko-KR"/>
              </w:rPr>
            </w:pPr>
            <w:r>
              <w:rPr>
                <w:rFonts w:ascii="Calibri" w:eastAsia="Malgun Gothic" w:hAnsi="Calibri" w:cs="Calibri"/>
                <w:b/>
                <w:bCs/>
                <w:iCs/>
                <w:color w:val="000000" w:themeColor="text1"/>
                <w:sz w:val="22"/>
                <w:szCs w:val="22"/>
                <w:lang w:eastAsia="ko-KR"/>
              </w:rPr>
              <w:t>See comments</w:t>
            </w:r>
          </w:p>
        </w:tc>
        <w:tc>
          <w:tcPr>
            <w:tcW w:w="5659" w:type="dxa"/>
          </w:tcPr>
          <w:p w14:paraId="7E857099" w14:textId="77777777" w:rsidR="00280CBE" w:rsidRDefault="00280CBE" w:rsidP="00C83CBF">
            <w:pPr>
              <w:spacing w:before="120" w:after="120"/>
              <w:rPr>
                <w:rFonts w:ascii="Calibri" w:eastAsia="Malgun Gothic" w:hAnsi="Calibri" w:cs="Calibri"/>
                <w:bCs/>
                <w:iCs/>
                <w:color w:val="000000" w:themeColor="text1"/>
                <w:sz w:val="22"/>
                <w:szCs w:val="22"/>
                <w:lang w:eastAsia="ko-KR"/>
              </w:rPr>
            </w:pPr>
            <w:r>
              <w:rPr>
                <w:rFonts w:ascii="Calibri" w:eastAsia="Malgun Gothic" w:hAnsi="Calibri" w:cs="Calibri"/>
                <w:bCs/>
                <w:iCs/>
                <w:color w:val="000000" w:themeColor="text1"/>
                <w:sz w:val="22"/>
                <w:szCs w:val="22"/>
                <w:lang w:eastAsia="ko-KR"/>
              </w:rPr>
              <w:t>We can understand the intention, but the proposal seems contradicted itself. “</w:t>
            </w:r>
            <w:r w:rsidRPr="00DB09F1">
              <w:rPr>
                <w:rFonts w:eastAsia="SimSun"/>
                <w:i/>
                <w:iCs/>
                <w:sz w:val="22"/>
                <w:szCs w:val="22"/>
              </w:rPr>
              <w:t>Only i</w:t>
            </w:r>
            <w:r w:rsidRPr="00DB09F1">
              <w:rPr>
                <w:rFonts w:eastAsia="SimSun" w:hint="eastAsia"/>
                <w:i/>
                <w:iCs/>
                <w:sz w:val="22"/>
                <w:szCs w:val="22"/>
              </w:rPr>
              <w:t xml:space="preserve">f </w:t>
            </w:r>
            <w:r w:rsidRPr="00DB09F1">
              <w:rPr>
                <w:rFonts w:eastAsia="SimSun"/>
                <w:i/>
                <w:iCs/>
                <w:sz w:val="22"/>
                <w:szCs w:val="22"/>
              </w:rPr>
              <w:t>all resources reserved</w:t>
            </w:r>
            <w:r>
              <w:rPr>
                <w:rFonts w:eastAsia="SimSun"/>
                <w:i/>
                <w:iCs/>
                <w:sz w:val="22"/>
                <w:szCs w:val="22"/>
              </w:rPr>
              <w:t>…</w:t>
            </w:r>
            <w:r>
              <w:rPr>
                <w:rFonts w:ascii="Calibri" w:eastAsia="Malgun Gothic" w:hAnsi="Calibri" w:cs="Calibri"/>
                <w:bCs/>
                <w:iCs/>
                <w:color w:val="000000" w:themeColor="text1"/>
                <w:sz w:val="22"/>
                <w:szCs w:val="22"/>
                <w:lang w:eastAsia="ko-KR"/>
              </w:rPr>
              <w:t xml:space="preserve">” the “reserved” mean reserved by SCI based on RAN1 spec, which means they are already indicated by SCI. However, </w:t>
            </w:r>
            <w:r>
              <w:rPr>
                <w:rFonts w:ascii="Calibri" w:eastAsia="Malgun Gothic" w:hAnsi="Calibri" w:cs="Calibri"/>
                <w:bCs/>
                <w:iCs/>
                <w:color w:val="000000" w:themeColor="text1"/>
                <w:sz w:val="22"/>
                <w:szCs w:val="22"/>
                <w:lang w:eastAsia="ko-KR"/>
              </w:rPr>
              <w:lastRenderedPageBreak/>
              <w:t xml:space="preserve">the next part of the proposal </w:t>
            </w:r>
            <w:proofErr w:type="gramStart"/>
            <w:r>
              <w:rPr>
                <w:rFonts w:ascii="Calibri" w:eastAsia="Malgun Gothic" w:hAnsi="Calibri" w:cs="Calibri"/>
                <w:bCs/>
                <w:iCs/>
                <w:color w:val="000000" w:themeColor="text1"/>
                <w:sz w:val="22"/>
                <w:szCs w:val="22"/>
                <w:lang w:eastAsia="ko-KR"/>
              </w:rPr>
              <w:t>says</w:t>
            </w:r>
            <w:proofErr w:type="gramEnd"/>
            <w:r>
              <w:rPr>
                <w:rFonts w:ascii="Calibri" w:eastAsia="Malgun Gothic" w:hAnsi="Calibri" w:cs="Calibri"/>
                <w:bCs/>
                <w:iCs/>
                <w:color w:val="000000" w:themeColor="text1"/>
                <w:sz w:val="22"/>
                <w:szCs w:val="22"/>
                <w:lang w:eastAsia="ko-KR"/>
              </w:rPr>
              <w:t xml:space="preserve"> “</w:t>
            </w:r>
            <w:r w:rsidRPr="00DB09F1">
              <w:rPr>
                <w:rFonts w:eastAsia="SimSun"/>
                <w:i/>
                <w:iCs/>
                <w:sz w:val="22"/>
                <w:szCs w:val="22"/>
              </w:rPr>
              <w:t>no matter wh</w:t>
            </w:r>
            <w:r>
              <w:rPr>
                <w:rFonts w:eastAsia="SimSun"/>
                <w:i/>
                <w:iCs/>
                <w:sz w:val="22"/>
                <w:szCs w:val="22"/>
              </w:rPr>
              <w:t>ether they are indicated in SCI</w:t>
            </w:r>
            <w:r>
              <w:rPr>
                <w:rFonts w:ascii="Calibri" w:eastAsia="Malgun Gothic" w:hAnsi="Calibri" w:cs="Calibri"/>
                <w:bCs/>
                <w:iCs/>
                <w:color w:val="000000" w:themeColor="text1"/>
                <w:sz w:val="22"/>
                <w:szCs w:val="22"/>
                <w:lang w:eastAsia="ko-KR"/>
              </w:rPr>
              <w:t xml:space="preserve">”, which seems that there is another way to reserve resource in addition by SCI and is incorrect. </w:t>
            </w:r>
            <w:proofErr w:type="gramStart"/>
            <w:r>
              <w:rPr>
                <w:rFonts w:ascii="Calibri" w:eastAsia="Malgun Gothic" w:hAnsi="Calibri" w:cs="Calibri"/>
                <w:bCs/>
                <w:iCs/>
                <w:color w:val="000000" w:themeColor="text1"/>
                <w:sz w:val="22"/>
                <w:szCs w:val="22"/>
                <w:lang w:eastAsia="ko-KR"/>
              </w:rPr>
              <w:t>So</w:t>
            </w:r>
            <w:proofErr w:type="gramEnd"/>
            <w:r>
              <w:rPr>
                <w:rFonts w:ascii="Calibri" w:eastAsia="Malgun Gothic" w:hAnsi="Calibri" w:cs="Calibri"/>
                <w:bCs/>
                <w:iCs/>
                <w:color w:val="000000" w:themeColor="text1"/>
                <w:sz w:val="22"/>
                <w:szCs w:val="22"/>
                <w:lang w:eastAsia="ko-KR"/>
              </w:rPr>
              <w:t xml:space="preserve"> we suggest to update the proposal as following:</w:t>
            </w:r>
          </w:p>
          <w:p w14:paraId="603D9970" w14:textId="77777777" w:rsidR="00280CBE" w:rsidRPr="000832C1" w:rsidRDefault="00280CBE" w:rsidP="00C83CBF">
            <w:pPr>
              <w:spacing w:before="120" w:after="120"/>
              <w:rPr>
                <w:rFonts w:eastAsia="SimSun"/>
                <w:i/>
                <w:iCs/>
                <w:sz w:val="22"/>
                <w:szCs w:val="22"/>
              </w:rPr>
            </w:pPr>
            <w:r w:rsidRPr="00DB09F1">
              <w:rPr>
                <w:rFonts w:eastAsia="SimSun"/>
                <w:i/>
                <w:iCs/>
                <w:sz w:val="22"/>
                <w:szCs w:val="22"/>
              </w:rPr>
              <w:t>Only i</w:t>
            </w:r>
            <w:r w:rsidRPr="00DB09F1">
              <w:rPr>
                <w:rFonts w:eastAsia="SimSun" w:hint="eastAsia"/>
                <w:i/>
                <w:iCs/>
                <w:sz w:val="22"/>
                <w:szCs w:val="22"/>
              </w:rPr>
              <w:t xml:space="preserve">f </w:t>
            </w:r>
            <w:r w:rsidRPr="00DB09F1">
              <w:rPr>
                <w:rFonts w:eastAsia="SimSun"/>
                <w:i/>
                <w:iCs/>
                <w:sz w:val="22"/>
                <w:szCs w:val="22"/>
              </w:rPr>
              <w:t>all resources reserved</w:t>
            </w:r>
            <w:r>
              <w:rPr>
                <w:rFonts w:eastAsia="SimSun"/>
                <w:i/>
                <w:iCs/>
                <w:sz w:val="22"/>
                <w:szCs w:val="22"/>
              </w:rPr>
              <w:t xml:space="preserve"> </w:t>
            </w:r>
            <w:r w:rsidRPr="000832C1">
              <w:rPr>
                <w:rFonts w:eastAsia="SimSun"/>
                <w:i/>
                <w:iCs/>
                <w:color w:val="00B050"/>
                <w:sz w:val="22"/>
                <w:szCs w:val="22"/>
              </w:rPr>
              <w:t xml:space="preserve">by SCI </w:t>
            </w:r>
            <w:r w:rsidRPr="00DB09F1">
              <w:rPr>
                <w:rFonts w:eastAsia="SimSun"/>
                <w:i/>
                <w:iCs/>
                <w:sz w:val="22"/>
                <w:szCs w:val="22"/>
              </w:rPr>
              <w:t>for a TB are not used for (re</w:t>
            </w:r>
            <w:r>
              <w:rPr>
                <w:rFonts w:eastAsia="SimSun"/>
                <w:i/>
                <w:iCs/>
                <w:sz w:val="22"/>
                <w:szCs w:val="22"/>
              </w:rPr>
              <w:t>)</w:t>
            </w:r>
            <w:r w:rsidRPr="00DB09F1">
              <w:rPr>
                <w:rFonts w:eastAsia="SimSun"/>
                <w:i/>
                <w:iCs/>
                <w:sz w:val="22"/>
                <w:szCs w:val="22"/>
              </w:rPr>
              <w:t xml:space="preserve">transmission, </w:t>
            </w:r>
            <w:r w:rsidRPr="000832C1">
              <w:rPr>
                <w:rFonts w:eastAsia="SimSun"/>
                <w:i/>
                <w:iCs/>
                <w:strike/>
                <w:color w:val="00B050"/>
                <w:sz w:val="22"/>
                <w:szCs w:val="22"/>
              </w:rPr>
              <w:t>no matter whether they are indicated in SCI</w:t>
            </w:r>
            <w:r w:rsidRPr="00DB09F1">
              <w:rPr>
                <w:rFonts w:eastAsia="SimSun"/>
                <w:i/>
                <w:iCs/>
                <w:sz w:val="22"/>
                <w:szCs w:val="22"/>
              </w:rPr>
              <w:t>, it shall be counted towards one of consecutive unused transmission opportunities to trigger resource reselection.</w:t>
            </w:r>
          </w:p>
        </w:tc>
      </w:tr>
      <w:tr w:rsidR="00F83BFF" w:rsidRPr="000832C1" w14:paraId="12128720" w14:textId="77777777" w:rsidTr="00280CBE">
        <w:trPr>
          <w:trHeight w:val="71"/>
        </w:trPr>
        <w:tc>
          <w:tcPr>
            <w:tcW w:w="1818" w:type="dxa"/>
          </w:tcPr>
          <w:p w14:paraId="2E3925F1" w14:textId="518E4F3C" w:rsidR="00F83BFF" w:rsidRDefault="00F83BFF" w:rsidP="00F83BFF">
            <w:pPr>
              <w:spacing w:before="120" w:after="120"/>
              <w:rPr>
                <w:rFonts w:ascii="Calibri" w:eastAsia="Malgun Gothic" w:hAnsi="Calibri" w:cs="Calibri"/>
                <w:b/>
                <w:bCs/>
                <w:iCs/>
                <w:color w:val="000000" w:themeColor="text1"/>
                <w:sz w:val="22"/>
                <w:szCs w:val="22"/>
                <w:lang w:eastAsia="ko-KR"/>
              </w:rPr>
            </w:pPr>
            <w:r>
              <w:rPr>
                <w:rFonts w:ascii="Calibri" w:hAnsi="Calibri" w:cs="Calibri"/>
                <w:b/>
                <w:bCs/>
                <w:iCs/>
                <w:color w:val="000000" w:themeColor="text1"/>
                <w:sz w:val="22"/>
                <w:szCs w:val="22"/>
              </w:rPr>
              <w:lastRenderedPageBreak/>
              <w:t>MediaTek</w:t>
            </w:r>
          </w:p>
        </w:tc>
        <w:tc>
          <w:tcPr>
            <w:tcW w:w="2173" w:type="dxa"/>
          </w:tcPr>
          <w:p w14:paraId="617161B8" w14:textId="5B8287CA" w:rsidR="00F83BFF" w:rsidRDefault="00F83BFF" w:rsidP="00F83BFF">
            <w:pPr>
              <w:spacing w:before="120" w:after="120"/>
              <w:rPr>
                <w:rFonts w:ascii="Calibri" w:eastAsia="Malgun Gothic" w:hAnsi="Calibri" w:cs="Calibri"/>
                <w:b/>
                <w:bCs/>
                <w:iCs/>
                <w:color w:val="000000" w:themeColor="text1"/>
                <w:sz w:val="22"/>
                <w:szCs w:val="22"/>
                <w:lang w:eastAsia="ko-KR"/>
              </w:rPr>
            </w:pPr>
            <w:r>
              <w:rPr>
                <w:rFonts w:ascii="Calibri" w:hAnsi="Calibri" w:cs="Calibri"/>
                <w:b/>
                <w:bCs/>
                <w:iCs/>
                <w:color w:val="000000" w:themeColor="text1"/>
                <w:sz w:val="22"/>
                <w:szCs w:val="22"/>
              </w:rPr>
              <w:t>Comment</w:t>
            </w:r>
          </w:p>
        </w:tc>
        <w:tc>
          <w:tcPr>
            <w:tcW w:w="5659" w:type="dxa"/>
          </w:tcPr>
          <w:p w14:paraId="39A025CD" w14:textId="77777777" w:rsidR="00F83BFF" w:rsidRDefault="00F83BFF" w:rsidP="00F83BFF">
            <w:pPr>
              <w:spacing w:before="120" w:after="120"/>
              <w:rPr>
                <w:rFonts w:ascii="Calibri" w:hAnsi="Calibri" w:cs="Calibri"/>
                <w:bCs/>
                <w:iCs/>
                <w:color w:val="000000" w:themeColor="text1"/>
                <w:sz w:val="22"/>
                <w:szCs w:val="22"/>
              </w:rPr>
            </w:pPr>
            <w:r>
              <w:rPr>
                <w:rFonts w:ascii="Calibri" w:hAnsi="Calibri" w:cs="Calibri"/>
                <w:bCs/>
                <w:iCs/>
                <w:color w:val="000000" w:themeColor="text1"/>
                <w:sz w:val="22"/>
                <w:szCs w:val="22"/>
              </w:rPr>
              <w:t xml:space="preserve">We agree with a modified version of Alt-2 in principle. </w:t>
            </w:r>
          </w:p>
          <w:p w14:paraId="4FD70602" w14:textId="48FFC6A2" w:rsidR="00F83BFF" w:rsidRDefault="00F83BFF" w:rsidP="00F83BFF">
            <w:pPr>
              <w:spacing w:before="120" w:after="120"/>
              <w:rPr>
                <w:rFonts w:ascii="Calibri" w:hAnsi="Calibri" w:cs="Calibri"/>
                <w:bCs/>
                <w:iCs/>
                <w:color w:val="000000" w:themeColor="text1"/>
                <w:sz w:val="22"/>
                <w:szCs w:val="22"/>
              </w:rPr>
            </w:pPr>
            <w:r>
              <w:rPr>
                <w:rFonts w:ascii="Calibri" w:hAnsi="Calibri" w:cs="Calibri"/>
                <w:bCs/>
                <w:iCs/>
                <w:color w:val="000000" w:themeColor="text1"/>
                <w:sz w:val="22"/>
                <w:szCs w:val="22"/>
              </w:rPr>
              <w:t xml:space="preserve">However, I think we should re-phrase the sentence as below. The meaning seems somewhat different. </w:t>
            </w:r>
            <w:r w:rsidR="00FE227C">
              <w:rPr>
                <w:rFonts w:ascii="Calibri" w:hAnsi="Calibri" w:cs="Calibri"/>
                <w:bCs/>
                <w:iCs/>
                <w:color w:val="000000" w:themeColor="text1"/>
                <w:sz w:val="22"/>
                <w:szCs w:val="22"/>
              </w:rPr>
              <w:t xml:space="preserve">We should count it </w:t>
            </w:r>
            <w:r w:rsidR="00BC1FD6">
              <w:rPr>
                <w:rFonts w:ascii="Calibri" w:hAnsi="Calibri" w:cs="Calibri"/>
                <w:bCs/>
                <w:iCs/>
                <w:color w:val="000000" w:themeColor="text1"/>
                <w:sz w:val="22"/>
                <w:szCs w:val="22"/>
              </w:rPr>
              <w:t xml:space="preserve">towards </w:t>
            </w:r>
            <w:proofErr w:type="spellStart"/>
            <w:r w:rsidR="00BC1FD6" w:rsidRPr="00BC1FD6">
              <w:rPr>
                <w:rFonts w:ascii="Calibri" w:hAnsi="Calibri" w:cs="Calibri"/>
                <w:bCs/>
                <w:i/>
                <w:iCs/>
                <w:color w:val="000000" w:themeColor="text1"/>
                <w:sz w:val="22"/>
                <w:szCs w:val="22"/>
              </w:rPr>
              <w:t>sl-reselectAfter</w:t>
            </w:r>
            <w:proofErr w:type="spellEnd"/>
            <w:r>
              <w:rPr>
                <w:rFonts w:ascii="Calibri" w:hAnsi="Calibri" w:cs="Calibri"/>
                <w:bCs/>
                <w:iCs/>
                <w:color w:val="000000" w:themeColor="text1"/>
                <w:sz w:val="22"/>
                <w:szCs w:val="22"/>
              </w:rPr>
              <w:t xml:space="preserve"> if none of the resources are used in one period. </w:t>
            </w:r>
          </w:p>
          <w:p w14:paraId="55BEC182" w14:textId="070E6115" w:rsidR="00F83BFF" w:rsidRDefault="00F83BFF" w:rsidP="00F83BFF">
            <w:pPr>
              <w:spacing w:before="120" w:after="120"/>
              <w:rPr>
                <w:rFonts w:ascii="Calibri" w:eastAsia="Malgun Gothic" w:hAnsi="Calibri" w:cs="Calibri"/>
                <w:bCs/>
                <w:iCs/>
                <w:color w:val="000000" w:themeColor="text1"/>
                <w:sz w:val="22"/>
                <w:szCs w:val="22"/>
                <w:lang w:eastAsia="ko-KR"/>
              </w:rPr>
            </w:pPr>
            <w:r w:rsidRPr="00DB09F1">
              <w:rPr>
                <w:rFonts w:eastAsia="SimSun"/>
                <w:i/>
                <w:iCs/>
                <w:sz w:val="22"/>
                <w:szCs w:val="22"/>
              </w:rPr>
              <w:t>Only i</w:t>
            </w:r>
            <w:r w:rsidRPr="00DB09F1">
              <w:rPr>
                <w:rFonts w:eastAsia="SimSun" w:hint="eastAsia"/>
                <w:i/>
                <w:iCs/>
                <w:sz w:val="22"/>
                <w:szCs w:val="22"/>
              </w:rPr>
              <w:t xml:space="preserve">f </w:t>
            </w:r>
            <w:r w:rsidRPr="001B3A73">
              <w:rPr>
                <w:rFonts w:eastAsia="SimSun"/>
                <w:i/>
                <w:iCs/>
                <w:color w:val="0070C0"/>
                <w:sz w:val="22"/>
                <w:szCs w:val="22"/>
              </w:rPr>
              <w:t xml:space="preserve">none of </w:t>
            </w:r>
            <w:proofErr w:type="gramStart"/>
            <w:r w:rsidRPr="001B3A73">
              <w:rPr>
                <w:rFonts w:eastAsia="SimSun"/>
                <w:i/>
                <w:iCs/>
                <w:color w:val="0070C0"/>
                <w:sz w:val="22"/>
                <w:szCs w:val="22"/>
              </w:rPr>
              <w:t xml:space="preserve">the </w:t>
            </w:r>
            <w:r w:rsidRPr="001B3A73">
              <w:rPr>
                <w:rFonts w:ascii="Times New Roman Italic" w:eastAsia="SimSun" w:hAnsi="Times New Roman Italic"/>
                <w:i/>
                <w:iCs/>
                <w:strike/>
                <w:color w:val="FF0000"/>
                <w:sz w:val="22"/>
                <w:szCs w:val="22"/>
              </w:rPr>
              <w:t>all</w:t>
            </w:r>
            <w:proofErr w:type="gramEnd"/>
            <w:r w:rsidRPr="001B3A73">
              <w:rPr>
                <w:rFonts w:ascii="Times New Roman Italic" w:eastAsia="SimSun" w:hAnsi="Times New Roman Italic"/>
                <w:i/>
                <w:iCs/>
                <w:strike/>
                <w:color w:val="FF0000"/>
                <w:sz w:val="22"/>
                <w:szCs w:val="22"/>
              </w:rPr>
              <w:t xml:space="preserve"> </w:t>
            </w:r>
            <w:r w:rsidRPr="00DB09F1">
              <w:rPr>
                <w:rFonts w:eastAsia="SimSun"/>
                <w:i/>
                <w:iCs/>
                <w:sz w:val="22"/>
                <w:szCs w:val="22"/>
              </w:rPr>
              <w:t xml:space="preserve">resources reserved for a TB are </w:t>
            </w:r>
            <w:r w:rsidRPr="001B3A73">
              <w:rPr>
                <w:rFonts w:ascii="Times New Roman Italic" w:eastAsia="SimSun" w:hAnsi="Times New Roman Italic"/>
                <w:i/>
                <w:iCs/>
                <w:strike/>
                <w:color w:val="FF0000"/>
                <w:sz w:val="22"/>
                <w:szCs w:val="22"/>
              </w:rPr>
              <w:t>not</w:t>
            </w:r>
            <w:r w:rsidRPr="001B3A73">
              <w:rPr>
                <w:rFonts w:eastAsia="SimSun"/>
                <w:i/>
                <w:iCs/>
                <w:color w:val="FF0000"/>
                <w:sz w:val="22"/>
                <w:szCs w:val="22"/>
              </w:rPr>
              <w:t xml:space="preserve"> </w:t>
            </w:r>
            <w:r w:rsidRPr="00DB09F1">
              <w:rPr>
                <w:rFonts w:eastAsia="SimSun"/>
                <w:i/>
                <w:iCs/>
                <w:sz w:val="22"/>
                <w:szCs w:val="22"/>
              </w:rPr>
              <w:t>used for (re</w:t>
            </w:r>
            <w:r>
              <w:rPr>
                <w:rFonts w:eastAsia="SimSun"/>
                <w:i/>
                <w:iCs/>
                <w:sz w:val="22"/>
                <w:szCs w:val="22"/>
              </w:rPr>
              <w:t>)</w:t>
            </w:r>
            <w:r w:rsidRPr="00DB09F1">
              <w:rPr>
                <w:rFonts w:eastAsia="SimSun"/>
                <w:i/>
                <w:iCs/>
                <w:sz w:val="22"/>
                <w:szCs w:val="22"/>
              </w:rPr>
              <w:t>transmission, no matter whether they are indicated in SCI, it shall be counted towards one of consecutive unused transmission opportunities to trigger resource reselection</w:t>
            </w:r>
          </w:p>
        </w:tc>
      </w:tr>
      <w:tr w:rsidR="005426A3" w:rsidRPr="000832C1" w14:paraId="50FE09E3" w14:textId="77777777" w:rsidTr="00280CBE">
        <w:trPr>
          <w:trHeight w:val="71"/>
        </w:trPr>
        <w:tc>
          <w:tcPr>
            <w:tcW w:w="1818" w:type="dxa"/>
          </w:tcPr>
          <w:p w14:paraId="6CC8D0C4" w14:textId="19D68F86" w:rsidR="005426A3" w:rsidRDefault="005426A3" w:rsidP="00F83BFF">
            <w:pPr>
              <w:spacing w:before="120" w:after="120"/>
              <w:rPr>
                <w:rFonts w:ascii="Calibri" w:hAnsi="Calibri" w:cs="Calibri"/>
                <w:b/>
                <w:bCs/>
                <w:iCs/>
                <w:color w:val="000000" w:themeColor="text1"/>
                <w:sz w:val="22"/>
                <w:szCs w:val="22"/>
              </w:rPr>
            </w:pPr>
            <w:r>
              <w:rPr>
                <w:rFonts w:ascii="Calibri" w:hAnsi="Calibri" w:cs="Calibri"/>
                <w:b/>
                <w:bCs/>
                <w:iCs/>
                <w:color w:val="000000" w:themeColor="text1"/>
                <w:sz w:val="22"/>
                <w:szCs w:val="22"/>
              </w:rPr>
              <w:t>Nokia, NSB</w:t>
            </w:r>
          </w:p>
        </w:tc>
        <w:tc>
          <w:tcPr>
            <w:tcW w:w="2173" w:type="dxa"/>
          </w:tcPr>
          <w:p w14:paraId="6EFDE570" w14:textId="7A6050EB" w:rsidR="005426A3" w:rsidRDefault="005426A3" w:rsidP="00F83BFF">
            <w:pPr>
              <w:spacing w:before="120" w:after="120"/>
              <w:rPr>
                <w:rFonts w:ascii="Calibri" w:hAnsi="Calibri" w:cs="Calibri"/>
                <w:b/>
                <w:bCs/>
                <w:iCs/>
                <w:color w:val="000000" w:themeColor="text1"/>
                <w:sz w:val="22"/>
                <w:szCs w:val="22"/>
              </w:rPr>
            </w:pPr>
            <w:r>
              <w:rPr>
                <w:rFonts w:ascii="Calibri" w:hAnsi="Calibri" w:cs="Calibri"/>
                <w:b/>
                <w:bCs/>
                <w:iCs/>
                <w:color w:val="000000" w:themeColor="text1"/>
                <w:sz w:val="22"/>
                <w:szCs w:val="22"/>
              </w:rPr>
              <w:t>Comments</w:t>
            </w:r>
          </w:p>
        </w:tc>
        <w:tc>
          <w:tcPr>
            <w:tcW w:w="5659" w:type="dxa"/>
          </w:tcPr>
          <w:p w14:paraId="45463722" w14:textId="199B9DAC" w:rsidR="005426A3" w:rsidRDefault="005426A3" w:rsidP="00F83BFF">
            <w:pPr>
              <w:spacing w:before="120" w:after="120"/>
              <w:rPr>
                <w:rFonts w:ascii="Calibri" w:hAnsi="Calibri" w:cs="Calibri"/>
                <w:bCs/>
                <w:iCs/>
                <w:color w:val="000000" w:themeColor="text1"/>
                <w:sz w:val="22"/>
                <w:szCs w:val="22"/>
              </w:rPr>
            </w:pPr>
            <w:r>
              <w:rPr>
                <w:rFonts w:ascii="Calibri" w:hAnsi="Calibri" w:cs="Calibri"/>
                <w:bCs/>
                <w:iCs/>
                <w:color w:val="000000" w:themeColor="text1"/>
                <w:sz w:val="22"/>
                <w:szCs w:val="22"/>
              </w:rPr>
              <w:t>Agree with the issue raised by Huawei, but not with their solution:</w:t>
            </w:r>
          </w:p>
          <w:p w14:paraId="5E2A4381" w14:textId="759FCA4C" w:rsidR="005426A3" w:rsidRDefault="005426A3" w:rsidP="00F83BFF">
            <w:pPr>
              <w:spacing w:before="120" w:after="120"/>
              <w:rPr>
                <w:rFonts w:ascii="Calibri" w:hAnsi="Calibri" w:cs="Calibri"/>
                <w:bCs/>
                <w:iCs/>
                <w:color w:val="000000" w:themeColor="text1"/>
                <w:sz w:val="22"/>
                <w:szCs w:val="22"/>
              </w:rPr>
            </w:pPr>
            <w:proofErr w:type="gramStart"/>
            <w:r>
              <w:rPr>
                <w:rFonts w:ascii="Calibri" w:hAnsi="Calibri" w:cs="Calibri"/>
                <w:bCs/>
                <w:iCs/>
                <w:color w:val="000000" w:themeColor="text1"/>
                <w:sz w:val="22"/>
                <w:szCs w:val="22"/>
              </w:rPr>
              <w:t>E.g.</w:t>
            </w:r>
            <w:proofErr w:type="gramEnd"/>
            <w:r>
              <w:rPr>
                <w:rFonts w:ascii="Calibri" w:hAnsi="Calibri" w:cs="Calibri"/>
                <w:bCs/>
                <w:iCs/>
                <w:color w:val="000000" w:themeColor="text1"/>
                <w:sz w:val="22"/>
                <w:szCs w:val="22"/>
              </w:rPr>
              <w:t xml:space="preserve"> if none of the resources in any period, including the first period, are used then there will no reserved resources ever and the condition proposed by Huawei will not trigger.</w:t>
            </w:r>
          </w:p>
          <w:p w14:paraId="1D57EBCE" w14:textId="3BE0D356" w:rsidR="005426A3" w:rsidRDefault="005426A3" w:rsidP="00F83BFF">
            <w:pPr>
              <w:spacing w:before="120" w:after="120"/>
              <w:rPr>
                <w:rFonts w:ascii="Calibri" w:hAnsi="Calibri" w:cs="Calibri"/>
                <w:bCs/>
                <w:iCs/>
                <w:color w:val="000000" w:themeColor="text1"/>
                <w:sz w:val="22"/>
                <w:szCs w:val="22"/>
              </w:rPr>
            </w:pPr>
            <w:r>
              <w:rPr>
                <w:rFonts w:ascii="Calibri" w:hAnsi="Calibri" w:cs="Calibri"/>
                <w:bCs/>
                <w:iCs/>
                <w:color w:val="000000" w:themeColor="text1"/>
                <w:sz w:val="22"/>
                <w:szCs w:val="22"/>
              </w:rPr>
              <w:t xml:space="preserve">Agree with improved readability proposed by MediaTek. </w:t>
            </w:r>
          </w:p>
        </w:tc>
      </w:tr>
    </w:tbl>
    <w:p w14:paraId="2205CB1D" w14:textId="77777777" w:rsidR="008A6EE6" w:rsidRPr="008A6EE6" w:rsidRDefault="008A6EE6" w:rsidP="008A6EE6">
      <w:pPr>
        <w:spacing w:before="120" w:after="120"/>
      </w:pPr>
    </w:p>
    <w:p w14:paraId="5AD383FA" w14:textId="5E9F2312" w:rsidR="008A6EE6" w:rsidRPr="00E97490" w:rsidRDefault="008A6EE6" w:rsidP="008A6EE6">
      <w:pPr>
        <w:pStyle w:val="Heading2"/>
        <w:spacing w:before="120" w:after="120"/>
        <w:ind w:right="240" w:hanging="993"/>
      </w:pPr>
      <w:r w:rsidRPr="00E97490">
        <w:rPr>
          <w:rFonts w:hint="eastAsia"/>
        </w:rPr>
        <w:t>R</w:t>
      </w:r>
      <w:r w:rsidRPr="00E97490">
        <w:t xml:space="preserve">ound </w:t>
      </w:r>
      <w:r>
        <w:t>2</w:t>
      </w:r>
      <w:r w:rsidRPr="00E97490">
        <w:t xml:space="preserve"> </w:t>
      </w:r>
      <w:r>
        <w:t>summary</w:t>
      </w:r>
    </w:p>
    <w:p w14:paraId="2B11FF44" w14:textId="64130CC6" w:rsidR="008A6EE6" w:rsidRDefault="008A6EE6" w:rsidP="008A6EE6">
      <w:pPr>
        <w:jc w:val="both"/>
        <w:rPr>
          <w:sz w:val="22"/>
          <w:szCs w:val="22"/>
        </w:rPr>
      </w:pPr>
      <w:r w:rsidRPr="008A6EE6">
        <w:rPr>
          <w:sz w:val="22"/>
          <w:szCs w:val="22"/>
        </w:rPr>
        <w:t xml:space="preserve">Based on companies’ inputs, it seems the proposed response to the first question (with minor wording modification) is acceptable to all companies. Hence, </w:t>
      </w:r>
      <w:r w:rsidR="00E6683B">
        <w:rPr>
          <w:sz w:val="22"/>
          <w:szCs w:val="22"/>
        </w:rPr>
        <w:t>the moderator</w:t>
      </w:r>
      <w:r w:rsidRPr="008A6EE6">
        <w:rPr>
          <w:sz w:val="22"/>
          <w:szCs w:val="22"/>
        </w:rPr>
        <w:t xml:space="preserve"> put it below: </w:t>
      </w:r>
    </w:p>
    <w:p w14:paraId="3E751DB7" w14:textId="77777777" w:rsidR="008A6EE6" w:rsidRPr="008A6EE6" w:rsidRDefault="008A6EE6" w:rsidP="008A6EE6">
      <w:pPr>
        <w:jc w:val="both"/>
        <w:rPr>
          <w:sz w:val="22"/>
          <w:szCs w:val="22"/>
        </w:rPr>
      </w:pPr>
    </w:p>
    <w:p w14:paraId="6C7A97E3" w14:textId="77777777" w:rsidR="008A6EE6" w:rsidRDefault="008A6EE6" w:rsidP="008A6EE6">
      <w:pPr>
        <w:spacing w:before="120" w:after="120"/>
        <w:jc w:val="both"/>
      </w:pPr>
      <w:r>
        <w:rPr>
          <w:b/>
          <w:bCs/>
          <w:sz w:val="22"/>
          <w:szCs w:val="22"/>
        </w:rPr>
        <w:t>Proposed response to Question 1:</w:t>
      </w:r>
    </w:p>
    <w:p w14:paraId="3621C48B" w14:textId="77777777" w:rsidR="008A6EE6" w:rsidRPr="008A6EE6" w:rsidRDefault="008A6EE6" w:rsidP="008A6EE6">
      <w:pPr>
        <w:spacing w:before="120" w:after="120"/>
        <w:jc w:val="both"/>
        <w:rPr>
          <w:color w:val="000000"/>
          <w:sz w:val="20"/>
          <w:szCs w:val="20"/>
        </w:rPr>
      </w:pPr>
      <w:r w:rsidRPr="008A6EE6">
        <w:rPr>
          <w:i/>
          <w:iCs/>
          <w:color w:val="000000"/>
        </w:rPr>
        <w:t>Unused retransmission opportunities, due to the reception of sidelink ACK (</w:t>
      </w:r>
      <w:proofErr w:type="gramStart"/>
      <w:r w:rsidRPr="008A6EE6">
        <w:rPr>
          <w:i/>
          <w:iCs/>
          <w:color w:val="000000"/>
        </w:rPr>
        <w:t>or,</w:t>
      </w:r>
      <w:proofErr w:type="gramEnd"/>
      <w:r w:rsidRPr="008A6EE6">
        <w:rPr>
          <w:i/>
          <w:iCs/>
          <w:color w:val="000000"/>
        </w:rPr>
        <w:t xml:space="preserve"> no reception of sidelink NACK in case of NACK-only HARQ feedback), should</w:t>
      </w:r>
      <w:r w:rsidRPr="008A6EE6">
        <w:rPr>
          <w:rStyle w:val="apple-converted-space"/>
          <w:i/>
          <w:iCs/>
          <w:color w:val="000000"/>
        </w:rPr>
        <w:t> </w:t>
      </w:r>
      <w:r w:rsidRPr="008A6EE6">
        <w:rPr>
          <w:b/>
          <w:bCs/>
          <w:i/>
          <w:iCs/>
          <w:color w:val="000000"/>
        </w:rPr>
        <w:t>NOT</w:t>
      </w:r>
      <w:r w:rsidRPr="008A6EE6">
        <w:rPr>
          <w:rStyle w:val="apple-converted-space"/>
          <w:i/>
          <w:iCs/>
          <w:color w:val="000000"/>
        </w:rPr>
        <w:t> </w:t>
      </w:r>
      <w:r w:rsidRPr="008A6EE6">
        <w:rPr>
          <w:i/>
          <w:iCs/>
          <w:color w:val="000000"/>
        </w:rPr>
        <w:t>be counted towards consecutive unused transmission opportunities for resource reselection trigger.</w:t>
      </w:r>
    </w:p>
    <w:p w14:paraId="487DE3AF" w14:textId="77777777" w:rsidR="008A6EE6" w:rsidRDefault="008A6EE6" w:rsidP="008A6EE6">
      <w:pPr>
        <w:spacing w:before="120" w:after="120"/>
        <w:jc w:val="both"/>
        <w:rPr>
          <w:rFonts w:ascii="Helvetica" w:hAnsi="Helvetica"/>
          <w:color w:val="000000"/>
          <w:sz w:val="18"/>
          <w:szCs w:val="18"/>
        </w:rPr>
      </w:pPr>
    </w:p>
    <w:p w14:paraId="20948C97" w14:textId="77777777" w:rsidR="008A6EE6" w:rsidRPr="008A6EE6" w:rsidRDefault="008A6EE6" w:rsidP="008A6EE6">
      <w:pPr>
        <w:spacing w:before="120" w:after="120"/>
        <w:jc w:val="both"/>
        <w:rPr>
          <w:sz w:val="22"/>
          <w:szCs w:val="22"/>
        </w:rPr>
      </w:pPr>
      <w:r w:rsidRPr="008A6EE6">
        <w:rPr>
          <w:sz w:val="22"/>
          <w:szCs w:val="22"/>
        </w:rPr>
        <w:t xml:space="preserve">For the response to the second question, it seems 9 companies (Intel, ZTE, LG, DCM, Sharp, QC, HW, MTK, Nokia) are fine with the direction of Alt. </w:t>
      </w:r>
      <w:proofErr w:type="gramStart"/>
      <w:r w:rsidRPr="008A6EE6">
        <w:rPr>
          <w:sz w:val="22"/>
          <w:szCs w:val="22"/>
        </w:rPr>
        <w:t>2 ;</w:t>
      </w:r>
      <w:proofErr w:type="gramEnd"/>
      <w:r w:rsidRPr="008A6EE6">
        <w:rPr>
          <w:sz w:val="22"/>
          <w:szCs w:val="22"/>
        </w:rPr>
        <w:t xml:space="preserve"> 3 companies (vivo, Samsung, Ericsson) prefer Alt. 1; 1 company (CATT) prefers Alt. 3; 1 company (OPPO) mentions the details could be discussed in RAN2. </w:t>
      </w:r>
    </w:p>
    <w:p w14:paraId="7DE2326D" w14:textId="77777777" w:rsidR="008A6EE6" w:rsidRPr="008A6EE6" w:rsidRDefault="008A6EE6" w:rsidP="008A6EE6">
      <w:pPr>
        <w:spacing w:before="120" w:after="120"/>
        <w:jc w:val="both"/>
        <w:rPr>
          <w:color w:val="000000"/>
          <w:sz w:val="22"/>
          <w:szCs w:val="22"/>
        </w:rPr>
      </w:pPr>
      <w:r w:rsidRPr="008A6EE6">
        <w:rPr>
          <w:color w:val="000000"/>
          <w:sz w:val="22"/>
          <w:szCs w:val="22"/>
        </w:rPr>
        <w:t>Below is moderator’s response. </w:t>
      </w:r>
    </w:p>
    <w:p w14:paraId="559BBA2E" w14:textId="2701B352" w:rsidR="008A6EE6" w:rsidRPr="008A6EE6" w:rsidRDefault="008A6EE6" w:rsidP="008A6EE6">
      <w:pPr>
        <w:jc w:val="both"/>
        <w:rPr>
          <w:sz w:val="22"/>
          <w:szCs w:val="22"/>
        </w:rPr>
      </w:pPr>
      <w:r>
        <w:rPr>
          <w:sz w:val="22"/>
          <w:szCs w:val="22"/>
        </w:rPr>
        <w:t>To</w:t>
      </w:r>
      <w:r w:rsidRPr="008A6EE6">
        <w:rPr>
          <w:sz w:val="22"/>
          <w:szCs w:val="22"/>
        </w:rPr>
        <w:t xml:space="preserve"> </w:t>
      </w:r>
      <w:r>
        <w:rPr>
          <w:sz w:val="22"/>
          <w:szCs w:val="22"/>
        </w:rPr>
        <w:t>CATT</w:t>
      </w:r>
      <w:r w:rsidRPr="008A6EE6">
        <w:rPr>
          <w:sz w:val="22"/>
          <w:szCs w:val="22"/>
        </w:rPr>
        <w:t xml:space="preserve">: We both agree Alt 3 is similar to LTE V2X rule and the issue in NR V2X is the maximum number of allowed retransmissions is much larger than </w:t>
      </w:r>
      <w:proofErr w:type="spellStart"/>
      <w:r w:rsidRPr="008A6EE6">
        <w:rPr>
          <w:i/>
          <w:iCs/>
          <w:sz w:val="22"/>
          <w:szCs w:val="22"/>
        </w:rPr>
        <w:t>sl-reselectAfter</w:t>
      </w:r>
      <w:proofErr w:type="spellEnd"/>
      <w:r w:rsidRPr="008A6EE6">
        <w:rPr>
          <w:sz w:val="22"/>
          <w:szCs w:val="22"/>
        </w:rPr>
        <w:t xml:space="preserve">. Your proposed solution is to introduce a </w:t>
      </w:r>
      <w:r w:rsidRPr="008A6EE6">
        <w:rPr>
          <w:sz w:val="22"/>
          <w:szCs w:val="22"/>
        </w:rPr>
        <w:lastRenderedPageBreak/>
        <w:t>granularity d. In my understanding, this granularity is per resource pool configured. However, a single granularity does not fit for all UEs, whose retransmission number can vary from 1 to 32. Also, this new granularity has the subsequent spec. impact. Considering this, is it possible for you to consider another alternative? </w:t>
      </w:r>
    </w:p>
    <w:p w14:paraId="524257AB" w14:textId="77777777" w:rsidR="008A6EE6" w:rsidRPr="008A6EE6" w:rsidRDefault="008A6EE6" w:rsidP="008A6EE6">
      <w:pPr>
        <w:jc w:val="both"/>
        <w:rPr>
          <w:sz w:val="22"/>
          <w:szCs w:val="22"/>
        </w:rPr>
      </w:pPr>
    </w:p>
    <w:p w14:paraId="562A169C" w14:textId="02BCAB3E" w:rsidR="008A6EE6" w:rsidRPr="008A6EE6" w:rsidRDefault="008A6EE6" w:rsidP="008A6EE6">
      <w:pPr>
        <w:jc w:val="both"/>
        <w:rPr>
          <w:sz w:val="22"/>
          <w:szCs w:val="22"/>
        </w:rPr>
      </w:pPr>
      <w:r>
        <w:rPr>
          <w:sz w:val="22"/>
          <w:szCs w:val="22"/>
        </w:rPr>
        <w:t>To OPPO</w:t>
      </w:r>
      <w:r w:rsidRPr="008A6EE6">
        <w:rPr>
          <w:sz w:val="22"/>
          <w:szCs w:val="22"/>
        </w:rPr>
        <w:t>: I agree with you that RAN2 only asks if their understanding is correct. However, in case we think their understanding is not accurate (in case of Alt. 2 or Alt. 3), then it is better to provide our understanding in this topic. This facilitates RAN2’s further discussions. In this sense, I think we need to provide our understanding to the issue. </w:t>
      </w:r>
    </w:p>
    <w:p w14:paraId="27B23032" w14:textId="77777777" w:rsidR="008A6EE6" w:rsidRPr="008A6EE6" w:rsidRDefault="008A6EE6" w:rsidP="008A6EE6">
      <w:pPr>
        <w:jc w:val="both"/>
        <w:rPr>
          <w:sz w:val="22"/>
          <w:szCs w:val="22"/>
        </w:rPr>
      </w:pPr>
    </w:p>
    <w:p w14:paraId="79EFB99D" w14:textId="0F0E8938" w:rsidR="008A6EE6" w:rsidRPr="008A6EE6" w:rsidRDefault="008A6EE6" w:rsidP="008A6EE6">
      <w:pPr>
        <w:jc w:val="both"/>
        <w:rPr>
          <w:sz w:val="22"/>
          <w:szCs w:val="22"/>
        </w:rPr>
      </w:pPr>
      <w:r>
        <w:rPr>
          <w:sz w:val="22"/>
          <w:szCs w:val="22"/>
        </w:rPr>
        <w:t>To Vivo, Samsung, Ericsson</w:t>
      </w:r>
      <w:r w:rsidRPr="008A6EE6">
        <w:rPr>
          <w:sz w:val="22"/>
          <w:szCs w:val="22"/>
        </w:rPr>
        <w:t>: Thank you very much for sharing your thoughts. </w:t>
      </w:r>
    </w:p>
    <w:p w14:paraId="7CB0B8DD" w14:textId="77777777" w:rsidR="008A6EE6" w:rsidRPr="008A6EE6" w:rsidRDefault="008A6EE6" w:rsidP="008A6EE6">
      <w:pPr>
        <w:jc w:val="both"/>
        <w:rPr>
          <w:sz w:val="22"/>
          <w:szCs w:val="22"/>
        </w:rPr>
      </w:pPr>
      <w:r w:rsidRPr="008A6EE6">
        <w:rPr>
          <w:sz w:val="22"/>
          <w:szCs w:val="22"/>
        </w:rPr>
        <w:t>  1. For the comment “Alt 1 has a consistent behavior for LTE and for NR with both HARQ enabled and disabled cases”, my understanding is Alt.3 is aligned with LTE solution and both Alt. 1 and Alt. 2 are not fully aligned with LTE solution. In LTE, there is no explicit statement of resources indicated by SCI. In this sense, we need to modify the spec in one way or another. Also, I think Alt. 2 could be applied for both HARQ enabled and disabled cases. </w:t>
      </w:r>
    </w:p>
    <w:p w14:paraId="22B0E7CE" w14:textId="77777777" w:rsidR="008A6EE6" w:rsidRPr="008A6EE6" w:rsidRDefault="008A6EE6" w:rsidP="008A6EE6">
      <w:pPr>
        <w:jc w:val="both"/>
        <w:rPr>
          <w:sz w:val="22"/>
          <w:szCs w:val="22"/>
        </w:rPr>
      </w:pPr>
      <w:r w:rsidRPr="008A6EE6">
        <w:rPr>
          <w:sz w:val="22"/>
          <w:szCs w:val="22"/>
        </w:rPr>
        <w:t>  2. For the “potential problem of Alt. 1", we could consider the case where UE selects resources, but not used in the initial period. In this case, Alt. 1 implies this is not counted as no SCI indication. However, the proper solution is to also count it. In another case where a lot of retransmissions occur in one period but no data in the next period, the count of resources by SCI indication may depend on implementation. In some implementation where SCI always includes the resource reservation period, then it has the issue of over-counting the unused resources. </w:t>
      </w:r>
    </w:p>
    <w:p w14:paraId="77B98480" w14:textId="77777777" w:rsidR="008A6EE6" w:rsidRPr="008A6EE6" w:rsidRDefault="008A6EE6" w:rsidP="008A6EE6">
      <w:pPr>
        <w:jc w:val="both"/>
        <w:rPr>
          <w:sz w:val="22"/>
          <w:szCs w:val="22"/>
        </w:rPr>
      </w:pPr>
      <w:r w:rsidRPr="008A6EE6">
        <w:rPr>
          <w:sz w:val="22"/>
          <w:szCs w:val="22"/>
        </w:rPr>
        <w:t> 3. Considering the majority view, could you please rethink if you could accept Alt. 2, or you could kindly point out any further concern of Alt. 2?  </w:t>
      </w:r>
    </w:p>
    <w:p w14:paraId="231D2B52" w14:textId="77777777" w:rsidR="008A6EE6" w:rsidRPr="008A6EE6" w:rsidRDefault="008A6EE6" w:rsidP="008A6EE6">
      <w:pPr>
        <w:jc w:val="both"/>
        <w:rPr>
          <w:sz w:val="22"/>
          <w:szCs w:val="22"/>
        </w:rPr>
      </w:pPr>
    </w:p>
    <w:p w14:paraId="3113B657" w14:textId="77777777" w:rsidR="008A6EE6" w:rsidRPr="008A6EE6" w:rsidRDefault="008A6EE6" w:rsidP="008A6EE6">
      <w:pPr>
        <w:jc w:val="both"/>
        <w:rPr>
          <w:sz w:val="22"/>
          <w:szCs w:val="22"/>
        </w:rPr>
      </w:pPr>
      <w:proofErr w:type="gramStart"/>
      <w:r w:rsidRPr="008A6EE6">
        <w:rPr>
          <w:sz w:val="22"/>
          <w:szCs w:val="22"/>
        </w:rPr>
        <w:t>Thanks</w:t>
      </w:r>
      <w:proofErr w:type="gramEnd"/>
      <w:r w:rsidRPr="008A6EE6">
        <w:rPr>
          <w:sz w:val="22"/>
          <w:szCs w:val="22"/>
        </w:rPr>
        <w:t xml:space="preserve"> HW, MTK and Nokia for proposing new wording of the response. </w:t>
      </w:r>
    </w:p>
    <w:p w14:paraId="5C47015E" w14:textId="77777777" w:rsidR="008A6EE6" w:rsidRPr="008A6EE6" w:rsidRDefault="008A6EE6" w:rsidP="008A6EE6">
      <w:pPr>
        <w:jc w:val="both"/>
        <w:rPr>
          <w:sz w:val="22"/>
          <w:szCs w:val="22"/>
        </w:rPr>
      </w:pPr>
    </w:p>
    <w:p w14:paraId="2B0C6438" w14:textId="670FBBF2" w:rsidR="008A6EE6" w:rsidRPr="008A6EE6" w:rsidRDefault="008A6EE6" w:rsidP="008A6EE6">
      <w:pPr>
        <w:jc w:val="both"/>
        <w:rPr>
          <w:sz w:val="22"/>
          <w:szCs w:val="22"/>
        </w:rPr>
      </w:pPr>
      <w:r w:rsidRPr="008A6EE6">
        <w:rPr>
          <w:sz w:val="22"/>
          <w:szCs w:val="22"/>
        </w:rPr>
        <w:t xml:space="preserve">Based on the majority view, </w:t>
      </w:r>
      <w:r w:rsidR="00E6683B">
        <w:rPr>
          <w:sz w:val="22"/>
          <w:szCs w:val="22"/>
        </w:rPr>
        <w:t>the moderator</w:t>
      </w:r>
      <w:r w:rsidRPr="008A6EE6">
        <w:rPr>
          <w:sz w:val="22"/>
          <w:szCs w:val="22"/>
        </w:rPr>
        <w:t xml:space="preserve"> suggest</w:t>
      </w:r>
      <w:r w:rsidR="00E6683B">
        <w:rPr>
          <w:sz w:val="22"/>
          <w:szCs w:val="22"/>
        </w:rPr>
        <w:t>s</w:t>
      </w:r>
      <w:r w:rsidRPr="008A6EE6">
        <w:rPr>
          <w:sz w:val="22"/>
          <w:szCs w:val="22"/>
        </w:rPr>
        <w:t xml:space="preserve"> we take Alt. 2 as the potential solution. Let us check if the following response is acceptable to the group. </w:t>
      </w:r>
    </w:p>
    <w:p w14:paraId="156D6F7E" w14:textId="77777777" w:rsidR="008A6EE6" w:rsidRDefault="008A6EE6" w:rsidP="008A6EE6">
      <w:pPr>
        <w:jc w:val="both"/>
        <w:rPr>
          <w:rFonts w:ascii="Helvetica" w:hAnsi="Helvetica"/>
          <w:color w:val="000000"/>
          <w:sz w:val="18"/>
          <w:szCs w:val="18"/>
        </w:rPr>
      </w:pPr>
    </w:p>
    <w:p w14:paraId="225B02A0" w14:textId="77777777" w:rsidR="008A6EE6" w:rsidRPr="008A6EE6" w:rsidRDefault="008A6EE6" w:rsidP="008A6EE6">
      <w:pPr>
        <w:spacing w:before="120" w:after="120"/>
        <w:jc w:val="both"/>
        <w:rPr>
          <w:b/>
          <w:bCs/>
          <w:sz w:val="22"/>
          <w:szCs w:val="22"/>
        </w:rPr>
      </w:pPr>
      <w:r w:rsidRPr="008A6EE6">
        <w:rPr>
          <w:b/>
          <w:bCs/>
          <w:sz w:val="22"/>
          <w:szCs w:val="22"/>
        </w:rPr>
        <w:t>Proposed response to Question 2:</w:t>
      </w:r>
    </w:p>
    <w:p w14:paraId="18808367" w14:textId="77777777" w:rsidR="008A6EE6" w:rsidRDefault="008A6EE6" w:rsidP="008A6EE6">
      <w:pPr>
        <w:jc w:val="both"/>
        <w:rPr>
          <w:rFonts w:ascii="Helvetica" w:hAnsi="Helvetica"/>
          <w:color w:val="000000"/>
          <w:sz w:val="18"/>
          <w:szCs w:val="18"/>
        </w:rPr>
      </w:pPr>
    </w:p>
    <w:p w14:paraId="1B1C1645" w14:textId="53E057F9" w:rsidR="008A6EE6" w:rsidRPr="00E6683B" w:rsidRDefault="008A6EE6" w:rsidP="00E6683B">
      <w:pPr>
        <w:jc w:val="both"/>
        <w:rPr>
          <w:i/>
          <w:iCs/>
          <w:color w:val="000000"/>
        </w:rPr>
      </w:pPr>
      <w:r w:rsidRPr="008A6EE6">
        <w:rPr>
          <w:i/>
          <w:iCs/>
          <w:color w:val="000000"/>
        </w:rPr>
        <w:t>Only if none of the</w:t>
      </w:r>
      <w:r w:rsidRPr="008A6EE6">
        <w:rPr>
          <w:color w:val="000000"/>
        </w:rPr>
        <w:t> </w:t>
      </w:r>
      <w:r w:rsidRPr="008A6EE6">
        <w:rPr>
          <w:i/>
          <w:iCs/>
          <w:color w:val="000000"/>
        </w:rPr>
        <w:t>resources of a grant in a period is used for (re)transmission, no matter whether they are indicated in SCI, it shall be counted towards one of consecutive unused transmission opportunities to trigger resource reselection. </w:t>
      </w:r>
    </w:p>
    <w:p w14:paraId="55B5A635" w14:textId="77777777" w:rsidR="00E6683B" w:rsidRDefault="00E6683B" w:rsidP="00E6683B">
      <w:pPr>
        <w:spacing w:before="120" w:after="120"/>
        <w:jc w:val="both"/>
        <w:rPr>
          <w:sz w:val="22"/>
          <w:szCs w:val="22"/>
        </w:rPr>
      </w:pPr>
    </w:p>
    <w:p w14:paraId="556463D8" w14:textId="609BD7E0" w:rsidR="00CC5AC8" w:rsidRPr="00E6683B" w:rsidRDefault="008A6EE6" w:rsidP="00E6683B">
      <w:pPr>
        <w:spacing w:before="120" w:after="120"/>
        <w:jc w:val="both"/>
        <w:rPr>
          <w:sz w:val="22"/>
          <w:szCs w:val="22"/>
        </w:rPr>
      </w:pPr>
      <w:r w:rsidRPr="008A6EE6">
        <w:rPr>
          <w:sz w:val="22"/>
          <w:szCs w:val="22"/>
        </w:rPr>
        <w:t xml:space="preserve">Further remaining discussions are directly in 3GPP email thread </w:t>
      </w:r>
      <w:r w:rsidRPr="008A6EE6">
        <w:rPr>
          <w:sz w:val="22"/>
          <w:szCs w:val="22"/>
        </w:rPr>
        <w:t>[106-e-NR-5G_V2X-11]</w:t>
      </w:r>
      <w:r w:rsidRPr="008A6EE6">
        <w:rPr>
          <w:sz w:val="22"/>
          <w:szCs w:val="22"/>
        </w:rPr>
        <w:t>.</w:t>
      </w:r>
    </w:p>
    <w:p w14:paraId="07572772" w14:textId="77777777" w:rsidR="00117DD8" w:rsidRPr="00117DD8" w:rsidRDefault="00117DD8">
      <w:pPr>
        <w:spacing w:before="120" w:after="120"/>
        <w:rPr>
          <w:rFonts w:eastAsia="SimSun"/>
          <w:sz w:val="22"/>
          <w:szCs w:val="22"/>
        </w:rPr>
      </w:pPr>
    </w:p>
    <w:p w14:paraId="54A90C04" w14:textId="7384E0AF" w:rsidR="008A6EE6" w:rsidRPr="00E6683B" w:rsidRDefault="000B2BA1" w:rsidP="008A6EE6">
      <w:pPr>
        <w:pStyle w:val="Heading1"/>
        <w:spacing w:before="120" w:after="120"/>
        <w:ind w:left="0"/>
        <w:rPr>
          <w:rFonts w:eastAsia="SimSun"/>
        </w:rPr>
      </w:pPr>
      <w:r>
        <w:rPr>
          <w:rFonts w:eastAsia="SimSun" w:hint="eastAsia"/>
        </w:rPr>
        <w:t>Conclusion</w:t>
      </w:r>
    </w:p>
    <w:p w14:paraId="36CB0218" w14:textId="77777777" w:rsidR="00E6683B" w:rsidRDefault="00E6683B" w:rsidP="008A6EE6">
      <w:pPr>
        <w:rPr>
          <w:b/>
          <w:bCs/>
          <w:sz w:val="22"/>
          <w:szCs w:val="22"/>
        </w:rPr>
      </w:pPr>
    </w:p>
    <w:p w14:paraId="6C84AF7B" w14:textId="139E84BA" w:rsidR="008A6EE6" w:rsidRPr="008A6EE6" w:rsidRDefault="00E6683B" w:rsidP="004723D2">
      <w:pPr>
        <w:jc w:val="both"/>
        <w:rPr>
          <w:b/>
          <w:bCs/>
          <w:sz w:val="22"/>
          <w:szCs w:val="22"/>
        </w:rPr>
      </w:pPr>
      <w:r>
        <w:rPr>
          <w:b/>
          <w:bCs/>
          <w:sz w:val="22"/>
          <w:szCs w:val="22"/>
        </w:rPr>
        <w:t>R</w:t>
      </w:r>
      <w:r w:rsidR="008A6EE6" w:rsidRPr="008A6EE6">
        <w:rPr>
          <w:b/>
          <w:bCs/>
          <w:sz w:val="22"/>
          <w:szCs w:val="22"/>
        </w:rPr>
        <w:t>esponse to Question 1: </w:t>
      </w:r>
    </w:p>
    <w:p w14:paraId="394CE4D1" w14:textId="77777777" w:rsidR="008A6EE6" w:rsidRDefault="008A6EE6" w:rsidP="004723D2">
      <w:pPr>
        <w:jc w:val="both"/>
        <w:rPr>
          <w:rFonts w:ascii="Helvetica" w:hAnsi="Helvetica"/>
          <w:color w:val="000000"/>
          <w:sz w:val="18"/>
          <w:szCs w:val="18"/>
        </w:rPr>
      </w:pPr>
    </w:p>
    <w:p w14:paraId="55F2E564" w14:textId="77777777" w:rsidR="008A6EE6" w:rsidRPr="008A6EE6" w:rsidRDefault="008A6EE6" w:rsidP="004723D2">
      <w:pPr>
        <w:jc w:val="both"/>
        <w:rPr>
          <w:i/>
          <w:iCs/>
          <w:color w:val="000000"/>
        </w:rPr>
      </w:pPr>
      <w:r w:rsidRPr="008A6EE6">
        <w:rPr>
          <w:rFonts w:hint="eastAsia"/>
          <w:i/>
          <w:iCs/>
          <w:color w:val="000000"/>
        </w:rPr>
        <w:t>Unused retransmission opportunities, due to the reception of sidelink ACK (</w:t>
      </w:r>
      <w:proofErr w:type="gramStart"/>
      <w:r w:rsidRPr="008A6EE6">
        <w:rPr>
          <w:rFonts w:hint="eastAsia"/>
          <w:i/>
          <w:iCs/>
          <w:color w:val="000000"/>
        </w:rPr>
        <w:t>or,</w:t>
      </w:r>
      <w:proofErr w:type="gramEnd"/>
      <w:r w:rsidRPr="008A6EE6">
        <w:rPr>
          <w:rFonts w:hint="eastAsia"/>
          <w:i/>
          <w:iCs/>
          <w:color w:val="000000"/>
        </w:rPr>
        <w:t xml:space="preserve"> no reception of sidelink NACK in case of NACK-only HARQ feedback), shall NOT be counted towards consecutive unused transmission opportunities for resource reselection trigger.</w:t>
      </w:r>
    </w:p>
    <w:p w14:paraId="62570165" w14:textId="77777777" w:rsidR="008A6EE6" w:rsidRDefault="008A6EE6" w:rsidP="004723D2">
      <w:pPr>
        <w:jc w:val="both"/>
        <w:rPr>
          <w:rFonts w:ascii="Helvetica" w:hAnsi="Helvetica"/>
          <w:color w:val="000000"/>
          <w:sz w:val="18"/>
          <w:szCs w:val="18"/>
        </w:rPr>
      </w:pPr>
    </w:p>
    <w:p w14:paraId="3EDD7840" w14:textId="51D927C5" w:rsidR="008A6EE6" w:rsidRPr="008A6EE6" w:rsidRDefault="00E6683B" w:rsidP="004723D2">
      <w:pPr>
        <w:jc w:val="both"/>
        <w:rPr>
          <w:b/>
          <w:bCs/>
          <w:sz w:val="22"/>
          <w:szCs w:val="22"/>
        </w:rPr>
      </w:pPr>
      <w:r>
        <w:rPr>
          <w:b/>
          <w:bCs/>
          <w:sz w:val="22"/>
          <w:szCs w:val="22"/>
        </w:rPr>
        <w:lastRenderedPageBreak/>
        <w:t>R</w:t>
      </w:r>
      <w:r w:rsidR="008A6EE6" w:rsidRPr="008A6EE6">
        <w:rPr>
          <w:b/>
          <w:bCs/>
          <w:sz w:val="22"/>
          <w:szCs w:val="22"/>
        </w:rPr>
        <w:t>esponse to Question 2: </w:t>
      </w:r>
    </w:p>
    <w:p w14:paraId="515B130E" w14:textId="77777777" w:rsidR="008A6EE6" w:rsidRDefault="008A6EE6" w:rsidP="008A6EE6">
      <w:pPr>
        <w:rPr>
          <w:rFonts w:ascii="Helvetica" w:hAnsi="Helvetica"/>
          <w:color w:val="000000"/>
          <w:sz w:val="18"/>
          <w:szCs w:val="18"/>
        </w:rPr>
      </w:pPr>
    </w:p>
    <w:p w14:paraId="13459662" w14:textId="622548C4" w:rsidR="00BB0638" w:rsidRPr="008A6EE6" w:rsidRDefault="008A6EE6" w:rsidP="004723D2">
      <w:pPr>
        <w:jc w:val="both"/>
        <w:rPr>
          <w:i/>
          <w:iCs/>
          <w:color w:val="000000"/>
        </w:rPr>
      </w:pPr>
      <w:r w:rsidRPr="008A6EE6">
        <w:rPr>
          <w:rFonts w:hint="eastAsia"/>
          <w:i/>
          <w:iCs/>
          <w:color w:val="000000"/>
        </w:rPr>
        <w:t>Only if none of the resources of a grant in a period is used for (re)transmission, no matter whether they are indicated in SCI, it shall be counted towards one of consecutive unused transmission opportunities to trigger resource reselection. </w:t>
      </w:r>
    </w:p>
    <w:p w14:paraId="5732FCF2" w14:textId="77777777" w:rsidR="008A6EE6" w:rsidRPr="008A6EE6" w:rsidRDefault="008A6EE6" w:rsidP="008A6EE6">
      <w:pPr>
        <w:rPr>
          <w:rFonts w:eastAsia="SimSun"/>
        </w:rPr>
      </w:pPr>
    </w:p>
    <w:p w14:paraId="6FA6FADA" w14:textId="77777777" w:rsidR="00BB0638" w:rsidRDefault="000B2BA1">
      <w:pPr>
        <w:pStyle w:val="Heading1"/>
        <w:spacing w:before="120" w:after="120"/>
        <w:ind w:left="0"/>
        <w:rPr>
          <w:rFonts w:eastAsia="SimSun"/>
        </w:rPr>
      </w:pPr>
      <w:r>
        <w:rPr>
          <w:rFonts w:eastAsia="SimSun" w:hint="eastAsia"/>
        </w:rPr>
        <w:t>Reference</w:t>
      </w:r>
      <w:r>
        <w:rPr>
          <w:rFonts w:eastAsia="SimSun"/>
        </w:rPr>
        <w:t>s</w:t>
      </w:r>
    </w:p>
    <w:p w14:paraId="73F26172" w14:textId="77777777" w:rsidR="0057017A" w:rsidRPr="00117DD8" w:rsidRDefault="00E94484" w:rsidP="009612E2">
      <w:pPr>
        <w:numPr>
          <w:ilvl w:val="0"/>
          <w:numId w:val="9"/>
        </w:numPr>
        <w:overflowPunct w:val="0"/>
        <w:autoSpaceDE w:val="0"/>
        <w:autoSpaceDN w:val="0"/>
        <w:adjustRightInd w:val="0"/>
        <w:spacing w:beforeAutospacing="1"/>
        <w:ind w:left="562" w:hanging="562"/>
        <w:textAlignment w:val="baseline"/>
        <w:rPr>
          <w:rFonts w:eastAsia="Malgun Gothic"/>
          <w:sz w:val="22"/>
          <w:szCs w:val="22"/>
        </w:rPr>
      </w:pPr>
      <w:bookmarkStart w:id="4" w:name="_Ref59982016"/>
      <w:bookmarkStart w:id="5" w:name="_Ref78543045"/>
      <w:bookmarkStart w:id="6" w:name="_Ref49784738"/>
      <w:bookmarkStart w:id="7" w:name="_Ref29545847"/>
      <w:r w:rsidRPr="00E94484">
        <w:rPr>
          <w:rFonts w:eastAsia="Malgun Gothic"/>
          <w:sz w:val="22"/>
          <w:szCs w:val="22"/>
        </w:rPr>
        <w:t>R1-2106406</w:t>
      </w:r>
      <w:bookmarkStart w:id="8" w:name="_Hlk506457506"/>
      <w:bookmarkStart w:id="9" w:name="_Hlk42070541"/>
      <w:r w:rsidR="00117DD8">
        <w:rPr>
          <w:rFonts w:eastAsia="Malgun Gothic"/>
          <w:sz w:val="22"/>
          <w:szCs w:val="22"/>
        </w:rPr>
        <w:t xml:space="preserve"> </w:t>
      </w:r>
      <w:r w:rsidRPr="00E94484">
        <w:rPr>
          <w:rFonts w:eastAsia="Malgun Gothic"/>
          <w:sz w:val="22"/>
          <w:szCs w:val="22"/>
        </w:rPr>
        <w:t xml:space="preserve">LS on </w:t>
      </w:r>
      <w:bookmarkEnd w:id="8"/>
      <w:bookmarkEnd w:id="9"/>
      <w:r w:rsidRPr="00E94484">
        <w:rPr>
          <w:rFonts w:eastAsia="Malgun Gothic"/>
          <w:sz w:val="22"/>
          <w:szCs w:val="22"/>
        </w:rPr>
        <w:t xml:space="preserve">resource reselection trigger </w:t>
      </w:r>
      <w:proofErr w:type="spellStart"/>
      <w:r w:rsidRPr="00E94484">
        <w:rPr>
          <w:rFonts w:eastAsia="Malgun Gothic"/>
          <w:sz w:val="22"/>
          <w:szCs w:val="22"/>
        </w:rPr>
        <w:t>sl-reselectAfter</w:t>
      </w:r>
      <w:bookmarkEnd w:id="4"/>
      <w:proofErr w:type="spellEnd"/>
      <w:r w:rsidR="00117DD8" w:rsidRPr="00117DD8">
        <w:rPr>
          <w:rFonts w:eastAsia="Malgun Gothic"/>
          <w:sz w:val="22"/>
          <w:szCs w:val="22"/>
        </w:rPr>
        <w:t xml:space="preserve"> </w:t>
      </w:r>
      <w:r w:rsidRPr="00E94484">
        <w:rPr>
          <w:rFonts w:eastAsia="Malgun Gothic"/>
          <w:sz w:val="22"/>
          <w:szCs w:val="22"/>
        </w:rPr>
        <w:t>A</w:t>
      </w:r>
      <w:bookmarkEnd w:id="5"/>
      <w:r w:rsidR="00117DD8" w:rsidRPr="00117DD8">
        <w:rPr>
          <w:rFonts w:eastAsia="Malgun Gothic"/>
          <w:sz w:val="22"/>
          <w:szCs w:val="22"/>
        </w:rPr>
        <w:t>pple</w:t>
      </w:r>
      <w:r w:rsidRPr="00E94484">
        <w:rPr>
          <w:rFonts w:eastAsia="Malgun Gothic"/>
          <w:sz w:val="22"/>
          <w:szCs w:val="22"/>
        </w:rPr>
        <w:t xml:space="preserve"> </w:t>
      </w:r>
      <w:bookmarkEnd w:id="6"/>
      <w:bookmarkEnd w:id="7"/>
    </w:p>
    <w:p w14:paraId="3491541E" w14:textId="77777777" w:rsidR="00E94484" w:rsidRPr="00E94484" w:rsidRDefault="00E94484" w:rsidP="009612E2">
      <w:pPr>
        <w:numPr>
          <w:ilvl w:val="0"/>
          <w:numId w:val="9"/>
        </w:numPr>
        <w:overflowPunct w:val="0"/>
        <w:autoSpaceDE w:val="0"/>
        <w:autoSpaceDN w:val="0"/>
        <w:adjustRightInd w:val="0"/>
        <w:spacing w:beforeAutospacing="1"/>
        <w:ind w:left="562" w:hanging="562"/>
        <w:textAlignment w:val="baseline"/>
        <w:rPr>
          <w:rFonts w:eastAsia="Malgun Gothic"/>
          <w:sz w:val="22"/>
          <w:szCs w:val="22"/>
        </w:rPr>
      </w:pPr>
      <w:bookmarkStart w:id="10" w:name="_Ref79947703"/>
      <w:r w:rsidRPr="00E94484">
        <w:rPr>
          <w:rFonts w:eastAsia="Malgun Gothic"/>
          <w:sz w:val="22"/>
          <w:szCs w:val="22"/>
        </w:rPr>
        <w:t>R1-2106849</w:t>
      </w:r>
      <w:r w:rsidRPr="00E94484">
        <w:rPr>
          <w:rFonts w:eastAsia="Malgun Gothic"/>
          <w:sz w:val="22"/>
          <w:szCs w:val="22"/>
        </w:rPr>
        <w:tab/>
      </w:r>
      <w:r w:rsidR="00117DD8">
        <w:rPr>
          <w:rFonts w:eastAsia="Malgun Gothic"/>
          <w:sz w:val="22"/>
          <w:szCs w:val="22"/>
        </w:rPr>
        <w:t xml:space="preserve"> </w:t>
      </w:r>
      <w:r w:rsidRPr="00E94484">
        <w:rPr>
          <w:rFonts w:eastAsia="Malgun Gothic"/>
          <w:sz w:val="22"/>
          <w:szCs w:val="22"/>
        </w:rPr>
        <w:t xml:space="preserve">Draft reply LS on resource reselection trigger </w:t>
      </w:r>
      <w:proofErr w:type="spellStart"/>
      <w:r w:rsidRPr="00E94484">
        <w:rPr>
          <w:rFonts w:eastAsia="Malgun Gothic"/>
          <w:sz w:val="22"/>
          <w:szCs w:val="22"/>
        </w:rPr>
        <w:t>sl-reselectAfter</w:t>
      </w:r>
      <w:proofErr w:type="spellEnd"/>
      <w:r w:rsidRPr="00E94484">
        <w:rPr>
          <w:rFonts w:eastAsia="Malgun Gothic"/>
          <w:sz w:val="22"/>
          <w:szCs w:val="22"/>
        </w:rPr>
        <w:tab/>
        <w:t>Samsung</w:t>
      </w:r>
      <w:bookmarkEnd w:id="10"/>
    </w:p>
    <w:p w14:paraId="4654C68F" w14:textId="77777777" w:rsidR="00E94484" w:rsidRPr="00E94484" w:rsidRDefault="00E94484" w:rsidP="009612E2">
      <w:pPr>
        <w:numPr>
          <w:ilvl w:val="0"/>
          <w:numId w:val="9"/>
        </w:numPr>
        <w:overflowPunct w:val="0"/>
        <w:autoSpaceDE w:val="0"/>
        <w:autoSpaceDN w:val="0"/>
        <w:adjustRightInd w:val="0"/>
        <w:spacing w:beforeAutospacing="1"/>
        <w:ind w:left="562" w:hanging="562"/>
        <w:textAlignment w:val="baseline"/>
        <w:rPr>
          <w:rFonts w:eastAsia="Malgun Gothic"/>
          <w:sz w:val="22"/>
          <w:szCs w:val="22"/>
        </w:rPr>
      </w:pPr>
      <w:r w:rsidRPr="00E94484">
        <w:rPr>
          <w:rFonts w:eastAsia="Malgun Gothic"/>
          <w:sz w:val="22"/>
          <w:szCs w:val="22"/>
        </w:rPr>
        <w:t>R1-2106995</w:t>
      </w:r>
      <w:r w:rsidRPr="00E94484">
        <w:rPr>
          <w:rFonts w:eastAsia="Malgun Gothic"/>
          <w:sz w:val="22"/>
          <w:szCs w:val="22"/>
        </w:rPr>
        <w:tab/>
      </w:r>
      <w:r w:rsidR="00117DD8">
        <w:rPr>
          <w:rFonts w:eastAsia="Malgun Gothic"/>
          <w:sz w:val="22"/>
          <w:szCs w:val="22"/>
        </w:rPr>
        <w:t xml:space="preserve"> </w:t>
      </w:r>
      <w:r w:rsidRPr="00E94484">
        <w:rPr>
          <w:rFonts w:eastAsia="Malgun Gothic"/>
          <w:sz w:val="22"/>
          <w:szCs w:val="22"/>
        </w:rPr>
        <w:t xml:space="preserve">Draft Reply LS on resource reselection trigger </w:t>
      </w:r>
      <w:proofErr w:type="spellStart"/>
      <w:r w:rsidRPr="00E94484">
        <w:rPr>
          <w:rFonts w:eastAsia="Malgun Gothic"/>
          <w:sz w:val="22"/>
          <w:szCs w:val="22"/>
        </w:rPr>
        <w:t>sl-reselectAfter</w:t>
      </w:r>
      <w:proofErr w:type="spellEnd"/>
      <w:r w:rsidRPr="00E94484">
        <w:rPr>
          <w:rFonts w:eastAsia="Malgun Gothic"/>
          <w:sz w:val="22"/>
          <w:szCs w:val="22"/>
        </w:rPr>
        <w:tab/>
        <w:t>CATT, GOHIGH</w:t>
      </w:r>
    </w:p>
    <w:p w14:paraId="3D52369D" w14:textId="77777777" w:rsidR="00E94484" w:rsidRPr="00E94484" w:rsidRDefault="00E94484" w:rsidP="009612E2">
      <w:pPr>
        <w:numPr>
          <w:ilvl w:val="0"/>
          <w:numId w:val="9"/>
        </w:numPr>
        <w:overflowPunct w:val="0"/>
        <w:autoSpaceDE w:val="0"/>
        <w:autoSpaceDN w:val="0"/>
        <w:adjustRightInd w:val="0"/>
        <w:spacing w:beforeAutospacing="1"/>
        <w:ind w:left="562" w:hanging="562"/>
        <w:textAlignment w:val="baseline"/>
        <w:rPr>
          <w:rFonts w:eastAsia="Malgun Gothic"/>
          <w:sz w:val="22"/>
          <w:szCs w:val="22"/>
        </w:rPr>
      </w:pPr>
      <w:r w:rsidRPr="00E94484">
        <w:rPr>
          <w:rFonts w:eastAsia="Malgun Gothic"/>
          <w:sz w:val="22"/>
          <w:szCs w:val="22"/>
        </w:rPr>
        <w:t>R1-2107222</w:t>
      </w:r>
      <w:r w:rsidRPr="00E94484">
        <w:rPr>
          <w:rFonts w:eastAsia="Malgun Gothic"/>
          <w:sz w:val="22"/>
          <w:szCs w:val="22"/>
        </w:rPr>
        <w:tab/>
      </w:r>
      <w:r w:rsidR="00117DD8">
        <w:rPr>
          <w:rFonts w:eastAsia="Malgun Gothic"/>
          <w:sz w:val="22"/>
          <w:szCs w:val="22"/>
        </w:rPr>
        <w:t xml:space="preserve"> </w:t>
      </w:r>
      <w:r w:rsidRPr="00E94484">
        <w:rPr>
          <w:rFonts w:eastAsia="Malgun Gothic"/>
          <w:sz w:val="22"/>
          <w:szCs w:val="22"/>
        </w:rPr>
        <w:t xml:space="preserve">Draft reply LS on resource reselection trigger </w:t>
      </w:r>
      <w:proofErr w:type="spellStart"/>
      <w:r w:rsidRPr="00E94484">
        <w:rPr>
          <w:rFonts w:eastAsia="Malgun Gothic"/>
          <w:sz w:val="22"/>
          <w:szCs w:val="22"/>
        </w:rPr>
        <w:t>sl-reselectAfter</w:t>
      </w:r>
      <w:proofErr w:type="spellEnd"/>
      <w:r w:rsidRPr="00E94484">
        <w:rPr>
          <w:rFonts w:eastAsia="Malgun Gothic"/>
          <w:sz w:val="22"/>
          <w:szCs w:val="22"/>
        </w:rPr>
        <w:tab/>
        <w:t>OPPO</w:t>
      </w:r>
    </w:p>
    <w:p w14:paraId="1605F6A3" w14:textId="77777777" w:rsidR="00E94484" w:rsidRPr="00E94484" w:rsidRDefault="00E94484" w:rsidP="009612E2">
      <w:pPr>
        <w:numPr>
          <w:ilvl w:val="0"/>
          <w:numId w:val="9"/>
        </w:numPr>
        <w:overflowPunct w:val="0"/>
        <w:autoSpaceDE w:val="0"/>
        <w:autoSpaceDN w:val="0"/>
        <w:adjustRightInd w:val="0"/>
        <w:spacing w:beforeAutospacing="1"/>
        <w:ind w:left="562" w:hanging="562"/>
        <w:textAlignment w:val="baseline"/>
        <w:rPr>
          <w:rFonts w:eastAsia="Malgun Gothic"/>
          <w:sz w:val="22"/>
          <w:szCs w:val="22"/>
        </w:rPr>
      </w:pPr>
      <w:r w:rsidRPr="00E94484">
        <w:rPr>
          <w:rFonts w:eastAsia="Malgun Gothic"/>
          <w:sz w:val="22"/>
          <w:szCs w:val="22"/>
        </w:rPr>
        <w:t>R1-2107305</w:t>
      </w:r>
      <w:r w:rsidRPr="00E94484">
        <w:rPr>
          <w:rFonts w:eastAsia="Malgun Gothic"/>
          <w:sz w:val="22"/>
          <w:szCs w:val="22"/>
        </w:rPr>
        <w:tab/>
      </w:r>
      <w:r w:rsidR="00117DD8">
        <w:rPr>
          <w:rFonts w:eastAsia="Malgun Gothic"/>
          <w:sz w:val="22"/>
          <w:szCs w:val="22"/>
        </w:rPr>
        <w:t xml:space="preserve"> </w:t>
      </w:r>
      <w:r w:rsidRPr="00E94484">
        <w:rPr>
          <w:rFonts w:eastAsia="Malgun Gothic"/>
          <w:sz w:val="22"/>
          <w:szCs w:val="22"/>
        </w:rPr>
        <w:t xml:space="preserve">Draft Reply to RAN2 LS on resource reselection trigger </w:t>
      </w:r>
      <w:proofErr w:type="spellStart"/>
      <w:r w:rsidRPr="00E94484">
        <w:rPr>
          <w:rFonts w:eastAsia="Malgun Gothic"/>
          <w:sz w:val="22"/>
          <w:szCs w:val="22"/>
        </w:rPr>
        <w:t>sl-reselectAfter</w:t>
      </w:r>
      <w:proofErr w:type="spellEnd"/>
      <w:r w:rsidRPr="00E94484">
        <w:rPr>
          <w:rFonts w:eastAsia="Malgun Gothic"/>
          <w:sz w:val="22"/>
          <w:szCs w:val="22"/>
        </w:rPr>
        <w:tab/>
        <w:t>Qualcomm Incorporated</w:t>
      </w:r>
    </w:p>
    <w:p w14:paraId="7DD37745" w14:textId="77777777" w:rsidR="00E94484" w:rsidRPr="00E94484" w:rsidRDefault="00E94484" w:rsidP="009612E2">
      <w:pPr>
        <w:numPr>
          <w:ilvl w:val="0"/>
          <w:numId w:val="9"/>
        </w:numPr>
        <w:overflowPunct w:val="0"/>
        <w:autoSpaceDE w:val="0"/>
        <w:autoSpaceDN w:val="0"/>
        <w:adjustRightInd w:val="0"/>
        <w:spacing w:beforeAutospacing="1"/>
        <w:ind w:left="562" w:hanging="562"/>
        <w:textAlignment w:val="baseline"/>
        <w:rPr>
          <w:rFonts w:eastAsia="Malgun Gothic"/>
          <w:sz w:val="22"/>
          <w:szCs w:val="22"/>
        </w:rPr>
      </w:pPr>
      <w:r w:rsidRPr="00E94484">
        <w:rPr>
          <w:rFonts w:eastAsia="Malgun Gothic"/>
          <w:sz w:val="22"/>
          <w:szCs w:val="22"/>
        </w:rPr>
        <w:t>R1-2107565</w:t>
      </w:r>
      <w:r w:rsidRPr="00E94484">
        <w:rPr>
          <w:rFonts w:eastAsia="Malgun Gothic"/>
          <w:sz w:val="22"/>
          <w:szCs w:val="22"/>
        </w:rPr>
        <w:tab/>
      </w:r>
      <w:r w:rsidR="00117DD8">
        <w:rPr>
          <w:rFonts w:eastAsia="Malgun Gothic"/>
          <w:sz w:val="22"/>
          <w:szCs w:val="22"/>
        </w:rPr>
        <w:t xml:space="preserve"> </w:t>
      </w:r>
      <w:r w:rsidRPr="00E94484">
        <w:rPr>
          <w:rFonts w:eastAsia="Malgun Gothic"/>
          <w:sz w:val="22"/>
          <w:szCs w:val="22"/>
        </w:rPr>
        <w:t xml:space="preserve">Discussion on RAN2 LS on resource reselection trigger </w:t>
      </w:r>
      <w:proofErr w:type="spellStart"/>
      <w:r w:rsidRPr="00E94484">
        <w:rPr>
          <w:rFonts w:eastAsia="Malgun Gothic"/>
          <w:sz w:val="22"/>
          <w:szCs w:val="22"/>
        </w:rPr>
        <w:t>sl-reselectAfter</w:t>
      </w:r>
      <w:proofErr w:type="spellEnd"/>
      <w:r w:rsidRPr="00E94484">
        <w:rPr>
          <w:rFonts w:eastAsia="Malgun Gothic"/>
          <w:sz w:val="22"/>
          <w:szCs w:val="22"/>
        </w:rPr>
        <w:tab/>
        <w:t>Intel Corporation</w:t>
      </w:r>
    </w:p>
    <w:p w14:paraId="34938AC7" w14:textId="77777777" w:rsidR="00E94484" w:rsidRPr="00E94484" w:rsidRDefault="00E94484" w:rsidP="009612E2">
      <w:pPr>
        <w:numPr>
          <w:ilvl w:val="0"/>
          <w:numId w:val="9"/>
        </w:numPr>
        <w:overflowPunct w:val="0"/>
        <w:autoSpaceDE w:val="0"/>
        <w:autoSpaceDN w:val="0"/>
        <w:adjustRightInd w:val="0"/>
        <w:spacing w:beforeAutospacing="1"/>
        <w:ind w:left="562" w:hanging="562"/>
        <w:textAlignment w:val="baseline"/>
        <w:rPr>
          <w:rFonts w:eastAsia="Malgun Gothic"/>
          <w:sz w:val="22"/>
          <w:szCs w:val="22"/>
        </w:rPr>
      </w:pPr>
      <w:r w:rsidRPr="00E94484">
        <w:rPr>
          <w:rFonts w:eastAsia="Malgun Gothic"/>
          <w:sz w:val="22"/>
          <w:szCs w:val="22"/>
        </w:rPr>
        <w:t>R1-2107699</w:t>
      </w:r>
      <w:r w:rsidRPr="00E94484">
        <w:rPr>
          <w:rFonts w:eastAsia="Malgun Gothic"/>
          <w:sz w:val="22"/>
          <w:szCs w:val="22"/>
        </w:rPr>
        <w:tab/>
      </w:r>
      <w:r w:rsidR="00117DD8">
        <w:rPr>
          <w:rFonts w:eastAsia="Malgun Gothic"/>
          <w:sz w:val="22"/>
          <w:szCs w:val="22"/>
        </w:rPr>
        <w:t xml:space="preserve"> </w:t>
      </w:r>
      <w:r w:rsidRPr="00E94484">
        <w:rPr>
          <w:rFonts w:eastAsia="Malgun Gothic"/>
          <w:sz w:val="22"/>
          <w:szCs w:val="22"/>
        </w:rPr>
        <w:t xml:space="preserve">Draft Reply LS on Resource Reselection Trigger </w:t>
      </w:r>
      <w:proofErr w:type="spellStart"/>
      <w:r w:rsidRPr="00E94484">
        <w:rPr>
          <w:rFonts w:eastAsia="Malgun Gothic"/>
          <w:sz w:val="22"/>
          <w:szCs w:val="22"/>
        </w:rPr>
        <w:t>sl-reselectAfter</w:t>
      </w:r>
      <w:proofErr w:type="spellEnd"/>
      <w:r w:rsidRPr="00E94484">
        <w:rPr>
          <w:rFonts w:eastAsia="Malgun Gothic"/>
          <w:sz w:val="22"/>
          <w:szCs w:val="22"/>
        </w:rPr>
        <w:tab/>
        <w:t>Apple</w:t>
      </w:r>
    </w:p>
    <w:p w14:paraId="1B3FBFC0" w14:textId="77777777" w:rsidR="00E94484" w:rsidRPr="00E94484" w:rsidRDefault="00E94484" w:rsidP="009612E2">
      <w:pPr>
        <w:numPr>
          <w:ilvl w:val="0"/>
          <w:numId w:val="9"/>
        </w:numPr>
        <w:overflowPunct w:val="0"/>
        <w:autoSpaceDE w:val="0"/>
        <w:autoSpaceDN w:val="0"/>
        <w:adjustRightInd w:val="0"/>
        <w:spacing w:beforeAutospacing="1"/>
        <w:ind w:left="562" w:hanging="562"/>
        <w:textAlignment w:val="baseline"/>
        <w:rPr>
          <w:rFonts w:eastAsia="Malgun Gothic"/>
          <w:sz w:val="22"/>
          <w:szCs w:val="22"/>
        </w:rPr>
      </w:pPr>
      <w:r w:rsidRPr="00E94484">
        <w:rPr>
          <w:rFonts w:eastAsia="Malgun Gothic"/>
          <w:sz w:val="22"/>
          <w:szCs w:val="22"/>
        </w:rPr>
        <w:t>R1-2107702</w:t>
      </w:r>
      <w:r w:rsidRPr="00E94484">
        <w:rPr>
          <w:rFonts w:eastAsia="Malgun Gothic"/>
          <w:sz w:val="22"/>
          <w:szCs w:val="22"/>
        </w:rPr>
        <w:tab/>
      </w:r>
      <w:r w:rsidR="00117DD8">
        <w:rPr>
          <w:rFonts w:eastAsia="Malgun Gothic"/>
          <w:sz w:val="22"/>
          <w:szCs w:val="22"/>
        </w:rPr>
        <w:t xml:space="preserve"> </w:t>
      </w:r>
      <w:r w:rsidRPr="00E94484">
        <w:rPr>
          <w:rFonts w:eastAsia="Malgun Gothic"/>
          <w:sz w:val="22"/>
          <w:szCs w:val="22"/>
        </w:rPr>
        <w:t>Discussion on RAN2 LS on Resource Reselection</w:t>
      </w:r>
      <w:r w:rsidRPr="00E94484">
        <w:rPr>
          <w:rFonts w:eastAsia="Malgun Gothic"/>
          <w:sz w:val="22"/>
          <w:szCs w:val="22"/>
        </w:rPr>
        <w:tab/>
        <w:t>Apple</w:t>
      </w:r>
    </w:p>
    <w:p w14:paraId="77ABD8DA" w14:textId="77777777" w:rsidR="00E94484" w:rsidRPr="00E94484" w:rsidRDefault="00E94484" w:rsidP="009612E2">
      <w:pPr>
        <w:numPr>
          <w:ilvl w:val="0"/>
          <w:numId w:val="9"/>
        </w:numPr>
        <w:overflowPunct w:val="0"/>
        <w:autoSpaceDE w:val="0"/>
        <w:autoSpaceDN w:val="0"/>
        <w:adjustRightInd w:val="0"/>
        <w:spacing w:beforeAutospacing="1"/>
        <w:ind w:left="562" w:hanging="562"/>
        <w:textAlignment w:val="baseline"/>
        <w:rPr>
          <w:rFonts w:eastAsia="Malgun Gothic"/>
          <w:sz w:val="22"/>
          <w:szCs w:val="22"/>
        </w:rPr>
      </w:pPr>
      <w:r w:rsidRPr="00E94484">
        <w:rPr>
          <w:rFonts w:eastAsia="Malgun Gothic"/>
          <w:sz w:val="22"/>
          <w:szCs w:val="22"/>
        </w:rPr>
        <w:t>R1-2107955</w:t>
      </w:r>
      <w:r w:rsidRPr="00E94484">
        <w:rPr>
          <w:rFonts w:eastAsia="Malgun Gothic"/>
          <w:sz w:val="22"/>
          <w:szCs w:val="22"/>
        </w:rPr>
        <w:tab/>
      </w:r>
      <w:r w:rsidR="00117DD8">
        <w:rPr>
          <w:rFonts w:eastAsia="Malgun Gothic"/>
          <w:sz w:val="22"/>
          <w:szCs w:val="22"/>
        </w:rPr>
        <w:t xml:space="preserve"> </w:t>
      </w:r>
      <w:r w:rsidRPr="00E94484">
        <w:rPr>
          <w:rFonts w:eastAsia="Malgun Gothic"/>
          <w:sz w:val="22"/>
          <w:szCs w:val="22"/>
        </w:rPr>
        <w:t xml:space="preserve">Draft reply LS on resource reselection trigger </w:t>
      </w:r>
      <w:proofErr w:type="spellStart"/>
      <w:r w:rsidRPr="00E94484">
        <w:rPr>
          <w:rFonts w:eastAsia="Malgun Gothic"/>
          <w:sz w:val="22"/>
          <w:szCs w:val="22"/>
        </w:rPr>
        <w:t>sl-reselectAfter</w:t>
      </w:r>
      <w:proofErr w:type="spellEnd"/>
      <w:r w:rsidRPr="00E94484">
        <w:rPr>
          <w:rFonts w:eastAsia="Malgun Gothic"/>
          <w:sz w:val="22"/>
          <w:szCs w:val="22"/>
        </w:rPr>
        <w:tab/>
        <w:t>vivo</w:t>
      </w:r>
    </w:p>
    <w:p w14:paraId="16AB1491" w14:textId="77777777" w:rsidR="00E94484" w:rsidRPr="00E94484" w:rsidRDefault="00E94484" w:rsidP="009612E2">
      <w:pPr>
        <w:numPr>
          <w:ilvl w:val="0"/>
          <w:numId w:val="9"/>
        </w:numPr>
        <w:overflowPunct w:val="0"/>
        <w:autoSpaceDE w:val="0"/>
        <w:autoSpaceDN w:val="0"/>
        <w:adjustRightInd w:val="0"/>
        <w:spacing w:beforeAutospacing="1"/>
        <w:ind w:left="562" w:hanging="562"/>
        <w:textAlignment w:val="baseline"/>
        <w:rPr>
          <w:rFonts w:eastAsia="Malgun Gothic"/>
          <w:sz w:val="22"/>
          <w:szCs w:val="22"/>
        </w:rPr>
      </w:pPr>
      <w:r w:rsidRPr="00E94484">
        <w:rPr>
          <w:rFonts w:eastAsia="Malgun Gothic"/>
          <w:sz w:val="22"/>
          <w:szCs w:val="22"/>
        </w:rPr>
        <w:t>R1-2108077</w:t>
      </w:r>
      <w:r w:rsidRPr="00E94484">
        <w:rPr>
          <w:rFonts w:eastAsia="Malgun Gothic"/>
          <w:sz w:val="22"/>
          <w:szCs w:val="22"/>
        </w:rPr>
        <w:tab/>
      </w:r>
      <w:r w:rsidR="00117DD8">
        <w:rPr>
          <w:rFonts w:eastAsia="Malgun Gothic"/>
          <w:sz w:val="22"/>
          <w:szCs w:val="22"/>
        </w:rPr>
        <w:t xml:space="preserve"> </w:t>
      </w:r>
      <w:r w:rsidRPr="00E94484">
        <w:rPr>
          <w:rFonts w:eastAsia="Malgun Gothic"/>
          <w:sz w:val="22"/>
          <w:szCs w:val="22"/>
        </w:rPr>
        <w:t xml:space="preserve">Discussion on RAN2 LS on resource reselection trigger </w:t>
      </w:r>
      <w:proofErr w:type="spellStart"/>
      <w:r w:rsidRPr="00E94484">
        <w:rPr>
          <w:rFonts w:eastAsia="Malgun Gothic"/>
          <w:sz w:val="22"/>
          <w:szCs w:val="22"/>
        </w:rPr>
        <w:t>sl-reselectAfter</w:t>
      </w:r>
      <w:proofErr w:type="spellEnd"/>
      <w:r w:rsidRPr="00E94484">
        <w:rPr>
          <w:rFonts w:eastAsia="Malgun Gothic"/>
          <w:sz w:val="22"/>
          <w:szCs w:val="22"/>
        </w:rPr>
        <w:tab/>
        <w:t xml:space="preserve">ZTE, </w:t>
      </w:r>
      <w:proofErr w:type="spellStart"/>
      <w:r w:rsidRPr="00E94484">
        <w:rPr>
          <w:rFonts w:eastAsia="Malgun Gothic"/>
          <w:sz w:val="22"/>
          <w:szCs w:val="22"/>
        </w:rPr>
        <w:t>Sanechips</w:t>
      </w:r>
      <w:proofErr w:type="spellEnd"/>
    </w:p>
    <w:p w14:paraId="3C40AB69" w14:textId="77777777" w:rsidR="00E94484" w:rsidRPr="00E94484" w:rsidRDefault="00E94484" w:rsidP="009612E2">
      <w:pPr>
        <w:numPr>
          <w:ilvl w:val="0"/>
          <w:numId w:val="9"/>
        </w:numPr>
        <w:overflowPunct w:val="0"/>
        <w:autoSpaceDE w:val="0"/>
        <w:autoSpaceDN w:val="0"/>
        <w:adjustRightInd w:val="0"/>
        <w:spacing w:beforeAutospacing="1"/>
        <w:ind w:left="562" w:hanging="562"/>
        <w:textAlignment w:val="baseline"/>
        <w:rPr>
          <w:rFonts w:eastAsia="Malgun Gothic"/>
          <w:sz w:val="22"/>
          <w:szCs w:val="22"/>
        </w:rPr>
      </w:pPr>
      <w:r w:rsidRPr="00E94484">
        <w:rPr>
          <w:rFonts w:eastAsia="Malgun Gothic"/>
          <w:sz w:val="22"/>
          <w:szCs w:val="22"/>
        </w:rPr>
        <w:t>R1-2108127</w:t>
      </w:r>
      <w:r w:rsidRPr="00E94484">
        <w:rPr>
          <w:rFonts w:eastAsia="Malgun Gothic"/>
          <w:sz w:val="22"/>
          <w:szCs w:val="22"/>
        </w:rPr>
        <w:tab/>
      </w:r>
      <w:r w:rsidR="00117DD8">
        <w:rPr>
          <w:rFonts w:eastAsia="Malgun Gothic"/>
          <w:sz w:val="22"/>
          <w:szCs w:val="22"/>
        </w:rPr>
        <w:t xml:space="preserve"> </w:t>
      </w:r>
      <w:r w:rsidRPr="00E94484">
        <w:rPr>
          <w:rFonts w:eastAsia="Malgun Gothic"/>
          <w:sz w:val="22"/>
          <w:szCs w:val="22"/>
        </w:rPr>
        <w:t xml:space="preserve">[Draft] Reply LS on resource reselection trigger </w:t>
      </w:r>
      <w:proofErr w:type="spellStart"/>
      <w:r w:rsidRPr="00E94484">
        <w:rPr>
          <w:rFonts w:eastAsia="Malgun Gothic"/>
          <w:sz w:val="22"/>
          <w:szCs w:val="22"/>
        </w:rPr>
        <w:t>sl-reselectAfter</w:t>
      </w:r>
      <w:proofErr w:type="spellEnd"/>
      <w:r w:rsidRPr="00E94484">
        <w:rPr>
          <w:rFonts w:eastAsia="Malgun Gothic"/>
          <w:sz w:val="22"/>
          <w:szCs w:val="22"/>
        </w:rPr>
        <w:tab/>
        <w:t>Ericsson</w:t>
      </w:r>
    </w:p>
    <w:p w14:paraId="17FC9F7B" w14:textId="77777777" w:rsidR="00E94484" w:rsidRPr="00E94484" w:rsidRDefault="00E94484" w:rsidP="009612E2">
      <w:pPr>
        <w:numPr>
          <w:ilvl w:val="0"/>
          <w:numId w:val="9"/>
        </w:numPr>
        <w:overflowPunct w:val="0"/>
        <w:autoSpaceDE w:val="0"/>
        <w:autoSpaceDN w:val="0"/>
        <w:adjustRightInd w:val="0"/>
        <w:spacing w:beforeAutospacing="1"/>
        <w:ind w:left="562" w:hanging="562"/>
        <w:textAlignment w:val="baseline"/>
        <w:rPr>
          <w:rFonts w:eastAsia="Malgun Gothic"/>
          <w:sz w:val="22"/>
          <w:szCs w:val="22"/>
        </w:rPr>
      </w:pPr>
      <w:r w:rsidRPr="00E94484">
        <w:rPr>
          <w:rFonts w:eastAsia="Malgun Gothic"/>
          <w:sz w:val="22"/>
          <w:szCs w:val="22"/>
        </w:rPr>
        <w:t>R1-</w:t>
      </w:r>
      <w:r w:rsidR="00760B75" w:rsidRPr="00E94484">
        <w:rPr>
          <w:rFonts w:eastAsia="Malgun Gothic"/>
          <w:sz w:val="22"/>
          <w:szCs w:val="22"/>
        </w:rPr>
        <w:t>2108132</w:t>
      </w:r>
      <w:r w:rsidR="00760B75">
        <w:rPr>
          <w:rFonts w:eastAsia="Malgun Gothic"/>
          <w:sz w:val="22"/>
          <w:szCs w:val="22"/>
        </w:rPr>
        <w:t xml:space="preserve"> Discussion</w:t>
      </w:r>
      <w:r w:rsidRPr="00E94484">
        <w:rPr>
          <w:rFonts w:eastAsia="Malgun Gothic"/>
          <w:sz w:val="22"/>
          <w:szCs w:val="22"/>
        </w:rPr>
        <w:t xml:space="preserve"> on RAN2 LS on resource reselection trigger </w:t>
      </w:r>
      <w:proofErr w:type="spellStart"/>
      <w:r w:rsidRPr="00E94484">
        <w:rPr>
          <w:rFonts w:eastAsia="Malgun Gothic"/>
          <w:sz w:val="22"/>
          <w:szCs w:val="22"/>
        </w:rPr>
        <w:t>sl-reselectAfter</w:t>
      </w:r>
      <w:proofErr w:type="spellEnd"/>
      <w:r w:rsidRPr="00E94484">
        <w:rPr>
          <w:rFonts w:eastAsia="Malgun Gothic"/>
          <w:sz w:val="22"/>
          <w:szCs w:val="22"/>
        </w:rPr>
        <w:tab/>
        <w:t>Ericsson</w:t>
      </w:r>
    </w:p>
    <w:p w14:paraId="517EFE56" w14:textId="77777777" w:rsidR="00E94484" w:rsidRPr="00E94484" w:rsidRDefault="00E94484" w:rsidP="009612E2">
      <w:pPr>
        <w:numPr>
          <w:ilvl w:val="0"/>
          <w:numId w:val="9"/>
        </w:numPr>
        <w:overflowPunct w:val="0"/>
        <w:autoSpaceDE w:val="0"/>
        <w:autoSpaceDN w:val="0"/>
        <w:adjustRightInd w:val="0"/>
        <w:spacing w:beforeAutospacing="1"/>
        <w:ind w:left="562" w:hanging="562"/>
        <w:textAlignment w:val="baseline"/>
        <w:rPr>
          <w:rFonts w:eastAsia="Malgun Gothic"/>
          <w:sz w:val="22"/>
          <w:szCs w:val="22"/>
        </w:rPr>
      </w:pPr>
      <w:r w:rsidRPr="00E94484">
        <w:rPr>
          <w:rFonts w:eastAsia="Malgun Gothic"/>
          <w:sz w:val="22"/>
          <w:szCs w:val="22"/>
        </w:rPr>
        <w:t>R1-2108180</w:t>
      </w:r>
      <w:r w:rsidRPr="00E94484">
        <w:rPr>
          <w:rFonts w:eastAsia="Malgun Gothic"/>
          <w:sz w:val="22"/>
          <w:szCs w:val="22"/>
        </w:rPr>
        <w:tab/>
      </w:r>
      <w:r w:rsidR="00117DD8">
        <w:rPr>
          <w:rFonts w:eastAsia="Malgun Gothic"/>
          <w:sz w:val="22"/>
          <w:szCs w:val="22"/>
        </w:rPr>
        <w:t xml:space="preserve"> </w:t>
      </w:r>
      <w:r w:rsidRPr="00E94484">
        <w:rPr>
          <w:rFonts w:eastAsia="Malgun Gothic"/>
          <w:sz w:val="22"/>
          <w:szCs w:val="22"/>
        </w:rPr>
        <w:t xml:space="preserve">Discussion of RAN2 LS on resource reselection trigger </w:t>
      </w:r>
      <w:proofErr w:type="spellStart"/>
      <w:r w:rsidRPr="00E94484">
        <w:rPr>
          <w:rFonts w:eastAsia="Malgun Gothic"/>
          <w:sz w:val="22"/>
          <w:szCs w:val="22"/>
        </w:rPr>
        <w:t>sl-reselectAfter</w:t>
      </w:r>
      <w:proofErr w:type="spellEnd"/>
      <w:r w:rsidRPr="00E94484">
        <w:rPr>
          <w:rFonts w:eastAsia="Malgun Gothic"/>
          <w:sz w:val="22"/>
          <w:szCs w:val="22"/>
        </w:rPr>
        <w:tab/>
        <w:t>Nokia, Nokia Shanghai Bell</w:t>
      </w:r>
    </w:p>
    <w:p w14:paraId="0FEFFC1E" w14:textId="77777777" w:rsidR="00E94484" w:rsidRPr="00E94484" w:rsidRDefault="00E94484" w:rsidP="009612E2">
      <w:pPr>
        <w:numPr>
          <w:ilvl w:val="0"/>
          <w:numId w:val="9"/>
        </w:numPr>
        <w:overflowPunct w:val="0"/>
        <w:autoSpaceDE w:val="0"/>
        <w:autoSpaceDN w:val="0"/>
        <w:adjustRightInd w:val="0"/>
        <w:spacing w:beforeAutospacing="1"/>
        <w:ind w:left="562" w:hanging="562"/>
        <w:textAlignment w:val="baseline"/>
        <w:rPr>
          <w:rFonts w:eastAsia="Malgun Gothic"/>
          <w:sz w:val="22"/>
          <w:szCs w:val="22"/>
        </w:rPr>
      </w:pPr>
      <w:r w:rsidRPr="00E94484">
        <w:rPr>
          <w:rFonts w:eastAsia="Malgun Gothic"/>
          <w:sz w:val="22"/>
          <w:szCs w:val="22"/>
        </w:rPr>
        <w:t>R1-2108183</w:t>
      </w:r>
      <w:r w:rsidRPr="00E94484">
        <w:rPr>
          <w:rFonts w:eastAsia="Malgun Gothic"/>
          <w:sz w:val="22"/>
          <w:szCs w:val="22"/>
        </w:rPr>
        <w:tab/>
      </w:r>
      <w:r w:rsidR="00117DD8">
        <w:rPr>
          <w:rFonts w:eastAsia="Malgun Gothic"/>
          <w:sz w:val="22"/>
          <w:szCs w:val="22"/>
        </w:rPr>
        <w:t xml:space="preserve"> </w:t>
      </w:r>
      <w:r w:rsidRPr="00E94484">
        <w:rPr>
          <w:rFonts w:eastAsia="Malgun Gothic"/>
          <w:sz w:val="22"/>
          <w:szCs w:val="22"/>
        </w:rPr>
        <w:t xml:space="preserve">Discussion on RAN2 LS on resource reselection trigger </w:t>
      </w:r>
      <w:proofErr w:type="spellStart"/>
      <w:r w:rsidRPr="00E94484">
        <w:rPr>
          <w:rFonts w:eastAsia="Malgun Gothic"/>
          <w:sz w:val="22"/>
          <w:szCs w:val="22"/>
        </w:rPr>
        <w:t>sl-reselectAfter</w:t>
      </w:r>
      <w:proofErr w:type="spellEnd"/>
      <w:r w:rsidRPr="00E94484">
        <w:rPr>
          <w:rFonts w:eastAsia="Malgun Gothic"/>
          <w:sz w:val="22"/>
          <w:szCs w:val="22"/>
        </w:rPr>
        <w:tab/>
        <w:t xml:space="preserve">Huawei, </w:t>
      </w:r>
      <w:proofErr w:type="spellStart"/>
      <w:r w:rsidRPr="00E94484">
        <w:rPr>
          <w:rFonts w:eastAsia="Malgun Gothic"/>
          <w:sz w:val="22"/>
          <w:szCs w:val="22"/>
        </w:rPr>
        <w:t>HiSilicon</w:t>
      </w:r>
      <w:proofErr w:type="spellEnd"/>
    </w:p>
    <w:p w14:paraId="04A7BA55" w14:textId="77777777" w:rsidR="00E94484" w:rsidRPr="00117DD8" w:rsidRDefault="00E94484" w:rsidP="009612E2">
      <w:pPr>
        <w:numPr>
          <w:ilvl w:val="0"/>
          <w:numId w:val="9"/>
        </w:numPr>
        <w:overflowPunct w:val="0"/>
        <w:autoSpaceDE w:val="0"/>
        <w:autoSpaceDN w:val="0"/>
        <w:adjustRightInd w:val="0"/>
        <w:spacing w:beforeAutospacing="1"/>
        <w:ind w:left="562" w:hanging="562"/>
        <w:textAlignment w:val="baseline"/>
        <w:rPr>
          <w:rFonts w:eastAsia="Malgun Gothic"/>
          <w:sz w:val="22"/>
          <w:szCs w:val="22"/>
        </w:rPr>
      </w:pPr>
      <w:bookmarkStart w:id="11" w:name="_Ref79947707"/>
      <w:r w:rsidRPr="00E94484">
        <w:rPr>
          <w:rFonts w:eastAsia="Malgun Gothic"/>
          <w:sz w:val="22"/>
          <w:szCs w:val="22"/>
        </w:rPr>
        <w:t>R1-2108197</w:t>
      </w:r>
      <w:r w:rsidRPr="00E94484">
        <w:rPr>
          <w:rFonts w:eastAsia="Malgun Gothic"/>
          <w:sz w:val="22"/>
          <w:szCs w:val="22"/>
        </w:rPr>
        <w:tab/>
      </w:r>
      <w:r w:rsidR="00117DD8">
        <w:rPr>
          <w:rFonts w:eastAsia="Malgun Gothic"/>
          <w:sz w:val="22"/>
          <w:szCs w:val="22"/>
        </w:rPr>
        <w:t xml:space="preserve"> </w:t>
      </w:r>
      <w:r w:rsidRPr="00E94484">
        <w:rPr>
          <w:rFonts w:eastAsia="Malgun Gothic"/>
          <w:sz w:val="22"/>
          <w:szCs w:val="22"/>
        </w:rPr>
        <w:t xml:space="preserve">Discussion on LS on resource reselection trigger </w:t>
      </w:r>
      <w:proofErr w:type="spellStart"/>
      <w:r w:rsidRPr="00E94484">
        <w:rPr>
          <w:rFonts w:eastAsia="Malgun Gothic"/>
          <w:sz w:val="22"/>
          <w:szCs w:val="22"/>
        </w:rPr>
        <w:t>sl-reselectAfter</w:t>
      </w:r>
      <w:proofErr w:type="spellEnd"/>
      <w:r w:rsidRPr="00E94484">
        <w:rPr>
          <w:rFonts w:eastAsia="Malgun Gothic"/>
          <w:sz w:val="22"/>
          <w:szCs w:val="22"/>
        </w:rPr>
        <w:tab/>
        <w:t>LG Electronics,</w:t>
      </w:r>
      <w:r w:rsidRPr="00117DD8">
        <w:rPr>
          <w:rFonts w:eastAsia="Malgun Gothic"/>
          <w:sz w:val="22"/>
          <w:szCs w:val="22"/>
        </w:rPr>
        <w:t xml:space="preserve"> </w:t>
      </w:r>
      <w:r w:rsidRPr="00E94484">
        <w:rPr>
          <w:rFonts w:eastAsia="Malgun Gothic"/>
          <w:sz w:val="22"/>
          <w:szCs w:val="22"/>
        </w:rPr>
        <w:t>Hyundai Motors</w:t>
      </w:r>
      <w:bookmarkEnd w:id="11"/>
    </w:p>
    <w:sectPr w:rsidR="00E94484" w:rsidRPr="00117DD8" w:rsidSect="00BB0638">
      <w:headerReference w:type="even" r:id="rId15"/>
      <w:headerReference w:type="default" r:id="rId16"/>
      <w:footerReference w:type="even" r:id="rId17"/>
      <w:footerReference w:type="default" r:id="rId18"/>
      <w:headerReference w:type="first" r:id="rId19"/>
      <w:footerReference w:type="first" r:id="rId20"/>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08D54" w14:textId="77777777" w:rsidR="00825E60" w:rsidRDefault="00825E60" w:rsidP="009D4D1F">
      <w:pPr>
        <w:spacing w:before="120" w:after="120"/>
      </w:pPr>
      <w:r>
        <w:separator/>
      </w:r>
    </w:p>
  </w:endnote>
  <w:endnote w:type="continuationSeparator" w:id="0">
    <w:p w14:paraId="05137833" w14:textId="77777777" w:rsidR="00825E60" w:rsidRDefault="00825E60" w:rsidP="009D4D1F">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Times New Roman Italic">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EEB10" w14:textId="77777777" w:rsidR="008A509C" w:rsidRDefault="008A509C">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85056"/>
    </w:sdtPr>
    <w:sdtEndPr/>
    <w:sdtContent>
      <w:p w14:paraId="1EEB80AC" w14:textId="502D406F" w:rsidR="008A509C" w:rsidRDefault="008A509C">
        <w:pPr>
          <w:pStyle w:val="Footer"/>
          <w:spacing w:before="120" w:after="120"/>
          <w:jc w:val="center"/>
        </w:pPr>
        <w:r>
          <w:fldChar w:fldCharType="begin"/>
        </w:r>
        <w:r>
          <w:instrText xml:space="preserve"> PAGE   \* MERGEFORMAT </w:instrText>
        </w:r>
        <w:r>
          <w:fldChar w:fldCharType="separate"/>
        </w:r>
        <w:r w:rsidR="00FE227C">
          <w:rPr>
            <w:noProof/>
          </w:rPr>
          <w:t>13</w:t>
        </w:r>
        <w:r>
          <w:rPr>
            <w:noProof/>
          </w:rPr>
          <w:fldChar w:fldCharType="end"/>
        </w:r>
      </w:p>
    </w:sdtContent>
  </w:sdt>
  <w:p w14:paraId="4BB3F6F6" w14:textId="77777777" w:rsidR="008A509C" w:rsidRDefault="008A509C">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3B3C7" w14:textId="77777777" w:rsidR="008A509C" w:rsidRDefault="008A509C">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4FF8F" w14:textId="77777777" w:rsidR="00825E60" w:rsidRDefault="00825E60" w:rsidP="009D4D1F">
      <w:pPr>
        <w:spacing w:before="120" w:after="120"/>
      </w:pPr>
      <w:r>
        <w:separator/>
      </w:r>
    </w:p>
  </w:footnote>
  <w:footnote w:type="continuationSeparator" w:id="0">
    <w:p w14:paraId="1C71E757" w14:textId="77777777" w:rsidR="00825E60" w:rsidRDefault="00825E60" w:rsidP="009D4D1F">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B9026" w14:textId="77777777" w:rsidR="008A509C" w:rsidRDefault="008A509C">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1ED4D" w14:textId="77777777" w:rsidR="008A509C" w:rsidRDefault="008A509C">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7E166" w14:textId="77777777" w:rsidR="008A509C" w:rsidRDefault="008A509C">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A075B3F"/>
    <w:multiLevelType w:val="multilevel"/>
    <w:tmpl w:val="AE9650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737"/>
        </w:tabs>
        <w:ind w:left="737"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9"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27726B5C"/>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19"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1"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0A605F1"/>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2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4"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064A24"/>
    <w:multiLevelType w:val="hybridMultilevel"/>
    <w:tmpl w:val="0B0E7548"/>
    <w:lvl w:ilvl="0" w:tplc="04090001">
      <w:start w:val="1"/>
      <w:numFmt w:val="bullet"/>
      <w:lvlText w:val=""/>
      <w:lvlJc w:val="left"/>
      <w:pPr>
        <w:ind w:left="542" w:hanging="400"/>
      </w:pPr>
      <w:rPr>
        <w:rFonts w:ascii="Wingdings" w:hAnsi="Wingdings" w:hint="default"/>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31"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4"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260C9E"/>
    <w:multiLevelType w:val="hybridMultilevel"/>
    <w:tmpl w:val="21A4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8"/>
  </w:num>
  <w:num w:numId="2">
    <w:abstractNumId w:val="33"/>
  </w:num>
  <w:num w:numId="3">
    <w:abstractNumId w:val="23"/>
  </w:num>
  <w:num w:numId="4">
    <w:abstractNumId w:val="26"/>
  </w:num>
  <w:num w:numId="5">
    <w:abstractNumId w:val="2"/>
  </w:num>
  <w:num w:numId="6">
    <w:abstractNumId w:val="1"/>
  </w:num>
  <w:num w:numId="7">
    <w:abstractNumId w:val="37"/>
  </w:num>
  <w:num w:numId="8">
    <w:abstractNumId w:val="15"/>
  </w:num>
  <w:num w:numId="9">
    <w:abstractNumId w:val="14"/>
  </w:num>
  <w:num w:numId="10">
    <w:abstractNumId w:val="0"/>
  </w:num>
  <w:num w:numId="11">
    <w:abstractNumId w:val="24"/>
  </w:num>
  <w:num w:numId="12">
    <w:abstractNumId w:val="13"/>
  </w:num>
  <w:num w:numId="13">
    <w:abstractNumId w:val="12"/>
  </w:num>
  <w:num w:numId="14">
    <w:abstractNumId w:val="16"/>
  </w:num>
  <w:num w:numId="15">
    <w:abstractNumId w:val="31"/>
  </w:num>
  <w:num w:numId="16">
    <w:abstractNumId w:val="3"/>
  </w:num>
  <w:num w:numId="17">
    <w:abstractNumId w:val="9"/>
  </w:num>
  <w:num w:numId="18">
    <w:abstractNumId w:val="25"/>
  </w:num>
  <w:num w:numId="19">
    <w:abstractNumId w:val="21"/>
  </w:num>
  <w:num w:numId="20">
    <w:abstractNumId w:val="17"/>
  </w:num>
  <w:num w:numId="21">
    <w:abstractNumId w:val="6"/>
  </w:num>
  <w:num w:numId="22">
    <w:abstractNumId w:val="8"/>
  </w:num>
  <w:num w:numId="23">
    <w:abstractNumId w:val="19"/>
  </w:num>
  <w:num w:numId="24">
    <w:abstractNumId w:val="10"/>
  </w:num>
  <w:num w:numId="25">
    <w:abstractNumId w:val="35"/>
  </w:num>
  <w:num w:numId="26">
    <w:abstractNumId w:val="18"/>
  </w:num>
  <w:num w:numId="27">
    <w:abstractNumId w:val="28"/>
  </w:num>
  <w:num w:numId="28">
    <w:abstractNumId w:val="32"/>
  </w:num>
  <w:num w:numId="29">
    <w:abstractNumId w:val="11"/>
  </w:num>
  <w:num w:numId="30">
    <w:abstractNumId w:val="22"/>
  </w:num>
  <w:num w:numId="31">
    <w:abstractNumId w:val="29"/>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4"/>
  </w:num>
  <w:num w:numId="35">
    <w:abstractNumId w:val="20"/>
  </w:num>
  <w:num w:numId="36">
    <w:abstractNumId w:val="27"/>
  </w:num>
  <w:num w:numId="37">
    <w:abstractNumId w:val="7"/>
  </w:num>
  <w:num w:numId="38">
    <w:abstractNumId w:val="30"/>
  </w:num>
  <w:num w:numId="39">
    <w:abstractNumId w:val="34"/>
  </w:num>
  <w:num w:numId="40">
    <w:abstractNumId w:val="3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pt-BR" w:vendorID="64" w:dllVersion="4096" w:nlCheck="1" w:checkStyle="0"/>
  <w:proofState w:spelling="clean" w:grammar="clean"/>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2E8A"/>
    <w:rsid w:val="00023F70"/>
    <w:rsid w:val="00023F7A"/>
    <w:rsid w:val="00024917"/>
    <w:rsid w:val="0002708F"/>
    <w:rsid w:val="0003599D"/>
    <w:rsid w:val="000402B5"/>
    <w:rsid w:val="00041B21"/>
    <w:rsid w:val="00043F8C"/>
    <w:rsid w:val="0004420E"/>
    <w:rsid w:val="000462F1"/>
    <w:rsid w:val="00050F51"/>
    <w:rsid w:val="00054669"/>
    <w:rsid w:val="00055E90"/>
    <w:rsid w:val="0006022E"/>
    <w:rsid w:val="0006398D"/>
    <w:rsid w:val="0008013C"/>
    <w:rsid w:val="0008088B"/>
    <w:rsid w:val="0008331E"/>
    <w:rsid w:val="0008421F"/>
    <w:rsid w:val="000842B5"/>
    <w:rsid w:val="000A167F"/>
    <w:rsid w:val="000A4133"/>
    <w:rsid w:val="000A4385"/>
    <w:rsid w:val="000A5F2D"/>
    <w:rsid w:val="000B2BA1"/>
    <w:rsid w:val="000B72CE"/>
    <w:rsid w:val="000C05C2"/>
    <w:rsid w:val="000C6FD0"/>
    <w:rsid w:val="000D2BFF"/>
    <w:rsid w:val="000D57E0"/>
    <w:rsid w:val="000D6AB2"/>
    <w:rsid w:val="000D7D07"/>
    <w:rsid w:val="000E1CBA"/>
    <w:rsid w:val="000E20C8"/>
    <w:rsid w:val="000F09EF"/>
    <w:rsid w:val="000F2BC7"/>
    <w:rsid w:val="000F331A"/>
    <w:rsid w:val="000F4316"/>
    <w:rsid w:val="000F734B"/>
    <w:rsid w:val="000F7FAA"/>
    <w:rsid w:val="00103A61"/>
    <w:rsid w:val="00104103"/>
    <w:rsid w:val="0010588D"/>
    <w:rsid w:val="00117DD8"/>
    <w:rsid w:val="00120F3C"/>
    <w:rsid w:val="00124481"/>
    <w:rsid w:val="00126AB9"/>
    <w:rsid w:val="00127D70"/>
    <w:rsid w:val="00136DE0"/>
    <w:rsid w:val="00136F9B"/>
    <w:rsid w:val="0014297B"/>
    <w:rsid w:val="00142C5C"/>
    <w:rsid w:val="00153D6E"/>
    <w:rsid w:val="00154928"/>
    <w:rsid w:val="00156B94"/>
    <w:rsid w:val="0016192B"/>
    <w:rsid w:val="00161983"/>
    <w:rsid w:val="001632B8"/>
    <w:rsid w:val="001668F7"/>
    <w:rsid w:val="001675EE"/>
    <w:rsid w:val="00171B78"/>
    <w:rsid w:val="00172A27"/>
    <w:rsid w:val="00177EB3"/>
    <w:rsid w:val="00181331"/>
    <w:rsid w:val="00192B3A"/>
    <w:rsid w:val="00193E74"/>
    <w:rsid w:val="00194AE2"/>
    <w:rsid w:val="001A02CC"/>
    <w:rsid w:val="001A0763"/>
    <w:rsid w:val="001A2860"/>
    <w:rsid w:val="001B4491"/>
    <w:rsid w:val="001B4A61"/>
    <w:rsid w:val="001B6D7D"/>
    <w:rsid w:val="001B719A"/>
    <w:rsid w:val="001C7EE8"/>
    <w:rsid w:val="001D3035"/>
    <w:rsid w:val="001E129E"/>
    <w:rsid w:val="001E3484"/>
    <w:rsid w:val="001E43E0"/>
    <w:rsid w:val="001E495A"/>
    <w:rsid w:val="001E4FF2"/>
    <w:rsid w:val="001E6706"/>
    <w:rsid w:val="001E7656"/>
    <w:rsid w:val="001E7B96"/>
    <w:rsid w:val="001F2EF2"/>
    <w:rsid w:val="001F442D"/>
    <w:rsid w:val="001F53DF"/>
    <w:rsid w:val="00205DE5"/>
    <w:rsid w:val="00206B17"/>
    <w:rsid w:val="00210590"/>
    <w:rsid w:val="002144CC"/>
    <w:rsid w:val="0021619D"/>
    <w:rsid w:val="002169F5"/>
    <w:rsid w:val="00220F73"/>
    <w:rsid w:val="00224306"/>
    <w:rsid w:val="00230691"/>
    <w:rsid w:val="00232CB9"/>
    <w:rsid w:val="00246E21"/>
    <w:rsid w:val="00251D82"/>
    <w:rsid w:val="00256654"/>
    <w:rsid w:val="00257E1D"/>
    <w:rsid w:val="00263BFE"/>
    <w:rsid w:val="00271FCC"/>
    <w:rsid w:val="002721B8"/>
    <w:rsid w:val="00280CBE"/>
    <w:rsid w:val="00280D9C"/>
    <w:rsid w:val="00284819"/>
    <w:rsid w:val="00287556"/>
    <w:rsid w:val="002905E4"/>
    <w:rsid w:val="0029502F"/>
    <w:rsid w:val="00295517"/>
    <w:rsid w:val="002A013F"/>
    <w:rsid w:val="002A5285"/>
    <w:rsid w:val="002A5528"/>
    <w:rsid w:val="002A7469"/>
    <w:rsid w:val="002B7F9A"/>
    <w:rsid w:val="002C69EF"/>
    <w:rsid w:val="002D17CE"/>
    <w:rsid w:val="002D1D96"/>
    <w:rsid w:val="002D2488"/>
    <w:rsid w:val="002D535F"/>
    <w:rsid w:val="002E5075"/>
    <w:rsid w:val="002E7EB0"/>
    <w:rsid w:val="002F0766"/>
    <w:rsid w:val="002F60C6"/>
    <w:rsid w:val="00305E72"/>
    <w:rsid w:val="00307D72"/>
    <w:rsid w:val="0032166B"/>
    <w:rsid w:val="00326CCA"/>
    <w:rsid w:val="00326FCE"/>
    <w:rsid w:val="003339D0"/>
    <w:rsid w:val="00340E0F"/>
    <w:rsid w:val="00365C81"/>
    <w:rsid w:val="00370F43"/>
    <w:rsid w:val="00371A27"/>
    <w:rsid w:val="00375BDE"/>
    <w:rsid w:val="0038701B"/>
    <w:rsid w:val="003873BA"/>
    <w:rsid w:val="003875B1"/>
    <w:rsid w:val="003A449D"/>
    <w:rsid w:val="003A69A9"/>
    <w:rsid w:val="003B31EC"/>
    <w:rsid w:val="003B36B5"/>
    <w:rsid w:val="003B45A9"/>
    <w:rsid w:val="003C04D9"/>
    <w:rsid w:val="003C5FA2"/>
    <w:rsid w:val="003D6404"/>
    <w:rsid w:val="003D7BC1"/>
    <w:rsid w:val="003F2C51"/>
    <w:rsid w:val="003F5018"/>
    <w:rsid w:val="003F7298"/>
    <w:rsid w:val="0040210F"/>
    <w:rsid w:val="00404EB8"/>
    <w:rsid w:val="004127DE"/>
    <w:rsid w:val="00412A3D"/>
    <w:rsid w:val="004136C5"/>
    <w:rsid w:val="00415A01"/>
    <w:rsid w:val="0043126B"/>
    <w:rsid w:val="00432CFA"/>
    <w:rsid w:val="0043504D"/>
    <w:rsid w:val="00444EA5"/>
    <w:rsid w:val="00447360"/>
    <w:rsid w:val="004473B1"/>
    <w:rsid w:val="00450ED2"/>
    <w:rsid w:val="00456CF0"/>
    <w:rsid w:val="00464D3A"/>
    <w:rsid w:val="00467C77"/>
    <w:rsid w:val="004723D2"/>
    <w:rsid w:val="00474D46"/>
    <w:rsid w:val="00475442"/>
    <w:rsid w:val="00485EA0"/>
    <w:rsid w:val="00486D5B"/>
    <w:rsid w:val="00491DB1"/>
    <w:rsid w:val="00491F56"/>
    <w:rsid w:val="00495811"/>
    <w:rsid w:val="00496EE8"/>
    <w:rsid w:val="004A0A7D"/>
    <w:rsid w:val="004A0AF5"/>
    <w:rsid w:val="004A219E"/>
    <w:rsid w:val="004A7213"/>
    <w:rsid w:val="004B5869"/>
    <w:rsid w:val="004B73BD"/>
    <w:rsid w:val="004B7C15"/>
    <w:rsid w:val="004C68C4"/>
    <w:rsid w:val="004C7188"/>
    <w:rsid w:val="004C7366"/>
    <w:rsid w:val="004C76D5"/>
    <w:rsid w:val="004C7C43"/>
    <w:rsid w:val="004D00C7"/>
    <w:rsid w:val="004D4F4A"/>
    <w:rsid w:val="004D7D6B"/>
    <w:rsid w:val="004E2C18"/>
    <w:rsid w:val="004E346A"/>
    <w:rsid w:val="004E3AF3"/>
    <w:rsid w:val="004E4D7E"/>
    <w:rsid w:val="004E6BDA"/>
    <w:rsid w:val="004E7D56"/>
    <w:rsid w:val="004F1144"/>
    <w:rsid w:val="004F40F6"/>
    <w:rsid w:val="004F5309"/>
    <w:rsid w:val="005060AB"/>
    <w:rsid w:val="005117D3"/>
    <w:rsid w:val="00523104"/>
    <w:rsid w:val="0052639F"/>
    <w:rsid w:val="00527475"/>
    <w:rsid w:val="00531737"/>
    <w:rsid w:val="005317AF"/>
    <w:rsid w:val="005358BF"/>
    <w:rsid w:val="00540778"/>
    <w:rsid w:val="005426A3"/>
    <w:rsid w:val="0055200D"/>
    <w:rsid w:val="005558F3"/>
    <w:rsid w:val="005600DF"/>
    <w:rsid w:val="00564DDE"/>
    <w:rsid w:val="005657E1"/>
    <w:rsid w:val="0057017A"/>
    <w:rsid w:val="00571C54"/>
    <w:rsid w:val="00571EA0"/>
    <w:rsid w:val="0057307C"/>
    <w:rsid w:val="00587F0B"/>
    <w:rsid w:val="0059380D"/>
    <w:rsid w:val="005A634E"/>
    <w:rsid w:val="005B04FD"/>
    <w:rsid w:val="005B4395"/>
    <w:rsid w:val="005B5EA3"/>
    <w:rsid w:val="005C460A"/>
    <w:rsid w:val="005D070D"/>
    <w:rsid w:val="005E3535"/>
    <w:rsid w:val="005E40FB"/>
    <w:rsid w:val="005E6FEB"/>
    <w:rsid w:val="006005AC"/>
    <w:rsid w:val="00600A2D"/>
    <w:rsid w:val="0060166B"/>
    <w:rsid w:val="00610E84"/>
    <w:rsid w:val="00623BAF"/>
    <w:rsid w:val="00624225"/>
    <w:rsid w:val="00627358"/>
    <w:rsid w:val="006316CD"/>
    <w:rsid w:val="006417CD"/>
    <w:rsid w:val="00645440"/>
    <w:rsid w:val="00645725"/>
    <w:rsid w:val="0065129E"/>
    <w:rsid w:val="006519B5"/>
    <w:rsid w:val="00652629"/>
    <w:rsid w:val="00653D1A"/>
    <w:rsid w:val="00662E9D"/>
    <w:rsid w:val="00663A4D"/>
    <w:rsid w:val="0067070D"/>
    <w:rsid w:val="00682C34"/>
    <w:rsid w:val="0069225D"/>
    <w:rsid w:val="00692759"/>
    <w:rsid w:val="00693693"/>
    <w:rsid w:val="00693E64"/>
    <w:rsid w:val="0069678C"/>
    <w:rsid w:val="00696793"/>
    <w:rsid w:val="006B69B5"/>
    <w:rsid w:val="006C12D8"/>
    <w:rsid w:val="006C4128"/>
    <w:rsid w:val="006C4AFB"/>
    <w:rsid w:val="006C4FC1"/>
    <w:rsid w:val="006C5467"/>
    <w:rsid w:val="006D0BE3"/>
    <w:rsid w:val="006D2DB8"/>
    <w:rsid w:val="006D4CD1"/>
    <w:rsid w:val="006E0001"/>
    <w:rsid w:val="006E07F5"/>
    <w:rsid w:val="006E1BCE"/>
    <w:rsid w:val="006E2948"/>
    <w:rsid w:val="006E7A10"/>
    <w:rsid w:val="006F160F"/>
    <w:rsid w:val="006F60C4"/>
    <w:rsid w:val="00700E71"/>
    <w:rsid w:val="00713289"/>
    <w:rsid w:val="00722D79"/>
    <w:rsid w:val="007230B5"/>
    <w:rsid w:val="007274EB"/>
    <w:rsid w:val="00731917"/>
    <w:rsid w:val="00735D0D"/>
    <w:rsid w:val="00740C75"/>
    <w:rsid w:val="00741B91"/>
    <w:rsid w:val="007430A5"/>
    <w:rsid w:val="00751270"/>
    <w:rsid w:val="00756220"/>
    <w:rsid w:val="00756890"/>
    <w:rsid w:val="00756D84"/>
    <w:rsid w:val="00760B75"/>
    <w:rsid w:val="00775A4B"/>
    <w:rsid w:val="00776540"/>
    <w:rsid w:val="00784555"/>
    <w:rsid w:val="00785CCD"/>
    <w:rsid w:val="00790A44"/>
    <w:rsid w:val="007979C9"/>
    <w:rsid w:val="007A111A"/>
    <w:rsid w:val="007A273B"/>
    <w:rsid w:val="007A2B01"/>
    <w:rsid w:val="007B4AEC"/>
    <w:rsid w:val="007B78BA"/>
    <w:rsid w:val="007B7C40"/>
    <w:rsid w:val="007C0674"/>
    <w:rsid w:val="007C212D"/>
    <w:rsid w:val="007C2AEA"/>
    <w:rsid w:val="007C35BD"/>
    <w:rsid w:val="007C56BF"/>
    <w:rsid w:val="007D576E"/>
    <w:rsid w:val="007E083E"/>
    <w:rsid w:val="007E423D"/>
    <w:rsid w:val="007E52A7"/>
    <w:rsid w:val="007F0C82"/>
    <w:rsid w:val="007F397A"/>
    <w:rsid w:val="00801B75"/>
    <w:rsid w:val="00804AC9"/>
    <w:rsid w:val="00804EF2"/>
    <w:rsid w:val="00810705"/>
    <w:rsid w:val="008111B1"/>
    <w:rsid w:val="00815BA3"/>
    <w:rsid w:val="00821FCC"/>
    <w:rsid w:val="008254AE"/>
    <w:rsid w:val="00825E60"/>
    <w:rsid w:val="008308A0"/>
    <w:rsid w:val="00832E40"/>
    <w:rsid w:val="00841F02"/>
    <w:rsid w:val="00844475"/>
    <w:rsid w:val="008475E7"/>
    <w:rsid w:val="00847D16"/>
    <w:rsid w:val="00851BAD"/>
    <w:rsid w:val="008616A3"/>
    <w:rsid w:val="00866C06"/>
    <w:rsid w:val="0088218F"/>
    <w:rsid w:val="008825D0"/>
    <w:rsid w:val="008832B5"/>
    <w:rsid w:val="00886F70"/>
    <w:rsid w:val="00887B64"/>
    <w:rsid w:val="00887C4C"/>
    <w:rsid w:val="008928C1"/>
    <w:rsid w:val="00892BB4"/>
    <w:rsid w:val="00895790"/>
    <w:rsid w:val="008A509C"/>
    <w:rsid w:val="008A6EE6"/>
    <w:rsid w:val="008B05C3"/>
    <w:rsid w:val="008C42E9"/>
    <w:rsid w:val="008C71FA"/>
    <w:rsid w:val="008D0FE9"/>
    <w:rsid w:val="008F65B4"/>
    <w:rsid w:val="008F7E6D"/>
    <w:rsid w:val="0090159D"/>
    <w:rsid w:val="00907E56"/>
    <w:rsid w:val="00910BC9"/>
    <w:rsid w:val="00914A8E"/>
    <w:rsid w:val="0091754B"/>
    <w:rsid w:val="009211BF"/>
    <w:rsid w:val="009222C1"/>
    <w:rsid w:val="00923381"/>
    <w:rsid w:val="0092386E"/>
    <w:rsid w:val="009245B8"/>
    <w:rsid w:val="00931692"/>
    <w:rsid w:val="0093364B"/>
    <w:rsid w:val="00936171"/>
    <w:rsid w:val="00943D27"/>
    <w:rsid w:val="00944A9F"/>
    <w:rsid w:val="009450F1"/>
    <w:rsid w:val="00951AE1"/>
    <w:rsid w:val="00954CEE"/>
    <w:rsid w:val="00957C85"/>
    <w:rsid w:val="00960230"/>
    <w:rsid w:val="009612E2"/>
    <w:rsid w:val="00961CD5"/>
    <w:rsid w:val="00962FE8"/>
    <w:rsid w:val="0096312C"/>
    <w:rsid w:val="0096379A"/>
    <w:rsid w:val="0097001A"/>
    <w:rsid w:val="00972707"/>
    <w:rsid w:val="009727FD"/>
    <w:rsid w:val="00977B76"/>
    <w:rsid w:val="00985071"/>
    <w:rsid w:val="00993F32"/>
    <w:rsid w:val="0099438C"/>
    <w:rsid w:val="009A2416"/>
    <w:rsid w:val="009A7BE8"/>
    <w:rsid w:val="009B09DF"/>
    <w:rsid w:val="009B620C"/>
    <w:rsid w:val="009C1884"/>
    <w:rsid w:val="009D438A"/>
    <w:rsid w:val="009D4D1F"/>
    <w:rsid w:val="009E1CFE"/>
    <w:rsid w:val="009E3BBC"/>
    <w:rsid w:val="009E6900"/>
    <w:rsid w:val="00A12E23"/>
    <w:rsid w:val="00A1419A"/>
    <w:rsid w:val="00A21549"/>
    <w:rsid w:val="00A2192E"/>
    <w:rsid w:val="00A24AF1"/>
    <w:rsid w:val="00A251C9"/>
    <w:rsid w:val="00A307A0"/>
    <w:rsid w:val="00A312FF"/>
    <w:rsid w:val="00A32592"/>
    <w:rsid w:val="00A34365"/>
    <w:rsid w:val="00A36F0A"/>
    <w:rsid w:val="00A42F79"/>
    <w:rsid w:val="00A45420"/>
    <w:rsid w:val="00A55ACD"/>
    <w:rsid w:val="00A56951"/>
    <w:rsid w:val="00A56B38"/>
    <w:rsid w:val="00A600E2"/>
    <w:rsid w:val="00A66ED4"/>
    <w:rsid w:val="00A71700"/>
    <w:rsid w:val="00A72189"/>
    <w:rsid w:val="00A73727"/>
    <w:rsid w:val="00A827D7"/>
    <w:rsid w:val="00A8652B"/>
    <w:rsid w:val="00A93506"/>
    <w:rsid w:val="00A9615B"/>
    <w:rsid w:val="00A96342"/>
    <w:rsid w:val="00A9687A"/>
    <w:rsid w:val="00A97D5C"/>
    <w:rsid w:val="00AA587E"/>
    <w:rsid w:val="00AB1D66"/>
    <w:rsid w:val="00AB7E4D"/>
    <w:rsid w:val="00AC3E7C"/>
    <w:rsid w:val="00AC4B90"/>
    <w:rsid w:val="00AD02C9"/>
    <w:rsid w:val="00AD3FCB"/>
    <w:rsid w:val="00AE71B6"/>
    <w:rsid w:val="00B012CB"/>
    <w:rsid w:val="00B0288C"/>
    <w:rsid w:val="00B21940"/>
    <w:rsid w:val="00B21B99"/>
    <w:rsid w:val="00B23846"/>
    <w:rsid w:val="00B2591E"/>
    <w:rsid w:val="00B2645C"/>
    <w:rsid w:val="00B30A31"/>
    <w:rsid w:val="00B311BA"/>
    <w:rsid w:val="00B3240D"/>
    <w:rsid w:val="00B36DB0"/>
    <w:rsid w:val="00B45AF8"/>
    <w:rsid w:val="00B51D00"/>
    <w:rsid w:val="00B5514D"/>
    <w:rsid w:val="00B551F6"/>
    <w:rsid w:val="00B5555D"/>
    <w:rsid w:val="00B56064"/>
    <w:rsid w:val="00B5652E"/>
    <w:rsid w:val="00B6163B"/>
    <w:rsid w:val="00B6797B"/>
    <w:rsid w:val="00B80177"/>
    <w:rsid w:val="00B80672"/>
    <w:rsid w:val="00B83A60"/>
    <w:rsid w:val="00B92BB4"/>
    <w:rsid w:val="00BB0638"/>
    <w:rsid w:val="00BC1FD6"/>
    <w:rsid w:val="00BC2AB7"/>
    <w:rsid w:val="00BC77B0"/>
    <w:rsid w:val="00BD4DF7"/>
    <w:rsid w:val="00BD7E0E"/>
    <w:rsid w:val="00BE3A28"/>
    <w:rsid w:val="00BF1284"/>
    <w:rsid w:val="00BF398B"/>
    <w:rsid w:val="00BF62E8"/>
    <w:rsid w:val="00C06E06"/>
    <w:rsid w:val="00C107DB"/>
    <w:rsid w:val="00C137EA"/>
    <w:rsid w:val="00C13D34"/>
    <w:rsid w:val="00C27661"/>
    <w:rsid w:val="00C27CC4"/>
    <w:rsid w:val="00C31EA5"/>
    <w:rsid w:val="00C322B2"/>
    <w:rsid w:val="00C33951"/>
    <w:rsid w:val="00C3448B"/>
    <w:rsid w:val="00C35407"/>
    <w:rsid w:val="00C35DA4"/>
    <w:rsid w:val="00C41B46"/>
    <w:rsid w:val="00C43BD4"/>
    <w:rsid w:val="00C50EDF"/>
    <w:rsid w:val="00C51124"/>
    <w:rsid w:val="00C52317"/>
    <w:rsid w:val="00C5398B"/>
    <w:rsid w:val="00C61A6F"/>
    <w:rsid w:val="00C64C41"/>
    <w:rsid w:val="00C66206"/>
    <w:rsid w:val="00C82A8B"/>
    <w:rsid w:val="00C83A72"/>
    <w:rsid w:val="00C90E60"/>
    <w:rsid w:val="00C928AB"/>
    <w:rsid w:val="00C94E28"/>
    <w:rsid w:val="00C95F42"/>
    <w:rsid w:val="00CA08F3"/>
    <w:rsid w:val="00CA283F"/>
    <w:rsid w:val="00CA568B"/>
    <w:rsid w:val="00CB19F5"/>
    <w:rsid w:val="00CB1EDD"/>
    <w:rsid w:val="00CB5814"/>
    <w:rsid w:val="00CB6913"/>
    <w:rsid w:val="00CC0827"/>
    <w:rsid w:val="00CC33D5"/>
    <w:rsid w:val="00CC3433"/>
    <w:rsid w:val="00CC516E"/>
    <w:rsid w:val="00CC51D5"/>
    <w:rsid w:val="00CC57E8"/>
    <w:rsid w:val="00CC5AC8"/>
    <w:rsid w:val="00CC6EF3"/>
    <w:rsid w:val="00CC7C8D"/>
    <w:rsid w:val="00CD0996"/>
    <w:rsid w:val="00CD2B2C"/>
    <w:rsid w:val="00CD3237"/>
    <w:rsid w:val="00CD3F1A"/>
    <w:rsid w:val="00CD3F9F"/>
    <w:rsid w:val="00CD44AC"/>
    <w:rsid w:val="00CE0B7A"/>
    <w:rsid w:val="00CE50F2"/>
    <w:rsid w:val="00CE5EAF"/>
    <w:rsid w:val="00CF15BD"/>
    <w:rsid w:val="00D02961"/>
    <w:rsid w:val="00D0372D"/>
    <w:rsid w:val="00D05CCB"/>
    <w:rsid w:val="00D0717D"/>
    <w:rsid w:val="00D12096"/>
    <w:rsid w:val="00D12366"/>
    <w:rsid w:val="00D15E57"/>
    <w:rsid w:val="00D2097F"/>
    <w:rsid w:val="00D20F5D"/>
    <w:rsid w:val="00D21EF8"/>
    <w:rsid w:val="00D234CB"/>
    <w:rsid w:val="00D24B33"/>
    <w:rsid w:val="00D25E85"/>
    <w:rsid w:val="00D26917"/>
    <w:rsid w:val="00D35BC4"/>
    <w:rsid w:val="00D5275E"/>
    <w:rsid w:val="00D545C2"/>
    <w:rsid w:val="00D553BE"/>
    <w:rsid w:val="00D63519"/>
    <w:rsid w:val="00D67AC0"/>
    <w:rsid w:val="00D67B5A"/>
    <w:rsid w:val="00D70142"/>
    <w:rsid w:val="00D71D17"/>
    <w:rsid w:val="00D7345C"/>
    <w:rsid w:val="00D87A17"/>
    <w:rsid w:val="00D87D22"/>
    <w:rsid w:val="00DA28CF"/>
    <w:rsid w:val="00DA7176"/>
    <w:rsid w:val="00DB59BB"/>
    <w:rsid w:val="00DB5D94"/>
    <w:rsid w:val="00DE05DB"/>
    <w:rsid w:val="00DE5440"/>
    <w:rsid w:val="00DE6F50"/>
    <w:rsid w:val="00E006DF"/>
    <w:rsid w:val="00E01390"/>
    <w:rsid w:val="00E07121"/>
    <w:rsid w:val="00E16437"/>
    <w:rsid w:val="00E16B1D"/>
    <w:rsid w:val="00E201A8"/>
    <w:rsid w:val="00E321F8"/>
    <w:rsid w:val="00E34DFB"/>
    <w:rsid w:val="00E362EA"/>
    <w:rsid w:val="00E408E0"/>
    <w:rsid w:val="00E427D9"/>
    <w:rsid w:val="00E46CAB"/>
    <w:rsid w:val="00E53AB3"/>
    <w:rsid w:val="00E549EB"/>
    <w:rsid w:val="00E56021"/>
    <w:rsid w:val="00E621BA"/>
    <w:rsid w:val="00E62914"/>
    <w:rsid w:val="00E65216"/>
    <w:rsid w:val="00E6683B"/>
    <w:rsid w:val="00E77883"/>
    <w:rsid w:val="00E90614"/>
    <w:rsid w:val="00E917BF"/>
    <w:rsid w:val="00E94196"/>
    <w:rsid w:val="00E94484"/>
    <w:rsid w:val="00E97490"/>
    <w:rsid w:val="00EA1399"/>
    <w:rsid w:val="00EB3B8B"/>
    <w:rsid w:val="00EC2F99"/>
    <w:rsid w:val="00EC56AB"/>
    <w:rsid w:val="00EC62DB"/>
    <w:rsid w:val="00ED23B5"/>
    <w:rsid w:val="00EE1B04"/>
    <w:rsid w:val="00EF3C37"/>
    <w:rsid w:val="00F10452"/>
    <w:rsid w:val="00F11B5C"/>
    <w:rsid w:val="00F11DBE"/>
    <w:rsid w:val="00F128B1"/>
    <w:rsid w:val="00F15C6E"/>
    <w:rsid w:val="00F21B78"/>
    <w:rsid w:val="00F21B9C"/>
    <w:rsid w:val="00F21C0C"/>
    <w:rsid w:val="00F229EA"/>
    <w:rsid w:val="00F23D40"/>
    <w:rsid w:val="00F306E1"/>
    <w:rsid w:val="00F35371"/>
    <w:rsid w:val="00F35C9C"/>
    <w:rsid w:val="00F37EE6"/>
    <w:rsid w:val="00F506E5"/>
    <w:rsid w:val="00F535F8"/>
    <w:rsid w:val="00F655C0"/>
    <w:rsid w:val="00F668C9"/>
    <w:rsid w:val="00F7259C"/>
    <w:rsid w:val="00F80DA1"/>
    <w:rsid w:val="00F83BFF"/>
    <w:rsid w:val="00F84341"/>
    <w:rsid w:val="00F850E4"/>
    <w:rsid w:val="00F858CA"/>
    <w:rsid w:val="00F91B54"/>
    <w:rsid w:val="00FA1C9B"/>
    <w:rsid w:val="00FA3682"/>
    <w:rsid w:val="00FA3D99"/>
    <w:rsid w:val="00FA7A47"/>
    <w:rsid w:val="00FB3C9D"/>
    <w:rsid w:val="00FB5797"/>
    <w:rsid w:val="00FB6239"/>
    <w:rsid w:val="00FB7CA4"/>
    <w:rsid w:val="00FC1B96"/>
    <w:rsid w:val="00FC3509"/>
    <w:rsid w:val="00FC5E57"/>
    <w:rsid w:val="00FD0405"/>
    <w:rsid w:val="00FD25BA"/>
    <w:rsid w:val="00FD5FC4"/>
    <w:rsid w:val="00FE163D"/>
    <w:rsid w:val="00FE2108"/>
    <w:rsid w:val="00FE227C"/>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CA3C3A"/>
  <w15:docId w15:val="{EA775E35-C552-4991-AA8A-5907C8D3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EE6"/>
    <w:rPr>
      <w:rFonts w:eastAsia="Times New Roman"/>
      <w:sz w:val="24"/>
      <w:szCs w:val="24"/>
    </w:rPr>
  </w:style>
  <w:style w:type="paragraph" w:styleId="Heading1">
    <w:name w:val="heading 1"/>
    <w:basedOn w:val="Normal"/>
    <w:next w:val="Normal"/>
    <w:qFormat/>
    <w:rsid w:val="00BB0638"/>
    <w:pPr>
      <w:keepNext/>
      <w:keepLines/>
      <w:numPr>
        <w:numId w:val="1"/>
      </w:numPr>
      <w:pBdr>
        <w:top w:val="single" w:sz="12" w:space="3" w:color="auto"/>
      </w:pBdr>
      <w:spacing w:beforeLines="50" w:afterLines="50" w:line="259" w:lineRule="auto"/>
      <w:jc w:val="both"/>
      <w:outlineLvl w:val="0"/>
    </w:pPr>
    <w:rPr>
      <w:rFonts w:ascii="Arial" w:eastAsia="MS Mincho" w:hAnsi="Arial"/>
      <w:kern w:val="2"/>
      <w:sz w:val="32"/>
      <w:szCs w:val="20"/>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Lines="50" w:before="120" w:afterLines="50" w:after="120" w:line="259" w:lineRule="auto"/>
      <w:jc w:val="both"/>
      <w:textAlignment w:val="baseline"/>
    </w:pPr>
    <w:rPr>
      <w:rFonts w:eastAsiaTheme="minorEastAsia"/>
      <w:b/>
      <w:kern w:val="2"/>
      <w:sz w:val="21"/>
      <w:szCs w:val="20"/>
    </w:rPr>
  </w:style>
  <w:style w:type="paragraph" w:styleId="DocumentMap">
    <w:name w:val="Document Map"/>
    <w:basedOn w:val="Normal"/>
    <w:link w:val="DocumentMapChar"/>
    <w:uiPriority w:val="99"/>
    <w:semiHidden/>
    <w:unhideWhenUsed/>
    <w:qFormat/>
    <w:rsid w:val="00BB0638"/>
    <w:pPr>
      <w:spacing w:beforeLines="50" w:afterLines="50" w:line="259" w:lineRule="auto"/>
      <w:jc w:val="both"/>
    </w:pPr>
    <w:rPr>
      <w:rFonts w:ascii="SimSun" w:eastAsiaTheme="minorEastAsia"/>
      <w:kern w:val="2"/>
      <w:sz w:val="18"/>
      <w:szCs w:val="18"/>
    </w:rPr>
  </w:style>
  <w:style w:type="paragraph" w:styleId="CommentText">
    <w:name w:val="annotation text"/>
    <w:basedOn w:val="Normal"/>
    <w:link w:val="CommentTextChar"/>
    <w:uiPriority w:val="99"/>
    <w:unhideWhenUsed/>
    <w:qFormat/>
    <w:rsid w:val="00BB0638"/>
    <w:pPr>
      <w:spacing w:beforeLines="50" w:before="120" w:afterLines="50" w:after="120" w:line="259" w:lineRule="auto"/>
    </w:pPr>
    <w:rPr>
      <w:rFonts w:eastAsiaTheme="minorEastAsia"/>
      <w:kern w:val="2"/>
      <w:sz w:val="21"/>
      <w:szCs w:val="20"/>
    </w:rPr>
  </w:style>
  <w:style w:type="paragraph" w:styleId="TOC3">
    <w:name w:val="toc 3"/>
    <w:basedOn w:val="Normal"/>
    <w:next w:val="Normal"/>
    <w:uiPriority w:val="39"/>
    <w:unhideWhenUsed/>
    <w:qFormat/>
    <w:rsid w:val="00BB0638"/>
    <w:pPr>
      <w:adjustRightInd w:val="0"/>
      <w:spacing w:beforeLines="50" w:afterLines="50" w:line="259" w:lineRule="auto"/>
      <w:ind w:leftChars="400" w:left="1282" w:hangingChars="200" w:hanging="442"/>
      <w:jc w:val="both"/>
    </w:pPr>
    <w:rPr>
      <w:rFonts w:eastAsiaTheme="minorEastAsia"/>
      <w:b/>
      <w:i/>
      <w:kern w:val="2"/>
      <w:sz w:val="20"/>
      <w:szCs w:val="20"/>
    </w:rPr>
  </w:style>
  <w:style w:type="paragraph" w:styleId="BalloonText">
    <w:name w:val="Balloon Text"/>
    <w:basedOn w:val="Normal"/>
    <w:link w:val="BalloonTextChar"/>
    <w:uiPriority w:val="99"/>
    <w:semiHidden/>
    <w:unhideWhenUsed/>
    <w:qFormat/>
    <w:rsid w:val="00BB0638"/>
    <w:pPr>
      <w:spacing w:beforeLines="50" w:afterLines="50"/>
      <w:jc w:val="both"/>
    </w:pPr>
    <w:rPr>
      <w:rFonts w:eastAsiaTheme="minorEastAsia"/>
      <w:kern w:val="2"/>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spacing w:beforeLines="50" w:afterLines="50" w:line="259" w:lineRule="auto"/>
    </w:pPr>
    <w:rPr>
      <w:rFonts w:eastAsiaTheme="minorEastAsia"/>
      <w:kern w:val="2"/>
      <w:sz w:val="18"/>
      <w:szCs w:val="18"/>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rsid w:val="00BB0638"/>
    <w:pPr>
      <w:tabs>
        <w:tab w:val="center" w:pos="4680"/>
        <w:tab w:val="right" w:pos="9360"/>
      </w:tabs>
      <w:spacing w:beforeLines="50" w:afterLines="50"/>
      <w:jc w:val="both"/>
    </w:pPr>
    <w:rPr>
      <w:rFonts w:eastAsiaTheme="minorEastAsia"/>
      <w:kern w:val="2"/>
      <w:sz w:val="21"/>
      <w:szCs w:val="20"/>
    </w:rPr>
  </w:style>
  <w:style w:type="paragraph" w:styleId="TOC1">
    <w:name w:val="toc 1"/>
    <w:basedOn w:val="Normal"/>
    <w:next w:val="Normal"/>
    <w:uiPriority w:val="39"/>
    <w:unhideWhenUsed/>
    <w:qFormat/>
    <w:rsid w:val="00BB0638"/>
    <w:pPr>
      <w:spacing w:beforeLines="50" w:afterLines="50" w:line="259" w:lineRule="auto"/>
      <w:jc w:val="both"/>
    </w:pPr>
    <w:rPr>
      <w:rFonts w:eastAsiaTheme="minorEastAsia"/>
      <w:b/>
      <w:i/>
      <w:kern w:val="2"/>
      <w:sz w:val="20"/>
      <w:szCs w:val="20"/>
    </w:rPr>
  </w:style>
  <w:style w:type="paragraph" w:styleId="List">
    <w:name w:val="List"/>
    <w:basedOn w:val="Normal"/>
    <w:qFormat/>
    <w:rsid w:val="00BB0638"/>
    <w:pPr>
      <w:spacing w:beforeLines="50" w:afterLines="50" w:line="259" w:lineRule="auto"/>
      <w:ind w:left="568" w:hanging="284"/>
      <w:jc w:val="both"/>
    </w:pPr>
    <w:rPr>
      <w:rFonts w:eastAsiaTheme="minorEastAsia"/>
      <w:kern w:val="2"/>
      <w:sz w:val="21"/>
      <w:szCs w:val="20"/>
    </w:r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spacing w:beforeLines="50" w:afterLines="50" w:line="259" w:lineRule="auto"/>
      <w:ind w:leftChars="200" w:left="420"/>
      <w:jc w:val="both"/>
    </w:pPr>
    <w:rPr>
      <w:rFonts w:eastAsiaTheme="minorEastAsia"/>
      <w:b/>
      <w:i/>
      <w:kern w:val="2"/>
      <w:sz w:val="20"/>
      <w:szCs w:val="20"/>
    </w:rPr>
  </w:style>
  <w:style w:type="paragraph" w:styleId="NormalWeb">
    <w:name w:val="Normal (Web)"/>
    <w:basedOn w:val="Normal"/>
    <w:uiPriority w:val="99"/>
    <w:unhideWhenUsed/>
    <w:qFormat/>
    <w:rsid w:val="00BB0638"/>
    <w:pPr>
      <w:spacing w:beforeLines="50" w:beforeAutospacing="1" w:afterLines="50" w:afterAutospacing="1" w:line="259" w:lineRule="auto"/>
    </w:pPr>
    <w:rPr>
      <w:rFonts w:eastAsiaTheme="minorEastAsia"/>
      <w:szCs w:val="20"/>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uiPriority w:val="5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spacing w:beforeLines="50" w:afterLines="50" w:line="259" w:lineRule="auto"/>
      <w:jc w:val="both"/>
    </w:pPr>
    <w:rPr>
      <w:rFonts w:eastAsiaTheme="minorEastAsia"/>
      <w:b/>
      <w:bCs/>
      <w:i/>
      <w:iCs/>
      <w:kern w:val="2"/>
      <w:sz w:val="20"/>
      <w:szCs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beforeLines="50" w:afterLines="50" w:after="60" w:line="259" w:lineRule="auto"/>
      <w:jc w:val="both"/>
    </w:pPr>
    <w:rPr>
      <w:rFonts w:eastAsiaTheme="minorEastAsia"/>
      <w:kern w:val="2"/>
      <w:sz w:val="21"/>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
    <w:basedOn w:val="Normal"/>
    <w:link w:val="ListParagraphChar"/>
    <w:uiPriority w:val="34"/>
    <w:qFormat/>
    <w:rsid w:val="00BB0638"/>
    <w:pPr>
      <w:spacing w:afterLines="50"/>
      <w:ind w:left="720"/>
      <w:contextualSpacing/>
      <w:jc w:val="both"/>
    </w:pPr>
    <w:rPr>
      <w:kern w:val="2"/>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pPr>
      <w:spacing w:beforeLines="50" w:afterLines="50" w:line="259" w:lineRule="auto"/>
      <w:jc w:val="both"/>
    </w:pPr>
    <w:rPr>
      <w:rFonts w:eastAsiaTheme="minorEastAsia"/>
      <w:kern w:val="2"/>
      <w:sz w:val="21"/>
      <w:szCs w:val="20"/>
    </w:rPr>
  </w:style>
  <w:style w:type="paragraph" w:customStyle="1" w:styleId="LGTdoc">
    <w:name w:val="LGTdoc_본문"/>
    <w:basedOn w:val="Normal"/>
    <w:qFormat/>
    <w:rsid w:val="00BB0638"/>
    <w:pPr>
      <w:widowControl w:val="0"/>
      <w:autoSpaceDE w:val="0"/>
      <w:autoSpaceDN w:val="0"/>
      <w:adjustRightInd w:val="0"/>
      <w:snapToGrid w:val="0"/>
      <w:spacing w:beforeLines="50" w:afterLines="50" w:line="264" w:lineRule="auto"/>
      <w:jc w:val="both"/>
    </w:pPr>
    <w:rPr>
      <w:rFonts w:eastAsiaTheme="minorEastAsia"/>
      <w:kern w:val="2"/>
      <w:sz w:val="22"/>
      <w:szCs w:val="20"/>
      <w:lang w:eastAsia="ko-K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beforeLines="50" w:afterLines="50"/>
      <w:ind w:firstLineChars="200" w:firstLine="1440"/>
      <w:jc w:val="both"/>
    </w:pPr>
    <w:rPr>
      <w:rFonts w:cs="SimSun"/>
      <w:kern w:val="2"/>
      <w:sz w:val="21"/>
      <w:szCs w:val="20"/>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uiPriority w:val="99"/>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Lines="50" w:before="50" w:afterLines="50" w:after="50" w:line="259" w:lineRule="auto"/>
      <w:jc w:val="both"/>
    </w:pPr>
    <w:rPr>
      <w:rFonts w:eastAsiaTheme="minorEastAsia" w:hint="eastAsia"/>
      <w:b/>
      <w:bCs/>
      <w:i/>
      <w:iCs/>
      <w:kern w:val="2"/>
      <w:sz w:val="20"/>
      <w:szCs w:val="20"/>
    </w:rPr>
  </w:style>
  <w:style w:type="paragraph" w:customStyle="1" w:styleId="subsub">
    <w:name w:val="subsub"/>
    <w:basedOn w:val="Normal"/>
    <w:qFormat/>
    <w:rsid w:val="00BB0638"/>
    <w:pPr>
      <w:numPr>
        <w:ilvl w:val="2"/>
        <w:numId w:val="2"/>
      </w:numPr>
      <w:tabs>
        <w:tab w:val="left" w:pos="0"/>
      </w:tabs>
      <w:spacing w:beforeLines="50" w:before="50" w:afterLines="50" w:after="50" w:line="259" w:lineRule="auto"/>
      <w:jc w:val="both"/>
    </w:pPr>
    <w:rPr>
      <w:rFonts w:eastAsiaTheme="minorEastAsia" w:hint="eastAsia"/>
      <w:b/>
      <w:bCs/>
      <w:i/>
      <w:iCs/>
      <w:kern w:val="2"/>
      <w:sz w:val="20"/>
      <w:szCs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qFormat/>
    <w:rsid w:val="00BB0638"/>
  </w:style>
  <w:style w:type="paragraph" w:customStyle="1" w:styleId="B3">
    <w:name w:val="B3"/>
    <w:basedOn w:val="Normal"/>
    <w:qFormat/>
    <w:rsid w:val="00BB0638"/>
    <w:pPr>
      <w:spacing w:beforeLines="50" w:afterLines="50" w:line="259" w:lineRule="auto"/>
      <w:ind w:left="1135" w:hanging="284"/>
      <w:jc w:val="both"/>
    </w:pPr>
    <w:rPr>
      <w:rFonts w:eastAsiaTheme="minorEastAsia"/>
      <w:kern w:val="2"/>
      <w:sz w:val="21"/>
      <w:szCs w:val="20"/>
    </w:r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spacing w:beforeLines="50" w:afterLines="50" w:line="259" w:lineRule="auto"/>
      <w:jc w:val="both"/>
    </w:pPr>
    <w:rPr>
      <w:rFonts w:eastAsiaTheme="minorEastAsia"/>
      <w:kern w:val="2"/>
      <w:sz w:val="21"/>
      <w:szCs w:val="20"/>
    </w:rPr>
  </w:style>
  <w:style w:type="paragraph" w:customStyle="1" w:styleId="B2">
    <w:name w:val="B2"/>
    <w:basedOn w:val="Normal"/>
    <w:qFormat/>
    <w:rsid w:val="00BB0638"/>
    <w:pPr>
      <w:spacing w:beforeLines="50" w:afterLines="50" w:line="259" w:lineRule="auto"/>
      <w:ind w:left="851" w:hanging="284"/>
      <w:jc w:val="both"/>
    </w:pPr>
    <w:rPr>
      <w:rFonts w:eastAsiaTheme="minorEastAsia"/>
      <w:kern w:val="2"/>
      <w:sz w:val="21"/>
      <w:szCs w:val="20"/>
      <w:lang w:val="zh-CN"/>
    </w:rPr>
  </w:style>
  <w:style w:type="paragraph" w:customStyle="1" w:styleId="B4">
    <w:name w:val="B4"/>
    <w:basedOn w:val="Normal"/>
    <w:qFormat/>
    <w:rsid w:val="00BB0638"/>
    <w:pPr>
      <w:spacing w:beforeLines="50" w:afterLines="50" w:line="259" w:lineRule="auto"/>
      <w:ind w:left="1418" w:hanging="284"/>
      <w:jc w:val="both"/>
    </w:pPr>
    <w:rPr>
      <w:rFonts w:eastAsiaTheme="minorEastAsia"/>
      <w:kern w:val="2"/>
      <w:sz w:val="21"/>
      <w:szCs w:val="20"/>
    </w:r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Lines="50" w:before="60" w:afterLines="50" w:line="259" w:lineRule="auto"/>
      <w:jc w:val="center"/>
    </w:pPr>
    <w:rPr>
      <w:rFonts w:ascii="Arial" w:eastAsiaTheme="minorEastAsia" w:hAnsi="Arial"/>
      <w:b/>
      <w:kern w:val="2"/>
      <w:sz w:val="21"/>
      <w:szCs w:val="20"/>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spacing w:beforeLines="50" w:afterLines="50" w:line="259" w:lineRule="auto"/>
      <w:jc w:val="both"/>
    </w:pPr>
    <w:rPr>
      <w:rFonts w:ascii="Arial" w:eastAsiaTheme="minorEastAsia" w:hAnsi="Arial"/>
      <w:kern w:val="2"/>
      <w:sz w:val="18"/>
      <w:szCs w:val="20"/>
    </w:rPr>
  </w:style>
  <w:style w:type="paragraph" w:customStyle="1" w:styleId="B5">
    <w:name w:val="B5"/>
    <w:basedOn w:val="Normal"/>
    <w:qFormat/>
    <w:rsid w:val="00BB0638"/>
    <w:pPr>
      <w:spacing w:beforeLines="50" w:afterLines="50" w:line="259" w:lineRule="auto"/>
      <w:ind w:left="1702" w:hanging="284"/>
      <w:jc w:val="both"/>
    </w:pPr>
    <w:rPr>
      <w:rFonts w:eastAsiaTheme="minorEastAsia"/>
      <w:kern w:val="2"/>
      <w:sz w:val="21"/>
      <w:szCs w:val="20"/>
    </w:rPr>
  </w:style>
  <w:style w:type="paragraph" w:customStyle="1" w:styleId="NO">
    <w:name w:val="NO"/>
    <w:basedOn w:val="Normal"/>
    <w:qFormat/>
    <w:rsid w:val="00BB0638"/>
    <w:pPr>
      <w:keepLines/>
      <w:spacing w:beforeLines="50" w:afterLines="50" w:line="259" w:lineRule="auto"/>
      <w:ind w:left="1135" w:hanging="851"/>
      <w:jc w:val="both"/>
    </w:pPr>
    <w:rPr>
      <w:rFonts w:eastAsiaTheme="minorEastAsia"/>
      <w:kern w:val="2"/>
      <w:sz w:val="21"/>
      <w:szCs w:val="20"/>
    </w:rPr>
  </w:style>
  <w:style w:type="paragraph" w:styleId="BodyText">
    <w:name w:val="Body Text"/>
    <w:basedOn w:val="Normal"/>
    <w:link w:val="BodyTextChar"/>
    <w:unhideWhenUsed/>
    <w:rsid w:val="00D545C2"/>
    <w:pPr>
      <w:overflowPunct w:val="0"/>
      <w:autoSpaceDE w:val="0"/>
      <w:autoSpaceDN w:val="0"/>
      <w:adjustRightInd w:val="0"/>
      <w:spacing w:line="256" w:lineRule="auto"/>
    </w:pPr>
    <w:rPr>
      <w:rFonts w:eastAsia="MS Mincho"/>
      <w:sz w:val="20"/>
      <w:szCs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line="256" w:lineRule="auto"/>
      <w:jc w:val="both"/>
    </w:pPr>
    <w:rPr>
      <w:rFonts w:eastAsiaTheme="minorEastAsia"/>
      <w:b/>
      <w:szCs w:val="20"/>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Autospacing="1" w:afterAutospacing="1"/>
    </w:pPr>
    <w:rPr>
      <w:rFonts w:ascii="SimSun" w:eastAsiaTheme="minorEastAsia" w:hAnsi="SimSun" w:cs="SimSun"/>
    </w:rPr>
  </w:style>
  <w:style w:type="character" w:customStyle="1" w:styleId="10">
    <w:name w:val="未处理的提及1"/>
    <w:basedOn w:val="DefaultParagraphFont"/>
    <w:uiPriority w:val="99"/>
    <w:semiHidden/>
    <w:unhideWhenUsed/>
    <w:rsid w:val="00E94484"/>
    <w:rPr>
      <w:color w:val="605E5C"/>
      <w:shd w:val="clear" w:color="auto" w:fill="E1DFDD"/>
    </w:rPr>
  </w:style>
  <w:style w:type="paragraph" w:customStyle="1" w:styleId="3GPPNormalText">
    <w:name w:val="3GPP Normal Text"/>
    <w:basedOn w:val="BodyText"/>
    <w:link w:val="3GPPNormalTextChar"/>
    <w:qFormat/>
    <w:rsid w:val="00CD3237"/>
    <w:pPr>
      <w:overflowPunct/>
      <w:autoSpaceDE/>
      <w:autoSpaceDN/>
      <w:adjustRightInd/>
      <w:spacing w:after="120" w:line="240" w:lineRule="auto"/>
    </w:pPr>
    <w:rPr>
      <w:sz w:val="24"/>
      <w:szCs w:val="24"/>
    </w:rPr>
  </w:style>
  <w:style w:type="character" w:customStyle="1" w:styleId="3GPPNormalTextChar">
    <w:name w:val="3GPP Normal Text Char"/>
    <w:link w:val="3GPPNormalText"/>
    <w:rsid w:val="00CD3237"/>
    <w:rPr>
      <w:rFonts w:eastAsia="MS 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616376686">
      <w:bodyDiv w:val="1"/>
      <w:marLeft w:val="0"/>
      <w:marRight w:val="0"/>
      <w:marTop w:val="0"/>
      <w:marBottom w:val="0"/>
      <w:divBdr>
        <w:top w:val="none" w:sz="0" w:space="0" w:color="auto"/>
        <w:left w:val="none" w:sz="0" w:space="0" w:color="auto"/>
        <w:bottom w:val="none" w:sz="0" w:space="0" w:color="auto"/>
        <w:right w:val="none" w:sz="0" w:space="0" w:color="auto"/>
      </w:divBdr>
      <w:divsChild>
        <w:div w:id="868031863">
          <w:marLeft w:val="0"/>
          <w:marRight w:val="0"/>
          <w:marTop w:val="0"/>
          <w:marBottom w:val="0"/>
          <w:divBdr>
            <w:top w:val="none" w:sz="0" w:space="0" w:color="auto"/>
            <w:left w:val="none" w:sz="0" w:space="0" w:color="auto"/>
            <w:bottom w:val="none" w:sz="0" w:space="0" w:color="auto"/>
            <w:right w:val="none" w:sz="0" w:space="0" w:color="auto"/>
          </w:divBdr>
        </w:div>
        <w:div w:id="1585452606">
          <w:marLeft w:val="0"/>
          <w:marRight w:val="0"/>
          <w:marTop w:val="0"/>
          <w:marBottom w:val="0"/>
          <w:divBdr>
            <w:top w:val="none" w:sz="0" w:space="0" w:color="auto"/>
            <w:left w:val="none" w:sz="0" w:space="0" w:color="auto"/>
            <w:bottom w:val="none" w:sz="0" w:space="0" w:color="auto"/>
            <w:right w:val="none" w:sz="0" w:space="0" w:color="auto"/>
          </w:divBdr>
        </w:div>
        <w:div w:id="1297950089">
          <w:marLeft w:val="0"/>
          <w:marRight w:val="0"/>
          <w:marTop w:val="0"/>
          <w:marBottom w:val="0"/>
          <w:divBdr>
            <w:top w:val="none" w:sz="0" w:space="0" w:color="auto"/>
            <w:left w:val="none" w:sz="0" w:space="0" w:color="auto"/>
            <w:bottom w:val="none" w:sz="0" w:space="0" w:color="auto"/>
            <w:right w:val="none" w:sz="0" w:space="0" w:color="auto"/>
          </w:divBdr>
        </w:div>
        <w:div w:id="320351574">
          <w:marLeft w:val="0"/>
          <w:marRight w:val="0"/>
          <w:marTop w:val="0"/>
          <w:marBottom w:val="0"/>
          <w:divBdr>
            <w:top w:val="none" w:sz="0" w:space="0" w:color="auto"/>
            <w:left w:val="none" w:sz="0" w:space="0" w:color="auto"/>
            <w:bottom w:val="none" w:sz="0" w:space="0" w:color="auto"/>
            <w:right w:val="none" w:sz="0" w:space="0" w:color="auto"/>
          </w:divBdr>
        </w:div>
        <w:div w:id="1102646080">
          <w:marLeft w:val="0"/>
          <w:marRight w:val="0"/>
          <w:marTop w:val="0"/>
          <w:marBottom w:val="0"/>
          <w:divBdr>
            <w:top w:val="none" w:sz="0" w:space="0" w:color="auto"/>
            <w:left w:val="none" w:sz="0" w:space="0" w:color="auto"/>
            <w:bottom w:val="none" w:sz="0" w:space="0" w:color="auto"/>
            <w:right w:val="none" w:sz="0" w:space="0" w:color="auto"/>
          </w:divBdr>
        </w:div>
        <w:div w:id="675616447">
          <w:marLeft w:val="0"/>
          <w:marRight w:val="0"/>
          <w:marTop w:val="0"/>
          <w:marBottom w:val="0"/>
          <w:divBdr>
            <w:top w:val="none" w:sz="0" w:space="0" w:color="auto"/>
            <w:left w:val="none" w:sz="0" w:space="0" w:color="auto"/>
            <w:bottom w:val="none" w:sz="0" w:space="0" w:color="auto"/>
            <w:right w:val="none" w:sz="0" w:space="0" w:color="auto"/>
          </w:divBdr>
        </w:div>
        <w:div w:id="915287015">
          <w:marLeft w:val="0"/>
          <w:marRight w:val="0"/>
          <w:marTop w:val="0"/>
          <w:marBottom w:val="0"/>
          <w:divBdr>
            <w:top w:val="none" w:sz="0" w:space="0" w:color="auto"/>
            <w:left w:val="none" w:sz="0" w:space="0" w:color="auto"/>
            <w:bottom w:val="none" w:sz="0" w:space="0" w:color="auto"/>
            <w:right w:val="none" w:sz="0" w:space="0" w:color="auto"/>
          </w:divBdr>
        </w:div>
        <w:div w:id="1135416491">
          <w:marLeft w:val="0"/>
          <w:marRight w:val="0"/>
          <w:marTop w:val="0"/>
          <w:marBottom w:val="0"/>
          <w:divBdr>
            <w:top w:val="none" w:sz="0" w:space="0" w:color="auto"/>
            <w:left w:val="none" w:sz="0" w:space="0" w:color="auto"/>
            <w:bottom w:val="none" w:sz="0" w:space="0" w:color="auto"/>
            <w:right w:val="none" w:sz="0" w:space="0" w:color="auto"/>
          </w:divBdr>
        </w:div>
        <w:div w:id="1724520946">
          <w:marLeft w:val="0"/>
          <w:marRight w:val="0"/>
          <w:marTop w:val="0"/>
          <w:marBottom w:val="0"/>
          <w:divBdr>
            <w:top w:val="none" w:sz="0" w:space="0" w:color="auto"/>
            <w:left w:val="none" w:sz="0" w:space="0" w:color="auto"/>
            <w:bottom w:val="none" w:sz="0" w:space="0" w:color="auto"/>
            <w:right w:val="none" w:sz="0" w:space="0" w:color="auto"/>
          </w:divBdr>
        </w:div>
        <w:div w:id="1747923569">
          <w:marLeft w:val="0"/>
          <w:marRight w:val="0"/>
          <w:marTop w:val="0"/>
          <w:marBottom w:val="0"/>
          <w:divBdr>
            <w:top w:val="none" w:sz="0" w:space="0" w:color="auto"/>
            <w:left w:val="none" w:sz="0" w:space="0" w:color="auto"/>
            <w:bottom w:val="none" w:sz="0" w:space="0" w:color="auto"/>
            <w:right w:val="none" w:sz="0" w:space="0" w:color="auto"/>
          </w:divBdr>
        </w:div>
        <w:div w:id="1045301719">
          <w:marLeft w:val="0"/>
          <w:marRight w:val="0"/>
          <w:marTop w:val="0"/>
          <w:marBottom w:val="0"/>
          <w:divBdr>
            <w:top w:val="none" w:sz="0" w:space="0" w:color="auto"/>
            <w:left w:val="none" w:sz="0" w:space="0" w:color="auto"/>
            <w:bottom w:val="none" w:sz="0" w:space="0" w:color="auto"/>
            <w:right w:val="none" w:sz="0" w:space="0" w:color="auto"/>
          </w:divBdr>
        </w:div>
        <w:div w:id="178928643">
          <w:marLeft w:val="0"/>
          <w:marRight w:val="0"/>
          <w:marTop w:val="0"/>
          <w:marBottom w:val="0"/>
          <w:divBdr>
            <w:top w:val="none" w:sz="0" w:space="0" w:color="auto"/>
            <w:left w:val="none" w:sz="0" w:space="0" w:color="auto"/>
            <w:bottom w:val="none" w:sz="0" w:space="0" w:color="auto"/>
            <w:right w:val="none" w:sz="0" w:space="0" w:color="auto"/>
          </w:divBdr>
        </w:div>
        <w:div w:id="1249462010">
          <w:marLeft w:val="0"/>
          <w:marRight w:val="0"/>
          <w:marTop w:val="0"/>
          <w:marBottom w:val="0"/>
          <w:divBdr>
            <w:top w:val="none" w:sz="0" w:space="0" w:color="auto"/>
            <w:left w:val="none" w:sz="0" w:space="0" w:color="auto"/>
            <w:bottom w:val="none" w:sz="0" w:space="0" w:color="auto"/>
            <w:right w:val="none" w:sz="0" w:space="0" w:color="auto"/>
          </w:divBdr>
        </w:div>
        <w:div w:id="98763287">
          <w:marLeft w:val="0"/>
          <w:marRight w:val="0"/>
          <w:marTop w:val="0"/>
          <w:marBottom w:val="0"/>
          <w:divBdr>
            <w:top w:val="none" w:sz="0" w:space="0" w:color="auto"/>
            <w:left w:val="none" w:sz="0" w:space="0" w:color="auto"/>
            <w:bottom w:val="none" w:sz="0" w:space="0" w:color="auto"/>
            <w:right w:val="none" w:sz="0" w:space="0" w:color="auto"/>
          </w:divBdr>
        </w:div>
        <w:div w:id="1142886753">
          <w:marLeft w:val="0"/>
          <w:marRight w:val="0"/>
          <w:marTop w:val="0"/>
          <w:marBottom w:val="0"/>
          <w:divBdr>
            <w:top w:val="none" w:sz="0" w:space="0" w:color="auto"/>
            <w:left w:val="none" w:sz="0" w:space="0" w:color="auto"/>
            <w:bottom w:val="none" w:sz="0" w:space="0" w:color="auto"/>
            <w:right w:val="none" w:sz="0" w:space="0" w:color="auto"/>
          </w:divBdr>
        </w:div>
        <w:div w:id="1197889049">
          <w:marLeft w:val="0"/>
          <w:marRight w:val="0"/>
          <w:marTop w:val="0"/>
          <w:marBottom w:val="0"/>
          <w:divBdr>
            <w:top w:val="none" w:sz="0" w:space="0" w:color="auto"/>
            <w:left w:val="none" w:sz="0" w:space="0" w:color="auto"/>
            <w:bottom w:val="none" w:sz="0" w:space="0" w:color="auto"/>
            <w:right w:val="none" w:sz="0" w:space="0" w:color="auto"/>
          </w:divBdr>
        </w:div>
      </w:divsChild>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435320705">
      <w:bodyDiv w:val="1"/>
      <w:marLeft w:val="0"/>
      <w:marRight w:val="0"/>
      <w:marTop w:val="0"/>
      <w:marBottom w:val="0"/>
      <w:divBdr>
        <w:top w:val="none" w:sz="0" w:space="0" w:color="auto"/>
        <w:left w:val="none" w:sz="0" w:space="0" w:color="auto"/>
        <w:bottom w:val="none" w:sz="0" w:space="0" w:color="auto"/>
        <w:right w:val="none" w:sz="0" w:space="0" w:color="auto"/>
      </w:divBdr>
      <w:divsChild>
        <w:div w:id="1992365345">
          <w:marLeft w:val="0"/>
          <w:marRight w:val="0"/>
          <w:marTop w:val="0"/>
          <w:marBottom w:val="0"/>
          <w:divBdr>
            <w:top w:val="none" w:sz="0" w:space="0" w:color="auto"/>
            <w:left w:val="none" w:sz="0" w:space="0" w:color="auto"/>
            <w:bottom w:val="none" w:sz="0" w:space="0" w:color="auto"/>
            <w:right w:val="none" w:sz="0" w:space="0" w:color="auto"/>
          </w:divBdr>
        </w:div>
        <w:div w:id="774250273">
          <w:marLeft w:val="0"/>
          <w:marRight w:val="0"/>
          <w:marTop w:val="0"/>
          <w:marBottom w:val="0"/>
          <w:divBdr>
            <w:top w:val="none" w:sz="0" w:space="0" w:color="auto"/>
            <w:left w:val="none" w:sz="0" w:space="0" w:color="auto"/>
            <w:bottom w:val="none" w:sz="0" w:space="0" w:color="auto"/>
            <w:right w:val="none" w:sz="0" w:space="0" w:color="auto"/>
          </w:divBdr>
        </w:div>
        <w:div w:id="1029375675">
          <w:marLeft w:val="0"/>
          <w:marRight w:val="0"/>
          <w:marTop w:val="0"/>
          <w:marBottom w:val="0"/>
          <w:divBdr>
            <w:top w:val="none" w:sz="0" w:space="0" w:color="auto"/>
            <w:left w:val="none" w:sz="0" w:space="0" w:color="auto"/>
            <w:bottom w:val="none" w:sz="0" w:space="0" w:color="auto"/>
            <w:right w:val="none" w:sz="0" w:space="0" w:color="auto"/>
          </w:divBdr>
        </w:div>
        <w:div w:id="1245216496">
          <w:marLeft w:val="0"/>
          <w:marRight w:val="0"/>
          <w:marTop w:val="0"/>
          <w:marBottom w:val="0"/>
          <w:divBdr>
            <w:top w:val="none" w:sz="0" w:space="0" w:color="auto"/>
            <w:left w:val="none" w:sz="0" w:space="0" w:color="auto"/>
            <w:bottom w:val="none" w:sz="0" w:space="0" w:color="auto"/>
            <w:right w:val="none" w:sz="0" w:space="0" w:color="auto"/>
          </w:divBdr>
        </w:div>
        <w:div w:id="1479036061">
          <w:marLeft w:val="0"/>
          <w:marRight w:val="0"/>
          <w:marTop w:val="0"/>
          <w:marBottom w:val="0"/>
          <w:divBdr>
            <w:top w:val="none" w:sz="0" w:space="0" w:color="auto"/>
            <w:left w:val="none" w:sz="0" w:space="0" w:color="auto"/>
            <w:bottom w:val="none" w:sz="0" w:space="0" w:color="auto"/>
            <w:right w:val="none" w:sz="0" w:space="0" w:color="auto"/>
          </w:divBdr>
        </w:div>
        <w:div w:id="1011488994">
          <w:marLeft w:val="0"/>
          <w:marRight w:val="0"/>
          <w:marTop w:val="0"/>
          <w:marBottom w:val="0"/>
          <w:divBdr>
            <w:top w:val="none" w:sz="0" w:space="0" w:color="auto"/>
            <w:left w:val="none" w:sz="0" w:space="0" w:color="auto"/>
            <w:bottom w:val="none" w:sz="0" w:space="0" w:color="auto"/>
            <w:right w:val="none" w:sz="0" w:space="0" w:color="auto"/>
          </w:divBdr>
        </w:div>
        <w:div w:id="331220574">
          <w:marLeft w:val="0"/>
          <w:marRight w:val="0"/>
          <w:marTop w:val="0"/>
          <w:marBottom w:val="0"/>
          <w:divBdr>
            <w:top w:val="none" w:sz="0" w:space="0" w:color="auto"/>
            <w:left w:val="none" w:sz="0" w:space="0" w:color="auto"/>
            <w:bottom w:val="none" w:sz="0" w:space="0" w:color="auto"/>
            <w:right w:val="none" w:sz="0" w:space="0" w:color="auto"/>
          </w:divBdr>
        </w:div>
      </w:divsChild>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888174884">
      <w:bodyDiv w:val="1"/>
      <w:marLeft w:val="0"/>
      <w:marRight w:val="0"/>
      <w:marTop w:val="0"/>
      <w:marBottom w:val="0"/>
      <w:divBdr>
        <w:top w:val="none" w:sz="0" w:space="0" w:color="auto"/>
        <w:left w:val="none" w:sz="0" w:space="0" w:color="auto"/>
        <w:bottom w:val="none" w:sz="0" w:space="0" w:color="auto"/>
        <w:right w:val="none" w:sz="0" w:space="0" w:color="auto"/>
      </w:divBdr>
      <w:divsChild>
        <w:div w:id="1636137393">
          <w:marLeft w:val="0"/>
          <w:marRight w:val="0"/>
          <w:marTop w:val="0"/>
          <w:marBottom w:val="0"/>
          <w:divBdr>
            <w:top w:val="none" w:sz="0" w:space="0" w:color="auto"/>
            <w:left w:val="none" w:sz="0" w:space="0" w:color="auto"/>
            <w:bottom w:val="none" w:sz="0" w:space="0" w:color="auto"/>
            <w:right w:val="none" w:sz="0" w:space="0" w:color="auto"/>
          </w:divBdr>
        </w:div>
        <w:div w:id="811754607">
          <w:marLeft w:val="0"/>
          <w:marRight w:val="0"/>
          <w:marTop w:val="0"/>
          <w:marBottom w:val="0"/>
          <w:divBdr>
            <w:top w:val="none" w:sz="0" w:space="0" w:color="auto"/>
            <w:left w:val="none" w:sz="0" w:space="0" w:color="auto"/>
            <w:bottom w:val="none" w:sz="0" w:space="0" w:color="auto"/>
            <w:right w:val="none" w:sz="0" w:space="0" w:color="auto"/>
          </w:divBdr>
        </w:div>
        <w:div w:id="179438418">
          <w:marLeft w:val="0"/>
          <w:marRight w:val="0"/>
          <w:marTop w:val="0"/>
          <w:marBottom w:val="0"/>
          <w:divBdr>
            <w:top w:val="none" w:sz="0" w:space="0" w:color="auto"/>
            <w:left w:val="none" w:sz="0" w:space="0" w:color="auto"/>
            <w:bottom w:val="none" w:sz="0" w:space="0" w:color="auto"/>
            <w:right w:val="none" w:sz="0" w:space="0" w:color="auto"/>
          </w:divBdr>
        </w:div>
        <w:div w:id="347368819">
          <w:marLeft w:val="0"/>
          <w:marRight w:val="0"/>
          <w:marTop w:val="0"/>
          <w:marBottom w:val="0"/>
          <w:divBdr>
            <w:top w:val="none" w:sz="0" w:space="0" w:color="auto"/>
            <w:left w:val="none" w:sz="0" w:space="0" w:color="auto"/>
            <w:bottom w:val="none" w:sz="0" w:space="0" w:color="auto"/>
            <w:right w:val="none" w:sz="0" w:space="0" w:color="auto"/>
          </w:divBdr>
          <w:divsChild>
            <w:div w:id="1780252570">
              <w:marLeft w:val="0"/>
              <w:marRight w:val="0"/>
              <w:marTop w:val="0"/>
              <w:marBottom w:val="0"/>
              <w:divBdr>
                <w:top w:val="none" w:sz="0" w:space="0" w:color="auto"/>
                <w:left w:val="none" w:sz="0" w:space="0" w:color="auto"/>
                <w:bottom w:val="none" w:sz="0" w:space="0" w:color="auto"/>
                <w:right w:val="none" w:sz="0" w:space="0" w:color="auto"/>
              </w:divBdr>
            </w:div>
            <w:div w:id="1442534787">
              <w:marLeft w:val="0"/>
              <w:marRight w:val="0"/>
              <w:marTop w:val="0"/>
              <w:marBottom w:val="0"/>
              <w:divBdr>
                <w:top w:val="none" w:sz="0" w:space="0" w:color="auto"/>
                <w:left w:val="none" w:sz="0" w:space="0" w:color="auto"/>
                <w:bottom w:val="none" w:sz="0" w:space="0" w:color="auto"/>
                <w:right w:val="none" w:sz="0" w:space="0" w:color="auto"/>
              </w:divBdr>
            </w:div>
            <w:div w:id="5848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Docs\R1-2106406.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Docs\R1-2106406.zip"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 xmlns="f55273f1-2627-41cc-a6fe-087c21777fed">SRVZ567275SS-390135139-4124</_dlc_DocId>
    <_dlc_DocIdUrl xmlns="f55273f1-2627-41cc-a6fe-087c21777fed">
      <Url>https://qualcomm.sharepoint.com/teams/libra/_layouts/15/DocIdRedir.aspx?ID=SRVZ567275SS-390135139-4124</Url>
      <Description>SRVZ567275SS-390135139-4124</Description>
    </_dlc_DocIdUrl>
    <_dlc_DocIdPersistId xmlns="f55273f1-2627-41cc-a6fe-087c21777fed"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F664D2-456F-47D8-BBF9-967ACE67C6A2}">
  <ds:schemaRefs>
    <ds:schemaRef ds:uri="http://schemas.microsoft.com/sharepoint/v3/contenttype/forms"/>
  </ds:schemaRefs>
</ds:datastoreItem>
</file>

<file path=customXml/itemProps3.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5.xml><?xml version="1.0" encoding="utf-8"?>
<ds:datastoreItem xmlns:ds="http://schemas.openxmlformats.org/officeDocument/2006/customXml" ds:itemID="{B5A2964A-C19B-4214-B444-BF344F86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AE00A48-03D3-4E32-9424-C57679BA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4187</Words>
  <Characters>23868</Characters>
  <Application>Microsoft Office Word</Application>
  <DocSecurity>0</DocSecurity>
  <Lines>198</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28000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Chunxuan Ye</cp:lastModifiedBy>
  <cp:revision>4</cp:revision>
  <dcterms:created xsi:type="dcterms:W3CDTF">2021-08-20T17:07:00Z</dcterms:created>
  <dcterms:modified xsi:type="dcterms:W3CDTF">2021-08-20T17:34:00Z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0x010100C6E5E1FECA5E874AAA8489927143B5A3</vt:lpwstr>
  </property>
  <property fmtid="{D5CDD505-2E9C-101B-9397-08002B2CF9AE}" pid="4" name="_dlc_DocIdItemGuid">
    <vt:lpwstr>ae6b9f24-a3e8-49c6-82dd-64db9714c05b</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