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91E0D" w14:textId="77777777" w:rsidR="005518B1" w:rsidRDefault="007A5EA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1802C3F3" w14:textId="77777777" w:rsidR="005518B1" w:rsidRDefault="007A5EA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3D23F1FB" w14:textId="77777777" w:rsidR="005518B1" w:rsidRDefault="005518B1">
      <w:pPr>
        <w:pStyle w:val="CRCoverPage"/>
        <w:tabs>
          <w:tab w:val="left" w:pos="1980"/>
        </w:tabs>
        <w:spacing w:after="0"/>
        <w:rPr>
          <w:rFonts w:ascii="Times New Roman" w:eastAsiaTheme="minorHAnsi" w:hAnsi="Times New Roman" w:cstheme="minorBidi"/>
          <w:b/>
          <w:bCs/>
          <w:sz w:val="24"/>
          <w:szCs w:val="28"/>
          <w:lang w:val="en-US"/>
        </w:rPr>
      </w:pPr>
    </w:p>
    <w:p w14:paraId="27070692" w14:textId="77777777" w:rsidR="005518B1" w:rsidRDefault="005518B1">
      <w:pPr>
        <w:pStyle w:val="CRCoverPage"/>
        <w:tabs>
          <w:tab w:val="left" w:pos="1980"/>
        </w:tabs>
        <w:rPr>
          <w:rFonts w:ascii="Times New Roman" w:hAnsi="Times New Roman"/>
          <w:b/>
          <w:bCs/>
          <w:sz w:val="24"/>
          <w:lang w:val="en-US"/>
        </w:rPr>
      </w:pPr>
    </w:p>
    <w:p w14:paraId="5393E774" w14:textId="77777777" w:rsidR="005518B1" w:rsidRDefault="007A5EA3">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6C2333DD" w14:textId="77777777" w:rsidR="005518B1" w:rsidRDefault="007A5EA3">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1D89A69D" w14:textId="77777777" w:rsidR="005518B1" w:rsidRDefault="007A5EA3">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URLLC/IIoT</w:t>
      </w:r>
    </w:p>
    <w:p w14:paraId="44C99C4B" w14:textId="77777777" w:rsidR="005518B1" w:rsidRDefault="007A5EA3">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57DB920" w14:textId="77777777" w:rsidR="005518B1" w:rsidRDefault="007A5EA3">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4333A5DD" w14:textId="77777777" w:rsidR="005518B1" w:rsidRDefault="007A5EA3">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IIoT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5518B1" w14:paraId="544320DA" w14:textId="77777777">
        <w:tc>
          <w:tcPr>
            <w:tcW w:w="9629" w:type="dxa"/>
          </w:tcPr>
          <w:p w14:paraId="2F6EF3B1" w14:textId="77777777" w:rsidR="005518B1" w:rsidRDefault="007A5EA3">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4E879010" w14:textId="77777777" w:rsidR="005518B1" w:rsidRDefault="007A5EA3">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41AE8995" w14:textId="77777777" w:rsidR="005518B1" w:rsidRDefault="007A5EA3">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5FE0F5D0" w14:textId="77777777" w:rsidR="005518B1" w:rsidRDefault="007A5EA3">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2E502170" w14:textId="77777777" w:rsidR="005518B1" w:rsidRDefault="007A5EA3">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531FA226" w14:textId="77777777" w:rsidR="005518B1" w:rsidRDefault="007A5EA3">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7F9C6B2F" w14:textId="77777777" w:rsidR="005518B1" w:rsidRDefault="007A5EA3">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2EC8F30B" w14:textId="77777777" w:rsidR="005518B1" w:rsidRDefault="007A5EA3">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determined based on network configured channel and interference measurement interval, increasing granularity of subband CQI and updating only CQI in a report. For new reporting Case 2, RAN1 agreed to focus on reporting of delta-CQI/MCS.</w:t>
      </w:r>
    </w:p>
    <w:p w14:paraId="6E20C855" w14:textId="77777777" w:rsidR="005518B1" w:rsidRDefault="007A5EA3">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7AB24ED3" w14:textId="77777777" w:rsidR="005518B1" w:rsidRDefault="007A5E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2586EEDD" w14:textId="77777777" w:rsidR="005518B1" w:rsidRDefault="007A5E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448651A7" w14:textId="77777777" w:rsidR="005518B1" w:rsidRDefault="007A5EA3">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6FF74470" w14:textId="77777777" w:rsidR="005518B1" w:rsidRDefault="007A5E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7C09758B" w14:textId="77777777" w:rsidR="005518B1" w:rsidRDefault="007A5E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11EF5541" w14:textId="77777777" w:rsidR="005518B1" w:rsidRDefault="007A5EA3">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25A6468D" w14:textId="77777777" w:rsidR="005518B1" w:rsidRDefault="007A5E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76ED61F1" w14:textId="77777777" w:rsidR="005518B1" w:rsidRDefault="007A5EA3">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0BD348C6" w14:textId="77777777" w:rsidR="005518B1" w:rsidRDefault="007A5E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439B8EE6"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1C5E585"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14:paraId="60030298"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E8774E8"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5D9CD381" w14:textId="77777777" w:rsidR="005518B1" w:rsidRDefault="007A5E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646AD301"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712DB0B7"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00E15724"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5FD8C0E4"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196CC93E"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7D71095D"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74813DAD"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1D2810A8" w14:textId="77777777" w:rsidR="005518B1" w:rsidRDefault="007A5E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513CBC8" w14:textId="77777777" w:rsidR="005518B1" w:rsidRDefault="005518B1">
      <w:pPr>
        <w:rPr>
          <w:rFonts w:ascii="Times New Roman" w:hAnsi="Times New Roman" w:cs="Times New Roman"/>
          <w:szCs w:val="20"/>
        </w:rPr>
      </w:pPr>
    </w:p>
    <w:p w14:paraId="037D8DD4" w14:textId="77777777" w:rsidR="005518B1" w:rsidRDefault="007A5E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02B6AD26" w14:textId="77777777" w:rsidR="005518B1" w:rsidRDefault="007A5EA3">
      <w:pPr>
        <w:spacing w:before="240"/>
        <w:rPr>
          <w:rFonts w:ascii="Times New Roman" w:hAnsi="Times New Roman" w:cs="Times New Roman"/>
          <w:szCs w:val="20"/>
        </w:rPr>
      </w:pPr>
      <w:r>
        <w:rPr>
          <w:rFonts w:ascii="Times New Roman" w:hAnsi="Times New Roman" w:cs="Times New Roman"/>
          <w:szCs w:val="20"/>
        </w:rPr>
        <w:t>TBD</w:t>
      </w:r>
    </w:p>
    <w:p w14:paraId="351D47F2" w14:textId="77777777" w:rsidR="005518B1" w:rsidRDefault="007A5E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2</w:t>
      </w:r>
      <w:r>
        <w:rPr>
          <w:rFonts w:ascii="Times New Roman" w:hAnsi="Times New Roman"/>
          <w:szCs w:val="32"/>
          <w:vertAlign w:val="superscript"/>
        </w:rPr>
        <w:t>nd</w:t>
      </w:r>
      <w:r>
        <w:rPr>
          <w:rFonts w:ascii="Times New Roman" w:hAnsi="Times New Roman"/>
          <w:szCs w:val="32"/>
        </w:rPr>
        <w:t xml:space="preserve"> check point</w:t>
      </w:r>
    </w:p>
    <w:p w14:paraId="3F5DF126" w14:textId="77777777" w:rsidR="005518B1" w:rsidRDefault="007A5EA3">
      <w:pPr>
        <w:spacing w:before="240"/>
        <w:rPr>
          <w:rFonts w:ascii="Times New Roman" w:hAnsi="Times New Roman" w:cs="Times New Roman"/>
          <w:szCs w:val="20"/>
        </w:rPr>
      </w:pPr>
      <w:r>
        <w:rPr>
          <w:rFonts w:ascii="Times New Roman" w:hAnsi="Times New Roman" w:cs="Times New Roman"/>
          <w:szCs w:val="20"/>
        </w:rPr>
        <w:t>TBD</w:t>
      </w:r>
    </w:p>
    <w:p w14:paraId="11F90E4F" w14:textId="77777777" w:rsidR="005518B1" w:rsidRDefault="007A5E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1AA69576" w14:textId="77777777" w:rsidR="005518B1" w:rsidRDefault="007A5EA3">
      <w:pPr>
        <w:spacing w:before="240"/>
        <w:rPr>
          <w:rFonts w:ascii="Times New Roman" w:hAnsi="Times New Roman" w:cs="Times New Roman"/>
          <w:szCs w:val="20"/>
        </w:rPr>
      </w:pPr>
      <w:r>
        <w:rPr>
          <w:rFonts w:ascii="Times New Roman" w:hAnsi="Times New Roman" w:cs="Times New Roman"/>
          <w:szCs w:val="20"/>
        </w:rPr>
        <w:t>TD</w:t>
      </w:r>
    </w:p>
    <w:p w14:paraId="03C0A284" w14:textId="77777777" w:rsidR="005518B1" w:rsidRDefault="007A5E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102762D8" w14:textId="77777777" w:rsidR="005518B1" w:rsidRDefault="007A5EA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5207B77C" w14:textId="77777777" w:rsidR="005518B1" w:rsidRDefault="007A5E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0D16E0AC" w14:textId="77777777" w:rsidR="005518B1" w:rsidRDefault="007A5EA3">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41B5EB0B" w14:textId="77777777" w:rsidR="005518B1" w:rsidRDefault="007A5EA3">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7B06E68D" w14:textId="77777777" w:rsidR="005518B1" w:rsidRDefault="007A5EA3">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52C79C18"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4EBC1BB6"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217FEA8A"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4355664E"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No latency increase for CSI reporting (e.g. due to waiting for UL grant for triggering) [4]</w:t>
      </w:r>
    </w:p>
    <w:p w14:paraId="3E42A4B0"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1DB4D26D"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3CF954F2" w14:textId="77777777" w:rsidR="005518B1" w:rsidRDefault="007A5EA3">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443CAE57" w14:textId="77777777" w:rsidR="005518B1" w:rsidRDefault="007A5EA3">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66F9250E" w14:textId="77777777" w:rsidR="005518B1" w:rsidRDefault="007A5EA3">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7F0F8809" w14:textId="77777777" w:rsidR="005518B1" w:rsidRDefault="007A5EA3">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1E2CE70" w14:textId="77777777" w:rsidR="005518B1" w:rsidRDefault="007A5EA3">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45165A41" w14:textId="77777777" w:rsidR="005518B1" w:rsidRDefault="007A5EA3">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059158F7" w14:textId="77777777" w:rsidR="005518B1" w:rsidRDefault="007A5EA3">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340EBE0B" w14:textId="77777777" w:rsidR="005518B1" w:rsidRDefault="007A5EA3">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14:paraId="349D7C52"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18B724D7"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For factory scenario, coherence time is larger than latency requirement, therefore no need to update the CSI report for re-transmission [21]</w:t>
      </w:r>
    </w:p>
    <w:p w14:paraId="450D17C8"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14:paraId="22563F08"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61BCD48B"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2432D302"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4CD5A687"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3B6268BA"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49587FB0" w14:textId="77777777" w:rsidR="005518B1" w:rsidRDefault="007A5EA3">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63274DCA" w14:textId="77777777" w:rsidR="005518B1" w:rsidRDefault="007A5EA3">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75E029D4" w14:textId="77777777" w:rsidR="005518B1" w:rsidRDefault="007A5EA3">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33B195FD" w14:textId="77777777" w:rsidR="005518B1" w:rsidRDefault="007A5EA3">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3ED3DB02" w14:textId="77777777" w:rsidR="005518B1" w:rsidRDefault="007A5EA3">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6085BC3C" w14:textId="77777777" w:rsidR="005518B1" w:rsidRDefault="007A5EA3">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059321D7" w14:textId="77777777" w:rsidR="005518B1" w:rsidRDefault="007A5EA3">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7885F8FD" w14:textId="77777777" w:rsidR="005518B1" w:rsidRDefault="007A5EA3">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46ADF17A" w14:textId="77777777" w:rsidR="005518B1" w:rsidRDefault="007A5EA3">
      <w:pPr>
        <w:pStyle w:val="ListParagraph"/>
        <w:numPr>
          <w:ilvl w:val="0"/>
          <w:numId w:val="15"/>
        </w:numPr>
        <w:rPr>
          <w:rFonts w:ascii="Times New Roman" w:hAnsi="Times New Roman" w:cs="Times New Roman"/>
          <w:szCs w:val="20"/>
        </w:rPr>
      </w:pPr>
      <w:r>
        <w:rPr>
          <w:rFonts w:ascii="Times New Roman" w:hAnsi="Times New Roman" w:cs="Times New Roman"/>
          <w:szCs w:val="20"/>
        </w:rPr>
        <w:t>No: Mediatek [21]</w:t>
      </w:r>
    </w:p>
    <w:p w14:paraId="1A15C0FF" w14:textId="77777777" w:rsidR="005518B1" w:rsidRDefault="007A5EA3">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4F99AAC9" w14:textId="77777777" w:rsidR="005518B1" w:rsidRDefault="007A5EA3">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539CB0B" w14:textId="77777777" w:rsidR="005518B1" w:rsidRDefault="007A5EA3">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252F3FA9" w14:textId="77777777" w:rsidR="005518B1" w:rsidRDefault="007A5EA3">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20AA07FE" w14:textId="77777777" w:rsidR="005518B1" w:rsidRDefault="007A5EA3">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36016DB2" w14:textId="77777777" w:rsidR="005518B1" w:rsidRDefault="007A5EA3">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6FDA1802" w14:textId="77777777" w:rsidR="005518B1" w:rsidRDefault="007A5EA3">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1CD7F678" w14:textId="77777777" w:rsidR="005518B1" w:rsidRDefault="007A5EA3">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2417293F" w14:textId="77777777" w:rsidR="005518B1" w:rsidRDefault="007A5EA3">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lastRenderedPageBreak/>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27960C96" w14:textId="77777777" w:rsidR="005518B1" w:rsidRDefault="007A5EA3">
      <w:pPr>
        <w:rPr>
          <w:rFonts w:ascii="Times New Roman" w:hAnsi="Times New Roman" w:cs="Times New Roman"/>
          <w:szCs w:val="20"/>
        </w:rPr>
      </w:pPr>
      <w:r>
        <w:rPr>
          <w:rFonts w:ascii="Times New Roman" w:hAnsi="Times New Roman" w:cs="Times New Roman"/>
          <w:szCs w:val="20"/>
          <w:highlight w:val="yellow"/>
        </w:rPr>
        <w:t>TBD</w:t>
      </w:r>
    </w:p>
    <w:p w14:paraId="426DA0E5" w14:textId="77777777" w:rsidR="005518B1" w:rsidRDefault="007A5EA3">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02C25932" w14:textId="77777777" w:rsidR="005518B1" w:rsidRDefault="007A5EA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74E48B22" w14:textId="77777777" w:rsidR="005518B1" w:rsidRDefault="007A5E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7EBA8B7D" w14:textId="77777777" w:rsidR="005518B1" w:rsidRDefault="007A5EA3">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55864028" w14:textId="77777777" w:rsidR="005518B1" w:rsidRDefault="007A5EA3">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determined based on network configured channel and interference measurement interval. The new metric is to be downselected in RAN1#105-e.</w:t>
      </w:r>
    </w:p>
    <w:p w14:paraId="1A582137" w14:textId="77777777" w:rsidR="005518B1" w:rsidRDefault="007A5EA3">
      <w:pPr>
        <w:pStyle w:val="ListParagraph"/>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41FEF6EC" w14:textId="77777777" w:rsidR="005518B1" w:rsidRDefault="007A5EA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Increasing granularity of subband CQI (e.g. 3-bits differential subband CQI or 4-bits full subband CQI).</w:t>
      </w:r>
    </w:p>
    <w:p w14:paraId="6D53A18F" w14:textId="77777777" w:rsidR="005518B1" w:rsidRDefault="007A5E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The increased granularity is to avoid inaccurate subband CQI report when a subband CQI is much worse than wideband CQI</w:t>
      </w:r>
    </w:p>
    <w:p w14:paraId="3C69E562" w14:textId="77777777" w:rsidR="005518B1" w:rsidRDefault="005518B1">
      <w:pPr>
        <w:spacing w:line="252" w:lineRule="auto"/>
        <w:ind w:left="360"/>
        <w:rPr>
          <w:rFonts w:ascii="Times New Roman" w:eastAsia="Batang" w:hAnsi="Times New Roman" w:cs="Times New Roman"/>
        </w:rPr>
      </w:pPr>
    </w:p>
    <w:p w14:paraId="4591B2F3" w14:textId="77777777" w:rsidR="005518B1" w:rsidRDefault="007A5EA3">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018ADFA9" w14:textId="77777777" w:rsidR="005518B1" w:rsidRDefault="007A5EA3">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47B2FF88" w14:textId="77777777" w:rsidR="005518B1" w:rsidRDefault="005518B1">
      <w:pPr>
        <w:rPr>
          <w:rFonts w:ascii="Times New Roman" w:hAnsi="Times New Roman" w:cs="Times New Roman"/>
          <w:szCs w:val="20"/>
        </w:rPr>
      </w:pPr>
    </w:p>
    <w:p w14:paraId="3901D388" w14:textId="77777777" w:rsidR="005518B1" w:rsidRDefault="007A5EA3">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161CE685" w14:textId="77777777" w:rsidR="005518B1" w:rsidRDefault="007A5E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6DC4352F" w14:textId="77777777" w:rsidR="005518B1" w:rsidRDefault="007A5EA3">
      <w:pPr>
        <w:pStyle w:val="Heading3"/>
      </w:pPr>
      <w:r>
        <w:t>Statistical CSI/SINR (Case 1-1)</w:t>
      </w:r>
    </w:p>
    <w:p w14:paraId="1B39471C" w14:textId="77777777" w:rsidR="005518B1" w:rsidRDefault="007A5E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518B1" w14:paraId="0749DE74" w14:textId="77777777">
        <w:tc>
          <w:tcPr>
            <w:tcW w:w="1615" w:type="dxa"/>
          </w:tcPr>
          <w:p w14:paraId="7F69BA89" w14:textId="77777777" w:rsidR="005518B1" w:rsidRDefault="007A5EA3">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162610E9" w14:textId="77777777" w:rsidR="005518B1" w:rsidRDefault="007A5EA3">
            <w:pPr>
              <w:rPr>
                <w:rFonts w:ascii="Times New Roman" w:hAnsi="Times New Roman" w:cs="Times New Roman"/>
                <w:szCs w:val="20"/>
              </w:rPr>
            </w:pPr>
            <w:r>
              <w:rPr>
                <w:rFonts w:ascii="Times New Roman" w:hAnsi="Times New Roman" w:cs="Times New Roman"/>
                <w:szCs w:val="20"/>
              </w:rPr>
              <w:t>Case 1-1</w:t>
            </w:r>
          </w:p>
          <w:p w14:paraId="4D6366ED" w14:textId="77777777" w:rsidR="005518B1" w:rsidRDefault="007A5EA3">
            <w:pPr>
              <w:rPr>
                <w:rFonts w:ascii="Times New Roman" w:hAnsi="Times New Roman" w:cs="Times New Roman"/>
                <w:szCs w:val="20"/>
              </w:rPr>
            </w:pPr>
            <w:r>
              <w:rPr>
                <w:rFonts w:ascii="Times New Roman" w:hAnsi="Times New Roman" w:cs="Times New Roman"/>
                <w:szCs w:val="20"/>
              </w:rPr>
              <w:t>Mean and stdev SINR</w:t>
            </w:r>
          </w:p>
          <w:p w14:paraId="79707958" w14:textId="77777777" w:rsidR="005518B1" w:rsidRDefault="007A5EA3">
            <w:pPr>
              <w:rPr>
                <w:rFonts w:ascii="Times New Roman" w:hAnsi="Times New Roman" w:cs="Times New Roman"/>
                <w:szCs w:val="20"/>
              </w:rPr>
            </w:pPr>
            <w:r>
              <w:rPr>
                <w:rFonts w:ascii="Times New Roman" w:hAnsi="Times New Roman" w:cs="Times New Roman"/>
                <w:szCs w:val="20"/>
              </w:rPr>
              <w:t>(K=5, L = 100)</w:t>
            </w:r>
          </w:p>
        </w:tc>
        <w:tc>
          <w:tcPr>
            <w:tcW w:w="990" w:type="dxa"/>
          </w:tcPr>
          <w:p w14:paraId="6AEC30B5"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495" w:type="dxa"/>
          </w:tcPr>
          <w:p w14:paraId="021586D2" w14:textId="77777777" w:rsidR="005518B1" w:rsidRDefault="007A5EA3">
            <w:pPr>
              <w:rPr>
                <w:rFonts w:ascii="Times New Roman" w:hAnsi="Times New Roman" w:cs="Times New Roman"/>
                <w:szCs w:val="20"/>
              </w:rPr>
            </w:pPr>
            <w:r>
              <w:rPr>
                <w:rFonts w:ascii="Times New Roman" w:hAnsi="Times New Roman" w:cs="Times New Roman"/>
                <w:szCs w:val="20"/>
              </w:rPr>
              <w:t>85% satisfied UEs [48%]</w:t>
            </w:r>
          </w:p>
          <w:p w14:paraId="0EE1CB88" w14:textId="77777777" w:rsidR="005518B1" w:rsidRDefault="007A5EA3">
            <w:pPr>
              <w:rPr>
                <w:rFonts w:ascii="Times New Roman" w:hAnsi="Times New Roman" w:cs="Times New Roman"/>
                <w:szCs w:val="20"/>
              </w:rPr>
            </w:pPr>
            <w:r>
              <w:rPr>
                <w:rFonts w:ascii="Times New Roman" w:hAnsi="Times New Roman" w:cs="Times New Roman"/>
                <w:szCs w:val="20"/>
              </w:rPr>
              <w:t>26% RU [71%]</w:t>
            </w:r>
          </w:p>
        </w:tc>
      </w:tr>
      <w:tr w:rsidR="005518B1" w14:paraId="4A3C81D7" w14:textId="77777777">
        <w:tc>
          <w:tcPr>
            <w:tcW w:w="1615" w:type="dxa"/>
          </w:tcPr>
          <w:p w14:paraId="37E7BB8B" w14:textId="77777777" w:rsidR="005518B1" w:rsidRDefault="007A5EA3">
            <w:pPr>
              <w:rPr>
                <w:rFonts w:ascii="Times New Roman" w:hAnsi="Times New Roman" w:cs="Times New Roman"/>
                <w:szCs w:val="20"/>
              </w:rPr>
            </w:pPr>
            <w:r>
              <w:rPr>
                <w:rFonts w:ascii="Times New Roman" w:hAnsi="Times New Roman" w:cs="Times New Roman"/>
                <w:szCs w:val="20"/>
              </w:rPr>
              <w:t>Futurewei [2]</w:t>
            </w:r>
          </w:p>
        </w:tc>
        <w:tc>
          <w:tcPr>
            <w:tcW w:w="2250" w:type="dxa"/>
          </w:tcPr>
          <w:p w14:paraId="50128E33" w14:textId="77777777" w:rsidR="005518B1" w:rsidRDefault="007A5EA3">
            <w:pPr>
              <w:rPr>
                <w:rFonts w:ascii="Times New Roman" w:hAnsi="Times New Roman" w:cs="Times New Roman"/>
                <w:szCs w:val="20"/>
              </w:rPr>
            </w:pPr>
            <w:r>
              <w:rPr>
                <w:rFonts w:ascii="Times New Roman" w:hAnsi="Times New Roman" w:cs="Times New Roman"/>
                <w:szCs w:val="20"/>
              </w:rPr>
              <w:t>Case 1-1</w:t>
            </w:r>
          </w:p>
          <w:p w14:paraId="72E61809" w14:textId="77777777" w:rsidR="005518B1" w:rsidRDefault="007A5EA3">
            <w:pPr>
              <w:rPr>
                <w:rFonts w:ascii="Times New Roman" w:hAnsi="Times New Roman" w:cs="Times New Roman"/>
                <w:szCs w:val="20"/>
              </w:rPr>
            </w:pPr>
            <w:r>
              <w:rPr>
                <w:rFonts w:ascii="Times New Roman" w:hAnsi="Times New Roman" w:cs="Times New Roman"/>
                <w:szCs w:val="20"/>
              </w:rPr>
              <w:t>Mean and stdev SINR</w:t>
            </w:r>
          </w:p>
          <w:p w14:paraId="0035057D" w14:textId="77777777" w:rsidR="005518B1" w:rsidRDefault="007A5EA3">
            <w:pPr>
              <w:rPr>
                <w:rFonts w:ascii="Times New Roman" w:hAnsi="Times New Roman" w:cs="Times New Roman"/>
                <w:szCs w:val="20"/>
              </w:rPr>
            </w:pPr>
            <w:r>
              <w:rPr>
                <w:rFonts w:ascii="Times New Roman" w:hAnsi="Times New Roman" w:cs="Times New Roman"/>
                <w:szCs w:val="20"/>
              </w:rPr>
              <w:t>(K=10, L = 200)</w:t>
            </w:r>
          </w:p>
        </w:tc>
        <w:tc>
          <w:tcPr>
            <w:tcW w:w="990" w:type="dxa"/>
          </w:tcPr>
          <w:p w14:paraId="0D203566"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495" w:type="dxa"/>
          </w:tcPr>
          <w:p w14:paraId="27AD4B3F" w14:textId="77777777" w:rsidR="005518B1" w:rsidRDefault="007A5EA3">
            <w:pPr>
              <w:rPr>
                <w:rFonts w:ascii="Times New Roman" w:hAnsi="Times New Roman" w:cs="Times New Roman"/>
                <w:szCs w:val="20"/>
              </w:rPr>
            </w:pPr>
            <w:r>
              <w:rPr>
                <w:rFonts w:ascii="Times New Roman" w:hAnsi="Times New Roman" w:cs="Times New Roman"/>
                <w:szCs w:val="20"/>
              </w:rPr>
              <w:t>80% satisfied UEs [48%]</w:t>
            </w:r>
          </w:p>
          <w:p w14:paraId="3E2C72CA" w14:textId="77777777" w:rsidR="005518B1" w:rsidRDefault="007A5EA3">
            <w:pPr>
              <w:rPr>
                <w:rFonts w:ascii="Times New Roman" w:hAnsi="Times New Roman" w:cs="Times New Roman"/>
                <w:szCs w:val="20"/>
              </w:rPr>
            </w:pPr>
            <w:r>
              <w:rPr>
                <w:rFonts w:ascii="Times New Roman" w:hAnsi="Times New Roman" w:cs="Times New Roman"/>
                <w:szCs w:val="20"/>
              </w:rPr>
              <w:t>31% RU [71%]</w:t>
            </w:r>
          </w:p>
        </w:tc>
      </w:tr>
      <w:tr w:rsidR="005518B1" w14:paraId="53827484" w14:textId="77777777">
        <w:tc>
          <w:tcPr>
            <w:tcW w:w="1615" w:type="dxa"/>
          </w:tcPr>
          <w:p w14:paraId="0E4DFE29" w14:textId="77777777" w:rsidR="005518B1" w:rsidRDefault="007A5EA3">
            <w:pPr>
              <w:rPr>
                <w:rFonts w:ascii="Times New Roman" w:hAnsi="Times New Roman" w:cs="Times New Roman"/>
                <w:szCs w:val="20"/>
              </w:rPr>
            </w:pPr>
            <w:r>
              <w:rPr>
                <w:rFonts w:ascii="Times New Roman" w:hAnsi="Times New Roman" w:cs="Times New Roman"/>
                <w:szCs w:val="20"/>
              </w:rPr>
              <w:t>ZTE [5]</w:t>
            </w:r>
          </w:p>
        </w:tc>
        <w:tc>
          <w:tcPr>
            <w:tcW w:w="2250" w:type="dxa"/>
          </w:tcPr>
          <w:p w14:paraId="611C1155" w14:textId="77777777" w:rsidR="005518B1" w:rsidRDefault="007A5EA3">
            <w:pPr>
              <w:rPr>
                <w:rFonts w:ascii="Times New Roman" w:hAnsi="Times New Roman" w:cs="Times New Roman"/>
                <w:szCs w:val="20"/>
              </w:rPr>
            </w:pPr>
            <w:r>
              <w:rPr>
                <w:rFonts w:ascii="Times New Roman" w:hAnsi="Times New Roman" w:cs="Times New Roman"/>
                <w:szCs w:val="20"/>
              </w:rPr>
              <w:t>Case 1-1</w:t>
            </w:r>
          </w:p>
          <w:p w14:paraId="0CD1CAB1" w14:textId="77777777" w:rsidR="005518B1" w:rsidRDefault="007A5EA3">
            <w:pPr>
              <w:rPr>
                <w:rFonts w:ascii="Times New Roman" w:hAnsi="Times New Roman" w:cs="Times New Roman"/>
                <w:szCs w:val="20"/>
              </w:rPr>
            </w:pPr>
            <w:r>
              <w:rPr>
                <w:rFonts w:ascii="Times New Roman" w:hAnsi="Times New Roman" w:cs="Times New Roman"/>
                <w:szCs w:val="20"/>
              </w:rPr>
              <w:t>Mean + stdev CQI</w:t>
            </w:r>
          </w:p>
        </w:tc>
        <w:tc>
          <w:tcPr>
            <w:tcW w:w="990" w:type="dxa"/>
          </w:tcPr>
          <w:p w14:paraId="67598F7C"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495" w:type="dxa"/>
          </w:tcPr>
          <w:p w14:paraId="71E2882C" w14:textId="77777777" w:rsidR="005518B1" w:rsidRDefault="007A5EA3">
            <w:pPr>
              <w:rPr>
                <w:rFonts w:ascii="Times New Roman" w:hAnsi="Times New Roman" w:cs="Times New Roman"/>
                <w:szCs w:val="20"/>
              </w:rPr>
            </w:pPr>
            <w:r>
              <w:rPr>
                <w:rFonts w:ascii="Times New Roman" w:hAnsi="Times New Roman" w:cs="Times New Roman"/>
                <w:szCs w:val="20"/>
              </w:rPr>
              <w:t xml:space="preserve">31% satisfied UEs [50%] </w:t>
            </w:r>
          </w:p>
          <w:p w14:paraId="1A8EF10E" w14:textId="77777777" w:rsidR="005518B1" w:rsidRDefault="007A5EA3">
            <w:pPr>
              <w:rPr>
                <w:rFonts w:ascii="Times New Roman" w:hAnsi="Times New Roman" w:cs="Times New Roman"/>
                <w:szCs w:val="20"/>
              </w:rPr>
            </w:pPr>
            <w:r>
              <w:rPr>
                <w:rFonts w:ascii="Times New Roman" w:hAnsi="Times New Roman" w:cs="Times New Roman"/>
                <w:szCs w:val="20"/>
              </w:rPr>
              <w:t>2.9% RU [1.9%]</w:t>
            </w:r>
          </w:p>
          <w:p w14:paraId="78C25D4E"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(gNB sets MCS based on MeanCQI – StdevCQI)</w:t>
            </w:r>
          </w:p>
        </w:tc>
      </w:tr>
      <w:tr w:rsidR="005518B1" w14:paraId="28316969" w14:textId="77777777">
        <w:tc>
          <w:tcPr>
            <w:tcW w:w="1615" w:type="dxa"/>
          </w:tcPr>
          <w:p w14:paraId="4EBCDD78" w14:textId="77777777" w:rsidR="005518B1" w:rsidRDefault="007A5EA3">
            <w:pPr>
              <w:rPr>
                <w:rFonts w:ascii="Times New Roman" w:hAnsi="Times New Roman" w:cs="Times New Roman"/>
                <w:szCs w:val="20"/>
                <w:highlight w:val="magenta"/>
              </w:rPr>
            </w:pPr>
            <w:r>
              <w:rPr>
                <w:rFonts w:ascii="Times New Roman" w:hAnsi="Times New Roman" w:cs="Times New Roman"/>
                <w:szCs w:val="20"/>
              </w:rPr>
              <w:lastRenderedPageBreak/>
              <w:t>InterDigital [18]</w:t>
            </w:r>
          </w:p>
        </w:tc>
        <w:tc>
          <w:tcPr>
            <w:tcW w:w="2250" w:type="dxa"/>
          </w:tcPr>
          <w:p w14:paraId="3E89258D" w14:textId="77777777" w:rsidR="005518B1" w:rsidRDefault="007A5EA3">
            <w:pPr>
              <w:rPr>
                <w:rFonts w:ascii="Times New Roman" w:hAnsi="Times New Roman" w:cs="Times New Roman"/>
                <w:szCs w:val="20"/>
              </w:rPr>
            </w:pPr>
            <w:r>
              <w:rPr>
                <w:rFonts w:ascii="Times New Roman" w:hAnsi="Times New Roman" w:cs="Times New Roman"/>
                <w:szCs w:val="20"/>
              </w:rPr>
              <w:t>Case 1-1</w:t>
            </w:r>
          </w:p>
          <w:p w14:paraId="2E726DB6" w14:textId="77777777" w:rsidR="005518B1" w:rsidRDefault="007A5EA3">
            <w:pPr>
              <w:rPr>
                <w:rFonts w:ascii="Times New Roman" w:hAnsi="Times New Roman" w:cs="Times New Roman"/>
                <w:szCs w:val="20"/>
              </w:rPr>
            </w:pPr>
            <w:r>
              <w:rPr>
                <w:rFonts w:ascii="Times New Roman" w:hAnsi="Times New Roman" w:cs="Times New Roman"/>
                <w:szCs w:val="20"/>
              </w:rPr>
              <w:t>Mean+stdev SINR</w:t>
            </w:r>
          </w:p>
        </w:tc>
        <w:tc>
          <w:tcPr>
            <w:tcW w:w="990" w:type="dxa"/>
          </w:tcPr>
          <w:p w14:paraId="76E7B0A3"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31704F08" w14:textId="77777777" w:rsidR="005518B1" w:rsidRDefault="007A5EA3">
            <w:pPr>
              <w:rPr>
                <w:rFonts w:ascii="Times New Roman" w:hAnsi="Times New Roman" w:cs="Times New Roman"/>
                <w:szCs w:val="20"/>
              </w:rPr>
            </w:pPr>
            <w:r>
              <w:rPr>
                <w:rFonts w:ascii="Times New Roman" w:hAnsi="Times New Roman" w:cs="Times New Roman"/>
                <w:szCs w:val="20"/>
              </w:rPr>
              <w:t>(20 UEs /cell)</w:t>
            </w:r>
          </w:p>
        </w:tc>
        <w:tc>
          <w:tcPr>
            <w:tcW w:w="4495" w:type="dxa"/>
          </w:tcPr>
          <w:p w14:paraId="3C94BC73" w14:textId="77777777" w:rsidR="005518B1" w:rsidRDefault="007A5EA3">
            <w:pPr>
              <w:rPr>
                <w:rFonts w:ascii="Times New Roman" w:hAnsi="Times New Roman" w:cs="Times New Roman"/>
                <w:szCs w:val="20"/>
              </w:rPr>
            </w:pPr>
            <w:r>
              <w:rPr>
                <w:rFonts w:ascii="Times New Roman" w:hAnsi="Times New Roman" w:cs="Times New Roman"/>
                <w:szCs w:val="20"/>
              </w:rPr>
              <w:t xml:space="preserve">93% satisfied UEs [85%] </w:t>
            </w:r>
          </w:p>
          <w:p w14:paraId="310E59C0" w14:textId="77777777" w:rsidR="005518B1" w:rsidRDefault="007A5EA3">
            <w:pPr>
              <w:rPr>
                <w:rFonts w:ascii="Times New Roman" w:hAnsi="Times New Roman" w:cs="Times New Roman"/>
                <w:szCs w:val="20"/>
              </w:rPr>
            </w:pPr>
            <w:r>
              <w:rPr>
                <w:rFonts w:ascii="Times New Roman" w:hAnsi="Times New Roman" w:cs="Times New Roman"/>
                <w:szCs w:val="20"/>
              </w:rPr>
              <w:t>7.6 RU [6.5 RU]</w:t>
            </w:r>
          </w:p>
          <w:p w14:paraId="0E95E9A7" w14:textId="77777777" w:rsidR="005518B1" w:rsidRDefault="007A5EA3">
            <w:pPr>
              <w:rPr>
                <w:rFonts w:ascii="Times New Roman" w:hAnsi="Times New Roman" w:cs="Times New Roman"/>
                <w:szCs w:val="20"/>
              </w:rPr>
            </w:pPr>
            <w:r>
              <w:rPr>
                <w:rFonts w:ascii="Times New Roman" w:hAnsi="Times New Roman" w:cs="Times New Roman"/>
                <w:szCs w:val="20"/>
              </w:rPr>
              <w:t>Report periodicity 20 ms</w:t>
            </w:r>
          </w:p>
        </w:tc>
      </w:tr>
      <w:tr w:rsidR="005518B1" w14:paraId="7EB20EBE" w14:textId="77777777">
        <w:tc>
          <w:tcPr>
            <w:tcW w:w="1615" w:type="dxa"/>
          </w:tcPr>
          <w:p w14:paraId="0AA5AE66" w14:textId="77777777" w:rsidR="005518B1" w:rsidRDefault="007A5EA3">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11203CF3" w14:textId="77777777" w:rsidR="005518B1" w:rsidRDefault="007A5EA3">
            <w:pPr>
              <w:rPr>
                <w:rFonts w:ascii="Times New Roman" w:hAnsi="Times New Roman" w:cs="Times New Roman"/>
                <w:szCs w:val="20"/>
              </w:rPr>
            </w:pPr>
            <w:r>
              <w:rPr>
                <w:rFonts w:ascii="Times New Roman" w:hAnsi="Times New Roman" w:cs="Times New Roman"/>
                <w:szCs w:val="20"/>
              </w:rPr>
              <w:t>Case 1-1</w:t>
            </w:r>
          </w:p>
          <w:p w14:paraId="1CCEEB1B" w14:textId="77777777" w:rsidR="005518B1" w:rsidRDefault="007A5EA3">
            <w:pPr>
              <w:rPr>
                <w:rFonts w:ascii="Times New Roman" w:hAnsi="Times New Roman" w:cs="Times New Roman"/>
                <w:szCs w:val="20"/>
              </w:rPr>
            </w:pPr>
            <w:r>
              <w:rPr>
                <w:rFonts w:ascii="Times New Roman" w:hAnsi="Times New Roman" w:cs="Times New Roman"/>
                <w:szCs w:val="20"/>
              </w:rPr>
              <w:t>Mean+stdev SINR</w:t>
            </w:r>
          </w:p>
        </w:tc>
        <w:tc>
          <w:tcPr>
            <w:tcW w:w="990" w:type="dxa"/>
          </w:tcPr>
          <w:p w14:paraId="491E2075"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23D00471" w14:textId="77777777" w:rsidR="005518B1" w:rsidRDefault="007A5EA3">
            <w:pPr>
              <w:rPr>
                <w:rFonts w:ascii="Times New Roman" w:hAnsi="Times New Roman" w:cs="Times New Roman"/>
                <w:szCs w:val="20"/>
              </w:rPr>
            </w:pPr>
            <w:r>
              <w:rPr>
                <w:rFonts w:ascii="Times New Roman" w:hAnsi="Times New Roman" w:cs="Times New Roman"/>
                <w:szCs w:val="20"/>
              </w:rPr>
              <w:t>(20 UEs /cell)</w:t>
            </w:r>
          </w:p>
        </w:tc>
        <w:tc>
          <w:tcPr>
            <w:tcW w:w="4495" w:type="dxa"/>
          </w:tcPr>
          <w:p w14:paraId="7E473804" w14:textId="77777777" w:rsidR="005518B1" w:rsidRDefault="007A5EA3">
            <w:pPr>
              <w:rPr>
                <w:rFonts w:ascii="Times New Roman" w:hAnsi="Times New Roman" w:cs="Times New Roman"/>
                <w:szCs w:val="20"/>
              </w:rPr>
            </w:pPr>
            <w:r>
              <w:rPr>
                <w:rFonts w:ascii="Times New Roman" w:hAnsi="Times New Roman" w:cs="Times New Roman"/>
                <w:szCs w:val="20"/>
              </w:rPr>
              <w:t xml:space="preserve">96% satisfied UEs [98%] </w:t>
            </w:r>
          </w:p>
          <w:p w14:paraId="0D3CF0E9" w14:textId="77777777" w:rsidR="005518B1" w:rsidRDefault="007A5EA3">
            <w:pPr>
              <w:rPr>
                <w:rFonts w:ascii="Times New Roman" w:hAnsi="Times New Roman" w:cs="Times New Roman"/>
                <w:szCs w:val="20"/>
              </w:rPr>
            </w:pPr>
            <w:r>
              <w:rPr>
                <w:rFonts w:ascii="Times New Roman" w:hAnsi="Times New Roman" w:cs="Times New Roman"/>
                <w:szCs w:val="20"/>
              </w:rPr>
              <w:t>5.9 RU [1.3 RU]</w:t>
            </w:r>
          </w:p>
          <w:p w14:paraId="75F2CD11" w14:textId="77777777" w:rsidR="005518B1" w:rsidRDefault="007A5EA3">
            <w:pPr>
              <w:rPr>
                <w:rFonts w:ascii="Times New Roman" w:hAnsi="Times New Roman" w:cs="Times New Roman"/>
                <w:szCs w:val="20"/>
              </w:rPr>
            </w:pPr>
            <w:r>
              <w:rPr>
                <w:rFonts w:ascii="Times New Roman" w:hAnsi="Times New Roman" w:cs="Times New Roman"/>
                <w:szCs w:val="20"/>
              </w:rPr>
              <w:t>Report periodicity 20 ms</w:t>
            </w:r>
          </w:p>
        </w:tc>
      </w:tr>
      <w:tr w:rsidR="005518B1" w14:paraId="7FF76E91" w14:textId="77777777">
        <w:tc>
          <w:tcPr>
            <w:tcW w:w="1615" w:type="dxa"/>
          </w:tcPr>
          <w:p w14:paraId="0FEC7BBF" w14:textId="77777777" w:rsidR="005518B1" w:rsidRDefault="007A5EA3">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7E541770" w14:textId="77777777" w:rsidR="005518B1" w:rsidRDefault="007A5EA3">
            <w:pPr>
              <w:rPr>
                <w:rFonts w:ascii="Times New Roman" w:hAnsi="Times New Roman" w:cs="Times New Roman"/>
                <w:szCs w:val="20"/>
              </w:rPr>
            </w:pPr>
            <w:r>
              <w:rPr>
                <w:rFonts w:ascii="Times New Roman" w:hAnsi="Times New Roman" w:cs="Times New Roman"/>
                <w:szCs w:val="20"/>
              </w:rPr>
              <w:t>Case 1-1</w:t>
            </w:r>
          </w:p>
          <w:p w14:paraId="7B1427B5" w14:textId="77777777" w:rsidR="005518B1" w:rsidRDefault="007A5EA3">
            <w:pPr>
              <w:rPr>
                <w:rFonts w:ascii="Times New Roman" w:hAnsi="Times New Roman" w:cs="Times New Roman"/>
                <w:szCs w:val="20"/>
              </w:rPr>
            </w:pPr>
            <w:r>
              <w:rPr>
                <w:rFonts w:ascii="Times New Roman" w:hAnsi="Times New Roman" w:cs="Times New Roman"/>
                <w:szCs w:val="20"/>
              </w:rPr>
              <w:t>Mean+stdev SINR</w:t>
            </w:r>
          </w:p>
        </w:tc>
        <w:tc>
          <w:tcPr>
            <w:tcW w:w="990" w:type="dxa"/>
          </w:tcPr>
          <w:p w14:paraId="4F444D0E"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0A4CE722" w14:textId="77777777" w:rsidR="005518B1" w:rsidRDefault="007A5EA3">
            <w:pPr>
              <w:rPr>
                <w:rFonts w:ascii="Times New Roman" w:hAnsi="Times New Roman" w:cs="Times New Roman"/>
                <w:szCs w:val="20"/>
              </w:rPr>
            </w:pPr>
            <w:r>
              <w:rPr>
                <w:rFonts w:ascii="Times New Roman" w:hAnsi="Times New Roman" w:cs="Times New Roman"/>
                <w:szCs w:val="20"/>
              </w:rPr>
              <w:t>(40 UEs /cell)</w:t>
            </w:r>
          </w:p>
        </w:tc>
        <w:tc>
          <w:tcPr>
            <w:tcW w:w="4495" w:type="dxa"/>
          </w:tcPr>
          <w:p w14:paraId="434BBD0C" w14:textId="77777777" w:rsidR="005518B1" w:rsidRDefault="007A5EA3">
            <w:pPr>
              <w:rPr>
                <w:rFonts w:ascii="Times New Roman" w:hAnsi="Times New Roman" w:cs="Times New Roman"/>
                <w:szCs w:val="20"/>
              </w:rPr>
            </w:pPr>
            <w:r>
              <w:rPr>
                <w:rFonts w:ascii="Times New Roman" w:hAnsi="Times New Roman" w:cs="Times New Roman"/>
                <w:szCs w:val="20"/>
              </w:rPr>
              <w:t xml:space="preserve">64% satisfied UEs [9%] </w:t>
            </w:r>
          </w:p>
          <w:p w14:paraId="4BA049F4" w14:textId="77777777" w:rsidR="005518B1" w:rsidRDefault="007A5EA3">
            <w:pPr>
              <w:rPr>
                <w:rFonts w:ascii="Times New Roman" w:hAnsi="Times New Roman" w:cs="Times New Roman"/>
                <w:szCs w:val="20"/>
              </w:rPr>
            </w:pPr>
            <w:r>
              <w:rPr>
                <w:rFonts w:ascii="Times New Roman" w:hAnsi="Times New Roman" w:cs="Times New Roman"/>
                <w:szCs w:val="20"/>
              </w:rPr>
              <w:t>6.4 RU [3.4 RU]</w:t>
            </w:r>
          </w:p>
          <w:p w14:paraId="5F41F240" w14:textId="77777777" w:rsidR="005518B1" w:rsidRDefault="007A5EA3">
            <w:pPr>
              <w:rPr>
                <w:rFonts w:ascii="Times New Roman" w:hAnsi="Times New Roman" w:cs="Times New Roman"/>
                <w:szCs w:val="20"/>
              </w:rPr>
            </w:pPr>
            <w:r>
              <w:rPr>
                <w:rFonts w:ascii="Times New Roman" w:hAnsi="Times New Roman" w:cs="Times New Roman"/>
                <w:szCs w:val="20"/>
              </w:rPr>
              <w:t>Report periodicity 20 ms</w:t>
            </w:r>
          </w:p>
        </w:tc>
      </w:tr>
      <w:tr w:rsidR="005518B1" w14:paraId="358EE51D" w14:textId="77777777">
        <w:tc>
          <w:tcPr>
            <w:tcW w:w="1615" w:type="dxa"/>
          </w:tcPr>
          <w:p w14:paraId="5259B167" w14:textId="77777777" w:rsidR="005518B1" w:rsidRDefault="007A5EA3">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55F798A7" w14:textId="77777777" w:rsidR="005518B1" w:rsidRDefault="007A5EA3">
            <w:pPr>
              <w:rPr>
                <w:rFonts w:ascii="Times New Roman" w:hAnsi="Times New Roman" w:cs="Times New Roman"/>
                <w:szCs w:val="20"/>
              </w:rPr>
            </w:pPr>
            <w:r>
              <w:rPr>
                <w:rFonts w:ascii="Times New Roman" w:hAnsi="Times New Roman" w:cs="Times New Roman"/>
                <w:szCs w:val="20"/>
              </w:rPr>
              <w:t>Case 1-1</w:t>
            </w:r>
          </w:p>
          <w:p w14:paraId="16A82F83" w14:textId="77777777" w:rsidR="005518B1" w:rsidRDefault="007A5EA3">
            <w:pPr>
              <w:rPr>
                <w:rFonts w:ascii="Times New Roman" w:hAnsi="Times New Roman" w:cs="Times New Roman"/>
                <w:szCs w:val="20"/>
              </w:rPr>
            </w:pPr>
            <w:r>
              <w:rPr>
                <w:rFonts w:ascii="Times New Roman" w:hAnsi="Times New Roman" w:cs="Times New Roman"/>
                <w:szCs w:val="20"/>
              </w:rPr>
              <w:t>Mean + stdev SINR</w:t>
            </w:r>
          </w:p>
        </w:tc>
        <w:tc>
          <w:tcPr>
            <w:tcW w:w="990" w:type="dxa"/>
          </w:tcPr>
          <w:p w14:paraId="4D337D32" w14:textId="77777777" w:rsidR="005518B1" w:rsidRDefault="007A5EA3">
            <w:pPr>
              <w:rPr>
                <w:rFonts w:ascii="Times New Roman" w:hAnsi="Times New Roman" w:cs="Times New Roman"/>
                <w:szCs w:val="20"/>
              </w:rPr>
            </w:pPr>
            <w:r>
              <w:rPr>
                <w:rFonts w:ascii="Times New Roman" w:hAnsi="Times New Roman" w:cs="Times New Roman"/>
                <w:szCs w:val="20"/>
              </w:rPr>
              <w:t>Factory</w:t>
            </w:r>
          </w:p>
        </w:tc>
        <w:tc>
          <w:tcPr>
            <w:tcW w:w="4495" w:type="dxa"/>
          </w:tcPr>
          <w:p w14:paraId="4B56C161" w14:textId="77777777" w:rsidR="005518B1" w:rsidRDefault="007A5EA3">
            <w:pPr>
              <w:rPr>
                <w:rFonts w:ascii="Times New Roman" w:hAnsi="Times New Roman" w:cs="Times New Roman"/>
                <w:szCs w:val="20"/>
              </w:rPr>
            </w:pPr>
            <w:r>
              <w:rPr>
                <w:rFonts w:ascii="Times New Roman" w:hAnsi="Times New Roman" w:cs="Times New Roman"/>
                <w:szCs w:val="20"/>
              </w:rPr>
              <w:t>1 ms 99.9999%-pct latency [2 ms]</w:t>
            </w:r>
          </w:p>
          <w:p w14:paraId="5A457463" w14:textId="77777777" w:rsidR="005518B1" w:rsidRDefault="007A5EA3">
            <w:pPr>
              <w:rPr>
                <w:rFonts w:ascii="Times New Roman" w:hAnsi="Times New Roman" w:cs="Times New Roman"/>
                <w:szCs w:val="20"/>
              </w:rPr>
            </w:pPr>
            <w:r>
              <w:rPr>
                <w:rFonts w:ascii="Times New Roman" w:hAnsi="Times New Roman" w:cs="Times New Roman"/>
                <w:szCs w:val="20"/>
              </w:rPr>
              <w:t>5% RU [3%]</w:t>
            </w:r>
          </w:p>
        </w:tc>
      </w:tr>
      <w:tr w:rsidR="005518B1" w14:paraId="41E04C2D" w14:textId="77777777">
        <w:tc>
          <w:tcPr>
            <w:tcW w:w="1615" w:type="dxa"/>
          </w:tcPr>
          <w:p w14:paraId="45F859A2" w14:textId="77777777" w:rsidR="005518B1" w:rsidRDefault="007A5E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3937C5B" w14:textId="77777777" w:rsidR="005518B1" w:rsidRDefault="007A5EA3">
            <w:pPr>
              <w:rPr>
                <w:rFonts w:ascii="Times New Roman" w:hAnsi="Times New Roman" w:cs="Times New Roman"/>
                <w:szCs w:val="20"/>
              </w:rPr>
            </w:pPr>
            <w:r>
              <w:rPr>
                <w:rFonts w:ascii="Times New Roman" w:hAnsi="Times New Roman" w:cs="Times New Roman"/>
                <w:szCs w:val="20"/>
              </w:rPr>
              <w:t>Case 1-1</w:t>
            </w:r>
          </w:p>
          <w:p w14:paraId="2C16AD77" w14:textId="77777777" w:rsidR="005518B1" w:rsidRDefault="007A5EA3">
            <w:pPr>
              <w:rPr>
                <w:rFonts w:ascii="Times New Roman" w:hAnsi="Times New Roman" w:cs="Times New Roman"/>
                <w:szCs w:val="20"/>
              </w:rPr>
            </w:pPr>
            <w:r>
              <w:rPr>
                <w:rFonts w:ascii="Times New Roman" w:hAnsi="Times New Roman" w:cs="Times New Roman"/>
                <w:szCs w:val="20"/>
              </w:rPr>
              <w:t>Mean and stdev CQI (wideband)</w:t>
            </w:r>
          </w:p>
        </w:tc>
        <w:tc>
          <w:tcPr>
            <w:tcW w:w="990" w:type="dxa"/>
          </w:tcPr>
          <w:p w14:paraId="7D09721D" w14:textId="77777777" w:rsidR="005518B1" w:rsidRDefault="007A5EA3">
            <w:pPr>
              <w:rPr>
                <w:rFonts w:ascii="Times New Roman" w:hAnsi="Times New Roman" w:cs="Times New Roman"/>
                <w:szCs w:val="20"/>
              </w:rPr>
            </w:pPr>
            <w:r>
              <w:rPr>
                <w:rFonts w:ascii="Times New Roman" w:hAnsi="Times New Roman" w:cs="Times New Roman"/>
                <w:szCs w:val="20"/>
              </w:rPr>
              <w:t xml:space="preserve">AR/VR </w:t>
            </w:r>
          </w:p>
          <w:p w14:paraId="6E6BB21A" w14:textId="77777777" w:rsidR="005518B1" w:rsidRDefault="007A5E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49C7B1E" w14:textId="77777777" w:rsidR="005518B1" w:rsidRDefault="007A5EA3">
            <w:pPr>
              <w:rPr>
                <w:rFonts w:ascii="Times New Roman" w:hAnsi="Times New Roman" w:cs="Times New Roman"/>
                <w:szCs w:val="20"/>
              </w:rPr>
            </w:pPr>
            <w:r>
              <w:rPr>
                <w:rFonts w:ascii="Times New Roman" w:hAnsi="Times New Roman" w:cs="Times New Roman"/>
                <w:szCs w:val="20"/>
              </w:rPr>
              <w:t>97.5% satisfied UEs [78.5%]</w:t>
            </w:r>
          </w:p>
          <w:p w14:paraId="722C087C" w14:textId="77777777" w:rsidR="005518B1" w:rsidRDefault="007A5EA3">
            <w:pPr>
              <w:rPr>
                <w:rFonts w:ascii="Times New Roman" w:hAnsi="Times New Roman" w:cs="Times New Roman"/>
                <w:szCs w:val="20"/>
              </w:rPr>
            </w:pPr>
            <w:r>
              <w:rPr>
                <w:rFonts w:ascii="Times New Roman" w:hAnsi="Times New Roman" w:cs="Times New Roman"/>
                <w:szCs w:val="20"/>
              </w:rPr>
              <w:t>76% median RU [77%]</w:t>
            </w:r>
          </w:p>
          <w:p w14:paraId="1E4E6E0B" w14:textId="77777777" w:rsidR="005518B1" w:rsidRDefault="007A5EA3">
            <w:pPr>
              <w:rPr>
                <w:rFonts w:ascii="Times New Roman" w:hAnsi="Times New Roman" w:cs="Times New Roman"/>
                <w:szCs w:val="20"/>
              </w:rPr>
            </w:pPr>
            <w:r>
              <w:rPr>
                <w:rFonts w:ascii="Times New Roman" w:hAnsi="Times New Roman" w:cs="Times New Roman"/>
                <w:szCs w:val="20"/>
              </w:rPr>
              <w:t>Baseline uses fixed backoff of 20 dB</w:t>
            </w:r>
          </w:p>
        </w:tc>
      </w:tr>
      <w:tr w:rsidR="005518B1" w14:paraId="5AA1AD35" w14:textId="77777777">
        <w:tc>
          <w:tcPr>
            <w:tcW w:w="1615" w:type="dxa"/>
          </w:tcPr>
          <w:p w14:paraId="54D72C51" w14:textId="77777777" w:rsidR="005518B1" w:rsidRDefault="007A5E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5DCC14B0" w14:textId="77777777" w:rsidR="005518B1" w:rsidRDefault="007A5EA3">
            <w:pPr>
              <w:rPr>
                <w:rFonts w:ascii="Times New Roman" w:hAnsi="Times New Roman" w:cs="Times New Roman"/>
                <w:szCs w:val="20"/>
              </w:rPr>
            </w:pPr>
            <w:r>
              <w:rPr>
                <w:rFonts w:ascii="Times New Roman" w:hAnsi="Times New Roman" w:cs="Times New Roman"/>
                <w:szCs w:val="20"/>
              </w:rPr>
              <w:t>Case 1-1</w:t>
            </w:r>
          </w:p>
          <w:p w14:paraId="7942880A" w14:textId="77777777" w:rsidR="005518B1" w:rsidRDefault="007A5EA3">
            <w:pPr>
              <w:rPr>
                <w:rFonts w:ascii="Times New Roman" w:hAnsi="Times New Roman" w:cs="Times New Roman"/>
                <w:szCs w:val="20"/>
              </w:rPr>
            </w:pPr>
            <w:r>
              <w:rPr>
                <w:rFonts w:ascii="Times New Roman" w:hAnsi="Times New Roman" w:cs="Times New Roman"/>
                <w:szCs w:val="20"/>
              </w:rPr>
              <w:t>Mean and stdev CQI (subband)</w:t>
            </w:r>
          </w:p>
        </w:tc>
        <w:tc>
          <w:tcPr>
            <w:tcW w:w="990" w:type="dxa"/>
          </w:tcPr>
          <w:p w14:paraId="0869DB40"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600CE437" w14:textId="77777777" w:rsidR="005518B1" w:rsidRDefault="007A5E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99BF422" w14:textId="77777777" w:rsidR="005518B1" w:rsidRDefault="007A5EA3">
            <w:pPr>
              <w:rPr>
                <w:rFonts w:ascii="Times New Roman" w:hAnsi="Times New Roman" w:cs="Times New Roman"/>
                <w:szCs w:val="20"/>
              </w:rPr>
            </w:pPr>
            <w:r>
              <w:rPr>
                <w:rFonts w:ascii="Times New Roman" w:hAnsi="Times New Roman" w:cs="Times New Roman"/>
                <w:szCs w:val="20"/>
              </w:rPr>
              <w:t>97.2% satisfied UEs [78.5%]</w:t>
            </w:r>
          </w:p>
          <w:p w14:paraId="1EF1BA9C" w14:textId="77777777" w:rsidR="005518B1" w:rsidRDefault="007A5EA3">
            <w:pPr>
              <w:rPr>
                <w:rFonts w:ascii="Times New Roman" w:hAnsi="Times New Roman" w:cs="Times New Roman"/>
                <w:szCs w:val="20"/>
              </w:rPr>
            </w:pPr>
            <w:r>
              <w:rPr>
                <w:rFonts w:ascii="Times New Roman" w:hAnsi="Times New Roman" w:cs="Times New Roman"/>
                <w:szCs w:val="20"/>
              </w:rPr>
              <w:t>60% median RU [77%]</w:t>
            </w:r>
          </w:p>
          <w:p w14:paraId="3A90A89F" w14:textId="77777777" w:rsidR="005518B1" w:rsidRDefault="007A5EA3">
            <w:pPr>
              <w:rPr>
                <w:rFonts w:ascii="Times New Roman" w:hAnsi="Times New Roman" w:cs="Times New Roman"/>
                <w:szCs w:val="20"/>
              </w:rPr>
            </w:pPr>
            <w:r>
              <w:rPr>
                <w:rFonts w:ascii="Times New Roman" w:hAnsi="Times New Roman" w:cs="Times New Roman"/>
                <w:szCs w:val="20"/>
              </w:rPr>
              <w:t>Baseline uses fixed backoff of 20 dB</w:t>
            </w:r>
          </w:p>
        </w:tc>
      </w:tr>
      <w:tr w:rsidR="005518B1" w14:paraId="0DDBFBA1" w14:textId="77777777">
        <w:tc>
          <w:tcPr>
            <w:tcW w:w="1615" w:type="dxa"/>
          </w:tcPr>
          <w:p w14:paraId="077EB51B" w14:textId="77777777" w:rsidR="005518B1" w:rsidRDefault="007A5EA3">
            <w:pPr>
              <w:rPr>
                <w:rFonts w:ascii="Times New Roman" w:hAnsi="Times New Roman" w:cs="Times New Roman"/>
                <w:szCs w:val="20"/>
              </w:rPr>
            </w:pPr>
            <w:r>
              <w:rPr>
                <w:rFonts w:ascii="Times New Roman" w:hAnsi="Times New Roman" w:cs="Times New Roman"/>
                <w:szCs w:val="20"/>
              </w:rPr>
              <w:t>Intel [12]</w:t>
            </w:r>
          </w:p>
        </w:tc>
        <w:tc>
          <w:tcPr>
            <w:tcW w:w="2250" w:type="dxa"/>
          </w:tcPr>
          <w:p w14:paraId="22F68109" w14:textId="77777777" w:rsidR="005518B1" w:rsidRDefault="007A5EA3">
            <w:pPr>
              <w:rPr>
                <w:rFonts w:ascii="Times New Roman" w:hAnsi="Times New Roman" w:cs="Times New Roman"/>
                <w:szCs w:val="20"/>
              </w:rPr>
            </w:pPr>
            <w:r>
              <w:rPr>
                <w:rFonts w:ascii="Times New Roman" w:hAnsi="Times New Roman" w:cs="Times New Roman"/>
                <w:szCs w:val="20"/>
              </w:rPr>
              <w:t>Case 1-1</w:t>
            </w:r>
          </w:p>
          <w:p w14:paraId="65C100E5" w14:textId="77777777" w:rsidR="005518B1" w:rsidRDefault="007A5EA3">
            <w:pPr>
              <w:rPr>
                <w:rFonts w:ascii="Times New Roman" w:hAnsi="Times New Roman" w:cs="Times New Roman"/>
                <w:szCs w:val="20"/>
              </w:rPr>
            </w:pPr>
            <w:r>
              <w:rPr>
                <w:rFonts w:ascii="Times New Roman" w:hAnsi="Times New Roman" w:cs="Times New Roman"/>
                <w:szCs w:val="20"/>
              </w:rPr>
              <w:t>Mean+stdev SINR</w:t>
            </w:r>
          </w:p>
          <w:p w14:paraId="384C4E19" w14:textId="77777777" w:rsidR="005518B1" w:rsidRDefault="007A5EA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625CE70D"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2118D2FD" w14:textId="77777777" w:rsidR="005518B1" w:rsidRDefault="005518B1">
            <w:pPr>
              <w:rPr>
                <w:rFonts w:ascii="Times New Roman" w:hAnsi="Times New Roman" w:cs="Times New Roman"/>
                <w:szCs w:val="20"/>
              </w:rPr>
            </w:pPr>
          </w:p>
        </w:tc>
        <w:tc>
          <w:tcPr>
            <w:tcW w:w="4495" w:type="dxa"/>
          </w:tcPr>
          <w:p w14:paraId="5062F1A7" w14:textId="77777777" w:rsidR="005518B1" w:rsidRDefault="007A5EA3">
            <w:pPr>
              <w:rPr>
                <w:rFonts w:ascii="Times New Roman" w:hAnsi="Times New Roman" w:cs="Times New Roman"/>
                <w:szCs w:val="20"/>
              </w:rPr>
            </w:pPr>
            <w:r>
              <w:rPr>
                <w:rFonts w:ascii="Times New Roman" w:hAnsi="Times New Roman" w:cs="Times New Roman"/>
                <w:szCs w:val="20"/>
              </w:rPr>
              <w:t>42% satisfied UEs [42%]</w:t>
            </w:r>
          </w:p>
          <w:p w14:paraId="7EDD60EA" w14:textId="77777777" w:rsidR="005518B1" w:rsidRDefault="007A5EA3">
            <w:pPr>
              <w:rPr>
                <w:rFonts w:ascii="Times New Roman" w:hAnsi="Times New Roman" w:cs="Times New Roman"/>
                <w:szCs w:val="20"/>
              </w:rPr>
            </w:pPr>
            <w:r>
              <w:rPr>
                <w:rFonts w:ascii="Times New Roman" w:hAnsi="Times New Roman" w:cs="Times New Roman"/>
                <w:szCs w:val="20"/>
              </w:rPr>
              <w:t>6.3% RU [6.3%]</w:t>
            </w:r>
          </w:p>
        </w:tc>
      </w:tr>
      <w:tr w:rsidR="005518B1" w14:paraId="4DA617FF" w14:textId="77777777">
        <w:tc>
          <w:tcPr>
            <w:tcW w:w="1615" w:type="dxa"/>
          </w:tcPr>
          <w:p w14:paraId="4B510476" w14:textId="77777777" w:rsidR="005518B1" w:rsidRDefault="007A5EA3">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7E250CD0" w14:textId="77777777" w:rsidR="005518B1" w:rsidRDefault="007A5EA3">
            <w:pPr>
              <w:rPr>
                <w:rFonts w:ascii="Times New Roman" w:hAnsi="Times New Roman" w:cs="Times New Roman"/>
                <w:szCs w:val="20"/>
              </w:rPr>
            </w:pPr>
            <w:r>
              <w:rPr>
                <w:rFonts w:ascii="Times New Roman" w:hAnsi="Times New Roman" w:cs="Times New Roman"/>
                <w:szCs w:val="20"/>
              </w:rPr>
              <w:t>Case 1-1</w:t>
            </w:r>
          </w:p>
          <w:p w14:paraId="6E69819E" w14:textId="77777777" w:rsidR="005518B1" w:rsidRDefault="007A5EA3">
            <w:pPr>
              <w:rPr>
                <w:rFonts w:ascii="Times New Roman" w:hAnsi="Times New Roman" w:cs="Times New Roman"/>
                <w:szCs w:val="20"/>
              </w:rPr>
            </w:pPr>
            <w:r>
              <w:rPr>
                <w:rFonts w:ascii="Times New Roman" w:hAnsi="Times New Roman" w:cs="Times New Roman"/>
                <w:szCs w:val="20"/>
              </w:rPr>
              <w:t>Mean+stdev SINR</w:t>
            </w:r>
          </w:p>
          <w:p w14:paraId="609E868E" w14:textId="77777777" w:rsidR="005518B1" w:rsidRDefault="007A5E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3C9CCEAD"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66B19B90" w14:textId="77777777" w:rsidR="005518B1" w:rsidRDefault="005518B1">
            <w:pPr>
              <w:rPr>
                <w:rFonts w:ascii="Times New Roman" w:hAnsi="Times New Roman" w:cs="Times New Roman"/>
                <w:szCs w:val="20"/>
              </w:rPr>
            </w:pPr>
          </w:p>
        </w:tc>
        <w:tc>
          <w:tcPr>
            <w:tcW w:w="4495" w:type="dxa"/>
          </w:tcPr>
          <w:p w14:paraId="46A9BF8D" w14:textId="77777777" w:rsidR="005518B1" w:rsidRDefault="007A5EA3">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79264EB3" w14:textId="77777777" w:rsidR="005518B1" w:rsidRDefault="007A5EA3">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77F36BEC" w14:textId="77777777" w:rsidR="005518B1" w:rsidRDefault="005518B1">
      <w:pPr>
        <w:rPr>
          <w:rFonts w:ascii="Times New Roman" w:hAnsi="Times New Roman" w:cs="Times New Roman"/>
          <w:u w:val="single"/>
        </w:rPr>
      </w:pPr>
    </w:p>
    <w:p w14:paraId="50803837" w14:textId="77777777" w:rsidR="005518B1" w:rsidRDefault="007A5EA3">
      <w:pPr>
        <w:rPr>
          <w:rFonts w:ascii="Times New Roman" w:hAnsi="Times New Roman" w:cs="Times New Roman"/>
          <w:u w:val="single"/>
        </w:rPr>
      </w:pPr>
      <w:r>
        <w:rPr>
          <w:rFonts w:ascii="Times New Roman" w:hAnsi="Times New Roman" w:cs="Times New Roman"/>
          <w:u w:val="single"/>
        </w:rPr>
        <w:t>Company views</w:t>
      </w:r>
    </w:p>
    <w:p w14:paraId="61F97D01" w14:textId="77777777" w:rsidR="005518B1" w:rsidRDefault="007A5EA3">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3B3D8633"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42522F83"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65F59E63"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1ACA2817"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More reliable than instantaneous measurement [12]</w:t>
      </w:r>
    </w:p>
    <w:p w14:paraId="5870B1F3"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7667AEEF"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02AF0A1A"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102343EA" w14:textId="77777777" w:rsidR="005518B1" w:rsidRDefault="007A5EA3">
      <w:pPr>
        <w:rPr>
          <w:rFonts w:ascii="Times New Roman" w:hAnsi="Times New Roman" w:cs="Times New Roman"/>
          <w:szCs w:val="20"/>
        </w:rPr>
      </w:pPr>
      <w:r>
        <w:rPr>
          <w:rFonts w:ascii="Times New Roman" w:hAnsi="Times New Roman" w:cs="Times New Roman"/>
          <w:szCs w:val="20"/>
        </w:rPr>
        <w:t xml:space="preserve">Concerns: Futurewei [2], Huawei [4], ZTE [5], Spreadtrum [7], CATT [8], Apple [13], Quectel [15], Samsung [16], LG [17], Nokia [19] (CQI only), </w:t>
      </w:r>
      <w:r>
        <w:rPr>
          <w:rFonts w:ascii="Times New Roman" w:hAnsi="Times New Roman" w:cs="Times New Roman"/>
          <w:color w:val="0070C0"/>
          <w:szCs w:val="20"/>
        </w:rPr>
        <w:t>Qualcomm [10]</w:t>
      </w:r>
    </w:p>
    <w:p w14:paraId="33F131E4"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4713C60E"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 Unclear if mean and stdev are right quantities for feedback if distribution is unknown [13][16]</w:t>
      </w:r>
    </w:p>
    <w:p w14:paraId="5CA1D2D6"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47224E15"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0A1A5C84"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305BE21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4FFE21D0"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per-subband statistics need to be reported [16]</w:t>
      </w:r>
    </w:p>
    <w:p w14:paraId="63641A01"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1246725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339DC64E" w14:textId="77777777" w:rsidR="005518B1" w:rsidRDefault="007A5EA3">
      <w:pPr>
        <w:rPr>
          <w:rFonts w:ascii="Times New Roman" w:hAnsi="Times New Roman" w:cs="Times New Roman"/>
          <w:szCs w:val="20"/>
        </w:rPr>
      </w:pPr>
      <w:r>
        <w:rPr>
          <w:rFonts w:ascii="Times New Roman" w:hAnsi="Times New Roman" w:cs="Times New Roman"/>
          <w:szCs w:val="20"/>
        </w:rPr>
        <w:t>Aspects to further study:</w:t>
      </w:r>
    </w:p>
    <w:p w14:paraId="46CD6F7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mean/stdev CQI [9]</w:t>
      </w:r>
    </w:p>
    <w:p w14:paraId="523AB705"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Using mean, stdev, min or max [12]</w:t>
      </w:r>
    </w:p>
    <w:p w14:paraId="318C25E4"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689664F5"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6CABEFA1" w14:textId="77777777" w:rsidR="005518B1" w:rsidRDefault="007A5EA3">
      <w:pPr>
        <w:pStyle w:val="Heading3"/>
      </w:pPr>
      <w:r>
        <w:t>Interference statistics (Case 1-3)</w:t>
      </w:r>
    </w:p>
    <w:p w14:paraId="1B14F185" w14:textId="77777777" w:rsidR="005518B1" w:rsidRDefault="007A5E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518B1" w14:paraId="1EF7B074" w14:textId="77777777">
        <w:tc>
          <w:tcPr>
            <w:tcW w:w="1615" w:type="dxa"/>
          </w:tcPr>
          <w:p w14:paraId="0D8242E0" w14:textId="77777777" w:rsidR="005518B1" w:rsidRDefault="007A5EA3">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594C50C2" w14:textId="77777777" w:rsidR="005518B1" w:rsidRDefault="007A5EA3">
            <w:pPr>
              <w:rPr>
                <w:rFonts w:ascii="Times New Roman" w:hAnsi="Times New Roman" w:cs="Times New Roman"/>
                <w:szCs w:val="20"/>
              </w:rPr>
            </w:pPr>
            <w:r>
              <w:rPr>
                <w:rFonts w:ascii="Times New Roman" w:hAnsi="Times New Roman" w:cs="Times New Roman"/>
                <w:szCs w:val="20"/>
              </w:rPr>
              <w:t>Case 1-3</w:t>
            </w:r>
          </w:p>
          <w:p w14:paraId="5FC303F5" w14:textId="77777777" w:rsidR="005518B1" w:rsidRDefault="007A5EA3">
            <w:pPr>
              <w:rPr>
                <w:rFonts w:ascii="Times New Roman" w:hAnsi="Times New Roman" w:cs="Times New Roman"/>
                <w:szCs w:val="20"/>
              </w:rPr>
            </w:pPr>
            <w:r>
              <w:rPr>
                <w:rFonts w:ascii="Times New Roman" w:hAnsi="Times New Roman" w:cs="Times New Roman"/>
                <w:szCs w:val="20"/>
              </w:rPr>
              <w:t>stdev of interference</w:t>
            </w:r>
          </w:p>
          <w:p w14:paraId="577BB3E8" w14:textId="77777777" w:rsidR="005518B1" w:rsidRDefault="007A5EA3">
            <w:pPr>
              <w:rPr>
                <w:rFonts w:ascii="Times New Roman" w:hAnsi="Times New Roman" w:cs="Times New Roman"/>
                <w:szCs w:val="20"/>
              </w:rPr>
            </w:pPr>
            <w:r>
              <w:rPr>
                <w:rFonts w:ascii="Times New Roman" w:hAnsi="Times New Roman" w:cs="Times New Roman"/>
                <w:szCs w:val="20"/>
              </w:rPr>
              <w:t>(K=5, L=100)</w:t>
            </w:r>
          </w:p>
        </w:tc>
        <w:tc>
          <w:tcPr>
            <w:tcW w:w="990" w:type="dxa"/>
          </w:tcPr>
          <w:p w14:paraId="3FB1A652"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495" w:type="dxa"/>
          </w:tcPr>
          <w:p w14:paraId="1D4665DE" w14:textId="77777777" w:rsidR="005518B1" w:rsidRDefault="007A5EA3">
            <w:pPr>
              <w:rPr>
                <w:rFonts w:ascii="Times New Roman" w:hAnsi="Times New Roman" w:cs="Times New Roman"/>
                <w:szCs w:val="20"/>
              </w:rPr>
            </w:pPr>
            <w:r>
              <w:rPr>
                <w:rFonts w:ascii="Times New Roman" w:hAnsi="Times New Roman" w:cs="Times New Roman"/>
                <w:szCs w:val="20"/>
              </w:rPr>
              <w:t>90% satisfied UEs [48%]</w:t>
            </w:r>
          </w:p>
          <w:p w14:paraId="30BEB377" w14:textId="77777777" w:rsidR="005518B1" w:rsidRDefault="007A5EA3">
            <w:pPr>
              <w:rPr>
                <w:rFonts w:ascii="Times New Roman" w:hAnsi="Times New Roman" w:cs="Times New Roman"/>
                <w:szCs w:val="20"/>
              </w:rPr>
            </w:pPr>
            <w:r>
              <w:rPr>
                <w:rFonts w:ascii="Times New Roman" w:hAnsi="Times New Roman" w:cs="Times New Roman"/>
                <w:szCs w:val="20"/>
              </w:rPr>
              <w:t>24% RU [71%]</w:t>
            </w:r>
          </w:p>
        </w:tc>
      </w:tr>
      <w:tr w:rsidR="005518B1" w14:paraId="407E22E8" w14:textId="77777777">
        <w:tc>
          <w:tcPr>
            <w:tcW w:w="1615" w:type="dxa"/>
          </w:tcPr>
          <w:p w14:paraId="1F390BEA" w14:textId="77777777" w:rsidR="005518B1" w:rsidRDefault="007A5EA3">
            <w:pPr>
              <w:rPr>
                <w:rFonts w:ascii="Times New Roman" w:hAnsi="Times New Roman" w:cs="Times New Roman"/>
                <w:szCs w:val="20"/>
              </w:rPr>
            </w:pPr>
            <w:r>
              <w:rPr>
                <w:rFonts w:ascii="Times New Roman" w:hAnsi="Times New Roman" w:cs="Times New Roman"/>
                <w:szCs w:val="20"/>
              </w:rPr>
              <w:t>Futurewei [2]</w:t>
            </w:r>
          </w:p>
        </w:tc>
        <w:tc>
          <w:tcPr>
            <w:tcW w:w="2250" w:type="dxa"/>
          </w:tcPr>
          <w:p w14:paraId="6A8AC534" w14:textId="77777777" w:rsidR="005518B1" w:rsidRDefault="007A5EA3">
            <w:pPr>
              <w:rPr>
                <w:rFonts w:ascii="Times New Roman" w:hAnsi="Times New Roman" w:cs="Times New Roman"/>
                <w:szCs w:val="20"/>
              </w:rPr>
            </w:pPr>
            <w:r>
              <w:rPr>
                <w:rFonts w:ascii="Times New Roman" w:hAnsi="Times New Roman" w:cs="Times New Roman"/>
                <w:szCs w:val="20"/>
              </w:rPr>
              <w:t>Case 1-3</w:t>
            </w:r>
          </w:p>
          <w:p w14:paraId="68BC5ABE" w14:textId="77777777" w:rsidR="005518B1" w:rsidRDefault="007A5EA3">
            <w:pPr>
              <w:rPr>
                <w:rFonts w:ascii="Times New Roman" w:hAnsi="Times New Roman" w:cs="Times New Roman"/>
                <w:szCs w:val="20"/>
              </w:rPr>
            </w:pPr>
            <w:r>
              <w:rPr>
                <w:rFonts w:ascii="Times New Roman" w:hAnsi="Times New Roman" w:cs="Times New Roman"/>
                <w:szCs w:val="20"/>
              </w:rPr>
              <w:t>stdev of interference</w:t>
            </w:r>
          </w:p>
          <w:p w14:paraId="1CF218B9" w14:textId="77777777" w:rsidR="005518B1" w:rsidRDefault="007A5EA3">
            <w:pPr>
              <w:rPr>
                <w:rFonts w:ascii="Times New Roman" w:hAnsi="Times New Roman" w:cs="Times New Roman"/>
                <w:szCs w:val="20"/>
              </w:rPr>
            </w:pPr>
            <w:r>
              <w:rPr>
                <w:rFonts w:ascii="Times New Roman" w:hAnsi="Times New Roman" w:cs="Times New Roman"/>
                <w:szCs w:val="20"/>
              </w:rPr>
              <w:t>(K=10, L=200)</w:t>
            </w:r>
          </w:p>
        </w:tc>
        <w:tc>
          <w:tcPr>
            <w:tcW w:w="990" w:type="dxa"/>
          </w:tcPr>
          <w:p w14:paraId="0EAB21B0"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495" w:type="dxa"/>
          </w:tcPr>
          <w:p w14:paraId="5638246B" w14:textId="77777777" w:rsidR="005518B1" w:rsidRDefault="007A5EA3">
            <w:pPr>
              <w:rPr>
                <w:rFonts w:ascii="Times New Roman" w:hAnsi="Times New Roman" w:cs="Times New Roman"/>
                <w:szCs w:val="20"/>
              </w:rPr>
            </w:pPr>
            <w:r>
              <w:rPr>
                <w:rFonts w:ascii="Times New Roman" w:hAnsi="Times New Roman" w:cs="Times New Roman"/>
                <w:szCs w:val="20"/>
              </w:rPr>
              <w:t>92% satisfied UEs [48%]</w:t>
            </w:r>
          </w:p>
          <w:p w14:paraId="42DA01A6" w14:textId="77777777" w:rsidR="005518B1" w:rsidRDefault="007A5EA3">
            <w:pPr>
              <w:rPr>
                <w:rFonts w:ascii="Times New Roman" w:hAnsi="Times New Roman" w:cs="Times New Roman"/>
                <w:szCs w:val="20"/>
              </w:rPr>
            </w:pPr>
            <w:r>
              <w:rPr>
                <w:rFonts w:ascii="Times New Roman" w:hAnsi="Times New Roman" w:cs="Times New Roman"/>
                <w:szCs w:val="20"/>
              </w:rPr>
              <w:t>22% RU [71%]</w:t>
            </w:r>
          </w:p>
        </w:tc>
      </w:tr>
    </w:tbl>
    <w:p w14:paraId="420E03CF" w14:textId="77777777" w:rsidR="005518B1" w:rsidRDefault="005518B1">
      <w:pPr>
        <w:rPr>
          <w:rFonts w:ascii="Times New Roman" w:hAnsi="Times New Roman" w:cs="Times New Roman"/>
        </w:rPr>
      </w:pPr>
    </w:p>
    <w:p w14:paraId="2EB4FAC3"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Supportive: Futurewei [2], Intel [12]</w:t>
      </w:r>
    </w:p>
    <w:p w14:paraId="7004C728"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02592BD7"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31F39692"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68E4331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Low specification impact – only need to add new reporting quantity for interference stdev/variance [2]</w:t>
      </w:r>
    </w:p>
    <w:p w14:paraId="1589A260"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5C26F140"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5D01FCD0" w14:textId="77777777" w:rsidR="005518B1" w:rsidRDefault="007A5EA3">
      <w:pPr>
        <w:rPr>
          <w:szCs w:val="20"/>
        </w:rPr>
      </w:pPr>
      <w:r>
        <w:rPr>
          <w:rFonts w:ascii="Times New Roman" w:hAnsi="Times New Roman" w:cs="Times New Roman"/>
          <w:szCs w:val="20"/>
        </w:rPr>
        <w:t xml:space="preserve">Concerns: Ericsson [3], Huawei [4], ZTE [5], Spreadtrum [7], CATT [8], Sony [14], Quectel [15], Samsung [16], Nokia [19], NTT DoCoMo [20], Lenovo [22], </w:t>
      </w:r>
      <w:r>
        <w:rPr>
          <w:rFonts w:ascii="Times New Roman" w:hAnsi="Times New Roman" w:cs="Times New Roman"/>
          <w:color w:val="0070C0"/>
          <w:szCs w:val="20"/>
        </w:rPr>
        <w:t>Qualcomm [10]</w:t>
      </w:r>
    </w:p>
    <w:p w14:paraId="304CAC3A"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Assumes certain type of receiver (MRC), does not take into account spatial properties of interference [3][15]. Was discussed and not adopted in eMIMO for this reason [3]</w:t>
      </w:r>
    </w:p>
    <w:p w14:paraId="0877FFC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7E9CD699"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61E1B333"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2AA4A30A"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Not self-contained as interference stdev report cannot be used by itself [3], unclear how to combine with other CSI quantities [17]</w:t>
      </w:r>
    </w:p>
    <w:p w14:paraId="090F859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33857662"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221B56B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Need mean value of interference, information is similar to mean+stdev CQI/SINR [14]</w:t>
      </w:r>
    </w:p>
    <w:p w14:paraId="0DDB2891"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2BAFF3F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182FAB98"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77D69DAA"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7F6B6C7A" w14:textId="77777777" w:rsidR="005518B1" w:rsidRDefault="007A5EA3">
      <w:pPr>
        <w:pStyle w:val="Heading3"/>
      </w:pPr>
      <w:r>
        <w:t>CSI based on worst IMR occasion (Case 1-5)</w:t>
      </w:r>
    </w:p>
    <w:p w14:paraId="572D8FE9" w14:textId="77777777" w:rsidR="005518B1" w:rsidRDefault="007A5E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518B1" w14:paraId="51F7B2BC" w14:textId="77777777">
        <w:tc>
          <w:tcPr>
            <w:tcW w:w="1615" w:type="dxa"/>
          </w:tcPr>
          <w:p w14:paraId="09F6C6C6" w14:textId="77777777" w:rsidR="005518B1" w:rsidRDefault="007A5EA3">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5B344756" w14:textId="77777777" w:rsidR="005518B1" w:rsidRDefault="007A5EA3">
            <w:pPr>
              <w:rPr>
                <w:rFonts w:ascii="Times New Roman" w:hAnsi="Times New Roman" w:cs="Times New Roman"/>
                <w:szCs w:val="20"/>
              </w:rPr>
            </w:pPr>
            <w:r>
              <w:rPr>
                <w:rFonts w:ascii="Times New Roman" w:hAnsi="Times New Roman" w:cs="Times New Roman"/>
                <w:szCs w:val="20"/>
              </w:rPr>
              <w:t>Case 1-5</w:t>
            </w:r>
          </w:p>
          <w:p w14:paraId="7FA18AED" w14:textId="77777777" w:rsidR="005518B1" w:rsidRDefault="007A5E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735B9A62"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495" w:type="dxa"/>
          </w:tcPr>
          <w:p w14:paraId="1C3E9E36" w14:textId="77777777" w:rsidR="005518B1" w:rsidRDefault="007A5EA3">
            <w:pPr>
              <w:rPr>
                <w:rFonts w:ascii="Times New Roman" w:hAnsi="Times New Roman" w:cs="Times New Roman"/>
                <w:szCs w:val="20"/>
              </w:rPr>
            </w:pPr>
            <w:r>
              <w:rPr>
                <w:rFonts w:ascii="Times New Roman" w:hAnsi="Times New Roman" w:cs="Times New Roman"/>
                <w:szCs w:val="20"/>
              </w:rPr>
              <w:t>70% satisfied UEs [48%]</w:t>
            </w:r>
          </w:p>
          <w:p w14:paraId="294833CB" w14:textId="77777777" w:rsidR="005518B1" w:rsidRDefault="007A5EA3">
            <w:pPr>
              <w:rPr>
                <w:rFonts w:ascii="Times New Roman" w:hAnsi="Times New Roman" w:cs="Times New Roman"/>
                <w:szCs w:val="20"/>
              </w:rPr>
            </w:pPr>
            <w:r>
              <w:rPr>
                <w:rFonts w:ascii="Times New Roman" w:hAnsi="Times New Roman" w:cs="Times New Roman"/>
                <w:szCs w:val="20"/>
              </w:rPr>
              <w:t>38% RU [71%]</w:t>
            </w:r>
          </w:p>
        </w:tc>
      </w:tr>
      <w:tr w:rsidR="005518B1" w14:paraId="3446353E" w14:textId="77777777">
        <w:tc>
          <w:tcPr>
            <w:tcW w:w="1615" w:type="dxa"/>
          </w:tcPr>
          <w:p w14:paraId="2690B4C9" w14:textId="77777777" w:rsidR="005518B1" w:rsidRDefault="007A5EA3">
            <w:pPr>
              <w:rPr>
                <w:rFonts w:ascii="Times New Roman" w:hAnsi="Times New Roman" w:cs="Times New Roman"/>
                <w:szCs w:val="20"/>
              </w:rPr>
            </w:pPr>
            <w:r>
              <w:rPr>
                <w:rFonts w:ascii="Times New Roman" w:hAnsi="Times New Roman" w:cs="Times New Roman"/>
                <w:szCs w:val="20"/>
              </w:rPr>
              <w:t>ZTE [5]</w:t>
            </w:r>
          </w:p>
        </w:tc>
        <w:tc>
          <w:tcPr>
            <w:tcW w:w="2250" w:type="dxa"/>
          </w:tcPr>
          <w:p w14:paraId="1874385F" w14:textId="77777777" w:rsidR="005518B1" w:rsidRDefault="007A5EA3">
            <w:pPr>
              <w:rPr>
                <w:rFonts w:ascii="Times New Roman" w:hAnsi="Times New Roman" w:cs="Times New Roman"/>
                <w:szCs w:val="20"/>
              </w:rPr>
            </w:pPr>
            <w:r>
              <w:rPr>
                <w:rFonts w:ascii="Times New Roman" w:hAnsi="Times New Roman" w:cs="Times New Roman"/>
                <w:szCs w:val="20"/>
              </w:rPr>
              <w:t>Case 1-5</w:t>
            </w:r>
          </w:p>
          <w:p w14:paraId="3DA35493" w14:textId="77777777" w:rsidR="005518B1" w:rsidRDefault="007A5E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3DF070DB"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495" w:type="dxa"/>
          </w:tcPr>
          <w:p w14:paraId="4C265926" w14:textId="77777777" w:rsidR="005518B1" w:rsidRDefault="007A5EA3">
            <w:pPr>
              <w:rPr>
                <w:rFonts w:ascii="Times New Roman" w:hAnsi="Times New Roman" w:cs="Times New Roman"/>
                <w:szCs w:val="20"/>
              </w:rPr>
            </w:pPr>
            <w:r>
              <w:rPr>
                <w:rFonts w:ascii="Times New Roman" w:hAnsi="Times New Roman" w:cs="Times New Roman"/>
                <w:szCs w:val="20"/>
              </w:rPr>
              <w:t xml:space="preserve">58% satisfied UEs [50%] </w:t>
            </w:r>
          </w:p>
          <w:p w14:paraId="7636ED9A" w14:textId="77777777" w:rsidR="005518B1" w:rsidRDefault="007A5EA3">
            <w:pPr>
              <w:rPr>
                <w:rFonts w:ascii="Times New Roman" w:hAnsi="Times New Roman" w:cs="Times New Roman"/>
                <w:szCs w:val="20"/>
              </w:rPr>
            </w:pPr>
            <w:r>
              <w:rPr>
                <w:rFonts w:ascii="Times New Roman" w:hAnsi="Times New Roman" w:cs="Times New Roman"/>
                <w:szCs w:val="20"/>
              </w:rPr>
              <w:t xml:space="preserve">2.3% RU [1.9%] </w:t>
            </w:r>
          </w:p>
        </w:tc>
      </w:tr>
      <w:tr w:rsidR="005518B1" w14:paraId="5B6A195F" w14:textId="77777777">
        <w:tc>
          <w:tcPr>
            <w:tcW w:w="1615" w:type="dxa"/>
          </w:tcPr>
          <w:p w14:paraId="04754E97" w14:textId="77777777" w:rsidR="005518B1" w:rsidRDefault="007A5EA3">
            <w:pPr>
              <w:rPr>
                <w:rFonts w:ascii="Times New Roman" w:hAnsi="Times New Roman" w:cs="Times New Roman"/>
                <w:szCs w:val="20"/>
              </w:rPr>
            </w:pPr>
            <w:r>
              <w:rPr>
                <w:rFonts w:ascii="Times New Roman" w:hAnsi="Times New Roman" w:cs="Times New Roman"/>
                <w:szCs w:val="20"/>
              </w:rPr>
              <w:t>Intel [12]</w:t>
            </w:r>
          </w:p>
        </w:tc>
        <w:tc>
          <w:tcPr>
            <w:tcW w:w="2250" w:type="dxa"/>
          </w:tcPr>
          <w:p w14:paraId="235499C6" w14:textId="77777777" w:rsidR="005518B1" w:rsidRDefault="007A5EA3">
            <w:pPr>
              <w:rPr>
                <w:rFonts w:ascii="Times New Roman" w:hAnsi="Times New Roman" w:cs="Times New Roman"/>
                <w:szCs w:val="20"/>
              </w:rPr>
            </w:pPr>
            <w:r>
              <w:rPr>
                <w:rFonts w:ascii="Times New Roman" w:hAnsi="Times New Roman" w:cs="Times New Roman"/>
                <w:szCs w:val="20"/>
              </w:rPr>
              <w:t>Case 1-5</w:t>
            </w:r>
          </w:p>
          <w:p w14:paraId="7F9C0D21"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CSI based on worst IMR occasion</w:t>
            </w:r>
          </w:p>
          <w:p w14:paraId="20B0A0C7" w14:textId="77777777" w:rsidR="005518B1" w:rsidRDefault="007A5EA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3314BA73"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Factory</w:t>
            </w:r>
          </w:p>
          <w:p w14:paraId="3D41A48B" w14:textId="77777777" w:rsidR="005518B1" w:rsidRDefault="005518B1">
            <w:pPr>
              <w:rPr>
                <w:rFonts w:ascii="Times New Roman" w:hAnsi="Times New Roman" w:cs="Times New Roman"/>
                <w:szCs w:val="20"/>
                <w:highlight w:val="yellow"/>
              </w:rPr>
            </w:pPr>
          </w:p>
        </w:tc>
        <w:tc>
          <w:tcPr>
            <w:tcW w:w="4495" w:type="dxa"/>
          </w:tcPr>
          <w:p w14:paraId="1A524F60" w14:textId="77777777" w:rsidR="005518B1" w:rsidRDefault="007A5EA3">
            <w:pPr>
              <w:rPr>
                <w:rFonts w:ascii="Times New Roman" w:hAnsi="Times New Roman" w:cs="Times New Roman"/>
                <w:szCs w:val="20"/>
              </w:rPr>
            </w:pPr>
            <w:r>
              <w:rPr>
                <w:rFonts w:ascii="Times New Roman" w:hAnsi="Times New Roman" w:cs="Times New Roman"/>
                <w:szCs w:val="20"/>
              </w:rPr>
              <w:t>??% satisfied UEs [42%]</w:t>
            </w:r>
          </w:p>
          <w:p w14:paraId="62BBD869" w14:textId="77777777" w:rsidR="005518B1" w:rsidRDefault="007A5EA3">
            <w:pPr>
              <w:rPr>
                <w:rFonts w:ascii="Times New Roman" w:hAnsi="Times New Roman" w:cs="Times New Roman"/>
                <w:szCs w:val="20"/>
                <w:highlight w:val="yellow"/>
              </w:rPr>
            </w:pPr>
            <w:r>
              <w:rPr>
                <w:rFonts w:ascii="Times New Roman" w:hAnsi="Times New Roman" w:cs="Times New Roman"/>
                <w:szCs w:val="20"/>
              </w:rPr>
              <w:t>6.3% RU [6.3%]</w:t>
            </w:r>
          </w:p>
        </w:tc>
      </w:tr>
      <w:tr w:rsidR="005518B1" w14:paraId="468A310F" w14:textId="77777777">
        <w:tc>
          <w:tcPr>
            <w:tcW w:w="1615" w:type="dxa"/>
          </w:tcPr>
          <w:p w14:paraId="105C3A90" w14:textId="77777777" w:rsidR="005518B1" w:rsidRDefault="007A5EA3">
            <w:pPr>
              <w:rPr>
                <w:rFonts w:ascii="Times New Roman" w:hAnsi="Times New Roman" w:cs="Times New Roman"/>
                <w:szCs w:val="20"/>
              </w:rPr>
            </w:pPr>
            <w:r>
              <w:rPr>
                <w:rFonts w:ascii="Times New Roman" w:hAnsi="Times New Roman" w:cs="Times New Roman"/>
                <w:szCs w:val="20"/>
              </w:rPr>
              <w:t>Intel [12]</w:t>
            </w:r>
          </w:p>
        </w:tc>
        <w:tc>
          <w:tcPr>
            <w:tcW w:w="2250" w:type="dxa"/>
          </w:tcPr>
          <w:p w14:paraId="3D3F731D" w14:textId="77777777" w:rsidR="005518B1" w:rsidRDefault="007A5EA3">
            <w:pPr>
              <w:rPr>
                <w:rFonts w:ascii="Times New Roman" w:hAnsi="Times New Roman" w:cs="Times New Roman"/>
                <w:szCs w:val="20"/>
              </w:rPr>
            </w:pPr>
            <w:r>
              <w:rPr>
                <w:rFonts w:ascii="Times New Roman" w:hAnsi="Times New Roman" w:cs="Times New Roman"/>
                <w:szCs w:val="20"/>
              </w:rPr>
              <w:t>Case 1-5</w:t>
            </w:r>
          </w:p>
          <w:p w14:paraId="46300058" w14:textId="77777777" w:rsidR="005518B1" w:rsidRDefault="007A5EA3">
            <w:pPr>
              <w:rPr>
                <w:rFonts w:ascii="Times New Roman" w:hAnsi="Times New Roman" w:cs="Times New Roman"/>
                <w:szCs w:val="20"/>
              </w:rPr>
            </w:pPr>
            <w:r>
              <w:rPr>
                <w:rFonts w:ascii="Times New Roman" w:hAnsi="Times New Roman" w:cs="Times New Roman"/>
                <w:szCs w:val="20"/>
              </w:rPr>
              <w:t>CSI based on worst IMR occasion</w:t>
            </w:r>
          </w:p>
          <w:p w14:paraId="3A89FD85" w14:textId="77777777" w:rsidR="005518B1" w:rsidRDefault="007A5E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5ACFB114"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6CC93D54" w14:textId="77777777" w:rsidR="005518B1" w:rsidRDefault="005518B1">
            <w:pPr>
              <w:rPr>
                <w:rFonts w:ascii="Times New Roman" w:hAnsi="Times New Roman" w:cs="Times New Roman"/>
                <w:szCs w:val="20"/>
                <w:highlight w:val="yellow"/>
              </w:rPr>
            </w:pPr>
          </w:p>
        </w:tc>
        <w:tc>
          <w:tcPr>
            <w:tcW w:w="4495" w:type="dxa"/>
          </w:tcPr>
          <w:p w14:paraId="7F42C363" w14:textId="77777777" w:rsidR="005518B1" w:rsidRDefault="007A5EA3">
            <w:pPr>
              <w:rPr>
                <w:rFonts w:ascii="Times New Roman" w:hAnsi="Times New Roman" w:cs="Times New Roman"/>
                <w:szCs w:val="20"/>
              </w:rPr>
            </w:pPr>
            <w:r>
              <w:rPr>
                <w:rFonts w:ascii="Times New Roman" w:hAnsi="Times New Roman" w:cs="Times New Roman"/>
                <w:szCs w:val="20"/>
              </w:rPr>
              <w:t>61% satisfied UEs [37%]</w:t>
            </w:r>
          </w:p>
          <w:p w14:paraId="3F4EA12E" w14:textId="77777777" w:rsidR="005518B1" w:rsidRDefault="007A5EA3">
            <w:pPr>
              <w:rPr>
                <w:rFonts w:ascii="Times New Roman" w:hAnsi="Times New Roman" w:cs="Times New Roman"/>
                <w:szCs w:val="20"/>
                <w:highlight w:val="yellow"/>
              </w:rPr>
            </w:pPr>
            <w:r>
              <w:rPr>
                <w:rFonts w:ascii="Times New Roman" w:hAnsi="Times New Roman" w:cs="Times New Roman"/>
                <w:szCs w:val="20"/>
              </w:rPr>
              <w:t>46% RU [24%]</w:t>
            </w:r>
          </w:p>
        </w:tc>
      </w:tr>
      <w:tr w:rsidR="005518B1" w14:paraId="34944DF8" w14:textId="77777777">
        <w:tc>
          <w:tcPr>
            <w:tcW w:w="1615" w:type="dxa"/>
          </w:tcPr>
          <w:p w14:paraId="3E88F400" w14:textId="77777777" w:rsidR="005518B1" w:rsidRDefault="007A5EA3">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27057EE4" w14:textId="77777777" w:rsidR="005518B1" w:rsidRDefault="007A5EA3">
            <w:pPr>
              <w:rPr>
                <w:rFonts w:ascii="Times New Roman" w:hAnsi="Times New Roman" w:cs="Times New Roman"/>
                <w:szCs w:val="20"/>
              </w:rPr>
            </w:pPr>
            <w:r>
              <w:rPr>
                <w:rFonts w:ascii="Times New Roman" w:hAnsi="Times New Roman" w:cs="Times New Roman"/>
                <w:szCs w:val="20"/>
              </w:rPr>
              <w:t>Case 1-5</w:t>
            </w:r>
          </w:p>
          <w:p w14:paraId="18E1B0F8" w14:textId="77777777" w:rsidR="005518B1" w:rsidRDefault="007A5EA3">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254EE027"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5DFA0BA3" w14:textId="77777777" w:rsidR="005518B1" w:rsidRDefault="007A5E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5C9D5364" w14:textId="77777777" w:rsidR="005518B1" w:rsidRDefault="007A5EA3">
            <w:pPr>
              <w:rPr>
                <w:rFonts w:ascii="Times New Roman" w:hAnsi="Times New Roman" w:cs="Times New Roman"/>
                <w:szCs w:val="20"/>
              </w:rPr>
            </w:pPr>
            <w:r>
              <w:rPr>
                <w:rFonts w:ascii="Times New Roman" w:hAnsi="Times New Roman" w:cs="Times New Roman"/>
                <w:szCs w:val="20"/>
              </w:rPr>
              <w:t xml:space="preserve">84% satisfied UEs [85%] </w:t>
            </w:r>
          </w:p>
          <w:p w14:paraId="1A9501BE" w14:textId="77777777" w:rsidR="005518B1" w:rsidRDefault="007A5EA3">
            <w:pPr>
              <w:rPr>
                <w:rFonts w:ascii="Times New Roman" w:hAnsi="Times New Roman" w:cs="Times New Roman"/>
                <w:szCs w:val="20"/>
              </w:rPr>
            </w:pPr>
            <w:r>
              <w:rPr>
                <w:rFonts w:ascii="Times New Roman" w:hAnsi="Times New Roman" w:cs="Times New Roman"/>
                <w:szCs w:val="20"/>
              </w:rPr>
              <w:t>7.1 RU [6.5 RU]</w:t>
            </w:r>
          </w:p>
          <w:p w14:paraId="61708467" w14:textId="77777777" w:rsidR="005518B1" w:rsidRDefault="007A5EA3">
            <w:pPr>
              <w:rPr>
                <w:rFonts w:ascii="Times New Roman" w:hAnsi="Times New Roman" w:cs="Times New Roman"/>
                <w:szCs w:val="20"/>
                <w:highlight w:val="yellow"/>
              </w:rPr>
            </w:pPr>
            <w:r>
              <w:rPr>
                <w:rFonts w:ascii="Times New Roman" w:hAnsi="Times New Roman" w:cs="Times New Roman"/>
                <w:szCs w:val="20"/>
              </w:rPr>
              <w:t>Report periodicity 20 ms</w:t>
            </w:r>
          </w:p>
        </w:tc>
      </w:tr>
      <w:tr w:rsidR="005518B1" w14:paraId="63F8DC32" w14:textId="77777777">
        <w:tc>
          <w:tcPr>
            <w:tcW w:w="1615" w:type="dxa"/>
          </w:tcPr>
          <w:p w14:paraId="387FE1CF" w14:textId="77777777" w:rsidR="005518B1" w:rsidRDefault="007A5E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D069D51" w14:textId="77777777" w:rsidR="005518B1" w:rsidRDefault="007A5EA3">
            <w:pPr>
              <w:rPr>
                <w:rFonts w:ascii="Times New Roman" w:hAnsi="Times New Roman" w:cs="Times New Roman"/>
                <w:szCs w:val="20"/>
              </w:rPr>
            </w:pPr>
            <w:r>
              <w:rPr>
                <w:rFonts w:ascii="Times New Roman" w:hAnsi="Times New Roman" w:cs="Times New Roman"/>
                <w:szCs w:val="20"/>
              </w:rPr>
              <w:t>Case 1-5</w:t>
            </w:r>
          </w:p>
          <w:p w14:paraId="21CDDB1C" w14:textId="77777777" w:rsidR="005518B1" w:rsidRDefault="007A5E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715B7ADD"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5D856B3E" w14:textId="77777777" w:rsidR="005518B1" w:rsidRDefault="007A5EA3">
            <w:pPr>
              <w:rPr>
                <w:rFonts w:ascii="Times New Roman" w:hAnsi="Times New Roman" w:cs="Times New Roman"/>
                <w:szCs w:val="20"/>
              </w:rPr>
            </w:pPr>
            <w:r>
              <w:rPr>
                <w:rFonts w:ascii="Times New Roman" w:hAnsi="Times New Roman" w:cs="Times New Roman"/>
                <w:szCs w:val="20"/>
              </w:rPr>
              <w:t>(20 UEs /cell)</w:t>
            </w:r>
          </w:p>
        </w:tc>
        <w:tc>
          <w:tcPr>
            <w:tcW w:w="4495" w:type="dxa"/>
          </w:tcPr>
          <w:p w14:paraId="62700635" w14:textId="77777777" w:rsidR="005518B1" w:rsidRDefault="007A5EA3">
            <w:pPr>
              <w:rPr>
                <w:rFonts w:ascii="Times New Roman" w:hAnsi="Times New Roman" w:cs="Times New Roman"/>
                <w:szCs w:val="20"/>
              </w:rPr>
            </w:pPr>
            <w:r>
              <w:rPr>
                <w:rFonts w:ascii="Times New Roman" w:hAnsi="Times New Roman" w:cs="Times New Roman"/>
                <w:szCs w:val="20"/>
              </w:rPr>
              <w:t xml:space="preserve">83% satisfied UEs [98%] </w:t>
            </w:r>
          </w:p>
          <w:p w14:paraId="7EAB138A" w14:textId="77777777" w:rsidR="005518B1" w:rsidRDefault="007A5EA3">
            <w:pPr>
              <w:rPr>
                <w:rFonts w:ascii="Times New Roman" w:hAnsi="Times New Roman" w:cs="Times New Roman"/>
                <w:szCs w:val="20"/>
              </w:rPr>
            </w:pPr>
            <w:r>
              <w:rPr>
                <w:rFonts w:ascii="Times New Roman" w:hAnsi="Times New Roman" w:cs="Times New Roman"/>
                <w:szCs w:val="20"/>
              </w:rPr>
              <w:t>2.3 RU [1.3 RU]</w:t>
            </w:r>
          </w:p>
          <w:p w14:paraId="041991BE" w14:textId="77777777" w:rsidR="005518B1" w:rsidRDefault="007A5EA3">
            <w:pPr>
              <w:rPr>
                <w:rFonts w:ascii="Times New Roman" w:hAnsi="Times New Roman" w:cs="Times New Roman"/>
                <w:szCs w:val="20"/>
              </w:rPr>
            </w:pPr>
            <w:r>
              <w:rPr>
                <w:rFonts w:ascii="Times New Roman" w:hAnsi="Times New Roman" w:cs="Times New Roman"/>
                <w:szCs w:val="20"/>
              </w:rPr>
              <w:t>Report periodicity 20 ms</w:t>
            </w:r>
          </w:p>
        </w:tc>
      </w:tr>
      <w:tr w:rsidR="005518B1" w14:paraId="49D10088" w14:textId="77777777">
        <w:tc>
          <w:tcPr>
            <w:tcW w:w="1615" w:type="dxa"/>
          </w:tcPr>
          <w:p w14:paraId="5D245084" w14:textId="77777777" w:rsidR="005518B1" w:rsidRDefault="007A5E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531B670" w14:textId="77777777" w:rsidR="005518B1" w:rsidRDefault="007A5EA3">
            <w:pPr>
              <w:rPr>
                <w:rFonts w:ascii="Times New Roman" w:hAnsi="Times New Roman" w:cs="Times New Roman"/>
                <w:szCs w:val="20"/>
              </w:rPr>
            </w:pPr>
            <w:r>
              <w:rPr>
                <w:rFonts w:ascii="Times New Roman" w:hAnsi="Times New Roman" w:cs="Times New Roman"/>
                <w:szCs w:val="20"/>
              </w:rPr>
              <w:t>Case 1-5</w:t>
            </w:r>
          </w:p>
          <w:p w14:paraId="6F30C266" w14:textId="77777777" w:rsidR="005518B1" w:rsidRDefault="007A5E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3C9EA97B"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2DD8B936" w14:textId="77777777" w:rsidR="005518B1" w:rsidRDefault="007A5EA3">
            <w:pPr>
              <w:rPr>
                <w:rFonts w:ascii="Times New Roman" w:hAnsi="Times New Roman" w:cs="Times New Roman"/>
                <w:szCs w:val="20"/>
              </w:rPr>
            </w:pPr>
            <w:r>
              <w:rPr>
                <w:rFonts w:ascii="Times New Roman" w:hAnsi="Times New Roman" w:cs="Times New Roman"/>
                <w:szCs w:val="20"/>
              </w:rPr>
              <w:t>(40 UEs /cell)</w:t>
            </w:r>
          </w:p>
        </w:tc>
        <w:tc>
          <w:tcPr>
            <w:tcW w:w="4495" w:type="dxa"/>
          </w:tcPr>
          <w:p w14:paraId="6E462B2D" w14:textId="77777777" w:rsidR="005518B1" w:rsidRDefault="007A5EA3">
            <w:pPr>
              <w:rPr>
                <w:rFonts w:ascii="Times New Roman" w:hAnsi="Times New Roman" w:cs="Times New Roman"/>
                <w:szCs w:val="20"/>
              </w:rPr>
            </w:pPr>
            <w:r>
              <w:rPr>
                <w:rFonts w:ascii="Times New Roman" w:hAnsi="Times New Roman" w:cs="Times New Roman"/>
                <w:szCs w:val="20"/>
              </w:rPr>
              <w:t xml:space="preserve">14% satisfied UEs [9%] </w:t>
            </w:r>
          </w:p>
          <w:p w14:paraId="14F34008" w14:textId="77777777" w:rsidR="005518B1" w:rsidRDefault="007A5EA3">
            <w:pPr>
              <w:rPr>
                <w:rFonts w:ascii="Times New Roman" w:hAnsi="Times New Roman" w:cs="Times New Roman"/>
                <w:szCs w:val="20"/>
              </w:rPr>
            </w:pPr>
            <w:r>
              <w:rPr>
                <w:rFonts w:ascii="Times New Roman" w:hAnsi="Times New Roman" w:cs="Times New Roman"/>
                <w:szCs w:val="20"/>
              </w:rPr>
              <w:t>4.7 RU [3.4 RU]</w:t>
            </w:r>
          </w:p>
          <w:p w14:paraId="52EC2EEC" w14:textId="77777777" w:rsidR="005518B1" w:rsidRDefault="007A5EA3">
            <w:pPr>
              <w:rPr>
                <w:rFonts w:ascii="Times New Roman" w:hAnsi="Times New Roman" w:cs="Times New Roman"/>
                <w:szCs w:val="20"/>
              </w:rPr>
            </w:pPr>
            <w:r>
              <w:rPr>
                <w:rFonts w:ascii="Times New Roman" w:hAnsi="Times New Roman" w:cs="Times New Roman"/>
                <w:szCs w:val="20"/>
              </w:rPr>
              <w:t>Report periodicity 20 ms</w:t>
            </w:r>
          </w:p>
        </w:tc>
      </w:tr>
    </w:tbl>
    <w:p w14:paraId="720E315A" w14:textId="77777777" w:rsidR="005518B1" w:rsidRDefault="005518B1">
      <w:pPr>
        <w:rPr>
          <w:rFonts w:ascii="Times New Roman" w:hAnsi="Times New Roman" w:cs="Times New Roman"/>
          <w:szCs w:val="20"/>
        </w:rPr>
      </w:pPr>
    </w:p>
    <w:p w14:paraId="258842A2" w14:textId="77777777" w:rsidR="005518B1" w:rsidRDefault="007A5EA3">
      <w:pPr>
        <w:rPr>
          <w:rFonts w:ascii="Times New Roman" w:hAnsi="Times New Roman" w:cs="Times New Roman"/>
          <w:szCs w:val="20"/>
        </w:rPr>
      </w:pPr>
      <w:r>
        <w:rPr>
          <w:rFonts w:ascii="Times New Roman" w:hAnsi="Times New Roman" w:cs="Times New Roman"/>
          <w:szCs w:val="20"/>
        </w:rPr>
        <w:t>Supportive: Huawei [4], ZTE [5], Spreadtrum [7], (LG [17]), (InterDigital [18]), Lenovo [22]</w:t>
      </w:r>
    </w:p>
    <w:p w14:paraId="7770FAE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445700CF"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58C6CD5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5DC0F2D3" w14:textId="77777777" w:rsidR="005518B1" w:rsidRDefault="007A5EA3">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Quectel [15], Samsung [16]</w:t>
      </w:r>
    </w:p>
    <w:p w14:paraId="4E306F87"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333376F2"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Unclear benefit compared to subband reporting [8]</w:t>
      </w:r>
    </w:p>
    <w:p w14:paraId="5866E0C7"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7DCA1B57"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4D87CBC5"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6DA12572"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5A26814C" w14:textId="77777777" w:rsidR="005518B1" w:rsidRDefault="007A5EA3">
      <w:pPr>
        <w:rPr>
          <w:rFonts w:ascii="Times New Roman" w:hAnsi="Times New Roman" w:cs="Times New Roman"/>
          <w:szCs w:val="20"/>
        </w:rPr>
      </w:pPr>
      <w:r>
        <w:rPr>
          <w:rFonts w:ascii="Times New Roman" w:hAnsi="Times New Roman" w:cs="Times New Roman"/>
          <w:szCs w:val="20"/>
        </w:rPr>
        <w:t>Aspects to consider further:</w:t>
      </w:r>
    </w:p>
    <w:p w14:paraId="123B1641"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7FD186B0"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24290E4B" w14:textId="77777777" w:rsidR="005518B1" w:rsidRDefault="007A5EA3">
      <w:pPr>
        <w:pStyle w:val="Heading3"/>
      </w:pPr>
      <w:r>
        <w:t>Worst-M CQI (Case 1-6/1-7)</w:t>
      </w:r>
    </w:p>
    <w:p w14:paraId="56160C91" w14:textId="77777777" w:rsidR="005518B1" w:rsidRDefault="007A5E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518B1" w14:paraId="005EEB7B" w14:textId="77777777">
        <w:tc>
          <w:tcPr>
            <w:tcW w:w="1615" w:type="dxa"/>
          </w:tcPr>
          <w:p w14:paraId="26ECEECB" w14:textId="77777777" w:rsidR="005518B1" w:rsidRDefault="007A5EA3">
            <w:pPr>
              <w:rPr>
                <w:rFonts w:ascii="Times New Roman" w:hAnsi="Times New Roman" w:cs="Times New Roman"/>
                <w:szCs w:val="20"/>
                <w:highlight w:val="magenta"/>
              </w:rPr>
            </w:pPr>
            <w:r>
              <w:rPr>
                <w:rFonts w:ascii="Times New Roman" w:hAnsi="Times New Roman" w:cs="Times New Roman"/>
                <w:szCs w:val="20"/>
              </w:rPr>
              <w:lastRenderedPageBreak/>
              <w:t>Futurewei [2]</w:t>
            </w:r>
          </w:p>
        </w:tc>
        <w:tc>
          <w:tcPr>
            <w:tcW w:w="2250" w:type="dxa"/>
          </w:tcPr>
          <w:p w14:paraId="6A91AC99" w14:textId="77777777" w:rsidR="005518B1" w:rsidRDefault="007A5EA3">
            <w:pPr>
              <w:rPr>
                <w:rFonts w:ascii="Times New Roman" w:hAnsi="Times New Roman" w:cs="Times New Roman"/>
                <w:szCs w:val="20"/>
              </w:rPr>
            </w:pPr>
            <w:r>
              <w:rPr>
                <w:rFonts w:ascii="Times New Roman" w:hAnsi="Times New Roman" w:cs="Times New Roman"/>
                <w:szCs w:val="20"/>
              </w:rPr>
              <w:t>Case 1-6</w:t>
            </w:r>
          </w:p>
          <w:p w14:paraId="71975507" w14:textId="77777777" w:rsidR="005518B1" w:rsidRDefault="007A5EA3">
            <w:pPr>
              <w:rPr>
                <w:rFonts w:ascii="Times New Roman" w:hAnsi="Times New Roman" w:cs="Times New Roman"/>
                <w:szCs w:val="20"/>
              </w:rPr>
            </w:pPr>
            <w:r>
              <w:rPr>
                <w:rFonts w:ascii="Times New Roman" w:hAnsi="Times New Roman" w:cs="Times New Roman"/>
                <w:szCs w:val="20"/>
              </w:rPr>
              <w:t>Worst-M CQI</w:t>
            </w:r>
          </w:p>
        </w:tc>
        <w:tc>
          <w:tcPr>
            <w:tcW w:w="990" w:type="dxa"/>
          </w:tcPr>
          <w:p w14:paraId="55A5D983"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495" w:type="dxa"/>
          </w:tcPr>
          <w:p w14:paraId="56966D0D" w14:textId="77777777" w:rsidR="005518B1" w:rsidRDefault="007A5EA3">
            <w:pPr>
              <w:rPr>
                <w:rFonts w:ascii="Times New Roman" w:hAnsi="Times New Roman" w:cs="Times New Roman"/>
                <w:szCs w:val="20"/>
              </w:rPr>
            </w:pPr>
            <w:r>
              <w:rPr>
                <w:rFonts w:ascii="Times New Roman" w:hAnsi="Times New Roman" w:cs="Times New Roman"/>
                <w:szCs w:val="20"/>
              </w:rPr>
              <w:t>76% satisfied UEs [48%]</w:t>
            </w:r>
          </w:p>
          <w:p w14:paraId="63E26C3A" w14:textId="77777777" w:rsidR="005518B1" w:rsidRDefault="007A5EA3">
            <w:pPr>
              <w:rPr>
                <w:rFonts w:ascii="Times New Roman" w:hAnsi="Times New Roman" w:cs="Times New Roman"/>
                <w:szCs w:val="20"/>
              </w:rPr>
            </w:pPr>
            <w:r>
              <w:rPr>
                <w:rFonts w:ascii="Times New Roman" w:hAnsi="Times New Roman" w:cs="Times New Roman"/>
                <w:szCs w:val="20"/>
              </w:rPr>
              <w:t>31% RU [71%]</w:t>
            </w:r>
          </w:p>
        </w:tc>
      </w:tr>
      <w:tr w:rsidR="005518B1" w14:paraId="751B8ED6" w14:textId="77777777">
        <w:tc>
          <w:tcPr>
            <w:tcW w:w="1615" w:type="dxa"/>
          </w:tcPr>
          <w:p w14:paraId="547C6B34" w14:textId="77777777" w:rsidR="005518B1" w:rsidRDefault="007A5EA3">
            <w:pPr>
              <w:rPr>
                <w:rFonts w:ascii="Times New Roman" w:hAnsi="Times New Roman" w:cs="Times New Roman"/>
                <w:szCs w:val="20"/>
              </w:rPr>
            </w:pPr>
            <w:r>
              <w:rPr>
                <w:rFonts w:ascii="Times New Roman" w:hAnsi="Times New Roman" w:cs="Times New Roman"/>
                <w:szCs w:val="20"/>
              </w:rPr>
              <w:t>Nokia [19]</w:t>
            </w:r>
          </w:p>
        </w:tc>
        <w:tc>
          <w:tcPr>
            <w:tcW w:w="2250" w:type="dxa"/>
          </w:tcPr>
          <w:p w14:paraId="44299976" w14:textId="77777777" w:rsidR="005518B1" w:rsidRDefault="007A5EA3">
            <w:pPr>
              <w:rPr>
                <w:rFonts w:ascii="Times New Roman" w:hAnsi="Times New Roman" w:cs="Times New Roman"/>
                <w:szCs w:val="20"/>
              </w:rPr>
            </w:pPr>
            <w:r>
              <w:rPr>
                <w:rFonts w:ascii="Times New Roman" w:hAnsi="Times New Roman" w:cs="Times New Roman"/>
                <w:szCs w:val="20"/>
              </w:rPr>
              <w:t>Case 1-6</w:t>
            </w:r>
          </w:p>
          <w:p w14:paraId="0AF1177E" w14:textId="77777777" w:rsidR="005518B1" w:rsidRDefault="007A5EA3">
            <w:pPr>
              <w:rPr>
                <w:rFonts w:ascii="Times New Roman" w:hAnsi="Times New Roman" w:cs="Times New Roman"/>
                <w:szCs w:val="20"/>
              </w:rPr>
            </w:pPr>
            <w:r>
              <w:rPr>
                <w:rFonts w:ascii="Times New Roman" w:hAnsi="Times New Roman" w:cs="Times New Roman"/>
                <w:szCs w:val="20"/>
              </w:rPr>
              <w:t>Worst-2 CQI</w:t>
            </w:r>
          </w:p>
        </w:tc>
        <w:tc>
          <w:tcPr>
            <w:tcW w:w="990" w:type="dxa"/>
          </w:tcPr>
          <w:p w14:paraId="5E1EE529" w14:textId="77777777" w:rsidR="005518B1" w:rsidRDefault="007A5EA3">
            <w:pPr>
              <w:rPr>
                <w:rFonts w:ascii="Times New Roman" w:hAnsi="Times New Roman" w:cs="Times New Roman"/>
                <w:szCs w:val="20"/>
              </w:rPr>
            </w:pPr>
            <w:r>
              <w:rPr>
                <w:rFonts w:ascii="Times New Roman" w:hAnsi="Times New Roman" w:cs="Times New Roman"/>
                <w:szCs w:val="20"/>
              </w:rPr>
              <w:t>Factory</w:t>
            </w:r>
          </w:p>
        </w:tc>
        <w:tc>
          <w:tcPr>
            <w:tcW w:w="4495" w:type="dxa"/>
          </w:tcPr>
          <w:p w14:paraId="624A2C0F" w14:textId="77777777" w:rsidR="005518B1" w:rsidRDefault="007A5EA3">
            <w:pPr>
              <w:rPr>
                <w:rFonts w:ascii="Times New Roman" w:hAnsi="Times New Roman" w:cs="Times New Roman"/>
                <w:szCs w:val="20"/>
              </w:rPr>
            </w:pPr>
            <w:r>
              <w:rPr>
                <w:rFonts w:ascii="Times New Roman" w:hAnsi="Times New Roman" w:cs="Times New Roman"/>
                <w:szCs w:val="20"/>
              </w:rPr>
              <w:t>~1 ms 99.999%-pct latency [2 ms]</w:t>
            </w:r>
          </w:p>
          <w:p w14:paraId="5289374E" w14:textId="77777777" w:rsidR="005518B1" w:rsidRDefault="007A5EA3">
            <w:pPr>
              <w:rPr>
                <w:rFonts w:ascii="Times New Roman" w:hAnsi="Times New Roman" w:cs="Times New Roman"/>
                <w:szCs w:val="20"/>
              </w:rPr>
            </w:pPr>
            <w:r>
              <w:rPr>
                <w:rFonts w:ascii="Times New Roman" w:hAnsi="Times New Roman" w:cs="Times New Roman"/>
                <w:szCs w:val="20"/>
              </w:rPr>
              <w:t>5% RU [3%]</w:t>
            </w:r>
          </w:p>
        </w:tc>
      </w:tr>
      <w:tr w:rsidR="005518B1" w14:paraId="1E6833CB" w14:textId="77777777">
        <w:tc>
          <w:tcPr>
            <w:tcW w:w="1615" w:type="dxa"/>
          </w:tcPr>
          <w:p w14:paraId="3D43B056" w14:textId="77777777" w:rsidR="005518B1" w:rsidRDefault="007A5EA3">
            <w:pPr>
              <w:rPr>
                <w:rFonts w:ascii="Times New Roman" w:hAnsi="Times New Roman" w:cs="Times New Roman"/>
                <w:szCs w:val="20"/>
              </w:rPr>
            </w:pPr>
            <w:r>
              <w:rPr>
                <w:rFonts w:ascii="Times New Roman" w:hAnsi="Times New Roman" w:cs="Times New Roman"/>
                <w:szCs w:val="20"/>
              </w:rPr>
              <w:t>Nokia [28]</w:t>
            </w:r>
          </w:p>
        </w:tc>
        <w:tc>
          <w:tcPr>
            <w:tcW w:w="2250" w:type="dxa"/>
          </w:tcPr>
          <w:p w14:paraId="68D0B22D" w14:textId="77777777" w:rsidR="005518B1" w:rsidRDefault="007A5EA3">
            <w:pPr>
              <w:rPr>
                <w:rFonts w:ascii="Times New Roman" w:hAnsi="Times New Roman" w:cs="Times New Roman"/>
                <w:szCs w:val="20"/>
              </w:rPr>
            </w:pPr>
            <w:r>
              <w:rPr>
                <w:rFonts w:ascii="Times New Roman" w:hAnsi="Times New Roman" w:cs="Times New Roman"/>
                <w:szCs w:val="20"/>
              </w:rPr>
              <w:t>Case 1-6</w:t>
            </w:r>
          </w:p>
          <w:p w14:paraId="29504782" w14:textId="77777777" w:rsidR="005518B1" w:rsidRDefault="007A5EA3">
            <w:pPr>
              <w:rPr>
                <w:rFonts w:ascii="Times New Roman" w:hAnsi="Times New Roman" w:cs="Times New Roman"/>
                <w:szCs w:val="20"/>
              </w:rPr>
            </w:pPr>
            <w:r>
              <w:rPr>
                <w:rFonts w:ascii="Times New Roman" w:hAnsi="Times New Roman" w:cs="Times New Roman"/>
                <w:szCs w:val="20"/>
              </w:rPr>
              <w:t>Worst-M CQI</w:t>
            </w:r>
          </w:p>
          <w:p w14:paraId="07D413EE" w14:textId="77777777" w:rsidR="005518B1" w:rsidRDefault="007A5EA3">
            <w:pPr>
              <w:rPr>
                <w:rFonts w:ascii="Times New Roman" w:hAnsi="Times New Roman" w:cs="Times New Roman"/>
                <w:szCs w:val="20"/>
              </w:rPr>
            </w:pPr>
            <w:r>
              <w:rPr>
                <w:rFonts w:ascii="Times New Roman" w:hAnsi="Times New Roman" w:cs="Times New Roman"/>
                <w:szCs w:val="20"/>
              </w:rPr>
              <w:t>Single IMR</w:t>
            </w:r>
          </w:p>
        </w:tc>
        <w:tc>
          <w:tcPr>
            <w:tcW w:w="990" w:type="dxa"/>
          </w:tcPr>
          <w:p w14:paraId="6E0D52CC"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102E44F0" w14:textId="77777777" w:rsidR="005518B1" w:rsidRDefault="007A5E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A176328" w14:textId="77777777" w:rsidR="005518B1" w:rsidRDefault="007A5EA3">
            <w:pPr>
              <w:rPr>
                <w:rFonts w:ascii="Times New Roman" w:hAnsi="Times New Roman" w:cs="Times New Roman"/>
                <w:szCs w:val="20"/>
              </w:rPr>
            </w:pPr>
            <w:r>
              <w:rPr>
                <w:rFonts w:ascii="Times New Roman" w:hAnsi="Times New Roman" w:cs="Times New Roman"/>
                <w:szCs w:val="20"/>
              </w:rPr>
              <w:t>77% satisfied UEs [74%, single IMR]</w:t>
            </w:r>
          </w:p>
          <w:p w14:paraId="4E43E9AB" w14:textId="77777777" w:rsidR="005518B1" w:rsidRDefault="007A5EA3">
            <w:pPr>
              <w:rPr>
                <w:rFonts w:ascii="Times New Roman" w:hAnsi="Times New Roman" w:cs="Times New Roman"/>
                <w:szCs w:val="20"/>
              </w:rPr>
            </w:pPr>
            <w:r>
              <w:rPr>
                <w:rFonts w:ascii="Times New Roman" w:hAnsi="Times New Roman" w:cs="Times New Roman"/>
                <w:szCs w:val="20"/>
              </w:rPr>
              <w:t>Report periodicity 2 ms</w:t>
            </w:r>
          </w:p>
        </w:tc>
      </w:tr>
      <w:tr w:rsidR="005518B1" w14:paraId="1D198EF6" w14:textId="77777777">
        <w:tc>
          <w:tcPr>
            <w:tcW w:w="1615" w:type="dxa"/>
          </w:tcPr>
          <w:p w14:paraId="1E97B117" w14:textId="77777777" w:rsidR="005518B1" w:rsidRDefault="007A5EA3">
            <w:pPr>
              <w:rPr>
                <w:rFonts w:ascii="Times New Roman" w:hAnsi="Times New Roman" w:cs="Times New Roman"/>
                <w:szCs w:val="20"/>
              </w:rPr>
            </w:pPr>
            <w:r>
              <w:rPr>
                <w:rFonts w:ascii="Times New Roman" w:hAnsi="Times New Roman" w:cs="Times New Roman"/>
                <w:szCs w:val="20"/>
              </w:rPr>
              <w:t>Nokia [28]</w:t>
            </w:r>
          </w:p>
        </w:tc>
        <w:tc>
          <w:tcPr>
            <w:tcW w:w="2250" w:type="dxa"/>
          </w:tcPr>
          <w:p w14:paraId="3C7177A1" w14:textId="77777777" w:rsidR="005518B1" w:rsidRDefault="007A5EA3">
            <w:pPr>
              <w:rPr>
                <w:rFonts w:ascii="Times New Roman" w:hAnsi="Times New Roman" w:cs="Times New Roman"/>
                <w:szCs w:val="20"/>
              </w:rPr>
            </w:pPr>
            <w:r>
              <w:rPr>
                <w:rFonts w:ascii="Times New Roman" w:hAnsi="Times New Roman" w:cs="Times New Roman"/>
                <w:szCs w:val="20"/>
              </w:rPr>
              <w:t>Case 1-6</w:t>
            </w:r>
          </w:p>
          <w:p w14:paraId="68071EC6" w14:textId="77777777" w:rsidR="005518B1" w:rsidRDefault="007A5EA3">
            <w:pPr>
              <w:rPr>
                <w:rFonts w:ascii="Times New Roman" w:hAnsi="Times New Roman" w:cs="Times New Roman"/>
                <w:szCs w:val="20"/>
              </w:rPr>
            </w:pPr>
            <w:r>
              <w:rPr>
                <w:rFonts w:ascii="Times New Roman" w:hAnsi="Times New Roman" w:cs="Times New Roman"/>
                <w:szCs w:val="20"/>
              </w:rPr>
              <w:t>Worst-M CQI</w:t>
            </w:r>
          </w:p>
          <w:p w14:paraId="7434701D" w14:textId="77777777" w:rsidR="005518B1" w:rsidRDefault="007A5EA3">
            <w:pPr>
              <w:rPr>
                <w:rFonts w:ascii="Times New Roman" w:hAnsi="Times New Roman" w:cs="Times New Roman"/>
                <w:szCs w:val="20"/>
              </w:rPr>
            </w:pPr>
            <w:r>
              <w:rPr>
                <w:rFonts w:ascii="Times New Roman" w:hAnsi="Times New Roman" w:cs="Times New Roman"/>
                <w:szCs w:val="20"/>
              </w:rPr>
              <w:t>Single IMR</w:t>
            </w:r>
          </w:p>
        </w:tc>
        <w:tc>
          <w:tcPr>
            <w:tcW w:w="990" w:type="dxa"/>
          </w:tcPr>
          <w:p w14:paraId="1ABDEEBD"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037C9936" w14:textId="77777777" w:rsidR="005518B1" w:rsidRDefault="007A5E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E0E6A35" w14:textId="77777777" w:rsidR="005518B1" w:rsidRDefault="007A5EA3">
            <w:pPr>
              <w:rPr>
                <w:rFonts w:ascii="Times New Roman" w:hAnsi="Times New Roman" w:cs="Times New Roman"/>
                <w:szCs w:val="20"/>
              </w:rPr>
            </w:pPr>
            <w:r>
              <w:rPr>
                <w:rFonts w:ascii="Times New Roman" w:hAnsi="Times New Roman" w:cs="Times New Roman"/>
                <w:szCs w:val="20"/>
              </w:rPr>
              <w:t>73% satisfied UEs [74%, single IMR]</w:t>
            </w:r>
          </w:p>
          <w:p w14:paraId="6A0D58EE" w14:textId="77777777" w:rsidR="005518B1" w:rsidRDefault="007A5EA3">
            <w:pPr>
              <w:rPr>
                <w:rFonts w:ascii="Times New Roman" w:hAnsi="Times New Roman" w:cs="Times New Roman"/>
                <w:szCs w:val="20"/>
              </w:rPr>
            </w:pPr>
            <w:r>
              <w:rPr>
                <w:rFonts w:ascii="Times New Roman" w:hAnsi="Times New Roman" w:cs="Times New Roman"/>
                <w:szCs w:val="20"/>
              </w:rPr>
              <w:t>Report periodicity 10 ms</w:t>
            </w:r>
          </w:p>
        </w:tc>
      </w:tr>
      <w:tr w:rsidR="005518B1" w14:paraId="001FAAFE" w14:textId="77777777">
        <w:tc>
          <w:tcPr>
            <w:tcW w:w="1615" w:type="dxa"/>
          </w:tcPr>
          <w:p w14:paraId="788E2770" w14:textId="77777777" w:rsidR="005518B1" w:rsidRDefault="007A5EA3">
            <w:pPr>
              <w:rPr>
                <w:rFonts w:ascii="Times New Roman" w:hAnsi="Times New Roman" w:cs="Times New Roman"/>
                <w:szCs w:val="20"/>
              </w:rPr>
            </w:pPr>
            <w:r>
              <w:rPr>
                <w:rFonts w:ascii="Times New Roman" w:hAnsi="Times New Roman" w:cs="Times New Roman"/>
                <w:szCs w:val="20"/>
              </w:rPr>
              <w:t>Nokia [28]</w:t>
            </w:r>
          </w:p>
        </w:tc>
        <w:tc>
          <w:tcPr>
            <w:tcW w:w="2250" w:type="dxa"/>
          </w:tcPr>
          <w:p w14:paraId="008BFD1C" w14:textId="77777777" w:rsidR="005518B1" w:rsidRDefault="007A5EA3">
            <w:pPr>
              <w:rPr>
                <w:rFonts w:ascii="Times New Roman" w:hAnsi="Times New Roman" w:cs="Times New Roman"/>
                <w:szCs w:val="20"/>
              </w:rPr>
            </w:pPr>
            <w:r>
              <w:rPr>
                <w:rFonts w:ascii="Times New Roman" w:hAnsi="Times New Roman" w:cs="Times New Roman"/>
                <w:szCs w:val="20"/>
              </w:rPr>
              <w:t>Case 1-6</w:t>
            </w:r>
          </w:p>
          <w:p w14:paraId="1579D3BF" w14:textId="77777777" w:rsidR="005518B1" w:rsidRDefault="007A5EA3">
            <w:pPr>
              <w:rPr>
                <w:rFonts w:ascii="Times New Roman" w:hAnsi="Times New Roman" w:cs="Times New Roman"/>
                <w:szCs w:val="20"/>
              </w:rPr>
            </w:pPr>
            <w:r>
              <w:rPr>
                <w:rFonts w:ascii="Times New Roman" w:hAnsi="Times New Roman" w:cs="Times New Roman"/>
                <w:szCs w:val="20"/>
              </w:rPr>
              <w:t>Worst-M CQI</w:t>
            </w:r>
          </w:p>
          <w:p w14:paraId="7DBCFF2E" w14:textId="77777777" w:rsidR="005518B1" w:rsidRDefault="007A5EA3">
            <w:pPr>
              <w:rPr>
                <w:rFonts w:ascii="Times New Roman" w:hAnsi="Times New Roman" w:cs="Times New Roman"/>
                <w:szCs w:val="20"/>
              </w:rPr>
            </w:pPr>
            <w:r>
              <w:rPr>
                <w:rFonts w:ascii="Times New Roman" w:hAnsi="Times New Roman" w:cs="Times New Roman"/>
                <w:szCs w:val="20"/>
              </w:rPr>
              <w:t>Multiple IMR</w:t>
            </w:r>
          </w:p>
        </w:tc>
        <w:tc>
          <w:tcPr>
            <w:tcW w:w="990" w:type="dxa"/>
          </w:tcPr>
          <w:p w14:paraId="56968746"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67D07EE4" w14:textId="77777777" w:rsidR="005518B1" w:rsidRDefault="007A5E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44A0D156" w14:textId="77777777" w:rsidR="005518B1" w:rsidRDefault="007A5EA3">
            <w:pPr>
              <w:rPr>
                <w:rFonts w:ascii="Times New Roman" w:hAnsi="Times New Roman" w:cs="Times New Roman"/>
                <w:szCs w:val="20"/>
              </w:rPr>
            </w:pPr>
            <w:r>
              <w:rPr>
                <w:rFonts w:ascii="Times New Roman" w:hAnsi="Times New Roman" w:cs="Times New Roman"/>
                <w:szCs w:val="20"/>
              </w:rPr>
              <w:t>100% satisfied UEs [74%, single IMR]</w:t>
            </w:r>
          </w:p>
          <w:p w14:paraId="688BA848" w14:textId="77777777" w:rsidR="005518B1" w:rsidRDefault="007A5EA3">
            <w:pPr>
              <w:rPr>
                <w:rFonts w:ascii="Times New Roman" w:hAnsi="Times New Roman" w:cs="Times New Roman"/>
                <w:szCs w:val="20"/>
              </w:rPr>
            </w:pPr>
            <w:r>
              <w:rPr>
                <w:rFonts w:ascii="Times New Roman" w:hAnsi="Times New Roman" w:cs="Times New Roman"/>
                <w:szCs w:val="20"/>
              </w:rPr>
              <w:t>Note: R16 subband CQI + multiple IMR has 100% satisfied UEs</w:t>
            </w:r>
          </w:p>
          <w:p w14:paraId="50C3BC67" w14:textId="77777777" w:rsidR="005518B1" w:rsidRDefault="007A5EA3">
            <w:pPr>
              <w:rPr>
                <w:rFonts w:ascii="Times New Roman" w:hAnsi="Times New Roman" w:cs="Times New Roman"/>
                <w:szCs w:val="20"/>
              </w:rPr>
            </w:pPr>
            <w:r>
              <w:rPr>
                <w:rFonts w:ascii="Times New Roman" w:hAnsi="Times New Roman" w:cs="Times New Roman"/>
                <w:szCs w:val="20"/>
              </w:rPr>
              <w:t xml:space="preserve">Report periodicity 10 ms </w:t>
            </w:r>
          </w:p>
        </w:tc>
      </w:tr>
      <w:tr w:rsidR="005518B1" w14:paraId="7A0D256D" w14:textId="77777777">
        <w:tc>
          <w:tcPr>
            <w:tcW w:w="1615" w:type="dxa"/>
          </w:tcPr>
          <w:p w14:paraId="59EF7125" w14:textId="77777777" w:rsidR="005518B1" w:rsidRDefault="007A5EA3">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51D46BFD" w14:textId="77777777" w:rsidR="005518B1" w:rsidRDefault="007A5EA3">
            <w:pPr>
              <w:rPr>
                <w:rFonts w:ascii="Times New Roman" w:hAnsi="Times New Roman" w:cs="Times New Roman"/>
                <w:szCs w:val="20"/>
              </w:rPr>
            </w:pPr>
            <w:r>
              <w:rPr>
                <w:rFonts w:ascii="Times New Roman" w:hAnsi="Times New Roman" w:cs="Times New Roman"/>
                <w:szCs w:val="20"/>
              </w:rPr>
              <w:t>Case 1-6</w:t>
            </w:r>
          </w:p>
          <w:p w14:paraId="5D3F9F14" w14:textId="77777777" w:rsidR="005518B1" w:rsidRDefault="007A5EA3">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6CC697C2"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19B8D0FC" w14:textId="77777777" w:rsidR="005518B1" w:rsidRDefault="007A5E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62360F6A" w14:textId="77777777" w:rsidR="005518B1" w:rsidRDefault="007A5EA3">
            <w:pPr>
              <w:rPr>
                <w:rFonts w:ascii="Times New Roman" w:hAnsi="Times New Roman" w:cs="Times New Roman"/>
                <w:szCs w:val="20"/>
              </w:rPr>
            </w:pPr>
            <w:r>
              <w:rPr>
                <w:rFonts w:ascii="Times New Roman" w:hAnsi="Times New Roman" w:cs="Times New Roman"/>
                <w:szCs w:val="20"/>
              </w:rPr>
              <w:t xml:space="preserve">93% satisfied UEs [88%] </w:t>
            </w:r>
          </w:p>
          <w:p w14:paraId="4EFA345E" w14:textId="77777777" w:rsidR="005518B1" w:rsidRDefault="007A5EA3">
            <w:pPr>
              <w:rPr>
                <w:rFonts w:ascii="Times New Roman" w:hAnsi="Times New Roman" w:cs="Times New Roman"/>
                <w:szCs w:val="20"/>
              </w:rPr>
            </w:pPr>
            <w:r>
              <w:rPr>
                <w:rFonts w:ascii="Times New Roman" w:hAnsi="Times New Roman" w:cs="Times New Roman"/>
                <w:szCs w:val="20"/>
              </w:rPr>
              <w:t>6.8 RU [6.5 RU]</w:t>
            </w:r>
          </w:p>
          <w:p w14:paraId="6FB7D256" w14:textId="77777777" w:rsidR="005518B1" w:rsidRDefault="007A5EA3">
            <w:pPr>
              <w:rPr>
                <w:rFonts w:ascii="Times New Roman" w:hAnsi="Times New Roman" w:cs="Times New Roman"/>
                <w:szCs w:val="20"/>
                <w:highlight w:val="yellow"/>
              </w:rPr>
            </w:pPr>
            <w:r>
              <w:rPr>
                <w:rFonts w:ascii="Times New Roman" w:hAnsi="Times New Roman" w:cs="Times New Roman"/>
                <w:szCs w:val="20"/>
              </w:rPr>
              <w:t>Report periodicity 2 ms</w:t>
            </w:r>
          </w:p>
        </w:tc>
      </w:tr>
      <w:tr w:rsidR="005518B1" w14:paraId="6A8DC893" w14:textId="77777777">
        <w:tc>
          <w:tcPr>
            <w:tcW w:w="1615" w:type="dxa"/>
          </w:tcPr>
          <w:p w14:paraId="6561ADEC" w14:textId="77777777" w:rsidR="005518B1" w:rsidRDefault="007A5E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6F5A2327" w14:textId="77777777" w:rsidR="005518B1" w:rsidRDefault="007A5EA3">
            <w:pPr>
              <w:rPr>
                <w:rFonts w:ascii="Times New Roman" w:hAnsi="Times New Roman" w:cs="Times New Roman"/>
                <w:szCs w:val="20"/>
              </w:rPr>
            </w:pPr>
            <w:r>
              <w:rPr>
                <w:rFonts w:ascii="Times New Roman" w:hAnsi="Times New Roman" w:cs="Times New Roman"/>
                <w:szCs w:val="20"/>
              </w:rPr>
              <w:t>Case 1-6</w:t>
            </w:r>
          </w:p>
          <w:p w14:paraId="70038900" w14:textId="77777777" w:rsidR="005518B1" w:rsidRDefault="007A5EA3">
            <w:pPr>
              <w:rPr>
                <w:rFonts w:ascii="Times New Roman" w:hAnsi="Times New Roman" w:cs="Times New Roman"/>
                <w:szCs w:val="20"/>
              </w:rPr>
            </w:pPr>
            <w:r>
              <w:rPr>
                <w:rFonts w:ascii="Times New Roman" w:hAnsi="Times New Roman" w:cs="Times New Roman"/>
                <w:szCs w:val="20"/>
              </w:rPr>
              <w:t>Worst-M CQI</w:t>
            </w:r>
          </w:p>
        </w:tc>
        <w:tc>
          <w:tcPr>
            <w:tcW w:w="990" w:type="dxa"/>
          </w:tcPr>
          <w:p w14:paraId="52ABAC53"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1EFED893" w14:textId="77777777" w:rsidR="005518B1" w:rsidRDefault="007A5EA3">
            <w:pPr>
              <w:rPr>
                <w:rFonts w:ascii="Times New Roman" w:hAnsi="Times New Roman" w:cs="Times New Roman"/>
                <w:szCs w:val="20"/>
              </w:rPr>
            </w:pPr>
            <w:r>
              <w:rPr>
                <w:rFonts w:ascii="Times New Roman" w:hAnsi="Times New Roman" w:cs="Times New Roman"/>
                <w:szCs w:val="20"/>
              </w:rPr>
              <w:t>(20 UEs /cell)</w:t>
            </w:r>
          </w:p>
        </w:tc>
        <w:tc>
          <w:tcPr>
            <w:tcW w:w="4495" w:type="dxa"/>
          </w:tcPr>
          <w:p w14:paraId="31C752E0" w14:textId="77777777" w:rsidR="005518B1" w:rsidRDefault="007A5EA3">
            <w:pPr>
              <w:rPr>
                <w:rFonts w:ascii="Times New Roman" w:hAnsi="Times New Roman" w:cs="Times New Roman"/>
                <w:szCs w:val="20"/>
              </w:rPr>
            </w:pPr>
            <w:r>
              <w:rPr>
                <w:rFonts w:ascii="Times New Roman" w:hAnsi="Times New Roman" w:cs="Times New Roman"/>
                <w:szCs w:val="20"/>
              </w:rPr>
              <w:t xml:space="preserve">100% satisfied UEs [98%] </w:t>
            </w:r>
          </w:p>
          <w:p w14:paraId="46C31C30" w14:textId="77777777" w:rsidR="005518B1" w:rsidRDefault="007A5EA3">
            <w:pPr>
              <w:rPr>
                <w:rFonts w:ascii="Times New Roman" w:hAnsi="Times New Roman" w:cs="Times New Roman"/>
                <w:szCs w:val="20"/>
              </w:rPr>
            </w:pPr>
            <w:r>
              <w:rPr>
                <w:rFonts w:ascii="Times New Roman" w:hAnsi="Times New Roman" w:cs="Times New Roman"/>
                <w:szCs w:val="20"/>
              </w:rPr>
              <w:t>2.0 RU [1.3 RU]</w:t>
            </w:r>
          </w:p>
          <w:p w14:paraId="461D3BD9" w14:textId="77777777" w:rsidR="005518B1" w:rsidRDefault="007A5EA3">
            <w:pPr>
              <w:rPr>
                <w:rFonts w:ascii="Times New Roman" w:hAnsi="Times New Roman" w:cs="Times New Roman"/>
                <w:szCs w:val="20"/>
              </w:rPr>
            </w:pPr>
            <w:r>
              <w:rPr>
                <w:rFonts w:ascii="Times New Roman" w:hAnsi="Times New Roman" w:cs="Times New Roman"/>
                <w:szCs w:val="20"/>
              </w:rPr>
              <w:t>Report periodicity 2 ms</w:t>
            </w:r>
          </w:p>
        </w:tc>
      </w:tr>
      <w:tr w:rsidR="005518B1" w14:paraId="447B9155" w14:textId="77777777">
        <w:tc>
          <w:tcPr>
            <w:tcW w:w="1615" w:type="dxa"/>
          </w:tcPr>
          <w:p w14:paraId="5C5499F3" w14:textId="77777777" w:rsidR="005518B1" w:rsidRDefault="007A5E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4A2E45B" w14:textId="77777777" w:rsidR="005518B1" w:rsidRDefault="007A5EA3">
            <w:pPr>
              <w:rPr>
                <w:rFonts w:ascii="Times New Roman" w:hAnsi="Times New Roman" w:cs="Times New Roman"/>
                <w:szCs w:val="20"/>
              </w:rPr>
            </w:pPr>
            <w:r>
              <w:rPr>
                <w:rFonts w:ascii="Times New Roman" w:hAnsi="Times New Roman" w:cs="Times New Roman"/>
                <w:szCs w:val="20"/>
              </w:rPr>
              <w:t>Case 1-6</w:t>
            </w:r>
          </w:p>
          <w:p w14:paraId="681F522B" w14:textId="77777777" w:rsidR="005518B1" w:rsidRDefault="007A5EA3">
            <w:pPr>
              <w:rPr>
                <w:rFonts w:ascii="Times New Roman" w:hAnsi="Times New Roman" w:cs="Times New Roman"/>
                <w:szCs w:val="20"/>
              </w:rPr>
            </w:pPr>
            <w:r>
              <w:rPr>
                <w:rFonts w:ascii="Times New Roman" w:hAnsi="Times New Roman" w:cs="Times New Roman"/>
                <w:szCs w:val="20"/>
              </w:rPr>
              <w:t>Worst-M CQI</w:t>
            </w:r>
          </w:p>
        </w:tc>
        <w:tc>
          <w:tcPr>
            <w:tcW w:w="990" w:type="dxa"/>
          </w:tcPr>
          <w:p w14:paraId="14A03708"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616BE799" w14:textId="77777777" w:rsidR="005518B1" w:rsidRDefault="007A5EA3">
            <w:pPr>
              <w:rPr>
                <w:rFonts w:ascii="Times New Roman" w:hAnsi="Times New Roman" w:cs="Times New Roman"/>
                <w:szCs w:val="20"/>
              </w:rPr>
            </w:pPr>
            <w:r>
              <w:rPr>
                <w:rFonts w:ascii="Times New Roman" w:hAnsi="Times New Roman" w:cs="Times New Roman"/>
                <w:szCs w:val="20"/>
              </w:rPr>
              <w:t>(40 UEs /cell)</w:t>
            </w:r>
          </w:p>
        </w:tc>
        <w:tc>
          <w:tcPr>
            <w:tcW w:w="4495" w:type="dxa"/>
          </w:tcPr>
          <w:p w14:paraId="03A0D38B" w14:textId="77777777" w:rsidR="005518B1" w:rsidRDefault="007A5EA3">
            <w:pPr>
              <w:rPr>
                <w:rFonts w:ascii="Times New Roman" w:hAnsi="Times New Roman" w:cs="Times New Roman"/>
                <w:szCs w:val="20"/>
              </w:rPr>
            </w:pPr>
            <w:r>
              <w:rPr>
                <w:rFonts w:ascii="Times New Roman" w:hAnsi="Times New Roman" w:cs="Times New Roman"/>
                <w:szCs w:val="20"/>
              </w:rPr>
              <w:t xml:space="preserve">68% satisfied UEs [9%] </w:t>
            </w:r>
          </w:p>
          <w:p w14:paraId="4BE031BE" w14:textId="77777777" w:rsidR="005518B1" w:rsidRDefault="007A5EA3">
            <w:pPr>
              <w:rPr>
                <w:rFonts w:ascii="Times New Roman" w:hAnsi="Times New Roman" w:cs="Times New Roman"/>
                <w:szCs w:val="20"/>
              </w:rPr>
            </w:pPr>
            <w:r>
              <w:rPr>
                <w:rFonts w:ascii="Times New Roman" w:hAnsi="Times New Roman" w:cs="Times New Roman"/>
                <w:szCs w:val="20"/>
              </w:rPr>
              <w:t>4.8 RU [3.4 RU]</w:t>
            </w:r>
          </w:p>
          <w:p w14:paraId="72E13357" w14:textId="77777777" w:rsidR="005518B1" w:rsidRDefault="007A5EA3">
            <w:pPr>
              <w:rPr>
                <w:rFonts w:ascii="Times New Roman" w:hAnsi="Times New Roman" w:cs="Times New Roman"/>
                <w:szCs w:val="20"/>
              </w:rPr>
            </w:pPr>
            <w:r>
              <w:rPr>
                <w:rFonts w:ascii="Times New Roman" w:hAnsi="Times New Roman" w:cs="Times New Roman"/>
                <w:szCs w:val="20"/>
              </w:rPr>
              <w:t>Report periodicity 2 ms</w:t>
            </w:r>
          </w:p>
        </w:tc>
      </w:tr>
    </w:tbl>
    <w:p w14:paraId="5383461D" w14:textId="77777777" w:rsidR="005518B1" w:rsidRDefault="005518B1">
      <w:pPr>
        <w:rPr>
          <w:rFonts w:ascii="Times New Roman" w:hAnsi="Times New Roman" w:cs="Times New Roman"/>
        </w:rPr>
      </w:pPr>
    </w:p>
    <w:p w14:paraId="6E25B760" w14:textId="77777777" w:rsidR="005518B1" w:rsidRDefault="007A5EA3">
      <w:pPr>
        <w:rPr>
          <w:rFonts w:ascii="Times New Roman" w:hAnsi="Times New Roman" w:cs="Times New Roman"/>
          <w:szCs w:val="20"/>
        </w:rPr>
      </w:pPr>
      <w:r>
        <w:rPr>
          <w:rFonts w:ascii="Times New Roman" w:hAnsi="Times New Roman" w:cs="Times New Roman"/>
          <w:szCs w:val="20"/>
        </w:rPr>
        <w:t>Supportive/open: Huawei [4], Qualcomm [10], Quectel [15], LG [17], InterDigital [18], Nokia [19], NTT DoCoMo [20], Lenovo [22]</w:t>
      </w:r>
    </w:p>
    <w:p w14:paraId="37F8CCD8"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5ED754C1"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05DB6B99"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4DBB8D3F"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2F267A5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7230F868"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5BB69794" w14:textId="77777777" w:rsidR="005518B1" w:rsidRDefault="007A5EA3">
      <w:pPr>
        <w:rPr>
          <w:rFonts w:ascii="Times New Roman" w:hAnsi="Times New Roman" w:cs="Times New Roman"/>
          <w:szCs w:val="20"/>
        </w:rPr>
      </w:pPr>
      <w:r>
        <w:rPr>
          <w:rFonts w:ascii="Times New Roman" w:hAnsi="Times New Roman" w:cs="Times New Roman"/>
          <w:szCs w:val="20"/>
        </w:rPr>
        <w:t>Concerns: Futurewei [2], Ericsson [3], ZTE [5], Spreadtrum [7], CATT [8], Apple [13], Samsung [16]</w:t>
      </w:r>
    </w:p>
    <w:p w14:paraId="06E1F4E4"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Worst CQI in a recent measurement may not represent worst-case CQI that can happen [2][3]</w:t>
      </w:r>
    </w:p>
    <w:p w14:paraId="257C866D"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353DD4E5"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201D321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Only benefit compared to subband reporting is overhead [5][8][16]</w:t>
      </w:r>
    </w:p>
    <w:p w14:paraId="1B17F247"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Unclear if stationarity for interference can be assumed. If network coordination makes interference more predictable, reporting can be achieved by reportFreqConfiguration 3040[13]</w:t>
      </w:r>
    </w:p>
    <w:p w14:paraId="00B657AD" w14:textId="77777777" w:rsidR="005518B1" w:rsidRDefault="007A5EA3">
      <w:pPr>
        <w:rPr>
          <w:rFonts w:ascii="Times New Roman" w:hAnsi="Times New Roman" w:cs="Times New Roman"/>
          <w:szCs w:val="20"/>
        </w:rPr>
      </w:pPr>
      <w:r>
        <w:rPr>
          <w:rFonts w:ascii="Times New Roman" w:hAnsi="Times New Roman" w:cs="Times New Roman"/>
          <w:szCs w:val="20"/>
        </w:rPr>
        <w:t>Aspects to study further:</w:t>
      </w:r>
    </w:p>
    <w:p w14:paraId="6E4E3F11"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4AD66A5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1EBB221E"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0C189272" w14:textId="77777777" w:rsidR="005518B1" w:rsidRDefault="007A5E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Increasing granularity of subband CQI (Case 1-8)</w:t>
      </w:r>
    </w:p>
    <w:tbl>
      <w:tblPr>
        <w:tblStyle w:val="TableGrid"/>
        <w:tblW w:w="0" w:type="auto"/>
        <w:tblLook w:val="04A0" w:firstRow="1" w:lastRow="0" w:firstColumn="1" w:lastColumn="0" w:noHBand="0" w:noVBand="1"/>
      </w:tblPr>
      <w:tblGrid>
        <w:gridCol w:w="1615"/>
        <w:gridCol w:w="2250"/>
        <w:gridCol w:w="990"/>
        <w:gridCol w:w="4495"/>
      </w:tblGrid>
      <w:tr w:rsidR="005518B1" w14:paraId="6C9DE9FE" w14:textId="77777777">
        <w:tc>
          <w:tcPr>
            <w:tcW w:w="1615" w:type="dxa"/>
          </w:tcPr>
          <w:p w14:paraId="25B6E613" w14:textId="77777777" w:rsidR="005518B1" w:rsidRDefault="007A5EA3">
            <w:pPr>
              <w:rPr>
                <w:rFonts w:ascii="Times New Roman" w:hAnsi="Times New Roman" w:cs="Times New Roman"/>
                <w:szCs w:val="20"/>
              </w:rPr>
            </w:pPr>
            <w:r>
              <w:rPr>
                <w:rFonts w:ascii="Times New Roman" w:hAnsi="Times New Roman" w:cs="Times New Roman"/>
                <w:szCs w:val="20"/>
              </w:rPr>
              <w:t>Intel [12]</w:t>
            </w:r>
          </w:p>
        </w:tc>
        <w:tc>
          <w:tcPr>
            <w:tcW w:w="2250" w:type="dxa"/>
          </w:tcPr>
          <w:p w14:paraId="74A52564"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7E9859E5" w14:textId="77777777" w:rsidR="005518B1" w:rsidRDefault="007A5E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5BDAE0A"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48CA753F" w14:textId="77777777" w:rsidR="005518B1" w:rsidRDefault="007A5EA3">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1A00D3E5" w14:textId="77777777" w:rsidR="005518B1" w:rsidRDefault="007A5EA3">
            <w:pPr>
              <w:rPr>
                <w:rFonts w:ascii="Times New Roman" w:hAnsi="Times New Roman" w:cs="Times New Roman"/>
                <w:szCs w:val="20"/>
              </w:rPr>
            </w:pPr>
            <w:r>
              <w:rPr>
                <w:rFonts w:ascii="Times New Roman" w:hAnsi="Times New Roman" w:cs="Times New Roman"/>
                <w:szCs w:val="20"/>
              </w:rPr>
              <w:t>43%(?) satisfied UEs [42%]</w:t>
            </w:r>
          </w:p>
          <w:p w14:paraId="2CCDC226" w14:textId="77777777" w:rsidR="005518B1" w:rsidRDefault="007A5EA3">
            <w:pPr>
              <w:rPr>
                <w:rFonts w:ascii="Times New Roman" w:hAnsi="Times New Roman" w:cs="Times New Roman"/>
                <w:szCs w:val="20"/>
              </w:rPr>
            </w:pPr>
            <w:r>
              <w:rPr>
                <w:rFonts w:ascii="Times New Roman" w:hAnsi="Times New Roman" w:cs="Times New Roman"/>
                <w:szCs w:val="20"/>
              </w:rPr>
              <w:t>6.3% RU [6.3%]</w:t>
            </w:r>
          </w:p>
        </w:tc>
      </w:tr>
      <w:tr w:rsidR="005518B1" w14:paraId="56DAC568" w14:textId="77777777">
        <w:tc>
          <w:tcPr>
            <w:tcW w:w="1615" w:type="dxa"/>
          </w:tcPr>
          <w:p w14:paraId="0126AC57" w14:textId="77777777" w:rsidR="005518B1" w:rsidRDefault="007A5EA3">
            <w:pPr>
              <w:rPr>
                <w:rFonts w:ascii="Times New Roman" w:hAnsi="Times New Roman" w:cs="Times New Roman"/>
                <w:szCs w:val="20"/>
              </w:rPr>
            </w:pPr>
            <w:r>
              <w:rPr>
                <w:rFonts w:ascii="Times New Roman" w:hAnsi="Times New Roman" w:cs="Times New Roman"/>
                <w:szCs w:val="20"/>
              </w:rPr>
              <w:t>Intel [12]</w:t>
            </w:r>
          </w:p>
        </w:tc>
        <w:tc>
          <w:tcPr>
            <w:tcW w:w="2250" w:type="dxa"/>
          </w:tcPr>
          <w:p w14:paraId="43AE2AD8"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0BAE84E1" w14:textId="77777777" w:rsidR="005518B1" w:rsidRDefault="007A5E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12C539A"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5C9006B2" w14:textId="77777777" w:rsidR="005518B1" w:rsidRDefault="007A5EA3">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1C5DCD02" w14:textId="77777777" w:rsidR="005518B1" w:rsidRDefault="007A5EA3">
            <w:pPr>
              <w:rPr>
                <w:rFonts w:ascii="Times New Roman" w:hAnsi="Times New Roman" w:cs="Times New Roman"/>
                <w:szCs w:val="20"/>
              </w:rPr>
            </w:pPr>
            <w:r>
              <w:rPr>
                <w:rFonts w:ascii="Times New Roman" w:hAnsi="Times New Roman" w:cs="Times New Roman"/>
                <w:szCs w:val="20"/>
              </w:rPr>
              <w:t>32% satisfied UEs [37%]</w:t>
            </w:r>
          </w:p>
          <w:p w14:paraId="558E803F" w14:textId="77777777" w:rsidR="005518B1" w:rsidRDefault="007A5EA3">
            <w:pPr>
              <w:rPr>
                <w:rFonts w:ascii="Times New Roman" w:hAnsi="Times New Roman" w:cs="Times New Roman"/>
                <w:szCs w:val="20"/>
              </w:rPr>
            </w:pPr>
            <w:r>
              <w:rPr>
                <w:rFonts w:ascii="Times New Roman" w:hAnsi="Times New Roman" w:cs="Times New Roman"/>
                <w:szCs w:val="20"/>
              </w:rPr>
              <w:t>24% RU [24%]</w:t>
            </w:r>
          </w:p>
        </w:tc>
      </w:tr>
      <w:tr w:rsidR="005518B1" w14:paraId="53C8A971" w14:textId="77777777">
        <w:tc>
          <w:tcPr>
            <w:tcW w:w="1615" w:type="dxa"/>
          </w:tcPr>
          <w:p w14:paraId="21D3FC6D" w14:textId="77777777" w:rsidR="005518B1" w:rsidRDefault="007A5EA3">
            <w:pPr>
              <w:rPr>
                <w:rFonts w:ascii="Times New Roman" w:hAnsi="Times New Roman" w:cs="Times New Roman"/>
                <w:szCs w:val="20"/>
              </w:rPr>
            </w:pPr>
            <w:r>
              <w:rPr>
                <w:rFonts w:ascii="Times New Roman" w:hAnsi="Times New Roman" w:cs="Times New Roman"/>
                <w:szCs w:val="20"/>
              </w:rPr>
              <w:t>Samsung [16]</w:t>
            </w:r>
          </w:p>
        </w:tc>
        <w:tc>
          <w:tcPr>
            <w:tcW w:w="2250" w:type="dxa"/>
          </w:tcPr>
          <w:p w14:paraId="5C87ACAD"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5BF842D6" w14:textId="77777777" w:rsidR="005518B1" w:rsidRDefault="007A5EA3">
            <w:pPr>
              <w:rPr>
                <w:rFonts w:ascii="Times New Roman" w:hAnsi="Times New Roman" w:cs="Times New Roman"/>
                <w:szCs w:val="20"/>
              </w:rPr>
            </w:pPr>
            <w:r>
              <w:rPr>
                <w:rFonts w:ascii="Times New Roman" w:hAnsi="Times New Roman" w:cs="Times New Roman"/>
                <w:szCs w:val="20"/>
              </w:rPr>
              <w:t>3-bit Diff-CQI</w:t>
            </w:r>
          </w:p>
        </w:tc>
        <w:tc>
          <w:tcPr>
            <w:tcW w:w="990" w:type="dxa"/>
          </w:tcPr>
          <w:p w14:paraId="5E28EB59" w14:textId="77777777" w:rsidR="005518B1" w:rsidRDefault="007A5EA3">
            <w:pPr>
              <w:rPr>
                <w:rFonts w:ascii="Times New Roman" w:hAnsi="Times New Roman" w:cs="Times New Roman"/>
                <w:szCs w:val="20"/>
              </w:rPr>
            </w:pPr>
            <w:r>
              <w:rPr>
                <w:rFonts w:ascii="Times New Roman" w:hAnsi="Times New Roman" w:cs="Times New Roman"/>
                <w:szCs w:val="20"/>
              </w:rPr>
              <w:t>???</w:t>
            </w:r>
          </w:p>
        </w:tc>
        <w:tc>
          <w:tcPr>
            <w:tcW w:w="4495" w:type="dxa"/>
          </w:tcPr>
          <w:p w14:paraId="62D9ACD7" w14:textId="77777777" w:rsidR="005518B1" w:rsidRDefault="007A5EA3">
            <w:pPr>
              <w:rPr>
                <w:rFonts w:ascii="Times New Roman" w:hAnsi="Times New Roman" w:cs="Times New Roman"/>
                <w:szCs w:val="20"/>
              </w:rPr>
            </w:pPr>
            <w:r>
              <w:rPr>
                <w:rFonts w:ascii="Times New Roman" w:hAnsi="Times New Roman" w:cs="Times New Roman"/>
                <w:szCs w:val="20"/>
              </w:rPr>
              <w:t>0.2%, 1.9%, 1.0% gain for average/median/5 pctile throughput respectively.</w:t>
            </w:r>
          </w:p>
        </w:tc>
      </w:tr>
      <w:tr w:rsidR="005518B1" w14:paraId="5736FD90" w14:textId="77777777">
        <w:tc>
          <w:tcPr>
            <w:tcW w:w="1615" w:type="dxa"/>
          </w:tcPr>
          <w:p w14:paraId="54193F1F" w14:textId="77777777" w:rsidR="005518B1" w:rsidRDefault="007A5EA3">
            <w:pPr>
              <w:rPr>
                <w:rFonts w:ascii="Times New Roman" w:hAnsi="Times New Roman" w:cs="Times New Roman"/>
                <w:szCs w:val="20"/>
              </w:rPr>
            </w:pPr>
            <w:r>
              <w:rPr>
                <w:rFonts w:ascii="Times New Roman" w:hAnsi="Times New Roman" w:cs="Times New Roman"/>
                <w:szCs w:val="20"/>
              </w:rPr>
              <w:t>Samsung [16]</w:t>
            </w:r>
          </w:p>
        </w:tc>
        <w:tc>
          <w:tcPr>
            <w:tcW w:w="2250" w:type="dxa"/>
          </w:tcPr>
          <w:p w14:paraId="679777C1"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38DA0BBE" w14:textId="77777777" w:rsidR="005518B1" w:rsidRDefault="007A5E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0014FB1" w14:textId="77777777" w:rsidR="005518B1" w:rsidRDefault="007A5EA3">
            <w:pPr>
              <w:rPr>
                <w:rFonts w:ascii="Times New Roman" w:hAnsi="Times New Roman" w:cs="Times New Roman"/>
                <w:szCs w:val="20"/>
              </w:rPr>
            </w:pPr>
            <w:r>
              <w:rPr>
                <w:rFonts w:ascii="Times New Roman" w:hAnsi="Times New Roman" w:cs="Times New Roman"/>
                <w:szCs w:val="20"/>
              </w:rPr>
              <w:t>???</w:t>
            </w:r>
          </w:p>
        </w:tc>
        <w:tc>
          <w:tcPr>
            <w:tcW w:w="4495" w:type="dxa"/>
          </w:tcPr>
          <w:p w14:paraId="6D5B00B4" w14:textId="77777777" w:rsidR="005518B1" w:rsidRDefault="007A5EA3">
            <w:pPr>
              <w:rPr>
                <w:rFonts w:ascii="Times New Roman" w:hAnsi="Times New Roman" w:cs="Times New Roman"/>
                <w:szCs w:val="20"/>
              </w:rPr>
            </w:pPr>
            <w:r>
              <w:rPr>
                <w:rFonts w:ascii="Times New Roman" w:hAnsi="Times New Roman" w:cs="Times New Roman"/>
                <w:szCs w:val="20"/>
              </w:rPr>
              <w:t>0.5%, 0.7%, 15.6% gain for average/median/5 pctile throughput respectively</w:t>
            </w:r>
          </w:p>
        </w:tc>
      </w:tr>
      <w:tr w:rsidR="005518B1" w14:paraId="56C18C4E" w14:textId="77777777">
        <w:tc>
          <w:tcPr>
            <w:tcW w:w="1615" w:type="dxa"/>
          </w:tcPr>
          <w:p w14:paraId="73AA6709" w14:textId="77777777" w:rsidR="005518B1" w:rsidRDefault="007A5E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6B3FA96C"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04537678" w14:textId="77777777" w:rsidR="005518B1" w:rsidRDefault="007A5E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0F4922B"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1198346B" w14:textId="77777777" w:rsidR="005518B1" w:rsidRDefault="007A5EA3">
            <w:pPr>
              <w:rPr>
                <w:rFonts w:ascii="Times New Roman" w:hAnsi="Times New Roman" w:cs="Times New Roman"/>
                <w:szCs w:val="20"/>
              </w:rPr>
            </w:pPr>
            <w:r>
              <w:rPr>
                <w:rFonts w:ascii="Times New Roman" w:hAnsi="Times New Roman" w:cs="Times New Roman"/>
                <w:szCs w:val="20"/>
              </w:rPr>
              <w:t>(20 UEs /cell)</w:t>
            </w:r>
          </w:p>
        </w:tc>
        <w:tc>
          <w:tcPr>
            <w:tcW w:w="4495" w:type="dxa"/>
          </w:tcPr>
          <w:p w14:paraId="171FBA93" w14:textId="77777777" w:rsidR="005518B1" w:rsidRDefault="007A5EA3">
            <w:pPr>
              <w:rPr>
                <w:rFonts w:ascii="Times New Roman" w:hAnsi="Times New Roman" w:cs="Times New Roman"/>
                <w:szCs w:val="20"/>
              </w:rPr>
            </w:pPr>
            <w:r>
              <w:rPr>
                <w:rFonts w:ascii="Times New Roman" w:hAnsi="Times New Roman" w:cs="Times New Roman"/>
                <w:szCs w:val="20"/>
              </w:rPr>
              <w:t xml:space="preserve">88% satisfied UEs [88%] </w:t>
            </w:r>
          </w:p>
          <w:p w14:paraId="37455ABE" w14:textId="77777777" w:rsidR="005518B1" w:rsidRDefault="007A5EA3">
            <w:pPr>
              <w:rPr>
                <w:rFonts w:ascii="Times New Roman" w:hAnsi="Times New Roman" w:cs="Times New Roman"/>
                <w:szCs w:val="20"/>
              </w:rPr>
            </w:pPr>
            <w:r>
              <w:rPr>
                <w:rFonts w:ascii="Times New Roman" w:hAnsi="Times New Roman" w:cs="Times New Roman"/>
                <w:szCs w:val="20"/>
              </w:rPr>
              <w:t>6.5 RU [6.5 RU]</w:t>
            </w:r>
          </w:p>
          <w:p w14:paraId="7AB6ED7B" w14:textId="77777777" w:rsidR="005518B1" w:rsidRDefault="007A5EA3">
            <w:pPr>
              <w:rPr>
                <w:rFonts w:ascii="Times New Roman" w:hAnsi="Times New Roman" w:cs="Times New Roman"/>
                <w:szCs w:val="20"/>
              </w:rPr>
            </w:pPr>
            <w:r>
              <w:rPr>
                <w:rFonts w:ascii="Times New Roman" w:hAnsi="Times New Roman" w:cs="Times New Roman"/>
                <w:szCs w:val="20"/>
              </w:rPr>
              <w:t>Report periodicity 2 ms</w:t>
            </w:r>
          </w:p>
        </w:tc>
      </w:tr>
      <w:tr w:rsidR="005518B1" w14:paraId="33AF6229" w14:textId="77777777">
        <w:tc>
          <w:tcPr>
            <w:tcW w:w="1615" w:type="dxa"/>
          </w:tcPr>
          <w:p w14:paraId="5A3079A8" w14:textId="77777777" w:rsidR="005518B1" w:rsidRDefault="007A5E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0B7FC66"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7D5A8AC6" w14:textId="77777777" w:rsidR="005518B1" w:rsidRDefault="007A5E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58AD734"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0A6E9061" w14:textId="77777777" w:rsidR="005518B1" w:rsidRDefault="007A5E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EA58C57" w14:textId="77777777" w:rsidR="005518B1" w:rsidRDefault="007A5EA3">
            <w:pPr>
              <w:rPr>
                <w:rFonts w:ascii="Times New Roman" w:hAnsi="Times New Roman" w:cs="Times New Roman"/>
                <w:szCs w:val="20"/>
              </w:rPr>
            </w:pPr>
            <w:r>
              <w:rPr>
                <w:rFonts w:ascii="Times New Roman" w:hAnsi="Times New Roman" w:cs="Times New Roman"/>
                <w:szCs w:val="20"/>
              </w:rPr>
              <w:t xml:space="preserve">95% satisfied UEs [98%] </w:t>
            </w:r>
          </w:p>
          <w:p w14:paraId="4005BACD" w14:textId="77777777" w:rsidR="005518B1" w:rsidRDefault="007A5EA3">
            <w:pPr>
              <w:rPr>
                <w:rFonts w:ascii="Times New Roman" w:hAnsi="Times New Roman" w:cs="Times New Roman"/>
                <w:szCs w:val="20"/>
              </w:rPr>
            </w:pPr>
            <w:r>
              <w:rPr>
                <w:rFonts w:ascii="Times New Roman" w:hAnsi="Times New Roman" w:cs="Times New Roman"/>
                <w:szCs w:val="20"/>
              </w:rPr>
              <w:t>1.3RU [1.3 RU]</w:t>
            </w:r>
          </w:p>
          <w:p w14:paraId="36DC121B" w14:textId="77777777" w:rsidR="005518B1" w:rsidRDefault="007A5EA3">
            <w:pPr>
              <w:rPr>
                <w:rFonts w:ascii="Times New Roman" w:hAnsi="Times New Roman" w:cs="Times New Roman"/>
                <w:szCs w:val="20"/>
              </w:rPr>
            </w:pPr>
            <w:r>
              <w:rPr>
                <w:rFonts w:ascii="Times New Roman" w:hAnsi="Times New Roman" w:cs="Times New Roman"/>
                <w:szCs w:val="20"/>
              </w:rPr>
              <w:t>Report periodicity 2 ms</w:t>
            </w:r>
          </w:p>
        </w:tc>
      </w:tr>
      <w:tr w:rsidR="005518B1" w14:paraId="5D28AE9F" w14:textId="77777777">
        <w:tc>
          <w:tcPr>
            <w:tcW w:w="1615" w:type="dxa"/>
          </w:tcPr>
          <w:p w14:paraId="6A559C41" w14:textId="77777777" w:rsidR="005518B1" w:rsidRDefault="007A5E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1584FE3"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63FDB558" w14:textId="77777777" w:rsidR="005518B1" w:rsidRDefault="007A5E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722D0CE"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2DB12E87" w14:textId="77777777" w:rsidR="005518B1" w:rsidRDefault="007A5EA3">
            <w:pPr>
              <w:rPr>
                <w:rFonts w:ascii="Times New Roman" w:hAnsi="Times New Roman" w:cs="Times New Roman"/>
                <w:szCs w:val="20"/>
              </w:rPr>
            </w:pPr>
            <w:r>
              <w:rPr>
                <w:rFonts w:ascii="Times New Roman" w:hAnsi="Times New Roman" w:cs="Times New Roman"/>
                <w:szCs w:val="20"/>
              </w:rPr>
              <w:t>(40 UEs /cell)</w:t>
            </w:r>
          </w:p>
        </w:tc>
        <w:tc>
          <w:tcPr>
            <w:tcW w:w="4495" w:type="dxa"/>
          </w:tcPr>
          <w:p w14:paraId="0152B3A9" w14:textId="77777777" w:rsidR="005518B1" w:rsidRDefault="007A5EA3">
            <w:pPr>
              <w:rPr>
                <w:rFonts w:ascii="Times New Roman" w:hAnsi="Times New Roman" w:cs="Times New Roman"/>
                <w:szCs w:val="20"/>
              </w:rPr>
            </w:pPr>
            <w:r>
              <w:rPr>
                <w:rFonts w:ascii="Times New Roman" w:hAnsi="Times New Roman" w:cs="Times New Roman"/>
                <w:szCs w:val="20"/>
              </w:rPr>
              <w:t xml:space="preserve">7.8% satisfied UEs [8.8%] </w:t>
            </w:r>
          </w:p>
          <w:p w14:paraId="5CC2F9DD" w14:textId="77777777" w:rsidR="005518B1" w:rsidRDefault="007A5EA3">
            <w:pPr>
              <w:rPr>
                <w:rFonts w:ascii="Times New Roman" w:hAnsi="Times New Roman" w:cs="Times New Roman"/>
                <w:szCs w:val="20"/>
              </w:rPr>
            </w:pPr>
            <w:r>
              <w:rPr>
                <w:rFonts w:ascii="Times New Roman" w:hAnsi="Times New Roman" w:cs="Times New Roman"/>
                <w:szCs w:val="20"/>
              </w:rPr>
              <w:t>3.3 RU [3.4 RU]</w:t>
            </w:r>
          </w:p>
          <w:p w14:paraId="3EF87837" w14:textId="77777777" w:rsidR="005518B1" w:rsidRDefault="007A5EA3">
            <w:pPr>
              <w:rPr>
                <w:rFonts w:ascii="Times New Roman" w:hAnsi="Times New Roman" w:cs="Times New Roman"/>
                <w:szCs w:val="20"/>
              </w:rPr>
            </w:pPr>
            <w:r>
              <w:rPr>
                <w:rFonts w:ascii="Times New Roman" w:hAnsi="Times New Roman" w:cs="Times New Roman"/>
                <w:szCs w:val="20"/>
              </w:rPr>
              <w:t>Report periodicity 2 ms</w:t>
            </w:r>
          </w:p>
        </w:tc>
      </w:tr>
      <w:tr w:rsidR="005518B1" w14:paraId="3E3ED6C3" w14:textId="77777777">
        <w:tc>
          <w:tcPr>
            <w:tcW w:w="1615" w:type="dxa"/>
          </w:tcPr>
          <w:p w14:paraId="7CBFDF07" w14:textId="77777777" w:rsidR="005518B1" w:rsidRDefault="007A5E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67DC0481"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7EA5B787"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4-bits full CQI</w:t>
            </w:r>
          </w:p>
        </w:tc>
        <w:tc>
          <w:tcPr>
            <w:tcW w:w="990" w:type="dxa"/>
          </w:tcPr>
          <w:p w14:paraId="367EC11C"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AR/VR</w:t>
            </w:r>
          </w:p>
          <w:p w14:paraId="37C32DCF"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55C1217C"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 xml:space="preserve">88% satisfied UEs [88%] </w:t>
            </w:r>
          </w:p>
          <w:p w14:paraId="6D2E703B"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6.5 RU [6.5 RU]</w:t>
            </w:r>
          </w:p>
          <w:p w14:paraId="29946DA3" w14:textId="77777777" w:rsidR="005518B1" w:rsidRDefault="007A5EA3">
            <w:pPr>
              <w:rPr>
                <w:rFonts w:ascii="Times New Roman" w:hAnsi="Times New Roman" w:cs="Times New Roman"/>
                <w:szCs w:val="20"/>
              </w:rPr>
            </w:pPr>
            <w:r>
              <w:rPr>
                <w:rFonts w:ascii="Times New Roman" w:hAnsi="Times New Roman" w:cs="Times New Roman"/>
                <w:szCs w:val="20"/>
              </w:rPr>
              <w:t>Report periodicity 2 ms</w:t>
            </w:r>
          </w:p>
        </w:tc>
      </w:tr>
      <w:tr w:rsidR="005518B1" w14:paraId="40C36A74" w14:textId="77777777">
        <w:tc>
          <w:tcPr>
            <w:tcW w:w="1615" w:type="dxa"/>
          </w:tcPr>
          <w:p w14:paraId="0BC1DACC"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InterDigital [18]</w:t>
            </w:r>
          </w:p>
        </w:tc>
        <w:tc>
          <w:tcPr>
            <w:tcW w:w="2250" w:type="dxa"/>
          </w:tcPr>
          <w:p w14:paraId="26F3836D"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6705B2BA" w14:textId="77777777" w:rsidR="005518B1" w:rsidRDefault="007A5E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0A68A5F"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70174190" w14:textId="77777777" w:rsidR="005518B1" w:rsidRDefault="007A5E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73B3676" w14:textId="77777777" w:rsidR="005518B1" w:rsidRDefault="007A5EA3">
            <w:pPr>
              <w:rPr>
                <w:rFonts w:ascii="Times New Roman" w:hAnsi="Times New Roman" w:cs="Times New Roman"/>
                <w:szCs w:val="20"/>
              </w:rPr>
            </w:pPr>
            <w:r>
              <w:rPr>
                <w:rFonts w:ascii="Times New Roman" w:hAnsi="Times New Roman" w:cs="Times New Roman"/>
                <w:szCs w:val="20"/>
              </w:rPr>
              <w:t xml:space="preserve">95% satisfied UEs [98%] </w:t>
            </w:r>
          </w:p>
          <w:p w14:paraId="45A51E2A" w14:textId="77777777" w:rsidR="005518B1" w:rsidRDefault="007A5EA3">
            <w:pPr>
              <w:rPr>
                <w:rFonts w:ascii="Times New Roman" w:hAnsi="Times New Roman" w:cs="Times New Roman"/>
                <w:szCs w:val="20"/>
              </w:rPr>
            </w:pPr>
            <w:r>
              <w:rPr>
                <w:rFonts w:ascii="Times New Roman" w:hAnsi="Times New Roman" w:cs="Times New Roman"/>
                <w:szCs w:val="20"/>
              </w:rPr>
              <w:t>1.3 RU [1.3 RU]</w:t>
            </w:r>
          </w:p>
          <w:p w14:paraId="6A830E2B" w14:textId="77777777" w:rsidR="005518B1" w:rsidRDefault="007A5EA3">
            <w:pPr>
              <w:rPr>
                <w:rFonts w:ascii="Times New Roman" w:hAnsi="Times New Roman" w:cs="Times New Roman"/>
                <w:szCs w:val="20"/>
              </w:rPr>
            </w:pPr>
            <w:r>
              <w:rPr>
                <w:rFonts w:ascii="Times New Roman" w:hAnsi="Times New Roman" w:cs="Times New Roman"/>
                <w:szCs w:val="20"/>
              </w:rPr>
              <w:t>Report periodicity 2 ms</w:t>
            </w:r>
          </w:p>
        </w:tc>
      </w:tr>
      <w:tr w:rsidR="005518B1" w14:paraId="1B433E3C" w14:textId="77777777">
        <w:tc>
          <w:tcPr>
            <w:tcW w:w="1615" w:type="dxa"/>
          </w:tcPr>
          <w:p w14:paraId="23D7AE06" w14:textId="77777777" w:rsidR="005518B1" w:rsidRDefault="007A5E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43BD367"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2629EB3D" w14:textId="77777777" w:rsidR="005518B1" w:rsidRDefault="007A5E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1324E51"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71F33404" w14:textId="77777777" w:rsidR="005518B1" w:rsidRDefault="007A5EA3">
            <w:pPr>
              <w:rPr>
                <w:rFonts w:ascii="Times New Roman" w:hAnsi="Times New Roman" w:cs="Times New Roman"/>
                <w:szCs w:val="20"/>
              </w:rPr>
            </w:pPr>
            <w:r>
              <w:rPr>
                <w:rFonts w:ascii="Times New Roman" w:hAnsi="Times New Roman" w:cs="Times New Roman"/>
                <w:szCs w:val="20"/>
              </w:rPr>
              <w:t>(40 UEs /cell)</w:t>
            </w:r>
          </w:p>
        </w:tc>
        <w:tc>
          <w:tcPr>
            <w:tcW w:w="4495" w:type="dxa"/>
          </w:tcPr>
          <w:p w14:paraId="1A1F7F4E" w14:textId="77777777" w:rsidR="005518B1" w:rsidRDefault="007A5EA3">
            <w:pPr>
              <w:rPr>
                <w:rFonts w:ascii="Times New Roman" w:hAnsi="Times New Roman" w:cs="Times New Roman"/>
                <w:szCs w:val="20"/>
              </w:rPr>
            </w:pPr>
            <w:r>
              <w:rPr>
                <w:rFonts w:ascii="Times New Roman" w:hAnsi="Times New Roman" w:cs="Times New Roman"/>
                <w:szCs w:val="20"/>
              </w:rPr>
              <w:t xml:space="preserve">8% satisfied UEs [9%] </w:t>
            </w:r>
          </w:p>
          <w:p w14:paraId="4563A4EF" w14:textId="77777777" w:rsidR="005518B1" w:rsidRDefault="007A5EA3">
            <w:pPr>
              <w:rPr>
                <w:rFonts w:ascii="Times New Roman" w:hAnsi="Times New Roman" w:cs="Times New Roman"/>
                <w:szCs w:val="20"/>
              </w:rPr>
            </w:pPr>
            <w:r>
              <w:rPr>
                <w:rFonts w:ascii="Times New Roman" w:hAnsi="Times New Roman" w:cs="Times New Roman"/>
                <w:szCs w:val="20"/>
              </w:rPr>
              <w:t>3.3 RU [3.4 RU]</w:t>
            </w:r>
          </w:p>
          <w:p w14:paraId="1ABB373F" w14:textId="77777777" w:rsidR="005518B1" w:rsidRDefault="007A5EA3">
            <w:pPr>
              <w:rPr>
                <w:rFonts w:ascii="Times New Roman" w:hAnsi="Times New Roman" w:cs="Times New Roman"/>
                <w:szCs w:val="20"/>
              </w:rPr>
            </w:pPr>
            <w:r>
              <w:rPr>
                <w:rFonts w:ascii="Times New Roman" w:hAnsi="Times New Roman" w:cs="Times New Roman"/>
                <w:szCs w:val="20"/>
              </w:rPr>
              <w:t>Report periodicity 2 ms</w:t>
            </w:r>
          </w:p>
        </w:tc>
      </w:tr>
      <w:tr w:rsidR="005518B1" w14:paraId="37C6E6ED" w14:textId="77777777">
        <w:tc>
          <w:tcPr>
            <w:tcW w:w="1615" w:type="dxa"/>
          </w:tcPr>
          <w:p w14:paraId="7DB74F2C" w14:textId="77777777" w:rsidR="005518B1" w:rsidRDefault="007A5EA3">
            <w:pPr>
              <w:rPr>
                <w:rFonts w:ascii="Times New Roman" w:hAnsi="Times New Roman" w:cs="Times New Roman"/>
                <w:szCs w:val="20"/>
              </w:rPr>
            </w:pPr>
            <w:r>
              <w:rPr>
                <w:rFonts w:ascii="Times New Roman" w:hAnsi="Times New Roman" w:cs="Times New Roman"/>
                <w:szCs w:val="20"/>
              </w:rPr>
              <w:t>Nokia [20]</w:t>
            </w:r>
          </w:p>
        </w:tc>
        <w:tc>
          <w:tcPr>
            <w:tcW w:w="2250" w:type="dxa"/>
          </w:tcPr>
          <w:p w14:paraId="7C6540D8"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53759408" w14:textId="77777777" w:rsidR="005518B1" w:rsidRDefault="007A5E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0BCD098" w14:textId="77777777" w:rsidR="005518B1" w:rsidRDefault="007A5EA3">
            <w:pPr>
              <w:rPr>
                <w:rFonts w:ascii="Times New Roman" w:hAnsi="Times New Roman" w:cs="Times New Roman"/>
                <w:szCs w:val="20"/>
              </w:rPr>
            </w:pPr>
            <w:r>
              <w:rPr>
                <w:rFonts w:ascii="Times New Roman" w:hAnsi="Times New Roman" w:cs="Times New Roman"/>
                <w:szCs w:val="20"/>
              </w:rPr>
              <w:t>Factory</w:t>
            </w:r>
          </w:p>
        </w:tc>
        <w:tc>
          <w:tcPr>
            <w:tcW w:w="4495" w:type="dxa"/>
          </w:tcPr>
          <w:p w14:paraId="469B4151" w14:textId="77777777" w:rsidR="005518B1" w:rsidRDefault="007A5EA3">
            <w:pPr>
              <w:rPr>
                <w:rFonts w:ascii="Times New Roman" w:hAnsi="Times New Roman" w:cs="Times New Roman"/>
                <w:szCs w:val="20"/>
              </w:rPr>
            </w:pPr>
            <w:r>
              <w:rPr>
                <w:rFonts w:ascii="Times New Roman" w:hAnsi="Times New Roman" w:cs="Times New Roman"/>
                <w:szCs w:val="20"/>
              </w:rPr>
              <w:t>1 ms 99.9999%-pct latency [2 ms]</w:t>
            </w:r>
          </w:p>
          <w:p w14:paraId="4D25A20F" w14:textId="77777777" w:rsidR="005518B1" w:rsidRDefault="007A5EA3">
            <w:pPr>
              <w:rPr>
                <w:rFonts w:ascii="Times New Roman" w:hAnsi="Times New Roman" w:cs="Times New Roman"/>
                <w:szCs w:val="20"/>
              </w:rPr>
            </w:pPr>
            <w:r>
              <w:rPr>
                <w:rFonts w:ascii="Times New Roman" w:hAnsi="Times New Roman" w:cs="Times New Roman"/>
                <w:szCs w:val="20"/>
              </w:rPr>
              <w:t>6% RU [3%]</w:t>
            </w:r>
          </w:p>
        </w:tc>
      </w:tr>
      <w:tr w:rsidR="005518B1" w14:paraId="24908337" w14:textId="77777777">
        <w:tc>
          <w:tcPr>
            <w:tcW w:w="1615" w:type="dxa"/>
          </w:tcPr>
          <w:p w14:paraId="6495E4E4" w14:textId="77777777" w:rsidR="005518B1" w:rsidRDefault="007A5EA3">
            <w:pPr>
              <w:rPr>
                <w:rFonts w:ascii="Times New Roman" w:hAnsi="Times New Roman" w:cs="Times New Roman"/>
                <w:szCs w:val="20"/>
              </w:rPr>
            </w:pPr>
            <w:r>
              <w:rPr>
                <w:rFonts w:ascii="Times New Roman" w:hAnsi="Times New Roman" w:cs="Times New Roman"/>
                <w:szCs w:val="20"/>
              </w:rPr>
              <w:t>Mediatek [21]</w:t>
            </w:r>
          </w:p>
        </w:tc>
        <w:tc>
          <w:tcPr>
            <w:tcW w:w="2250" w:type="dxa"/>
          </w:tcPr>
          <w:p w14:paraId="657AF404"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38F01A97" w14:textId="77777777" w:rsidR="005518B1" w:rsidRDefault="007A5E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6E38E43A" w14:textId="77777777" w:rsidR="005518B1" w:rsidRDefault="007A5EA3">
            <w:pPr>
              <w:rPr>
                <w:rFonts w:ascii="Times New Roman" w:hAnsi="Times New Roman" w:cs="Times New Roman"/>
                <w:szCs w:val="20"/>
              </w:rPr>
            </w:pPr>
            <w:r>
              <w:rPr>
                <w:rFonts w:ascii="Times New Roman" w:hAnsi="Times New Roman" w:cs="Times New Roman"/>
                <w:szCs w:val="20"/>
              </w:rPr>
              <w:t>Factory</w:t>
            </w:r>
          </w:p>
        </w:tc>
        <w:tc>
          <w:tcPr>
            <w:tcW w:w="4495" w:type="dxa"/>
          </w:tcPr>
          <w:p w14:paraId="179868F4" w14:textId="77777777" w:rsidR="005518B1" w:rsidRDefault="007A5EA3">
            <w:pPr>
              <w:rPr>
                <w:rFonts w:ascii="Times New Roman" w:hAnsi="Times New Roman" w:cs="Times New Roman"/>
                <w:szCs w:val="20"/>
              </w:rPr>
            </w:pPr>
            <w:r>
              <w:rPr>
                <w:rFonts w:ascii="Times New Roman" w:hAnsi="Times New Roman" w:cs="Times New Roman"/>
                <w:szCs w:val="20"/>
              </w:rPr>
              <w:t>0.4% of incorrect MCS [22%]</w:t>
            </w:r>
          </w:p>
          <w:p w14:paraId="4CFF1110" w14:textId="77777777" w:rsidR="005518B1" w:rsidRDefault="007A5EA3">
            <w:pPr>
              <w:rPr>
                <w:rFonts w:ascii="Times New Roman" w:hAnsi="Times New Roman" w:cs="Times New Roman"/>
                <w:szCs w:val="20"/>
              </w:rPr>
            </w:pPr>
            <w:r>
              <w:rPr>
                <w:rFonts w:ascii="Times New Roman" w:hAnsi="Times New Roman" w:cs="Times New Roman"/>
                <w:szCs w:val="20"/>
              </w:rPr>
              <w:t>Baseline uses 2-bit D-CQI</w:t>
            </w:r>
          </w:p>
          <w:p w14:paraId="703E6408" w14:textId="77777777" w:rsidR="005518B1" w:rsidRDefault="007A5EA3">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5518B1" w14:paraId="757234DA" w14:textId="77777777">
        <w:tc>
          <w:tcPr>
            <w:tcW w:w="1615" w:type="dxa"/>
          </w:tcPr>
          <w:p w14:paraId="570695A4" w14:textId="77777777" w:rsidR="005518B1" w:rsidRDefault="007A5EA3">
            <w:pPr>
              <w:rPr>
                <w:rFonts w:ascii="Times New Roman" w:hAnsi="Times New Roman" w:cs="Times New Roman"/>
                <w:szCs w:val="20"/>
              </w:rPr>
            </w:pPr>
            <w:r>
              <w:rPr>
                <w:rFonts w:ascii="Times New Roman" w:hAnsi="Times New Roman" w:cs="Times New Roman"/>
                <w:szCs w:val="20"/>
              </w:rPr>
              <w:t>Mediatek [21]</w:t>
            </w:r>
          </w:p>
        </w:tc>
        <w:tc>
          <w:tcPr>
            <w:tcW w:w="2250" w:type="dxa"/>
          </w:tcPr>
          <w:p w14:paraId="32A7AB6A"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6567DE7E" w14:textId="77777777" w:rsidR="005518B1" w:rsidRDefault="007A5E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5CCF7192" w14:textId="77777777" w:rsidR="005518B1" w:rsidRDefault="007A5EA3">
            <w:pPr>
              <w:rPr>
                <w:rFonts w:ascii="Times New Roman" w:hAnsi="Times New Roman" w:cs="Times New Roman"/>
                <w:szCs w:val="20"/>
              </w:rPr>
            </w:pPr>
            <w:r>
              <w:rPr>
                <w:rFonts w:ascii="Times New Roman" w:hAnsi="Times New Roman" w:cs="Times New Roman"/>
                <w:szCs w:val="20"/>
              </w:rPr>
              <w:t>Factory</w:t>
            </w:r>
          </w:p>
        </w:tc>
        <w:tc>
          <w:tcPr>
            <w:tcW w:w="4495" w:type="dxa"/>
          </w:tcPr>
          <w:p w14:paraId="1D44DA2A" w14:textId="77777777" w:rsidR="005518B1" w:rsidRDefault="007A5EA3">
            <w:pPr>
              <w:rPr>
                <w:rFonts w:ascii="Times New Roman" w:hAnsi="Times New Roman" w:cs="Times New Roman"/>
                <w:szCs w:val="20"/>
              </w:rPr>
            </w:pPr>
            <w:r>
              <w:rPr>
                <w:rFonts w:ascii="Times New Roman" w:hAnsi="Times New Roman" w:cs="Times New Roman"/>
                <w:szCs w:val="20"/>
              </w:rPr>
              <w:t>21.2% RU (25.1%)</w:t>
            </w:r>
          </w:p>
        </w:tc>
      </w:tr>
      <w:tr w:rsidR="005518B1" w14:paraId="0554AA79" w14:textId="77777777">
        <w:tc>
          <w:tcPr>
            <w:tcW w:w="1615" w:type="dxa"/>
          </w:tcPr>
          <w:p w14:paraId="396286DB" w14:textId="77777777" w:rsidR="005518B1" w:rsidRDefault="007A5EA3">
            <w:pPr>
              <w:rPr>
                <w:rFonts w:ascii="Times New Roman" w:hAnsi="Times New Roman" w:cs="Times New Roman"/>
                <w:szCs w:val="20"/>
              </w:rPr>
            </w:pPr>
            <w:r>
              <w:rPr>
                <w:rFonts w:ascii="Times New Roman" w:hAnsi="Times New Roman" w:cs="Times New Roman"/>
                <w:szCs w:val="20"/>
              </w:rPr>
              <w:t>Mediatek [21]</w:t>
            </w:r>
          </w:p>
        </w:tc>
        <w:tc>
          <w:tcPr>
            <w:tcW w:w="2250" w:type="dxa"/>
          </w:tcPr>
          <w:p w14:paraId="13DC5C8C"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07D72A4C" w14:textId="77777777" w:rsidR="005518B1" w:rsidRDefault="007A5E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47E6B5E" w14:textId="77777777" w:rsidR="005518B1" w:rsidRDefault="007A5EA3">
            <w:pPr>
              <w:rPr>
                <w:rFonts w:ascii="Times New Roman" w:hAnsi="Times New Roman" w:cs="Times New Roman"/>
                <w:szCs w:val="20"/>
              </w:rPr>
            </w:pPr>
            <w:r>
              <w:rPr>
                <w:rFonts w:ascii="Times New Roman" w:hAnsi="Times New Roman" w:cs="Times New Roman"/>
                <w:szCs w:val="20"/>
              </w:rPr>
              <w:t>Factory</w:t>
            </w:r>
          </w:p>
        </w:tc>
        <w:tc>
          <w:tcPr>
            <w:tcW w:w="4495" w:type="dxa"/>
          </w:tcPr>
          <w:p w14:paraId="60E9D31B" w14:textId="77777777" w:rsidR="005518B1" w:rsidRDefault="007A5EA3">
            <w:pPr>
              <w:rPr>
                <w:rFonts w:ascii="Times New Roman" w:hAnsi="Times New Roman" w:cs="Times New Roman"/>
                <w:szCs w:val="20"/>
              </w:rPr>
            </w:pPr>
            <w:r>
              <w:rPr>
                <w:rFonts w:ascii="Times New Roman" w:hAnsi="Times New Roman" w:cs="Times New Roman"/>
                <w:szCs w:val="20"/>
              </w:rPr>
              <w:t>21.2% RU (25.1%)</w:t>
            </w:r>
          </w:p>
        </w:tc>
      </w:tr>
    </w:tbl>
    <w:p w14:paraId="1C1C9A82" w14:textId="77777777" w:rsidR="005518B1" w:rsidRDefault="005518B1">
      <w:pPr>
        <w:rPr>
          <w:rFonts w:ascii="Times New Roman" w:hAnsi="Times New Roman" w:cs="Times New Roman"/>
          <w:szCs w:val="20"/>
        </w:rPr>
      </w:pPr>
    </w:p>
    <w:p w14:paraId="106029B2" w14:textId="77777777" w:rsidR="005518B1" w:rsidRDefault="007A5EA3">
      <w:pPr>
        <w:rPr>
          <w:rFonts w:ascii="Times New Roman" w:hAnsi="Times New Roman" w:cs="Times New Roman"/>
          <w:szCs w:val="20"/>
        </w:rPr>
      </w:pPr>
      <w:r>
        <w:rPr>
          <w:rFonts w:ascii="Times New Roman" w:hAnsi="Times New Roman" w:cs="Times New Roman"/>
          <w:szCs w:val="20"/>
        </w:rPr>
        <w:t>Supportive: Huawei [4], Spreadtrum [7], Sony [14], Samsung [16], NTT DoCoMo [20], Mediatek [21]</w:t>
      </w:r>
    </w:p>
    <w:p w14:paraId="542C5B8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accuracy of the subband report [4][14][20][21]</w:t>
      </w:r>
    </w:p>
    <w:p w14:paraId="44C0C115"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31BC1773" w14:textId="77777777" w:rsidR="005518B1" w:rsidRDefault="007A5EA3">
      <w:pPr>
        <w:rPr>
          <w:rFonts w:ascii="Times New Roman" w:hAnsi="Times New Roman" w:cs="Times New Roman"/>
          <w:szCs w:val="20"/>
        </w:rPr>
      </w:pPr>
      <w:r>
        <w:rPr>
          <w:rFonts w:ascii="Times New Roman" w:hAnsi="Times New Roman" w:cs="Times New Roman"/>
          <w:szCs w:val="20"/>
        </w:rPr>
        <w:t>Concerns: Ericsson [3], Intel [12], Apple [13], InterDigital [18], Nokia [19]</w:t>
      </w:r>
    </w:p>
    <w:p w14:paraId="17DC61EF"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7CA5C86A"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7F068C5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39437705"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6C39CD4F" w14:textId="77777777" w:rsidR="005518B1" w:rsidRDefault="007A5E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5518B1" w14:paraId="0BEA33C0" w14:textId="77777777">
        <w:trPr>
          <w:trHeight w:val="863"/>
        </w:trPr>
        <w:tc>
          <w:tcPr>
            <w:tcW w:w="1615" w:type="dxa"/>
          </w:tcPr>
          <w:p w14:paraId="00864F62" w14:textId="77777777" w:rsidR="005518B1" w:rsidRDefault="007A5EA3">
            <w:pPr>
              <w:rPr>
                <w:rFonts w:ascii="Times New Roman" w:hAnsi="Times New Roman" w:cs="Times New Roman"/>
                <w:szCs w:val="20"/>
              </w:rPr>
            </w:pPr>
            <w:r>
              <w:rPr>
                <w:rFonts w:ascii="Times New Roman" w:hAnsi="Times New Roman" w:cs="Times New Roman"/>
                <w:szCs w:val="20"/>
              </w:rPr>
              <w:t>Huawei [4]</w:t>
            </w:r>
          </w:p>
        </w:tc>
        <w:tc>
          <w:tcPr>
            <w:tcW w:w="2250" w:type="dxa"/>
          </w:tcPr>
          <w:p w14:paraId="3BA0037F" w14:textId="77777777" w:rsidR="005518B1" w:rsidRDefault="007A5EA3">
            <w:pPr>
              <w:rPr>
                <w:rFonts w:ascii="Times New Roman" w:hAnsi="Times New Roman" w:cs="Times New Roman"/>
                <w:szCs w:val="20"/>
              </w:rPr>
            </w:pPr>
            <w:r>
              <w:rPr>
                <w:rFonts w:ascii="Times New Roman" w:hAnsi="Times New Roman" w:cs="Times New Roman"/>
                <w:szCs w:val="20"/>
              </w:rPr>
              <w:t>0.5 ms delay between CSI meas. and report</w:t>
            </w:r>
          </w:p>
          <w:p w14:paraId="04B2EF04" w14:textId="77777777" w:rsidR="005518B1" w:rsidRDefault="007A5E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5F881D28"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03D363EC" w14:textId="77777777" w:rsidR="005518B1" w:rsidRDefault="007A5EA3">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5FAD06C9" w14:textId="77777777" w:rsidR="005518B1" w:rsidRDefault="007A5EA3">
            <w:pPr>
              <w:rPr>
                <w:rFonts w:ascii="Times New Roman" w:hAnsi="Times New Roman" w:cs="Times New Roman"/>
                <w:szCs w:val="20"/>
              </w:rPr>
            </w:pPr>
            <w:r>
              <w:rPr>
                <w:rFonts w:ascii="Times New Roman" w:hAnsi="Times New Roman" w:cs="Times New Roman"/>
                <w:szCs w:val="20"/>
              </w:rPr>
              <w:t>100% satisfied UEs [70%]</w:t>
            </w:r>
          </w:p>
        </w:tc>
      </w:tr>
      <w:tr w:rsidR="005518B1" w14:paraId="2EB12FF8" w14:textId="77777777">
        <w:tc>
          <w:tcPr>
            <w:tcW w:w="1615" w:type="dxa"/>
          </w:tcPr>
          <w:p w14:paraId="32D0015A"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Huawei [4]</w:t>
            </w:r>
          </w:p>
        </w:tc>
        <w:tc>
          <w:tcPr>
            <w:tcW w:w="2250" w:type="dxa"/>
          </w:tcPr>
          <w:p w14:paraId="70D0A0CD" w14:textId="77777777" w:rsidR="005518B1" w:rsidRDefault="007A5EA3">
            <w:pPr>
              <w:rPr>
                <w:rFonts w:ascii="Times New Roman" w:hAnsi="Times New Roman" w:cs="Times New Roman"/>
                <w:szCs w:val="20"/>
              </w:rPr>
            </w:pPr>
            <w:r>
              <w:rPr>
                <w:rFonts w:ascii="Times New Roman" w:hAnsi="Times New Roman" w:cs="Times New Roman"/>
                <w:szCs w:val="20"/>
              </w:rPr>
              <w:t>0.5 ms delay between CSI meas. and report</w:t>
            </w:r>
          </w:p>
          <w:p w14:paraId="0EB5C0C7" w14:textId="77777777" w:rsidR="005518B1" w:rsidRDefault="007A5E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6DB13FC6"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43E87296" w14:textId="77777777" w:rsidR="005518B1" w:rsidRDefault="007A5EA3">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4780AE72" w14:textId="77777777" w:rsidR="005518B1" w:rsidRDefault="007A5EA3">
            <w:pPr>
              <w:rPr>
                <w:rFonts w:ascii="Times New Roman" w:hAnsi="Times New Roman" w:cs="Times New Roman"/>
                <w:szCs w:val="20"/>
              </w:rPr>
            </w:pPr>
            <w:r>
              <w:rPr>
                <w:rFonts w:ascii="Times New Roman" w:hAnsi="Times New Roman" w:cs="Times New Roman"/>
                <w:szCs w:val="20"/>
              </w:rPr>
              <w:t>69% satisfied UEs [37%]</w:t>
            </w:r>
          </w:p>
        </w:tc>
      </w:tr>
      <w:tr w:rsidR="005518B1" w14:paraId="53853305" w14:textId="77777777">
        <w:tc>
          <w:tcPr>
            <w:tcW w:w="1615" w:type="dxa"/>
          </w:tcPr>
          <w:p w14:paraId="5E8A0DCA" w14:textId="77777777" w:rsidR="005518B1" w:rsidRDefault="007A5EA3">
            <w:pPr>
              <w:rPr>
                <w:rFonts w:ascii="Times New Roman" w:hAnsi="Times New Roman" w:cs="Times New Roman"/>
                <w:szCs w:val="20"/>
              </w:rPr>
            </w:pPr>
            <w:r>
              <w:rPr>
                <w:rFonts w:ascii="Times New Roman" w:hAnsi="Times New Roman" w:cs="Times New Roman"/>
                <w:szCs w:val="20"/>
              </w:rPr>
              <w:t>Huawei [4]</w:t>
            </w:r>
          </w:p>
        </w:tc>
        <w:tc>
          <w:tcPr>
            <w:tcW w:w="2250" w:type="dxa"/>
          </w:tcPr>
          <w:p w14:paraId="713FF045" w14:textId="77777777" w:rsidR="005518B1" w:rsidRDefault="007A5EA3">
            <w:pPr>
              <w:rPr>
                <w:rFonts w:ascii="Times New Roman" w:hAnsi="Times New Roman" w:cs="Times New Roman"/>
                <w:szCs w:val="20"/>
              </w:rPr>
            </w:pPr>
            <w:r>
              <w:rPr>
                <w:rFonts w:ascii="Times New Roman" w:hAnsi="Times New Roman" w:cs="Times New Roman"/>
                <w:szCs w:val="20"/>
              </w:rPr>
              <w:t>1 ms delay between CSI meas. and report</w:t>
            </w:r>
          </w:p>
          <w:p w14:paraId="3CF18ADE" w14:textId="77777777" w:rsidR="005518B1" w:rsidRDefault="007A5E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19692D9C"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73076DAB" w14:textId="77777777" w:rsidR="005518B1" w:rsidRDefault="007A5EA3">
            <w:pPr>
              <w:rPr>
                <w:rFonts w:ascii="Times New Roman" w:hAnsi="Times New Roman" w:cs="Times New Roman"/>
                <w:szCs w:val="20"/>
              </w:rPr>
            </w:pPr>
            <w:r>
              <w:rPr>
                <w:rFonts w:ascii="Times New Roman" w:hAnsi="Times New Roman" w:cs="Times New Roman"/>
                <w:szCs w:val="20"/>
              </w:rPr>
              <w:t>(non-baseline)</w:t>
            </w:r>
          </w:p>
        </w:tc>
        <w:tc>
          <w:tcPr>
            <w:tcW w:w="4495" w:type="dxa"/>
          </w:tcPr>
          <w:p w14:paraId="7F073B91" w14:textId="77777777" w:rsidR="005518B1" w:rsidRDefault="007A5EA3">
            <w:pPr>
              <w:rPr>
                <w:rFonts w:ascii="Times New Roman" w:hAnsi="Times New Roman" w:cs="Times New Roman"/>
                <w:szCs w:val="20"/>
              </w:rPr>
            </w:pPr>
            <w:r>
              <w:rPr>
                <w:rFonts w:ascii="Times New Roman" w:hAnsi="Times New Roman" w:cs="Times New Roman"/>
                <w:szCs w:val="20"/>
              </w:rPr>
              <w:t>100 supported UEs for 100% availability [70]</w:t>
            </w:r>
          </w:p>
        </w:tc>
      </w:tr>
      <w:tr w:rsidR="005518B1" w14:paraId="0BEE425A" w14:textId="77777777">
        <w:tc>
          <w:tcPr>
            <w:tcW w:w="1615" w:type="dxa"/>
          </w:tcPr>
          <w:p w14:paraId="38031EB5" w14:textId="77777777" w:rsidR="005518B1" w:rsidRDefault="007A5EA3">
            <w:pPr>
              <w:rPr>
                <w:rFonts w:ascii="Times New Roman" w:hAnsi="Times New Roman" w:cs="Times New Roman"/>
                <w:szCs w:val="20"/>
              </w:rPr>
            </w:pPr>
            <w:r>
              <w:rPr>
                <w:rFonts w:ascii="Times New Roman" w:hAnsi="Times New Roman" w:cs="Times New Roman"/>
                <w:szCs w:val="20"/>
              </w:rPr>
              <w:t>Vivo [6]</w:t>
            </w:r>
          </w:p>
        </w:tc>
        <w:tc>
          <w:tcPr>
            <w:tcW w:w="2250" w:type="dxa"/>
          </w:tcPr>
          <w:p w14:paraId="6ABDE210" w14:textId="77777777" w:rsidR="005518B1" w:rsidRDefault="007A5EA3">
            <w:pPr>
              <w:rPr>
                <w:rFonts w:ascii="Times New Roman" w:hAnsi="Times New Roman" w:cs="Times New Roman"/>
                <w:szCs w:val="20"/>
              </w:rPr>
            </w:pPr>
            <w:r>
              <w:rPr>
                <w:rFonts w:ascii="Times New Roman" w:hAnsi="Times New Roman" w:cs="Times New Roman"/>
                <w:szCs w:val="20"/>
              </w:rPr>
              <w:t>Case 1-11</w:t>
            </w:r>
          </w:p>
          <w:p w14:paraId="119677A0" w14:textId="77777777" w:rsidR="005518B1" w:rsidRDefault="007A5EA3">
            <w:pPr>
              <w:rPr>
                <w:rFonts w:ascii="Times New Roman" w:hAnsi="Times New Roman" w:cs="Times New Roman"/>
                <w:szCs w:val="20"/>
              </w:rPr>
            </w:pPr>
            <w:r>
              <w:rPr>
                <w:rFonts w:ascii="Times New Roman" w:hAnsi="Times New Roman" w:cs="Times New Roman"/>
                <w:szCs w:val="20"/>
              </w:rPr>
              <w:t>Full CSI every 20 ms</w:t>
            </w:r>
          </w:p>
          <w:p w14:paraId="5477F99C" w14:textId="77777777" w:rsidR="005518B1" w:rsidRDefault="007A5EA3">
            <w:pPr>
              <w:rPr>
                <w:rFonts w:ascii="Times New Roman" w:hAnsi="Times New Roman" w:cs="Times New Roman"/>
                <w:szCs w:val="20"/>
              </w:rPr>
            </w:pPr>
            <w:r>
              <w:rPr>
                <w:rFonts w:ascii="Times New Roman" w:hAnsi="Times New Roman" w:cs="Times New Roman"/>
                <w:szCs w:val="20"/>
              </w:rPr>
              <w:t>Update CQI based on CSI-RS and IMR every 5 ms</w:t>
            </w:r>
          </w:p>
        </w:tc>
        <w:tc>
          <w:tcPr>
            <w:tcW w:w="990" w:type="dxa"/>
          </w:tcPr>
          <w:p w14:paraId="19AFB043"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495" w:type="dxa"/>
          </w:tcPr>
          <w:p w14:paraId="0409C4F9" w14:textId="77777777" w:rsidR="005518B1" w:rsidRDefault="007A5EA3">
            <w:pPr>
              <w:rPr>
                <w:rFonts w:ascii="Times New Roman" w:hAnsi="Times New Roman" w:cs="Times New Roman"/>
                <w:szCs w:val="20"/>
              </w:rPr>
            </w:pPr>
            <w:r>
              <w:rPr>
                <w:rFonts w:ascii="Times New Roman" w:hAnsi="Times New Roman" w:cs="Times New Roman"/>
                <w:szCs w:val="20"/>
              </w:rPr>
              <w:t>89% satis. UEs [83%, baseline1]/[87%, baseline2]</w:t>
            </w:r>
          </w:p>
          <w:p w14:paraId="05D634A4" w14:textId="77777777" w:rsidR="005518B1" w:rsidRDefault="007A5EA3">
            <w:pPr>
              <w:rPr>
                <w:rFonts w:ascii="Times New Roman" w:hAnsi="Times New Roman" w:cs="Times New Roman"/>
                <w:szCs w:val="20"/>
              </w:rPr>
            </w:pPr>
            <w:r>
              <w:rPr>
                <w:rFonts w:ascii="Times New Roman" w:hAnsi="Times New Roman" w:cs="Times New Roman"/>
                <w:szCs w:val="20"/>
              </w:rPr>
              <w:t>57% RU [62%, baseline1]/[57%, baseline2]</w:t>
            </w:r>
          </w:p>
          <w:p w14:paraId="05AE2331" w14:textId="77777777" w:rsidR="005518B1" w:rsidRDefault="007A5EA3">
            <w:pPr>
              <w:rPr>
                <w:rFonts w:ascii="Times New Roman" w:hAnsi="Times New Roman" w:cs="Times New Roman"/>
                <w:szCs w:val="20"/>
              </w:rPr>
            </w:pPr>
            <w:r>
              <w:rPr>
                <w:rFonts w:ascii="Times New Roman" w:hAnsi="Times New Roman" w:cs="Times New Roman"/>
                <w:szCs w:val="20"/>
              </w:rPr>
              <w:t>Baseline 1 uses full CSI recalculation every 20 ms</w:t>
            </w:r>
          </w:p>
          <w:p w14:paraId="0488B757" w14:textId="77777777" w:rsidR="005518B1" w:rsidRDefault="007A5EA3">
            <w:pPr>
              <w:rPr>
                <w:rFonts w:ascii="Times New Roman" w:hAnsi="Times New Roman" w:cs="Times New Roman"/>
                <w:szCs w:val="20"/>
              </w:rPr>
            </w:pPr>
            <w:r>
              <w:rPr>
                <w:rFonts w:ascii="Times New Roman" w:hAnsi="Times New Roman" w:cs="Times New Roman"/>
                <w:szCs w:val="20"/>
              </w:rPr>
              <w:t>Baseline 2 uses full CSI recalculation every 5 ms</w:t>
            </w:r>
          </w:p>
        </w:tc>
      </w:tr>
      <w:tr w:rsidR="005518B1" w14:paraId="12BE08DC" w14:textId="77777777">
        <w:tc>
          <w:tcPr>
            <w:tcW w:w="1615" w:type="dxa"/>
          </w:tcPr>
          <w:p w14:paraId="4E741D95" w14:textId="77777777" w:rsidR="005518B1" w:rsidRDefault="007A5E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79FC162" w14:textId="77777777" w:rsidR="005518B1" w:rsidRDefault="007A5EA3">
            <w:pPr>
              <w:rPr>
                <w:rFonts w:ascii="Times New Roman" w:hAnsi="Times New Roman" w:cs="Times New Roman"/>
                <w:szCs w:val="20"/>
              </w:rPr>
            </w:pPr>
            <w:r>
              <w:rPr>
                <w:rFonts w:ascii="Times New Roman" w:hAnsi="Times New Roman" w:cs="Times New Roman"/>
                <w:szCs w:val="20"/>
              </w:rPr>
              <w:t>Case 1-11</w:t>
            </w:r>
          </w:p>
          <w:p w14:paraId="26CAA7CB" w14:textId="77777777" w:rsidR="005518B1" w:rsidRDefault="007A5EA3">
            <w:pPr>
              <w:rPr>
                <w:rFonts w:ascii="Times New Roman" w:hAnsi="Times New Roman" w:cs="Times New Roman"/>
                <w:szCs w:val="20"/>
              </w:rPr>
            </w:pPr>
            <w:r>
              <w:rPr>
                <w:rFonts w:ascii="Times New Roman" w:hAnsi="Times New Roman" w:cs="Times New Roman"/>
                <w:szCs w:val="20"/>
              </w:rPr>
              <w:t>Full CSI every 20 ms</w:t>
            </w:r>
          </w:p>
          <w:p w14:paraId="4793CC65" w14:textId="77777777" w:rsidR="005518B1" w:rsidRDefault="007A5EA3">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0C151AA2"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20AB6776" w14:textId="77777777" w:rsidR="005518B1" w:rsidRDefault="007A5EA3">
            <w:pPr>
              <w:rPr>
                <w:rFonts w:ascii="Times New Roman" w:hAnsi="Times New Roman" w:cs="Times New Roman"/>
                <w:szCs w:val="20"/>
              </w:rPr>
            </w:pPr>
            <w:r>
              <w:rPr>
                <w:rFonts w:ascii="Times New Roman" w:hAnsi="Times New Roman" w:cs="Times New Roman"/>
                <w:szCs w:val="20"/>
              </w:rPr>
              <w:t>(20 UEs /cell)</w:t>
            </w:r>
          </w:p>
        </w:tc>
        <w:tc>
          <w:tcPr>
            <w:tcW w:w="4495" w:type="dxa"/>
          </w:tcPr>
          <w:p w14:paraId="6AACCC97" w14:textId="77777777" w:rsidR="005518B1" w:rsidRDefault="007A5EA3">
            <w:pPr>
              <w:rPr>
                <w:rFonts w:ascii="Times New Roman" w:hAnsi="Times New Roman" w:cs="Times New Roman"/>
                <w:szCs w:val="20"/>
                <w:lang w:val="fr-CA"/>
              </w:rPr>
            </w:pPr>
            <w:r>
              <w:rPr>
                <w:rFonts w:ascii="Times New Roman" w:hAnsi="Times New Roman" w:cs="Times New Roman"/>
                <w:szCs w:val="20"/>
                <w:lang w:val="fr-CA"/>
              </w:rPr>
              <w:t>85% satis. UEs [85%, baseline1]/[88%, baseline 2]</w:t>
            </w:r>
          </w:p>
          <w:p w14:paraId="0231BBF0" w14:textId="77777777" w:rsidR="005518B1" w:rsidRDefault="007A5EA3">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49039C10" w14:textId="77777777" w:rsidR="005518B1" w:rsidRDefault="007A5EA3">
            <w:pPr>
              <w:rPr>
                <w:rFonts w:ascii="Times New Roman" w:hAnsi="Times New Roman" w:cs="Times New Roman"/>
                <w:szCs w:val="20"/>
              </w:rPr>
            </w:pPr>
            <w:r>
              <w:rPr>
                <w:rFonts w:ascii="Times New Roman" w:hAnsi="Times New Roman" w:cs="Times New Roman"/>
                <w:szCs w:val="20"/>
              </w:rPr>
              <w:t>Baseline 1 uses full CSI recalculation every 20 ms</w:t>
            </w:r>
          </w:p>
          <w:p w14:paraId="2A86DC4C" w14:textId="77777777" w:rsidR="005518B1" w:rsidRDefault="007A5EA3">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5518B1" w14:paraId="46EB3CF6" w14:textId="77777777">
        <w:tc>
          <w:tcPr>
            <w:tcW w:w="1615" w:type="dxa"/>
          </w:tcPr>
          <w:p w14:paraId="1F668AB5" w14:textId="77777777" w:rsidR="005518B1" w:rsidRDefault="007A5E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BE410BB" w14:textId="77777777" w:rsidR="005518B1" w:rsidRDefault="007A5EA3">
            <w:pPr>
              <w:rPr>
                <w:rFonts w:ascii="Times New Roman" w:hAnsi="Times New Roman" w:cs="Times New Roman"/>
                <w:szCs w:val="20"/>
              </w:rPr>
            </w:pPr>
            <w:r>
              <w:rPr>
                <w:rFonts w:ascii="Times New Roman" w:hAnsi="Times New Roman" w:cs="Times New Roman"/>
                <w:szCs w:val="20"/>
              </w:rPr>
              <w:t>Case 1-11</w:t>
            </w:r>
          </w:p>
          <w:p w14:paraId="37629AA5" w14:textId="77777777" w:rsidR="005518B1" w:rsidRDefault="007A5EA3">
            <w:pPr>
              <w:rPr>
                <w:rFonts w:ascii="Times New Roman" w:hAnsi="Times New Roman" w:cs="Times New Roman"/>
                <w:szCs w:val="20"/>
              </w:rPr>
            </w:pPr>
            <w:r>
              <w:rPr>
                <w:rFonts w:ascii="Times New Roman" w:hAnsi="Times New Roman" w:cs="Times New Roman"/>
                <w:szCs w:val="20"/>
              </w:rPr>
              <w:t>Full CSI every 20 ms</w:t>
            </w:r>
          </w:p>
          <w:p w14:paraId="5CD37512" w14:textId="77777777" w:rsidR="005518B1" w:rsidRDefault="007A5EA3">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373F182B"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0A8F014A" w14:textId="77777777" w:rsidR="005518B1" w:rsidRDefault="007A5EA3">
            <w:pPr>
              <w:rPr>
                <w:rFonts w:ascii="Times New Roman" w:hAnsi="Times New Roman" w:cs="Times New Roman"/>
                <w:szCs w:val="20"/>
              </w:rPr>
            </w:pPr>
            <w:r>
              <w:rPr>
                <w:rFonts w:ascii="Times New Roman" w:hAnsi="Times New Roman" w:cs="Times New Roman"/>
                <w:szCs w:val="20"/>
              </w:rPr>
              <w:t>(20 UEs /cell)</w:t>
            </w:r>
          </w:p>
        </w:tc>
        <w:tc>
          <w:tcPr>
            <w:tcW w:w="4495" w:type="dxa"/>
          </w:tcPr>
          <w:p w14:paraId="2B313B4B" w14:textId="77777777" w:rsidR="005518B1" w:rsidRDefault="007A5EA3">
            <w:pPr>
              <w:rPr>
                <w:rFonts w:ascii="Times New Roman" w:hAnsi="Times New Roman" w:cs="Times New Roman"/>
                <w:szCs w:val="20"/>
                <w:lang w:val="fr-CA"/>
              </w:rPr>
            </w:pPr>
            <w:r>
              <w:rPr>
                <w:rFonts w:ascii="Times New Roman" w:hAnsi="Times New Roman" w:cs="Times New Roman"/>
                <w:szCs w:val="20"/>
                <w:lang w:val="fr-CA"/>
              </w:rPr>
              <w:t>97% satis. UEs [98%, baseline1]/[98%, baseline 2]</w:t>
            </w:r>
          </w:p>
          <w:p w14:paraId="1ABC63B2" w14:textId="77777777" w:rsidR="005518B1" w:rsidRDefault="007A5EA3">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48496706" w14:textId="77777777" w:rsidR="005518B1" w:rsidRDefault="007A5EA3">
            <w:pPr>
              <w:rPr>
                <w:rFonts w:ascii="Times New Roman" w:hAnsi="Times New Roman" w:cs="Times New Roman"/>
                <w:szCs w:val="20"/>
              </w:rPr>
            </w:pPr>
            <w:r>
              <w:rPr>
                <w:rFonts w:ascii="Times New Roman" w:hAnsi="Times New Roman" w:cs="Times New Roman"/>
                <w:szCs w:val="20"/>
              </w:rPr>
              <w:t>Baseline 1 uses full CSI recalculation every 20 ms</w:t>
            </w:r>
          </w:p>
          <w:p w14:paraId="43023655" w14:textId="77777777" w:rsidR="005518B1" w:rsidRDefault="007A5EA3">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5518B1" w14:paraId="74BC750B" w14:textId="77777777">
        <w:tc>
          <w:tcPr>
            <w:tcW w:w="1615" w:type="dxa"/>
          </w:tcPr>
          <w:p w14:paraId="498E7A4A" w14:textId="77777777" w:rsidR="005518B1" w:rsidRDefault="007A5E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9F64950" w14:textId="77777777" w:rsidR="005518B1" w:rsidRDefault="007A5EA3">
            <w:pPr>
              <w:rPr>
                <w:rFonts w:ascii="Times New Roman" w:hAnsi="Times New Roman" w:cs="Times New Roman"/>
                <w:szCs w:val="20"/>
              </w:rPr>
            </w:pPr>
            <w:r>
              <w:rPr>
                <w:rFonts w:ascii="Times New Roman" w:hAnsi="Times New Roman" w:cs="Times New Roman"/>
                <w:szCs w:val="20"/>
              </w:rPr>
              <w:t>Case 1-11</w:t>
            </w:r>
          </w:p>
          <w:p w14:paraId="7867797F" w14:textId="77777777" w:rsidR="005518B1" w:rsidRDefault="007A5EA3">
            <w:pPr>
              <w:rPr>
                <w:rFonts w:ascii="Times New Roman" w:hAnsi="Times New Roman" w:cs="Times New Roman"/>
                <w:szCs w:val="20"/>
              </w:rPr>
            </w:pPr>
            <w:r>
              <w:rPr>
                <w:rFonts w:ascii="Times New Roman" w:hAnsi="Times New Roman" w:cs="Times New Roman"/>
                <w:szCs w:val="20"/>
              </w:rPr>
              <w:t>Full CSI every 20 ms</w:t>
            </w:r>
          </w:p>
          <w:p w14:paraId="34ACEBA8" w14:textId="77777777" w:rsidR="005518B1" w:rsidRDefault="007A5EA3">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68D962DF"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76B2F2DB" w14:textId="77777777" w:rsidR="005518B1" w:rsidRDefault="007A5EA3">
            <w:pPr>
              <w:rPr>
                <w:rFonts w:ascii="Times New Roman" w:hAnsi="Times New Roman" w:cs="Times New Roman"/>
                <w:szCs w:val="20"/>
              </w:rPr>
            </w:pPr>
            <w:r>
              <w:rPr>
                <w:rFonts w:ascii="Times New Roman" w:hAnsi="Times New Roman" w:cs="Times New Roman"/>
                <w:szCs w:val="20"/>
              </w:rPr>
              <w:t>(40 UEs /cell)</w:t>
            </w:r>
          </w:p>
        </w:tc>
        <w:tc>
          <w:tcPr>
            <w:tcW w:w="4495" w:type="dxa"/>
          </w:tcPr>
          <w:p w14:paraId="4A1BA056" w14:textId="77777777" w:rsidR="005518B1" w:rsidRDefault="007A5EA3">
            <w:pPr>
              <w:rPr>
                <w:rFonts w:ascii="Times New Roman" w:hAnsi="Times New Roman" w:cs="Times New Roman"/>
                <w:szCs w:val="20"/>
                <w:lang w:val="fr-CA"/>
              </w:rPr>
            </w:pPr>
            <w:r>
              <w:rPr>
                <w:rFonts w:ascii="Times New Roman" w:hAnsi="Times New Roman" w:cs="Times New Roman"/>
                <w:szCs w:val="20"/>
                <w:lang w:val="fr-CA"/>
              </w:rPr>
              <w:t>9.6% satis. UEs [8.5%, baseline1]/[8.8%, baseline 2]</w:t>
            </w:r>
          </w:p>
          <w:p w14:paraId="20E2E8EC" w14:textId="77777777" w:rsidR="005518B1" w:rsidRDefault="007A5EA3">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3C0E6BDE" w14:textId="77777777" w:rsidR="005518B1" w:rsidRDefault="007A5EA3">
            <w:pPr>
              <w:rPr>
                <w:rFonts w:ascii="Times New Roman" w:hAnsi="Times New Roman" w:cs="Times New Roman"/>
                <w:szCs w:val="20"/>
              </w:rPr>
            </w:pPr>
            <w:r>
              <w:rPr>
                <w:rFonts w:ascii="Times New Roman" w:hAnsi="Times New Roman" w:cs="Times New Roman"/>
                <w:szCs w:val="20"/>
              </w:rPr>
              <w:t>Baseline 1 uses full CSI recalculation every 20 ms</w:t>
            </w:r>
          </w:p>
          <w:p w14:paraId="104CFE17" w14:textId="77777777" w:rsidR="005518B1" w:rsidRDefault="007A5EA3">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5518B1" w14:paraId="7DCC1F3B" w14:textId="77777777">
        <w:tc>
          <w:tcPr>
            <w:tcW w:w="1615" w:type="dxa"/>
          </w:tcPr>
          <w:p w14:paraId="7CE32C24" w14:textId="77777777" w:rsidR="005518B1" w:rsidRDefault="007A5EA3">
            <w:pPr>
              <w:rPr>
                <w:rFonts w:ascii="Times New Roman" w:hAnsi="Times New Roman" w:cs="Times New Roman"/>
                <w:szCs w:val="20"/>
              </w:rPr>
            </w:pPr>
            <w:r>
              <w:rPr>
                <w:rFonts w:ascii="Times New Roman" w:hAnsi="Times New Roman" w:cs="Times New Roman"/>
                <w:szCs w:val="20"/>
              </w:rPr>
              <w:t>Nokia [28]</w:t>
            </w:r>
          </w:p>
        </w:tc>
        <w:tc>
          <w:tcPr>
            <w:tcW w:w="2250" w:type="dxa"/>
          </w:tcPr>
          <w:p w14:paraId="322158BD" w14:textId="77777777" w:rsidR="005518B1" w:rsidRDefault="007A5EA3">
            <w:pPr>
              <w:rPr>
                <w:rFonts w:ascii="Times New Roman" w:hAnsi="Times New Roman" w:cs="Times New Roman"/>
                <w:szCs w:val="20"/>
              </w:rPr>
            </w:pPr>
            <w:r>
              <w:rPr>
                <w:rFonts w:ascii="Times New Roman" w:hAnsi="Times New Roman" w:cs="Times New Roman"/>
                <w:szCs w:val="20"/>
              </w:rPr>
              <w:t>Case 1-11</w:t>
            </w:r>
          </w:p>
          <w:p w14:paraId="445627A5" w14:textId="77777777" w:rsidR="005518B1" w:rsidRDefault="007A5EA3">
            <w:pPr>
              <w:rPr>
                <w:rFonts w:ascii="Times New Roman" w:hAnsi="Times New Roman" w:cs="Times New Roman"/>
                <w:szCs w:val="20"/>
              </w:rPr>
            </w:pPr>
            <w:r>
              <w:rPr>
                <w:rFonts w:ascii="Times New Roman" w:hAnsi="Times New Roman" w:cs="Times New Roman"/>
                <w:szCs w:val="20"/>
              </w:rPr>
              <w:t>Full CSI every 10 ms</w:t>
            </w:r>
          </w:p>
          <w:p w14:paraId="383BCEBE" w14:textId="77777777" w:rsidR="005518B1" w:rsidRDefault="007A5EA3">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697714C8"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495" w:type="dxa"/>
          </w:tcPr>
          <w:p w14:paraId="18651A9E" w14:textId="77777777" w:rsidR="005518B1" w:rsidRDefault="007A5EA3">
            <w:pPr>
              <w:rPr>
                <w:rFonts w:ascii="Times New Roman" w:hAnsi="Times New Roman" w:cs="Times New Roman"/>
                <w:szCs w:val="20"/>
              </w:rPr>
            </w:pPr>
            <w:r>
              <w:rPr>
                <w:rFonts w:ascii="Times New Roman" w:hAnsi="Times New Roman" w:cs="Times New Roman"/>
                <w:szCs w:val="20"/>
              </w:rPr>
              <w:t>93% satis. UEs [92%, baseline1]/[93%, baseline2]</w:t>
            </w:r>
          </w:p>
          <w:p w14:paraId="79BAF0B1" w14:textId="77777777" w:rsidR="005518B1" w:rsidRDefault="007A5EA3">
            <w:pPr>
              <w:rPr>
                <w:rFonts w:ascii="Times New Roman" w:hAnsi="Times New Roman" w:cs="Times New Roman"/>
                <w:szCs w:val="20"/>
              </w:rPr>
            </w:pPr>
            <w:r>
              <w:rPr>
                <w:rFonts w:ascii="Times New Roman" w:hAnsi="Times New Roman" w:cs="Times New Roman"/>
                <w:szCs w:val="20"/>
              </w:rPr>
              <w:t>Baseline 1 uses full CSI recalculation every 10 ms</w:t>
            </w:r>
          </w:p>
          <w:p w14:paraId="13B0B994"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Baseline 2 uses full CSI recalculation every 2 ms</w:t>
            </w:r>
          </w:p>
        </w:tc>
      </w:tr>
      <w:tr w:rsidR="005518B1" w14:paraId="1E50F3AA" w14:textId="77777777">
        <w:tc>
          <w:tcPr>
            <w:tcW w:w="1615" w:type="dxa"/>
          </w:tcPr>
          <w:p w14:paraId="1AD70AAE"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46C16C95" w14:textId="77777777" w:rsidR="005518B1" w:rsidRDefault="007A5EA3">
            <w:pPr>
              <w:rPr>
                <w:rFonts w:ascii="Times New Roman" w:hAnsi="Times New Roman" w:cs="Times New Roman"/>
                <w:szCs w:val="20"/>
              </w:rPr>
            </w:pPr>
            <w:r>
              <w:rPr>
                <w:rFonts w:ascii="Times New Roman" w:hAnsi="Times New Roman" w:cs="Times New Roman"/>
                <w:szCs w:val="20"/>
              </w:rPr>
              <w:t>Case 1-11</w:t>
            </w:r>
          </w:p>
          <w:p w14:paraId="056F72E3" w14:textId="77777777" w:rsidR="005518B1" w:rsidRDefault="007A5EA3">
            <w:pPr>
              <w:rPr>
                <w:rFonts w:ascii="Times New Roman" w:hAnsi="Times New Roman" w:cs="Times New Roman"/>
                <w:szCs w:val="20"/>
              </w:rPr>
            </w:pPr>
            <w:r>
              <w:rPr>
                <w:rFonts w:ascii="Times New Roman" w:hAnsi="Times New Roman" w:cs="Times New Roman"/>
                <w:szCs w:val="20"/>
              </w:rPr>
              <w:t>Full CSI every 20 ms</w:t>
            </w:r>
          </w:p>
          <w:p w14:paraId="1F973161" w14:textId="77777777" w:rsidR="005518B1" w:rsidRDefault="007A5EA3">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064E1196"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495" w:type="dxa"/>
          </w:tcPr>
          <w:p w14:paraId="7C055592" w14:textId="77777777" w:rsidR="005518B1" w:rsidRDefault="007A5EA3">
            <w:pPr>
              <w:rPr>
                <w:rFonts w:ascii="Times New Roman" w:hAnsi="Times New Roman" w:cs="Times New Roman"/>
                <w:szCs w:val="20"/>
              </w:rPr>
            </w:pPr>
            <w:r>
              <w:rPr>
                <w:rFonts w:ascii="Times New Roman" w:hAnsi="Times New Roman" w:cs="Times New Roman"/>
                <w:szCs w:val="20"/>
              </w:rPr>
              <w:t>93% satis. UEs [91%, baseline1]/[93%, baseline2]</w:t>
            </w:r>
          </w:p>
          <w:p w14:paraId="73B0B713" w14:textId="77777777" w:rsidR="005518B1" w:rsidRDefault="007A5EA3">
            <w:pPr>
              <w:rPr>
                <w:rFonts w:ascii="Times New Roman" w:hAnsi="Times New Roman" w:cs="Times New Roman"/>
                <w:szCs w:val="20"/>
              </w:rPr>
            </w:pPr>
            <w:r>
              <w:rPr>
                <w:rFonts w:ascii="Times New Roman" w:hAnsi="Times New Roman" w:cs="Times New Roman"/>
                <w:szCs w:val="20"/>
              </w:rPr>
              <w:t>Baseline 1 uses full CSI recalculation every 20 ms</w:t>
            </w:r>
          </w:p>
          <w:p w14:paraId="5D6C499D" w14:textId="77777777" w:rsidR="005518B1" w:rsidRDefault="007A5EA3">
            <w:pPr>
              <w:rPr>
                <w:rFonts w:ascii="Times New Roman" w:hAnsi="Times New Roman" w:cs="Times New Roman"/>
                <w:szCs w:val="20"/>
              </w:rPr>
            </w:pPr>
            <w:r>
              <w:rPr>
                <w:rFonts w:ascii="Times New Roman" w:hAnsi="Times New Roman" w:cs="Times New Roman"/>
                <w:szCs w:val="20"/>
              </w:rPr>
              <w:t>Baseline 2 uses full CSI recalculation every 2 ms</w:t>
            </w:r>
          </w:p>
        </w:tc>
      </w:tr>
    </w:tbl>
    <w:p w14:paraId="22A07C41" w14:textId="77777777" w:rsidR="005518B1" w:rsidRDefault="005518B1">
      <w:pPr>
        <w:rPr>
          <w:rFonts w:ascii="Times New Roman" w:hAnsi="Times New Roman" w:cs="Times New Roman"/>
        </w:rPr>
      </w:pPr>
    </w:p>
    <w:p w14:paraId="01CB85A3" w14:textId="77777777" w:rsidR="005518B1" w:rsidRDefault="007A5EA3">
      <w:pPr>
        <w:rPr>
          <w:rFonts w:ascii="Times New Roman" w:hAnsi="Times New Roman" w:cs="Times New Roman"/>
          <w:szCs w:val="20"/>
        </w:rPr>
      </w:pPr>
      <w:r>
        <w:rPr>
          <w:rFonts w:ascii="Times New Roman" w:hAnsi="Times New Roman" w:cs="Times New Roman"/>
          <w:szCs w:val="20"/>
        </w:rPr>
        <w:t>Supportive: Huawei [4], Vivo [6], Spreadtrum [7], Oppo [11], NTT DoCoMo [20]</w:t>
      </w:r>
    </w:p>
    <w:p w14:paraId="77D25E48"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5C77E678"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Legacy processing delay for subband CQI is too long for URLLC – need delay requirement 1 [4][6]</w:t>
      </w:r>
    </w:p>
    <w:p w14:paraId="7ED1732A"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443C0FD6"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4F386F11"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4309AF59"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Computation complexity reduced from O(192) to O(1) [11]</w:t>
      </w:r>
    </w:p>
    <w:p w14:paraId="6598D0CE"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328F691F" w14:textId="77777777" w:rsidR="005518B1" w:rsidRDefault="007A5EA3">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14:paraId="42C08E86"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14:paraId="7028705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5A6B76C7"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67B885C9"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2CF15387" w14:textId="77777777" w:rsidR="005518B1" w:rsidRDefault="007A5EA3">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411E1DE9" w14:textId="77777777" w:rsidR="005518B1" w:rsidRDefault="007A5E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3B6E5281" w14:textId="77777777" w:rsidR="005518B1" w:rsidRDefault="007A5E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125FF70F" w14:textId="77777777" w:rsidR="005518B1" w:rsidRDefault="007A5E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0695A5E9" w14:textId="77777777" w:rsidR="005518B1" w:rsidRDefault="007A5E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360A9C9C" w14:textId="77777777" w:rsidR="005518B1" w:rsidRDefault="007A5E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5026D2A7" w14:textId="77777777" w:rsidR="005518B1" w:rsidRDefault="007A5EA3">
      <w:pPr>
        <w:rPr>
          <w:rFonts w:ascii="Times New Roman" w:hAnsi="Times New Roman" w:cs="Times New Roman"/>
          <w:szCs w:val="20"/>
        </w:rPr>
      </w:pPr>
      <w:r>
        <w:rPr>
          <w:rFonts w:ascii="Times New Roman" w:hAnsi="Times New Roman" w:cs="Times New Roman"/>
          <w:szCs w:val="20"/>
        </w:rPr>
        <w:t>Aspects to study further:</w:t>
      </w:r>
    </w:p>
    <w:p w14:paraId="7C6C4388"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many symbols can be reduced for CSI processing time [5] and what would the performance gain be</w:t>
      </w:r>
    </w:p>
    <w:p w14:paraId="6067A3B4"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CSI-ReportConfig or linked CSI-ReportConfig [11]</w:t>
      </w:r>
    </w:p>
    <w:p w14:paraId="03000E6E"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343643DD"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20D64E14" w14:textId="77777777" w:rsidR="005518B1" w:rsidRDefault="007A5E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587E291C" w14:textId="77777777" w:rsidR="005518B1" w:rsidRDefault="007A5EA3">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7AFBFAD3" w14:textId="77777777" w:rsidR="005518B1" w:rsidRDefault="007A5EA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2FD260D2" w14:textId="77777777" w:rsidR="005518B1" w:rsidRDefault="007A5EA3">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(stdev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34D92EFB" w14:textId="77777777" w:rsidR="005518B1" w:rsidRDefault="007A5EA3">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0AEC3318" w14:textId="77777777" w:rsidR="005518B1" w:rsidRDefault="007A5EA3">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2270E661" w14:textId="77777777" w:rsidR="005518B1" w:rsidRDefault="007A5EA3">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stdev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6042D5BA" w14:textId="77777777" w:rsidR="005518B1" w:rsidRDefault="007A5EA3">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7F0E2D23" w14:textId="77777777" w:rsidR="005518B1" w:rsidRDefault="007A5EA3">
      <w:pPr>
        <w:rPr>
          <w:rFonts w:ascii="Times New Roman" w:eastAsia="Batang" w:hAnsi="Times New Roman" w:cs="Times New Roman"/>
          <w:b/>
          <w:bCs/>
        </w:rPr>
      </w:pPr>
      <w:r>
        <w:rPr>
          <w:rFonts w:ascii="Times New Roman" w:hAnsi="Times New Roman" w:cs="Times New Roman"/>
          <w:b/>
          <w:bCs/>
          <w:szCs w:val="20"/>
          <w:highlight w:val="magenta"/>
        </w:rPr>
        <w:lastRenderedPageBreak/>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5DE69F7C"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738136FA" w14:textId="77777777" w:rsidR="005518B1" w:rsidRDefault="007A5E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increasing granularity of subband CQI</w:t>
      </w:r>
      <w:r>
        <w:rPr>
          <w:rFonts w:ascii="Times New Roman" w:hAnsi="Times New Roman" w:cs="Times New Roman"/>
          <w:szCs w:val="20"/>
        </w:rPr>
        <w:t>,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subband D-CQI. Another way that the scheme could provide benefit is by improving accuracy in case the scheduler selects subband based on the last reported CQI report, even though the results so far do not show consistent gains in URLLC scenarios at least with the CSI computation latency of R16.</w:t>
      </w:r>
    </w:p>
    <w:p w14:paraId="3F271A58" w14:textId="77777777" w:rsidR="005518B1" w:rsidRDefault="007A5EA3">
      <w:pPr>
        <w:rPr>
          <w:rFonts w:ascii="Times New Roman" w:hAnsi="Times New Roman" w:cs="Times New Roman"/>
          <w:szCs w:val="20"/>
        </w:rPr>
      </w:pPr>
      <w:r>
        <w:rPr>
          <w:rFonts w:ascii="Times New Roman" w:hAnsi="Times New Roman" w:cs="Times New Roman"/>
          <w:szCs w:val="20"/>
        </w:rPr>
        <w:t>Considering the concerns related to increased overhead, moderator suggestion is to agree that if new type of subband CQI with increased granularity is supported, the maximum number of bits per subband CQI value is 3.</w:t>
      </w:r>
    </w:p>
    <w:p w14:paraId="5A2A6FD1"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14:paraId="29109A91" w14:textId="77777777" w:rsidR="005518B1" w:rsidRDefault="007A5E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evaluation results with CSI processing time unchanged from R16 do not consistently show improvement from baseline with lower periodicity. One company observed improvement when reducing CSI processing latency to 0.5 ms. In view of these evaluation results, moderator suggestion is to only consider this scheme along with a reduction of CSI processing latency for the reports where only CQI is updated.</w:t>
      </w:r>
    </w:p>
    <w:p w14:paraId="7D0666E4" w14:textId="77777777" w:rsidR="005518B1" w:rsidRDefault="007A5EA3">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79A63E33"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79AD10A7"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7F64C6AF" w14:textId="77777777" w:rsidR="005518B1" w:rsidRDefault="007A5E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82716B1"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6E9E6C86" w14:textId="77777777" w:rsidR="005518B1" w:rsidRDefault="007A5E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4EB643EB"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5518B1" w14:paraId="06DE5ADB" w14:textId="77777777">
        <w:tc>
          <w:tcPr>
            <w:tcW w:w="1615" w:type="dxa"/>
            <w:tcBorders>
              <w:top w:val="single" w:sz="4" w:space="0" w:color="auto"/>
              <w:left w:val="single" w:sz="4" w:space="0" w:color="auto"/>
              <w:bottom w:val="single" w:sz="4" w:space="0" w:color="auto"/>
              <w:right w:val="single" w:sz="4" w:space="0" w:color="auto"/>
            </w:tcBorders>
          </w:tcPr>
          <w:p w14:paraId="4158764C"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9BF18F9"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32E00B8"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6A09E439" w14:textId="77777777">
        <w:tc>
          <w:tcPr>
            <w:tcW w:w="1615" w:type="dxa"/>
            <w:tcBorders>
              <w:top w:val="single" w:sz="4" w:space="0" w:color="auto"/>
              <w:left w:val="single" w:sz="4" w:space="0" w:color="auto"/>
              <w:bottom w:val="single" w:sz="4" w:space="0" w:color="auto"/>
              <w:right w:val="single" w:sz="4" w:space="0" w:color="auto"/>
            </w:tcBorders>
          </w:tcPr>
          <w:p w14:paraId="1B50260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6CCFA34C" w14:textId="77777777" w:rsidR="005518B1" w:rsidRDefault="005518B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4B882C2"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657D38E5"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Instead, we think progress could be better if we would have one common proposal that includes multiple schemes and we should make this decision early.</w:t>
            </w:r>
          </w:p>
          <w:p w14:paraId="0FFCA31A"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statiscal schemes) but we could accept one of them, if also other methods that in our view are more technical meaningful could be supported. Which of the candidate schemes under the first bullet to select, we don’t have a very strong view. </w:t>
            </w:r>
          </w:p>
        </w:tc>
      </w:tr>
      <w:tr w:rsidR="005518B1" w14:paraId="604B8E89" w14:textId="77777777">
        <w:tc>
          <w:tcPr>
            <w:tcW w:w="1615" w:type="dxa"/>
            <w:tcBorders>
              <w:top w:val="single" w:sz="4" w:space="0" w:color="auto"/>
              <w:left w:val="single" w:sz="4" w:space="0" w:color="auto"/>
              <w:bottom w:val="single" w:sz="4" w:space="0" w:color="auto"/>
              <w:right w:val="single" w:sz="4" w:space="0" w:color="auto"/>
            </w:tcBorders>
          </w:tcPr>
          <w:p w14:paraId="18855F5D"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4FA8218A" w14:textId="77777777" w:rsidR="005518B1" w:rsidRDefault="005518B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01B922A" w14:textId="77777777" w:rsidR="005518B1" w:rsidRDefault="007A5EA3">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3CC2FF5E" w14:textId="77777777" w:rsidR="005518B1" w:rsidRDefault="007A5EA3">
            <w:pPr>
              <w:rPr>
                <w:rFonts w:ascii="Times New Roman" w:hAnsi="Times New Roman" w:cs="Times New Roman"/>
                <w:szCs w:val="20"/>
                <w:lang w:val="en-GB"/>
              </w:rPr>
            </w:pPr>
            <w:r>
              <w:rPr>
                <w:rFonts w:ascii="Times New Roman" w:hAnsi="Times New Roman" w:cs="Times New Roman"/>
                <w:b/>
                <w:bCs/>
                <w:szCs w:val="20"/>
                <w:lang w:val="en-GB"/>
              </w:rPr>
              <w:t>“Statistical CQI/SINR</w:t>
            </w:r>
            <w:r>
              <w:rPr>
                <w:rFonts w:ascii="Times New Roman" w:hAnsi="Times New Roman" w:cs="Times New Roman"/>
                <w:szCs w:val="20"/>
                <w:lang w:val="en-GB"/>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1FCB962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This is mainly capturing CQI distribution aspects only. But, knowing CQI distribution does not help compared to SINR distribution. It would be good to capture the difference of this two schemes.</w:t>
            </w:r>
          </w:p>
        </w:tc>
      </w:tr>
      <w:tr w:rsidR="005518B1" w14:paraId="6BA1CB95" w14:textId="77777777">
        <w:tc>
          <w:tcPr>
            <w:tcW w:w="1615" w:type="dxa"/>
            <w:tcBorders>
              <w:top w:val="single" w:sz="4" w:space="0" w:color="auto"/>
              <w:left w:val="single" w:sz="4" w:space="0" w:color="auto"/>
              <w:bottom w:val="single" w:sz="4" w:space="0" w:color="auto"/>
              <w:right w:val="single" w:sz="4" w:space="0" w:color="auto"/>
            </w:tcBorders>
          </w:tcPr>
          <w:p w14:paraId="4DA80518"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41D85611" w14:textId="77777777" w:rsidR="005518B1" w:rsidRDefault="005518B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36A96AE"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4B235625" w14:textId="77777777" w:rsidR="005518B1" w:rsidRDefault="007A5EA3">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CSI based on worst IMR occasion (Case 1-5): Please add Ericsson to the list of companies that do not support this scheme;</w:t>
            </w:r>
          </w:p>
          <w:p w14:paraId="25ACA77A"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If frequent reporting, then existing CQI reporting (wideband, subband) can also provide probability information. The benefit of statistical CQI reporting is, the probabilisitic information can be provided to gNB without frequent reporting. Thus, it is incorrect to say that worst-M CQI can achieve the same objective as statistical CQI.</w:t>
            </w:r>
          </w:p>
        </w:tc>
      </w:tr>
      <w:tr w:rsidR="005518B1" w14:paraId="4297D321" w14:textId="77777777">
        <w:tc>
          <w:tcPr>
            <w:tcW w:w="1615" w:type="dxa"/>
            <w:tcBorders>
              <w:top w:val="single" w:sz="4" w:space="0" w:color="auto"/>
              <w:left w:val="single" w:sz="4" w:space="0" w:color="auto"/>
              <w:bottom w:val="single" w:sz="4" w:space="0" w:color="auto"/>
              <w:right w:val="single" w:sz="4" w:space="0" w:color="auto"/>
            </w:tcBorders>
          </w:tcPr>
          <w:p w14:paraId="390C1248" w14:textId="77777777" w:rsidR="005518B1" w:rsidRDefault="007A5EA3">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1F263770" w14:textId="77777777" w:rsidR="005518B1" w:rsidRDefault="005518B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829910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A comment to simulation assumptions for “Statistical CQI/SINR” or “intf statstics”, is the interference assumed as a stationary random process? Theoretically, for those statistics report scheme to benefit gNB scheduduling, it requires a stationary prob model for CQI/SINR/intf, which does not hold in reality. To verify the gain showed in some companies simulation results, we need to know what is the stochasitic model is assumed for interference? Whether it is stationary and non-stationary.  </w:t>
            </w:r>
          </w:p>
          <w:p w14:paraId="0DAD0B51"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the list of companies have concerns to Case 1-1 and Case 1-3. </w:t>
            </w:r>
          </w:p>
        </w:tc>
      </w:tr>
      <w:tr w:rsidR="005518B1" w14:paraId="44A5E412" w14:textId="77777777">
        <w:tc>
          <w:tcPr>
            <w:tcW w:w="1615" w:type="dxa"/>
            <w:tcBorders>
              <w:top w:val="single" w:sz="4" w:space="0" w:color="auto"/>
              <w:left w:val="single" w:sz="4" w:space="0" w:color="auto"/>
              <w:bottom w:val="single" w:sz="4" w:space="0" w:color="auto"/>
              <w:right w:val="single" w:sz="4" w:space="0" w:color="auto"/>
            </w:tcBorders>
          </w:tcPr>
          <w:p w14:paraId="558B7560"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Moderator</w:t>
            </w:r>
          </w:p>
        </w:tc>
        <w:tc>
          <w:tcPr>
            <w:tcW w:w="1170" w:type="dxa"/>
            <w:tcBorders>
              <w:top w:val="single" w:sz="4" w:space="0" w:color="auto"/>
              <w:left w:val="single" w:sz="4" w:space="0" w:color="auto"/>
              <w:bottom w:val="single" w:sz="4" w:space="0" w:color="auto"/>
              <w:right w:val="single" w:sz="4" w:space="0" w:color="auto"/>
            </w:tcBorders>
          </w:tcPr>
          <w:p w14:paraId="6222BC4A" w14:textId="77777777" w:rsidR="005518B1" w:rsidRDefault="005518B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99E499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787AC0A2" w14:textId="77777777" w:rsidR="005518B1" w:rsidRDefault="007A5EA3">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183CF453" w14:textId="77777777" w:rsidR="005518B1" w:rsidRDefault="007A5EA3">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7575D629" w14:textId="77777777" w:rsidR="005518B1" w:rsidRDefault="007A5EA3">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2B2B6613" w14:textId="77777777" w:rsidR="005518B1" w:rsidRDefault="005518B1">
      <w:pPr>
        <w:rPr>
          <w:rFonts w:ascii="Times New Roman" w:hAnsi="Times New Roman" w:cs="Times New Roman"/>
          <w:szCs w:val="20"/>
        </w:rPr>
      </w:pPr>
    </w:p>
    <w:p w14:paraId="3AF7B115"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5518B1" w14:paraId="509547B2" w14:textId="77777777">
        <w:tc>
          <w:tcPr>
            <w:tcW w:w="1615" w:type="dxa"/>
            <w:tcBorders>
              <w:top w:val="single" w:sz="4" w:space="0" w:color="auto"/>
              <w:left w:val="single" w:sz="4" w:space="0" w:color="auto"/>
              <w:bottom w:val="single" w:sz="4" w:space="0" w:color="auto"/>
              <w:right w:val="single" w:sz="4" w:space="0" w:color="auto"/>
            </w:tcBorders>
          </w:tcPr>
          <w:p w14:paraId="4B5145B9"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7ECB4E9"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EE4F4E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2EB1B02C" w14:textId="77777777">
        <w:tc>
          <w:tcPr>
            <w:tcW w:w="1615" w:type="dxa"/>
            <w:tcBorders>
              <w:top w:val="single" w:sz="4" w:space="0" w:color="auto"/>
              <w:left w:val="single" w:sz="4" w:space="0" w:color="auto"/>
              <w:bottom w:val="single" w:sz="4" w:space="0" w:color="auto"/>
              <w:right w:val="single" w:sz="4" w:space="0" w:color="auto"/>
            </w:tcBorders>
          </w:tcPr>
          <w:p w14:paraId="09EC4D7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9645A85"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9F17211"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5518B1" w14:paraId="61B24557" w14:textId="77777777">
        <w:tc>
          <w:tcPr>
            <w:tcW w:w="1615" w:type="dxa"/>
            <w:tcBorders>
              <w:top w:val="single" w:sz="4" w:space="0" w:color="auto"/>
              <w:left w:val="single" w:sz="4" w:space="0" w:color="auto"/>
              <w:bottom w:val="single" w:sz="4" w:space="0" w:color="auto"/>
              <w:right w:val="single" w:sz="4" w:space="0" w:color="auto"/>
            </w:tcBorders>
          </w:tcPr>
          <w:p w14:paraId="71C0521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7A1A087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3C44580"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if supported</w:t>
            </w:r>
            <w:r>
              <w:rPr>
                <w:rFonts w:ascii="Times New Roman" w:hAnsi="Times New Roman" w:cs="Times New Roman"/>
                <w:szCs w:val="20"/>
                <w:lang w:val="en-CA"/>
              </w:rPr>
              <w:t xml:space="preserve">,…”. </w:t>
            </w:r>
          </w:p>
          <w:p w14:paraId="2BAB323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5518B1" w14:paraId="113B6506" w14:textId="77777777">
        <w:tc>
          <w:tcPr>
            <w:tcW w:w="1615" w:type="dxa"/>
            <w:tcBorders>
              <w:top w:val="single" w:sz="4" w:space="0" w:color="auto"/>
              <w:left w:val="single" w:sz="4" w:space="0" w:color="auto"/>
              <w:bottom w:val="single" w:sz="4" w:space="0" w:color="auto"/>
              <w:right w:val="single" w:sz="4" w:space="0" w:color="auto"/>
            </w:tcBorders>
          </w:tcPr>
          <w:p w14:paraId="0F1B00E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9FDB59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52D4E3C"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r>
              <w:rPr>
                <w:rFonts w:ascii="Times New Roman" w:eastAsia="Batang" w:hAnsi="Times New Roman" w:cs="Times New Roman"/>
                <w:b/>
                <w:bCs/>
                <w:lang w:val="en-GB"/>
              </w:rPr>
              <w:t xml:space="preserve">“ minimum CQI value at least in frequency domain” </w:t>
            </w:r>
            <w:r>
              <w:rPr>
                <w:rFonts w:ascii="Times New Roman" w:eastAsia="Batang" w:hAnsi="Times New Roman" w:cs="Times New Roman"/>
                <w:lang w:val="en-GB"/>
              </w:rPr>
              <w:t xml:space="preserve">may be misunderstood by the companies. Other than that no big issue as this seems to be the most technically right decision that RAN1 can take on enhancing CSI feedback. </w:t>
            </w:r>
          </w:p>
          <w:p w14:paraId="261F137D" w14:textId="77777777" w:rsidR="005518B1" w:rsidRDefault="005518B1">
            <w:pPr>
              <w:rPr>
                <w:rFonts w:ascii="Times New Roman" w:hAnsi="Times New Roman" w:cs="Times New Roman"/>
                <w:szCs w:val="20"/>
                <w:lang w:val="en-CA"/>
              </w:rPr>
            </w:pPr>
          </w:p>
        </w:tc>
      </w:tr>
      <w:tr w:rsidR="005518B1" w14:paraId="421DB28F" w14:textId="77777777">
        <w:tc>
          <w:tcPr>
            <w:tcW w:w="1615" w:type="dxa"/>
            <w:tcBorders>
              <w:top w:val="single" w:sz="4" w:space="0" w:color="auto"/>
              <w:left w:val="single" w:sz="4" w:space="0" w:color="auto"/>
              <w:bottom w:val="single" w:sz="4" w:space="0" w:color="auto"/>
              <w:right w:val="single" w:sz="4" w:space="0" w:color="auto"/>
            </w:tcBorders>
          </w:tcPr>
          <w:p w14:paraId="2E9F5D0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2C02105"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FBF89F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The gNB can obtain all information based on Rel-15 configurations. It is not even clear if the proposal can achieve even marginal overhead reduction for few 2-bit SB differential CQIs as it needs to indicate reported subbands.</w:t>
            </w:r>
          </w:p>
        </w:tc>
      </w:tr>
      <w:tr w:rsidR="005518B1" w14:paraId="4486648C" w14:textId="77777777">
        <w:tc>
          <w:tcPr>
            <w:tcW w:w="1615" w:type="dxa"/>
          </w:tcPr>
          <w:p w14:paraId="0857F74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31B57A9D"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1A2DB87F"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670BA358"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This method does not provide performance improvement for realistic sceanario where the interference is unpredictable in both time and frequency. </w:t>
            </w:r>
          </w:p>
        </w:tc>
      </w:tr>
      <w:tr w:rsidR="005518B1" w14:paraId="59198B72" w14:textId="77777777">
        <w:tc>
          <w:tcPr>
            <w:tcW w:w="1615" w:type="dxa"/>
          </w:tcPr>
          <w:p w14:paraId="72CC392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170" w:type="dxa"/>
          </w:tcPr>
          <w:p w14:paraId="1FBA9040"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33CA883"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5518B1" w14:paraId="1C0440B4" w14:textId="77777777">
        <w:tc>
          <w:tcPr>
            <w:tcW w:w="1615" w:type="dxa"/>
          </w:tcPr>
          <w:p w14:paraId="440776CC"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6D65368A"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EEA4271" w14:textId="77777777" w:rsidR="005518B1" w:rsidRDefault="007A5EA3">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5C03E20F"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5518B1" w14:paraId="130028DB" w14:textId="77777777">
        <w:tc>
          <w:tcPr>
            <w:tcW w:w="1615" w:type="dxa"/>
          </w:tcPr>
          <w:p w14:paraId="6A32F86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40707E68" w14:textId="77777777" w:rsidR="005518B1" w:rsidRDefault="005518B1">
            <w:pPr>
              <w:rPr>
                <w:rFonts w:ascii="Times New Roman" w:hAnsi="Times New Roman" w:cs="Times New Roman"/>
                <w:szCs w:val="20"/>
                <w:lang w:val="en-CA"/>
              </w:rPr>
            </w:pPr>
          </w:p>
        </w:tc>
        <w:tc>
          <w:tcPr>
            <w:tcW w:w="6844" w:type="dxa"/>
          </w:tcPr>
          <w:p w14:paraId="36AE2057"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511B8B29"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I don’t think it can already be achieved with existing sub-band CQI report because the 2-bit D-CQI is not accurate when a subband CQI is much lower than wideband CQI. The same information would be provided with 3-bits or 4-bits subband CQI (which would increase overhead compared to R16).</w:t>
            </w:r>
          </w:p>
          <w:p w14:paraId="28B690C4"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7EDC861E"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@Ericsson: Performance improvement is shown even for AR/VR with latest results from Nokia that takes into account multiple IMRs (and also InterDigital results).</w:t>
            </w:r>
          </w:p>
          <w:p w14:paraId="6D1221B6"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6BA423D9"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5518B1" w14:paraId="47F35091" w14:textId="77777777">
        <w:tc>
          <w:tcPr>
            <w:tcW w:w="1615" w:type="dxa"/>
          </w:tcPr>
          <w:p w14:paraId="082C1821"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1EA650CE"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6D76A5C2"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7BC1E2C8" w14:textId="77777777" w:rsidR="005518B1" w:rsidRDefault="007A5E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582614A8" w14:textId="77777777" w:rsidR="005518B1" w:rsidRDefault="007A5EA3">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5518B1" w14:paraId="6C3417CC" w14:textId="77777777">
        <w:tc>
          <w:tcPr>
            <w:tcW w:w="1615" w:type="dxa"/>
          </w:tcPr>
          <w:p w14:paraId="5C6694DA" w14:textId="77777777" w:rsidR="005518B1" w:rsidRDefault="007A5EA3">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666968A7" w14:textId="77777777" w:rsidR="005518B1" w:rsidRDefault="007A5EA3">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74E0B95D" w14:textId="77777777" w:rsidR="005518B1" w:rsidRDefault="007A5EA3">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5518B1" w14:paraId="2AE6F567" w14:textId="77777777">
        <w:tc>
          <w:tcPr>
            <w:tcW w:w="1615" w:type="dxa"/>
          </w:tcPr>
          <w:p w14:paraId="2581E66C" w14:textId="77777777" w:rsidR="005518B1" w:rsidRDefault="007A5EA3">
            <w:r>
              <w:t>Quectel</w:t>
            </w:r>
          </w:p>
        </w:tc>
        <w:tc>
          <w:tcPr>
            <w:tcW w:w="1170" w:type="dxa"/>
          </w:tcPr>
          <w:p w14:paraId="037173B6" w14:textId="77777777" w:rsidR="005518B1" w:rsidRDefault="007A5EA3">
            <w:r>
              <w:t>Yes/</w:t>
            </w:r>
            <w:r>
              <w:rPr>
                <w:lang w:val="en-CA"/>
              </w:rPr>
              <w:t xml:space="preserve"> Neutral</w:t>
            </w:r>
          </w:p>
        </w:tc>
        <w:tc>
          <w:tcPr>
            <w:tcW w:w="6844" w:type="dxa"/>
          </w:tcPr>
          <w:p w14:paraId="3270C29E" w14:textId="77777777" w:rsidR="005518B1" w:rsidRDefault="007A5EA3">
            <w:pPr>
              <w:spacing w:line="256" w:lineRule="auto"/>
            </w:pPr>
            <w:r>
              <w:t>The worst-M CQI scheme is acceptable for us as some performance gain can be observed based on simulation results from a number of companies. We are open to extend this method to time domain.</w:t>
            </w:r>
          </w:p>
        </w:tc>
      </w:tr>
      <w:tr w:rsidR="005518B1" w14:paraId="4DC0054D" w14:textId="77777777">
        <w:tc>
          <w:tcPr>
            <w:tcW w:w="1615" w:type="dxa"/>
          </w:tcPr>
          <w:p w14:paraId="79612743" w14:textId="77777777" w:rsidR="005518B1" w:rsidRDefault="007A5EA3">
            <w:r>
              <w:rPr>
                <w:rFonts w:ascii="Times New Roman" w:eastAsia="Malgun Gothic" w:hAnsi="Times New Roman" w:cs="Times New Roman"/>
                <w:szCs w:val="20"/>
              </w:rPr>
              <w:t>Intel</w:t>
            </w:r>
          </w:p>
        </w:tc>
        <w:tc>
          <w:tcPr>
            <w:tcW w:w="1170" w:type="dxa"/>
          </w:tcPr>
          <w:p w14:paraId="1F2C340C" w14:textId="77777777" w:rsidR="005518B1" w:rsidRDefault="007A5EA3">
            <w:r>
              <w:rPr>
                <w:rFonts w:ascii="Times New Roman" w:eastAsia="Malgun Gothic" w:hAnsi="Times New Roman" w:cs="Times New Roman"/>
                <w:szCs w:val="20"/>
              </w:rPr>
              <w:t>No</w:t>
            </w:r>
          </w:p>
        </w:tc>
        <w:tc>
          <w:tcPr>
            <w:tcW w:w="6844" w:type="dxa"/>
          </w:tcPr>
          <w:p w14:paraId="7DD569D3" w14:textId="77777777" w:rsidR="005518B1" w:rsidRDefault="007A5E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7F49D010" w14:textId="77777777" w:rsidR="005518B1" w:rsidRDefault="007A5EA3">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5518B1" w14:paraId="03D2A8A0" w14:textId="77777777">
        <w:tc>
          <w:tcPr>
            <w:tcW w:w="1615" w:type="dxa"/>
          </w:tcPr>
          <w:p w14:paraId="5A982ED1" w14:textId="77777777" w:rsidR="005518B1" w:rsidRDefault="007A5EA3">
            <w:pPr>
              <w:rPr>
                <w:rFonts w:ascii="Times New Roman" w:eastAsia="Malgun Gothic" w:hAnsi="Times New Roman" w:cs="Times New Roman"/>
                <w:szCs w:val="20"/>
              </w:rPr>
            </w:pPr>
            <w:r>
              <w:rPr>
                <w:rFonts w:ascii="Times New Roman" w:eastAsia="Malgun Gothic" w:hAnsi="Times New Roman" w:cs="Times New Roman"/>
                <w:szCs w:val="20"/>
              </w:rPr>
              <w:t>HW/HiSi</w:t>
            </w:r>
          </w:p>
          <w:p w14:paraId="1B48EB95" w14:textId="77777777" w:rsidR="005518B1" w:rsidRDefault="007A5EA3">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57827CEF" w14:textId="77777777" w:rsidR="005518B1" w:rsidRDefault="007A5EA3">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43FFB371" w14:textId="77777777" w:rsidR="005518B1" w:rsidRDefault="007A5E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Moderator: Thank you, for being open to add “if supported,…” to this proposal</w:t>
            </w:r>
          </w:p>
          <w:p w14:paraId="4393CEFE" w14:textId="77777777" w:rsidR="005518B1" w:rsidRDefault="007A5E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I am a bit surprised about companies’ answers in case 1 (to all three proposals). It seems many intent directly to decide now whether to support a scheme or not. But in my understanding that is not the goal of the proposals: they all start with “if supported…” and then only intend to narrow down the options for each scheme.</w:t>
            </w:r>
          </w:p>
          <w:p w14:paraId="1878B10E" w14:textId="77777777" w:rsidR="005518B1" w:rsidRDefault="007A5E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we said during previous comments and during on-line, we are open to specify a multiple schemes under case 1. From the technical side we are skeptical to the schemes covered included under this bullet.</w:t>
            </w:r>
          </w:p>
          <w:p w14:paraId="692D2433" w14:textId="77777777" w:rsidR="005518B1" w:rsidRDefault="007A5E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It has been stated by proponents that these schemes have shown gains but most simulations have not considered that all the calculations also can be done at the gNB. Thus, the comparison is not done versus a fair baseline. And also, some of the simulation that are presented do not show gains.</w:t>
            </w:r>
          </w:p>
        </w:tc>
      </w:tr>
      <w:tr w:rsidR="005518B1" w14:paraId="69F68787" w14:textId="77777777">
        <w:tc>
          <w:tcPr>
            <w:tcW w:w="1615" w:type="dxa"/>
          </w:tcPr>
          <w:p w14:paraId="439BAB69" w14:textId="77777777" w:rsidR="005518B1" w:rsidRDefault="007A5EA3">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460BB835" w14:textId="77777777" w:rsidR="005518B1" w:rsidRDefault="005518B1">
            <w:pPr>
              <w:rPr>
                <w:rFonts w:ascii="Times New Roman" w:eastAsia="Malgun Gothic" w:hAnsi="Times New Roman" w:cs="Times New Roman"/>
              </w:rPr>
            </w:pPr>
          </w:p>
        </w:tc>
        <w:tc>
          <w:tcPr>
            <w:tcW w:w="6844" w:type="dxa"/>
          </w:tcPr>
          <w:p w14:paraId="4AA693A8" w14:textId="77777777" w:rsidR="005518B1" w:rsidRDefault="007A5EA3">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737B7C07" w14:textId="77777777" w:rsidR="005518B1" w:rsidRDefault="007A5EA3">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63521D3D" w14:textId="77777777" w:rsidR="005518B1" w:rsidRDefault="007A5EA3">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6038A15F" w14:textId="77777777" w:rsidR="005518B1" w:rsidRDefault="007A5EA3">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7793AF25" w14:textId="77777777" w:rsidR="005518B1" w:rsidRDefault="007A5EA3">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77B32562" w14:textId="77777777" w:rsidR="005518B1" w:rsidRDefault="007A5EA3">
            <w:pPr>
              <w:rPr>
                <w:rFonts w:ascii="Times New Roman" w:eastAsia="Batang" w:hAnsi="Times New Roman" w:cs="Times New Roman"/>
                <w:b/>
                <w:bCs/>
              </w:rPr>
            </w:pPr>
            <w:r>
              <w:rPr>
                <w:rFonts w:ascii="Times New Roman" w:hAnsi="Times New Roman" w:cs="Times New Roman"/>
                <w:b/>
                <w:bCs/>
                <w:highlight w:val="magenta"/>
                <w:lang w:eastAsia="ko-KR"/>
              </w:rPr>
              <w:t>FL proposal 8.1-1</w:t>
            </w:r>
            <w:r>
              <w:rPr>
                <w:rFonts w:ascii="Times New Roman" w:hAnsi="Times New Roman" w:cs="Times New Roman"/>
                <w:lang w:eastAsia="ko-KR"/>
              </w:rPr>
              <w:t xml:space="preserve">: </w:t>
            </w:r>
            <w:r>
              <w:rPr>
                <w:rFonts w:ascii="Times New Roman" w:hAnsi="Times New Roman" w:cs="Times New Roman"/>
                <w:b/>
                <w:bCs/>
                <w:lang w:eastAsia="ko-KR"/>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2EAE260D" w14:textId="77777777" w:rsidR="005518B1" w:rsidRDefault="007A5EA3">
            <w:pPr>
              <w:pStyle w:val="ListParagraph"/>
              <w:numPr>
                <w:ilvl w:val="0"/>
                <w:numId w:val="18"/>
              </w:numPr>
              <w:spacing w:line="256" w:lineRule="auto"/>
              <w:rPr>
                <w:rFonts w:ascii="Times New Roman" w:eastAsia="Malgun Gothic" w:hAnsi="Times New Roman" w:cs="Times New Roman"/>
              </w:rPr>
            </w:pPr>
            <w:r>
              <w:rPr>
                <w:rFonts w:ascii="Times New Roman" w:hAnsi="Times New Roman" w:cs="Times New Roman"/>
                <w:b/>
                <w:bCs/>
                <w:lang w:eastAsia="ko-KR"/>
              </w:rPr>
              <w:t>FFS: Definition with multiple channel and interference measurement instances within time interval</w:t>
            </w:r>
          </w:p>
        </w:tc>
      </w:tr>
      <w:tr w:rsidR="005518B1" w14:paraId="58946A28" w14:textId="77777777">
        <w:tc>
          <w:tcPr>
            <w:tcW w:w="1615" w:type="dxa"/>
          </w:tcPr>
          <w:p w14:paraId="31BA38D6" w14:textId="77777777" w:rsidR="005518B1" w:rsidRDefault="007A5EA3">
            <w:pPr>
              <w:rPr>
                <w:rFonts w:ascii="Times New Roman" w:eastAsia="Malgun Gothic" w:hAnsi="Times New Roman" w:cs="Times New Roman"/>
              </w:rPr>
            </w:pPr>
            <w:r>
              <w:rPr>
                <w:rFonts w:ascii="Times New Roman" w:eastAsia="Malgun Gothic" w:hAnsi="Times New Roman" w:cs="Times New Roman"/>
              </w:rPr>
              <w:lastRenderedPageBreak/>
              <w:t>Moderator</w:t>
            </w:r>
          </w:p>
        </w:tc>
        <w:tc>
          <w:tcPr>
            <w:tcW w:w="1170" w:type="dxa"/>
          </w:tcPr>
          <w:p w14:paraId="502327B5" w14:textId="77777777" w:rsidR="005518B1" w:rsidRDefault="005518B1">
            <w:pPr>
              <w:rPr>
                <w:rFonts w:ascii="Times New Roman" w:eastAsia="Malgun Gothic" w:hAnsi="Times New Roman" w:cs="Times New Roman"/>
              </w:rPr>
            </w:pPr>
          </w:p>
        </w:tc>
        <w:tc>
          <w:tcPr>
            <w:tcW w:w="6844" w:type="dxa"/>
          </w:tcPr>
          <w:p w14:paraId="6FB72CE8" w14:textId="77777777" w:rsidR="005518B1" w:rsidRDefault="007A5EA3">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6142BE89" w14:textId="77777777" w:rsidR="005518B1" w:rsidRDefault="007A5EA3">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50B958F2" w14:textId="77777777" w:rsidR="005518B1" w:rsidRDefault="005518B1">
      <w:pPr>
        <w:rPr>
          <w:rFonts w:ascii="Times New Roman" w:hAnsi="Times New Roman" w:cs="Times New Roman"/>
          <w:szCs w:val="20"/>
        </w:rPr>
      </w:pPr>
    </w:p>
    <w:p w14:paraId="719622A3"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606"/>
        <w:gridCol w:w="1279"/>
        <w:gridCol w:w="6744"/>
      </w:tblGrid>
      <w:tr w:rsidR="005518B1" w14:paraId="3FDA3F83" w14:textId="77777777">
        <w:tc>
          <w:tcPr>
            <w:tcW w:w="1606" w:type="dxa"/>
            <w:tcBorders>
              <w:top w:val="single" w:sz="4" w:space="0" w:color="auto"/>
              <w:left w:val="single" w:sz="4" w:space="0" w:color="auto"/>
              <w:bottom w:val="single" w:sz="4" w:space="0" w:color="auto"/>
              <w:right w:val="single" w:sz="4" w:space="0" w:color="auto"/>
            </w:tcBorders>
          </w:tcPr>
          <w:p w14:paraId="27BBC88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A0943C0"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007912F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2B8B799D" w14:textId="77777777">
        <w:tc>
          <w:tcPr>
            <w:tcW w:w="1606" w:type="dxa"/>
            <w:tcBorders>
              <w:top w:val="single" w:sz="4" w:space="0" w:color="auto"/>
              <w:left w:val="single" w:sz="4" w:space="0" w:color="auto"/>
              <w:bottom w:val="single" w:sz="4" w:space="0" w:color="auto"/>
              <w:right w:val="single" w:sz="4" w:space="0" w:color="auto"/>
            </w:tcBorders>
          </w:tcPr>
          <w:p w14:paraId="32C368F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0D9FCCD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4683060A" w14:textId="77777777" w:rsidR="005518B1" w:rsidRDefault="005518B1">
            <w:pPr>
              <w:spacing w:line="256" w:lineRule="auto"/>
              <w:rPr>
                <w:rFonts w:ascii="Times New Roman" w:hAnsi="Times New Roman" w:cs="Times New Roman"/>
                <w:szCs w:val="20"/>
                <w:lang w:val="en-CA"/>
              </w:rPr>
            </w:pPr>
          </w:p>
        </w:tc>
      </w:tr>
      <w:tr w:rsidR="005518B1" w14:paraId="2663B67D" w14:textId="77777777">
        <w:tc>
          <w:tcPr>
            <w:tcW w:w="1606" w:type="dxa"/>
            <w:tcBorders>
              <w:top w:val="single" w:sz="4" w:space="0" w:color="auto"/>
              <w:left w:val="single" w:sz="4" w:space="0" w:color="auto"/>
              <w:bottom w:val="single" w:sz="4" w:space="0" w:color="auto"/>
              <w:right w:val="single" w:sz="4" w:space="0" w:color="auto"/>
            </w:tcBorders>
          </w:tcPr>
          <w:p w14:paraId="20C5368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HW/HiSi</w:t>
            </w:r>
          </w:p>
        </w:tc>
        <w:tc>
          <w:tcPr>
            <w:tcW w:w="1279" w:type="dxa"/>
            <w:tcBorders>
              <w:top w:val="single" w:sz="4" w:space="0" w:color="auto"/>
              <w:left w:val="single" w:sz="4" w:space="0" w:color="auto"/>
              <w:bottom w:val="single" w:sz="4" w:space="0" w:color="auto"/>
              <w:right w:val="single" w:sz="4" w:space="0" w:color="auto"/>
            </w:tcBorders>
          </w:tcPr>
          <w:p w14:paraId="48CABA1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4527374"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0A23F439"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205CE25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5518B1" w14:paraId="45326454" w14:textId="77777777">
        <w:tc>
          <w:tcPr>
            <w:tcW w:w="1606" w:type="dxa"/>
            <w:tcBorders>
              <w:top w:val="single" w:sz="4" w:space="0" w:color="auto"/>
              <w:left w:val="single" w:sz="4" w:space="0" w:color="auto"/>
              <w:bottom w:val="single" w:sz="4" w:space="0" w:color="auto"/>
              <w:right w:val="single" w:sz="4" w:space="0" w:color="auto"/>
            </w:tcBorders>
          </w:tcPr>
          <w:p w14:paraId="5A5CAA8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3007FEED"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DCB8EC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5518B1" w14:paraId="3BC14694" w14:textId="77777777">
        <w:tc>
          <w:tcPr>
            <w:tcW w:w="1606" w:type="dxa"/>
            <w:tcBorders>
              <w:top w:val="single" w:sz="4" w:space="0" w:color="auto"/>
              <w:left w:val="single" w:sz="4" w:space="0" w:color="auto"/>
              <w:bottom w:val="single" w:sz="4" w:space="0" w:color="auto"/>
              <w:right w:val="single" w:sz="4" w:space="0" w:color="auto"/>
            </w:tcBorders>
          </w:tcPr>
          <w:p w14:paraId="393FCF25"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FFA961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2B5D7795"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5518B1" w14:paraId="66455E9F" w14:textId="77777777">
        <w:tc>
          <w:tcPr>
            <w:tcW w:w="1606" w:type="dxa"/>
          </w:tcPr>
          <w:p w14:paraId="00BD5F21"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7BF733C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58A3B60"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increasing granularity of subband CQI (Case 1-8).</w:t>
            </w:r>
          </w:p>
          <w:p w14:paraId="3314AE6A"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B73D87F"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the other hand, performance benefit from this method does not justify the overhead. It improves performance only when interference is predictable w.r.t time but not frequency. There is little performance gain </w:t>
            </w:r>
            <w:r>
              <w:rPr>
                <w:rFonts w:ascii="Times New Roman" w:hAnsi="Times New Roman" w:cs="Times New Roman"/>
                <w:szCs w:val="20"/>
                <w:lang w:val="en-CA"/>
              </w:rPr>
              <w:lastRenderedPageBreak/>
              <w:t>when interference is un-predictable w.r.t both time and frequency, which is typical in real life operation.</w:t>
            </w:r>
          </w:p>
        </w:tc>
      </w:tr>
      <w:tr w:rsidR="005518B1" w14:paraId="4D5A82AD" w14:textId="77777777">
        <w:tc>
          <w:tcPr>
            <w:tcW w:w="1606" w:type="dxa"/>
          </w:tcPr>
          <w:p w14:paraId="0E4BD57A"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279" w:type="dxa"/>
          </w:tcPr>
          <w:p w14:paraId="0E49696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315CBA0E"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discuss if both 3-bit and 4-bit subband CQI can be considered and whether 3-bit or 4-bit is used can be configured by gNB.</w:t>
            </w:r>
          </w:p>
        </w:tc>
      </w:tr>
      <w:tr w:rsidR="005518B1" w14:paraId="445D0EC2" w14:textId="77777777">
        <w:tc>
          <w:tcPr>
            <w:tcW w:w="1606" w:type="dxa"/>
          </w:tcPr>
          <w:p w14:paraId="24540DA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479C7B3C" w14:textId="77777777" w:rsidR="005518B1" w:rsidRDefault="005518B1">
            <w:pPr>
              <w:rPr>
                <w:rFonts w:ascii="Times New Roman" w:hAnsi="Times New Roman" w:cs="Times New Roman"/>
                <w:szCs w:val="20"/>
                <w:lang w:val="en-CA"/>
              </w:rPr>
            </w:pPr>
          </w:p>
        </w:tc>
        <w:tc>
          <w:tcPr>
            <w:tcW w:w="6744" w:type="dxa"/>
          </w:tcPr>
          <w:p w14:paraId="59309625"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37FCF21E"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7DE13938"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@Nokia, Ericsson: this proposal is not to agree on supporting it, but rather to agree that we would not go over 3 bits. (There is the phrase “if supported”). It means the same as “do not further consider 4-bits subband CQI”. With this formulation would it be acceptable to you?</w:t>
            </w:r>
          </w:p>
        </w:tc>
      </w:tr>
      <w:tr w:rsidR="005518B1" w14:paraId="45F0A910" w14:textId="77777777">
        <w:tc>
          <w:tcPr>
            <w:tcW w:w="1606" w:type="dxa"/>
          </w:tcPr>
          <w:p w14:paraId="410BF43B"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02A5476A"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19B16808" w14:textId="77777777" w:rsidR="005518B1" w:rsidRDefault="007A5E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5518B1" w14:paraId="5B248DC1" w14:textId="77777777">
        <w:tc>
          <w:tcPr>
            <w:tcW w:w="1606" w:type="dxa"/>
          </w:tcPr>
          <w:p w14:paraId="3C92B776" w14:textId="77777777" w:rsidR="005518B1" w:rsidRDefault="007A5EA3">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6394EBE1" w14:textId="77777777" w:rsidR="005518B1" w:rsidRDefault="007A5EA3">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329F18D" w14:textId="77777777" w:rsidR="005518B1" w:rsidRDefault="007A5E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5518B1" w14:paraId="3DA5C3CE" w14:textId="77777777">
        <w:tc>
          <w:tcPr>
            <w:tcW w:w="1606" w:type="dxa"/>
          </w:tcPr>
          <w:p w14:paraId="245F15A8"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6ECEA120"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08083354" w14:textId="77777777" w:rsidR="005518B1" w:rsidRDefault="007A5E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perpose. We are open to discuss further on this issue. </w:t>
            </w:r>
          </w:p>
        </w:tc>
      </w:tr>
      <w:tr w:rsidR="005518B1" w14:paraId="0BF60F20" w14:textId="77777777">
        <w:tc>
          <w:tcPr>
            <w:tcW w:w="1606" w:type="dxa"/>
          </w:tcPr>
          <w:p w14:paraId="1B5588B6" w14:textId="77777777" w:rsidR="005518B1" w:rsidRDefault="007A5EA3">
            <w:r>
              <w:t xml:space="preserve">Quectel </w:t>
            </w:r>
          </w:p>
        </w:tc>
        <w:tc>
          <w:tcPr>
            <w:tcW w:w="1279" w:type="dxa"/>
          </w:tcPr>
          <w:p w14:paraId="3B6A5D8C" w14:textId="77777777" w:rsidR="005518B1" w:rsidRDefault="007A5EA3">
            <w:r>
              <w:rPr>
                <w:rFonts w:hint="eastAsia"/>
              </w:rPr>
              <w:t>Neutral</w:t>
            </w:r>
          </w:p>
        </w:tc>
        <w:tc>
          <w:tcPr>
            <w:tcW w:w="6744" w:type="dxa"/>
          </w:tcPr>
          <w:p w14:paraId="7A939CDF" w14:textId="77777777" w:rsidR="005518B1" w:rsidRDefault="007A5EA3">
            <w:pPr>
              <w:spacing w:line="256" w:lineRule="auto"/>
            </w:pPr>
            <w:r>
              <w:t>We are open to study this method. More accurate CSI could be derived by gNB at the expense of increased overhead. gNB can decide whether a more accurate CSI or a lower overhead is more desired.</w:t>
            </w:r>
          </w:p>
        </w:tc>
      </w:tr>
      <w:tr w:rsidR="005518B1" w14:paraId="496B97B1" w14:textId="77777777">
        <w:tc>
          <w:tcPr>
            <w:tcW w:w="1606" w:type="dxa"/>
          </w:tcPr>
          <w:p w14:paraId="79AEF8B1" w14:textId="77777777" w:rsidR="005518B1" w:rsidRDefault="007A5EA3">
            <w:r>
              <w:rPr>
                <w:rFonts w:ascii="Times New Roman" w:eastAsia="Malgun Gothic" w:hAnsi="Times New Roman" w:cs="Times New Roman"/>
                <w:szCs w:val="20"/>
                <w:lang w:val="en"/>
              </w:rPr>
              <w:t>Intel</w:t>
            </w:r>
          </w:p>
        </w:tc>
        <w:tc>
          <w:tcPr>
            <w:tcW w:w="1279" w:type="dxa"/>
          </w:tcPr>
          <w:p w14:paraId="488795BC" w14:textId="77777777" w:rsidR="005518B1" w:rsidRDefault="007A5EA3">
            <w:r>
              <w:rPr>
                <w:rFonts w:ascii="Times New Roman" w:eastAsia="Malgun Gothic" w:hAnsi="Times New Roman" w:cs="Times New Roman"/>
                <w:szCs w:val="20"/>
                <w:lang w:val="en-CA"/>
              </w:rPr>
              <w:t>Neutral</w:t>
            </w:r>
          </w:p>
        </w:tc>
        <w:tc>
          <w:tcPr>
            <w:tcW w:w="6744" w:type="dxa"/>
          </w:tcPr>
          <w:p w14:paraId="14883BD2" w14:textId="77777777" w:rsidR="005518B1" w:rsidRDefault="007A5EA3">
            <w:pPr>
              <w:spacing w:line="256" w:lineRule="auto"/>
            </w:pPr>
            <w:r>
              <w:rPr>
                <w:rFonts w:ascii="Times New Roman" w:eastAsia="Malgun Gothic" w:hAnsi="Times New Roman" w:cs="Times New Roman"/>
                <w:szCs w:val="20"/>
                <w:lang w:val="en"/>
              </w:rPr>
              <w:t>The enhancement on its own does not provide gains based on our studies. Suggest to handle together with other Case 1 schemes, which benefit from the improved granularity.</w:t>
            </w:r>
          </w:p>
        </w:tc>
      </w:tr>
      <w:tr w:rsidR="005518B1" w14:paraId="33A437AC" w14:textId="77777777">
        <w:tc>
          <w:tcPr>
            <w:tcW w:w="1606" w:type="dxa"/>
          </w:tcPr>
          <w:p w14:paraId="3FA7482D"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szCs w:val="20"/>
                <w:lang w:val="en"/>
              </w:rPr>
              <w:t>HW/HiSi</w:t>
            </w:r>
          </w:p>
          <w:p w14:paraId="0F88CF40"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0E83891E"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67300695" w14:textId="77777777" w:rsidR="005518B1" w:rsidRDefault="007A5E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We agree with Intel that 1-8 should be combined with other schemes. 1-8 improves the reporting and 1-11 improces the CQI measurement. They could be combined, espeically because 1-8 is very simple from the spec impact.</w:t>
            </w:r>
          </w:p>
          <w:p w14:paraId="3879754B" w14:textId="77777777" w:rsidR="005518B1" w:rsidRDefault="007A5EA3">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26959F0E" w14:textId="77777777" w:rsidR="005518B1" w:rsidRDefault="007A5EA3">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5503A9A3" w14:textId="77777777" w:rsidR="005518B1" w:rsidRDefault="007A5EA3">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088FABFC"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0AC586E4"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56D48FF9" w14:textId="77777777" w:rsidR="005518B1" w:rsidRDefault="007A5EA3">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5518B1" w14:paraId="5DC1EFA1" w14:textId="77777777">
        <w:tc>
          <w:tcPr>
            <w:tcW w:w="1606" w:type="dxa"/>
          </w:tcPr>
          <w:p w14:paraId="3DF890C2"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03D64310" w14:textId="77777777" w:rsidR="005518B1" w:rsidRDefault="005518B1">
            <w:pPr>
              <w:rPr>
                <w:rFonts w:ascii="Times New Roman" w:eastAsia="Malgun Gothic" w:hAnsi="Times New Roman" w:cs="Times New Roman"/>
                <w:szCs w:val="20"/>
                <w:lang w:val="en-CA"/>
              </w:rPr>
            </w:pPr>
          </w:p>
        </w:tc>
        <w:tc>
          <w:tcPr>
            <w:tcW w:w="6744" w:type="dxa"/>
          </w:tcPr>
          <w:p w14:paraId="4DD77575" w14:textId="77777777" w:rsidR="005518B1" w:rsidRDefault="007A5E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5518B1" w14:paraId="442429ED" w14:textId="77777777">
        <w:tc>
          <w:tcPr>
            <w:tcW w:w="1606" w:type="dxa"/>
          </w:tcPr>
          <w:p w14:paraId="7412E36E"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13ABDB0A" w14:textId="77777777" w:rsidR="005518B1" w:rsidRDefault="005518B1">
            <w:pPr>
              <w:rPr>
                <w:rFonts w:ascii="Times New Roman" w:eastAsia="Malgun Gothic" w:hAnsi="Times New Roman" w:cs="Times New Roman"/>
                <w:szCs w:val="20"/>
                <w:lang w:val="en-CA"/>
              </w:rPr>
            </w:pPr>
          </w:p>
        </w:tc>
        <w:tc>
          <w:tcPr>
            <w:tcW w:w="6744" w:type="dxa"/>
          </w:tcPr>
          <w:p w14:paraId="42FECDA6" w14:textId="77777777" w:rsidR="005518B1" w:rsidRDefault="007A5E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The concerns about 1-8 are -only- about overhead. If 4-bits CQI has more overhead than 3-bits D-CQI in almost all scenarios then it is clearly worse from that perspective.</w:t>
            </w:r>
          </w:p>
        </w:tc>
      </w:tr>
    </w:tbl>
    <w:p w14:paraId="3A695405" w14:textId="77777777" w:rsidR="005518B1" w:rsidRDefault="005518B1">
      <w:pPr>
        <w:rPr>
          <w:rFonts w:ascii="Times New Roman" w:hAnsi="Times New Roman" w:cs="Times New Roman"/>
          <w:szCs w:val="20"/>
        </w:rPr>
      </w:pPr>
    </w:p>
    <w:p w14:paraId="75C9255F"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12"/>
        <w:gridCol w:w="1206"/>
        <w:gridCol w:w="6811"/>
      </w:tblGrid>
      <w:tr w:rsidR="005518B1" w14:paraId="16712DC1" w14:textId="77777777">
        <w:tc>
          <w:tcPr>
            <w:tcW w:w="1612" w:type="dxa"/>
            <w:tcBorders>
              <w:top w:val="single" w:sz="4" w:space="0" w:color="auto"/>
              <w:left w:val="single" w:sz="4" w:space="0" w:color="auto"/>
              <w:bottom w:val="single" w:sz="4" w:space="0" w:color="auto"/>
              <w:right w:val="single" w:sz="4" w:space="0" w:color="auto"/>
            </w:tcBorders>
          </w:tcPr>
          <w:p w14:paraId="40AB9A62"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124E7899"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677534A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2269606A" w14:textId="77777777">
        <w:tc>
          <w:tcPr>
            <w:tcW w:w="1612" w:type="dxa"/>
            <w:tcBorders>
              <w:top w:val="single" w:sz="4" w:space="0" w:color="auto"/>
              <w:left w:val="single" w:sz="4" w:space="0" w:color="auto"/>
              <w:bottom w:val="single" w:sz="4" w:space="0" w:color="auto"/>
              <w:right w:val="single" w:sz="4" w:space="0" w:color="auto"/>
            </w:tcBorders>
          </w:tcPr>
          <w:p w14:paraId="0EF5051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68D194ED"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4B4B4A2C"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5518B1" w14:paraId="1277A1AC" w14:textId="77777777">
        <w:tc>
          <w:tcPr>
            <w:tcW w:w="1612" w:type="dxa"/>
            <w:tcBorders>
              <w:top w:val="single" w:sz="4" w:space="0" w:color="auto"/>
              <w:left w:val="single" w:sz="4" w:space="0" w:color="auto"/>
              <w:bottom w:val="single" w:sz="4" w:space="0" w:color="auto"/>
              <w:right w:val="single" w:sz="4" w:space="0" w:color="auto"/>
            </w:tcBorders>
          </w:tcPr>
          <w:p w14:paraId="3FA48199"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HW/HiSi</w:t>
            </w:r>
          </w:p>
        </w:tc>
        <w:tc>
          <w:tcPr>
            <w:tcW w:w="1206" w:type="dxa"/>
            <w:tcBorders>
              <w:top w:val="single" w:sz="4" w:space="0" w:color="auto"/>
              <w:left w:val="single" w:sz="4" w:space="0" w:color="auto"/>
              <w:bottom w:val="single" w:sz="4" w:space="0" w:color="auto"/>
              <w:right w:val="single" w:sz="4" w:space="0" w:color="auto"/>
            </w:tcBorders>
          </w:tcPr>
          <w:p w14:paraId="250CA22D"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70B658C9"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1E78F8F4"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21F36BB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5518B1" w14:paraId="10C8A152" w14:textId="77777777">
        <w:tc>
          <w:tcPr>
            <w:tcW w:w="1612" w:type="dxa"/>
            <w:tcBorders>
              <w:top w:val="single" w:sz="4" w:space="0" w:color="auto"/>
              <w:left w:val="single" w:sz="4" w:space="0" w:color="auto"/>
              <w:bottom w:val="single" w:sz="4" w:space="0" w:color="auto"/>
              <w:right w:val="single" w:sz="4" w:space="0" w:color="auto"/>
            </w:tcBorders>
          </w:tcPr>
          <w:p w14:paraId="12820FB1"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22A0A25D"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078191F2"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5518B1" w14:paraId="476CDE6B" w14:textId="77777777">
        <w:tc>
          <w:tcPr>
            <w:tcW w:w="1612" w:type="dxa"/>
            <w:tcBorders>
              <w:top w:val="single" w:sz="4" w:space="0" w:color="auto"/>
              <w:left w:val="single" w:sz="4" w:space="0" w:color="auto"/>
              <w:bottom w:val="single" w:sz="4" w:space="0" w:color="auto"/>
              <w:right w:val="single" w:sz="4" w:space="0" w:color="auto"/>
            </w:tcBorders>
          </w:tcPr>
          <w:p w14:paraId="7BE1874D"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16107DE0"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11B9B93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1D04423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lastRenderedPageBreak/>
              <w:t xml:space="preserve">Timeline reduction may exist for the “best-case” wideband CQI reporting but it will be marginal (e.g. 1 symbol at 15 kHz SCS) and there will be some spec/UE impact associated with its support.  </w:t>
            </w:r>
          </w:p>
        </w:tc>
      </w:tr>
      <w:tr w:rsidR="005518B1" w14:paraId="0C737BCD" w14:textId="77777777">
        <w:tc>
          <w:tcPr>
            <w:tcW w:w="1612" w:type="dxa"/>
          </w:tcPr>
          <w:p w14:paraId="369D8FA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206" w:type="dxa"/>
          </w:tcPr>
          <w:p w14:paraId="559DD3C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22D1B99B"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62CA3A03"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0320629B"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5518B1" w14:paraId="08088901" w14:textId="77777777">
        <w:tc>
          <w:tcPr>
            <w:tcW w:w="1612" w:type="dxa"/>
          </w:tcPr>
          <w:p w14:paraId="4561106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Futurewei</w:t>
            </w:r>
          </w:p>
        </w:tc>
        <w:tc>
          <w:tcPr>
            <w:tcW w:w="1206" w:type="dxa"/>
          </w:tcPr>
          <w:p w14:paraId="37BE772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20EEE65F"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5518B1" w14:paraId="5E6FA07D" w14:textId="77777777">
        <w:tc>
          <w:tcPr>
            <w:tcW w:w="1612" w:type="dxa"/>
          </w:tcPr>
          <w:p w14:paraId="4A7CB192"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2CB50F7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391E6759"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5518B1" w14:paraId="636A3A82" w14:textId="77777777">
        <w:tc>
          <w:tcPr>
            <w:tcW w:w="1612" w:type="dxa"/>
          </w:tcPr>
          <w:p w14:paraId="7B6CCF79"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18603CA9" w14:textId="77777777" w:rsidR="005518B1" w:rsidRDefault="005518B1">
            <w:pPr>
              <w:rPr>
                <w:rFonts w:ascii="Times New Roman" w:hAnsi="Times New Roman" w:cs="Times New Roman"/>
                <w:szCs w:val="20"/>
                <w:lang w:val="en-CA"/>
              </w:rPr>
            </w:pPr>
          </w:p>
        </w:tc>
        <w:tc>
          <w:tcPr>
            <w:tcW w:w="6811" w:type="dxa"/>
          </w:tcPr>
          <w:p w14:paraId="3F03E1DB"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@HW/HiSi: It seems that the non-self-contained reports would be a big problem for other companies. This is why I suggest to remove it.</w:t>
            </w:r>
          </w:p>
          <w:p w14:paraId="12FC6CD2"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78E77B18"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5518B1" w14:paraId="7E18230F" w14:textId="77777777">
        <w:tc>
          <w:tcPr>
            <w:tcW w:w="1612" w:type="dxa"/>
          </w:tcPr>
          <w:p w14:paraId="7D53718D"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053836BF"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5898EF10"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5518B1" w14:paraId="2BBE419C" w14:textId="77777777">
        <w:tc>
          <w:tcPr>
            <w:tcW w:w="1612" w:type="dxa"/>
          </w:tcPr>
          <w:p w14:paraId="7F05E604" w14:textId="77777777" w:rsidR="005518B1" w:rsidRDefault="007A5E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20561321" w14:textId="77777777" w:rsidR="005518B1" w:rsidRDefault="007A5E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21288D37" w14:textId="77777777" w:rsidR="005518B1" w:rsidRDefault="007A5E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5518B1" w14:paraId="778BF168" w14:textId="77777777">
        <w:tc>
          <w:tcPr>
            <w:tcW w:w="1612" w:type="dxa"/>
          </w:tcPr>
          <w:p w14:paraId="3CE7D437"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24C513F4"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379B468A" w14:textId="77777777" w:rsidR="005518B1" w:rsidRDefault="007A5E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supports the proposal. </w:t>
            </w:r>
          </w:p>
          <w:p w14:paraId="5AEE003C" w14:textId="77777777" w:rsidR="005518B1" w:rsidRDefault="007A5E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w:t>
            </w:r>
            <w:r>
              <w:rPr>
                <w:rFonts w:ascii="Times New Roman" w:eastAsia="Malgun Gothic" w:hAnsi="Times New Roman" w:cs="Times New Roman"/>
                <w:szCs w:val="20"/>
                <w:lang w:val="en"/>
              </w:rPr>
              <w:lastRenderedPageBreak/>
              <w:t xml:space="preserve">approach, we are also open to discuss further how to trigger and contruct CQI reporting for this scheme. </w:t>
            </w:r>
          </w:p>
        </w:tc>
      </w:tr>
      <w:tr w:rsidR="005518B1" w14:paraId="4FD02A7D" w14:textId="77777777">
        <w:tc>
          <w:tcPr>
            <w:tcW w:w="1612" w:type="dxa"/>
          </w:tcPr>
          <w:p w14:paraId="4EB92D66" w14:textId="77777777" w:rsidR="005518B1" w:rsidRDefault="007A5EA3">
            <w:r>
              <w:lastRenderedPageBreak/>
              <w:t>Quectel</w:t>
            </w:r>
          </w:p>
        </w:tc>
        <w:tc>
          <w:tcPr>
            <w:tcW w:w="1206" w:type="dxa"/>
          </w:tcPr>
          <w:p w14:paraId="310F7D65" w14:textId="77777777" w:rsidR="005518B1" w:rsidRDefault="007A5EA3">
            <w:r>
              <w:t>No</w:t>
            </w:r>
          </w:p>
        </w:tc>
        <w:tc>
          <w:tcPr>
            <w:tcW w:w="6811" w:type="dxa"/>
          </w:tcPr>
          <w:p w14:paraId="3A4A4F47" w14:textId="77777777" w:rsidR="005518B1" w:rsidRDefault="007A5EA3">
            <w:pPr>
              <w:spacing w:line="256" w:lineRule="auto"/>
            </w:pPr>
            <w:r>
              <w:t xml:space="preserve">We need to firstly have a common understanding on whether CSI processing time can be reduced and to what extent the processing time can be reduced. </w:t>
            </w:r>
          </w:p>
        </w:tc>
      </w:tr>
      <w:tr w:rsidR="005518B1" w14:paraId="029B1493" w14:textId="77777777">
        <w:tc>
          <w:tcPr>
            <w:tcW w:w="1612" w:type="dxa"/>
          </w:tcPr>
          <w:p w14:paraId="7FFAD320" w14:textId="77777777" w:rsidR="005518B1" w:rsidRDefault="007A5EA3">
            <w:r>
              <w:rPr>
                <w:rFonts w:ascii="Times New Roman" w:eastAsia="Malgun Gothic" w:hAnsi="Times New Roman" w:cs="Times New Roman"/>
                <w:szCs w:val="20"/>
                <w:lang w:val="en"/>
              </w:rPr>
              <w:t>Intel</w:t>
            </w:r>
          </w:p>
        </w:tc>
        <w:tc>
          <w:tcPr>
            <w:tcW w:w="1206" w:type="dxa"/>
          </w:tcPr>
          <w:p w14:paraId="54826B09" w14:textId="77777777" w:rsidR="005518B1" w:rsidRDefault="007A5EA3">
            <w:r>
              <w:rPr>
                <w:rFonts w:ascii="Times New Roman" w:eastAsia="Malgun Gothic" w:hAnsi="Times New Roman" w:cs="Times New Roman"/>
                <w:szCs w:val="20"/>
                <w:lang w:val="en"/>
              </w:rPr>
              <w:t>No</w:t>
            </w:r>
          </w:p>
        </w:tc>
        <w:tc>
          <w:tcPr>
            <w:tcW w:w="6811" w:type="dxa"/>
          </w:tcPr>
          <w:p w14:paraId="2A510E37" w14:textId="77777777" w:rsidR="005518B1" w:rsidRDefault="007A5EA3">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5518B1" w14:paraId="73D7D049" w14:textId="77777777">
        <w:tc>
          <w:tcPr>
            <w:tcW w:w="1612" w:type="dxa"/>
          </w:tcPr>
          <w:p w14:paraId="1270EE8C"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szCs w:val="20"/>
                <w:lang w:val="en"/>
              </w:rPr>
              <w:t>HW/HiSi</w:t>
            </w:r>
          </w:p>
        </w:tc>
        <w:tc>
          <w:tcPr>
            <w:tcW w:w="1206" w:type="dxa"/>
          </w:tcPr>
          <w:p w14:paraId="117C2B9C"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63A1B35F"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to remove it.</w:t>
            </w:r>
          </w:p>
          <w:p w14:paraId="4D6B2A17" w14:textId="77777777" w:rsidR="005518B1" w:rsidRDefault="007A5E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233A8162" w14:textId="77777777" w:rsidR="005518B1" w:rsidRDefault="007A5E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In our view case 1-11 is a scheme that really provides an enhancement. Here, it will be possible to enhance the CSI processing time. This will be an obvious enhancement of Rel-16 as opposed to the schemes under poropsal 8.1-1, which also can be achieved by gNB implementation.</w:t>
            </w:r>
          </w:p>
          <w:p w14:paraId="16825BF4" w14:textId="77777777" w:rsidR="005518B1" w:rsidRDefault="007A5E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220E60D5" w14:textId="77777777" w:rsidR="005518B1" w:rsidRDefault="007A5EA3">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1CA57FE8"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428A76C" w14:textId="77777777" w:rsidR="005518B1" w:rsidRDefault="007A5E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76ABA04A"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313130B8" w14:textId="77777777" w:rsidR="005518B1" w:rsidRDefault="007A5EA3">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4726C3CE" w14:textId="77777777" w:rsidR="005518B1" w:rsidRDefault="007A5EA3">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3532A22F"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7284B193"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w:t>
            </w:r>
            <w:r>
              <w:rPr>
                <w:rFonts w:ascii="Times New Roman" w:eastAsia="Malgun Gothic" w:hAnsi="Times New Roman" w:cs="Times New Roman"/>
                <w:szCs w:val="20"/>
                <w:lang w:val="en-CA"/>
              </w:rPr>
              <w:lastRenderedPageBreak/>
              <w:t xml:space="preserve">significantly with partial CQI update. We think that delays similar to the fast CSI delay processing in rel-16 are achievable. Then also the “normal” wideband CQI delay can be reduced. </w:t>
            </w:r>
          </w:p>
          <w:p w14:paraId="679D3FB3"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pre-configured and the PMI could be obtained from SRS. One question, one the PMI not being updated, isn’t that more of an issue for case 1-1?</w:t>
            </w:r>
          </w:p>
          <w:p w14:paraId="16A19411"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scheme, but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O(196) to O(1), which gives a good indication for that a reduced processing time is feasible. </w:t>
            </w:r>
          </w:p>
          <w:p w14:paraId="4FBA0214"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2DEE920F" w14:textId="77777777" w:rsidR="005518B1" w:rsidRDefault="007A5EA3">
            <w:pPr>
              <w:rPr>
                <w:rFonts w:ascii="Times New Roman" w:eastAsia="SimSun" w:hAnsi="Times New Roman" w:cs="Times New Roman"/>
                <w:szCs w:val="20"/>
              </w:rPr>
            </w:pPr>
            <w:r>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Also the proposal says: “if supported…” and is tied to processing reduction. Would you be fine with agreeing to the proposal, is a goal for the processing reduction in set</w:t>
            </w:r>
          </w:p>
          <w:p w14:paraId="3466064B" w14:textId="77777777" w:rsidR="005518B1" w:rsidRDefault="007A5EA3">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eMBB+URLLC UEs in the factory environment.  </w:t>
            </w:r>
          </w:p>
          <w:p w14:paraId="490C319B" w14:textId="77777777" w:rsidR="005518B1" w:rsidRDefault="005518B1">
            <w:pPr>
              <w:spacing w:line="256" w:lineRule="auto"/>
              <w:rPr>
                <w:rFonts w:ascii="Times New Roman" w:eastAsia="Malgun Gothic" w:hAnsi="Times New Roman" w:cs="Times New Roman"/>
                <w:szCs w:val="20"/>
              </w:rPr>
            </w:pPr>
          </w:p>
        </w:tc>
      </w:tr>
      <w:tr w:rsidR="005518B1" w14:paraId="7CF8D9B8" w14:textId="77777777">
        <w:tc>
          <w:tcPr>
            <w:tcW w:w="1612" w:type="dxa"/>
          </w:tcPr>
          <w:p w14:paraId="395E7D93"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79045062" w14:textId="77777777" w:rsidR="005518B1" w:rsidRDefault="005518B1">
            <w:pPr>
              <w:rPr>
                <w:rFonts w:ascii="Times New Roman" w:eastAsia="Malgun Gothic" w:hAnsi="Times New Roman" w:cs="Times New Roman"/>
                <w:szCs w:val="20"/>
                <w:lang w:val="en"/>
              </w:rPr>
            </w:pPr>
          </w:p>
        </w:tc>
        <w:tc>
          <w:tcPr>
            <w:tcW w:w="6811" w:type="dxa"/>
          </w:tcPr>
          <w:p w14:paraId="358CB397"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 xml:space="preserve">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w:t>
            </w:r>
            <w:r>
              <w:rPr>
                <w:rFonts w:ascii="Times New Roman" w:eastAsia="Malgun Gothic" w:hAnsi="Times New Roman" w:cs="Times New Roman"/>
                <w:color w:val="4F81BD" w:themeColor="accent1"/>
                <w:szCs w:val="20"/>
                <w:lang w:val="en-CA"/>
              </w:rPr>
              <w:lastRenderedPageBreak/>
              <w:t>find cases where there is no gain. One single simulation scenario should not be taken to preclude a scheme</w:t>
            </w:r>
            <w:r>
              <w:rPr>
                <w:rFonts w:ascii="Times New Roman" w:eastAsia="Malgun Gothic" w:hAnsi="Times New Roman" w:cs="Times New Roman"/>
                <w:szCs w:val="20"/>
                <w:lang w:val="en-CA"/>
              </w:rPr>
              <w:t>.”</w:t>
            </w:r>
          </w:p>
          <w:p w14:paraId="71D28896"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34CECF70"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gNB in interference with varying channel environment. </w:t>
            </w:r>
          </w:p>
        </w:tc>
      </w:tr>
      <w:tr w:rsidR="005518B1" w14:paraId="3182C33B" w14:textId="77777777">
        <w:tc>
          <w:tcPr>
            <w:tcW w:w="1612" w:type="dxa"/>
          </w:tcPr>
          <w:p w14:paraId="71C56678"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3CF908E6" w14:textId="77777777" w:rsidR="005518B1" w:rsidRDefault="005518B1">
            <w:pPr>
              <w:rPr>
                <w:rFonts w:ascii="Times New Roman" w:eastAsia="Malgun Gothic" w:hAnsi="Times New Roman" w:cs="Times New Roman"/>
                <w:szCs w:val="20"/>
                <w:lang w:val="en"/>
              </w:rPr>
            </w:pPr>
          </w:p>
        </w:tc>
        <w:tc>
          <w:tcPr>
            <w:tcW w:w="6811" w:type="dxa"/>
          </w:tcPr>
          <w:p w14:paraId="38D72A69" w14:textId="77777777" w:rsidR="005518B1" w:rsidRDefault="007A5EA3">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0088740C" w14:textId="77777777" w:rsidR="005518B1" w:rsidRDefault="005518B1">
      <w:pPr>
        <w:rPr>
          <w:rFonts w:ascii="Times New Roman" w:hAnsi="Times New Roman" w:cs="Times New Roman"/>
          <w:szCs w:val="20"/>
        </w:rPr>
      </w:pPr>
    </w:p>
    <w:p w14:paraId="0DD89A06" w14:textId="77777777" w:rsidR="005518B1" w:rsidRDefault="007A5E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49998B5B" w14:textId="77777777" w:rsidR="005518B1" w:rsidRDefault="007A5EA3">
      <w:pPr>
        <w:rPr>
          <w:rFonts w:ascii="Times New Roman" w:hAnsi="Times New Roman" w:cs="Times New Roman"/>
          <w:szCs w:val="20"/>
          <w:lang w:val="en-GB"/>
        </w:rPr>
      </w:pPr>
      <w:r>
        <w:rPr>
          <w:rFonts w:ascii="Times New Roman" w:hAnsi="Times New Roman" w:cs="Times New Roman"/>
          <w:szCs w:val="20"/>
          <w:lang w:val="en-GB"/>
        </w:rPr>
        <w:t>In view of the comments, the proposals are updated as follows.</w:t>
      </w:r>
    </w:p>
    <w:p w14:paraId="228409B9" w14:textId="77777777" w:rsidR="005518B1" w:rsidRDefault="007A5EA3">
      <w:pPr>
        <w:rPr>
          <w:rFonts w:ascii="Times New Roman" w:hAnsi="Times New Roman" w:cs="Times New Roman"/>
          <w:szCs w:val="20"/>
          <w:lang w:val="en-GB"/>
        </w:rPr>
      </w:pPr>
      <w:r>
        <w:rPr>
          <w:rFonts w:ascii="Times New Roman" w:hAnsi="Times New Roman" w:cs="Times New Roman"/>
          <w:szCs w:val="20"/>
          <w:lang w:val="en-GB"/>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3E75D054"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48C6035A" w14:textId="77777777" w:rsidR="005518B1" w:rsidRDefault="007A5EA3">
      <w:pPr>
        <w:pStyle w:val="ListParagraph"/>
        <w:numPr>
          <w:ilvl w:val="0"/>
          <w:numId w:val="14"/>
        </w:numPr>
        <w:rPr>
          <w:rFonts w:ascii="Times New Roman" w:hAnsi="Times New Roman" w:cs="Times New Roman"/>
          <w:b/>
          <w:bCs/>
          <w:szCs w:val="20"/>
          <w:lang w:val="en-GB"/>
        </w:rPr>
      </w:pPr>
      <w:r>
        <w:rPr>
          <w:rFonts w:ascii="Times New Roman" w:hAnsi="Times New Roman" w:cs="Times New Roman"/>
          <w:b/>
          <w:bCs/>
          <w:szCs w:val="20"/>
          <w:lang w:val="en-GB"/>
        </w:rPr>
        <w:t>Interference standard deviation</w:t>
      </w:r>
    </w:p>
    <w:p w14:paraId="6F7B6F8E" w14:textId="77777777" w:rsidR="005518B1" w:rsidRDefault="007A5EA3">
      <w:pPr>
        <w:pStyle w:val="ListParagraph"/>
        <w:numPr>
          <w:ilvl w:val="0"/>
          <w:numId w:val="14"/>
        </w:numPr>
        <w:rPr>
          <w:rFonts w:ascii="Times New Roman" w:hAnsi="Times New Roman" w:cs="Times New Roman"/>
          <w:b/>
          <w:bCs/>
          <w:szCs w:val="20"/>
          <w:lang w:val="en-GB"/>
        </w:rPr>
      </w:pPr>
      <w:r>
        <w:rPr>
          <w:rFonts w:ascii="Times New Roman" w:hAnsi="Times New Roman" w:cs="Times New Roman"/>
          <w:b/>
          <w:bCs/>
          <w:szCs w:val="20"/>
          <w:lang w:val="en-GB"/>
        </w:rPr>
        <w:t>CSI based on worst IMR occasion</w:t>
      </w:r>
    </w:p>
    <w:p w14:paraId="6D738EF2" w14:textId="77777777" w:rsidR="005518B1" w:rsidRDefault="007A5EA3">
      <w:pPr>
        <w:pStyle w:val="ListParagraph"/>
        <w:numPr>
          <w:ilvl w:val="1"/>
          <w:numId w:val="14"/>
        </w:numPr>
        <w:rPr>
          <w:rFonts w:ascii="Times New Roman" w:hAnsi="Times New Roman" w:cs="Times New Roman"/>
          <w:b/>
          <w:bCs/>
          <w:szCs w:val="20"/>
          <w:lang w:val="en-GB"/>
        </w:rPr>
      </w:pPr>
      <w:r>
        <w:rPr>
          <w:rFonts w:ascii="Times New Roman" w:hAnsi="Times New Roman" w:cs="Times New Roman"/>
          <w:b/>
          <w:bCs/>
          <w:szCs w:val="20"/>
          <w:lang w:val="en-GB"/>
        </w:rPr>
        <w:t>Note: this does not preclude minimum CQI value in frequency and time domain</w:t>
      </w:r>
    </w:p>
    <w:p w14:paraId="053FDD91" w14:textId="77777777" w:rsidR="005518B1" w:rsidRDefault="007A5EA3">
      <w:pPr>
        <w:rPr>
          <w:rFonts w:ascii="Times New Roman" w:hAnsi="Times New Roman" w:cs="Times New Roman"/>
          <w:szCs w:val="20"/>
          <w:lang w:val="en-GB"/>
        </w:rPr>
      </w:pPr>
      <w:r>
        <w:rPr>
          <w:rFonts w:ascii="Times New Roman" w:hAnsi="Times New Roman" w:cs="Times New Roman"/>
          <w:szCs w:val="20"/>
          <w:lang w:val="en-GB"/>
        </w:rPr>
        <w:t>Other proposals are modified as follows:</w:t>
      </w:r>
    </w:p>
    <w:p w14:paraId="7E23BCB1" w14:textId="77777777" w:rsidR="005518B1" w:rsidRDefault="007A5EA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3C0ADB45"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078AC168" w14:textId="77777777" w:rsidR="005518B1" w:rsidRDefault="005518B1">
      <w:pPr>
        <w:rPr>
          <w:rFonts w:ascii="Times New Roman" w:hAnsi="Times New Roman" w:cs="Times New Roman"/>
          <w:szCs w:val="20"/>
        </w:rPr>
      </w:pPr>
    </w:p>
    <w:p w14:paraId="712A765D"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subband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is supported, the maximum number of bits per subband CQI is 3 bits</w:t>
      </w:r>
      <w:r>
        <w:rPr>
          <w:rFonts w:ascii="Times New Roman" w:hAnsi="Times New Roman" w:cs="Times New Roman"/>
          <w:b/>
          <w:bCs/>
          <w:szCs w:val="20"/>
        </w:rPr>
        <w:t xml:space="preserve"> </w:t>
      </w:r>
      <w:r>
        <w:rPr>
          <w:rFonts w:ascii="Times New Roman" w:hAnsi="Times New Roman" w:cs="Times New Roman"/>
          <w:b/>
          <w:bCs/>
          <w:color w:val="FF0000"/>
          <w:szCs w:val="20"/>
        </w:rPr>
        <w:t>do not further consider 4-bits subband CQI</w:t>
      </w:r>
      <w:r>
        <w:rPr>
          <w:rFonts w:ascii="Times New Roman" w:hAnsi="Times New Roman" w:cs="Times New Roman"/>
          <w:b/>
          <w:bCs/>
          <w:szCs w:val="20"/>
        </w:rPr>
        <w:t xml:space="preserve">. </w:t>
      </w:r>
    </w:p>
    <w:p w14:paraId="050BC7D9" w14:textId="77777777" w:rsidR="005518B1" w:rsidRDefault="005518B1">
      <w:pPr>
        <w:rPr>
          <w:rFonts w:ascii="Times New Roman" w:hAnsi="Times New Roman" w:cs="Times New Roman"/>
          <w:szCs w:val="20"/>
        </w:rPr>
      </w:pPr>
    </w:p>
    <w:p w14:paraId="2FFE7F43"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5165065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2BB1A2CF" w14:textId="77777777" w:rsidR="005518B1" w:rsidRDefault="007A5E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use of new report based on configured channel and interference measurement, if supported.</w:t>
      </w:r>
    </w:p>
    <w:p w14:paraId="58BF9931"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964DD45" w14:textId="77777777" w:rsidR="005518B1" w:rsidRDefault="007A5E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Target “CSI computation delay requirement 1” for subband report in which only CQI is updated.</w:t>
      </w:r>
    </w:p>
    <w:p w14:paraId="3D896C32" w14:textId="77777777" w:rsidR="005518B1" w:rsidRDefault="005518B1">
      <w:pPr>
        <w:rPr>
          <w:rFonts w:ascii="Times New Roman" w:hAnsi="Times New Roman" w:cs="Times New Roman"/>
          <w:szCs w:val="20"/>
        </w:rPr>
      </w:pPr>
    </w:p>
    <w:p w14:paraId="5C08829E"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TableGrid"/>
        <w:tblW w:w="0" w:type="auto"/>
        <w:tblLook w:val="04A0" w:firstRow="1" w:lastRow="0" w:firstColumn="1" w:lastColumn="0" w:noHBand="0" w:noVBand="1"/>
      </w:tblPr>
      <w:tblGrid>
        <w:gridCol w:w="1606"/>
        <w:gridCol w:w="1279"/>
        <w:gridCol w:w="6744"/>
      </w:tblGrid>
      <w:tr w:rsidR="005518B1" w14:paraId="4DBE5CE8" w14:textId="77777777">
        <w:tc>
          <w:tcPr>
            <w:tcW w:w="1606" w:type="dxa"/>
            <w:tcBorders>
              <w:top w:val="single" w:sz="4" w:space="0" w:color="auto"/>
              <w:left w:val="single" w:sz="4" w:space="0" w:color="auto"/>
              <w:bottom w:val="single" w:sz="4" w:space="0" w:color="auto"/>
              <w:right w:val="single" w:sz="4" w:space="0" w:color="auto"/>
            </w:tcBorders>
          </w:tcPr>
          <w:p w14:paraId="4D87DA0A"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FC4880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1A3389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4CC8E2DE" w14:textId="77777777">
        <w:tc>
          <w:tcPr>
            <w:tcW w:w="1606" w:type="dxa"/>
            <w:tcBorders>
              <w:top w:val="single" w:sz="4" w:space="0" w:color="auto"/>
              <w:left w:val="single" w:sz="4" w:space="0" w:color="auto"/>
              <w:bottom w:val="single" w:sz="4" w:space="0" w:color="auto"/>
              <w:right w:val="single" w:sz="4" w:space="0" w:color="auto"/>
            </w:tcBorders>
          </w:tcPr>
          <w:p w14:paraId="1AFF13A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46A12882"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F9BEA54"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requires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0B796FF6"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5518B1" w14:paraId="74D74A3E" w14:textId="77777777">
        <w:tc>
          <w:tcPr>
            <w:tcW w:w="1606" w:type="dxa"/>
            <w:tcBorders>
              <w:top w:val="single" w:sz="4" w:space="0" w:color="auto"/>
              <w:left w:val="single" w:sz="4" w:space="0" w:color="auto"/>
              <w:bottom w:val="single" w:sz="4" w:space="0" w:color="auto"/>
              <w:right w:val="single" w:sz="4" w:space="0" w:color="auto"/>
            </w:tcBorders>
          </w:tcPr>
          <w:p w14:paraId="51B448D2"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C5A88E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08425C30"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5518B1" w14:paraId="484724CA" w14:textId="77777777">
        <w:tc>
          <w:tcPr>
            <w:tcW w:w="1606" w:type="dxa"/>
          </w:tcPr>
          <w:p w14:paraId="02481E32"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23BB0669"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58F19DFF" w14:textId="77777777" w:rsidR="005518B1" w:rsidRDefault="005518B1">
            <w:pPr>
              <w:rPr>
                <w:rFonts w:ascii="Times New Roman" w:hAnsi="Times New Roman" w:cs="Times New Roman"/>
                <w:szCs w:val="20"/>
                <w:lang w:val="en-CA"/>
              </w:rPr>
            </w:pPr>
          </w:p>
        </w:tc>
      </w:tr>
      <w:tr w:rsidR="005518B1" w14:paraId="02BF3A06" w14:textId="77777777">
        <w:tc>
          <w:tcPr>
            <w:tcW w:w="1606" w:type="dxa"/>
          </w:tcPr>
          <w:p w14:paraId="6C5B3B76"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03051528"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75095999" w14:textId="77777777" w:rsidR="005518B1" w:rsidRDefault="005518B1">
            <w:pPr>
              <w:rPr>
                <w:rFonts w:ascii="Times New Roman" w:hAnsi="Times New Roman" w:cs="Times New Roman"/>
                <w:szCs w:val="20"/>
                <w:lang w:val="en-CA"/>
              </w:rPr>
            </w:pPr>
          </w:p>
        </w:tc>
      </w:tr>
      <w:tr w:rsidR="005518B1" w14:paraId="5BBC1C3E" w14:textId="77777777">
        <w:tc>
          <w:tcPr>
            <w:tcW w:w="1606" w:type="dxa"/>
          </w:tcPr>
          <w:p w14:paraId="7D21B0E6"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108C54A8"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72986734"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5518B1" w14:paraId="65968264" w14:textId="77777777">
        <w:tc>
          <w:tcPr>
            <w:tcW w:w="1606" w:type="dxa"/>
          </w:tcPr>
          <w:p w14:paraId="5A945528" w14:textId="77777777" w:rsidR="005518B1" w:rsidRDefault="007A5EA3">
            <w:pPr>
              <w:rPr>
                <w:rFonts w:ascii="Times New Roman" w:hAnsi="Times New Roman" w:cs="Times New Roman"/>
                <w:szCs w:val="20"/>
              </w:rPr>
            </w:pPr>
            <w:r>
              <w:rPr>
                <w:rFonts w:ascii="Times New Roman" w:hAnsi="Times New Roman" w:cs="Times New Roman"/>
                <w:szCs w:val="20"/>
              </w:rPr>
              <w:t>Intel</w:t>
            </w:r>
          </w:p>
        </w:tc>
        <w:tc>
          <w:tcPr>
            <w:tcW w:w="1279" w:type="dxa"/>
          </w:tcPr>
          <w:p w14:paraId="0793C92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4B99C7E5"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5518B1" w14:paraId="6452B330" w14:textId="77777777">
        <w:tc>
          <w:tcPr>
            <w:tcW w:w="1606" w:type="dxa"/>
          </w:tcPr>
          <w:p w14:paraId="5A152D3D" w14:textId="77777777" w:rsidR="005518B1" w:rsidRDefault="007A5EA3">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7975611C" w14:textId="77777777" w:rsidR="005518B1" w:rsidRDefault="005518B1">
            <w:pPr>
              <w:rPr>
                <w:rFonts w:ascii="Times New Roman" w:hAnsi="Times New Roman" w:cs="Times New Roman"/>
                <w:szCs w:val="20"/>
                <w:lang w:val="en-CA"/>
              </w:rPr>
            </w:pPr>
          </w:p>
        </w:tc>
        <w:tc>
          <w:tcPr>
            <w:tcW w:w="6744" w:type="dxa"/>
          </w:tcPr>
          <w:p w14:paraId="271B7B37" w14:textId="77777777" w:rsidR="005518B1" w:rsidRDefault="007A5E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7A5EA3" w14:paraId="322437D6" w14:textId="77777777">
        <w:tc>
          <w:tcPr>
            <w:tcW w:w="1606" w:type="dxa"/>
          </w:tcPr>
          <w:p w14:paraId="11722572" w14:textId="7A2544C3" w:rsidR="007A5EA3" w:rsidRDefault="007A5EA3">
            <w:pPr>
              <w:rPr>
                <w:rFonts w:ascii="Times New Roman" w:eastAsia="SimSun" w:hAnsi="Times New Roman" w:cs="Times New Roman"/>
                <w:szCs w:val="20"/>
              </w:rPr>
            </w:pPr>
            <w:r>
              <w:rPr>
                <w:rFonts w:ascii="Times New Roman" w:eastAsia="SimSun" w:hAnsi="Times New Roman" w:cs="Times New Roman"/>
                <w:szCs w:val="20"/>
              </w:rPr>
              <w:lastRenderedPageBreak/>
              <w:t>Nokia</w:t>
            </w:r>
          </w:p>
        </w:tc>
        <w:tc>
          <w:tcPr>
            <w:tcW w:w="1279" w:type="dxa"/>
          </w:tcPr>
          <w:p w14:paraId="63132E46" w14:textId="77777777" w:rsidR="007A5EA3" w:rsidRDefault="007A5EA3">
            <w:pPr>
              <w:rPr>
                <w:rFonts w:ascii="Times New Roman" w:hAnsi="Times New Roman" w:cs="Times New Roman"/>
                <w:szCs w:val="20"/>
                <w:lang w:val="en-CA"/>
              </w:rPr>
            </w:pPr>
          </w:p>
        </w:tc>
        <w:tc>
          <w:tcPr>
            <w:tcW w:w="6744" w:type="dxa"/>
          </w:tcPr>
          <w:p w14:paraId="71E3258B" w14:textId="3427CD4A" w:rsidR="007A5EA3"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Same comment as ZTE. We could have this case 1 in a single proposal. </w:t>
            </w:r>
          </w:p>
        </w:tc>
      </w:tr>
      <w:tr w:rsidR="00934E43" w14:paraId="7FC9B07F" w14:textId="77777777">
        <w:tc>
          <w:tcPr>
            <w:tcW w:w="1606" w:type="dxa"/>
          </w:tcPr>
          <w:p w14:paraId="059246AA" w14:textId="7784FC15" w:rsidR="00934E43" w:rsidRDefault="00934E43">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57AD9E4E" w14:textId="43C7ACE3" w:rsidR="00934E43" w:rsidRDefault="00934E4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2BA3C239" w14:textId="77777777" w:rsidR="00934E43" w:rsidRDefault="00934E43" w:rsidP="00934E43">
            <w:pPr>
              <w:rPr>
                <w:rFonts w:ascii="Times New Roman" w:hAnsi="Times New Roman" w:cs="Times New Roman"/>
                <w:bCs/>
                <w:szCs w:val="20"/>
              </w:rPr>
            </w:pPr>
            <w:r>
              <w:rPr>
                <w:rFonts w:ascii="Times New Roman" w:hAnsi="Times New Roman" w:cs="Times New Roman"/>
                <w:bCs/>
                <w:szCs w:val="20"/>
              </w:rPr>
              <w:t>8.2-0 and 8.2-1 should be discussed together.</w:t>
            </w:r>
          </w:p>
          <w:p w14:paraId="445EBD0E" w14:textId="77777777" w:rsidR="00934E43" w:rsidRDefault="00934E43" w:rsidP="00934E4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01878C58" w14:textId="77777777" w:rsidR="00934E43" w:rsidRDefault="00934E43" w:rsidP="00934E43">
            <w:pPr>
              <w:pStyle w:val="ListParagraph"/>
              <w:numPr>
                <w:ilvl w:val="0"/>
                <w:numId w:val="18"/>
              </w:numPr>
              <w:rPr>
                <w:rFonts w:ascii="Times New Roman" w:hAnsi="Times New Roman" w:cs="Times New Roman"/>
                <w:bCs/>
                <w:szCs w:val="20"/>
              </w:rPr>
            </w:pPr>
            <w:r w:rsidRPr="00FC18A0">
              <w:rPr>
                <w:rFonts w:ascii="Times New Roman" w:hAnsi="Times New Roman" w:cs="Times New Roman"/>
                <w:bCs/>
                <w:szCs w:val="20"/>
              </w:rPr>
              <w:t>In proposal 8.2.0, the worst IMR occasion is precluded, whereas in 8.2-1 the time-interval is still open for discussion. Cold the difference be clarified?</w:t>
            </w:r>
          </w:p>
          <w:p w14:paraId="481FBFAB" w14:textId="77777777" w:rsidR="00934E43" w:rsidRPr="00FC18A0" w:rsidRDefault="00934E43" w:rsidP="00934E43">
            <w:pPr>
              <w:pStyle w:val="ListParagraph"/>
              <w:numPr>
                <w:ilvl w:val="0"/>
                <w:numId w:val="18"/>
              </w:numPr>
              <w:rPr>
                <w:rFonts w:ascii="Times New Roman" w:hAnsi="Times New Roman" w:cs="Times New Roman"/>
                <w:bCs/>
                <w:szCs w:val="20"/>
              </w:rPr>
            </w:pPr>
            <w:r w:rsidRPr="00FC18A0">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0508E9B4" w14:textId="77777777" w:rsidR="00934E43" w:rsidRDefault="00934E43" w:rsidP="00934E43">
            <w:pPr>
              <w:rPr>
                <w:rFonts w:ascii="Times New Roman" w:hAnsi="Times New Roman" w:cs="Times New Roman"/>
                <w:szCs w:val="20"/>
                <w:lang w:val="en-GB"/>
              </w:rPr>
            </w:pPr>
          </w:p>
          <w:p w14:paraId="41FA5085" w14:textId="77777777" w:rsidR="00934E43" w:rsidRDefault="00934E43" w:rsidP="00934E43">
            <w:pPr>
              <w:rPr>
                <w:rFonts w:ascii="Times New Roman" w:hAnsi="Times New Roman" w:cs="Times New Roman"/>
                <w:szCs w:val="20"/>
                <w:lang w:val="en-GB"/>
              </w:rPr>
            </w:pPr>
            <w:r>
              <w:rPr>
                <w:rFonts w:ascii="Times New Roman" w:hAnsi="Times New Roman" w:cs="Times New Roman"/>
                <w:szCs w:val="20"/>
                <w:lang w:val="en-GB"/>
              </w:rPr>
              <w:t>We think one way to progress would be on a high level to make an agreement for package consisting of non-mutual exclusive schemes that can be applied for different use cases.</w:t>
            </w:r>
          </w:p>
          <w:p w14:paraId="3AEFC5A6" w14:textId="77777777" w:rsidR="00934E43" w:rsidRDefault="00934E43" w:rsidP="00934E43">
            <w:pPr>
              <w:rPr>
                <w:rFonts w:ascii="Times New Roman" w:hAnsi="Times New Roman" w:cs="Times New Roman"/>
                <w:szCs w:val="20"/>
              </w:rPr>
            </w:pPr>
            <w:r>
              <w:rPr>
                <w:rFonts w:ascii="Times New Roman" w:hAnsi="Times New Roman" w:cs="Times New Roman"/>
                <w:b/>
                <w:bCs/>
                <w:szCs w:val="20"/>
                <w:highlight w:val="magenta"/>
              </w:rPr>
              <w:t>FL proposal 8.2-</w:t>
            </w:r>
            <w:r w:rsidRPr="00C34D15">
              <w:rPr>
                <w:rFonts w:ascii="Times New Roman" w:hAnsi="Times New Roman" w:cs="Times New Roman"/>
                <w:b/>
                <w:bCs/>
                <w:szCs w:val="20"/>
                <w:highlight w:val="magenta"/>
              </w:rPr>
              <w:t>0</w:t>
            </w:r>
            <w:r>
              <w:rPr>
                <w:rFonts w:ascii="Times New Roman" w:hAnsi="Times New Roman" w:cs="Times New Roman"/>
                <w:szCs w:val="20"/>
              </w:rPr>
              <w:t xml:space="preserve">: For CSI enhancements in rel-17, </w:t>
            </w:r>
          </w:p>
          <w:p w14:paraId="1B7E4826" w14:textId="77777777" w:rsidR="00934E43" w:rsidRDefault="00934E43" w:rsidP="00934E43">
            <w:pPr>
              <w:pStyle w:val="ListParagraph"/>
              <w:numPr>
                <w:ilvl w:val="0"/>
                <w:numId w:val="18"/>
              </w:numPr>
              <w:rPr>
                <w:rFonts w:ascii="Times New Roman" w:hAnsi="Times New Roman" w:cs="Times New Roman"/>
                <w:szCs w:val="20"/>
                <w:lang w:val="en-GB"/>
              </w:rPr>
            </w:pPr>
            <w:r>
              <w:rPr>
                <w:rFonts w:ascii="Times New Roman" w:hAnsi="Times New Roman" w:cs="Times New Roman"/>
                <w:szCs w:val="20"/>
                <w:lang w:val="en-GB"/>
              </w:rPr>
              <w:t>Faster CSI processing time based on CQI update only is supported</w:t>
            </w:r>
          </w:p>
          <w:p w14:paraId="56A2A149" w14:textId="77777777" w:rsidR="00934E43" w:rsidRPr="00743C1B" w:rsidRDefault="00934E43" w:rsidP="00934E43">
            <w:pPr>
              <w:pStyle w:val="ListParagraph"/>
              <w:numPr>
                <w:ilvl w:val="0"/>
                <w:numId w:val="18"/>
              </w:numPr>
              <w:rPr>
                <w:rFonts w:ascii="Times New Roman" w:eastAsiaTheme="minorHAnsi" w:hAnsi="Times New Roman" w:cs="Times New Roman"/>
                <w:szCs w:val="20"/>
                <w:lang w:val="en-GB"/>
              </w:rPr>
            </w:pPr>
            <w:r>
              <w:rPr>
                <w:rFonts w:ascii="Times New Roman" w:hAnsi="Times New Roman" w:cs="Times New Roman"/>
                <w:szCs w:val="20"/>
                <w:lang w:val="en-GB"/>
              </w:rPr>
              <w:t xml:space="preserve">A </w:t>
            </w:r>
            <w:r w:rsidRPr="00743C1B">
              <w:rPr>
                <w:rFonts w:ascii="Times New Roman" w:eastAsiaTheme="minorHAnsi" w:hAnsi="Times New Roman" w:cs="Times New Roman"/>
                <w:szCs w:val="20"/>
                <w:lang w:val="en-GB"/>
              </w:rPr>
              <w:t>new metric for a statistical scheme, based on network configured channel and interference measurement interval, e.g.</w:t>
            </w:r>
          </w:p>
          <w:p w14:paraId="3812524D" w14:textId="77777777" w:rsidR="00934E43" w:rsidRPr="00743C1B" w:rsidRDefault="00934E43" w:rsidP="00934E43">
            <w:pPr>
              <w:pStyle w:val="ListParagraph"/>
              <w:numPr>
                <w:ilvl w:val="1"/>
                <w:numId w:val="18"/>
              </w:numPr>
              <w:rPr>
                <w:rFonts w:ascii="Times New Roman" w:eastAsiaTheme="minorHAnsi" w:hAnsi="Times New Roman" w:cs="Times New Roman"/>
                <w:szCs w:val="20"/>
                <w:lang w:val="en-GB"/>
              </w:rPr>
            </w:pPr>
            <w:r w:rsidRPr="00743C1B">
              <w:rPr>
                <w:rFonts w:ascii="Times New Roman" w:eastAsiaTheme="minorHAnsi" w:hAnsi="Times New Roman" w:cs="Times New Roman"/>
                <w:szCs w:val="20"/>
                <w:lang w:val="en-GB"/>
              </w:rPr>
              <w:t>is a minimum CQI value at least in frequency domain and time domain (“worst-M CQI”).</w:t>
            </w:r>
          </w:p>
          <w:p w14:paraId="3A9EF92B" w14:textId="31EC1337" w:rsidR="00934E43" w:rsidRDefault="00934E43" w:rsidP="00934E43">
            <w:pPr>
              <w:spacing w:line="256" w:lineRule="auto"/>
              <w:rPr>
                <w:rFonts w:ascii="Times New Roman" w:eastAsia="SimSun" w:hAnsi="Times New Roman" w:cs="Times New Roman"/>
                <w:szCs w:val="20"/>
              </w:rPr>
            </w:pPr>
            <w:r w:rsidRPr="00743C1B">
              <w:rPr>
                <w:rFonts w:ascii="Times New Roman" w:hAnsi="Times New Roman" w:cs="Times New Roman"/>
                <w:szCs w:val="20"/>
                <w:lang w:val="en-GB"/>
              </w:rPr>
              <w:t>Interference standard deviation or statistical CSI/SINR</w:t>
            </w:r>
          </w:p>
        </w:tc>
      </w:tr>
    </w:tbl>
    <w:p w14:paraId="53B119D8" w14:textId="77777777" w:rsidR="005518B1" w:rsidRDefault="005518B1">
      <w:pPr>
        <w:rPr>
          <w:rFonts w:ascii="Times New Roman" w:hAnsi="Times New Roman" w:cs="Times New Roman"/>
          <w:szCs w:val="20"/>
        </w:rPr>
      </w:pPr>
    </w:p>
    <w:p w14:paraId="4C395267"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TableGrid"/>
        <w:tblW w:w="0" w:type="auto"/>
        <w:tblLook w:val="04A0" w:firstRow="1" w:lastRow="0" w:firstColumn="1" w:lastColumn="0" w:noHBand="0" w:noVBand="1"/>
      </w:tblPr>
      <w:tblGrid>
        <w:gridCol w:w="1606"/>
        <w:gridCol w:w="1279"/>
        <w:gridCol w:w="6744"/>
      </w:tblGrid>
      <w:tr w:rsidR="005518B1" w14:paraId="65506A49" w14:textId="77777777">
        <w:tc>
          <w:tcPr>
            <w:tcW w:w="1606" w:type="dxa"/>
            <w:tcBorders>
              <w:top w:val="single" w:sz="4" w:space="0" w:color="auto"/>
              <w:left w:val="single" w:sz="4" w:space="0" w:color="auto"/>
              <w:bottom w:val="single" w:sz="4" w:space="0" w:color="auto"/>
              <w:right w:val="single" w:sz="4" w:space="0" w:color="auto"/>
            </w:tcBorders>
          </w:tcPr>
          <w:p w14:paraId="4E1B189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08AB378"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413C3E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1A0F0476" w14:textId="77777777">
        <w:tc>
          <w:tcPr>
            <w:tcW w:w="1606" w:type="dxa"/>
            <w:tcBorders>
              <w:top w:val="single" w:sz="4" w:space="0" w:color="auto"/>
              <w:left w:val="single" w:sz="4" w:space="0" w:color="auto"/>
              <w:bottom w:val="single" w:sz="4" w:space="0" w:color="auto"/>
              <w:right w:val="single" w:sz="4" w:space="0" w:color="auto"/>
            </w:tcBorders>
          </w:tcPr>
          <w:p w14:paraId="590A5C3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7D819BAC"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03E1DED"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5518B1" w14:paraId="72413039" w14:textId="77777777">
        <w:tc>
          <w:tcPr>
            <w:tcW w:w="1606" w:type="dxa"/>
            <w:tcBorders>
              <w:top w:val="single" w:sz="4" w:space="0" w:color="auto"/>
              <w:left w:val="single" w:sz="4" w:space="0" w:color="auto"/>
              <w:bottom w:val="single" w:sz="4" w:space="0" w:color="auto"/>
              <w:right w:val="single" w:sz="4" w:space="0" w:color="auto"/>
            </w:tcBorders>
          </w:tcPr>
          <w:p w14:paraId="4D2AE3F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178E81C"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166D1812"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5518B1" w14:paraId="4C9AFD5C" w14:textId="77777777">
        <w:tc>
          <w:tcPr>
            <w:tcW w:w="1606" w:type="dxa"/>
          </w:tcPr>
          <w:p w14:paraId="49E3DD33"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45A9D1B5"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1EDEE0FA" w14:textId="77777777" w:rsidR="005518B1" w:rsidRDefault="007A5EA3">
            <w:pPr>
              <w:spacing w:line="256" w:lineRule="auto"/>
              <w:rPr>
                <w:rFonts w:ascii="Times New Roman" w:eastAsia="SimSun" w:hAnsi="Times New Roman" w:cs="Times New Roman"/>
                <w:sz w:val="20"/>
                <w:szCs w:val="20"/>
              </w:rPr>
            </w:pPr>
            <w:r>
              <w:rPr>
                <w:rFonts w:ascii="Times New Roman" w:eastAsia="SimSun" w:hAnsi="Times New Roman" w:cs="Times New Roman"/>
                <w:sz w:val="20"/>
                <w:szCs w:val="20"/>
              </w:rPr>
              <w:t>Even worst-M CQI covers both the frequency domain and time domain, the worst-M CQI still cannot resolve the channel and interference variation in time domain, since only partial information is reported.</w:t>
            </w:r>
          </w:p>
          <w:p w14:paraId="67699097" w14:textId="77777777" w:rsidR="005518B1" w:rsidRDefault="007A5EA3">
            <w:pPr>
              <w:spacing w:line="256" w:lineRule="auto"/>
              <w:rPr>
                <w:rFonts w:ascii="Times New Roman" w:eastAsia="SimSun" w:hAnsi="Times New Roman" w:cs="Times New Roman"/>
                <w:sz w:val="20"/>
                <w:szCs w:val="20"/>
              </w:rPr>
            </w:pPr>
            <w:r>
              <w:rPr>
                <w:rFonts w:ascii="Times New Roman" w:eastAsia="SimSun" w:hAnsi="Times New Roman" w:cs="Times New Roman"/>
                <w:sz w:val="20"/>
                <w:szCs w:val="20"/>
              </w:rPr>
              <w:lastRenderedPageBreak/>
              <w:t xml:space="preserve">On the other hand, compared to the full subband CQI reporting with the same reporting interval, the worst-M CQI reporting provides no additional information thus no performance gain can be achieved compared to that, while the complexity to derive the full subband CQI and worst-M CQI remain the same. </w:t>
            </w:r>
          </w:p>
          <w:p w14:paraId="57DCCC6B" w14:textId="77777777" w:rsidR="005518B1" w:rsidRDefault="005518B1">
            <w:pPr>
              <w:rPr>
                <w:rFonts w:ascii="Times New Roman" w:hAnsi="Times New Roman" w:cs="Times New Roman"/>
                <w:szCs w:val="20"/>
                <w:lang w:val="en-CA"/>
              </w:rPr>
            </w:pPr>
          </w:p>
        </w:tc>
      </w:tr>
      <w:tr w:rsidR="005518B1" w14:paraId="51CD3683" w14:textId="77777777">
        <w:tc>
          <w:tcPr>
            <w:tcW w:w="1606" w:type="dxa"/>
          </w:tcPr>
          <w:p w14:paraId="70F6A01D"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QC</w:t>
            </w:r>
          </w:p>
        </w:tc>
        <w:tc>
          <w:tcPr>
            <w:tcW w:w="1279" w:type="dxa"/>
          </w:tcPr>
          <w:p w14:paraId="406975BE"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28D6C195" w14:textId="77777777" w:rsidR="005518B1" w:rsidRDefault="005518B1">
            <w:pPr>
              <w:spacing w:line="256" w:lineRule="auto"/>
              <w:rPr>
                <w:rFonts w:ascii="Times New Roman" w:eastAsia="SimSun" w:hAnsi="Times New Roman" w:cs="Times New Roman"/>
                <w:sz w:val="20"/>
                <w:szCs w:val="20"/>
              </w:rPr>
            </w:pPr>
          </w:p>
        </w:tc>
      </w:tr>
      <w:tr w:rsidR="005518B1" w14:paraId="0B929F6F" w14:textId="77777777">
        <w:tc>
          <w:tcPr>
            <w:tcW w:w="1606" w:type="dxa"/>
          </w:tcPr>
          <w:p w14:paraId="48B12112"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4E4E9571"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37C7EB17" w14:textId="77777777" w:rsidR="005518B1" w:rsidRDefault="005518B1">
            <w:pPr>
              <w:spacing w:line="256" w:lineRule="auto"/>
              <w:rPr>
                <w:rFonts w:ascii="Times New Roman" w:eastAsia="SimSun" w:hAnsi="Times New Roman" w:cs="Times New Roman"/>
                <w:sz w:val="20"/>
                <w:szCs w:val="20"/>
              </w:rPr>
            </w:pPr>
          </w:p>
        </w:tc>
      </w:tr>
      <w:tr w:rsidR="005518B1" w14:paraId="1723B09D" w14:textId="77777777">
        <w:tc>
          <w:tcPr>
            <w:tcW w:w="1606" w:type="dxa"/>
          </w:tcPr>
          <w:p w14:paraId="12FB2325"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77FF04C" w14:textId="77777777" w:rsidR="005518B1" w:rsidRDefault="005518B1">
            <w:pPr>
              <w:rPr>
                <w:rFonts w:ascii="Times New Roman" w:hAnsi="Times New Roman" w:cs="Times New Roman"/>
                <w:szCs w:val="20"/>
                <w:lang w:val="en-CA"/>
              </w:rPr>
            </w:pPr>
          </w:p>
        </w:tc>
        <w:tc>
          <w:tcPr>
            <w:tcW w:w="6744" w:type="dxa"/>
          </w:tcPr>
          <w:p w14:paraId="123273BF" w14:textId="77777777" w:rsidR="005518B1" w:rsidRDefault="007A5EA3">
            <w:pPr>
              <w:spacing w:line="256" w:lineRule="auto"/>
              <w:rPr>
                <w:rFonts w:ascii="Times New Roman" w:eastAsia="SimSun" w:hAnsi="Times New Roman" w:cs="Times New Roman"/>
                <w:sz w:val="20"/>
                <w:szCs w:val="20"/>
              </w:rPr>
            </w:pPr>
            <w:r>
              <w:rPr>
                <w:rFonts w:ascii="Times New Roman" w:eastAsia="SimSun" w:hAnsi="Times New Roman" w:cs="Times New Roman"/>
                <w:sz w:val="20"/>
                <w:szCs w:val="20"/>
              </w:rPr>
              <w:t>To cover additional functionality supported by us and other companies, suggest modicaiton:</w:t>
            </w:r>
          </w:p>
          <w:p w14:paraId="348F1B96" w14:textId="77777777" w:rsidR="005518B1" w:rsidRDefault="007A5EA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712221FB" w14:textId="77777777" w:rsidR="005518B1" w:rsidRDefault="007A5EA3">
            <w:pPr>
              <w:pStyle w:val="ListParagraph"/>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FFS: filtering function (e.g. minimum, mean, std dev, maximum etc)</w:t>
            </w:r>
          </w:p>
          <w:p w14:paraId="457E87E1"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222F9995" w14:textId="77777777" w:rsidR="005518B1" w:rsidRDefault="005518B1">
            <w:pPr>
              <w:spacing w:line="256" w:lineRule="auto"/>
              <w:rPr>
                <w:rFonts w:ascii="Times New Roman" w:eastAsia="SimSun" w:hAnsi="Times New Roman" w:cs="Times New Roman"/>
                <w:sz w:val="20"/>
                <w:szCs w:val="20"/>
              </w:rPr>
            </w:pPr>
          </w:p>
        </w:tc>
      </w:tr>
      <w:tr w:rsidR="005518B1" w14:paraId="2B0A25C4" w14:textId="77777777">
        <w:tc>
          <w:tcPr>
            <w:tcW w:w="1606" w:type="dxa"/>
          </w:tcPr>
          <w:p w14:paraId="4F3B3573"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2D7E6262"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649108C4"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 Since it is extended to the time domain and frequency domain, we think it is better to remove the worst M CQI from the main bullet to avoid misunderstanding (worst-M CQI means the CQI for the worst M subband).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7A5EA3" w14:paraId="34EB2FAE" w14:textId="77777777">
        <w:tc>
          <w:tcPr>
            <w:tcW w:w="1606" w:type="dxa"/>
          </w:tcPr>
          <w:p w14:paraId="76835551" w14:textId="6A8F1D69" w:rsidR="007A5EA3" w:rsidRDefault="007A5E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276CF9FD" w14:textId="6581F9C8" w:rsidR="007A5EA3" w:rsidRDefault="007A5EA3">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1ABF389A" w14:textId="2B2A155E" w:rsidR="007A5EA3"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Not ok with Intel’s suggestion as RAN1</w:t>
            </w:r>
            <w:r w:rsidR="00B55223">
              <w:rPr>
                <w:rFonts w:ascii="Times New Roman" w:eastAsia="SimSun" w:hAnsi="Times New Roman" w:cs="Times New Roman"/>
                <w:szCs w:val="20"/>
              </w:rPr>
              <w:t xml:space="preserve"> </w:t>
            </w:r>
            <w:r>
              <w:rPr>
                <w:rFonts w:ascii="Times New Roman" w:eastAsia="SimSun" w:hAnsi="Times New Roman" w:cs="Times New Roman"/>
                <w:szCs w:val="20"/>
              </w:rPr>
              <w:t>specs (</w:t>
            </w:r>
            <w:r w:rsidR="00B55223">
              <w:rPr>
                <w:rFonts w:ascii="Times New Roman" w:eastAsia="SimSun" w:hAnsi="Times New Roman" w:cs="Times New Roman"/>
                <w:szCs w:val="20"/>
              </w:rPr>
              <w:t>e.g.</w:t>
            </w:r>
            <w:r>
              <w:rPr>
                <w:rFonts w:ascii="Times New Roman" w:eastAsia="SimSun" w:hAnsi="Times New Roman" w:cs="Times New Roman"/>
                <w:szCs w:val="20"/>
              </w:rPr>
              <w:t xml:space="preserve"> CQI reporting) do not define filetring as such. It would be bit further complicating the discussion. </w:t>
            </w:r>
          </w:p>
        </w:tc>
      </w:tr>
      <w:tr w:rsidR="00934E43" w14:paraId="553A3A85" w14:textId="77777777">
        <w:tc>
          <w:tcPr>
            <w:tcW w:w="1606" w:type="dxa"/>
          </w:tcPr>
          <w:p w14:paraId="026EC5CE" w14:textId="1A84E40E" w:rsidR="00934E43" w:rsidRDefault="00934E43">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6EA7307F" w14:textId="772DB3E4" w:rsidR="00934E43" w:rsidRDefault="00934E4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0660ABA" w14:textId="37E6A0FB" w:rsidR="00934E43" w:rsidRDefault="00934E43" w:rsidP="00934E43">
            <w:pPr>
              <w:spacing w:line="256" w:lineRule="auto"/>
              <w:rPr>
                <w:rFonts w:ascii="Times New Roman" w:eastAsia="SimSun" w:hAnsi="Times New Roman" w:cs="Times New Roman"/>
                <w:szCs w:val="20"/>
                <w:lang w:eastAsia="zh-CN"/>
              </w:rPr>
            </w:pPr>
            <w:r>
              <w:rPr>
                <w:rFonts w:ascii="Times New Roman" w:eastAsia="SimSun" w:hAnsi="Times New Roman" w:cs="Times New Roman"/>
                <w:szCs w:val="20"/>
                <w:lang w:eastAsia="zh-CN"/>
              </w:rPr>
              <w:t>As ZTE also pointed out, 8.2.0</w:t>
            </w:r>
            <w:r>
              <w:rPr>
                <w:rFonts w:ascii="Times New Roman" w:eastAsia="SimSun" w:hAnsi="Times New Roman" w:cs="Times New Roman"/>
                <w:szCs w:val="20"/>
                <w:lang w:eastAsia="zh-CN"/>
              </w:rPr>
              <w:t xml:space="preserve"> and 8.2.1 should be discussed together.</w:t>
            </w:r>
          </w:p>
          <w:p w14:paraId="75B653C4" w14:textId="77777777" w:rsidR="00934E43" w:rsidRDefault="00934E43" w:rsidP="00934E4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6EB86A01" w14:textId="77777777" w:rsidR="00934E43" w:rsidRDefault="00934E43" w:rsidP="00934E43">
            <w:pPr>
              <w:pStyle w:val="ListParagraph"/>
              <w:numPr>
                <w:ilvl w:val="0"/>
                <w:numId w:val="18"/>
              </w:numPr>
              <w:rPr>
                <w:rFonts w:ascii="Times New Roman" w:hAnsi="Times New Roman" w:cs="Times New Roman"/>
                <w:bCs/>
                <w:szCs w:val="20"/>
              </w:rPr>
            </w:pPr>
            <w:r w:rsidRPr="00FC18A0">
              <w:rPr>
                <w:rFonts w:ascii="Times New Roman" w:hAnsi="Times New Roman" w:cs="Times New Roman"/>
                <w:bCs/>
                <w:szCs w:val="20"/>
              </w:rPr>
              <w:t>In proposal 8.2.0, the worst IMR occasion is precluded, whereas in 8.2-1 the time-interval is still open for discussion. Cold the difference be clarified?</w:t>
            </w:r>
          </w:p>
          <w:p w14:paraId="1EFC6EFA" w14:textId="33C7A678" w:rsidR="00934E43" w:rsidRDefault="00934E43" w:rsidP="00934E43">
            <w:pPr>
              <w:spacing w:line="256" w:lineRule="auto"/>
              <w:rPr>
                <w:rFonts w:ascii="Times New Roman" w:eastAsia="SimSun" w:hAnsi="Times New Roman" w:cs="Times New Roman"/>
                <w:szCs w:val="20"/>
              </w:rPr>
            </w:pPr>
            <w:r w:rsidRPr="00FC18A0">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bl>
    <w:p w14:paraId="3F578C85" w14:textId="77777777" w:rsidR="005518B1" w:rsidRDefault="005518B1">
      <w:pPr>
        <w:rPr>
          <w:rFonts w:ascii="Times New Roman" w:hAnsi="Times New Roman" w:cs="Times New Roman"/>
          <w:szCs w:val="20"/>
          <w:lang w:val="en-CA"/>
        </w:rPr>
      </w:pPr>
    </w:p>
    <w:p w14:paraId="1CB6ACA0"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TableGrid"/>
        <w:tblW w:w="0" w:type="auto"/>
        <w:tblLook w:val="04A0" w:firstRow="1" w:lastRow="0" w:firstColumn="1" w:lastColumn="0" w:noHBand="0" w:noVBand="1"/>
      </w:tblPr>
      <w:tblGrid>
        <w:gridCol w:w="1606"/>
        <w:gridCol w:w="1279"/>
        <w:gridCol w:w="6744"/>
      </w:tblGrid>
      <w:tr w:rsidR="005518B1" w14:paraId="537B7C0D" w14:textId="77777777">
        <w:tc>
          <w:tcPr>
            <w:tcW w:w="1606" w:type="dxa"/>
            <w:tcBorders>
              <w:top w:val="single" w:sz="4" w:space="0" w:color="auto"/>
              <w:left w:val="single" w:sz="4" w:space="0" w:color="auto"/>
              <w:bottom w:val="single" w:sz="4" w:space="0" w:color="auto"/>
              <w:right w:val="single" w:sz="4" w:space="0" w:color="auto"/>
            </w:tcBorders>
          </w:tcPr>
          <w:p w14:paraId="2709359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759B5ED"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37A5174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425330BC" w14:textId="77777777">
        <w:tc>
          <w:tcPr>
            <w:tcW w:w="1606" w:type="dxa"/>
            <w:tcBorders>
              <w:top w:val="single" w:sz="4" w:space="0" w:color="auto"/>
              <w:left w:val="single" w:sz="4" w:space="0" w:color="auto"/>
              <w:bottom w:val="single" w:sz="4" w:space="0" w:color="auto"/>
              <w:right w:val="single" w:sz="4" w:space="0" w:color="auto"/>
            </w:tcBorders>
          </w:tcPr>
          <w:p w14:paraId="4352D67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279" w:type="dxa"/>
            <w:tcBorders>
              <w:top w:val="single" w:sz="4" w:space="0" w:color="auto"/>
              <w:left w:val="single" w:sz="4" w:space="0" w:color="auto"/>
              <w:bottom w:val="single" w:sz="4" w:space="0" w:color="auto"/>
              <w:right w:val="single" w:sz="4" w:space="0" w:color="auto"/>
            </w:tcBorders>
          </w:tcPr>
          <w:p w14:paraId="5BFA619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F7F5100"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subband CQI can be considered and whether 3-bit or 4-bit is used can be configured by gNB.  </w:t>
            </w:r>
          </w:p>
        </w:tc>
      </w:tr>
      <w:tr w:rsidR="005518B1" w14:paraId="12D97760" w14:textId="77777777">
        <w:tc>
          <w:tcPr>
            <w:tcW w:w="1606" w:type="dxa"/>
            <w:tcBorders>
              <w:top w:val="single" w:sz="4" w:space="0" w:color="auto"/>
              <w:left w:val="single" w:sz="4" w:space="0" w:color="auto"/>
              <w:bottom w:val="single" w:sz="4" w:space="0" w:color="auto"/>
              <w:right w:val="single" w:sz="4" w:space="0" w:color="auto"/>
            </w:tcBorders>
          </w:tcPr>
          <w:p w14:paraId="0C817DE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EC8E0E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5B6A29F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5518B1" w14:paraId="7EE1EB47" w14:textId="77777777">
        <w:tc>
          <w:tcPr>
            <w:tcW w:w="1606" w:type="dxa"/>
          </w:tcPr>
          <w:p w14:paraId="3BC554A6" w14:textId="586763B4"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1C4D35AE"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591111BA"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 w:val="20"/>
                <w:szCs w:val="20"/>
                <w:lang w:val="en"/>
              </w:rPr>
              <w:t>increasing granularity of subband CQI and how many bits will be used.</w:t>
            </w:r>
          </w:p>
        </w:tc>
      </w:tr>
      <w:tr w:rsidR="005518B1" w14:paraId="1132C24D" w14:textId="77777777">
        <w:tc>
          <w:tcPr>
            <w:tcW w:w="1606" w:type="dxa"/>
          </w:tcPr>
          <w:p w14:paraId="3C0BF369"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3185DD49"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778700B3" w14:textId="77777777" w:rsidR="005518B1" w:rsidRDefault="005518B1">
            <w:pPr>
              <w:rPr>
                <w:rFonts w:ascii="Times New Roman" w:eastAsia="SimSun" w:hAnsi="Times New Roman" w:cs="Times New Roman"/>
                <w:szCs w:val="20"/>
                <w:lang w:val="en-CA"/>
              </w:rPr>
            </w:pPr>
          </w:p>
        </w:tc>
      </w:tr>
      <w:tr w:rsidR="005518B1" w14:paraId="53FDADAD" w14:textId="77777777">
        <w:tc>
          <w:tcPr>
            <w:tcW w:w="1606" w:type="dxa"/>
          </w:tcPr>
          <w:p w14:paraId="6354AD68"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428D59C7"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43BA0FD1" w14:textId="77777777" w:rsidR="005518B1" w:rsidRDefault="005518B1">
            <w:pPr>
              <w:rPr>
                <w:rFonts w:ascii="Times New Roman" w:eastAsia="SimSun" w:hAnsi="Times New Roman" w:cs="Times New Roman"/>
                <w:szCs w:val="20"/>
                <w:lang w:val="en-CA"/>
              </w:rPr>
            </w:pPr>
          </w:p>
        </w:tc>
      </w:tr>
      <w:tr w:rsidR="005518B1" w14:paraId="7ECB3324" w14:textId="77777777">
        <w:tc>
          <w:tcPr>
            <w:tcW w:w="1606" w:type="dxa"/>
          </w:tcPr>
          <w:p w14:paraId="45FC9D2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0725390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3A08CDC8"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Agree to focus on 2 bit vs 3 bit only</w:t>
            </w:r>
          </w:p>
        </w:tc>
      </w:tr>
      <w:tr w:rsidR="005518B1" w14:paraId="0B22095A" w14:textId="77777777">
        <w:tc>
          <w:tcPr>
            <w:tcW w:w="1606" w:type="dxa"/>
          </w:tcPr>
          <w:p w14:paraId="5475E2D7"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498C2833"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20EEFB0E"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7A5EA3" w14:paraId="4680779C" w14:textId="77777777">
        <w:tc>
          <w:tcPr>
            <w:tcW w:w="1606" w:type="dxa"/>
          </w:tcPr>
          <w:p w14:paraId="34B78926" w14:textId="55EE12FE" w:rsidR="007A5EA3" w:rsidRDefault="007A5E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0015458F" w14:textId="2F123D18" w:rsidR="007A5EA3" w:rsidRDefault="007A5EA3">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4B1A2EC1" w14:textId="55D9DA72" w:rsidR="007A5EA3"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to have a single proposal as companies can to come to a compromised direction for further discussion. </w:t>
            </w:r>
          </w:p>
        </w:tc>
      </w:tr>
      <w:tr w:rsidR="00934E43" w14:paraId="007FE6E4" w14:textId="77777777">
        <w:tc>
          <w:tcPr>
            <w:tcW w:w="1606" w:type="dxa"/>
          </w:tcPr>
          <w:p w14:paraId="777C0605" w14:textId="45C96170" w:rsidR="00934E43" w:rsidRDefault="00934E43">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6BFFE51A" w14:textId="59ABF0C3" w:rsidR="00934E43" w:rsidRDefault="00934E4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34403D6F" w14:textId="77777777" w:rsidR="00934E43" w:rsidRDefault="00934E43">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to have a single proposal for case 1 so that comoanies can come to compromise solution.</w:t>
            </w:r>
          </w:p>
          <w:p w14:paraId="6894B200" w14:textId="77777777" w:rsidR="00934E43" w:rsidRDefault="00934E43" w:rsidP="00934E43">
            <w:pPr>
              <w:rPr>
                <w:rFonts w:ascii="Times New Roman" w:eastAsia="SimSun" w:hAnsi="Times New Roman" w:cs="Times New Roman"/>
                <w:szCs w:val="20"/>
                <w:lang w:val="en-CA"/>
              </w:rPr>
            </w:pPr>
            <w:r>
              <w:rPr>
                <w:rFonts w:ascii="Times New Roman" w:eastAsia="SimSun" w:hAnsi="Times New Roman" w:cs="Times New Roman"/>
                <w:szCs w:val="20"/>
                <w:lang w:val="en-CA"/>
              </w:rPr>
              <w:t>We think the standard effort for 4-bit CQI is smaller than for 3 bit. Since no new table needs to be defined.</w:t>
            </w:r>
          </w:p>
          <w:p w14:paraId="2B7D8C9B" w14:textId="77777777" w:rsidR="00934E43" w:rsidRDefault="00934E43" w:rsidP="00934E43">
            <w:pPr>
              <w:rPr>
                <w:rFonts w:ascii="Times New Roman" w:eastAsia="SimSun" w:hAnsi="Times New Roman" w:cs="Times New Roman"/>
                <w:szCs w:val="20"/>
                <w:lang w:val="en-CA"/>
              </w:rPr>
            </w:pPr>
            <w:r>
              <w:rPr>
                <w:rFonts w:ascii="Times New Roman" w:eastAsia="SimSun" w:hAnsi="Times New Roman" w:cs="Times New Roman"/>
                <w:szCs w:val="20"/>
                <w:lang w:val="en-CA"/>
              </w:rPr>
              <w:t>Also, 4-bit CQI would allow more flexibility, since it does not require to calculate the wideband CQI as reference.</w:t>
            </w:r>
          </w:p>
          <w:p w14:paraId="0A87F1A6" w14:textId="77777777" w:rsidR="00934E43" w:rsidRDefault="00934E43" w:rsidP="00934E43">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1C4E30E4" w14:textId="77777777" w:rsidR="00934E43" w:rsidRDefault="00934E43" w:rsidP="00934E43">
            <w:pPr>
              <w:rPr>
                <w:rFonts w:ascii="Times New Roman" w:eastAsia="SimSun" w:hAnsi="Times New Roman" w:cs="Times New Roman"/>
                <w:szCs w:val="20"/>
                <w:lang w:val="en-CA"/>
              </w:rPr>
            </w:pPr>
            <w:r>
              <w:rPr>
                <w:rFonts w:ascii="Times New Roman" w:eastAsia="SimSun" w:hAnsi="Times New Roman" w:cs="Times New Roman"/>
                <w:szCs w:val="20"/>
                <w:lang w:val="en-CA"/>
              </w:rPr>
              <w:t>We don’t see a reason why 3-bit sub-band should be generally preferred over 4-bits.</w:t>
            </w:r>
          </w:p>
          <w:p w14:paraId="5304F6E1" w14:textId="7EB66E85" w:rsidR="00934E43" w:rsidRDefault="00934E43" w:rsidP="00934E43">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t>This method makes mostly sense if it would be combined with a more accurate CQI measurement, it should be bundled with partial CQI update.</w:t>
            </w:r>
          </w:p>
        </w:tc>
      </w:tr>
    </w:tbl>
    <w:p w14:paraId="33CD7D30" w14:textId="1F81A7F0" w:rsidR="005518B1" w:rsidRDefault="005518B1">
      <w:pPr>
        <w:rPr>
          <w:rFonts w:ascii="Times New Roman" w:hAnsi="Times New Roman" w:cs="Times New Roman"/>
          <w:szCs w:val="20"/>
          <w:lang w:val="en-CA"/>
        </w:rPr>
      </w:pPr>
    </w:p>
    <w:p w14:paraId="6D487CD1"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TableGrid"/>
        <w:tblW w:w="0" w:type="auto"/>
        <w:tblLook w:val="04A0" w:firstRow="1" w:lastRow="0" w:firstColumn="1" w:lastColumn="0" w:noHBand="0" w:noVBand="1"/>
      </w:tblPr>
      <w:tblGrid>
        <w:gridCol w:w="1606"/>
        <w:gridCol w:w="1279"/>
        <w:gridCol w:w="6744"/>
      </w:tblGrid>
      <w:tr w:rsidR="005518B1" w14:paraId="4743B5BA" w14:textId="77777777">
        <w:tc>
          <w:tcPr>
            <w:tcW w:w="1606" w:type="dxa"/>
            <w:tcBorders>
              <w:top w:val="single" w:sz="4" w:space="0" w:color="auto"/>
              <w:left w:val="single" w:sz="4" w:space="0" w:color="auto"/>
              <w:bottom w:val="single" w:sz="4" w:space="0" w:color="auto"/>
              <w:right w:val="single" w:sz="4" w:space="0" w:color="auto"/>
            </w:tcBorders>
          </w:tcPr>
          <w:p w14:paraId="10E94ABA"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0E46B2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35EFB01A"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29C52208" w14:textId="77777777">
        <w:tc>
          <w:tcPr>
            <w:tcW w:w="1606" w:type="dxa"/>
            <w:tcBorders>
              <w:top w:val="single" w:sz="4" w:space="0" w:color="auto"/>
              <w:left w:val="single" w:sz="4" w:space="0" w:color="auto"/>
              <w:bottom w:val="single" w:sz="4" w:space="0" w:color="auto"/>
              <w:right w:val="single" w:sz="4" w:space="0" w:color="auto"/>
            </w:tcBorders>
          </w:tcPr>
          <w:p w14:paraId="0B9F8A1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0280A4C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1C3EA177"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5518B1" w14:paraId="469BFA32" w14:textId="77777777">
        <w:tc>
          <w:tcPr>
            <w:tcW w:w="1606" w:type="dxa"/>
            <w:tcBorders>
              <w:top w:val="single" w:sz="4" w:space="0" w:color="auto"/>
              <w:left w:val="single" w:sz="4" w:space="0" w:color="auto"/>
              <w:bottom w:val="single" w:sz="4" w:space="0" w:color="auto"/>
              <w:right w:val="single" w:sz="4" w:space="0" w:color="auto"/>
            </w:tcBorders>
          </w:tcPr>
          <w:p w14:paraId="0AB7688C"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39327BF5"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0CA293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“cqi, ri, cri” and rank restriction).</w:t>
            </w:r>
          </w:p>
        </w:tc>
      </w:tr>
      <w:tr w:rsidR="005518B1" w14:paraId="0F9C1454" w14:textId="77777777">
        <w:tc>
          <w:tcPr>
            <w:tcW w:w="1606" w:type="dxa"/>
            <w:tcBorders>
              <w:top w:val="single" w:sz="4" w:space="0" w:color="auto"/>
              <w:left w:val="single" w:sz="4" w:space="0" w:color="auto"/>
              <w:bottom w:val="single" w:sz="4" w:space="0" w:color="auto"/>
              <w:right w:val="single" w:sz="4" w:space="0" w:color="auto"/>
            </w:tcBorders>
          </w:tcPr>
          <w:p w14:paraId="68DA3A7C"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17029D9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A64449B" w14:textId="0DEFCD08"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dpends on UE implementation. The paper design here may not able to translate to processing time reduction, as some companies wished. </w:t>
            </w:r>
            <w:r>
              <w:rPr>
                <w:rFonts w:ascii="Times New Roman" w:hAnsi="Times New Roman" w:cs="Times New Roman"/>
                <w:szCs w:val="20"/>
                <w:lang w:val="en-CA"/>
              </w:rPr>
              <w:lastRenderedPageBreak/>
              <w:t xml:space="preserve">How can some companies know that all UE vendors could reduce CSI processing time to CSI computation delay requirement 1 (which is the tightest </w:t>
            </w:r>
            <w:r>
              <w:rPr>
                <w:rFonts w:ascii="Times New Roman" w:hAnsi="Times New Roman" w:cs="Times New Roman"/>
                <w:szCs w:val="20"/>
                <w:lang w:val="en-CA"/>
              </w:rPr>
              <w:pgNum/>
            </w:r>
            <w:r>
              <w:rPr>
                <w:rFonts w:ascii="Times New Roman" w:hAnsi="Times New Roman" w:cs="Times New Roman"/>
                <w:szCs w:val="20"/>
                <w:lang w:val="en-CA"/>
              </w:rPr>
              <w:t>equirements) by applying this scheme to subband report?</w:t>
            </w:r>
          </w:p>
          <w:p w14:paraId="53A8C23A" w14:textId="77777777" w:rsidR="005518B1" w:rsidRDefault="007A5EA3">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14:paraId="0C3015B2" w14:textId="77777777" w:rsidR="005518B1" w:rsidRDefault="007A5E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Target “CSI computation delay requirement 1” for subband report in which only CQI is updated.</w:t>
            </w:r>
          </w:p>
          <w:p w14:paraId="2BBD1359" w14:textId="77777777" w:rsidR="005518B1" w:rsidRDefault="007A5EA3">
            <w:pPr>
              <w:rPr>
                <w:rFonts w:ascii="Times New Roman" w:hAnsi="Times New Roman" w:cs="Times New Roman"/>
                <w:b/>
                <w:bCs/>
                <w:color w:val="FF0000"/>
                <w:szCs w:val="20"/>
              </w:rPr>
            </w:pPr>
            <w:r>
              <w:rPr>
                <w:rFonts w:ascii="Times New Roman" w:hAnsi="Times New Roman" w:cs="Times New Roman"/>
                <w:szCs w:val="20"/>
                <w:lang w:val="en-CA"/>
              </w:rPr>
              <w:t xml:space="preserve">We also question the whether there is performance gain with the scheme. Comparing to a full report with same feedback periodicity, we don’t believe the scheme can provide any gain, which is just physically/mathmetically impossible. </w:t>
            </w:r>
          </w:p>
        </w:tc>
      </w:tr>
      <w:tr w:rsidR="005518B1" w14:paraId="4BB8D578" w14:textId="77777777">
        <w:tc>
          <w:tcPr>
            <w:tcW w:w="1606" w:type="dxa"/>
            <w:tcBorders>
              <w:top w:val="single" w:sz="4" w:space="0" w:color="auto"/>
              <w:left w:val="single" w:sz="4" w:space="0" w:color="auto"/>
              <w:bottom w:val="single" w:sz="4" w:space="0" w:color="auto"/>
              <w:right w:val="single" w:sz="4" w:space="0" w:color="auto"/>
            </w:tcBorders>
          </w:tcPr>
          <w:p w14:paraId="71C48991"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lastRenderedPageBreak/>
              <w:t>DOCOMO</w:t>
            </w:r>
          </w:p>
        </w:tc>
        <w:tc>
          <w:tcPr>
            <w:tcW w:w="1279" w:type="dxa"/>
            <w:tcBorders>
              <w:top w:val="single" w:sz="4" w:space="0" w:color="auto"/>
              <w:left w:val="single" w:sz="4" w:space="0" w:color="auto"/>
              <w:bottom w:val="single" w:sz="4" w:space="0" w:color="auto"/>
              <w:right w:val="single" w:sz="4" w:space="0" w:color="auto"/>
            </w:tcBorders>
          </w:tcPr>
          <w:p w14:paraId="1BDE8294"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424427D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5518B1" w14:paraId="583B0BB5" w14:textId="77777777">
        <w:tc>
          <w:tcPr>
            <w:tcW w:w="1606" w:type="dxa"/>
            <w:tcBorders>
              <w:top w:val="single" w:sz="4" w:space="0" w:color="auto"/>
              <w:left w:val="single" w:sz="4" w:space="0" w:color="auto"/>
              <w:bottom w:val="single" w:sz="4" w:space="0" w:color="auto"/>
              <w:right w:val="single" w:sz="4" w:space="0" w:color="auto"/>
            </w:tcBorders>
          </w:tcPr>
          <w:p w14:paraId="0CE23430"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5CF8D5E0" w14:textId="77777777" w:rsidR="005518B1" w:rsidRDefault="005518B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131D44E" w14:textId="77777777" w:rsidR="005518B1" w:rsidRDefault="007A5EA3">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7FAA9DAE" w14:textId="77777777" w:rsidR="005518B1" w:rsidRDefault="007A5EA3">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4F702B40" w14:textId="77777777" w:rsidR="005518B1" w:rsidRDefault="007A5EA3">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1D3806A7" w14:textId="77777777" w:rsidR="005518B1" w:rsidRDefault="007A5EA3">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0963E453" w14:textId="77777777" w:rsidR="005518B1" w:rsidRDefault="007A5EA3">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5518B1" w14:paraId="2F1E96FA" w14:textId="77777777">
        <w:tc>
          <w:tcPr>
            <w:tcW w:w="1606" w:type="dxa"/>
            <w:tcBorders>
              <w:top w:val="single" w:sz="4" w:space="0" w:color="auto"/>
              <w:left w:val="single" w:sz="4" w:space="0" w:color="auto"/>
              <w:bottom w:val="single" w:sz="4" w:space="0" w:color="auto"/>
              <w:right w:val="single" w:sz="4" w:space="0" w:color="auto"/>
            </w:tcBorders>
          </w:tcPr>
          <w:p w14:paraId="6C3D0A80"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7CC8B1FA" w14:textId="77777777" w:rsidR="005518B1" w:rsidRDefault="005518B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3A60D029"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7A5EA3" w14:paraId="7913B807" w14:textId="77777777">
        <w:tc>
          <w:tcPr>
            <w:tcW w:w="1606" w:type="dxa"/>
            <w:tcBorders>
              <w:top w:val="single" w:sz="4" w:space="0" w:color="auto"/>
              <w:left w:val="single" w:sz="4" w:space="0" w:color="auto"/>
              <w:bottom w:val="single" w:sz="4" w:space="0" w:color="auto"/>
              <w:right w:val="single" w:sz="4" w:space="0" w:color="auto"/>
            </w:tcBorders>
          </w:tcPr>
          <w:p w14:paraId="316B7474" w14:textId="5EDB2FEE" w:rsidR="007A5EA3" w:rsidRDefault="007A5E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025F4742" w14:textId="521F3478" w:rsidR="007A5EA3" w:rsidRDefault="007A5E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1C3D5C89" w14:textId="74CB7F49" w:rsidR="007A5EA3"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934E43" w14:paraId="28A98AA2" w14:textId="77777777">
        <w:tc>
          <w:tcPr>
            <w:tcW w:w="1606" w:type="dxa"/>
            <w:tcBorders>
              <w:top w:val="single" w:sz="4" w:space="0" w:color="auto"/>
              <w:left w:val="single" w:sz="4" w:space="0" w:color="auto"/>
              <w:bottom w:val="single" w:sz="4" w:space="0" w:color="auto"/>
              <w:right w:val="single" w:sz="4" w:space="0" w:color="auto"/>
            </w:tcBorders>
          </w:tcPr>
          <w:p w14:paraId="4F955F0C" w14:textId="0B3820C0" w:rsidR="00934E43" w:rsidRDefault="00934E43">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Borders>
              <w:top w:val="single" w:sz="4" w:space="0" w:color="auto"/>
              <w:left w:val="single" w:sz="4" w:space="0" w:color="auto"/>
              <w:bottom w:val="single" w:sz="4" w:space="0" w:color="auto"/>
              <w:right w:val="single" w:sz="4" w:space="0" w:color="auto"/>
            </w:tcBorders>
          </w:tcPr>
          <w:p w14:paraId="306C1D10" w14:textId="034D2C90" w:rsidR="00934E43" w:rsidRDefault="00934E4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EA3B026" w14:textId="3D37C29F" w:rsidR="00934E43" w:rsidRDefault="00934E43">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bl>
    <w:p w14:paraId="4392C5BE" w14:textId="781AF50C" w:rsidR="005518B1" w:rsidRDefault="005518B1">
      <w:pPr>
        <w:rPr>
          <w:rFonts w:ascii="Times New Roman" w:hAnsi="Times New Roman" w:cs="Times New Roman"/>
          <w:szCs w:val="20"/>
        </w:rPr>
      </w:pPr>
    </w:p>
    <w:p w14:paraId="70B8EA74" w14:textId="77777777" w:rsidR="005518B1" w:rsidRDefault="005518B1">
      <w:pPr>
        <w:rPr>
          <w:rFonts w:ascii="Times New Roman" w:hAnsi="Times New Roman" w:cs="Times New Roman"/>
          <w:szCs w:val="20"/>
        </w:rPr>
      </w:pPr>
    </w:p>
    <w:p w14:paraId="01075B95" w14:textId="77777777" w:rsidR="005518B1" w:rsidRDefault="007A5EA3">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#3: New reporting (Case 2)</w:t>
      </w:r>
    </w:p>
    <w:p w14:paraId="125104ED" w14:textId="77777777" w:rsidR="005518B1" w:rsidRDefault="007A5E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4936A881" w14:textId="77777777" w:rsidR="005518B1" w:rsidRDefault="007A5EA3">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50EB28E1" w14:textId="77777777" w:rsidR="005518B1" w:rsidRDefault="007A5E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5518B1" w14:paraId="6F484489" w14:textId="77777777">
        <w:tc>
          <w:tcPr>
            <w:tcW w:w="1615" w:type="dxa"/>
          </w:tcPr>
          <w:p w14:paraId="688C10F5" w14:textId="77777777" w:rsidR="005518B1" w:rsidRDefault="007A5EA3">
            <w:pPr>
              <w:rPr>
                <w:rFonts w:ascii="Times New Roman" w:hAnsi="Times New Roman" w:cs="Times New Roman"/>
                <w:szCs w:val="20"/>
              </w:rPr>
            </w:pPr>
            <w:r>
              <w:rPr>
                <w:rFonts w:ascii="Times New Roman" w:hAnsi="Times New Roman" w:cs="Times New Roman"/>
                <w:szCs w:val="20"/>
              </w:rPr>
              <w:t>ZTE [5]</w:t>
            </w:r>
          </w:p>
        </w:tc>
        <w:tc>
          <w:tcPr>
            <w:tcW w:w="1505" w:type="dxa"/>
          </w:tcPr>
          <w:p w14:paraId="6073834F"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4A8154A6" w14:textId="77777777" w:rsidR="005518B1" w:rsidRDefault="007A5EA3">
            <w:pPr>
              <w:rPr>
                <w:rFonts w:ascii="Times New Roman" w:hAnsi="Times New Roman" w:cs="Times New Roman"/>
                <w:szCs w:val="20"/>
              </w:rPr>
            </w:pPr>
            <w:r>
              <w:rPr>
                <w:rFonts w:ascii="Times New Roman" w:hAnsi="Times New Roman" w:cs="Times New Roman"/>
                <w:szCs w:val="20"/>
              </w:rPr>
              <w:t>(Delta SINR)</w:t>
            </w:r>
          </w:p>
          <w:p w14:paraId="5E99542C" w14:textId="77777777" w:rsidR="005518B1" w:rsidRDefault="007A5EA3">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3B3EFD18"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783" w:type="dxa"/>
          </w:tcPr>
          <w:p w14:paraId="7A8044C7" w14:textId="77777777" w:rsidR="005518B1" w:rsidRDefault="007A5EA3">
            <w:pPr>
              <w:rPr>
                <w:rFonts w:ascii="Times New Roman" w:hAnsi="Times New Roman" w:cs="Times New Roman"/>
                <w:szCs w:val="20"/>
              </w:rPr>
            </w:pPr>
            <w:r>
              <w:rPr>
                <w:rFonts w:ascii="Times New Roman" w:hAnsi="Times New Roman" w:cs="Times New Roman"/>
                <w:szCs w:val="20"/>
              </w:rPr>
              <w:t xml:space="preserve">61% satisfied UEs [50%] </w:t>
            </w:r>
          </w:p>
          <w:p w14:paraId="25DB75F0" w14:textId="77777777" w:rsidR="005518B1" w:rsidRDefault="007A5EA3">
            <w:pPr>
              <w:rPr>
                <w:rFonts w:ascii="Times New Roman" w:hAnsi="Times New Roman" w:cs="Times New Roman"/>
                <w:szCs w:val="20"/>
              </w:rPr>
            </w:pPr>
            <w:r>
              <w:rPr>
                <w:rFonts w:ascii="Times New Roman" w:hAnsi="Times New Roman" w:cs="Times New Roman"/>
                <w:szCs w:val="20"/>
              </w:rPr>
              <w:t>2.3% RU [1.9%]</w:t>
            </w:r>
          </w:p>
        </w:tc>
      </w:tr>
      <w:tr w:rsidR="005518B1" w14:paraId="22032F88" w14:textId="77777777">
        <w:tc>
          <w:tcPr>
            <w:tcW w:w="1615" w:type="dxa"/>
          </w:tcPr>
          <w:p w14:paraId="427A3F7E" w14:textId="77777777" w:rsidR="005518B1" w:rsidRDefault="007A5EA3">
            <w:pPr>
              <w:rPr>
                <w:rFonts w:ascii="Times New Roman" w:hAnsi="Times New Roman" w:cs="Times New Roman"/>
                <w:szCs w:val="20"/>
              </w:rPr>
            </w:pPr>
            <w:r>
              <w:rPr>
                <w:rFonts w:ascii="Times New Roman" w:hAnsi="Times New Roman" w:cs="Times New Roman"/>
                <w:szCs w:val="20"/>
              </w:rPr>
              <w:t>ZTE [5]</w:t>
            </w:r>
          </w:p>
        </w:tc>
        <w:tc>
          <w:tcPr>
            <w:tcW w:w="1505" w:type="dxa"/>
          </w:tcPr>
          <w:p w14:paraId="66E2AB33" w14:textId="77777777" w:rsidR="005518B1" w:rsidRDefault="007A5EA3">
            <w:pPr>
              <w:rPr>
                <w:rFonts w:ascii="Times New Roman" w:hAnsi="Times New Roman" w:cs="Times New Roman"/>
                <w:szCs w:val="20"/>
                <w:lang w:val="sv-SE"/>
              </w:rPr>
            </w:pPr>
            <w:r>
              <w:rPr>
                <w:rFonts w:ascii="Times New Roman" w:hAnsi="Times New Roman" w:cs="Times New Roman"/>
                <w:szCs w:val="20"/>
                <w:lang w:val="sv-SE"/>
              </w:rPr>
              <w:t>Case 2-3</w:t>
            </w:r>
          </w:p>
          <w:p w14:paraId="20CEA8FC" w14:textId="77777777" w:rsidR="005518B1" w:rsidRDefault="007A5EA3">
            <w:pPr>
              <w:rPr>
                <w:rFonts w:ascii="Times New Roman" w:hAnsi="Times New Roman" w:cs="Times New Roman"/>
                <w:szCs w:val="20"/>
                <w:lang w:val="sv-SE"/>
              </w:rPr>
            </w:pPr>
            <w:r>
              <w:rPr>
                <w:rFonts w:ascii="Times New Roman" w:hAnsi="Times New Roman" w:cs="Times New Roman"/>
                <w:szCs w:val="20"/>
                <w:lang w:val="sv-SE"/>
              </w:rPr>
              <w:lastRenderedPageBreak/>
              <w:t>Retransmission: Delta SINR (3-bit)</w:t>
            </w:r>
          </w:p>
        </w:tc>
        <w:tc>
          <w:tcPr>
            <w:tcW w:w="1550" w:type="dxa"/>
          </w:tcPr>
          <w:p w14:paraId="33357CC7" w14:textId="77777777" w:rsidR="005518B1" w:rsidRDefault="007A5EA3">
            <w:pPr>
              <w:rPr>
                <w:rFonts w:ascii="Times New Roman" w:hAnsi="Times New Roman" w:cs="Times New Roman"/>
                <w:szCs w:val="20"/>
                <w:lang w:val="fr-CA"/>
              </w:rPr>
            </w:pPr>
            <w:r>
              <w:rPr>
                <w:rFonts w:ascii="Times New Roman" w:hAnsi="Times New Roman" w:cs="Times New Roman"/>
                <w:szCs w:val="20"/>
              </w:rPr>
              <w:lastRenderedPageBreak/>
              <w:t>AR/VR</w:t>
            </w:r>
          </w:p>
        </w:tc>
        <w:tc>
          <w:tcPr>
            <w:tcW w:w="4783" w:type="dxa"/>
          </w:tcPr>
          <w:p w14:paraId="26009EBC" w14:textId="77777777" w:rsidR="005518B1" w:rsidRDefault="007A5EA3">
            <w:pPr>
              <w:rPr>
                <w:rFonts w:ascii="Times New Roman" w:hAnsi="Times New Roman" w:cs="Times New Roman"/>
                <w:szCs w:val="20"/>
              </w:rPr>
            </w:pPr>
            <w:r>
              <w:rPr>
                <w:rFonts w:ascii="Times New Roman" w:hAnsi="Times New Roman" w:cs="Times New Roman"/>
                <w:szCs w:val="20"/>
              </w:rPr>
              <w:t>94% satisfied Ues [50%]</w:t>
            </w:r>
          </w:p>
          <w:p w14:paraId="00D64DDE"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33% RU [1.9%]</w:t>
            </w:r>
          </w:p>
          <w:p w14:paraId="387600A3" w14:textId="77777777" w:rsidR="005518B1" w:rsidRDefault="005518B1">
            <w:pPr>
              <w:rPr>
                <w:rFonts w:ascii="Times New Roman" w:hAnsi="Times New Roman" w:cs="Times New Roman"/>
                <w:szCs w:val="20"/>
              </w:rPr>
            </w:pPr>
          </w:p>
        </w:tc>
      </w:tr>
      <w:tr w:rsidR="005518B1" w14:paraId="7CF99850" w14:textId="77777777">
        <w:tc>
          <w:tcPr>
            <w:tcW w:w="1615" w:type="dxa"/>
          </w:tcPr>
          <w:p w14:paraId="6F4329D4"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ZTE [5]</w:t>
            </w:r>
          </w:p>
        </w:tc>
        <w:tc>
          <w:tcPr>
            <w:tcW w:w="1505" w:type="dxa"/>
          </w:tcPr>
          <w:p w14:paraId="7EA89768"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24C5787A" w14:textId="77777777" w:rsidR="005518B1" w:rsidRDefault="007A5EA3">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46ABB85C" w14:textId="77777777" w:rsidR="005518B1" w:rsidRDefault="007A5EA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44CC8BAC" w14:textId="77777777" w:rsidR="005518B1" w:rsidRDefault="007A5EA3">
            <w:pPr>
              <w:rPr>
                <w:rFonts w:ascii="Times New Roman" w:hAnsi="Times New Roman" w:cs="Times New Roman"/>
                <w:szCs w:val="20"/>
              </w:rPr>
            </w:pPr>
            <w:r>
              <w:rPr>
                <w:rFonts w:ascii="Times New Roman" w:hAnsi="Times New Roman" w:cs="Times New Roman"/>
                <w:szCs w:val="20"/>
              </w:rPr>
              <w:t>60% satisfied Ues [50%]</w:t>
            </w:r>
          </w:p>
          <w:p w14:paraId="76170EB0" w14:textId="77777777" w:rsidR="005518B1" w:rsidRDefault="007A5EA3">
            <w:pPr>
              <w:rPr>
                <w:rFonts w:ascii="Times New Roman" w:hAnsi="Times New Roman" w:cs="Times New Roman"/>
                <w:szCs w:val="20"/>
              </w:rPr>
            </w:pPr>
            <w:r>
              <w:rPr>
                <w:rFonts w:ascii="Times New Roman" w:hAnsi="Times New Roman" w:cs="Times New Roman"/>
                <w:szCs w:val="20"/>
              </w:rPr>
              <w:t>1.9% RU [1.9%]</w:t>
            </w:r>
          </w:p>
          <w:p w14:paraId="6D9B6188" w14:textId="77777777" w:rsidR="005518B1" w:rsidRDefault="005518B1">
            <w:pPr>
              <w:rPr>
                <w:rFonts w:ascii="Times New Roman" w:hAnsi="Times New Roman" w:cs="Times New Roman"/>
                <w:szCs w:val="20"/>
              </w:rPr>
            </w:pPr>
          </w:p>
        </w:tc>
      </w:tr>
      <w:tr w:rsidR="005518B1" w14:paraId="16BC6AE4" w14:textId="77777777">
        <w:tc>
          <w:tcPr>
            <w:tcW w:w="1615" w:type="dxa"/>
          </w:tcPr>
          <w:p w14:paraId="0E552349" w14:textId="77777777" w:rsidR="005518B1" w:rsidRDefault="007A5EA3">
            <w:pPr>
              <w:rPr>
                <w:rFonts w:ascii="Times New Roman" w:hAnsi="Times New Roman" w:cs="Times New Roman"/>
                <w:szCs w:val="20"/>
              </w:rPr>
            </w:pPr>
            <w:r>
              <w:rPr>
                <w:rFonts w:ascii="Times New Roman" w:hAnsi="Times New Roman" w:cs="Times New Roman"/>
                <w:szCs w:val="20"/>
              </w:rPr>
              <w:t>Intel [12]</w:t>
            </w:r>
          </w:p>
        </w:tc>
        <w:tc>
          <w:tcPr>
            <w:tcW w:w="1505" w:type="dxa"/>
          </w:tcPr>
          <w:p w14:paraId="7337627C"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2ECA2D61" w14:textId="77777777" w:rsidR="005518B1" w:rsidRDefault="007A5EA3">
            <w:pPr>
              <w:rPr>
                <w:rFonts w:ascii="Times New Roman" w:hAnsi="Times New Roman" w:cs="Times New Roman"/>
                <w:szCs w:val="20"/>
              </w:rPr>
            </w:pPr>
            <w:r>
              <w:rPr>
                <w:rFonts w:ascii="Times New Roman" w:hAnsi="Times New Roman" w:cs="Times New Roman"/>
                <w:szCs w:val="20"/>
              </w:rPr>
              <w:t>(Delta SINR)</w:t>
            </w:r>
          </w:p>
          <w:p w14:paraId="1D3B9F4F" w14:textId="77777777" w:rsidR="005518B1" w:rsidRDefault="007A5EA3">
            <w:pPr>
              <w:rPr>
                <w:rFonts w:ascii="Times New Roman" w:hAnsi="Times New Roman" w:cs="Times New Roman"/>
                <w:szCs w:val="20"/>
              </w:rPr>
            </w:pPr>
            <w:r>
              <w:rPr>
                <w:rFonts w:ascii="Times New Roman" w:hAnsi="Times New Roman" w:cs="Times New Roman"/>
                <w:szCs w:val="20"/>
              </w:rPr>
              <w:t>Initial transmission</w:t>
            </w:r>
          </w:p>
          <w:p w14:paraId="135B4E9A" w14:textId="77777777" w:rsidR="005518B1" w:rsidRDefault="007A5EA3">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30E32690"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154B3A22" w14:textId="77777777" w:rsidR="005518B1" w:rsidRDefault="005518B1">
            <w:pPr>
              <w:rPr>
                <w:rFonts w:ascii="Times New Roman" w:hAnsi="Times New Roman" w:cs="Times New Roman"/>
                <w:szCs w:val="20"/>
              </w:rPr>
            </w:pPr>
          </w:p>
        </w:tc>
        <w:tc>
          <w:tcPr>
            <w:tcW w:w="4783" w:type="dxa"/>
          </w:tcPr>
          <w:p w14:paraId="0201D956" w14:textId="77777777" w:rsidR="005518B1" w:rsidRDefault="007A5EA3">
            <w:pPr>
              <w:rPr>
                <w:rFonts w:ascii="Times New Roman" w:hAnsi="Times New Roman" w:cs="Times New Roman"/>
                <w:szCs w:val="20"/>
              </w:rPr>
            </w:pPr>
            <w:r>
              <w:rPr>
                <w:rFonts w:ascii="Times New Roman" w:hAnsi="Times New Roman" w:cs="Times New Roman"/>
                <w:szCs w:val="20"/>
              </w:rPr>
              <w:t>42% satisfied Ues [42%]</w:t>
            </w:r>
          </w:p>
          <w:p w14:paraId="1BFB6773" w14:textId="77777777" w:rsidR="005518B1" w:rsidRDefault="007A5EA3">
            <w:pPr>
              <w:rPr>
                <w:rFonts w:ascii="Times New Roman" w:hAnsi="Times New Roman" w:cs="Times New Roman"/>
                <w:szCs w:val="20"/>
              </w:rPr>
            </w:pPr>
            <w:r>
              <w:rPr>
                <w:rFonts w:ascii="Times New Roman" w:hAnsi="Times New Roman" w:cs="Times New Roman"/>
                <w:szCs w:val="20"/>
              </w:rPr>
              <w:t>6.4% RU [6.3%]</w:t>
            </w:r>
          </w:p>
        </w:tc>
      </w:tr>
      <w:tr w:rsidR="005518B1" w14:paraId="49C06ADF" w14:textId="77777777">
        <w:tc>
          <w:tcPr>
            <w:tcW w:w="1615" w:type="dxa"/>
          </w:tcPr>
          <w:p w14:paraId="555D7B94" w14:textId="77777777" w:rsidR="005518B1" w:rsidRDefault="007A5EA3">
            <w:pPr>
              <w:rPr>
                <w:rFonts w:ascii="Times New Roman" w:hAnsi="Times New Roman" w:cs="Times New Roman"/>
                <w:szCs w:val="20"/>
              </w:rPr>
            </w:pPr>
            <w:r>
              <w:rPr>
                <w:rFonts w:ascii="Times New Roman" w:hAnsi="Times New Roman" w:cs="Times New Roman"/>
                <w:szCs w:val="20"/>
              </w:rPr>
              <w:t>Intel [12]</w:t>
            </w:r>
          </w:p>
        </w:tc>
        <w:tc>
          <w:tcPr>
            <w:tcW w:w="1505" w:type="dxa"/>
          </w:tcPr>
          <w:p w14:paraId="7E5AB2EE"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788F5050" w14:textId="77777777" w:rsidR="005518B1" w:rsidRDefault="007A5EA3">
            <w:pPr>
              <w:rPr>
                <w:rFonts w:ascii="Times New Roman" w:hAnsi="Times New Roman" w:cs="Times New Roman"/>
                <w:szCs w:val="20"/>
              </w:rPr>
            </w:pPr>
            <w:r>
              <w:rPr>
                <w:rFonts w:ascii="Times New Roman" w:hAnsi="Times New Roman" w:cs="Times New Roman"/>
                <w:szCs w:val="20"/>
              </w:rPr>
              <w:t>(Delta SINR)</w:t>
            </w:r>
          </w:p>
          <w:p w14:paraId="2D091702" w14:textId="77777777" w:rsidR="005518B1" w:rsidRDefault="007A5EA3">
            <w:pPr>
              <w:rPr>
                <w:rFonts w:ascii="Times New Roman" w:hAnsi="Times New Roman" w:cs="Times New Roman"/>
                <w:szCs w:val="20"/>
              </w:rPr>
            </w:pPr>
            <w:r>
              <w:rPr>
                <w:rFonts w:ascii="Times New Roman" w:hAnsi="Times New Roman" w:cs="Times New Roman"/>
                <w:szCs w:val="20"/>
              </w:rPr>
              <w:t>Initial transmission</w:t>
            </w:r>
          </w:p>
          <w:p w14:paraId="50C46AA3" w14:textId="77777777" w:rsidR="005518B1" w:rsidRDefault="007A5EA3">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1A3BD0ED"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03CAC22F" w14:textId="77777777" w:rsidR="005518B1" w:rsidRDefault="005518B1">
            <w:pPr>
              <w:rPr>
                <w:rFonts w:ascii="Times New Roman" w:hAnsi="Times New Roman" w:cs="Times New Roman"/>
                <w:szCs w:val="20"/>
              </w:rPr>
            </w:pPr>
          </w:p>
        </w:tc>
        <w:tc>
          <w:tcPr>
            <w:tcW w:w="4783" w:type="dxa"/>
          </w:tcPr>
          <w:p w14:paraId="14882D63" w14:textId="77777777" w:rsidR="005518B1" w:rsidRDefault="007A5EA3">
            <w:pPr>
              <w:rPr>
                <w:rFonts w:ascii="Times New Roman" w:hAnsi="Times New Roman" w:cs="Times New Roman"/>
                <w:szCs w:val="20"/>
              </w:rPr>
            </w:pPr>
            <w:r>
              <w:rPr>
                <w:rFonts w:ascii="Times New Roman" w:hAnsi="Times New Roman" w:cs="Times New Roman"/>
                <w:szCs w:val="20"/>
              </w:rPr>
              <w:t>35% satisfied Ues [37%]</w:t>
            </w:r>
          </w:p>
          <w:p w14:paraId="4741FE2A" w14:textId="77777777" w:rsidR="005518B1" w:rsidRDefault="007A5EA3">
            <w:pPr>
              <w:rPr>
                <w:rFonts w:ascii="Times New Roman" w:hAnsi="Times New Roman" w:cs="Times New Roman"/>
                <w:szCs w:val="20"/>
              </w:rPr>
            </w:pPr>
            <w:r>
              <w:rPr>
                <w:rFonts w:ascii="Times New Roman" w:hAnsi="Times New Roman" w:cs="Times New Roman"/>
                <w:szCs w:val="20"/>
              </w:rPr>
              <w:t>27% RU [24%]</w:t>
            </w:r>
          </w:p>
        </w:tc>
      </w:tr>
      <w:tr w:rsidR="005518B1" w14:paraId="04CACDBA" w14:textId="77777777">
        <w:tc>
          <w:tcPr>
            <w:tcW w:w="1615" w:type="dxa"/>
          </w:tcPr>
          <w:p w14:paraId="75D0D024" w14:textId="77777777" w:rsidR="005518B1" w:rsidRDefault="007A5EA3">
            <w:pPr>
              <w:rPr>
                <w:rFonts w:ascii="Times New Roman" w:hAnsi="Times New Roman" w:cs="Times New Roman"/>
                <w:szCs w:val="20"/>
              </w:rPr>
            </w:pPr>
            <w:r>
              <w:rPr>
                <w:rFonts w:ascii="Times New Roman" w:hAnsi="Times New Roman" w:cs="Times New Roman"/>
                <w:szCs w:val="20"/>
              </w:rPr>
              <w:t>Qualcomm [16]</w:t>
            </w:r>
          </w:p>
        </w:tc>
        <w:tc>
          <w:tcPr>
            <w:tcW w:w="1505" w:type="dxa"/>
          </w:tcPr>
          <w:p w14:paraId="66CDDAD4"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0250EAA2" w14:textId="77777777" w:rsidR="005518B1" w:rsidRDefault="007A5E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754606BD" w14:textId="77777777" w:rsidR="005518B1" w:rsidRDefault="007A5EA3">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14:paraId="1A7D8237" w14:textId="77777777" w:rsidR="005518B1" w:rsidRDefault="007A5EA3">
            <w:pPr>
              <w:rPr>
                <w:rFonts w:ascii="Times New Roman" w:hAnsi="Times New Roman" w:cs="Times New Roman"/>
                <w:szCs w:val="20"/>
              </w:rPr>
            </w:pPr>
            <w:r>
              <w:rPr>
                <w:rFonts w:ascii="Times New Roman" w:hAnsi="Times New Roman" w:cs="Times New Roman"/>
                <w:szCs w:val="20"/>
              </w:rPr>
              <w:t>100% satisfied Ues [100%]</w:t>
            </w:r>
          </w:p>
          <w:p w14:paraId="5BF944A1" w14:textId="77777777" w:rsidR="005518B1" w:rsidRDefault="007A5EA3">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5518B1" w14:paraId="4650BD5B" w14:textId="77777777">
        <w:tc>
          <w:tcPr>
            <w:tcW w:w="1615" w:type="dxa"/>
          </w:tcPr>
          <w:p w14:paraId="734307FF" w14:textId="77777777" w:rsidR="005518B1" w:rsidRDefault="007A5EA3">
            <w:pPr>
              <w:rPr>
                <w:rFonts w:ascii="Times New Roman" w:hAnsi="Times New Roman" w:cs="Times New Roman"/>
                <w:szCs w:val="20"/>
              </w:rPr>
            </w:pPr>
            <w:r>
              <w:rPr>
                <w:rFonts w:ascii="Times New Roman" w:hAnsi="Times New Roman" w:cs="Times New Roman"/>
                <w:szCs w:val="20"/>
              </w:rPr>
              <w:t>Qualcomm [16]</w:t>
            </w:r>
          </w:p>
        </w:tc>
        <w:tc>
          <w:tcPr>
            <w:tcW w:w="1505" w:type="dxa"/>
          </w:tcPr>
          <w:p w14:paraId="6D96C103"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4B778833" w14:textId="77777777" w:rsidR="005518B1" w:rsidRDefault="007A5E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3B0ECF6" w14:textId="77777777" w:rsidR="005518B1" w:rsidRDefault="007A5EA3">
            <w:pPr>
              <w:rPr>
                <w:rFonts w:ascii="Times New Roman" w:hAnsi="Times New Roman" w:cs="Times New Roman"/>
                <w:szCs w:val="20"/>
                <w:lang w:val="fr-CA"/>
              </w:rPr>
            </w:pPr>
            <w:r>
              <w:rPr>
                <w:rFonts w:ascii="Times New Roman" w:hAnsi="Times New Roman" w:cs="Times New Roman"/>
                <w:szCs w:val="20"/>
                <w:lang w:val="fr-CA"/>
              </w:rPr>
              <w:t>AR/VR (mixed traffic, 100 URLLC Ues)</w:t>
            </w:r>
          </w:p>
        </w:tc>
        <w:tc>
          <w:tcPr>
            <w:tcW w:w="4783" w:type="dxa"/>
          </w:tcPr>
          <w:p w14:paraId="757F6A70" w14:textId="77777777" w:rsidR="005518B1" w:rsidRDefault="007A5EA3">
            <w:pPr>
              <w:rPr>
                <w:rFonts w:ascii="Times New Roman" w:hAnsi="Times New Roman" w:cs="Times New Roman"/>
                <w:szCs w:val="20"/>
              </w:rPr>
            </w:pPr>
            <w:r>
              <w:rPr>
                <w:rFonts w:ascii="Times New Roman" w:hAnsi="Times New Roman" w:cs="Times New Roman"/>
                <w:szCs w:val="20"/>
              </w:rPr>
              <w:t>100% satisfied Ues [100%]</w:t>
            </w:r>
          </w:p>
          <w:p w14:paraId="3423390F" w14:textId="77777777" w:rsidR="005518B1" w:rsidRDefault="007A5EA3">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5518B1" w14:paraId="6B5352BC" w14:textId="77777777">
        <w:tc>
          <w:tcPr>
            <w:tcW w:w="1615" w:type="dxa"/>
          </w:tcPr>
          <w:p w14:paraId="227D1BC9" w14:textId="77777777" w:rsidR="005518B1" w:rsidRDefault="007A5E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49FABB0"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6C8A4538" w14:textId="77777777" w:rsidR="005518B1" w:rsidRDefault="007A5E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0F8E5DB9"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63AE36BB" w14:textId="77777777" w:rsidR="005518B1" w:rsidRDefault="007A5E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2D768A70" w14:textId="77777777" w:rsidR="005518B1" w:rsidRDefault="007A5EA3">
            <w:pPr>
              <w:rPr>
                <w:rFonts w:ascii="Times New Roman" w:hAnsi="Times New Roman" w:cs="Times New Roman"/>
                <w:szCs w:val="20"/>
              </w:rPr>
            </w:pPr>
            <w:r>
              <w:rPr>
                <w:rFonts w:ascii="Times New Roman" w:hAnsi="Times New Roman" w:cs="Times New Roman"/>
                <w:szCs w:val="20"/>
              </w:rPr>
              <w:t xml:space="preserve">99% satisfied Ues [99%] </w:t>
            </w:r>
          </w:p>
          <w:p w14:paraId="37A9B0BF" w14:textId="77777777" w:rsidR="005518B1" w:rsidRDefault="007A5EA3">
            <w:pPr>
              <w:rPr>
                <w:rFonts w:ascii="Times New Roman" w:hAnsi="Times New Roman" w:cs="Times New Roman"/>
                <w:szCs w:val="20"/>
              </w:rPr>
            </w:pPr>
            <w:r>
              <w:rPr>
                <w:rFonts w:ascii="Times New Roman" w:hAnsi="Times New Roman" w:cs="Times New Roman"/>
                <w:szCs w:val="20"/>
              </w:rPr>
              <w:t>7.0 RU [7.0 RU]</w:t>
            </w:r>
          </w:p>
          <w:p w14:paraId="03EE62DC" w14:textId="77777777" w:rsidR="005518B1" w:rsidRDefault="007A5EA3">
            <w:pPr>
              <w:rPr>
                <w:rFonts w:ascii="Times New Roman" w:hAnsi="Times New Roman" w:cs="Times New Roman"/>
                <w:szCs w:val="20"/>
              </w:rPr>
            </w:pPr>
            <w:r>
              <w:rPr>
                <w:rFonts w:ascii="Times New Roman" w:hAnsi="Times New Roman" w:cs="Times New Roman"/>
                <w:szCs w:val="20"/>
              </w:rPr>
              <w:t>Report periodicity 20 ms</w:t>
            </w:r>
          </w:p>
        </w:tc>
      </w:tr>
      <w:tr w:rsidR="005518B1" w14:paraId="2EC6B442" w14:textId="77777777">
        <w:tc>
          <w:tcPr>
            <w:tcW w:w="1615" w:type="dxa"/>
          </w:tcPr>
          <w:p w14:paraId="7699D4B4" w14:textId="77777777" w:rsidR="005518B1" w:rsidRDefault="007A5E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0681F880"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43270AC3" w14:textId="77777777" w:rsidR="005518B1" w:rsidRDefault="007A5E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4BD4A086"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371F0BAC" w14:textId="77777777" w:rsidR="005518B1" w:rsidRDefault="007A5E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3D0F9AE7" w14:textId="77777777" w:rsidR="005518B1" w:rsidRDefault="007A5EA3">
            <w:pPr>
              <w:rPr>
                <w:rFonts w:ascii="Times New Roman" w:hAnsi="Times New Roman" w:cs="Times New Roman"/>
                <w:szCs w:val="20"/>
              </w:rPr>
            </w:pPr>
            <w:r>
              <w:rPr>
                <w:rFonts w:ascii="Times New Roman" w:hAnsi="Times New Roman" w:cs="Times New Roman"/>
                <w:szCs w:val="20"/>
              </w:rPr>
              <w:t xml:space="preserve">100% satisfied Ues [100%] </w:t>
            </w:r>
          </w:p>
          <w:p w14:paraId="1AB66C75" w14:textId="77777777" w:rsidR="005518B1" w:rsidRDefault="007A5EA3">
            <w:pPr>
              <w:rPr>
                <w:rFonts w:ascii="Times New Roman" w:hAnsi="Times New Roman" w:cs="Times New Roman"/>
                <w:szCs w:val="20"/>
              </w:rPr>
            </w:pPr>
            <w:r>
              <w:rPr>
                <w:rFonts w:ascii="Times New Roman" w:hAnsi="Times New Roman" w:cs="Times New Roman"/>
                <w:szCs w:val="20"/>
              </w:rPr>
              <w:t>3.2 RU [3.4 RU]</w:t>
            </w:r>
          </w:p>
          <w:p w14:paraId="636B847E" w14:textId="77777777" w:rsidR="005518B1" w:rsidRDefault="007A5EA3">
            <w:pPr>
              <w:rPr>
                <w:rFonts w:ascii="Times New Roman" w:hAnsi="Times New Roman" w:cs="Times New Roman"/>
                <w:szCs w:val="20"/>
              </w:rPr>
            </w:pPr>
            <w:r>
              <w:rPr>
                <w:rFonts w:ascii="Times New Roman" w:hAnsi="Times New Roman" w:cs="Times New Roman"/>
                <w:szCs w:val="20"/>
              </w:rPr>
              <w:t>Report periodicity 20 ms</w:t>
            </w:r>
          </w:p>
        </w:tc>
      </w:tr>
      <w:tr w:rsidR="005518B1" w14:paraId="6321D1CF" w14:textId="77777777">
        <w:tc>
          <w:tcPr>
            <w:tcW w:w="1615" w:type="dxa"/>
          </w:tcPr>
          <w:p w14:paraId="17FE23B1" w14:textId="77777777" w:rsidR="005518B1" w:rsidRDefault="007A5E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0BABFD5E"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6023BE3D" w14:textId="77777777" w:rsidR="005518B1" w:rsidRDefault="007A5EA3">
            <w:pPr>
              <w:rPr>
                <w:rFonts w:ascii="Times New Roman" w:hAnsi="Times New Roman" w:cs="Times New Roman"/>
                <w:szCs w:val="20"/>
              </w:rPr>
            </w:pPr>
            <w:r>
              <w:rPr>
                <w:rFonts w:ascii="Times New Roman" w:hAnsi="Times New Roman" w:cs="Times New Roman"/>
                <w:szCs w:val="20"/>
              </w:rPr>
              <w:t xml:space="preserve">Initial transmission: </w:t>
            </w:r>
            <w:r>
              <w:rPr>
                <w:rFonts w:ascii="Times New Roman" w:hAnsi="Times New Roman" w:cs="Times New Roman"/>
                <w:szCs w:val="20"/>
              </w:rPr>
              <w:lastRenderedPageBreak/>
              <w:t>Report delta-MCS (1 bit)</w:t>
            </w:r>
          </w:p>
        </w:tc>
        <w:tc>
          <w:tcPr>
            <w:tcW w:w="1550" w:type="dxa"/>
          </w:tcPr>
          <w:p w14:paraId="564601C0"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Factory</w:t>
            </w:r>
          </w:p>
          <w:p w14:paraId="56BE098D" w14:textId="77777777" w:rsidR="005518B1" w:rsidRDefault="007A5EA3">
            <w:pPr>
              <w:rPr>
                <w:rFonts w:ascii="Times New Roman" w:hAnsi="Times New Roman" w:cs="Times New Roman"/>
                <w:szCs w:val="20"/>
              </w:rPr>
            </w:pPr>
            <w:r>
              <w:rPr>
                <w:rFonts w:ascii="Times New Roman" w:hAnsi="Times New Roman" w:cs="Times New Roman"/>
                <w:szCs w:val="20"/>
              </w:rPr>
              <w:t>(40 Ues /cell)</w:t>
            </w:r>
          </w:p>
        </w:tc>
        <w:tc>
          <w:tcPr>
            <w:tcW w:w="4783" w:type="dxa"/>
          </w:tcPr>
          <w:p w14:paraId="53814827" w14:textId="77777777" w:rsidR="005518B1" w:rsidRDefault="007A5EA3">
            <w:pPr>
              <w:rPr>
                <w:rFonts w:ascii="Times New Roman" w:hAnsi="Times New Roman" w:cs="Times New Roman"/>
                <w:szCs w:val="20"/>
              </w:rPr>
            </w:pPr>
            <w:r>
              <w:rPr>
                <w:rFonts w:ascii="Times New Roman" w:hAnsi="Times New Roman" w:cs="Times New Roman"/>
                <w:szCs w:val="20"/>
              </w:rPr>
              <w:t xml:space="preserve">97% satisfied Ues [99%] </w:t>
            </w:r>
          </w:p>
          <w:p w14:paraId="21B9E985" w14:textId="77777777" w:rsidR="005518B1" w:rsidRDefault="007A5EA3">
            <w:pPr>
              <w:rPr>
                <w:rFonts w:ascii="Times New Roman" w:hAnsi="Times New Roman" w:cs="Times New Roman"/>
                <w:szCs w:val="20"/>
              </w:rPr>
            </w:pPr>
            <w:r>
              <w:rPr>
                <w:rFonts w:ascii="Times New Roman" w:hAnsi="Times New Roman" w:cs="Times New Roman"/>
                <w:szCs w:val="20"/>
              </w:rPr>
              <w:t>4.3 RU [3.4 RU]</w:t>
            </w:r>
          </w:p>
          <w:p w14:paraId="744055A0"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Report periodicity 20 ms</w:t>
            </w:r>
          </w:p>
        </w:tc>
      </w:tr>
      <w:tr w:rsidR="005518B1" w14:paraId="61FEB018" w14:textId="77777777">
        <w:tc>
          <w:tcPr>
            <w:tcW w:w="1615" w:type="dxa"/>
          </w:tcPr>
          <w:p w14:paraId="237AE79D"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InterDigital [18]</w:t>
            </w:r>
          </w:p>
        </w:tc>
        <w:tc>
          <w:tcPr>
            <w:tcW w:w="1505" w:type="dxa"/>
          </w:tcPr>
          <w:p w14:paraId="3D143DB7"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4C905A7D" w14:textId="77777777" w:rsidR="005518B1" w:rsidRDefault="007A5E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58EC526A"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7D2280A6" w14:textId="77777777" w:rsidR="005518B1" w:rsidRDefault="007A5E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2FAE5FD5" w14:textId="77777777" w:rsidR="005518B1" w:rsidRDefault="007A5EA3">
            <w:pPr>
              <w:rPr>
                <w:rFonts w:ascii="Times New Roman" w:hAnsi="Times New Roman" w:cs="Times New Roman"/>
                <w:szCs w:val="20"/>
              </w:rPr>
            </w:pPr>
            <w:r>
              <w:rPr>
                <w:rFonts w:ascii="Times New Roman" w:hAnsi="Times New Roman" w:cs="Times New Roman"/>
                <w:szCs w:val="20"/>
              </w:rPr>
              <w:t xml:space="preserve">97% satisfied Ues [99%] </w:t>
            </w:r>
          </w:p>
          <w:p w14:paraId="4F9F4E36" w14:textId="77777777" w:rsidR="005518B1" w:rsidRDefault="007A5EA3">
            <w:pPr>
              <w:rPr>
                <w:rFonts w:ascii="Times New Roman" w:hAnsi="Times New Roman" w:cs="Times New Roman"/>
                <w:szCs w:val="20"/>
              </w:rPr>
            </w:pPr>
            <w:r>
              <w:rPr>
                <w:rFonts w:ascii="Times New Roman" w:hAnsi="Times New Roman" w:cs="Times New Roman"/>
                <w:szCs w:val="20"/>
              </w:rPr>
              <w:t>7.0 RU [7.0 RU]</w:t>
            </w:r>
          </w:p>
          <w:p w14:paraId="2D8853AC" w14:textId="77777777" w:rsidR="005518B1" w:rsidRDefault="007A5EA3">
            <w:pPr>
              <w:rPr>
                <w:rFonts w:ascii="Times New Roman" w:hAnsi="Times New Roman" w:cs="Times New Roman"/>
                <w:szCs w:val="20"/>
              </w:rPr>
            </w:pPr>
            <w:r>
              <w:rPr>
                <w:rFonts w:ascii="Times New Roman" w:hAnsi="Times New Roman" w:cs="Times New Roman"/>
                <w:szCs w:val="20"/>
              </w:rPr>
              <w:t>Report periodicity 20 ms</w:t>
            </w:r>
          </w:p>
        </w:tc>
      </w:tr>
      <w:tr w:rsidR="005518B1" w14:paraId="4174E14E" w14:textId="77777777">
        <w:tc>
          <w:tcPr>
            <w:tcW w:w="1615" w:type="dxa"/>
          </w:tcPr>
          <w:p w14:paraId="02B674EB" w14:textId="77777777" w:rsidR="005518B1" w:rsidRDefault="007A5E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CB019F0"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7ADFD95D" w14:textId="77777777" w:rsidR="005518B1" w:rsidRDefault="007A5E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78A2B912"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15A2E426" w14:textId="77777777" w:rsidR="005518B1" w:rsidRDefault="007A5E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25173BFB" w14:textId="77777777" w:rsidR="005518B1" w:rsidRDefault="007A5EA3">
            <w:pPr>
              <w:rPr>
                <w:rFonts w:ascii="Times New Roman" w:hAnsi="Times New Roman" w:cs="Times New Roman"/>
                <w:szCs w:val="20"/>
              </w:rPr>
            </w:pPr>
            <w:r>
              <w:rPr>
                <w:rFonts w:ascii="Times New Roman" w:hAnsi="Times New Roman" w:cs="Times New Roman"/>
                <w:szCs w:val="20"/>
              </w:rPr>
              <w:t xml:space="preserve">100% satisfied Ues [100%] </w:t>
            </w:r>
          </w:p>
          <w:p w14:paraId="0764CC2D" w14:textId="77777777" w:rsidR="005518B1" w:rsidRDefault="007A5EA3">
            <w:pPr>
              <w:rPr>
                <w:rFonts w:ascii="Times New Roman" w:hAnsi="Times New Roman" w:cs="Times New Roman"/>
                <w:szCs w:val="20"/>
              </w:rPr>
            </w:pPr>
            <w:r>
              <w:rPr>
                <w:rFonts w:ascii="Times New Roman" w:hAnsi="Times New Roman" w:cs="Times New Roman"/>
                <w:szCs w:val="20"/>
              </w:rPr>
              <w:t>3.5 RU [3.4 RU]</w:t>
            </w:r>
          </w:p>
          <w:p w14:paraId="40F99278" w14:textId="77777777" w:rsidR="005518B1" w:rsidRDefault="007A5EA3">
            <w:pPr>
              <w:rPr>
                <w:rFonts w:ascii="Times New Roman" w:hAnsi="Times New Roman" w:cs="Times New Roman"/>
                <w:szCs w:val="20"/>
              </w:rPr>
            </w:pPr>
            <w:r>
              <w:rPr>
                <w:rFonts w:ascii="Times New Roman" w:hAnsi="Times New Roman" w:cs="Times New Roman"/>
                <w:szCs w:val="20"/>
              </w:rPr>
              <w:t>Report periodicity 20 ms</w:t>
            </w:r>
          </w:p>
        </w:tc>
      </w:tr>
      <w:tr w:rsidR="005518B1" w14:paraId="6D554DC2" w14:textId="77777777">
        <w:tc>
          <w:tcPr>
            <w:tcW w:w="1615" w:type="dxa"/>
          </w:tcPr>
          <w:p w14:paraId="3BF453C3" w14:textId="77777777" w:rsidR="005518B1" w:rsidRDefault="007A5E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73E454B"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1AF525D7" w14:textId="77777777" w:rsidR="005518B1" w:rsidRDefault="007A5E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9B9698B"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6912DB6D" w14:textId="77777777" w:rsidR="005518B1" w:rsidRDefault="007A5EA3">
            <w:pPr>
              <w:rPr>
                <w:rFonts w:ascii="Times New Roman" w:hAnsi="Times New Roman" w:cs="Times New Roman"/>
                <w:szCs w:val="20"/>
              </w:rPr>
            </w:pPr>
            <w:r>
              <w:rPr>
                <w:rFonts w:ascii="Times New Roman" w:hAnsi="Times New Roman" w:cs="Times New Roman"/>
                <w:szCs w:val="20"/>
              </w:rPr>
              <w:t>(40 Ues /cell)</w:t>
            </w:r>
          </w:p>
        </w:tc>
        <w:tc>
          <w:tcPr>
            <w:tcW w:w="4783" w:type="dxa"/>
          </w:tcPr>
          <w:p w14:paraId="1378CDF3" w14:textId="77777777" w:rsidR="005518B1" w:rsidRDefault="007A5EA3">
            <w:pPr>
              <w:rPr>
                <w:rFonts w:ascii="Times New Roman" w:hAnsi="Times New Roman" w:cs="Times New Roman"/>
                <w:szCs w:val="20"/>
              </w:rPr>
            </w:pPr>
            <w:r>
              <w:rPr>
                <w:rFonts w:ascii="Times New Roman" w:hAnsi="Times New Roman" w:cs="Times New Roman"/>
                <w:szCs w:val="20"/>
              </w:rPr>
              <w:t xml:space="preserve">100% satisfied Ues [99%] </w:t>
            </w:r>
          </w:p>
          <w:p w14:paraId="1C81A597" w14:textId="77777777" w:rsidR="005518B1" w:rsidRDefault="007A5EA3">
            <w:pPr>
              <w:rPr>
                <w:rFonts w:ascii="Times New Roman" w:hAnsi="Times New Roman" w:cs="Times New Roman"/>
                <w:szCs w:val="20"/>
              </w:rPr>
            </w:pPr>
            <w:r>
              <w:rPr>
                <w:rFonts w:ascii="Times New Roman" w:hAnsi="Times New Roman" w:cs="Times New Roman"/>
                <w:szCs w:val="20"/>
              </w:rPr>
              <w:t>4.9 RU [3.4 RU]</w:t>
            </w:r>
          </w:p>
          <w:p w14:paraId="34BA622E" w14:textId="77777777" w:rsidR="005518B1" w:rsidRDefault="007A5EA3">
            <w:pPr>
              <w:rPr>
                <w:rFonts w:ascii="Times New Roman" w:hAnsi="Times New Roman" w:cs="Times New Roman"/>
                <w:szCs w:val="20"/>
              </w:rPr>
            </w:pPr>
            <w:r>
              <w:rPr>
                <w:rFonts w:ascii="Times New Roman" w:hAnsi="Times New Roman" w:cs="Times New Roman"/>
                <w:szCs w:val="20"/>
              </w:rPr>
              <w:t>Report periodicity 20 ms</w:t>
            </w:r>
          </w:p>
        </w:tc>
      </w:tr>
      <w:tr w:rsidR="005518B1" w14:paraId="7D03AC44" w14:textId="77777777">
        <w:tc>
          <w:tcPr>
            <w:tcW w:w="1615" w:type="dxa"/>
          </w:tcPr>
          <w:p w14:paraId="7C94FD84" w14:textId="77777777" w:rsidR="005518B1" w:rsidRDefault="007A5E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7ACE9C79"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6355C0F8" w14:textId="77777777" w:rsidR="005518B1" w:rsidRDefault="007A5E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6BD8E366"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7A98C32D" w14:textId="77777777" w:rsidR="005518B1" w:rsidRDefault="007A5E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518490C1" w14:textId="77777777" w:rsidR="005518B1" w:rsidRDefault="007A5EA3">
            <w:pPr>
              <w:rPr>
                <w:rFonts w:ascii="Times New Roman" w:hAnsi="Times New Roman" w:cs="Times New Roman"/>
                <w:szCs w:val="20"/>
              </w:rPr>
            </w:pPr>
            <w:r>
              <w:rPr>
                <w:rFonts w:ascii="Times New Roman" w:hAnsi="Times New Roman" w:cs="Times New Roman"/>
                <w:szCs w:val="20"/>
              </w:rPr>
              <w:t xml:space="preserve">93% satisfied Ues [99%] </w:t>
            </w:r>
          </w:p>
          <w:p w14:paraId="65B21C3F" w14:textId="77777777" w:rsidR="005518B1" w:rsidRDefault="007A5EA3">
            <w:pPr>
              <w:rPr>
                <w:rFonts w:ascii="Times New Roman" w:hAnsi="Times New Roman" w:cs="Times New Roman"/>
                <w:szCs w:val="20"/>
              </w:rPr>
            </w:pPr>
            <w:r>
              <w:rPr>
                <w:rFonts w:ascii="Times New Roman" w:hAnsi="Times New Roman" w:cs="Times New Roman"/>
                <w:szCs w:val="20"/>
              </w:rPr>
              <w:t>7.0 RU [7.0 RU]</w:t>
            </w:r>
          </w:p>
          <w:p w14:paraId="7CF27872" w14:textId="77777777" w:rsidR="005518B1" w:rsidRDefault="007A5EA3">
            <w:pPr>
              <w:rPr>
                <w:rFonts w:ascii="Times New Roman" w:hAnsi="Times New Roman" w:cs="Times New Roman"/>
                <w:szCs w:val="20"/>
              </w:rPr>
            </w:pPr>
            <w:r>
              <w:rPr>
                <w:rFonts w:ascii="Times New Roman" w:hAnsi="Times New Roman" w:cs="Times New Roman"/>
                <w:szCs w:val="20"/>
              </w:rPr>
              <w:t>Report periodicity 20 ms</w:t>
            </w:r>
          </w:p>
        </w:tc>
      </w:tr>
      <w:tr w:rsidR="005518B1" w14:paraId="26DABD65" w14:textId="77777777">
        <w:tc>
          <w:tcPr>
            <w:tcW w:w="1615" w:type="dxa"/>
          </w:tcPr>
          <w:p w14:paraId="10F49A7A" w14:textId="77777777" w:rsidR="005518B1" w:rsidRDefault="007A5E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12D6F1D8"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5B08B5CC" w14:textId="77777777" w:rsidR="005518B1" w:rsidRDefault="007A5E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78333423"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5F642B88" w14:textId="77777777" w:rsidR="005518B1" w:rsidRDefault="007A5E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20E6F453" w14:textId="77777777" w:rsidR="005518B1" w:rsidRDefault="007A5EA3">
            <w:pPr>
              <w:rPr>
                <w:rFonts w:ascii="Times New Roman" w:hAnsi="Times New Roman" w:cs="Times New Roman"/>
                <w:szCs w:val="20"/>
              </w:rPr>
            </w:pPr>
            <w:r>
              <w:rPr>
                <w:rFonts w:ascii="Times New Roman" w:hAnsi="Times New Roman" w:cs="Times New Roman"/>
                <w:szCs w:val="20"/>
              </w:rPr>
              <w:t xml:space="preserve">100% satisfied Ues [100%] </w:t>
            </w:r>
          </w:p>
          <w:p w14:paraId="5737C78D" w14:textId="77777777" w:rsidR="005518B1" w:rsidRDefault="007A5EA3">
            <w:pPr>
              <w:rPr>
                <w:rFonts w:ascii="Times New Roman" w:hAnsi="Times New Roman" w:cs="Times New Roman"/>
                <w:szCs w:val="20"/>
              </w:rPr>
            </w:pPr>
            <w:r>
              <w:rPr>
                <w:rFonts w:ascii="Times New Roman" w:hAnsi="Times New Roman" w:cs="Times New Roman"/>
                <w:szCs w:val="20"/>
              </w:rPr>
              <w:t>3.4 RU [3.4 RU]</w:t>
            </w:r>
          </w:p>
          <w:p w14:paraId="11EF5D4B" w14:textId="77777777" w:rsidR="005518B1" w:rsidRDefault="007A5EA3">
            <w:pPr>
              <w:rPr>
                <w:rFonts w:ascii="Times New Roman" w:hAnsi="Times New Roman" w:cs="Times New Roman"/>
                <w:szCs w:val="20"/>
              </w:rPr>
            </w:pPr>
            <w:r>
              <w:rPr>
                <w:rFonts w:ascii="Times New Roman" w:hAnsi="Times New Roman" w:cs="Times New Roman"/>
                <w:szCs w:val="20"/>
              </w:rPr>
              <w:t>Report periodicity 20 ms</w:t>
            </w:r>
          </w:p>
        </w:tc>
      </w:tr>
      <w:tr w:rsidR="005518B1" w14:paraId="58F5FF4D" w14:textId="77777777">
        <w:tc>
          <w:tcPr>
            <w:tcW w:w="1615" w:type="dxa"/>
          </w:tcPr>
          <w:p w14:paraId="30A0998B" w14:textId="77777777" w:rsidR="005518B1" w:rsidRDefault="007A5E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1C2F38C6"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5AA1BE26" w14:textId="77777777" w:rsidR="005518B1" w:rsidRDefault="007A5E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0A0896D1"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068E8FB2" w14:textId="77777777" w:rsidR="005518B1" w:rsidRDefault="007A5EA3">
            <w:pPr>
              <w:rPr>
                <w:rFonts w:ascii="Times New Roman" w:hAnsi="Times New Roman" w:cs="Times New Roman"/>
                <w:szCs w:val="20"/>
              </w:rPr>
            </w:pPr>
            <w:r>
              <w:rPr>
                <w:rFonts w:ascii="Times New Roman" w:hAnsi="Times New Roman" w:cs="Times New Roman"/>
                <w:szCs w:val="20"/>
              </w:rPr>
              <w:t>(40 Ues /cell)</w:t>
            </w:r>
          </w:p>
        </w:tc>
        <w:tc>
          <w:tcPr>
            <w:tcW w:w="4783" w:type="dxa"/>
          </w:tcPr>
          <w:p w14:paraId="262B42E2" w14:textId="77777777" w:rsidR="005518B1" w:rsidRDefault="007A5EA3">
            <w:pPr>
              <w:rPr>
                <w:rFonts w:ascii="Times New Roman" w:hAnsi="Times New Roman" w:cs="Times New Roman"/>
                <w:szCs w:val="20"/>
              </w:rPr>
            </w:pPr>
            <w:r>
              <w:rPr>
                <w:rFonts w:ascii="Times New Roman" w:hAnsi="Times New Roman" w:cs="Times New Roman"/>
                <w:szCs w:val="20"/>
              </w:rPr>
              <w:t xml:space="preserve">100% satisfied Ues [99%] </w:t>
            </w:r>
          </w:p>
          <w:p w14:paraId="64B199D0" w14:textId="77777777" w:rsidR="005518B1" w:rsidRDefault="007A5EA3">
            <w:pPr>
              <w:rPr>
                <w:rFonts w:ascii="Times New Roman" w:hAnsi="Times New Roman" w:cs="Times New Roman"/>
                <w:szCs w:val="20"/>
              </w:rPr>
            </w:pPr>
            <w:r>
              <w:rPr>
                <w:rFonts w:ascii="Times New Roman" w:hAnsi="Times New Roman" w:cs="Times New Roman"/>
                <w:szCs w:val="20"/>
              </w:rPr>
              <w:t>4.7 RU [3.4 RU]</w:t>
            </w:r>
          </w:p>
          <w:p w14:paraId="0C66A5DE" w14:textId="77777777" w:rsidR="005518B1" w:rsidRDefault="007A5EA3">
            <w:pPr>
              <w:rPr>
                <w:rFonts w:ascii="Times New Roman" w:hAnsi="Times New Roman" w:cs="Times New Roman"/>
                <w:szCs w:val="20"/>
              </w:rPr>
            </w:pPr>
            <w:r>
              <w:rPr>
                <w:rFonts w:ascii="Times New Roman" w:hAnsi="Times New Roman" w:cs="Times New Roman"/>
                <w:szCs w:val="20"/>
              </w:rPr>
              <w:t>Report periodicity 20 ms</w:t>
            </w:r>
          </w:p>
        </w:tc>
      </w:tr>
    </w:tbl>
    <w:p w14:paraId="70501C04" w14:textId="77777777" w:rsidR="005518B1" w:rsidRDefault="005518B1"/>
    <w:p w14:paraId="4C4FA6A2" w14:textId="77777777" w:rsidR="005518B1" w:rsidRDefault="007A5EA3">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26B88552" w14:textId="77777777" w:rsidR="005518B1" w:rsidRDefault="007A5EA3">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0FDF66EB" w14:textId="77777777" w:rsidR="005518B1" w:rsidRDefault="007A5EA3">
      <w:pPr>
        <w:rPr>
          <w:rFonts w:ascii="Times New Roman" w:hAnsi="Times New Roman" w:cs="Times New Roman"/>
          <w:szCs w:val="20"/>
        </w:rPr>
      </w:pPr>
      <w:r>
        <w:rPr>
          <w:rFonts w:ascii="Times New Roman" w:hAnsi="Times New Roman" w:cs="Times New Roman"/>
          <w:szCs w:val="20"/>
        </w:rPr>
        <w:t>Supportive: Ericsson [3], Spreadtrum [7], CATT [8], Qualcomm [10], OPPO [11], (Sony [14]), Samsung [16], InterDigital [18], Nokia [19]</w:t>
      </w:r>
    </w:p>
    <w:p w14:paraId="087C0DD5" w14:textId="77777777" w:rsidR="005518B1" w:rsidRDefault="007A5EA3">
      <w:pPr>
        <w:rPr>
          <w:rFonts w:ascii="Times New Roman" w:hAnsi="Times New Roman" w:cs="Times New Roman"/>
          <w:szCs w:val="20"/>
        </w:rPr>
      </w:pPr>
      <w:r>
        <w:rPr>
          <w:rFonts w:ascii="Times New Roman" w:hAnsi="Times New Roman" w:cs="Times New Roman"/>
          <w:szCs w:val="20"/>
        </w:rPr>
        <w:t>Concerns: Futurewei [2], Huawei [4], Intel [12]</w:t>
      </w:r>
    </w:p>
    <w:p w14:paraId="1A2B4A4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09CDF5A4"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3D55589D"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0E35562E"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The agreement from RAN1#104b-e states that delta-MCS or delta-CQI can be studied. A number of companies provided analysis on which of the two options is preferable, and further on how to determine the reference MCS or CQI for the “delta” signaling.</w:t>
      </w:r>
    </w:p>
    <w:p w14:paraId="2F37DFB4" w14:textId="77777777" w:rsidR="005518B1" w:rsidRDefault="007A5EA3">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0D8DD0B0"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Delta-MCS: Ericsson [3], CATT [8], Qualcomm [10], OPPO [11], Sony [14], Quectel [15], Samsung [16], InterDigital [18]</w:t>
      </w:r>
    </w:p>
    <w:p w14:paraId="148BB0AE"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4E05B44A"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4BE253BF"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44B3B08F"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3C89468D"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79645893"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Definition: BLER with index Imcs+Dmcs is smaller than/equal to BLER of MCS table for TB [16].</w:t>
      </w:r>
    </w:p>
    <w:p w14:paraId="19A6F8F0"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35A8DAA4"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29D89C0C" w14:textId="77777777" w:rsidR="005518B1" w:rsidRDefault="007A5EA3">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75E7435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14:paraId="441019CE"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38BAD791"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72ECA672"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7BBA5C45" w14:textId="77777777" w:rsidR="005518B1" w:rsidRDefault="007A5EA3">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3772C2D2" w14:textId="77777777" w:rsidR="005518B1" w:rsidRDefault="007A5EA3">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48A8C097"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0CF13394"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1C547CA0"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703DC104"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0C22ADD1"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2972EC0A" w14:textId="77777777" w:rsidR="005518B1" w:rsidRDefault="007A5EA3">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38D60F8E" w14:textId="77777777" w:rsidR="005518B1" w:rsidRDefault="007A5EA3">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071F7ED9"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14:paraId="5E521084"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14:paraId="0D506EF3"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lastRenderedPageBreak/>
        <w:t>Type 2 codebook only (too much information otherwise in Type 1): Ericsson [3]</w:t>
      </w:r>
    </w:p>
    <w:p w14:paraId="61BD0F55"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2D020C6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14:paraId="42A324DC"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07C9EA69"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6832737E"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72858F33"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08D37CFC"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346E80ED" w14:textId="77777777" w:rsidR="005518B1" w:rsidRDefault="007A5EA3">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0E54D27A"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14:paraId="671B45A5"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1C4BB50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1F6D2244" w14:textId="77777777" w:rsidR="005518B1" w:rsidRDefault="007A5EA3">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38C8582E"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78EBAF81"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04B8DD0E"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430518D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3597814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1047FE21"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34ECF056"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00CCDD80"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4E5A2B33" w14:textId="77777777" w:rsidR="005518B1" w:rsidRDefault="007A5EA3">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74382A1A" w14:textId="77777777" w:rsidR="005518B1" w:rsidRDefault="007A5EA3">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29B4264D"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7F2E1F60"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[3][10]([16])</w:t>
      </w:r>
    </w:p>
    <w:p w14:paraId="2776AA0D"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0E667816"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0C19A2C9"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4E86B4BD" w14:textId="77777777" w:rsidR="005518B1" w:rsidRDefault="007A5EA3">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20D08796" w14:textId="77777777" w:rsidR="005518B1" w:rsidRDefault="007A5EA3">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7AEE3F8F"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14:paraId="21094863"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7C2AC61E"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A few companies discuss testability and definition aspects:</w:t>
      </w:r>
    </w:p>
    <w:p w14:paraId="0FFF6A08" w14:textId="77777777" w:rsidR="005518B1" w:rsidRDefault="007A5EA3">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54937592"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38123283"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2D28A894"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0BD7F934" w14:textId="77777777" w:rsidR="005518B1" w:rsidRDefault="007A5EA3">
      <w:pPr>
        <w:rPr>
          <w:rFonts w:ascii="Times New Roman" w:hAnsi="Times New Roman" w:cs="Times New Roman"/>
          <w:szCs w:val="20"/>
        </w:rPr>
      </w:pPr>
      <w:r>
        <w:rPr>
          <w:rFonts w:ascii="Times New Roman" w:hAnsi="Times New Roman" w:cs="Times New Roman"/>
          <w:szCs w:val="20"/>
        </w:rPr>
        <w:t>Other proposals/issues</w:t>
      </w:r>
    </w:p>
    <w:p w14:paraId="778005A5"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05658F45"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PDSCH is measurement resource: Spreadtrum [7] (moderator note: already agreed)</w:t>
      </w:r>
    </w:p>
    <w:p w14:paraId="2435F527"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450A9DA7"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434EEA42"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457DB09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01ED00DB" w14:textId="77777777" w:rsidR="005518B1" w:rsidRDefault="005518B1">
      <w:pPr>
        <w:rPr>
          <w:rFonts w:ascii="Times New Roman" w:hAnsi="Times New Roman" w:cs="Times New Roman"/>
        </w:rPr>
      </w:pPr>
    </w:p>
    <w:p w14:paraId="7C467D2A" w14:textId="77777777" w:rsidR="005518B1" w:rsidRDefault="007A5E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373CA986" w14:textId="77777777" w:rsidR="005518B1" w:rsidRDefault="007A5EA3">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2D404E6D" w14:textId="77777777" w:rsidR="005518B1" w:rsidRDefault="007A5EA3">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170D6FC9"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14:paraId="798630B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14:paraId="2C087769"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5BD9CC30" w14:textId="77777777" w:rsidR="005518B1" w:rsidRDefault="007A5EA3">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4D7B2D7F"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098D35BC"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0953238C"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558778D1" w14:textId="77777777" w:rsidR="005518B1" w:rsidRDefault="007A5EA3">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4932C44A"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3BA126F8"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3060DB00"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lastRenderedPageBreak/>
        <w:t>Option 2: delta-MCS is reported as a CSI report separate from HARQ-ACK codebook</w:t>
      </w:r>
    </w:p>
    <w:p w14:paraId="0EBE5FDA" w14:textId="77777777" w:rsidR="005518B1" w:rsidRDefault="007A5E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386FE14C" w14:textId="77777777" w:rsidR="005518B1" w:rsidRDefault="007A5E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3722F5CE" w14:textId="77777777" w:rsidR="005518B1" w:rsidRDefault="007A5EA3">
      <w:pPr>
        <w:rPr>
          <w:rFonts w:ascii="Times New Roman" w:hAnsi="Times New Roman" w:cs="Times New Roman"/>
          <w:szCs w:val="20"/>
        </w:rPr>
      </w:pPr>
      <w:r>
        <w:rPr>
          <w:rFonts w:ascii="Times New Roman" w:hAnsi="Times New Roman" w:cs="Times New Roman"/>
          <w:szCs w:val="20"/>
        </w:rPr>
        <w:t xml:space="preserve"> </w:t>
      </w:r>
    </w:p>
    <w:p w14:paraId="533CA777" w14:textId="77777777" w:rsidR="005518B1" w:rsidRDefault="007A5E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58F172F2" w14:textId="77777777" w:rsidR="005518B1" w:rsidRDefault="007A5EA3">
      <w:pPr>
        <w:rPr>
          <w:rFonts w:ascii="Times New Roman" w:hAnsi="Times New Roman" w:cs="Times New Roman"/>
          <w:szCs w:val="20"/>
        </w:rPr>
      </w:pPr>
      <w:r>
        <w:rPr>
          <w:rFonts w:ascii="Times New Roman" w:hAnsi="Times New Roman" w:cs="Times New Roman"/>
          <w:szCs w:val="20"/>
        </w:rPr>
        <w:t>TBD</w:t>
      </w:r>
    </w:p>
    <w:p w14:paraId="41D38B46"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5518B1" w14:paraId="21CC54AF" w14:textId="77777777">
        <w:tc>
          <w:tcPr>
            <w:tcW w:w="1615" w:type="dxa"/>
            <w:tcBorders>
              <w:top w:val="single" w:sz="4" w:space="0" w:color="auto"/>
              <w:left w:val="single" w:sz="4" w:space="0" w:color="auto"/>
              <w:bottom w:val="single" w:sz="4" w:space="0" w:color="auto"/>
              <w:right w:val="single" w:sz="4" w:space="0" w:color="auto"/>
            </w:tcBorders>
          </w:tcPr>
          <w:p w14:paraId="6B92E2B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D10114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6C7363E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62B254DF" w14:textId="77777777">
        <w:tc>
          <w:tcPr>
            <w:tcW w:w="1615" w:type="dxa"/>
            <w:tcBorders>
              <w:top w:val="single" w:sz="4" w:space="0" w:color="auto"/>
              <w:left w:val="single" w:sz="4" w:space="0" w:color="auto"/>
              <w:bottom w:val="single" w:sz="4" w:space="0" w:color="auto"/>
              <w:right w:val="single" w:sz="4" w:space="0" w:color="auto"/>
            </w:tcBorders>
          </w:tcPr>
          <w:p w14:paraId="36D9873B" w14:textId="77777777" w:rsidR="005518B1" w:rsidRDefault="005518B1">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5225AB1D" w14:textId="77777777" w:rsidR="005518B1" w:rsidRDefault="005518B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A2258B9" w14:textId="77777777" w:rsidR="005518B1" w:rsidRDefault="005518B1">
            <w:pPr>
              <w:spacing w:line="256" w:lineRule="auto"/>
              <w:rPr>
                <w:rFonts w:ascii="Times New Roman" w:hAnsi="Times New Roman" w:cs="Times New Roman"/>
                <w:szCs w:val="20"/>
                <w:lang w:val="en-CA"/>
              </w:rPr>
            </w:pPr>
          </w:p>
        </w:tc>
      </w:tr>
      <w:tr w:rsidR="005518B1" w14:paraId="594F2773" w14:textId="77777777">
        <w:tc>
          <w:tcPr>
            <w:tcW w:w="1615" w:type="dxa"/>
            <w:tcBorders>
              <w:top w:val="single" w:sz="4" w:space="0" w:color="auto"/>
              <w:left w:val="single" w:sz="4" w:space="0" w:color="auto"/>
              <w:bottom w:val="single" w:sz="4" w:space="0" w:color="auto"/>
              <w:right w:val="single" w:sz="4" w:space="0" w:color="auto"/>
            </w:tcBorders>
          </w:tcPr>
          <w:p w14:paraId="6E6EDA88" w14:textId="77777777" w:rsidR="005518B1" w:rsidRDefault="005518B1">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2DC28659" w14:textId="77777777" w:rsidR="005518B1" w:rsidRDefault="005518B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AA8D063" w14:textId="77777777" w:rsidR="005518B1" w:rsidRDefault="005518B1">
            <w:pPr>
              <w:rPr>
                <w:rFonts w:ascii="Times New Roman" w:hAnsi="Times New Roman" w:cs="Times New Roman"/>
                <w:szCs w:val="20"/>
                <w:lang w:val="en-CA"/>
              </w:rPr>
            </w:pPr>
          </w:p>
        </w:tc>
      </w:tr>
    </w:tbl>
    <w:p w14:paraId="4CA95D8A" w14:textId="77777777" w:rsidR="005518B1" w:rsidRDefault="005518B1">
      <w:pPr>
        <w:rPr>
          <w:rFonts w:ascii="Times New Roman" w:hAnsi="Times New Roman" w:cs="Times New Roman"/>
          <w:szCs w:val="20"/>
        </w:rPr>
      </w:pPr>
    </w:p>
    <w:p w14:paraId="18764D27" w14:textId="77777777" w:rsidR="005518B1" w:rsidRDefault="005518B1">
      <w:pPr>
        <w:rPr>
          <w:rFonts w:ascii="Times New Roman" w:hAnsi="Times New Roman" w:cs="Times New Roman"/>
          <w:szCs w:val="20"/>
          <w:highlight w:val="yellow"/>
        </w:rPr>
      </w:pPr>
    </w:p>
    <w:p w14:paraId="0D7A98BA"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5518B1" w14:paraId="3C3A734C" w14:textId="77777777">
        <w:tc>
          <w:tcPr>
            <w:tcW w:w="1615" w:type="dxa"/>
            <w:tcBorders>
              <w:top w:val="single" w:sz="4" w:space="0" w:color="auto"/>
              <w:left w:val="single" w:sz="4" w:space="0" w:color="auto"/>
              <w:bottom w:val="single" w:sz="4" w:space="0" w:color="auto"/>
              <w:right w:val="single" w:sz="4" w:space="0" w:color="auto"/>
            </w:tcBorders>
          </w:tcPr>
          <w:p w14:paraId="3341DCF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0C65E20"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515B12A"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5A3CE909" w14:textId="77777777">
        <w:tc>
          <w:tcPr>
            <w:tcW w:w="1615" w:type="dxa"/>
            <w:tcBorders>
              <w:top w:val="single" w:sz="4" w:space="0" w:color="auto"/>
              <w:left w:val="single" w:sz="4" w:space="0" w:color="auto"/>
              <w:bottom w:val="single" w:sz="4" w:space="0" w:color="auto"/>
              <w:right w:val="single" w:sz="4" w:space="0" w:color="auto"/>
            </w:tcBorders>
          </w:tcPr>
          <w:p w14:paraId="2966042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9BA01F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FEA4A9A" w14:textId="77777777" w:rsidR="005518B1" w:rsidRDefault="005518B1">
            <w:pPr>
              <w:spacing w:line="256" w:lineRule="auto"/>
              <w:rPr>
                <w:rFonts w:ascii="Times New Roman" w:hAnsi="Times New Roman" w:cs="Times New Roman"/>
                <w:szCs w:val="20"/>
                <w:lang w:val="en-CA"/>
              </w:rPr>
            </w:pPr>
          </w:p>
        </w:tc>
      </w:tr>
      <w:tr w:rsidR="005518B1" w14:paraId="777091B7" w14:textId="77777777">
        <w:tc>
          <w:tcPr>
            <w:tcW w:w="1615" w:type="dxa"/>
            <w:tcBorders>
              <w:top w:val="single" w:sz="4" w:space="0" w:color="auto"/>
              <w:left w:val="single" w:sz="4" w:space="0" w:color="auto"/>
              <w:bottom w:val="single" w:sz="4" w:space="0" w:color="auto"/>
              <w:right w:val="single" w:sz="4" w:space="0" w:color="auto"/>
            </w:tcBorders>
          </w:tcPr>
          <w:p w14:paraId="6DC4D81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33A37BD8"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1D2E703"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32F513E4"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7F08D556"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10ED3756"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the UE should base the CQI calculation on the BLER values that are defined in Rel-16. This will keep the UE complexity lower. We should start with this assumption and then discuss the consequences, for example the required bitwidth for the delta-MCS report.</w:t>
            </w:r>
          </w:p>
        </w:tc>
      </w:tr>
      <w:tr w:rsidR="005518B1" w14:paraId="1D6921B3" w14:textId="77777777">
        <w:tc>
          <w:tcPr>
            <w:tcW w:w="1615" w:type="dxa"/>
            <w:tcBorders>
              <w:top w:val="single" w:sz="4" w:space="0" w:color="auto"/>
              <w:left w:val="single" w:sz="4" w:space="0" w:color="auto"/>
              <w:bottom w:val="single" w:sz="4" w:space="0" w:color="auto"/>
              <w:right w:val="single" w:sz="4" w:space="0" w:color="auto"/>
            </w:tcBorders>
          </w:tcPr>
          <w:p w14:paraId="3493118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0913CE7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7E593E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5518B1" w14:paraId="71A2155D" w14:textId="77777777">
        <w:tc>
          <w:tcPr>
            <w:tcW w:w="1615" w:type="dxa"/>
            <w:tcBorders>
              <w:top w:val="single" w:sz="4" w:space="0" w:color="auto"/>
              <w:left w:val="single" w:sz="4" w:space="0" w:color="auto"/>
              <w:bottom w:val="single" w:sz="4" w:space="0" w:color="auto"/>
              <w:right w:val="single" w:sz="4" w:space="0" w:color="auto"/>
            </w:tcBorders>
          </w:tcPr>
          <w:p w14:paraId="653E9CC1"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2E1071F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7F06F50"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6DEB297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lastRenderedPageBreak/>
              <w:t xml:space="preserve">Although the gNB can vary the BLER per TB, there is no issue (otherwise, the CQI provided for a fixed 10% (or 0.001%) BLER wouldn’t work). A delta_MCS of 2-3 bits and a granularity of delta_MCS of ~3 entries from the MCS table can capture 2-3 orders of magnitude for BLER variations (no need/benefit/feasibility for delta_MCS to have a granularity of a single MCS table entry).  </w:t>
            </w:r>
          </w:p>
        </w:tc>
      </w:tr>
      <w:tr w:rsidR="005518B1" w14:paraId="30BD1C42" w14:textId="77777777">
        <w:tc>
          <w:tcPr>
            <w:tcW w:w="1615" w:type="dxa"/>
          </w:tcPr>
          <w:p w14:paraId="721A82E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170" w:type="dxa"/>
          </w:tcPr>
          <w:p w14:paraId="7E1CA3F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BCB4905"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5518B1" w14:paraId="16F5020D" w14:textId="77777777">
        <w:tc>
          <w:tcPr>
            <w:tcW w:w="1615" w:type="dxa"/>
          </w:tcPr>
          <w:p w14:paraId="61F1E8D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187E6A48"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44C00E65"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none performance gain of Case 2-3 over baseline, and in some cases it results in performance loss.  We should not support a scheme that doest not provide performance gain. </w:t>
            </w:r>
          </w:p>
        </w:tc>
      </w:tr>
      <w:tr w:rsidR="005518B1" w14:paraId="25BB0BEB" w14:textId="77777777">
        <w:tc>
          <w:tcPr>
            <w:tcW w:w="1615" w:type="dxa"/>
          </w:tcPr>
          <w:p w14:paraId="505C598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01E381B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0FF3EBA7"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is the foundation for the comment “case 2 has little to none performance gain”. </w:t>
            </w:r>
          </w:p>
          <w:p w14:paraId="1BA4128E"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Let’s look at Intel’s result. The following figure is copy-and-pasted from Intel tdoc R1-2104900. Based on the information in the tdoc,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allowes reTx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Isn’t this results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00689480" w14:textId="77777777" w:rsidR="005518B1" w:rsidRDefault="007A5EA3">
            <w:pPr>
              <w:spacing w:line="256" w:lineRule="auto"/>
              <w:jc w:val="center"/>
              <w:rPr>
                <w:rFonts w:ascii="Times New Roman" w:hAnsi="Times New Roman" w:cs="Times New Roman"/>
                <w:szCs w:val="20"/>
                <w:lang w:val="en-CA"/>
              </w:rPr>
            </w:pPr>
            <w:r>
              <w:rPr>
                <w:noProof/>
              </w:rPr>
              <w:drawing>
                <wp:inline distT="0" distB="0" distL="0" distR="0" wp14:anchorId="1EB27AD5" wp14:editId="401EF38D">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4715ADD8" w14:textId="77777777" w:rsidR="005518B1" w:rsidRDefault="005518B1">
            <w:pPr>
              <w:spacing w:line="256" w:lineRule="auto"/>
              <w:rPr>
                <w:rFonts w:ascii="Times New Roman" w:hAnsi="Times New Roman" w:cs="Times New Roman"/>
                <w:szCs w:val="20"/>
                <w:lang w:val="en-CA"/>
              </w:rPr>
            </w:pPr>
          </w:p>
        </w:tc>
      </w:tr>
      <w:tr w:rsidR="005518B1" w14:paraId="7A11EBBE" w14:textId="77777777">
        <w:tc>
          <w:tcPr>
            <w:tcW w:w="1615" w:type="dxa"/>
          </w:tcPr>
          <w:p w14:paraId="13C4ED12"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04C795F2" w14:textId="77777777" w:rsidR="005518B1" w:rsidRDefault="005518B1">
            <w:pPr>
              <w:rPr>
                <w:rFonts w:ascii="Times New Roman" w:hAnsi="Times New Roman" w:cs="Times New Roman"/>
                <w:szCs w:val="20"/>
                <w:lang w:val="en-CA"/>
              </w:rPr>
            </w:pPr>
          </w:p>
        </w:tc>
        <w:tc>
          <w:tcPr>
            <w:tcW w:w="6844" w:type="dxa"/>
          </w:tcPr>
          <w:p w14:paraId="77D0268C"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0763CD90"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@HW/HiSi: I am not sure how the UE could derive any delta-MCS/CQI without assuming a target BLER? Also note that there is “FFS: how to determine target BLER”. This FFS includes possibility of using a target BLER corresponding to R16 which you suggest.</w:t>
            </w:r>
          </w:p>
          <w:p w14:paraId="1AD1B4CD"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5518B1" w14:paraId="6E393376" w14:textId="77777777">
        <w:tc>
          <w:tcPr>
            <w:tcW w:w="1615" w:type="dxa"/>
          </w:tcPr>
          <w:p w14:paraId="1C8DDEF9"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170" w:type="dxa"/>
          </w:tcPr>
          <w:p w14:paraId="09AFAF2E" w14:textId="77777777" w:rsidR="005518B1" w:rsidRDefault="007A5EA3">
            <w:pPr>
              <w:rPr>
                <w:rFonts w:ascii="Times New Roman" w:eastAsia="SimSun" w:hAnsi="Times New Roman" w:cs="Times New Roman"/>
                <w:szCs w:val="20"/>
              </w:rPr>
            </w:pPr>
            <w:r>
              <w:rPr>
                <w:rFonts w:ascii="Times New Roman" w:eastAsia="SimSun" w:hAnsi="Times New Roman" w:cs="Times New Roman" w:hint="eastAsia"/>
                <w:szCs w:val="20"/>
              </w:rPr>
              <w:t>Yes with a question</w:t>
            </w:r>
          </w:p>
        </w:tc>
        <w:tc>
          <w:tcPr>
            <w:tcW w:w="6844" w:type="dxa"/>
          </w:tcPr>
          <w:p w14:paraId="33E03E72"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Regarding the metric, our first preference is delta SINR as explained many times because it can directly used for the network to adjust the backoff, which is benefit for the subsequent scheduling even after the gNB gets the new CSI report.</w:t>
            </w:r>
          </w:p>
          <w:p w14:paraId="3CC860E0" w14:textId="77777777" w:rsidR="005518B1" w:rsidRDefault="007A5E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So the answer is useful for us to better understand this case. Thanks.</w:t>
            </w:r>
          </w:p>
        </w:tc>
      </w:tr>
      <w:tr w:rsidR="005518B1" w14:paraId="0DD99186" w14:textId="77777777">
        <w:tc>
          <w:tcPr>
            <w:tcW w:w="1615" w:type="dxa"/>
          </w:tcPr>
          <w:p w14:paraId="237817A7" w14:textId="77777777" w:rsidR="005518B1" w:rsidRDefault="007A5EA3">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513016CB" w14:textId="77777777" w:rsidR="005518B1" w:rsidRDefault="007A5E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CE73B45" w14:textId="77777777" w:rsidR="005518B1" w:rsidRDefault="005518B1">
            <w:pPr>
              <w:spacing w:line="256" w:lineRule="auto"/>
              <w:rPr>
                <w:rFonts w:ascii="Times New Roman" w:eastAsia="SimSun" w:hAnsi="Times New Roman" w:cs="Times New Roman"/>
                <w:szCs w:val="20"/>
              </w:rPr>
            </w:pPr>
          </w:p>
        </w:tc>
      </w:tr>
      <w:tr w:rsidR="005518B1" w14:paraId="36B78C21" w14:textId="77777777">
        <w:tc>
          <w:tcPr>
            <w:tcW w:w="1615" w:type="dxa"/>
          </w:tcPr>
          <w:p w14:paraId="6EB071C8"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0209F707"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53567446" w14:textId="77777777" w:rsidR="005518B1" w:rsidRDefault="005518B1">
            <w:pPr>
              <w:spacing w:line="256" w:lineRule="auto"/>
              <w:rPr>
                <w:rFonts w:ascii="Times New Roman" w:eastAsia="SimSun" w:hAnsi="Times New Roman" w:cs="Times New Roman"/>
                <w:szCs w:val="20"/>
              </w:rPr>
            </w:pPr>
          </w:p>
        </w:tc>
      </w:tr>
      <w:tr w:rsidR="005518B1" w14:paraId="69BA2D4E" w14:textId="77777777">
        <w:tc>
          <w:tcPr>
            <w:tcW w:w="1615" w:type="dxa"/>
          </w:tcPr>
          <w:p w14:paraId="3A87B1A5" w14:textId="77777777" w:rsidR="005518B1" w:rsidRDefault="007A5EA3">
            <w:r>
              <w:t>Quectel</w:t>
            </w:r>
          </w:p>
        </w:tc>
        <w:tc>
          <w:tcPr>
            <w:tcW w:w="1170" w:type="dxa"/>
          </w:tcPr>
          <w:p w14:paraId="02B6D0C0" w14:textId="77777777" w:rsidR="005518B1" w:rsidRDefault="007A5EA3">
            <w:r>
              <w:t>Yes</w:t>
            </w:r>
          </w:p>
        </w:tc>
        <w:tc>
          <w:tcPr>
            <w:tcW w:w="6844" w:type="dxa"/>
          </w:tcPr>
          <w:p w14:paraId="3A730601" w14:textId="77777777" w:rsidR="005518B1" w:rsidRDefault="007A5EA3">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rsidR="005518B1" w14:paraId="270D7109" w14:textId="77777777">
        <w:tc>
          <w:tcPr>
            <w:tcW w:w="1615" w:type="dxa"/>
          </w:tcPr>
          <w:p w14:paraId="2668EB1F" w14:textId="77777777" w:rsidR="005518B1" w:rsidRDefault="007A5EA3">
            <w:r>
              <w:rPr>
                <w:rFonts w:ascii="Times New Roman" w:eastAsia="Malgun Gothic" w:hAnsi="Times New Roman" w:cs="Times New Roman"/>
                <w:szCs w:val="20"/>
                <w:lang w:val="en-CA"/>
              </w:rPr>
              <w:t>Intel</w:t>
            </w:r>
          </w:p>
        </w:tc>
        <w:tc>
          <w:tcPr>
            <w:tcW w:w="1170" w:type="dxa"/>
          </w:tcPr>
          <w:p w14:paraId="2210B950" w14:textId="77777777" w:rsidR="005518B1" w:rsidRDefault="007A5EA3">
            <w:r>
              <w:rPr>
                <w:rFonts w:ascii="Times New Roman" w:eastAsia="Malgun Gothic" w:hAnsi="Times New Roman" w:cs="Times New Roman"/>
                <w:szCs w:val="20"/>
                <w:lang w:val="en"/>
              </w:rPr>
              <w:t>No</w:t>
            </w:r>
          </w:p>
        </w:tc>
        <w:tc>
          <w:tcPr>
            <w:tcW w:w="6844" w:type="dxa"/>
          </w:tcPr>
          <w:p w14:paraId="76A1FC9D"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R1-2105958, showing that Case 1-1 performs better than Case 2-3 in both 1e-5 and 1e-4.</w:t>
            </w:r>
          </w:p>
          <w:p w14:paraId="3F6508F9" w14:textId="77777777" w:rsidR="005518B1" w:rsidRDefault="007A5EA3">
            <w:pPr>
              <w:spacing w:line="256" w:lineRule="auto"/>
              <w:rPr>
                <w:rFonts w:ascii="Times New Roman" w:eastAsia="SimSun" w:hAnsi="Times New Roman" w:cs="Times New Roman"/>
                <w:szCs w:val="20"/>
              </w:rPr>
            </w:pPr>
            <w:r>
              <w:rPr>
                <w:noProof/>
              </w:rPr>
              <w:drawing>
                <wp:inline distT="0" distB="0" distL="0" distR="0" wp14:anchorId="7E724E92" wp14:editId="023D3BE4">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22160EB4"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Why we say there is no gain in companies results, except ZTE, is by analyzing Moderators table above. It shows -7 to +1% improvement in InterDigital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is shown, which actually translates to &lt; 1% total resource utilization improvement if the 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is accounted – we don’t believe it justifies the work on Case 2-3.</w:t>
            </w:r>
          </w:p>
          <w:p w14:paraId="433EC57D"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lastRenderedPageBreak/>
              <w:t>We also don’t think that comparing the performance at 1e-4 while the target for link adaptation was set to 1e-5 is reasonable.</w:t>
            </w:r>
          </w:p>
          <w:p w14:paraId="5A2B2BCB"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Finally, in case at least one retransmission is allowed, the accuracy of knowing channel conditions for ReTX is much less important than the first TX, this was shown in our previous tdocs for RAN1#103-e and RAN1#104-e, where HARQ retransmissions work just fine unoptimized.</w:t>
            </w:r>
          </w:p>
          <w:p w14:paraId="453BED5A" w14:textId="77777777" w:rsidR="005518B1" w:rsidRDefault="007A5EA3">
            <w:pPr>
              <w:spacing w:line="256" w:lineRule="auto"/>
            </w:pPr>
            <w:r>
              <w:rPr>
                <w:rFonts w:ascii="Times New Roman" w:eastAsia="SimSun" w:hAnsi="Times New Roman" w:cs="Times New Roman"/>
                <w:szCs w:val="20"/>
              </w:rPr>
              <w:t>Overall, we would like to highlight that the decision should be technical and data based, that is why the evaluation results should be seriously taken into consideration.</w:t>
            </w:r>
          </w:p>
        </w:tc>
      </w:tr>
      <w:tr w:rsidR="005518B1" w14:paraId="6BC93914" w14:textId="77777777">
        <w:tc>
          <w:tcPr>
            <w:tcW w:w="1615" w:type="dxa"/>
          </w:tcPr>
          <w:p w14:paraId="49B629DB" w14:textId="77777777" w:rsidR="005518B1" w:rsidRDefault="007A5EA3">
            <w:r>
              <w:lastRenderedPageBreak/>
              <w:t>HW/HiSi</w:t>
            </w:r>
          </w:p>
          <w:p w14:paraId="6C708A40" w14:textId="77777777" w:rsidR="005518B1" w:rsidRDefault="007A5EA3">
            <w:r>
              <w:t>Update 1</w:t>
            </w:r>
          </w:p>
        </w:tc>
        <w:tc>
          <w:tcPr>
            <w:tcW w:w="1170" w:type="dxa"/>
          </w:tcPr>
          <w:p w14:paraId="3474B555" w14:textId="77777777" w:rsidR="005518B1" w:rsidRDefault="007A5EA3">
            <w:r>
              <w:t>No</w:t>
            </w:r>
          </w:p>
        </w:tc>
        <w:tc>
          <w:tcPr>
            <w:tcW w:w="6844" w:type="dxa"/>
          </w:tcPr>
          <w:p w14:paraId="7C5D4FEC"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We are fine with the main bullet. For the rest, we would like to have a technical discussion firstly.</w:t>
            </w:r>
          </w:p>
          <w:p w14:paraId="22D00CF8"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228E3FDE" w14:textId="77777777" w:rsidR="005518B1" w:rsidRDefault="007A5E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4634DCD9" w14:textId="77777777" w:rsidR="005518B1" w:rsidRDefault="007A5E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(e.g. 10%) but then the gNB can select an MCS corresponding to any target value.</w:t>
            </w:r>
          </w:p>
          <w:p w14:paraId="75094952" w14:textId="77777777" w:rsidR="005518B1" w:rsidRDefault="007A5E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004EBC7D"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67A1B7E3" w14:textId="77777777" w:rsidR="005518B1" w:rsidRDefault="007A5EA3">
            <w:pPr>
              <w:pStyle w:val="ListParagraph"/>
              <w:numPr>
                <w:ilvl w:val="0"/>
                <w:numId w:val="21"/>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42186D50"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E2662DD" w14:textId="77777777" w:rsidR="005518B1" w:rsidRDefault="007A5E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MCS selection at the gNB shall be based on the same target BLER that was used at the UE side when obtaining the MCS from the PDSCH decoding</w:t>
            </w:r>
          </w:p>
          <w:p w14:paraId="61AB9917" w14:textId="77777777" w:rsidR="005518B1" w:rsidRDefault="007A5E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lastRenderedPageBreak/>
              <w:t>FFS: number of bits for the delta-CQI report</w:t>
            </w:r>
          </w:p>
          <w:p w14:paraId="0F1CFB46" w14:textId="77777777" w:rsidR="005518B1" w:rsidRDefault="007A5EA3">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65E05FD4" w14:textId="77777777" w:rsidR="005518B1" w:rsidRDefault="007A5EA3">
            <w:pPr>
              <w:spacing w:line="256" w:lineRule="auto"/>
            </w:pPr>
            <w:r>
              <w:rPr>
                <w:rFonts w:ascii="Times New Roman" w:hAnsi="Times New Roman" w:cs="Times New Roman"/>
                <w:b/>
                <w:bCs/>
                <w:strike/>
                <w:szCs w:val="20"/>
              </w:rPr>
              <w:t>FFS: How to determine BLER target.</w:t>
            </w:r>
          </w:p>
        </w:tc>
      </w:tr>
      <w:tr w:rsidR="005518B1" w14:paraId="43CCDBE1" w14:textId="77777777">
        <w:tc>
          <w:tcPr>
            <w:tcW w:w="1615" w:type="dxa"/>
          </w:tcPr>
          <w:p w14:paraId="219FB824" w14:textId="77777777" w:rsidR="005518B1" w:rsidRDefault="007A5EA3">
            <w:r>
              <w:lastRenderedPageBreak/>
              <w:t>Nokia2</w:t>
            </w:r>
          </w:p>
        </w:tc>
        <w:tc>
          <w:tcPr>
            <w:tcW w:w="1170" w:type="dxa"/>
          </w:tcPr>
          <w:p w14:paraId="07680AEF" w14:textId="77777777" w:rsidR="005518B1" w:rsidRDefault="005518B1"/>
        </w:tc>
        <w:tc>
          <w:tcPr>
            <w:tcW w:w="6844" w:type="dxa"/>
          </w:tcPr>
          <w:p w14:paraId="3D781BBC"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5518B1" w14:paraId="2F86415C" w14:textId="77777777">
        <w:tc>
          <w:tcPr>
            <w:tcW w:w="1615" w:type="dxa"/>
          </w:tcPr>
          <w:p w14:paraId="251C25C0" w14:textId="77777777" w:rsidR="005518B1" w:rsidRDefault="007A5EA3">
            <w:r>
              <w:rPr>
                <w:rFonts w:ascii="Times New Roman" w:hAnsi="Times New Roman" w:cs="Times New Roman"/>
              </w:rPr>
              <w:t>Moderator</w:t>
            </w:r>
          </w:p>
        </w:tc>
        <w:tc>
          <w:tcPr>
            <w:tcW w:w="1170" w:type="dxa"/>
          </w:tcPr>
          <w:p w14:paraId="43E0F684" w14:textId="77777777" w:rsidR="005518B1" w:rsidRDefault="005518B1"/>
        </w:tc>
        <w:tc>
          <w:tcPr>
            <w:tcW w:w="6844" w:type="dxa"/>
          </w:tcPr>
          <w:p w14:paraId="285DEF89"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36BB1C7C"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43407FFD"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determine BLER target”). We can add another FFS for the number of bits too.</w:t>
            </w:r>
          </w:p>
          <w:p w14:paraId="1C7AD691"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5518B1" w14:paraId="578D6FC8" w14:textId="77777777">
        <w:tc>
          <w:tcPr>
            <w:tcW w:w="1615" w:type="dxa"/>
          </w:tcPr>
          <w:p w14:paraId="4C86213D" w14:textId="77777777" w:rsidR="005518B1" w:rsidRDefault="007A5EA3">
            <w:pPr>
              <w:rPr>
                <w:rFonts w:ascii="Times New Roman" w:hAnsi="Times New Roman" w:cs="Times New Roman"/>
              </w:rPr>
            </w:pPr>
            <w:r>
              <w:rPr>
                <w:rFonts w:ascii="Times New Roman" w:hAnsi="Times New Roman" w:cs="Times New Roman"/>
              </w:rPr>
              <w:t>QC2</w:t>
            </w:r>
          </w:p>
        </w:tc>
        <w:tc>
          <w:tcPr>
            <w:tcW w:w="1170" w:type="dxa"/>
          </w:tcPr>
          <w:p w14:paraId="50B6118D" w14:textId="77777777" w:rsidR="005518B1" w:rsidRDefault="005518B1"/>
        </w:tc>
        <w:tc>
          <w:tcPr>
            <w:tcW w:w="6844" w:type="dxa"/>
          </w:tcPr>
          <w:p w14:paraId="73CC39BE" w14:textId="01C6A39B"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@Intel, even in your update simulation results, I still read at 10^-4 PER, delta -MCS is 10% better than the baseline. The Ues satisfy 10^-4 PER increased from 80% to 90% (from the dark blue to light blue curve). Can you explain how do you read the other way round?</w:t>
            </w:r>
          </w:p>
          <w:p w14:paraId="7CD020F6" w14:textId="73ECAD9D"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what we simulated is a lightly loaded system. But you need to consider a heavily loaded system. In that case, resource shortage will translate directly to drop of % of Ues satisfying URLLC latency requirements. Unfortunately, directly simulation of heavily loaded system takes too long becomes almost infeasible in practice. </w:t>
            </w:r>
          </w:p>
        </w:tc>
      </w:tr>
    </w:tbl>
    <w:p w14:paraId="68063394" w14:textId="77777777" w:rsidR="005518B1" w:rsidRDefault="005518B1">
      <w:pPr>
        <w:rPr>
          <w:rFonts w:ascii="Times New Roman" w:hAnsi="Times New Roman" w:cs="Times New Roman"/>
          <w:szCs w:val="20"/>
          <w:highlight w:val="yellow"/>
        </w:rPr>
      </w:pPr>
    </w:p>
    <w:p w14:paraId="50F5B27F"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5518B1" w14:paraId="15011211" w14:textId="77777777">
        <w:tc>
          <w:tcPr>
            <w:tcW w:w="1615" w:type="dxa"/>
            <w:tcBorders>
              <w:top w:val="single" w:sz="4" w:space="0" w:color="auto"/>
              <w:left w:val="single" w:sz="4" w:space="0" w:color="auto"/>
              <w:bottom w:val="single" w:sz="4" w:space="0" w:color="auto"/>
              <w:right w:val="single" w:sz="4" w:space="0" w:color="auto"/>
            </w:tcBorders>
          </w:tcPr>
          <w:p w14:paraId="7CCD8408"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170" w:type="dxa"/>
            <w:tcBorders>
              <w:top w:val="single" w:sz="4" w:space="0" w:color="auto"/>
              <w:left w:val="single" w:sz="4" w:space="0" w:color="auto"/>
              <w:bottom w:val="single" w:sz="4" w:space="0" w:color="auto"/>
              <w:right w:val="single" w:sz="4" w:space="0" w:color="auto"/>
            </w:tcBorders>
          </w:tcPr>
          <w:p w14:paraId="734F153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BED2DC1"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7E220C6E" w14:textId="77777777">
        <w:tc>
          <w:tcPr>
            <w:tcW w:w="1615" w:type="dxa"/>
            <w:tcBorders>
              <w:top w:val="single" w:sz="4" w:space="0" w:color="auto"/>
              <w:left w:val="single" w:sz="4" w:space="0" w:color="auto"/>
              <w:bottom w:val="single" w:sz="4" w:space="0" w:color="auto"/>
              <w:right w:val="single" w:sz="4" w:space="0" w:color="auto"/>
            </w:tcBorders>
          </w:tcPr>
          <w:p w14:paraId="651EDE8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C4CD941"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B37937D" w14:textId="77777777" w:rsidR="005518B1" w:rsidRDefault="005518B1">
            <w:pPr>
              <w:spacing w:line="256" w:lineRule="auto"/>
              <w:rPr>
                <w:rFonts w:ascii="Times New Roman" w:hAnsi="Times New Roman" w:cs="Times New Roman"/>
                <w:szCs w:val="20"/>
                <w:lang w:val="en-CA"/>
              </w:rPr>
            </w:pPr>
          </w:p>
        </w:tc>
      </w:tr>
      <w:tr w:rsidR="005518B1" w14:paraId="62D66A60" w14:textId="77777777">
        <w:tc>
          <w:tcPr>
            <w:tcW w:w="1615" w:type="dxa"/>
            <w:tcBorders>
              <w:top w:val="single" w:sz="4" w:space="0" w:color="auto"/>
              <w:left w:val="single" w:sz="4" w:space="0" w:color="auto"/>
              <w:bottom w:val="single" w:sz="4" w:space="0" w:color="auto"/>
              <w:right w:val="single" w:sz="4" w:space="0" w:color="auto"/>
            </w:tcBorders>
          </w:tcPr>
          <w:p w14:paraId="7B43D8FC"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74E833A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B129478"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5518B1" w14:paraId="3412E797" w14:textId="77777777">
        <w:tc>
          <w:tcPr>
            <w:tcW w:w="1615" w:type="dxa"/>
            <w:tcBorders>
              <w:top w:val="single" w:sz="4" w:space="0" w:color="auto"/>
              <w:left w:val="single" w:sz="4" w:space="0" w:color="auto"/>
              <w:bottom w:val="single" w:sz="4" w:space="0" w:color="auto"/>
              <w:right w:val="single" w:sz="4" w:space="0" w:color="auto"/>
            </w:tcBorders>
          </w:tcPr>
          <w:p w14:paraId="56BBDA3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7FAF34B0"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7F85336D" w14:textId="36F1D5E8"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Csi framework may be much easier than introducing a new mechanism. </w:t>
            </w:r>
          </w:p>
        </w:tc>
      </w:tr>
      <w:tr w:rsidR="005518B1" w14:paraId="3076827A" w14:textId="77777777">
        <w:tc>
          <w:tcPr>
            <w:tcW w:w="1615" w:type="dxa"/>
            <w:tcBorders>
              <w:top w:val="single" w:sz="4" w:space="0" w:color="auto"/>
              <w:left w:val="single" w:sz="4" w:space="0" w:color="auto"/>
              <w:bottom w:val="single" w:sz="4" w:space="0" w:color="auto"/>
              <w:right w:val="single" w:sz="4" w:space="0" w:color="auto"/>
            </w:tcBorders>
          </w:tcPr>
          <w:p w14:paraId="544B6398"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6B38B2F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9363AB1"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delta_MCS if there is no one-to-one mapping of values with TBs (average delta_MCS is practically useless).   </w:t>
            </w:r>
          </w:p>
        </w:tc>
      </w:tr>
      <w:tr w:rsidR="005518B1" w14:paraId="37B7B0BC" w14:textId="77777777">
        <w:tc>
          <w:tcPr>
            <w:tcW w:w="1615" w:type="dxa"/>
          </w:tcPr>
          <w:p w14:paraId="4D7844A2"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19EDCB2D"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2984C65"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5518B1" w14:paraId="6D8649EA" w14:textId="77777777">
        <w:tc>
          <w:tcPr>
            <w:tcW w:w="1615" w:type="dxa"/>
          </w:tcPr>
          <w:p w14:paraId="1D03E14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38E7525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1D4EA7C1"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5518B1" w14:paraId="0BF8CC8C" w14:textId="77777777">
        <w:tc>
          <w:tcPr>
            <w:tcW w:w="1615" w:type="dxa"/>
          </w:tcPr>
          <w:p w14:paraId="53CE75B1"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3285DF7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4DBB698"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5518B1" w14:paraId="320CE50D" w14:textId="77777777">
        <w:tc>
          <w:tcPr>
            <w:tcW w:w="1615" w:type="dxa"/>
          </w:tcPr>
          <w:p w14:paraId="62CBDCD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41E416F9" w14:textId="77777777" w:rsidR="005518B1" w:rsidRDefault="005518B1">
            <w:pPr>
              <w:rPr>
                <w:rFonts w:ascii="Times New Roman" w:hAnsi="Times New Roman" w:cs="Times New Roman"/>
                <w:szCs w:val="20"/>
                <w:lang w:val="en-CA"/>
              </w:rPr>
            </w:pPr>
          </w:p>
        </w:tc>
        <w:tc>
          <w:tcPr>
            <w:tcW w:w="6844" w:type="dxa"/>
          </w:tcPr>
          <w:p w14:paraId="66521364"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75BEC15C"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rsidR="005518B1" w14:paraId="4D0DECFB" w14:textId="77777777">
        <w:tc>
          <w:tcPr>
            <w:tcW w:w="1615" w:type="dxa"/>
          </w:tcPr>
          <w:p w14:paraId="33BBFCAA"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4DD8D089"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11C4FC40" w14:textId="77777777" w:rsidR="005518B1" w:rsidRDefault="007A5E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5518B1" w14:paraId="6EDF4F23" w14:textId="77777777">
        <w:tc>
          <w:tcPr>
            <w:tcW w:w="1615" w:type="dxa"/>
          </w:tcPr>
          <w:p w14:paraId="2A4928D6" w14:textId="77777777" w:rsidR="005518B1" w:rsidRDefault="007A5EA3">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53B05070" w14:textId="77777777" w:rsidR="005518B1" w:rsidRDefault="007A5E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2E0AC975" w14:textId="77777777" w:rsidR="005518B1" w:rsidRDefault="007A5E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5518B1" w14:paraId="6FA2C33F" w14:textId="77777777">
        <w:tc>
          <w:tcPr>
            <w:tcW w:w="1615" w:type="dxa"/>
          </w:tcPr>
          <w:p w14:paraId="07EBF66B"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02590E5D"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2D88AEB3" w14:textId="77777777" w:rsidR="005518B1" w:rsidRDefault="007A5E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r>
              <w:rPr>
                <w:rFonts w:ascii="Times New Roman" w:eastAsia="Malgun Gothic" w:hAnsi="Times New Roman" w:cs="Times New Roman"/>
                <w:szCs w:val="20"/>
                <w:lang w:val="en"/>
              </w:rPr>
              <w:t>Hisilicon. It should be avoided to change or en</w:t>
            </w:r>
            <w:r>
              <w:rPr>
                <w:rFonts w:ascii="Times New Roman" w:eastAsia="Malgun Gothic" w:hAnsi="Times New Roman" w:cs="Times New Roman" w:hint="eastAsia"/>
                <w:szCs w:val="20"/>
                <w:lang w:val="en"/>
              </w:rPr>
              <w:t xml:space="preserve">hance HARQ-ACK codebook in this AI. </w:t>
            </w:r>
          </w:p>
        </w:tc>
      </w:tr>
      <w:tr w:rsidR="005518B1" w14:paraId="5DFE6A5D" w14:textId="77777777">
        <w:tc>
          <w:tcPr>
            <w:tcW w:w="1615" w:type="dxa"/>
          </w:tcPr>
          <w:p w14:paraId="52293DE6" w14:textId="77777777" w:rsidR="005518B1" w:rsidRDefault="007A5EA3">
            <w:r>
              <w:t>Quectel</w:t>
            </w:r>
          </w:p>
        </w:tc>
        <w:tc>
          <w:tcPr>
            <w:tcW w:w="1170" w:type="dxa"/>
          </w:tcPr>
          <w:p w14:paraId="13387DB2" w14:textId="77777777" w:rsidR="005518B1" w:rsidRDefault="007A5EA3">
            <w:r>
              <w:t>Yes</w:t>
            </w:r>
          </w:p>
        </w:tc>
        <w:tc>
          <w:tcPr>
            <w:tcW w:w="6844" w:type="dxa"/>
          </w:tcPr>
          <w:p w14:paraId="793AC0AB" w14:textId="77777777" w:rsidR="005518B1" w:rsidRDefault="007A5EA3">
            <w:pPr>
              <w:spacing w:line="256" w:lineRule="auto"/>
            </w:pPr>
            <w:r>
              <w:t>Open to discuss both Option 1 and Option 2</w:t>
            </w:r>
            <w:r>
              <w:rPr>
                <w:rFonts w:hint="eastAsia"/>
              </w:rPr>
              <w:t>.</w:t>
            </w:r>
            <w:r>
              <w:t xml:space="preserve"> Option 1 is slightly preferred as it may have smaller specification impact.</w:t>
            </w:r>
          </w:p>
        </w:tc>
      </w:tr>
      <w:tr w:rsidR="005518B1" w14:paraId="2D1F631C" w14:textId="77777777">
        <w:tc>
          <w:tcPr>
            <w:tcW w:w="1615" w:type="dxa"/>
          </w:tcPr>
          <w:p w14:paraId="04435093" w14:textId="77777777" w:rsidR="005518B1" w:rsidRDefault="007A5EA3">
            <w:r>
              <w:t>Intel</w:t>
            </w:r>
          </w:p>
        </w:tc>
        <w:tc>
          <w:tcPr>
            <w:tcW w:w="1170" w:type="dxa"/>
          </w:tcPr>
          <w:p w14:paraId="2576C243" w14:textId="77777777" w:rsidR="005518B1" w:rsidRDefault="007A5EA3">
            <w:r>
              <w:t>No</w:t>
            </w:r>
          </w:p>
        </w:tc>
        <w:tc>
          <w:tcPr>
            <w:tcW w:w="6844" w:type="dxa"/>
          </w:tcPr>
          <w:p w14:paraId="58075A48" w14:textId="77777777" w:rsidR="005518B1" w:rsidRDefault="007A5EA3">
            <w:pPr>
              <w:spacing w:line="256" w:lineRule="auto"/>
            </w:pPr>
            <w:r>
              <w:t>Assuming 9.1-1 needs to be resolved first.</w:t>
            </w:r>
          </w:p>
        </w:tc>
      </w:tr>
      <w:tr w:rsidR="005518B1" w14:paraId="56C27293" w14:textId="77777777">
        <w:tc>
          <w:tcPr>
            <w:tcW w:w="1615" w:type="dxa"/>
          </w:tcPr>
          <w:p w14:paraId="2829F2AE"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HW/HiSi</w:t>
            </w:r>
          </w:p>
        </w:tc>
        <w:tc>
          <w:tcPr>
            <w:tcW w:w="1170" w:type="dxa"/>
          </w:tcPr>
          <w:p w14:paraId="6C4FB7F4"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4950F511" w14:textId="77777777" w:rsidR="005518B1" w:rsidRDefault="007A5E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41D65688" w14:textId="77777777" w:rsidR="005518B1" w:rsidRDefault="007A5EA3">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5518B1" w14:paraId="1556C44B" w14:textId="77777777">
        <w:tc>
          <w:tcPr>
            <w:tcW w:w="1615" w:type="dxa"/>
          </w:tcPr>
          <w:p w14:paraId="7CB26311"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628F7211" w14:textId="77777777" w:rsidR="005518B1" w:rsidRDefault="005518B1">
            <w:pPr>
              <w:rPr>
                <w:rFonts w:ascii="Times New Roman" w:eastAsia="Malgun Gothic" w:hAnsi="Times New Roman" w:cs="Times New Roman"/>
                <w:szCs w:val="20"/>
                <w:lang w:val="en"/>
              </w:rPr>
            </w:pPr>
          </w:p>
        </w:tc>
        <w:tc>
          <w:tcPr>
            <w:tcW w:w="6844" w:type="dxa"/>
          </w:tcPr>
          <w:p w14:paraId="3417EFC9" w14:textId="77777777" w:rsidR="005518B1" w:rsidRDefault="007A5E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3CB535A8" w14:textId="77777777" w:rsidR="005518B1" w:rsidRDefault="005518B1">
      <w:pPr>
        <w:rPr>
          <w:rFonts w:ascii="Times New Roman" w:hAnsi="Times New Roman" w:cs="Times New Roman"/>
          <w:szCs w:val="20"/>
          <w:highlight w:val="yellow"/>
        </w:rPr>
      </w:pPr>
    </w:p>
    <w:p w14:paraId="0ED841A8" w14:textId="77777777" w:rsidR="005518B1" w:rsidRDefault="007A5E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195B726C" w14:textId="77777777" w:rsidR="005518B1" w:rsidRDefault="007A5EA3">
      <w:pPr>
        <w:rPr>
          <w:rFonts w:ascii="Times New Roman" w:hAnsi="Times New Roman" w:cs="Times New Roman"/>
          <w:szCs w:val="20"/>
          <w:lang w:val="en-GB"/>
        </w:rPr>
      </w:pPr>
      <w:r>
        <w:rPr>
          <w:rFonts w:ascii="Times New Roman" w:hAnsi="Times New Roman" w:cs="Times New Roman"/>
          <w:szCs w:val="20"/>
          <w:lang w:val="en-GB"/>
        </w:rPr>
        <w:t>In view of the comments, moderator proposes to agree on the following:</w:t>
      </w:r>
    </w:p>
    <w:p w14:paraId="64414909" w14:textId="77777777" w:rsidR="005518B1" w:rsidRDefault="007A5EA3">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379BDA20"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10BE121"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6FC89137"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7C77F046" w14:textId="77777777" w:rsidR="005518B1" w:rsidRDefault="007A5E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2049B307" w14:textId="77777777" w:rsidR="005518B1" w:rsidRDefault="007A5EA3">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4665E849"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E8D2311"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17872842"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372020BA" w14:textId="77777777" w:rsidR="005518B1" w:rsidRDefault="007A5E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694549D" w14:textId="77777777" w:rsidR="005518B1" w:rsidRDefault="007A5E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637EEB17" w14:textId="77777777" w:rsidR="005518B1" w:rsidRDefault="005518B1">
      <w:pPr>
        <w:rPr>
          <w:rFonts w:ascii="Times New Roman" w:hAnsi="Times New Roman" w:cs="Times New Roman"/>
          <w:szCs w:val="20"/>
          <w:highlight w:val="yellow"/>
        </w:rPr>
      </w:pPr>
    </w:p>
    <w:p w14:paraId="170DCC51" w14:textId="77777777" w:rsidR="005518B1" w:rsidRDefault="005518B1">
      <w:pPr>
        <w:rPr>
          <w:rFonts w:ascii="Times New Roman" w:hAnsi="Times New Roman" w:cs="Times New Roman"/>
          <w:szCs w:val="20"/>
          <w:highlight w:val="yellow"/>
          <w:lang w:val="en-GB"/>
        </w:rPr>
      </w:pPr>
    </w:p>
    <w:p w14:paraId="0763F5AD"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TableGrid"/>
        <w:tblW w:w="0" w:type="auto"/>
        <w:tblLook w:val="04A0" w:firstRow="1" w:lastRow="0" w:firstColumn="1" w:lastColumn="0" w:noHBand="0" w:noVBand="1"/>
      </w:tblPr>
      <w:tblGrid>
        <w:gridCol w:w="1606"/>
        <w:gridCol w:w="1279"/>
        <w:gridCol w:w="6744"/>
      </w:tblGrid>
      <w:tr w:rsidR="005518B1" w14:paraId="4D47AEF1" w14:textId="77777777">
        <w:tc>
          <w:tcPr>
            <w:tcW w:w="1606" w:type="dxa"/>
            <w:tcBorders>
              <w:top w:val="single" w:sz="4" w:space="0" w:color="auto"/>
              <w:left w:val="single" w:sz="4" w:space="0" w:color="auto"/>
              <w:bottom w:val="single" w:sz="4" w:space="0" w:color="auto"/>
              <w:right w:val="single" w:sz="4" w:space="0" w:color="auto"/>
            </w:tcBorders>
          </w:tcPr>
          <w:p w14:paraId="20D4B4C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B291D3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352099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5995A638" w14:textId="77777777">
        <w:tc>
          <w:tcPr>
            <w:tcW w:w="1606" w:type="dxa"/>
            <w:tcBorders>
              <w:top w:val="single" w:sz="4" w:space="0" w:color="auto"/>
              <w:left w:val="single" w:sz="4" w:space="0" w:color="auto"/>
              <w:bottom w:val="single" w:sz="4" w:space="0" w:color="auto"/>
              <w:right w:val="single" w:sz="4" w:space="0" w:color="auto"/>
            </w:tcBorders>
          </w:tcPr>
          <w:p w14:paraId="520F246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29F43685"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18DC6183"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based on the performance evaluation results provided by multiple companies, there is little to none performance gain of delta-CQI/MCS over baseline, and in some cases it results in performance loss.  We should not support a scheme that does not provide performance gain.</w:t>
            </w:r>
          </w:p>
        </w:tc>
      </w:tr>
      <w:tr w:rsidR="005518B1" w14:paraId="4AD7B3D6" w14:textId="77777777">
        <w:tc>
          <w:tcPr>
            <w:tcW w:w="1606" w:type="dxa"/>
            <w:tcBorders>
              <w:top w:val="single" w:sz="4" w:space="0" w:color="auto"/>
              <w:left w:val="single" w:sz="4" w:space="0" w:color="auto"/>
              <w:bottom w:val="single" w:sz="4" w:space="0" w:color="auto"/>
              <w:right w:val="single" w:sz="4" w:space="0" w:color="auto"/>
            </w:tcBorders>
          </w:tcPr>
          <w:p w14:paraId="5D16A50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48C70DC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769A47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5518B1" w14:paraId="68E070BB" w14:textId="77777777">
        <w:tc>
          <w:tcPr>
            <w:tcW w:w="1606" w:type="dxa"/>
            <w:tcBorders>
              <w:top w:val="single" w:sz="4" w:space="0" w:color="auto"/>
              <w:left w:val="single" w:sz="4" w:space="0" w:color="auto"/>
              <w:bottom w:val="single" w:sz="4" w:space="0" w:color="auto"/>
              <w:right w:val="single" w:sz="4" w:space="0" w:color="auto"/>
            </w:tcBorders>
          </w:tcPr>
          <w:p w14:paraId="501AF893"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35BF0575"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C411C1D" w14:textId="77777777" w:rsidR="005518B1" w:rsidRDefault="005518B1">
            <w:pPr>
              <w:rPr>
                <w:rFonts w:ascii="Times New Roman" w:hAnsi="Times New Roman" w:cs="Times New Roman"/>
                <w:szCs w:val="20"/>
                <w:lang w:val="en-CA"/>
              </w:rPr>
            </w:pPr>
          </w:p>
        </w:tc>
      </w:tr>
      <w:tr w:rsidR="005518B1" w14:paraId="17780972" w14:textId="77777777">
        <w:tc>
          <w:tcPr>
            <w:tcW w:w="1606" w:type="dxa"/>
          </w:tcPr>
          <w:p w14:paraId="05519ADE"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26AEDD77" w14:textId="77777777" w:rsidR="005518B1" w:rsidRDefault="005518B1">
            <w:pPr>
              <w:rPr>
                <w:rFonts w:ascii="Times New Roman" w:hAnsi="Times New Roman" w:cs="Times New Roman"/>
                <w:szCs w:val="20"/>
                <w:lang w:val="en-CA"/>
              </w:rPr>
            </w:pPr>
          </w:p>
        </w:tc>
        <w:tc>
          <w:tcPr>
            <w:tcW w:w="6744" w:type="dxa"/>
          </w:tcPr>
          <w:p w14:paraId="1D72D528" w14:textId="77777777" w:rsidR="005518B1" w:rsidRDefault="007A5E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Based on the evaluation results provided by some companies, there seems no performance gain or quite limited gain for Case 2-3 compared to the baseline. </w:t>
            </w:r>
          </w:p>
          <w:p w14:paraId="5968187A" w14:textId="77777777" w:rsidR="005518B1" w:rsidRDefault="007A5E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Besides, we need to make comparison between Case 2 schemes and Case 1 schemes before we draw conclusion which one will be supported.</w:t>
            </w:r>
          </w:p>
          <w:p w14:paraId="097FDBF6" w14:textId="77777777" w:rsidR="005518B1" w:rsidRDefault="007A5E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On the other hand, it is questionable that how performance gain of Case 2-3 can be achieved without the support of shorter CSI computation time.</w:t>
            </w:r>
          </w:p>
          <w:p w14:paraId="09262577" w14:textId="77777777" w:rsidR="005518B1" w:rsidRDefault="005518B1">
            <w:pPr>
              <w:rPr>
                <w:rFonts w:ascii="Times New Roman" w:hAnsi="Times New Roman" w:cs="Times New Roman"/>
                <w:szCs w:val="20"/>
                <w:lang w:val="en-CA"/>
              </w:rPr>
            </w:pPr>
          </w:p>
        </w:tc>
      </w:tr>
      <w:tr w:rsidR="005518B1" w14:paraId="62C86B8F" w14:textId="77777777">
        <w:tc>
          <w:tcPr>
            <w:tcW w:w="1606" w:type="dxa"/>
          </w:tcPr>
          <w:p w14:paraId="730F0B44"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QC</w:t>
            </w:r>
          </w:p>
        </w:tc>
        <w:tc>
          <w:tcPr>
            <w:tcW w:w="1279" w:type="dxa"/>
          </w:tcPr>
          <w:p w14:paraId="23301A0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7634ECC" w14:textId="77777777" w:rsidR="005518B1" w:rsidRDefault="007A5E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I suggest companies respect other companies simulation results, when making statement on performance gain/loss. I can not speak for other companies who submitted results. But at least in QC contribution, our system level results show universal gain on RU saving from 22% - 35% for 2</w:t>
            </w:r>
            <w:r w:rsidRPr="007A5EA3">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transmission. That can translate to 20%-30% 2</w:t>
            </w:r>
            <w:r w:rsidRPr="007A5EA3">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transmission satisfaction ratio improvement. For URLLC service allowes 2</w:t>
            </w:r>
            <w:r w:rsidRPr="007A5EA3">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Rx, this is huge improvement.   </w:t>
            </w:r>
          </w:p>
          <w:p w14:paraId="07D289D5" w14:textId="77777777" w:rsidR="005518B1" w:rsidRDefault="005518B1">
            <w:pPr>
              <w:spacing w:line="256" w:lineRule="auto"/>
              <w:rPr>
                <w:rFonts w:ascii="Times New Roman" w:hAnsi="Times New Roman" w:cs="Times New Roman"/>
                <w:sz w:val="20"/>
                <w:szCs w:val="20"/>
                <w:lang w:val="en-CA" w:eastAsia="ko-KR"/>
              </w:rPr>
            </w:pPr>
          </w:p>
          <w:p w14:paraId="32FE59D1" w14:textId="77777777" w:rsidR="005518B1" w:rsidRDefault="007A5E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5518B1" w14:paraId="78863549" w14:textId="77777777">
        <w:tc>
          <w:tcPr>
            <w:tcW w:w="1606" w:type="dxa"/>
          </w:tcPr>
          <w:p w14:paraId="3DD3357A"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6AB74BB4"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14E0360C" w14:textId="77777777" w:rsidR="005518B1" w:rsidRDefault="005518B1">
            <w:pPr>
              <w:spacing w:line="256" w:lineRule="auto"/>
              <w:rPr>
                <w:rFonts w:ascii="Times New Roman" w:hAnsi="Times New Roman" w:cs="Times New Roman"/>
                <w:sz w:val="20"/>
                <w:szCs w:val="20"/>
                <w:lang w:val="en-CA" w:eastAsia="ko-KR"/>
              </w:rPr>
            </w:pPr>
          </w:p>
        </w:tc>
      </w:tr>
      <w:tr w:rsidR="005518B1" w14:paraId="1536DA0B" w14:textId="77777777">
        <w:tc>
          <w:tcPr>
            <w:tcW w:w="1606" w:type="dxa"/>
          </w:tcPr>
          <w:p w14:paraId="4FB723E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3FEA6FC0" w14:textId="77777777" w:rsidR="005518B1" w:rsidRDefault="005518B1">
            <w:pPr>
              <w:rPr>
                <w:rFonts w:ascii="Times New Roman" w:hAnsi="Times New Roman" w:cs="Times New Roman"/>
                <w:szCs w:val="20"/>
                <w:lang w:val="en-CA"/>
              </w:rPr>
            </w:pPr>
          </w:p>
        </w:tc>
        <w:tc>
          <w:tcPr>
            <w:tcW w:w="6744" w:type="dxa"/>
          </w:tcPr>
          <w:p w14:paraId="1FCDF01E" w14:textId="77777777" w:rsidR="005518B1" w:rsidRDefault="007A5E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We don’t have comments given the pre-requisite “If supported”</w:t>
            </w:r>
          </w:p>
          <w:p w14:paraId="3A8180CC" w14:textId="77777777" w:rsidR="005518B1" w:rsidRDefault="007A5E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@QC, we don’t deny gains at 1e-4 for Case 2-3 in our curves, but the link adaptation target was set for 1e-5, thus comparing curves at 1e-4 is invalid. We also don’t agree that RU gain for 2</w:t>
            </w:r>
            <w:r>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TX can translate to noticeable gains in satisfied UE ratio, simply due to low probability of 2</w:t>
            </w:r>
            <w:r>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TX.</w:t>
            </w:r>
          </w:p>
        </w:tc>
      </w:tr>
      <w:tr w:rsidR="005518B1" w14:paraId="44ED973D" w14:textId="77777777">
        <w:tc>
          <w:tcPr>
            <w:tcW w:w="1606" w:type="dxa"/>
          </w:tcPr>
          <w:p w14:paraId="745799DB"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5FB659CC" w14:textId="77777777" w:rsidR="005518B1" w:rsidRDefault="005518B1">
            <w:pPr>
              <w:rPr>
                <w:rFonts w:ascii="Times New Roman" w:hAnsi="Times New Roman" w:cs="Times New Roman"/>
                <w:szCs w:val="20"/>
                <w:lang w:val="en-CA"/>
              </w:rPr>
            </w:pPr>
          </w:p>
        </w:tc>
        <w:tc>
          <w:tcPr>
            <w:tcW w:w="6744" w:type="dxa"/>
          </w:tcPr>
          <w:p w14:paraId="719FCF08"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1AD663A3"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gNB implementation and these two ways are both possible. If the gNB use the the case 2 report for scheduling without adjust the backoff, we think the straightforward way is to report the delta MCS/CQI. We are fine with delta MCS, which is the view of the majority companies. If the gNB use the case 2 report for scheduling by adjusting the backoff, it is obvious that the straightforward way is to report the delta SINR. </w:t>
            </w:r>
          </w:p>
          <w:p w14:paraId="2DB93643"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backoff is more conservative after the network receives the case 2 report. For further studying the case 2, we suggest companies to evaluate both of the two implementations. </w:t>
            </w:r>
          </w:p>
          <w:p w14:paraId="35637E35" w14:textId="77777777" w:rsidR="005518B1" w:rsidRDefault="007A5EA3">
            <w:pPr>
              <w:spacing w:line="256" w:lineRule="auto"/>
              <w:rPr>
                <w:rFonts w:ascii="Times New Roman" w:eastAsia="SimSun" w:hAnsi="Times New Roman" w:cs="Times New Roman"/>
                <w:szCs w:val="20"/>
                <w:lang w:val="en-CA" w:eastAsia="ko-KR"/>
              </w:rPr>
            </w:pPr>
            <w:r>
              <w:rPr>
                <w:rFonts w:ascii="Times New Roman" w:eastAsia="SimSun" w:hAnsi="Times New Roman" w:cs="Times New Roman" w:hint="eastAsia"/>
                <w:szCs w:val="20"/>
              </w:rPr>
              <w:t>Then if case 2 report is supported, the network should have the flexibility to use any of the implementation. Therefore, we suggest adding back delta SINR for the network to adjust the backoff for OLLA. This allows us to evaluate the second implementation. Sorry for not raising this issue earlier.</w:t>
            </w:r>
          </w:p>
        </w:tc>
      </w:tr>
      <w:tr w:rsidR="007A5EA3" w14:paraId="42CB8974" w14:textId="77777777">
        <w:tc>
          <w:tcPr>
            <w:tcW w:w="1606" w:type="dxa"/>
          </w:tcPr>
          <w:p w14:paraId="491511BA" w14:textId="08B5BBA3" w:rsidR="007A5EA3" w:rsidRDefault="007A5E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4855E2E3" w14:textId="1F68BEFA" w:rsidR="007A5EA3" w:rsidRDefault="007A5E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4E6D0DD9" w14:textId="31A4DE0D" w:rsidR="00587C9C" w:rsidRDefault="00587C9C" w:rsidP="007A5EA3">
            <w:pPr>
              <w:rPr>
                <w:rFonts w:ascii="Times New Roman" w:hAnsi="Times New Roman" w:cs="Times New Roman"/>
                <w:szCs w:val="20"/>
              </w:rPr>
            </w:pPr>
            <w:r>
              <w:rPr>
                <w:rFonts w:ascii="Times New Roman" w:hAnsi="Times New Roman" w:cs="Times New Roman"/>
                <w:szCs w:val="20"/>
              </w:rPr>
              <w:t>We shall mention how this delta-MCS is derived</w:t>
            </w:r>
            <w:r w:rsidR="00D3010E">
              <w:rPr>
                <w:rFonts w:ascii="Times New Roman" w:hAnsi="Times New Roman" w:cs="Times New Roman"/>
                <w:szCs w:val="20"/>
              </w:rPr>
              <w:t>. I</w:t>
            </w:r>
            <w:r>
              <w:rPr>
                <w:rFonts w:ascii="Times New Roman" w:hAnsi="Times New Roman" w:cs="Times New Roman"/>
                <w:szCs w:val="20"/>
              </w:rPr>
              <w:t>s it SINR, pre-LLRs, post-LLRs or any other</w:t>
            </w:r>
            <w:r w:rsidR="00D3010E">
              <w:rPr>
                <w:rFonts w:ascii="Times New Roman" w:hAnsi="Times New Roman" w:cs="Times New Roman"/>
                <w:szCs w:val="20"/>
              </w:rPr>
              <w:t xml:space="preserve"> ?</w:t>
            </w:r>
            <w:r>
              <w:rPr>
                <w:rFonts w:ascii="Times New Roman" w:hAnsi="Times New Roman" w:cs="Times New Roman"/>
                <w:szCs w:val="20"/>
              </w:rPr>
              <w:t xml:space="preserve"> Not mentioning this does not help further study as companies already observing different results due to lack of consensus on that. </w:t>
            </w:r>
          </w:p>
          <w:p w14:paraId="4FF66CBE" w14:textId="1CE76693" w:rsidR="00587C9C" w:rsidRDefault="00587C9C" w:rsidP="007A5EA3">
            <w:pPr>
              <w:rPr>
                <w:rFonts w:ascii="Times New Roman" w:hAnsi="Times New Roman" w:cs="Times New Roman"/>
                <w:szCs w:val="20"/>
              </w:rPr>
            </w:pPr>
            <w:r w:rsidRPr="00587C9C">
              <w:rPr>
                <w:rFonts w:ascii="Times New Roman" w:hAnsi="Times New Roman" w:cs="Times New Roman"/>
                <w:szCs w:val="20"/>
              </w:rPr>
              <w:t xml:space="preserve">Also, </w:t>
            </w:r>
            <w:r>
              <w:rPr>
                <w:rFonts w:ascii="Times New Roman" w:hAnsi="Times New Roman" w:cs="Times New Roman"/>
                <w:szCs w:val="20"/>
              </w:rPr>
              <w:t xml:space="preserve">we should mention this is for OLLA initial transmission. We can use this also for re-tranmission if required, but not the main usecase. </w:t>
            </w:r>
          </w:p>
          <w:p w14:paraId="3136F98A" w14:textId="374D89AC" w:rsidR="00587C9C" w:rsidRDefault="00D3010E" w:rsidP="007A5EA3">
            <w:pPr>
              <w:rPr>
                <w:rFonts w:ascii="Times New Roman" w:hAnsi="Times New Roman" w:cs="Times New Roman"/>
                <w:szCs w:val="20"/>
              </w:rPr>
            </w:pPr>
            <w:r>
              <w:rPr>
                <w:rFonts w:ascii="Times New Roman" w:hAnsi="Times New Roman" w:cs="Times New Roman"/>
                <w:szCs w:val="20"/>
              </w:rPr>
              <w:t>As the n</w:t>
            </w:r>
            <w:r w:rsidR="00587C9C">
              <w:rPr>
                <w:rFonts w:ascii="Times New Roman" w:hAnsi="Times New Roman" w:cs="Times New Roman"/>
                <w:szCs w:val="20"/>
              </w:rPr>
              <w:t>umber of bits on delta-MCS is FFS</w:t>
            </w:r>
            <w:r>
              <w:rPr>
                <w:rFonts w:ascii="Times New Roman" w:hAnsi="Times New Roman" w:cs="Times New Roman"/>
                <w:szCs w:val="20"/>
              </w:rPr>
              <w:t>, which means quantity is FFS</w:t>
            </w:r>
            <w:r w:rsidR="00587C9C">
              <w:rPr>
                <w:rFonts w:ascii="Times New Roman" w:hAnsi="Times New Roman" w:cs="Times New Roman"/>
                <w:szCs w:val="20"/>
              </w:rPr>
              <w:t xml:space="preserve">. </w:t>
            </w:r>
            <w:r>
              <w:rPr>
                <w:rFonts w:ascii="Times New Roman" w:hAnsi="Times New Roman" w:cs="Times New Roman"/>
                <w:szCs w:val="20"/>
              </w:rPr>
              <w:t>Therefore, i</w:t>
            </w:r>
            <w:r w:rsidR="00587C9C">
              <w:rPr>
                <w:rFonts w:ascii="Times New Roman" w:hAnsi="Times New Roman" w:cs="Times New Roman"/>
                <w:szCs w:val="20"/>
              </w:rPr>
              <w:t>t is more suitable not to use any terminology like delta-</w:t>
            </w:r>
            <w:r w:rsidR="00587C9C">
              <w:rPr>
                <w:rFonts w:ascii="Times New Roman" w:hAnsi="Times New Roman" w:cs="Times New Roman"/>
                <w:szCs w:val="20"/>
              </w:rPr>
              <w:lastRenderedPageBreak/>
              <w:t xml:space="preserve">MCS and mention that as </w:t>
            </w:r>
            <w:r w:rsidR="00587C9C" w:rsidRPr="00D3010E">
              <w:rPr>
                <w:rFonts w:ascii="Times New Roman" w:hAnsi="Times New Roman" w:cs="Times New Roman"/>
                <w:color w:val="4F81BD" w:themeColor="accent1"/>
                <w:szCs w:val="20"/>
              </w:rPr>
              <w:t>“</w:t>
            </w:r>
            <w:r>
              <w:rPr>
                <w:rFonts w:ascii="Times New Roman" w:hAnsi="Times New Roman" w:cs="Times New Roman"/>
                <w:color w:val="4F81BD" w:themeColor="accent1"/>
                <w:szCs w:val="20"/>
              </w:rPr>
              <w:t xml:space="preserve">a quantity that </w:t>
            </w:r>
            <w:r w:rsidR="00587C9C" w:rsidRPr="00D3010E">
              <w:rPr>
                <w:rFonts w:ascii="Times New Roman" w:hAnsi="Times New Roman" w:cs="Times New Roman"/>
                <w:color w:val="4F81BD" w:themeColor="accent1"/>
                <w:szCs w:val="20"/>
              </w:rPr>
              <w:t>indicating</w:t>
            </w:r>
            <w:r w:rsidRPr="00D3010E">
              <w:rPr>
                <w:rFonts w:ascii="Times New Roman" w:hAnsi="Times New Roman" w:cs="Times New Roman"/>
                <w:color w:val="4F81BD" w:themeColor="accent1"/>
                <w:szCs w:val="20"/>
              </w:rPr>
              <w:t xml:space="preserve"> SE </w:t>
            </w:r>
            <w:r w:rsidR="00587C9C" w:rsidRPr="00D3010E">
              <w:rPr>
                <w:rFonts w:ascii="Times New Roman" w:hAnsi="Times New Roman" w:cs="Times New Roman"/>
                <w:color w:val="4F81BD" w:themeColor="accent1"/>
                <w:szCs w:val="20"/>
              </w:rPr>
              <w:t>difference/status</w:t>
            </w:r>
            <w:r w:rsidRPr="00D3010E">
              <w:rPr>
                <w:rFonts w:ascii="Times New Roman" w:hAnsi="Times New Roman" w:cs="Times New Roman"/>
                <w:color w:val="4F81BD" w:themeColor="accent1"/>
                <w:szCs w:val="20"/>
              </w:rPr>
              <w:t xml:space="preserve"> for a TB received with a given MCS index indicating a SE value</w:t>
            </w:r>
            <w:r>
              <w:rPr>
                <w:rFonts w:ascii="Times New Roman" w:hAnsi="Times New Roman" w:cs="Times New Roman"/>
                <w:szCs w:val="20"/>
              </w:rPr>
              <w:t xml:space="preserve">.” </w:t>
            </w:r>
            <w:r w:rsidR="00587C9C">
              <w:rPr>
                <w:rFonts w:ascii="Times New Roman" w:hAnsi="Times New Roman" w:cs="Times New Roman"/>
                <w:szCs w:val="20"/>
              </w:rPr>
              <w:t xml:space="preserve"> </w:t>
            </w:r>
          </w:p>
          <w:p w14:paraId="21EE01E6" w14:textId="448FA16E" w:rsidR="007A5EA3" w:rsidRPr="00D3010E" w:rsidRDefault="00D3010E" w:rsidP="00D3010E">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934E43" w14:paraId="1C179B9A" w14:textId="77777777">
        <w:tc>
          <w:tcPr>
            <w:tcW w:w="1606" w:type="dxa"/>
          </w:tcPr>
          <w:p w14:paraId="44298D97" w14:textId="50B92A6D" w:rsidR="00934E43" w:rsidRDefault="00934E43">
            <w:pPr>
              <w:rPr>
                <w:rFonts w:ascii="Times New Roman" w:eastAsia="SimSun" w:hAnsi="Times New Roman" w:cs="Times New Roman"/>
                <w:szCs w:val="20"/>
              </w:rPr>
            </w:pPr>
            <w:r>
              <w:rPr>
                <w:rFonts w:ascii="Times New Roman" w:eastAsia="SimSun" w:hAnsi="Times New Roman" w:cs="Times New Roman"/>
                <w:szCs w:val="20"/>
              </w:rPr>
              <w:lastRenderedPageBreak/>
              <w:t>HW/HiSi</w:t>
            </w:r>
          </w:p>
        </w:tc>
        <w:tc>
          <w:tcPr>
            <w:tcW w:w="1279" w:type="dxa"/>
          </w:tcPr>
          <w:p w14:paraId="0929B259" w14:textId="6A9D7C60" w:rsidR="00934E43" w:rsidRDefault="00934E4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47B38231" w14:textId="77777777" w:rsidR="00934E43" w:rsidRDefault="00934E43" w:rsidP="00934E43">
            <w:pPr>
              <w:spacing w:line="256" w:lineRule="auto"/>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Agree with the vivo comments on performance comparisom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4C965F5A" w14:textId="77777777" w:rsidR="00934E43" w:rsidRDefault="00934E43" w:rsidP="00934E43">
            <w:pPr>
              <w:spacing w:line="256" w:lineRule="auto"/>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Without processing time reduction, the A-CSI report under case 2 has to follw the timing of the legacy report. </w:t>
            </w:r>
          </w:p>
          <w:p w14:paraId="3FD4D976" w14:textId="77777777" w:rsidR="00934E43" w:rsidRDefault="00934E43" w:rsidP="00934E43">
            <w:pPr>
              <w:spacing w:line="256" w:lineRule="auto"/>
              <w:rPr>
                <w:rFonts w:ascii="Times New Roman" w:eastAsia="SimSun" w:hAnsi="Times New Roman" w:cs="Times New Roman"/>
                <w:szCs w:val="20"/>
                <w:lang w:eastAsia="zh-CN"/>
              </w:rPr>
            </w:pPr>
            <w:r>
              <w:rPr>
                <w:rFonts w:ascii="Times New Roman" w:eastAsia="SimSun" w:hAnsi="Times New Roman" w:cs="Times New Roman"/>
                <w:szCs w:val="20"/>
                <w:lang w:eastAsia="zh-CN"/>
              </w:rPr>
              <w:t>Therefore, to study this case further, we have to compared agree on a reduced processing time and we should also comapored it with case 1.</w:t>
            </w:r>
          </w:p>
          <w:p w14:paraId="63A74E92" w14:textId="77777777" w:rsidR="00934E43" w:rsidRPr="00BD70EA" w:rsidRDefault="00934E43" w:rsidP="00934E43">
            <w:pPr>
              <w:spacing w:line="256" w:lineRule="auto"/>
              <w:rPr>
                <w:rFonts w:ascii="Times New Roman" w:eastAsia="SimSun" w:hAnsi="Times New Roman" w:cs="Times New Roman"/>
                <w:b/>
                <w:szCs w:val="20"/>
                <w:u w:val="single"/>
                <w:lang w:eastAsia="zh-CN"/>
              </w:rPr>
            </w:pPr>
            <w:r w:rsidRPr="00BD70EA">
              <w:rPr>
                <w:rFonts w:ascii="Times New Roman" w:eastAsia="SimSun" w:hAnsi="Times New Roman" w:cs="Times New Roman"/>
                <w:b/>
                <w:szCs w:val="20"/>
                <w:u w:val="single"/>
                <w:lang w:eastAsia="zh-CN"/>
              </w:rPr>
              <w:t>Regrading the proposal</w:t>
            </w:r>
            <w:r>
              <w:rPr>
                <w:rFonts w:ascii="Times New Roman" w:eastAsia="SimSun" w:hAnsi="Times New Roman" w:cs="Times New Roman"/>
                <w:b/>
                <w:szCs w:val="20"/>
                <w:u w:val="single"/>
                <w:lang w:eastAsia="zh-CN"/>
              </w:rPr>
              <w:t xml:space="preserve"> itseld</w:t>
            </w:r>
            <w:r w:rsidRPr="00BD70EA">
              <w:rPr>
                <w:rFonts w:ascii="Times New Roman" w:eastAsia="SimSun" w:hAnsi="Times New Roman" w:cs="Times New Roman"/>
                <w:b/>
                <w:szCs w:val="20"/>
                <w:u w:val="single"/>
                <w:lang w:eastAsia="zh-CN"/>
              </w:rPr>
              <w:t xml:space="preserve">: </w:t>
            </w:r>
          </w:p>
          <w:p w14:paraId="247E148D" w14:textId="77777777" w:rsidR="00934E43" w:rsidRDefault="00934E43" w:rsidP="00934E43">
            <w:r>
              <w:t>We agree on the first sub-bullet (</w:t>
            </w:r>
            <w:r w:rsidRPr="00EA03CC">
              <w:rPr>
                <w:rFonts w:ascii="Times New Roman" w:hAnsi="Times New Roman" w:cs="Times New Roman"/>
                <w:b/>
                <w:bCs/>
                <w:color w:val="FF0000"/>
                <w:szCs w:val="20"/>
              </w:rPr>
              <w:t>Report consists</w:t>
            </w:r>
            <w:r>
              <w:rPr>
                <w:rFonts w:ascii="Times New Roman" w:hAnsi="Times New Roman" w:cs="Times New Roman"/>
                <w:b/>
                <w:bCs/>
                <w:szCs w:val="20"/>
              </w:rPr>
              <w:t xml:space="preserve"> </w:t>
            </w:r>
            <w:r w:rsidRPr="00EA03CC">
              <w:rPr>
                <w:rFonts w:ascii="Times New Roman" w:hAnsi="Times New Roman" w:cs="Times New Roman"/>
                <w:b/>
                <w:bCs/>
                <w:szCs w:val="20"/>
              </w:rPr>
              <w:t>of delta-MCS for a TB received with MCS index I</w:t>
            </w:r>
            <w:r w:rsidRPr="00EA03CC">
              <w:rPr>
                <w:rFonts w:ascii="Times New Roman" w:hAnsi="Times New Roman" w:cs="Times New Roman"/>
                <w:b/>
                <w:bCs/>
                <w:szCs w:val="20"/>
                <w:vertAlign w:val="subscript"/>
              </w:rPr>
              <w:t>MCS</w:t>
            </w:r>
            <w:r w:rsidRPr="00EA03CC">
              <w:rPr>
                <w:rFonts w:ascii="Times New Roman" w:hAnsi="Times New Roman" w:cs="Times New Roman"/>
                <w:b/>
                <w:bCs/>
                <w:szCs w:val="20"/>
              </w:rPr>
              <w:t>:</w:t>
            </w:r>
            <w:r>
              <w:t>)</w:t>
            </w:r>
          </w:p>
          <w:p w14:paraId="13E73313" w14:textId="77777777" w:rsidR="00934E43" w:rsidRDefault="00934E43" w:rsidP="00934E43">
            <w:r>
              <w:t>The remaining bullets need more discussion:</w:t>
            </w:r>
          </w:p>
          <w:p w14:paraId="279F2F2E" w14:textId="77777777" w:rsidR="00934E43" w:rsidRDefault="00934E43" w:rsidP="00934E43">
            <w:r>
              <w:t>@Paul: Please find our comments to your feedback below:</w:t>
            </w:r>
          </w:p>
          <w:p w14:paraId="20E1B1EF" w14:textId="77777777" w:rsidR="00934E43" w:rsidRDefault="00934E43" w:rsidP="00934E43">
            <w:pPr>
              <w:rPr>
                <w:i/>
              </w:rPr>
            </w:pPr>
            <w:r w:rsidRPr="00434D77">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sidRPr="00434D77">
              <w:rPr>
                <w:rFonts w:ascii="Times New Roman" w:eastAsia="SimSun" w:hAnsi="Times New Roman" w:cs="Times New Roman"/>
                <w:i/>
                <w:szCs w:val="20"/>
              </w:rPr>
              <w:t xml:space="preserve">As long as both scheduler and UE know what target BLER the UE assumes, the delta-MCS provides useful information. This does not prevent the scheduler to pick a MCS that would result in a different BLER based on its implementation (as today). </w:t>
            </w:r>
          </w:p>
          <w:p w14:paraId="0D73D679" w14:textId="77777777" w:rsidR="00934E43" w:rsidRPr="00230256" w:rsidRDefault="00934E43" w:rsidP="00934E43">
            <w:pPr>
              <w:rPr>
                <w:i/>
                <w:color w:val="00B0F0"/>
              </w:rPr>
            </w:pPr>
            <w:r w:rsidRPr="00230256">
              <w:rPr>
                <w:color w:val="00B0F0"/>
              </w:rPr>
              <w:t xml:space="preserve">Answer: That is true, but it has significant impact on the number of bits that are required for the delta MCS report as explained in our paper. </w:t>
            </w:r>
          </w:p>
          <w:p w14:paraId="2FF79FB9" w14:textId="77777777" w:rsidR="00934E43" w:rsidRPr="00434D77" w:rsidRDefault="00934E43" w:rsidP="00934E43">
            <w:r w:rsidRPr="00434D77">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sidRPr="00434D77">
              <w:rPr>
                <w:rFonts w:ascii="Times New Roman" w:eastAsia="SimSun" w:hAnsi="Times New Roman" w:cs="Times New Roman"/>
                <w:i/>
                <w:szCs w:val="20"/>
              </w:rPr>
              <w:t>It may be easier to use (or more accurate) if the BLER that the scheduler wants to achieve is the same as the target BLER the UE assumes for the delta-MCS, but not a hard constraint.</w:t>
            </w:r>
            <w:r w:rsidRPr="00434D77">
              <w:rPr>
                <w:rFonts w:ascii="Times New Roman" w:eastAsia="SimSun" w:hAnsi="Times New Roman" w:cs="Times New Roman"/>
                <w:szCs w:val="20"/>
              </w:rPr>
              <w:t xml:space="preserve"> </w:t>
            </w:r>
          </w:p>
          <w:p w14:paraId="49B745C9" w14:textId="77777777" w:rsidR="00934E43" w:rsidRPr="00230256" w:rsidRDefault="00934E43" w:rsidP="00934E43">
            <w:pPr>
              <w:rPr>
                <w:color w:val="00B0F0"/>
              </w:rPr>
            </w:pPr>
            <w:r w:rsidRPr="00230256">
              <w:rPr>
                <w:color w:val="00B0F0"/>
              </w:rPr>
              <w:t>Answer: If gNB and UE have to use the same target BLER, it is either a very hard constraint on the gNB scheduling flexibility (if the gNB has to follow the BLER assumed at the UE), or it is a big problem for the UE implementation complexity and testing (if the UE has to be informed and use the true target BLER for the TB transmissions</w:t>
            </w:r>
            <w:r>
              <w:rPr>
                <w:color w:val="00B0F0"/>
              </w:rPr>
              <w:t>)</w:t>
            </w:r>
            <w:r w:rsidRPr="00230256">
              <w:rPr>
                <w:color w:val="00B0F0"/>
              </w:rPr>
              <w:t>.</w:t>
            </w:r>
          </w:p>
          <w:p w14:paraId="16FD1819" w14:textId="77777777" w:rsidR="00934E43" w:rsidRPr="00230256" w:rsidRDefault="00934E43" w:rsidP="00934E43">
            <w:pPr>
              <w:rPr>
                <w:color w:val="00B0F0"/>
              </w:rPr>
            </w:pPr>
            <w:r w:rsidRPr="00230256">
              <w:rPr>
                <w:color w:val="00B0F0"/>
              </w:rPr>
              <w:t>The</w:t>
            </w:r>
            <w:r>
              <w:rPr>
                <w:color w:val="00B0F0"/>
              </w:rPr>
              <w:t xml:space="preserve">refore, we think it should be possible that </w:t>
            </w:r>
            <w:r w:rsidRPr="00230256">
              <w:rPr>
                <w:color w:val="00B0F0"/>
              </w:rPr>
              <w:t>the gNB and UE may use different target BLERS. Based on this assumption, only using the MCS from the scheduled TB as the reference for the delta-MCS report, will lead to either a big quantization error or that many bits need to be spend for the delta-MCS report.</w:t>
            </w:r>
            <w:r>
              <w:rPr>
                <w:color w:val="00B0F0"/>
              </w:rPr>
              <w:t xml:space="preserve"> That is why we have concerns on the second bullet.</w:t>
            </w:r>
            <w:r w:rsidRPr="00230256">
              <w:rPr>
                <w:color w:val="00B0F0"/>
              </w:rPr>
              <w:t xml:space="preserve"> </w:t>
            </w:r>
          </w:p>
          <w:p w14:paraId="06923607" w14:textId="77777777" w:rsidR="00934E43" w:rsidRDefault="00934E43" w:rsidP="00934E43">
            <w:pPr>
              <w:rPr>
                <w:color w:val="00B0F0"/>
              </w:rPr>
            </w:pPr>
            <w:r>
              <w:rPr>
                <w:color w:val="00B0F0"/>
              </w:rPr>
              <w:t>At the current stage, we propose to</w:t>
            </w:r>
            <w:r w:rsidRPr="00230256">
              <w:rPr>
                <w:color w:val="00B0F0"/>
              </w:rPr>
              <w:t xml:space="preserve"> a</w:t>
            </w:r>
            <w:r>
              <w:rPr>
                <w:color w:val="00B0F0"/>
              </w:rPr>
              <w:t>dd a</w:t>
            </w:r>
            <w:r w:rsidRPr="00230256">
              <w:rPr>
                <w:color w:val="00B0F0"/>
              </w:rPr>
              <w:t xml:space="preserve"> FFS to give some more guidance to the choice of BLER values at the gNB and UE side and we also think this discussion has impact on the choice of the reference MCS-value. </w:t>
            </w:r>
          </w:p>
          <w:p w14:paraId="322F4DD6" w14:textId="77777777" w:rsidR="00934E43" w:rsidRPr="00230256" w:rsidRDefault="00934E43" w:rsidP="00934E43">
            <w:pPr>
              <w:rPr>
                <w:color w:val="00B0F0"/>
              </w:rPr>
            </w:pPr>
            <w:r>
              <w:rPr>
                <w:color w:val="00B0F0"/>
              </w:rPr>
              <w:lastRenderedPageBreak/>
              <w:t>Is this this slightly updated proposal accteable?</w:t>
            </w:r>
          </w:p>
          <w:p w14:paraId="5BC9D36C" w14:textId="77777777" w:rsidR="00934E43" w:rsidRDefault="00934E43" w:rsidP="00934E43">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sidRPr="00E10652">
              <w:rPr>
                <w:rFonts w:ascii="Times New Roman" w:hAnsi="Times New Roman" w:cs="Times New Roman"/>
                <w:b/>
                <w:bCs/>
                <w:color w:val="FF0000"/>
                <w:szCs w:val="20"/>
              </w:rPr>
              <w:t xml:space="preserve">If supported, for the </w:t>
            </w:r>
            <w:r w:rsidRPr="00E10652">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68C0B76A" w14:textId="77777777" w:rsidR="00934E43" w:rsidRDefault="00934E43" w:rsidP="00934E43">
            <w:pPr>
              <w:pStyle w:val="ListParagraph"/>
              <w:numPr>
                <w:ilvl w:val="0"/>
                <w:numId w:val="14"/>
              </w:numPr>
              <w:rPr>
                <w:rFonts w:ascii="Times New Roman" w:hAnsi="Times New Roman" w:cs="Times New Roman"/>
                <w:b/>
                <w:bCs/>
                <w:szCs w:val="20"/>
              </w:rPr>
            </w:pPr>
            <w:r w:rsidRPr="00EA03CC">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sidRPr="00EA03CC">
              <w:rPr>
                <w:rFonts w:ascii="Times New Roman" w:hAnsi="Times New Roman" w:cs="Times New Roman"/>
                <w:b/>
                <w:bCs/>
                <w:color w:val="FF0000"/>
                <w:szCs w:val="20"/>
              </w:rPr>
              <w:t>Report consists</w:t>
            </w:r>
            <w:r>
              <w:rPr>
                <w:rFonts w:ascii="Times New Roman" w:hAnsi="Times New Roman" w:cs="Times New Roman"/>
                <w:b/>
                <w:bCs/>
                <w:szCs w:val="20"/>
              </w:rPr>
              <w:t xml:space="preserve"> </w:t>
            </w:r>
            <w:r w:rsidRPr="00EA03CC">
              <w:rPr>
                <w:rFonts w:ascii="Times New Roman" w:hAnsi="Times New Roman" w:cs="Times New Roman"/>
                <w:b/>
                <w:bCs/>
                <w:szCs w:val="20"/>
              </w:rPr>
              <w:t>of delta-MCS for a TB received with MCS index I</w:t>
            </w:r>
            <w:r w:rsidRPr="00EA03CC">
              <w:rPr>
                <w:rFonts w:ascii="Times New Roman" w:hAnsi="Times New Roman" w:cs="Times New Roman"/>
                <w:b/>
                <w:bCs/>
                <w:szCs w:val="20"/>
                <w:vertAlign w:val="subscript"/>
              </w:rPr>
              <w:t>MCS</w:t>
            </w:r>
            <w:r w:rsidRPr="00EA03CC">
              <w:rPr>
                <w:rFonts w:ascii="Times New Roman" w:hAnsi="Times New Roman" w:cs="Times New Roman"/>
                <w:b/>
                <w:bCs/>
                <w:szCs w:val="20"/>
              </w:rPr>
              <w:t>:</w:t>
            </w:r>
          </w:p>
          <w:p w14:paraId="44494DE6" w14:textId="77777777" w:rsidR="00934E43" w:rsidRDefault="00934E43" w:rsidP="00934E4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w:t>
            </w:r>
            <w:r w:rsidRPr="00434D77">
              <w:rPr>
                <w:rFonts w:ascii="Times New Roman" w:hAnsi="Times New Roman" w:cs="Times New Roman" w:hint="eastAsia"/>
                <w:b/>
                <w:bCs/>
                <w:color w:val="FF0000"/>
                <w:szCs w:val="20"/>
              </w:rPr>
              <w:t xml:space="preserve">target BLER values, </w:t>
            </w:r>
          </w:p>
          <w:p w14:paraId="4B3E5C14" w14:textId="77777777" w:rsidR="00934E43" w:rsidRDefault="00934E43" w:rsidP="00934E4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sidRPr="00434D77">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sidRPr="00434D77">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sidRPr="00434D77">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sidRPr="00434D77">
              <w:rPr>
                <w:rFonts w:ascii="Times New Roman" w:hAnsi="Times New Roman" w:cs="Times New Roman" w:hint="eastAsia"/>
                <w:b/>
                <w:bCs/>
                <w:color w:val="FF0000"/>
                <w:szCs w:val="20"/>
              </w:rPr>
              <w:t>it can be any BLER</w:t>
            </w:r>
          </w:p>
          <w:p w14:paraId="325F37D8" w14:textId="77777777" w:rsidR="00934E43" w:rsidRPr="00434D77" w:rsidRDefault="00934E43" w:rsidP="00934E4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have to use the same BLER for the MCS calculation </w:t>
            </w:r>
          </w:p>
          <w:p w14:paraId="09EE2560" w14:textId="77777777" w:rsidR="00934E43" w:rsidRPr="00AC4ECA" w:rsidRDefault="00934E43" w:rsidP="00934E43">
            <w:pPr>
              <w:pStyle w:val="ListParagraph"/>
              <w:numPr>
                <w:ilvl w:val="0"/>
                <w:numId w:val="14"/>
              </w:numPr>
              <w:rPr>
                <w:rFonts w:ascii="Times New Roman" w:hAnsi="Times New Roman" w:cs="Times New Roman"/>
                <w:b/>
                <w:bCs/>
                <w:szCs w:val="20"/>
              </w:rPr>
            </w:pPr>
            <w:r w:rsidRPr="00AC4ECA">
              <w:rPr>
                <w:rFonts w:ascii="Times New Roman" w:hAnsi="Times New Roman" w:cs="Times New Roman"/>
                <w:b/>
                <w:bCs/>
                <w:color w:val="FF0000"/>
                <w:szCs w:val="20"/>
              </w:rPr>
              <w:t xml:space="preserve">FFS: </w:t>
            </w:r>
            <w:r w:rsidRPr="00AC4ECA">
              <w:rPr>
                <w:rFonts w:ascii="Times New Roman" w:hAnsi="Times New Roman" w:cs="Times New Roman"/>
                <w:b/>
                <w:bCs/>
                <w:szCs w:val="20"/>
              </w:rPr>
              <w:t>delta-MCS is largest value such that BLER of the TB received with MCS index I</w:t>
            </w:r>
            <w:r w:rsidRPr="00AC4ECA">
              <w:rPr>
                <w:rFonts w:ascii="Times New Roman" w:hAnsi="Times New Roman" w:cs="Times New Roman"/>
                <w:b/>
                <w:bCs/>
                <w:szCs w:val="20"/>
                <w:vertAlign w:val="subscript"/>
              </w:rPr>
              <w:t>MCS</w:t>
            </w:r>
            <w:r w:rsidRPr="00AC4ECA">
              <w:rPr>
                <w:rFonts w:ascii="Times New Roman" w:hAnsi="Times New Roman" w:cs="Times New Roman"/>
                <w:b/>
                <w:bCs/>
                <w:szCs w:val="20"/>
              </w:rPr>
              <w:t xml:space="preserve"> + delta-MCS would be smaller than or equal to a BLER target.</w:t>
            </w:r>
          </w:p>
          <w:p w14:paraId="101C876E" w14:textId="77777777" w:rsidR="00934E43" w:rsidRDefault="00934E43" w:rsidP="00934E4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sidRPr="00E10652">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sidRPr="00E10652">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1FABC7AB" w14:textId="3184393D" w:rsidR="00934E43" w:rsidRDefault="00934E43" w:rsidP="00934E43">
            <w:pPr>
              <w:rPr>
                <w:rFonts w:ascii="Times New Roman" w:hAnsi="Times New Roman" w:cs="Times New Roman"/>
                <w:szCs w:val="20"/>
              </w:rPr>
            </w:pPr>
            <w:r w:rsidRPr="00E10652">
              <w:rPr>
                <w:rFonts w:ascii="Times New Roman" w:hAnsi="Times New Roman" w:cs="Times New Roman"/>
                <w:b/>
                <w:bCs/>
                <w:color w:val="FF0000"/>
                <w:szCs w:val="20"/>
              </w:rPr>
              <w:t>FFS: Number of bits</w:t>
            </w:r>
          </w:p>
        </w:tc>
      </w:tr>
    </w:tbl>
    <w:p w14:paraId="69CFCCC9" w14:textId="77777777" w:rsidR="005518B1" w:rsidRDefault="005518B1">
      <w:pPr>
        <w:rPr>
          <w:rFonts w:ascii="Times New Roman" w:hAnsi="Times New Roman" w:cs="Times New Roman"/>
          <w:szCs w:val="20"/>
          <w:highlight w:val="yellow"/>
        </w:rPr>
      </w:pPr>
    </w:p>
    <w:p w14:paraId="63F01BC0"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TableGrid"/>
        <w:tblW w:w="0" w:type="auto"/>
        <w:tblLook w:val="04A0" w:firstRow="1" w:lastRow="0" w:firstColumn="1" w:lastColumn="0" w:noHBand="0" w:noVBand="1"/>
      </w:tblPr>
      <w:tblGrid>
        <w:gridCol w:w="1606"/>
        <w:gridCol w:w="1279"/>
        <w:gridCol w:w="6744"/>
      </w:tblGrid>
      <w:tr w:rsidR="005518B1" w14:paraId="5B074041" w14:textId="77777777">
        <w:tc>
          <w:tcPr>
            <w:tcW w:w="1606" w:type="dxa"/>
            <w:tcBorders>
              <w:top w:val="single" w:sz="4" w:space="0" w:color="auto"/>
              <w:left w:val="single" w:sz="4" w:space="0" w:color="auto"/>
              <w:bottom w:val="single" w:sz="4" w:space="0" w:color="auto"/>
              <w:right w:val="single" w:sz="4" w:space="0" w:color="auto"/>
            </w:tcBorders>
          </w:tcPr>
          <w:p w14:paraId="0D6581B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A2D678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0AEA568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7F80182E" w14:textId="77777777">
        <w:tc>
          <w:tcPr>
            <w:tcW w:w="1606" w:type="dxa"/>
            <w:tcBorders>
              <w:top w:val="single" w:sz="4" w:space="0" w:color="auto"/>
              <w:left w:val="single" w:sz="4" w:space="0" w:color="auto"/>
              <w:bottom w:val="single" w:sz="4" w:space="0" w:color="auto"/>
              <w:right w:val="single" w:sz="4" w:space="0" w:color="auto"/>
            </w:tcBorders>
          </w:tcPr>
          <w:p w14:paraId="4038E012"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60F8DFF0"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6B3EC61"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5518B1" w14:paraId="2185494C" w14:textId="77777777">
        <w:tc>
          <w:tcPr>
            <w:tcW w:w="1606" w:type="dxa"/>
            <w:tcBorders>
              <w:top w:val="single" w:sz="4" w:space="0" w:color="auto"/>
              <w:left w:val="single" w:sz="4" w:space="0" w:color="auto"/>
              <w:bottom w:val="single" w:sz="4" w:space="0" w:color="auto"/>
              <w:right w:val="single" w:sz="4" w:space="0" w:color="auto"/>
            </w:tcBorders>
          </w:tcPr>
          <w:p w14:paraId="702C9FD5"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AFCA9C8" w14:textId="77777777" w:rsidR="005518B1" w:rsidRDefault="005518B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4A0A642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Do not agree with the classification of the “delta_MCS” as a CSI report in Option 2 – there is no channel state being measured/reported. </w:t>
            </w:r>
          </w:p>
          <w:p w14:paraId="0BB107CF" w14:textId="45BE83B9"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The “delta_MCS” can be generally considered as “UE assistance information for MCS selection” </w:t>
            </w:r>
            <w:r w:rsidR="00D3010E">
              <w:rPr>
                <w:rFonts w:ascii="Times New Roman" w:hAnsi="Times New Roman" w:cs="Times New Roman"/>
                <w:szCs w:val="20"/>
                <w:lang w:val="en-CA"/>
              </w:rPr>
              <w:t>–</w:t>
            </w:r>
            <w:r>
              <w:rPr>
                <w:rFonts w:ascii="Times New Roman" w:hAnsi="Times New Roman" w:cs="Times New Roman"/>
                <w:szCs w:val="20"/>
                <w:lang w:val="en-CA"/>
              </w:rPr>
              <w:t xml:space="preserve"> no need to capture anything like that but also no need/justification to have the “as a CSI report” in Option 2 (and in the note).</w:t>
            </w:r>
          </w:p>
        </w:tc>
      </w:tr>
      <w:tr w:rsidR="005518B1" w14:paraId="119A429D" w14:textId="77777777">
        <w:tc>
          <w:tcPr>
            <w:tcW w:w="1606" w:type="dxa"/>
            <w:tcBorders>
              <w:top w:val="single" w:sz="4" w:space="0" w:color="auto"/>
              <w:left w:val="single" w:sz="4" w:space="0" w:color="auto"/>
              <w:bottom w:val="single" w:sz="4" w:space="0" w:color="auto"/>
              <w:right w:val="single" w:sz="4" w:space="0" w:color="auto"/>
            </w:tcBorders>
          </w:tcPr>
          <w:p w14:paraId="1159ABD3"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38216E82"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599352F"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5518B1" w14:paraId="17E93F78" w14:textId="77777777">
        <w:tc>
          <w:tcPr>
            <w:tcW w:w="1606" w:type="dxa"/>
          </w:tcPr>
          <w:p w14:paraId="65FA424C" w14:textId="236E711B" w:rsidR="005518B1" w:rsidRDefault="00D3010E">
            <w:pPr>
              <w:rPr>
                <w:rFonts w:ascii="Times New Roman" w:eastAsia="SimSun" w:hAnsi="Times New Roman" w:cs="Times New Roman"/>
                <w:szCs w:val="20"/>
                <w:lang w:val="en-CA"/>
              </w:rPr>
            </w:pPr>
            <w:r>
              <w:rPr>
                <w:rFonts w:ascii="Times New Roman" w:eastAsia="SimSun" w:hAnsi="Times New Roman" w:cs="Times New Roman"/>
                <w:szCs w:val="20"/>
                <w:lang w:val="en-CA"/>
              </w:rPr>
              <w:t>V</w:t>
            </w:r>
            <w:r w:rsidR="007A5EA3">
              <w:rPr>
                <w:rFonts w:ascii="Times New Roman" w:eastAsia="SimSun" w:hAnsi="Times New Roman" w:cs="Times New Roman"/>
                <w:szCs w:val="20"/>
                <w:lang w:val="en-CA"/>
              </w:rPr>
              <w:t>ivo</w:t>
            </w:r>
          </w:p>
        </w:tc>
        <w:tc>
          <w:tcPr>
            <w:tcW w:w="1279" w:type="dxa"/>
          </w:tcPr>
          <w:p w14:paraId="4CCE3F77"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1F659A9D"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5518B1" w14:paraId="1D6F3302" w14:textId="77777777">
        <w:tc>
          <w:tcPr>
            <w:tcW w:w="1606" w:type="dxa"/>
          </w:tcPr>
          <w:p w14:paraId="6A34AE8A"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0218DD12"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0EE5B576" w14:textId="77777777" w:rsidR="005518B1" w:rsidRDefault="005518B1">
            <w:pPr>
              <w:rPr>
                <w:rFonts w:ascii="Times New Roman" w:eastAsia="SimSun" w:hAnsi="Times New Roman" w:cs="Times New Roman"/>
                <w:szCs w:val="20"/>
                <w:lang w:val="en-CA"/>
              </w:rPr>
            </w:pPr>
          </w:p>
        </w:tc>
      </w:tr>
      <w:tr w:rsidR="005518B1" w14:paraId="141C93EA" w14:textId="77777777">
        <w:tc>
          <w:tcPr>
            <w:tcW w:w="1606" w:type="dxa"/>
          </w:tcPr>
          <w:p w14:paraId="4E04949D"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20C6306A"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6E3C2321" w14:textId="77777777" w:rsidR="005518B1" w:rsidRDefault="005518B1">
            <w:pPr>
              <w:rPr>
                <w:rFonts w:ascii="Times New Roman" w:eastAsia="SimSun" w:hAnsi="Times New Roman" w:cs="Times New Roman"/>
                <w:szCs w:val="20"/>
                <w:lang w:val="en-CA"/>
              </w:rPr>
            </w:pPr>
          </w:p>
        </w:tc>
      </w:tr>
      <w:tr w:rsidR="005518B1" w14:paraId="134A8A1D" w14:textId="77777777">
        <w:tc>
          <w:tcPr>
            <w:tcW w:w="1606" w:type="dxa"/>
          </w:tcPr>
          <w:p w14:paraId="2763334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23B2F845"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23EB41DD"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We are fine to keep both Option 1 nad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as the feedback bits may take different meanings depending whether additional MCS information is associated with them or not, e.g. HARQ feedback over CC1-CC2 are associated with additional delta- MCS, but HARQ  feedback over CC3-CC4 is not.</w:t>
            </w:r>
          </w:p>
        </w:tc>
      </w:tr>
      <w:tr w:rsidR="005518B1" w14:paraId="47DC4295" w14:textId="77777777">
        <w:tc>
          <w:tcPr>
            <w:tcW w:w="1606" w:type="dxa"/>
          </w:tcPr>
          <w:p w14:paraId="2DA1314F"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1BED7513"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7FB1176A"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D3010E" w14:paraId="310BB914" w14:textId="77777777">
        <w:tc>
          <w:tcPr>
            <w:tcW w:w="1606" w:type="dxa"/>
          </w:tcPr>
          <w:p w14:paraId="66A66FCC" w14:textId="07216E31" w:rsidR="00D3010E" w:rsidRDefault="00D3010E">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1A1BC6E5" w14:textId="77777777" w:rsidR="00D3010E" w:rsidRDefault="00D3010E">
            <w:pPr>
              <w:rPr>
                <w:rFonts w:ascii="Times New Roman" w:eastAsia="SimSun" w:hAnsi="Times New Roman" w:cs="Times New Roman"/>
                <w:szCs w:val="20"/>
              </w:rPr>
            </w:pPr>
          </w:p>
        </w:tc>
        <w:tc>
          <w:tcPr>
            <w:tcW w:w="6744" w:type="dxa"/>
          </w:tcPr>
          <w:p w14:paraId="36A9F43E" w14:textId="17BD8CD6" w:rsidR="00D3010E" w:rsidRDefault="00D3010E">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934E43" w14:paraId="2ED6B9E6" w14:textId="77777777">
        <w:tc>
          <w:tcPr>
            <w:tcW w:w="1606" w:type="dxa"/>
          </w:tcPr>
          <w:p w14:paraId="5CBD9E3B" w14:textId="7EA687F7" w:rsidR="00934E43" w:rsidRDefault="00934E43">
            <w:pPr>
              <w:rPr>
                <w:rFonts w:ascii="Times New Roman" w:eastAsia="SimSun" w:hAnsi="Times New Roman" w:cs="Times New Roman"/>
                <w:szCs w:val="20"/>
              </w:rPr>
            </w:pPr>
            <w:r>
              <w:rPr>
                <w:rFonts w:ascii="Times New Roman" w:eastAsia="SimSun" w:hAnsi="Times New Roman" w:cs="Times New Roman"/>
                <w:szCs w:val="20"/>
              </w:rPr>
              <w:lastRenderedPageBreak/>
              <w:t>HW/HiSi</w:t>
            </w:r>
          </w:p>
        </w:tc>
        <w:tc>
          <w:tcPr>
            <w:tcW w:w="1279" w:type="dxa"/>
          </w:tcPr>
          <w:p w14:paraId="716C2030" w14:textId="55BAFFA5" w:rsidR="00934E43" w:rsidRDefault="00934E4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2696F563" w14:textId="3FC80C20" w:rsidR="00934E43" w:rsidRDefault="00934E43">
            <w:pPr>
              <w:spacing w:line="256" w:lineRule="auto"/>
              <w:rPr>
                <w:rFonts w:ascii="Times New Roman" w:eastAsia="SimSun" w:hAnsi="Times New Roman" w:cs="Times New Roman"/>
                <w:szCs w:val="20"/>
              </w:rPr>
            </w:pPr>
            <w:r>
              <w:rPr>
                <w:rFonts w:ascii="Times New Roman" w:eastAsia="SimSun" w:hAnsi="Times New Roman" w:cs="Times New Roman"/>
                <w:szCs w:val="20"/>
              </w:rPr>
              <w:t>We should make the high level decisiosn first. This gies into too much details.</w:t>
            </w:r>
          </w:p>
          <w:p w14:paraId="6F612839" w14:textId="77777777" w:rsidR="00934E43" w:rsidRDefault="00934E43">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specific proposal:</w:t>
            </w:r>
          </w:p>
          <w:p w14:paraId="27586889" w14:textId="6E76FE58" w:rsidR="00934E43" w:rsidRDefault="00934E43" w:rsidP="00934E43">
            <w:r>
              <w:t>Option 1 has to be a CSI report. We want to emphasize again that HARQ-ACK enhancements are out of scope. Therefore, if Option 1 is understood as a CSI report that is transmitted on the same PUCCH resource as the HARQ-ACK, it should be</w:t>
            </w:r>
            <w:r>
              <w:t xml:space="preserve"> </w:t>
            </w:r>
            <w:r>
              <w:t>fine</w:t>
            </w:r>
            <w:r>
              <w:t xml:space="preserve"> according to the WID</w:t>
            </w:r>
            <w:bookmarkStart w:id="5" w:name="_GoBack"/>
            <w:bookmarkEnd w:id="5"/>
            <w:r>
              <w:t>. But if Option 1 implies that the HARQ-ACK itself is extended, e.g. a multi-level ACK/NACK, then this is clearly a HARQ enhancement and out of scope.</w:t>
            </w:r>
          </w:p>
          <w:p w14:paraId="05AF17A1" w14:textId="77777777" w:rsidR="00934E43" w:rsidRDefault="00934E43" w:rsidP="00934E43">
            <w:r>
              <w:t>To clarify this, we want make the following modified proposal:</w:t>
            </w:r>
          </w:p>
          <w:p w14:paraId="292A3662" w14:textId="77777777" w:rsidR="00934E43" w:rsidRDefault="00934E43" w:rsidP="00934E43">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sidRPr="00E10652">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53751E99" w14:textId="77777777" w:rsidR="00934E43" w:rsidRDefault="00934E43" w:rsidP="00934E4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sidRPr="00D413AA">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on the same PUCCH</w:t>
            </w:r>
            <w:r w:rsidRPr="00D413AA">
              <w:rPr>
                <w:rFonts w:ascii="Times New Roman" w:hAnsi="Times New Roman" w:cs="Times New Roman"/>
                <w:b/>
                <w:bCs/>
                <w:color w:val="FF0000"/>
                <w:szCs w:val="20"/>
              </w:rPr>
              <w:t xml:space="preserve">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sidRPr="00D413AA">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4F23BAFC" w14:textId="77777777" w:rsidR="00934E43" w:rsidRDefault="00934E43" w:rsidP="00934E4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28C92280" w14:textId="77777777" w:rsidR="00934E43" w:rsidRDefault="00934E43" w:rsidP="00934E4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5C1BBAB6" w14:textId="473D50E1" w:rsidR="00934E43" w:rsidRDefault="00934E43" w:rsidP="00934E43">
            <w:pPr>
              <w:spacing w:line="256" w:lineRule="auto"/>
              <w:rPr>
                <w:rFonts w:ascii="Times New Roman" w:eastAsia="SimSun" w:hAnsi="Times New Roman"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bl>
    <w:p w14:paraId="67F31861" w14:textId="7D50FF20" w:rsidR="005518B1" w:rsidRDefault="005518B1">
      <w:pPr>
        <w:rPr>
          <w:rFonts w:ascii="Times New Roman" w:hAnsi="Times New Roman" w:cs="Times New Roman"/>
          <w:szCs w:val="20"/>
          <w:highlight w:val="yellow"/>
        </w:rPr>
      </w:pPr>
    </w:p>
    <w:p w14:paraId="73FB41AA" w14:textId="77777777" w:rsidR="005518B1" w:rsidRDefault="007A5E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0912FD57" w14:textId="77777777" w:rsidR="005518B1" w:rsidRDefault="007A5EA3">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388D9958" w14:textId="77777777" w:rsidR="005518B1" w:rsidRDefault="007A5E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2B409B4A" w14:textId="77777777" w:rsidR="005518B1" w:rsidRDefault="007A5EA3">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689222F2" w14:textId="77777777" w:rsidR="005518B1" w:rsidRDefault="007A5EA3">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49539F8A" w14:textId="77777777" w:rsidR="005518B1" w:rsidRDefault="007A5EA3">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281C541D" w14:textId="77777777" w:rsidR="005518B1" w:rsidRDefault="007A5EA3">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61D3B459" w14:textId="77777777" w:rsidR="005518B1" w:rsidRDefault="007A5EA3">
      <w:pPr>
        <w:rPr>
          <w:rFonts w:ascii="Times New Roman" w:hAnsi="Times New Roman" w:cs="Times New Roman"/>
          <w:szCs w:val="20"/>
        </w:rPr>
      </w:pPr>
      <w:r>
        <w:rPr>
          <w:rFonts w:ascii="Times New Roman" w:hAnsi="Times New Roman" w:cs="Times New Roman"/>
          <w:szCs w:val="20"/>
        </w:rPr>
        <w:t>One contribution [3] discusses whether to support CSI feedback for PDCCH, and proposes to not support it in R17.</w:t>
      </w:r>
    </w:p>
    <w:p w14:paraId="11BAB60B" w14:textId="77777777" w:rsidR="005518B1" w:rsidRDefault="007A5EA3">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PUCCH, and proposes to not support it. </w:t>
      </w:r>
    </w:p>
    <w:p w14:paraId="42E67333" w14:textId="77777777" w:rsidR="005518B1" w:rsidRDefault="007A5EA3">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1DDE5601" w14:textId="77777777" w:rsidR="005518B1" w:rsidRDefault="005518B1">
      <w:pPr>
        <w:rPr>
          <w:rFonts w:ascii="Times New Roman" w:hAnsi="Times New Roman" w:cs="Times New Roman"/>
          <w:szCs w:val="20"/>
        </w:rPr>
      </w:pPr>
    </w:p>
    <w:p w14:paraId="75961C1B" w14:textId="77777777" w:rsidR="005518B1" w:rsidRDefault="007A5EA3">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1AC13D69" w14:textId="77777777" w:rsidR="005518B1" w:rsidRDefault="007A5EA3">
      <w:pPr>
        <w:rPr>
          <w:rFonts w:ascii="Times New Roman" w:hAnsi="Times New Roman" w:cs="Times New Roman"/>
          <w:szCs w:val="20"/>
        </w:rPr>
      </w:pPr>
      <w:r>
        <w:rPr>
          <w:rFonts w:ascii="Times New Roman" w:hAnsi="Times New Roman" w:cs="Times New Roman"/>
          <w:szCs w:val="20"/>
          <w:highlight w:val="yellow"/>
        </w:rPr>
        <w:t>TBD</w:t>
      </w:r>
    </w:p>
    <w:p w14:paraId="025D9387" w14:textId="77777777" w:rsidR="005518B1" w:rsidRDefault="005518B1">
      <w:pPr>
        <w:rPr>
          <w:rFonts w:ascii="Times New Roman" w:hAnsi="Times New Roman" w:cs="Times New Roman"/>
          <w:szCs w:val="20"/>
        </w:rPr>
      </w:pPr>
    </w:p>
    <w:p w14:paraId="5AF1663A" w14:textId="77777777" w:rsidR="005518B1" w:rsidRDefault="007A5EA3">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79EBA426" w14:textId="77777777" w:rsidR="005518B1" w:rsidRDefault="007A5EA3">
      <w:pPr>
        <w:pStyle w:val="Reference"/>
        <w:overflowPunct w:val="0"/>
        <w:adjustRightInd w:val="0"/>
        <w:textAlignment w:val="baseline"/>
        <w:rPr>
          <w:rFonts w:ascii="Times New Roman" w:hAnsi="Times New Roman" w:cs="Times New Roman"/>
          <w:szCs w:val="20"/>
        </w:rPr>
      </w:pPr>
      <w:bookmarkStart w:id="6" w:name="_Ref47299212"/>
      <w:bookmarkStart w:id="7" w:name="_Ref32420535"/>
      <w:r>
        <w:rPr>
          <w:rFonts w:ascii="Times New Roman" w:hAnsi="Times New Roman"/>
          <w:szCs w:val="20"/>
        </w:rPr>
        <w:t>RP-201310</w:t>
      </w:r>
      <w:r>
        <w:rPr>
          <w:rFonts w:ascii="Times New Roman" w:hAnsi="Times New Roman"/>
          <w:szCs w:val="20"/>
        </w:rPr>
        <w:tab/>
        <w:t>Revised WID: Enhanced IIoT and URLLC support for NR, Nokia, Nokia Shanghai Bell.</w:t>
      </w:r>
      <w:bookmarkEnd w:id="6"/>
    </w:p>
    <w:bookmarkEnd w:id="7"/>
    <w:p w14:paraId="600537EB"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433F24C9"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68731ADE"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Huawei, HiSilicon</w:t>
      </w:r>
    </w:p>
    <w:p w14:paraId="22DAAD69"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Discussion on CSI feedback enhancements for eURLLC</w:t>
      </w:r>
      <w:r>
        <w:rPr>
          <w:rFonts w:ascii="Times New Roman" w:hAnsi="Times New Roman" w:cs="Times New Roman"/>
          <w:szCs w:val="20"/>
        </w:rPr>
        <w:tab/>
        <w:t>ZTE</w:t>
      </w:r>
    </w:p>
    <w:p w14:paraId="3A3B6B2A"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148AF1D1"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316BA450"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098B4C2F"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Discussion on CSI feeback enhancements for URLLC</w:t>
      </w:r>
      <w:r>
        <w:rPr>
          <w:rFonts w:ascii="Times New Roman" w:hAnsi="Times New Roman" w:cs="Times New Roman"/>
          <w:szCs w:val="20"/>
        </w:rPr>
        <w:tab/>
        <w:t>CMCC</w:t>
      </w:r>
    </w:p>
    <w:p w14:paraId="3FF6669D"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6ACB7012"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199756FB"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5DF09926"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Views on eIIoT/URLLC CSI feedback enhancements</w:t>
      </w:r>
      <w:r>
        <w:rPr>
          <w:rFonts w:ascii="Times New Roman" w:hAnsi="Times New Roman" w:cs="Times New Roman"/>
          <w:szCs w:val="20"/>
        </w:rPr>
        <w:tab/>
        <w:t>Apple</w:t>
      </w:r>
    </w:p>
    <w:p w14:paraId="723028F5"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3CA03D42"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t>Quectel, Langbo</w:t>
      </w:r>
    </w:p>
    <w:p w14:paraId="6A5AE95C"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3CB76D33"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63E52441"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68ACAC93"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436570DF"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25A80350"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3993E7E8"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URLLC/IIoT</w:t>
      </w:r>
      <w:r>
        <w:rPr>
          <w:rFonts w:ascii="Times New Roman" w:hAnsi="Times New Roman" w:cs="Times New Roman"/>
          <w:szCs w:val="20"/>
        </w:rPr>
        <w:tab/>
        <w:t>Lenovo, Motorola Mobility</w:t>
      </w:r>
    </w:p>
    <w:p w14:paraId="7A3492EF" w14:textId="77777777" w:rsidR="005518B1" w:rsidRDefault="007A5EA3">
      <w:pPr>
        <w:pStyle w:val="Reference"/>
        <w:overflowPunct w:val="0"/>
        <w:adjustRightInd w:val="0"/>
        <w:spacing w:after="120"/>
        <w:textAlignment w:val="baseline"/>
        <w:rPr>
          <w:rFonts w:ascii="Times New Roman" w:hAnsi="Times New Roman" w:cs="Times New Roman"/>
          <w:szCs w:val="20"/>
        </w:rPr>
      </w:pPr>
      <w:bookmarkStart w:id="8" w:name="_Ref68599575"/>
      <w:r>
        <w:rPr>
          <w:rFonts w:ascii="Times New Roman" w:hAnsi="Times New Roman" w:cs="Times New Roman"/>
          <w:szCs w:val="20"/>
        </w:rPr>
        <w:t>R1-2102131, Feature lead summary#4 on CSI feedback enhancements for enhanced URLLC/IIoT, Moderator (InterDigital).</w:t>
      </w:r>
      <w:bookmarkEnd w:id="8"/>
    </w:p>
    <w:p w14:paraId="4DF5CAFE" w14:textId="77777777" w:rsidR="005518B1" w:rsidRDefault="007A5EA3">
      <w:pPr>
        <w:pStyle w:val="Reference"/>
        <w:rPr>
          <w:rFonts w:ascii="Times New Roman" w:hAnsi="Times New Roman" w:cs="Times New Roman"/>
          <w:szCs w:val="20"/>
        </w:rPr>
      </w:pPr>
      <w:bookmarkStart w:id="9"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URLLC/IIoT after RAN1#104-e</w:t>
      </w:r>
      <w:r>
        <w:rPr>
          <w:rFonts w:ascii="Times New Roman" w:hAnsi="Times New Roman" w:cs="Times New Roman"/>
          <w:szCs w:val="20"/>
        </w:rPr>
        <w:tab/>
        <w:t>Moderator (InterDigital, Inc.)</w:t>
      </w:r>
      <w:bookmarkEnd w:id="9"/>
    </w:p>
    <w:p w14:paraId="697948F7"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URLLC/IIoT, Moderator (InterDigital).</w:t>
      </w:r>
    </w:p>
    <w:p w14:paraId="6CF10BA3" w14:textId="77777777" w:rsidR="005518B1" w:rsidRDefault="007A5EA3">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7658593C" w14:textId="77777777" w:rsidR="005518B1" w:rsidRDefault="007A5EA3">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366437BA"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3DBAA7D2" w14:textId="77777777" w:rsidR="005518B1" w:rsidRDefault="007A5EA3">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3CC5078B" w14:textId="77777777" w:rsidR="005518B1" w:rsidRDefault="007A5EA3">
      <w:pPr>
        <w:rPr>
          <w:rFonts w:ascii="Times New Roman" w:hAnsi="Times New Roman" w:cs="Times New Roman"/>
          <w:szCs w:val="20"/>
          <w:u w:val="single"/>
        </w:rPr>
      </w:pPr>
      <w:r>
        <w:rPr>
          <w:rFonts w:ascii="Times New Roman" w:hAnsi="Times New Roman" w:cs="Times New Roman"/>
          <w:szCs w:val="20"/>
          <w:u w:val="single"/>
        </w:rPr>
        <w:t>Agreements from RAN1#104b-e</w:t>
      </w:r>
    </w:p>
    <w:p w14:paraId="6DBF3AAE" w14:textId="77777777" w:rsidR="005518B1" w:rsidRDefault="007A5EA3">
      <w:pPr>
        <w:rPr>
          <w:rFonts w:ascii="Times" w:eastAsia="Batang" w:hAnsi="Times" w:cs="Times New Roman"/>
          <w:b/>
          <w:bCs/>
          <w:szCs w:val="20"/>
          <w:u w:val="single"/>
        </w:rPr>
      </w:pPr>
      <w:r>
        <w:rPr>
          <w:rFonts w:ascii="Times" w:eastAsia="Batang" w:hAnsi="Times" w:cs="Times New Roman"/>
          <w:b/>
          <w:bCs/>
          <w:szCs w:val="20"/>
          <w:u w:val="single"/>
        </w:rPr>
        <w:t>Conclusion:</w:t>
      </w:r>
    </w:p>
    <w:p w14:paraId="5C3B2796" w14:textId="77777777" w:rsidR="005518B1" w:rsidRDefault="007A5EA3">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646A816D" w14:textId="77777777" w:rsidR="005518B1" w:rsidRDefault="007A5E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lastRenderedPageBreak/>
        <w:t>Case 1-2: CSI prediction</w:t>
      </w:r>
    </w:p>
    <w:p w14:paraId="64F42DED" w14:textId="77777777" w:rsidR="005518B1" w:rsidRDefault="007A5E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0692DC8E" w14:textId="77777777" w:rsidR="005518B1" w:rsidRDefault="007A5E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4B23E5F0" w14:textId="77777777" w:rsidR="005518B1" w:rsidRDefault="007A5E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3B39046D" w14:textId="77777777" w:rsidR="005518B1" w:rsidRDefault="005518B1">
      <w:pPr>
        <w:rPr>
          <w:rFonts w:ascii="Times" w:eastAsia="Batang" w:hAnsi="Times" w:cs="Times New Roman"/>
          <w:highlight w:val="green"/>
        </w:rPr>
      </w:pPr>
    </w:p>
    <w:p w14:paraId="156B9414" w14:textId="77777777" w:rsidR="005518B1" w:rsidRDefault="007A5EA3">
      <w:pPr>
        <w:rPr>
          <w:rFonts w:ascii="Times New Roman" w:eastAsia="Batang" w:hAnsi="Times New Roman" w:cs="Times New Roman"/>
          <w:b/>
          <w:bCs/>
          <w:sz w:val="32"/>
          <w:szCs w:val="32"/>
        </w:rPr>
      </w:pPr>
      <w:r>
        <w:rPr>
          <w:rFonts w:ascii="Times" w:eastAsia="Batang" w:hAnsi="Times" w:cs="Times New Roman"/>
          <w:highlight w:val="green"/>
        </w:rPr>
        <w:t>Agreements:</w:t>
      </w:r>
    </w:p>
    <w:p w14:paraId="5B1C8BDF" w14:textId="77777777" w:rsidR="005518B1" w:rsidRDefault="007A5EA3">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712EC439" w14:textId="77777777" w:rsidR="005518B1" w:rsidRDefault="007A5E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2A2AB339" w14:textId="77777777" w:rsidR="005518B1" w:rsidRDefault="007A5EA3">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432A5691" w14:textId="77777777" w:rsidR="005518B1" w:rsidRDefault="007A5E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4A47CFBE" w14:textId="77777777" w:rsidR="005518B1" w:rsidRDefault="007A5E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3FF98869" w14:textId="77777777" w:rsidR="005518B1" w:rsidRDefault="005518B1">
      <w:pPr>
        <w:rPr>
          <w:rFonts w:ascii="Times" w:eastAsia="Batang" w:hAnsi="Times" w:cs="Times New Roman"/>
        </w:rPr>
      </w:pPr>
    </w:p>
    <w:p w14:paraId="62F2FC8F" w14:textId="77777777" w:rsidR="005518B1" w:rsidRDefault="007A5EA3">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1ECFE0AE" w14:textId="77777777" w:rsidR="005518B1" w:rsidRDefault="007A5EA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27EB27D0" w14:textId="77777777" w:rsidR="005518B1" w:rsidRDefault="007A5E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Downselect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03631DAC" w14:textId="77777777" w:rsidR="005518B1" w:rsidRDefault="005518B1">
      <w:pPr>
        <w:spacing w:line="252" w:lineRule="auto"/>
        <w:ind w:leftChars="400" w:left="880"/>
        <w:rPr>
          <w:rFonts w:ascii="Times New Roman" w:eastAsia="Calibri" w:hAnsi="Times New Roman" w:cs="Times New Roman"/>
        </w:rPr>
      </w:pPr>
    </w:p>
    <w:p w14:paraId="0C76116D" w14:textId="77777777" w:rsidR="005518B1" w:rsidRDefault="007A5EA3">
      <w:pPr>
        <w:numPr>
          <w:ilvl w:val="2"/>
          <w:numId w:val="14"/>
        </w:numPr>
        <w:spacing w:line="252" w:lineRule="auto"/>
        <w:rPr>
          <w:rFonts w:ascii="Calibri" w:eastAsia="Times New Roman" w:hAnsi="Calibri" w:cs="Calibri"/>
        </w:rPr>
      </w:pPr>
      <w:r>
        <w:rPr>
          <w:rFonts w:ascii="Times New Roman" w:eastAsia="Batang" w:hAnsi="Times New Roman" w:cs="Times New Roman"/>
        </w:rPr>
        <w:t>Mean-CQI/SINR and stdev-CQI/SINR (FFS details)</w:t>
      </w:r>
    </w:p>
    <w:p w14:paraId="28873015" w14:textId="77777777" w:rsidR="005518B1" w:rsidRDefault="007A5EA3">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654C52EB" w14:textId="77777777" w:rsidR="005518B1" w:rsidRDefault="007A5EA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3C15F18A" w14:textId="77777777" w:rsidR="005518B1" w:rsidRDefault="007A5EA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30E011C0" w14:textId="77777777" w:rsidR="005518B1" w:rsidRDefault="007A5EA3">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1F15CBB1" w14:textId="77777777" w:rsidR="005518B1" w:rsidRDefault="007A5EA3">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Increasing granularity of subband CQI (e.g. 3-bits differential subband CQI or 4-bits full subband CQI).</w:t>
      </w:r>
    </w:p>
    <w:p w14:paraId="22341015" w14:textId="77777777" w:rsidR="005518B1" w:rsidRDefault="007A5EA3">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4259B3BF" w14:textId="77777777" w:rsidR="005518B1" w:rsidRDefault="007A5EA3">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0651701F" w14:textId="77777777" w:rsidR="005518B1" w:rsidRDefault="007A5E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7D46FE8B" w14:textId="77777777" w:rsidR="005518B1" w:rsidRDefault="007A5E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27A01DEC" w14:textId="77777777" w:rsidR="005518B1" w:rsidRDefault="007A5EA3">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44A8B14A" w14:textId="77777777" w:rsidR="005518B1" w:rsidRDefault="007A5E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16A63376" w14:textId="77777777" w:rsidR="005518B1" w:rsidRDefault="007A5EA3">
      <w:pPr>
        <w:rPr>
          <w:rFonts w:ascii="Times" w:eastAsia="Batang" w:hAnsi="Times" w:cs="Times New Roman"/>
        </w:rPr>
      </w:pPr>
      <w:r>
        <w:rPr>
          <w:rFonts w:ascii="Times" w:eastAsia="Batang" w:hAnsi="Times" w:cs="Times New Roman"/>
        </w:rPr>
        <w:lastRenderedPageBreak/>
        <w:t>Final summary in R1-2103956</w:t>
      </w:r>
    </w:p>
    <w:p w14:paraId="0110E59A" w14:textId="77777777" w:rsidR="005518B1" w:rsidRDefault="005518B1">
      <w:pPr>
        <w:rPr>
          <w:rFonts w:ascii="Times New Roman" w:hAnsi="Times New Roman" w:cs="Times New Roman"/>
          <w:szCs w:val="20"/>
          <w:u w:val="single"/>
        </w:rPr>
      </w:pPr>
    </w:p>
    <w:p w14:paraId="0044ED1C" w14:textId="77777777" w:rsidR="005518B1" w:rsidRDefault="007A5EA3">
      <w:pPr>
        <w:rPr>
          <w:rFonts w:ascii="Times New Roman" w:hAnsi="Times New Roman" w:cs="Times New Roman"/>
          <w:szCs w:val="20"/>
          <w:u w:val="single"/>
        </w:rPr>
      </w:pPr>
      <w:r>
        <w:rPr>
          <w:rFonts w:ascii="Times New Roman" w:hAnsi="Times New Roman" w:cs="Times New Roman"/>
          <w:szCs w:val="20"/>
          <w:u w:val="single"/>
        </w:rPr>
        <w:t>Agreements from RAN1#104-e</w:t>
      </w:r>
    </w:p>
    <w:p w14:paraId="6F490C6F" w14:textId="77777777" w:rsidR="005518B1" w:rsidRDefault="001A64E1">
      <w:pPr>
        <w:rPr>
          <w:rFonts w:ascii="Times" w:eastAsia="Batang" w:hAnsi="Times" w:cs="Times New Roman"/>
          <w:b/>
          <w:bCs/>
        </w:rPr>
      </w:pPr>
      <w:hyperlink r:id="rId10" w:history="1">
        <w:r w:rsidR="007A5EA3">
          <w:rPr>
            <w:rFonts w:ascii="Times" w:eastAsia="Batang" w:hAnsi="Times" w:cs="Times New Roman"/>
            <w:b/>
            <w:bCs/>
            <w:color w:val="0000FF"/>
            <w:u w:val="single"/>
          </w:rPr>
          <w:t>R1-2101811</w:t>
        </w:r>
      </w:hyperlink>
    </w:p>
    <w:p w14:paraId="606EEBAE" w14:textId="77777777" w:rsidR="005518B1" w:rsidRDefault="007A5EA3">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1"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1A544F33" w14:textId="77777777" w:rsidR="005518B1" w:rsidRDefault="007A5EA3">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2F6F1AF7" w14:textId="77777777" w:rsidR="005518B1" w:rsidRDefault="007A5EA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546A3B7D" w14:textId="77777777" w:rsidR="005518B1" w:rsidRDefault="007A5EA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0A790860" w14:textId="77777777" w:rsidR="005518B1" w:rsidRDefault="005518B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042F5CF" w14:textId="77777777" w:rsidR="005518B1" w:rsidRDefault="007A5E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03DCE31D" w14:textId="77777777" w:rsidR="005518B1" w:rsidRDefault="007A5EA3">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4C018C00" w14:textId="77777777" w:rsidR="005518B1" w:rsidRDefault="007A5E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7264CC3D" w14:textId="77777777" w:rsidR="005518B1" w:rsidRDefault="007A5E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1FFC441C" w14:textId="77777777" w:rsidR="005518B1" w:rsidRDefault="005518B1">
      <w:pPr>
        <w:rPr>
          <w:rFonts w:ascii="Times New Roman" w:eastAsia="Times New Roman" w:hAnsi="Times New Roman" w:cs="Times New Roman"/>
          <w:szCs w:val="20"/>
          <w:highlight w:val="magenta"/>
        </w:rPr>
      </w:pPr>
    </w:p>
    <w:p w14:paraId="2BCDBB11" w14:textId="77777777" w:rsidR="005518B1" w:rsidRDefault="007A5EA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0E8E4D4D" w14:textId="77777777" w:rsidR="005518B1" w:rsidRDefault="007A5EA3">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04383973" w14:textId="77777777" w:rsidR="005518B1" w:rsidRDefault="005518B1">
      <w:pPr>
        <w:rPr>
          <w:rFonts w:ascii="Calibri" w:eastAsia="Calibri" w:hAnsi="Calibri" w:cs="Times New Roman"/>
          <w:color w:val="000000"/>
          <w:szCs w:val="20"/>
          <w:shd w:val="clear" w:color="auto" w:fill="FFFF00"/>
        </w:rPr>
      </w:pPr>
    </w:p>
    <w:p w14:paraId="7C00A646" w14:textId="77777777" w:rsidR="005518B1" w:rsidRDefault="007A5EA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3FF7BFCB" w14:textId="77777777" w:rsidR="005518B1" w:rsidRDefault="007A5EA3">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1E85AC09" w14:textId="77777777" w:rsidR="005518B1" w:rsidRDefault="007A5EA3">
      <w:pPr>
        <w:numPr>
          <w:ilvl w:val="0"/>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09258E38" w14:textId="77777777" w:rsidR="005518B1" w:rsidRDefault="007A5EA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00CDAF9F" w14:textId="77777777" w:rsidR="005518B1" w:rsidRDefault="007A5EA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6DD71FDB" w14:textId="77777777" w:rsidR="005518B1" w:rsidRDefault="007A5EA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70EDFE22" w14:textId="77777777" w:rsidR="005518B1" w:rsidRDefault="007A5EA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753B412E" w14:textId="77777777" w:rsidR="005518B1" w:rsidRDefault="007A5EA3">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 reporting considering the worst subbands</w:t>
      </w:r>
    </w:p>
    <w:p w14:paraId="7D407206" w14:textId="77777777" w:rsidR="005518B1" w:rsidRDefault="007A5EA3">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Subband CQI granularity enhancement</w:t>
      </w:r>
    </w:p>
    <w:p w14:paraId="2C635B2C" w14:textId="77777777" w:rsidR="005518B1" w:rsidRDefault="007A5EA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7AAD7EB9" w14:textId="77777777" w:rsidR="005518B1" w:rsidRDefault="007A5EA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6CE373F1" w14:textId="77777777" w:rsidR="005518B1" w:rsidRDefault="007A5EA3">
      <w:pPr>
        <w:numPr>
          <w:ilvl w:val="1"/>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lastRenderedPageBreak/>
        <w:t>CSI reporting with interference update only</w:t>
      </w:r>
    </w:p>
    <w:p w14:paraId="6CE3E4C0" w14:textId="77777777" w:rsidR="005518B1" w:rsidRDefault="007A5EA3">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7DCB91DB" w14:textId="77777777" w:rsidR="005518B1" w:rsidRDefault="005518B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05A7855C" w14:textId="77777777" w:rsidR="005518B1" w:rsidRDefault="007A5E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06B3C536" w14:textId="77777777" w:rsidR="005518B1" w:rsidRDefault="005518B1">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39A1513B" w14:textId="77777777" w:rsidR="005518B1" w:rsidRDefault="007A5E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7CB60924" w14:textId="77777777" w:rsidR="005518B1" w:rsidRDefault="007A5EA3">
      <w:pPr>
        <w:numPr>
          <w:ilvl w:val="0"/>
          <w:numId w:val="30"/>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CSI feedback enhancement for Multi-TRP transmission is not to be discussed further under IIoT/URLLC enhancement WI</w:t>
      </w:r>
    </w:p>
    <w:p w14:paraId="6E899992" w14:textId="77777777" w:rsidR="005518B1" w:rsidRDefault="007A5E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2FD55AAB" w14:textId="77777777" w:rsidR="005518B1" w:rsidRDefault="007A5E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270429DD" w14:textId="77777777" w:rsidR="005518B1" w:rsidRDefault="007A5E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65C6D1A8" w14:textId="77777777" w:rsidR="005518B1" w:rsidRDefault="007A5E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17661A16" w14:textId="77777777" w:rsidR="005518B1" w:rsidRDefault="007A5E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430381BA" w14:textId="77777777" w:rsidR="005518B1" w:rsidRDefault="007A5E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78949E33" w14:textId="77777777" w:rsidR="005518B1" w:rsidRDefault="005518B1">
      <w:pPr>
        <w:rPr>
          <w:rFonts w:ascii="Times" w:eastAsia="DengXian" w:hAnsi="Times" w:cs="Times New Roman"/>
          <w:color w:val="000000"/>
        </w:rPr>
      </w:pPr>
    </w:p>
    <w:p w14:paraId="7885FE5D" w14:textId="77777777" w:rsidR="005518B1" w:rsidRDefault="007A5E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477C2F18" w14:textId="77777777" w:rsidR="005518B1" w:rsidRDefault="007A5EA3">
      <w:pPr>
        <w:numPr>
          <w:ilvl w:val="0"/>
          <w:numId w:val="32"/>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0227888F" w14:textId="77777777" w:rsidR="005518B1" w:rsidRDefault="007A5EA3">
      <w:pPr>
        <w:numPr>
          <w:ilvl w:val="1"/>
          <w:numId w:val="32"/>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41AE8B73" w14:textId="77777777" w:rsidR="005518B1" w:rsidRDefault="007A5EA3">
      <w:pPr>
        <w:numPr>
          <w:ilvl w:val="1"/>
          <w:numId w:val="32"/>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602888C7" w14:textId="77777777" w:rsidR="005518B1" w:rsidRDefault="007A5EA3">
      <w:pPr>
        <w:numPr>
          <w:ilvl w:val="2"/>
          <w:numId w:val="32"/>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0E142E83" w14:textId="77777777" w:rsidR="005518B1" w:rsidRDefault="007A5EA3">
      <w:pPr>
        <w:numPr>
          <w:ilvl w:val="3"/>
          <w:numId w:val="32"/>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37490080" w14:textId="77777777" w:rsidR="005518B1" w:rsidRDefault="007A5EA3">
      <w:pPr>
        <w:numPr>
          <w:ilvl w:val="3"/>
          <w:numId w:val="32"/>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06A50F16" w14:textId="77777777" w:rsidR="005518B1" w:rsidRDefault="007A5EA3">
      <w:pPr>
        <w:numPr>
          <w:ilvl w:val="3"/>
          <w:numId w:val="32"/>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054077A4" w14:textId="77777777" w:rsidR="005518B1" w:rsidRDefault="007A5EA3">
      <w:pPr>
        <w:numPr>
          <w:ilvl w:val="2"/>
          <w:numId w:val="32"/>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153A8E58" w14:textId="77777777" w:rsidR="005518B1" w:rsidRDefault="007A5EA3">
      <w:pPr>
        <w:numPr>
          <w:ilvl w:val="3"/>
          <w:numId w:val="32"/>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02738F8D" w14:textId="77777777" w:rsidR="005518B1" w:rsidRDefault="007A5EA3">
      <w:pPr>
        <w:numPr>
          <w:ilvl w:val="2"/>
          <w:numId w:val="32"/>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2656D5F0" w14:textId="77777777" w:rsidR="005518B1" w:rsidRDefault="007A5EA3">
      <w:pPr>
        <w:numPr>
          <w:ilvl w:val="1"/>
          <w:numId w:val="32"/>
        </w:numPr>
        <w:rPr>
          <w:rFonts w:ascii="Times" w:eastAsia="Times New Roman" w:hAnsi="Times" w:cs="Times New Roman"/>
        </w:rPr>
      </w:pPr>
      <w:r>
        <w:rPr>
          <w:rFonts w:ascii="Times" w:eastAsia="Times New Roman" w:hAnsi="Times" w:cs="Times New Roman"/>
        </w:rPr>
        <w:t>[Reduced CSI computation time/complexity]</w:t>
      </w:r>
    </w:p>
    <w:p w14:paraId="6C5A1721" w14:textId="77777777" w:rsidR="005518B1" w:rsidRDefault="007A5EA3">
      <w:pPr>
        <w:numPr>
          <w:ilvl w:val="1"/>
          <w:numId w:val="32"/>
        </w:numPr>
        <w:rPr>
          <w:rFonts w:ascii="Times" w:eastAsia="Times New Roman" w:hAnsi="Times" w:cs="Times New Roman"/>
        </w:rPr>
      </w:pPr>
      <w:r>
        <w:rPr>
          <w:rFonts w:ascii="Times" w:eastAsia="Times New Roman" w:hAnsi="Times" w:cs="Times New Roman"/>
        </w:rPr>
        <w:t>[CSI feedback for PDCCH]  </w:t>
      </w:r>
    </w:p>
    <w:p w14:paraId="57362DA5" w14:textId="77777777" w:rsidR="005518B1" w:rsidRDefault="007A5EA3">
      <w:pPr>
        <w:numPr>
          <w:ilvl w:val="1"/>
          <w:numId w:val="32"/>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5481F911" w14:textId="77777777" w:rsidR="005518B1" w:rsidRDefault="007A5EA3">
      <w:pPr>
        <w:numPr>
          <w:ilvl w:val="0"/>
          <w:numId w:val="32"/>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193CF11F" w14:textId="77777777" w:rsidR="005518B1" w:rsidRDefault="007A5EA3">
      <w:pPr>
        <w:numPr>
          <w:ilvl w:val="1"/>
          <w:numId w:val="32"/>
        </w:numPr>
        <w:rPr>
          <w:rFonts w:ascii="Times" w:eastAsia="Times New Roman" w:hAnsi="Times" w:cs="Times New Roman"/>
          <w:color w:val="000000"/>
        </w:rPr>
      </w:pPr>
      <w:r>
        <w:rPr>
          <w:rFonts w:ascii="Times" w:eastAsia="Times New Roman" w:hAnsi="Times" w:cs="Times New Roman"/>
          <w:color w:val="000000"/>
        </w:rPr>
        <w:lastRenderedPageBreak/>
        <w:t>Reporting values</w:t>
      </w:r>
    </w:p>
    <w:p w14:paraId="51FAF3F9" w14:textId="77777777" w:rsidR="005518B1" w:rsidRDefault="007A5EA3">
      <w:pPr>
        <w:numPr>
          <w:ilvl w:val="1"/>
          <w:numId w:val="32"/>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236E7CC3" w14:textId="77777777" w:rsidR="005518B1" w:rsidRDefault="007A5EA3">
      <w:pPr>
        <w:numPr>
          <w:ilvl w:val="1"/>
          <w:numId w:val="32"/>
        </w:numPr>
        <w:rPr>
          <w:rFonts w:ascii="Times" w:eastAsia="Times New Roman" w:hAnsi="Times" w:cs="Times New Roman"/>
          <w:color w:val="000000"/>
        </w:rPr>
      </w:pPr>
      <w:r>
        <w:rPr>
          <w:rFonts w:ascii="Times" w:eastAsia="Times New Roman" w:hAnsi="Times" w:cs="Times New Roman"/>
          <w:color w:val="000000"/>
        </w:rPr>
        <w:t>Associated measurement resource</w:t>
      </w:r>
    </w:p>
    <w:p w14:paraId="60B50E7E" w14:textId="77777777" w:rsidR="005518B1" w:rsidRDefault="007A5EA3">
      <w:pPr>
        <w:numPr>
          <w:ilvl w:val="1"/>
          <w:numId w:val="32"/>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1CF9E6D2" w14:textId="77777777" w:rsidR="005518B1" w:rsidRDefault="007A5EA3">
      <w:pPr>
        <w:numPr>
          <w:ilvl w:val="1"/>
          <w:numId w:val="32"/>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3A18C11C" w14:textId="77777777" w:rsidR="005518B1" w:rsidRDefault="007A5EA3">
      <w:pPr>
        <w:numPr>
          <w:ilvl w:val="1"/>
          <w:numId w:val="32"/>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62B51933" w14:textId="77777777" w:rsidR="005518B1" w:rsidRDefault="007A5EA3">
      <w:pPr>
        <w:numPr>
          <w:ilvl w:val="1"/>
          <w:numId w:val="32"/>
        </w:numPr>
        <w:rPr>
          <w:rFonts w:ascii="Times" w:eastAsia="Times New Roman" w:hAnsi="Times" w:cs="Times New Roman"/>
          <w:color w:val="000000"/>
        </w:rPr>
      </w:pPr>
      <w:r>
        <w:rPr>
          <w:rFonts w:ascii="Times" w:eastAsia="Times New Roman" w:hAnsi="Times" w:cs="Times New Roman"/>
          <w:color w:val="000000"/>
        </w:rPr>
        <w:t>CSI reporting latency/timeline</w:t>
      </w:r>
    </w:p>
    <w:p w14:paraId="5894A50C" w14:textId="77777777" w:rsidR="005518B1" w:rsidRDefault="007A5EA3">
      <w:pPr>
        <w:numPr>
          <w:ilvl w:val="1"/>
          <w:numId w:val="32"/>
        </w:numPr>
        <w:rPr>
          <w:rFonts w:ascii="Times" w:eastAsia="Times New Roman" w:hAnsi="Times" w:cs="Times New Roman"/>
          <w:color w:val="000000"/>
        </w:rPr>
      </w:pPr>
      <w:r>
        <w:rPr>
          <w:rFonts w:ascii="Times" w:eastAsia="Times New Roman" w:hAnsi="Times" w:cs="Times New Roman"/>
          <w:color w:val="000000"/>
        </w:rPr>
        <w:t>Etc.</w:t>
      </w:r>
    </w:p>
    <w:p w14:paraId="598CB04C" w14:textId="77777777" w:rsidR="005518B1" w:rsidRDefault="005518B1">
      <w:pPr>
        <w:rPr>
          <w:rFonts w:ascii="Times" w:eastAsia="DengXian" w:hAnsi="Times" w:cs="Times New Roman"/>
          <w:color w:val="000000"/>
        </w:rPr>
      </w:pPr>
    </w:p>
    <w:p w14:paraId="055445E1" w14:textId="77777777" w:rsidR="005518B1" w:rsidRDefault="007A5EA3">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0D097C4B" w14:textId="77777777" w:rsidR="005518B1" w:rsidRDefault="007A5EA3">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3FF1FB86" w14:textId="77777777" w:rsidR="005518B1" w:rsidRDefault="007A5EA3">
      <w:pPr>
        <w:numPr>
          <w:ilvl w:val="1"/>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414B18F3" w14:textId="77777777" w:rsidR="005518B1" w:rsidRDefault="007A5EA3">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7908F0E0" w14:textId="77777777" w:rsidR="005518B1" w:rsidRDefault="007A5EA3">
      <w:pPr>
        <w:numPr>
          <w:ilvl w:val="1"/>
          <w:numId w:val="33"/>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670DAFF8" w14:textId="77777777" w:rsidR="005518B1" w:rsidRDefault="005518B1">
      <w:pPr>
        <w:rPr>
          <w:rFonts w:ascii="Times" w:eastAsia="Batang" w:hAnsi="Times" w:cs="Times New Roman"/>
        </w:rPr>
      </w:pPr>
    </w:p>
    <w:p w14:paraId="13249AD5" w14:textId="77777777" w:rsidR="005518B1" w:rsidRDefault="007A5EA3">
      <w:pPr>
        <w:jc w:val="center"/>
        <w:rPr>
          <w:rFonts w:ascii="Times" w:eastAsia="Batang" w:hAnsi="Times" w:cs="Times New Roman"/>
          <w:b/>
          <w:bCs/>
        </w:rPr>
      </w:pPr>
      <w:r>
        <w:rPr>
          <w:rFonts w:ascii="Times" w:eastAsia="Batang" w:hAnsi="Times" w:cs="Times New Roman"/>
          <w:b/>
          <w:bCs/>
        </w:rPr>
        <w:t>Table 1. Baseline SLS assumption for CSI enhancement schemes in URLLC/IIoT</w:t>
      </w:r>
    </w:p>
    <w:tbl>
      <w:tblPr>
        <w:tblW w:w="5000" w:type="pct"/>
        <w:jc w:val="center"/>
        <w:tblCellMar>
          <w:left w:w="0" w:type="dxa"/>
          <w:right w:w="0" w:type="dxa"/>
        </w:tblCellMar>
        <w:tblLook w:val="04A0" w:firstRow="1" w:lastRow="0" w:firstColumn="1" w:lastColumn="0" w:noHBand="0" w:noVBand="1"/>
      </w:tblPr>
      <w:tblGrid>
        <w:gridCol w:w="2124"/>
        <w:gridCol w:w="7495"/>
      </w:tblGrid>
      <w:tr w:rsidR="005518B1" w14:paraId="124C30E4"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7E5499C5" w14:textId="77777777" w:rsidR="005518B1" w:rsidRDefault="007A5EA3">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0E9C03D8" w14:textId="77777777" w:rsidR="005518B1" w:rsidRDefault="007A5EA3">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5518B1" w14:paraId="6AE6E79A"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FFC4FE1" w14:textId="77777777" w:rsidR="005518B1" w:rsidRDefault="007A5EA3">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5D91354A" w14:textId="77777777" w:rsidR="005518B1" w:rsidRDefault="007A5EA3">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26B64DD2" w14:textId="77777777" w:rsidR="005518B1" w:rsidRDefault="005518B1">
            <w:pPr>
              <w:rPr>
                <w:rFonts w:ascii="Times New Roman" w:eastAsia="MS Mincho" w:hAnsi="Times New Roman" w:cs="Times New Roman"/>
                <w:sz w:val="16"/>
                <w:szCs w:val="16"/>
                <w:lang w:val="en-CA"/>
              </w:rPr>
            </w:pPr>
          </w:p>
          <w:p w14:paraId="3AD44762" w14:textId="77777777" w:rsidR="005518B1" w:rsidRDefault="007A5EA3">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7CC3491F" w14:textId="77777777" w:rsidR="005518B1" w:rsidRDefault="007A5E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6AD93840" w14:textId="77777777" w:rsidR="005518B1" w:rsidRDefault="007A5E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2A4FD12F" w14:textId="77777777" w:rsidR="005518B1" w:rsidRDefault="007A5E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5318BB22" w14:textId="77777777" w:rsidR="005518B1" w:rsidRDefault="007A5E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76CFF6FE" w14:textId="77777777" w:rsidR="005518B1" w:rsidRDefault="007A5E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234360D7" w14:textId="77777777" w:rsidR="005518B1" w:rsidRDefault="007A5E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5518B1" w14:paraId="7AB7A126"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74FF46F" w14:textId="77777777" w:rsidR="005518B1" w:rsidRDefault="007A5EA3">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16118F9" w14:textId="77777777" w:rsidR="005518B1" w:rsidRDefault="007A5EA3">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5507C958" w14:textId="77777777" w:rsidR="005518B1" w:rsidRDefault="007A5E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26C41A59"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4C3398F4"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727FB38F"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28187CDF" w14:textId="77777777" w:rsidR="005518B1" w:rsidRDefault="007A5E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4E7B3DAB"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68F9ADF9"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lastRenderedPageBreak/>
              <w:t>Latency: 1ms (32bytes)</w:t>
            </w:r>
          </w:p>
          <w:p w14:paraId="4D941607"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451DEBF3" w14:textId="77777777" w:rsidR="005518B1" w:rsidRDefault="007A5E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27F1A837"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7CCEFEC6"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2C10E5FF"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1F54290D"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5518B1" w14:paraId="1EBBC737"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1AE2F4E" w14:textId="77777777" w:rsidR="005518B1" w:rsidRDefault="007A5EA3">
            <w:pPr>
              <w:rPr>
                <w:rFonts w:ascii="Times" w:eastAsia="Batang" w:hAnsi="Times" w:cs="Times New Roman"/>
                <w:sz w:val="16"/>
                <w:szCs w:val="16"/>
                <w:lang w:val="en-CA"/>
              </w:rPr>
            </w:pPr>
            <w:r>
              <w:rPr>
                <w:rFonts w:ascii="Times" w:eastAsia="Batang"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259B0F5" w14:textId="77777777" w:rsidR="005518B1" w:rsidRDefault="007A5EA3">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05E676F5" w14:textId="77777777" w:rsidR="005518B1" w:rsidRDefault="007A5E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with UMa (Table A.2.4-1 in TR 38.824)</w:t>
            </w:r>
          </w:p>
          <w:p w14:paraId="756E4135" w14:textId="77777777" w:rsidR="005518B1" w:rsidRDefault="007A5E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21C894E7"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InF (InF-DH) in TR 38.901 </w:t>
            </w:r>
          </w:p>
          <w:p w14:paraId="27052521" w14:textId="77777777" w:rsidR="005518B1" w:rsidRDefault="007A5EA3">
            <w:pPr>
              <w:numPr>
                <w:ilvl w:val="2"/>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Companies can bring results with other InF scenarios additionally</w:t>
            </w:r>
          </w:p>
          <w:p w14:paraId="0B6E3A35"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5518B1" w14:paraId="2D32CF8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65928" w14:textId="77777777" w:rsidR="005518B1" w:rsidRDefault="007A5EA3">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E2714A5" w14:textId="77777777" w:rsidR="005518B1" w:rsidRDefault="007A5EA3">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4C4FD1DC" w14:textId="77777777" w:rsidR="005518B1" w:rsidRDefault="007A5EA3">
            <w:pPr>
              <w:numPr>
                <w:ilvl w:val="0"/>
                <w:numId w:val="33"/>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1150F38C" w14:textId="77777777" w:rsidR="005518B1" w:rsidRDefault="005518B1">
      <w:pPr>
        <w:rPr>
          <w:rFonts w:ascii="Times" w:eastAsia="Batang" w:hAnsi="Times" w:cs="Times New Roman"/>
        </w:rPr>
      </w:pPr>
    </w:p>
    <w:p w14:paraId="699BF27C" w14:textId="77777777" w:rsidR="005518B1" w:rsidRDefault="005518B1">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5518B1">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134DD" w14:textId="77777777" w:rsidR="001A64E1" w:rsidRDefault="001A64E1" w:rsidP="00D3010E">
      <w:pPr>
        <w:spacing w:after="0" w:line="240" w:lineRule="auto"/>
      </w:pPr>
      <w:r>
        <w:separator/>
      </w:r>
    </w:p>
  </w:endnote>
  <w:endnote w:type="continuationSeparator" w:id="0">
    <w:p w14:paraId="48964F3F" w14:textId="77777777" w:rsidR="001A64E1" w:rsidRDefault="001A64E1" w:rsidP="00D3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8A3A8" w14:textId="77777777" w:rsidR="001A64E1" w:rsidRDefault="001A64E1" w:rsidP="00D3010E">
      <w:pPr>
        <w:spacing w:after="0" w:line="240" w:lineRule="auto"/>
      </w:pPr>
      <w:r>
        <w:separator/>
      </w:r>
    </w:p>
  </w:footnote>
  <w:footnote w:type="continuationSeparator" w:id="0">
    <w:p w14:paraId="4B3DDDEC" w14:textId="77777777" w:rsidR="001A64E1" w:rsidRDefault="001A64E1" w:rsidP="00D301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6"/>
  </w:num>
  <w:num w:numId="4">
    <w:abstractNumId w:val="21"/>
  </w:num>
  <w:num w:numId="5">
    <w:abstractNumId w:val="14"/>
  </w:num>
  <w:num w:numId="6">
    <w:abstractNumId w:val="19"/>
  </w:num>
  <w:num w:numId="7">
    <w:abstractNumId w:val="23"/>
  </w:num>
  <w:num w:numId="8">
    <w:abstractNumId w:val="31"/>
  </w:num>
  <w:num w:numId="9">
    <w:abstractNumId w:val="18"/>
  </w:num>
  <w:num w:numId="10">
    <w:abstractNumId w:val="17"/>
    <w:lvlOverride w:ilvl="0">
      <w:startOverride w:val="1"/>
    </w:lvlOverride>
  </w:num>
  <w:num w:numId="11">
    <w:abstractNumId w:val="22"/>
  </w:num>
  <w:num w:numId="12">
    <w:abstractNumId w:val="16"/>
  </w:num>
  <w:num w:numId="13">
    <w:abstractNumId w:val="4"/>
  </w:num>
  <w:num w:numId="14">
    <w:abstractNumId w:val="29"/>
  </w:num>
  <w:num w:numId="15">
    <w:abstractNumId w:val="10"/>
  </w:num>
  <w:num w:numId="16">
    <w:abstractNumId w:val="3"/>
  </w:num>
  <w:num w:numId="17">
    <w:abstractNumId w:val="12"/>
  </w:num>
  <w:num w:numId="18">
    <w:abstractNumId w:val="28"/>
  </w:num>
  <w:num w:numId="19">
    <w:abstractNumId w:val="9"/>
  </w:num>
  <w:num w:numId="20">
    <w:abstractNumId w:val="32"/>
  </w:num>
  <w:num w:numId="21">
    <w:abstractNumId w:val="30"/>
  </w:num>
  <w:num w:numId="22">
    <w:abstractNumId w:val="25"/>
  </w:num>
  <w:num w:numId="23">
    <w:abstractNumId w:val="20"/>
  </w:num>
  <w:num w:numId="24">
    <w:abstractNumId w:val="7"/>
  </w:num>
  <w:num w:numId="25">
    <w:abstractNumId w:val="24"/>
  </w:num>
  <w:num w:numId="26">
    <w:abstractNumId w:val="13"/>
  </w:num>
  <w:num w:numId="27">
    <w:abstractNumId w:val="6"/>
  </w:num>
  <w:num w:numId="28">
    <w:abstractNumId w:val="11"/>
  </w:num>
  <w:num w:numId="29">
    <w:abstractNumId w:val="5"/>
  </w:num>
  <w:num w:numId="30">
    <w:abstractNumId w:val="1"/>
  </w:num>
  <w:num w:numId="31">
    <w:abstractNumId w:val="27"/>
  </w:num>
  <w:num w:numId="32">
    <w:abstractNumId w:val="8"/>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B01"/>
    <w:rsid w:val="00112DEF"/>
    <w:rsid w:val="00113CF4"/>
    <w:rsid w:val="00113D2B"/>
    <w:rsid w:val="00113DCD"/>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F35"/>
    <w:rsid w:val="001E69BC"/>
    <w:rsid w:val="001E6CA9"/>
    <w:rsid w:val="001E7927"/>
    <w:rsid w:val="001E7AED"/>
    <w:rsid w:val="001E7F86"/>
    <w:rsid w:val="001F0A04"/>
    <w:rsid w:val="001F0B56"/>
    <w:rsid w:val="001F0CCF"/>
    <w:rsid w:val="001F12F4"/>
    <w:rsid w:val="001F164F"/>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F8B"/>
    <w:rsid w:val="00375278"/>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4F1"/>
    <w:rsid w:val="00691A2E"/>
    <w:rsid w:val="006921F6"/>
    <w:rsid w:val="006922FD"/>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313"/>
    <w:rsid w:val="007A0E6E"/>
    <w:rsid w:val="007A109B"/>
    <w:rsid w:val="007A14BF"/>
    <w:rsid w:val="007A19CE"/>
    <w:rsid w:val="007A1CB3"/>
    <w:rsid w:val="007A23F2"/>
    <w:rsid w:val="007A2553"/>
    <w:rsid w:val="007A27AD"/>
    <w:rsid w:val="007A2977"/>
    <w:rsid w:val="007A2D45"/>
    <w:rsid w:val="007A306F"/>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96B"/>
    <w:rsid w:val="00907F4E"/>
    <w:rsid w:val="0091017E"/>
    <w:rsid w:val="00910390"/>
    <w:rsid w:val="00910B7D"/>
    <w:rsid w:val="00911017"/>
    <w:rsid w:val="00911977"/>
    <w:rsid w:val="00911DFB"/>
    <w:rsid w:val="009121B5"/>
    <w:rsid w:val="0091237C"/>
    <w:rsid w:val="0091244C"/>
    <w:rsid w:val="009125E0"/>
    <w:rsid w:val="009127BA"/>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AB4"/>
    <w:rsid w:val="00931AB9"/>
    <w:rsid w:val="00931BD9"/>
    <w:rsid w:val="00932130"/>
    <w:rsid w:val="00932952"/>
    <w:rsid w:val="00932CED"/>
    <w:rsid w:val="00933367"/>
    <w:rsid w:val="00933E7A"/>
    <w:rsid w:val="00933E80"/>
    <w:rsid w:val="00934396"/>
    <w:rsid w:val="00934714"/>
    <w:rsid w:val="009349BB"/>
    <w:rsid w:val="00934E43"/>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D0073"/>
    <w:rsid w:val="00BD00B1"/>
    <w:rsid w:val="00BD10B7"/>
    <w:rsid w:val="00BD3DF3"/>
    <w:rsid w:val="00BD48AC"/>
    <w:rsid w:val="00BD4A4B"/>
    <w:rsid w:val="00BD4AE4"/>
    <w:rsid w:val="00BD5504"/>
    <w:rsid w:val="00BD55BA"/>
    <w:rsid w:val="00BD5762"/>
    <w:rsid w:val="00BD5F1A"/>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5F62"/>
    <w:rsid w:val="00DE602F"/>
    <w:rsid w:val="00DE654F"/>
    <w:rsid w:val="00DE6BFB"/>
    <w:rsid w:val="00DE7133"/>
    <w:rsid w:val="00DF0054"/>
    <w:rsid w:val="00DF0280"/>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A710FA3"/>
    <w:rsid w:val="6F795559"/>
    <w:rsid w:val="7180656D"/>
    <w:rsid w:val="733F5E8D"/>
    <w:rsid w:val="79FB2F06"/>
    <w:rsid w:val="7B7453F8"/>
    <w:rsid w:val="7BCC6F36"/>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00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BAB"/>
    <w:rPr>
      <w:rFonts w:asciiTheme="minorHAnsi" w:eastAsiaTheme="minorHAnsi"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1F2B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2BAB"/>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rPr>
      <w:rFonts w:eastAsia="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pPr>
      <w:jc w:val="both"/>
    </w:pPr>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jc w:val="both"/>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4/Docs/R1-2102131.zip" TargetMode="External"/><Relationship Id="rId5" Type="http://schemas.openxmlformats.org/officeDocument/2006/relationships/webSettings" Target="webSettings.xml"/><Relationship Id="rId10" Type="http://schemas.openxmlformats.org/officeDocument/2006/relationships/hyperlink" Target="file:///C:/Users/wanshic/OneDrive%20-%20Qualcomm/Documents/Standards/3GPP%20Standards/Meeting%20Documents/TSGR1_104/Docs/R1-2101811.zip"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17495</Words>
  <Characters>99728</Characters>
  <Application>Microsoft Office Word</Application>
  <DocSecurity>0</DocSecurity>
  <Lines>831</Lines>
  <Paragraphs>233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2021-05-21T09:24:00Z</dcterms:created>
  <dcterms:modified xsi:type="dcterms:W3CDTF">2021-05-21T09:32:00Z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