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proofErr w:type="gramStart"/>
      <w:r w:rsidRPr="000E15D8">
        <w:rPr>
          <w:rFonts w:ascii="Times New Roman" w:hAnsi="Times New Roman"/>
          <w:lang w:val="en-GB" w:eastAsia="zh-CN"/>
        </w:rPr>
        <w:t>GHz</w:t>
      </w:r>
      <w:r w:rsidR="000E15D8">
        <w:rPr>
          <w:rFonts w:ascii="Times New Roman" w:hAnsi="Times New Roman"/>
          <w:lang w:val="en-GB" w:eastAsia="zh-CN"/>
        </w:rPr>
        <w:t>, and</w:t>
      </w:r>
      <w:proofErr w:type="gramEnd"/>
      <w:r w:rsidR="000E15D8">
        <w:rPr>
          <w:rFonts w:ascii="Times New Roman" w:hAnsi="Times New Roman"/>
          <w:lang w:val="en-GB" w:eastAsia="zh-CN"/>
        </w:rPr>
        <w:t xml:space="preserve">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 xml:space="preserve">Do you agree on the </w:t>
      </w:r>
      <w:proofErr w:type="gramStart"/>
      <w:r>
        <w:rPr>
          <w:bCs/>
        </w:rPr>
        <w:t>following:</w:t>
      </w:r>
      <w:proofErr w:type="gramEnd"/>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 xml:space="preserve">Leave decision to </w:t>
      </w:r>
      <w:proofErr w:type="gramStart"/>
      <w:r>
        <w:t>other</w:t>
      </w:r>
      <w:proofErr w:type="gramEnd"/>
      <w:r>
        <w:t xml:space="preserve"> WGs/Plenary</w:t>
      </w:r>
    </w:p>
    <w:p w14:paraId="1B0DC118" w14:textId="77777777" w:rsidR="00E3349A" w:rsidRDefault="00E3349A" w:rsidP="00E3349A">
      <w:pPr>
        <w:rPr>
          <w:bCs/>
        </w:rPr>
      </w:pPr>
      <w:r>
        <w:rPr>
          <w:bCs/>
        </w:rPr>
        <w:t xml:space="preserve">Do you agree on the </w:t>
      </w:r>
      <w:proofErr w:type="gramStart"/>
      <w:r>
        <w:rPr>
          <w:bCs/>
        </w:rPr>
        <w:t>following:</w:t>
      </w:r>
      <w:proofErr w:type="gramEnd"/>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lastRenderedPageBreak/>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 xml:space="preserve">Do you agree on the </w:t>
      </w:r>
      <w:proofErr w:type="gramStart"/>
      <w:r>
        <w:rPr>
          <w:bCs/>
        </w:rPr>
        <w:t>following:</w:t>
      </w:r>
      <w:proofErr w:type="gramEnd"/>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proofErr w:type="gramStart"/>
            <w:r>
              <w:rPr>
                <w:lang w:eastAsia="zh-CN"/>
              </w:rPr>
              <w:lastRenderedPageBreak/>
              <w:t>So</w:t>
            </w:r>
            <w:proofErr w:type="gramEnd"/>
            <w:r>
              <w:rPr>
                <w:lang w:eastAsia="zh-CN"/>
              </w:rPr>
              <w:t xml:space="preserve">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lastRenderedPageBreak/>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 xml:space="preserve">Do you agree on the </w:t>
      </w:r>
      <w:proofErr w:type="gramStart"/>
      <w:r>
        <w:rPr>
          <w:bCs/>
        </w:rPr>
        <w:t>following:</w:t>
      </w:r>
      <w:proofErr w:type="gramEnd"/>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987BF4">
        <w:rPr>
          <w:highlight w:val="yellow"/>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lastRenderedPageBreak/>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 xml:space="preserve">Do you agree on the </w:t>
      </w:r>
      <w:proofErr w:type="gramStart"/>
      <w:r>
        <w:rPr>
          <w:bCs/>
        </w:rPr>
        <w:t>following:</w:t>
      </w:r>
      <w:proofErr w:type="gramEnd"/>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lastRenderedPageBreak/>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0"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1"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0"/>
            <w:bookmarkEnd w:id="1"/>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w:t>
            </w:r>
            <w:r>
              <w:rPr>
                <w:lang w:eastAsia="zh-CN"/>
              </w:rPr>
              <w:lastRenderedPageBreak/>
              <w:t xml:space="preserve">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2"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2"/>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lastRenderedPageBreak/>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2C69572E" w14:textId="77777777" w:rsidR="003B477E" w:rsidRDefault="003B477E" w:rsidP="003B477E">
            <w:pPr>
              <w:pStyle w:val="Observation"/>
            </w:pPr>
            <w:bookmarkStart w:id="3" w:name="_Toc71018203"/>
            <w:bookmarkStart w:id="4" w:name="_Toc71018402"/>
            <w:bookmarkStart w:id="5" w:name="_Toc71555324"/>
            <w:bookmarkStart w:id="6" w:name="_Toc71627871"/>
            <w:r>
              <w:t xml:space="preserve">Based on the WID, the starting point is that the same functionality applies to FR2 and </w:t>
            </w:r>
            <w:r w:rsidRPr="00391E1D">
              <w:t>the frequency range of 52.6 to 71 GHz</w:t>
            </w:r>
            <w:bookmarkEnd w:id="3"/>
            <w:bookmarkEnd w:id="4"/>
            <w:bookmarkEnd w:id="5"/>
            <w:bookmarkEnd w:id="6"/>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7" w:name="_Toc71018204"/>
            <w:bookmarkStart w:id="8" w:name="_Toc71018403"/>
            <w:bookmarkStart w:id="9" w:name="_Toc71555325"/>
            <w:bookmarkStart w:id="10" w:name="_Toc71627872"/>
            <w:r>
              <w:rPr>
                <w:lang w:val="en-GB"/>
              </w:rPr>
              <w:t xml:space="preserve">Most FR2 functionality will be applicable also to </w:t>
            </w:r>
            <w:r w:rsidRPr="00727D68">
              <w:rPr>
                <w:lang w:val="en-GB"/>
              </w:rPr>
              <w:t>the frequency range of 52.6 to 71 GHz</w:t>
            </w:r>
            <w:r>
              <w:rPr>
                <w:lang w:val="en-GB"/>
              </w:rPr>
              <w:t>.</w:t>
            </w:r>
            <w:bookmarkEnd w:id="7"/>
            <w:bookmarkEnd w:id="8"/>
            <w:bookmarkEnd w:id="9"/>
            <w:bookmarkEnd w:id="10"/>
          </w:p>
          <w:p w14:paraId="79DADE28" w14:textId="77777777" w:rsidR="003B477E" w:rsidRDefault="003B477E" w:rsidP="003B477E">
            <w:pPr>
              <w:rPr>
                <w:lang w:val="en-GB" w:eastAsia="ja-JP"/>
              </w:rPr>
            </w:pPr>
            <w:r>
              <w:rPr>
                <w:lang w:val="en-GB" w:eastAsia="ja-JP"/>
              </w:rPr>
              <w:t xml:space="preserve">The main changes expected </w:t>
            </w:r>
            <w:bookmarkStart w:id="11" w:name="_Hlk71016297"/>
            <w:r>
              <w:rPr>
                <w:lang w:val="en-GB" w:eastAsia="ja-JP"/>
              </w:rPr>
              <w:t xml:space="preserve">from </w:t>
            </w:r>
            <w:r w:rsidRPr="002D3565">
              <w:rPr>
                <w:lang w:val="en-GB" w:eastAsia="ja-JP"/>
              </w:rPr>
              <w:t>frequency range 52.6 to 71 GHz</w:t>
            </w:r>
            <w:r>
              <w:rPr>
                <w:lang w:val="en-GB" w:eastAsia="ja-JP"/>
              </w:rPr>
              <w:t xml:space="preserve"> </w:t>
            </w:r>
            <w:bookmarkEnd w:id="11"/>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2" w:name="_Toc71018205"/>
            <w:bookmarkStart w:id="13" w:name="_Toc71018404"/>
            <w:bookmarkStart w:id="14" w:name="_Toc71555326"/>
            <w:bookmarkStart w:id="15"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2"/>
            <w:bookmarkEnd w:id="13"/>
            <w:r>
              <w:t xml:space="preserve"> is not warranted for this reason.</w:t>
            </w:r>
            <w:bookmarkEnd w:id="14"/>
            <w:bookmarkEnd w:id="15"/>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6" w:name="_Toc71018206"/>
            <w:bookmarkStart w:id="17" w:name="_Toc71018405"/>
            <w:bookmarkStart w:id="18" w:name="_Toc71555327"/>
            <w:bookmarkStart w:id="19"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6"/>
            <w:bookmarkEnd w:id="17"/>
            <w:bookmarkEnd w:id="18"/>
            <w:bookmarkEnd w:id="19"/>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0"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1"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1"/>
          </w:p>
        </w:tc>
      </w:tr>
      <w:bookmarkEnd w:id="20"/>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 xml:space="preserve">if </w:t>
            </w:r>
            <w:r>
              <w:rPr>
                <w:rFonts w:eastAsia="SimSun" w:hint="eastAsia"/>
                <w:lang w:eastAsia="zh-CN"/>
              </w:rPr>
              <w:lastRenderedPageBreak/>
              <w:t>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lastRenderedPageBreak/>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lastRenderedPageBreak/>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lastRenderedPageBreak/>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lastRenderedPageBreak/>
              <w:t>maxNumberRxTxBeamSwitchDL</w:t>
            </w:r>
            <w:proofErr w:type="spellEnd"/>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 xml:space="preserve">RAN1 concludes specification impact for RAN1 is limited and the amount of effort needed to update the specification is the same regardless of how </w:t>
            </w:r>
            <w:r>
              <w:lastRenderedPageBreak/>
              <w:t>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lastRenderedPageBreak/>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 xml:space="preserve">Section 4.3.2 of </w:t>
                  </w:r>
                  <w:r w:rsidRPr="00B05385">
                    <w:rPr>
                      <w:color w:val="000000"/>
                      <w:sz w:val="20"/>
                      <w:szCs w:val="20"/>
                    </w:rPr>
                    <w:lastRenderedPageBreak/>
                    <w:t>38.211</w:t>
                  </w:r>
                </w:p>
              </w:tc>
              <w:tc>
                <w:tcPr>
                  <w:tcW w:w="7375" w:type="dxa"/>
                </w:tcPr>
                <w:p w14:paraId="2AD3A891" w14:textId="77777777" w:rsidR="00AB7984" w:rsidRDefault="00AB7984" w:rsidP="00AB7984">
                  <w:pPr>
                    <w:rPr>
                      <w:color w:val="000000"/>
                      <w:sz w:val="20"/>
                      <w:szCs w:val="20"/>
                    </w:rPr>
                  </w:pPr>
                  <w:r>
                    <w:rPr>
                      <w:color w:val="000000"/>
                      <w:sz w:val="20"/>
                      <w:szCs w:val="20"/>
                    </w:rPr>
                    <w:lastRenderedPageBreak/>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 xml:space="preserve">-Rx) with a specific time for FR2. This also </w:t>
                  </w:r>
                  <w:r w:rsidRPr="00B05385">
                    <w:rPr>
                      <w:color w:val="000000"/>
                      <w:sz w:val="20"/>
                      <w:szCs w:val="20"/>
                    </w:rPr>
                    <w:lastRenderedPageBreak/>
                    <w:t>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lastRenderedPageBreak/>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w:t>
            </w:r>
            <w:r>
              <w:lastRenderedPageBreak/>
              <w:t xml:space="preserve">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2"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2"/>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3"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3"/>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4"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4"/>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w:t>
            </w:r>
            <w:r>
              <w:lastRenderedPageBreak/>
              <w:t xml:space="preserve">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5"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5"/>
            <w:r w:rsidRPr="002A5821">
              <w:rPr>
                <w:b/>
              </w:rPr>
              <w:t xml:space="preserve"> </w:t>
            </w:r>
          </w:p>
          <w:p w14:paraId="1A31AA4E" w14:textId="4CB925C2" w:rsidR="00301BEE" w:rsidRPr="00097640" w:rsidRDefault="00097640" w:rsidP="00097640">
            <w:pPr>
              <w:rPr>
                <w:b/>
              </w:rPr>
            </w:pPr>
            <w:bookmarkStart w:id="26"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6"/>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lastRenderedPageBreak/>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w:t>
            </w:r>
            <w:r>
              <w:lastRenderedPageBreak/>
              <w:t xml:space="preserve">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16C6" w14:textId="77777777" w:rsidR="0003060A" w:rsidRDefault="0003060A" w:rsidP="00642FCD">
      <w:pPr>
        <w:spacing w:after="0" w:line="240" w:lineRule="auto"/>
      </w:pPr>
      <w:r>
        <w:separator/>
      </w:r>
    </w:p>
  </w:endnote>
  <w:endnote w:type="continuationSeparator" w:id="0">
    <w:p w14:paraId="64CE2954" w14:textId="77777777" w:rsidR="0003060A" w:rsidRDefault="0003060A"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panose1 w:val="020B0604020202020204"/>
    <w:charset w:val="86"/>
    <w:family w:val="modern"/>
    <w:pitch w:val="fixed"/>
    <w:sig w:usb0="800002BF"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F000F" w14:textId="77777777" w:rsidR="0003060A" w:rsidRDefault="0003060A" w:rsidP="00642FCD">
      <w:pPr>
        <w:spacing w:after="0" w:line="240" w:lineRule="auto"/>
      </w:pPr>
      <w:r>
        <w:separator/>
      </w:r>
    </w:p>
  </w:footnote>
  <w:footnote w:type="continuationSeparator" w:id="0">
    <w:p w14:paraId="5AA18255" w14:textId="77777777" w:rsidR="0003060A" w:rsidRDefault="0003060A"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5"/>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3.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8575</Words>
  <Characters>48880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Kome Oteri</cp:lastModifiedBy>
  <cp:revision>2</cp:revision>
  <cp:lastPrinted>2016-08-13T07:06:00Z</cp:lastPrinted>
  <dcterms:created xsi:type="dcterms:W3CDTF">2021-05-20T22:24:00Z</dcterms:created>
  <dcterms:modified xsi:type="dcterms:W3CDTF">2021-05-20T22:24:00Z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