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4ACD7" w14:textId="2BCCE985" w:rsidR="00463CD1" w:rsidRDefault="00463CD1" w:rsidP="00463CD1">
      <w:pPr>
        <w:pStyle w:val="Header"/>
        <w:widowControl w:val="0"/>
        <w:ind w:right="-58"/>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9974FF">
        <w:rPr>
          <w:rFonts w:ascii="Arial" w:hAnsi="Arial" w:cs="Arial"/>
          <w:b/>
          <w:bCs/>
          <w:sz w:val="28"/>
          <w:lang w:eastAsia="zh-CN"/>
        </w:rPr>
        <w:t>5</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AF345F" w:rsidRPr="00AF345F">
        <w:rPr>
          <w:rFonts w:ascii="Arial" w:eastAsia="MS Mincho" w:hAnsi="Arial" w:cs="Arial"/>
          <w:b/>
          <w:bCs/>
          <w:sz w:val="28"/>
          <w:lang w:eastAsia="ja-JP"/>
        </w:rPr>
        <w:t>R1-21</w:t>
      </w:r>
      <w:r w:rsidR="00715F09">
        <w:rPr>
          <w:rFonts w:ascii="Arial" w:eastAsia="MS Mincho" w:hAnsi="Arial" w:cs="Arial"/>
          <w:b/>
          <w:bCs/>
          <w:sz w:val="28"/>
          <w:lang w:eastAsia="ja-JP"/>
        </w:rPr>
        <w:t>xxxxx</w:t>
      </w:r>
    </w:p>
    <w:p w14:paraId="718A75A5" w14:textId="2760733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974FF">
        <w:rPr>
          <w:rFonts w:eastAsia="MS Mincho" w:cs="Arial"/>
          <w:bCs/>
          <w:sz w:val="28"/>
          <w:szCs w:val="24"/>
          <w:lang w:eastAsia="ja-JP"/>
        </w:rPr>
        <w:t>May</w:t>
      </w:r>
      <w:r>
        <w:rPr>
          <w:rFonts w:eastAsia="MS Mincho" w:cs="Arial"/>
          <w:bCs/>
          <w:sz w:val="28"/>
          <w:szCs w:val="24"/>
          <w:lang w:eastAsia="ja-JP"/>
        </w:rPr>
        <w:t xml:space="preserve"> 1</w:t>
      </w:r>
      <w:r w:rsidR="009974FF">
        <w:rPr>
          <w:rFonts w:eastAsia="MS Mincho" w:cs="Arial"/>
          <w:bCs/>
          <w:sz w:val="28"/>
          <w:szCs w:val="24"/>
          <w:lang w:eastAsia="ja-JP"/>
        </w:rPr>
        <w:t>0</w:t>
      </w:r>
      <w:r w:rsidRPr="00082F63">
        <w:rPr>
          <w:rFonts w:eastAsia="MS Mincho" w:cs="Arial"/>
          <w:bCs/>
          <w:sz w:val="28"/>
          <w:szCs w:val="24"/>
          <w:vertAlign w:val="superscript"/>
          <w:lang w:eastAsia="ja-JP"/>
        </w:rPr>
        <w:t>th</w:t>
      </w:r>
      <w:r>
        <w:rPr>
          <w:rFonts w:eastAsia="MS Mincho" w:cs="Arial"/>
          <w:bCs/>
          <w:sz w:val="28"/>
          <w:szCs w:val="24"/>
          <w:lang w:eastAsia="ja-JP"/>
        </w:rPr>
        <w:t xml:space="preserve"> – 2</w:t>
      </w:r>
      <w:r w:rsidR="009974FF">
        <w:rPr>
          <w:rFonts w:eastAsia="MS Mincho" w:cs="Arial"/>
          <w:bCs/>
          <w:sz w:val="28"/>
          <w:szCs w:val="24"/>
          <w:lang w:eastAsia="ja-JP"/>
        </w:rPr>
        <w:t>7</w:t>
      </w:r>
      <w:r w:rsidRPr="00082F63">
        <w:rPr>
          <w:rFonts w:eastAsia="MS Mincho" w:cs="Arial"/>
          <w:bCs/>
          <w:sz w:val="28"/>
          <w:szCs w:val="24"/>
          <w:vertAlign w:val="superscript"/>
          <w:lang w:eastAsia="ja-JP"/>
        </w:rPr>
        <w:t>th</w:t>
      </w:r>
      <w:r>
        <w:rPr>
          <w:rFonts w:eastAsia="MS Mincho" w:cs="Arial"/>
          <w:bCs/>
          <w:sz w:val="28"/>
          <w:szCs w:val="24"/>
          <w:lang w:eastAsia="ja-JP"/>
        </w:rPr>
        <w:t xml:space="preserve">, </w:t>
      </w:r>
      <w:r w:rsidRPr="006D5BA5">
        <w:rPr>
          <w:rFonts w:eastAsia="MS Mincho" w:cs="Arial"/>
          <w:bCs/>
          <w:sz w:val="28"/>
          <w:szCs w:val="24"/>
          <w:lang w:eastAsia="ja-JP"/>
        </w:rPr>
        <w:t>202</w:t>
      </w:r>
      <w:r>
        <w:rPr>
          <w:rFonts w:eastAsia="MS Mincho" w:cs="Arial"/>
          <w:bCs/>
          <w:sz w:val="28"/>
          <w:szCs w:val="24"/>
          <w:lang w:eastAsia="ja-JP"/>
        </w:rPr>
        <w:t>1</w:t>
      </w:r>
    </w:p>
    <w:p w14:paraId="696A283F" w14:textId="77777777" w:rsidR="00463CD1" w:rsidRDefault="00463CD1" w:rsidP="003B5AE8">
      <w:pPr>
        <w:pBdr>
          <w:top w:val="single" w:sz="4" w:space="1" w:color="auto"/>
        </w:pBdr>
        <w:rPr>
          <w:b/>
          <w:kern w:val="2"/>
          <w:lang w:eastAsia="zh-CN"/>
        </w:rPr>
      </w:pPr>
    </w:p>
    <w:p w14:paraId="2896EE87" w14:textId="722AA386" w:rsidR="00463CD1" w:rsidRDefault="00463CD1" w:rsidP="003B5AE8">
      <w:pPr>
        <w:spacing w:after="60"/>
        <w:rPr>
          <w:b/>
          <w:kern w:val="2"/>
          <w:sz w:val="24"/>
          <w:lang w:eastAsia="zh-CN"/>
        </w:rPr>
      </w:pPr>
      <w:r>
        <w:rPr>
          <w:kern w:val="2"/>
          <w:sz w:val="24"/>
          <w:lang w:eastAsia="zh-CN"/>
        </w:rPr>
        <w:t>Agenda Item:</w:t>
      </w:r>
      <w:r>
        <w:rPr>
          <w:rFonts w:hint="eastAsia"/>
          <w:kern w:val="2"/>
          <w:sz w:val="24"/>
          <w:lang w:eastAsia="zh-CN"/>
        </w:rPr>
        <w:t xml:space="preserve"> </w:t>
      </w:r>
      <w:r>
        <w:rPr>
          <w:b/>
          <w:kern w:val="2"/>
          <w:sz w:val="24"/>
          <w:lang w:eastAsia="zh-CN"/>
        </w:rPr>
        <w:t>8.15.3</w:t>
      </w:r>
    </w:p>
    <w:p w14:paraId="41496B43" w14:textId="77777777" w:rsidR="00463CD1" w:rsidRDefault="00463CD1" w:rsidP="003B5AE8">
      <w:pPr>
        <w:spacing w:after="60"/>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38A4C85A" w14:textId="1CA9F032" w:rsidR="00463CD1" w:rsidRDefault="00463CD1" w:rsidP="003B5AE8">
      <w:pPr>
        <w:spacing w:after="60"/>
        <w:rPr>
          <w:b/>
          <w:kern w:val="2"/>
          <w:sz w:val="24"/>
          <w:lang w:eastAsia="zh-CN"/>
        </w:rPr>
      </w:pPr>
      <w:r>
        <w:rPr>
          <w:kern w:val="2"/>
          <w:sz w:val="24"/>
          <w:lang w:eastAsia="zh-CN"/>
        </w:rPr>
        <w:t>Title:</w:t>
      </w:r>
      <w:r>
        <w:rPr>
          <w:b/>
          <w:kern w:val="2"/>
          <w:sz w:val="24"/>
          <w:lang w:eastAsia="zh-CN"/>
        </w:rPr>
        <w:tab/>
        <w:t>FL summary #</w:t>
      </w:r>
      <w:r w:rsidR="00BB664D">
        <w:rPr>
          <w:b/>
          <w:kern w:val="2"/>
          <w:sz w:val="24"/>
          <w:lang w:eastAsia="zh-CN"/>
        </w:rPr>
        <w:t>2</w:t>
      </w:r>
      <w:r>
        <w:rPr>
          <w:b/>
          <w:kern w:val="2"/>
          <w:sz w:val="24"/>
          <w:lang w:eastAsia="zh-CN"/>
        </w:rPr>
        <w:t xml:space="preserve"> of AI 8.15.3: Timing relationship</w:t>
      </w:r>
      <w:r w:rsidR="00AF345F">
        <w:rPr>
          <w:b/>
          <w:kern w:val="2"/>
          <w:sz w:val="24"/>
          <w:lang w:eastAsia="zh-CN"/>
        </w:rPr>
        <w:t>s</w:t>
      </w:r>
      <w:r>
        <w:rPr>
          <w:b/>
          <w:kern w:val="2"/>
          <w:sz w:val="24"/>
          <w:lang w:eastAsia="zh-CN"/>
        </w:rPr>
        <w:t xml:space="preserve"> for IoT-NTN</w:t>
      </w:r>
    </w:p>
    <w:p w14:paraId="24A6E476" w14:textId="77777777" w:rsidR="00463CD1" w:rsidRDefault="00463CD1" w:rsidP="003B5AE8">
      <w:pPr>
        <w:pBdr>
          <w:bottom w:val="single" w:sz="6" w:space="1" w:color="auto"/>
        </w:pBdr>
        <w:spacing w:after="60"/>
        <w:rPr>
          <w:b/>
          <w:kern w:val="2"/>
          <w:sz w:val="24"/>
          <w:lang w:eastAsia="zh-CN"/>
        </w:rPr>
      </w:pPr>
      <w:r>
        <w:rPr>
          <w:kern w:val="2"/>
          <w:sz w:val="24"/>
          <w:lang w:eastAsia="zh-CN"/>
        </w:rPr>
        <w:t>Document for:</w:t>
      </w:r>
      <w:r>
        <w:rPr>
          <w:b/>
          <w:kern w:val="2"/>
          <w:sz w:val="24"/>
          <w:lang w:eastAsia="zh-CN"/>
        </w:rPr>
        <w:tab/>
        <w:t>Discussion</w:t>
      </w:r>
    </w:p>
    <w:p w14:paraId="7A8B5ECC" w14:textId="3D752174" w:rsidR="00732328" w:rsidRDefault="00732328"/>
    <w:sdt>
      <w:sdtPr>
        <w:rPr>
          <w:rFonts w:ascii="Times" w:eastAsia="Batang" w:hAnsi="Times" w:cs="Times New Roman"/>
          <w:color w:val="auto"/>
          <w:sz w:val="20"/>
          <w:szCs w:val="24"/>
          <w:lang w:val="en-GB"/>
        </w:rPr>
        <w:id w:val="-1587136980"/>
        <w:docPartObj>
          <w:docPartGallery w:val="Table of Contents"/>
          <w:docPartUnique/>
        </w:docPartObj>
      </w:sdtPr>
      <w:sdtEndPr>
        <w:rPr>
          <w:rFonts w:ascii="Times New Roman" w:eastAsia="SimSun" w:hAnsi="Times New Roman"/>
          <w:b/>
          <w:bCs/>
          <w:noProof/>
          <w:szCs w:val="20"/>
        </w:rPr>
      </w:sdtEndPr>
      <w:sdtContent>
        <w:p w14:paraId="49E7A8B1" w14:textId="6BC070C9" w:rsidR="00F44333" w:rsidRDefault="00F44333">
          <w:pPr>
            <w:pStyle w:val="TOCHeading"/>
          </w:pPr>
          <w:r>
            <w:t>Table of Contents</w:t>
          </w:r>
        </w:p>
        <w:p w14:paraId="540A9569" w14:textId="33073DF8" w:rsidR="00764AAA" w:rsidRDefault="00F44333">
          <w:pPr>
            <w:pStyle w:val="TOC1"/>
            <w:tabs>
              <w:tab w:val="left" w:pos="400"/>
              <w:tab w:val="right" w:leader="dot" w:pos="901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72871732" w:history="1">
            <w:r w:rsidR="00764AAA" w:rsidRPr="00D8799E">
              <w:rPr>
                <w:rStyle w:val="Hyperlink"/>
                <w:noProof/>
                <w:lang w:val="en-US" w:eastAsia="zh-CN"/>
              </w:rPr>
              <w:t>1</w:t>
            </w:r>
            <w:r w:rsidR="00764AAA">
              <w:rPr>
                <w:rFonts w:asciiTheme="minorHAnsi" w:eastAsiaTheme="minorEastAsia" w:hAnsiTheme="minorHAnsi" w:cstheme="minorBidi"/>
                <w:noProof/>
                <w:sz w:val="22"/>
                <w:szCs w:val="22"/>
                <w:lang w:eastAsia="en-GB"/>
              </w:rPr>
              <w:tab/>
            </w:r>
            <w:r w:rsidR="00764AAA" w:rsidRPr="00D8799E">
              <w:rPr>
                <w:rStyle w:val="Hyperlink"/>
                <w:noProof/>
                <w:lang w:eastAsia="zh-CN"/>
              </w:rPr>
              <w:t>Introduction</w:t>
            </w:r>
            <w:r w:rsidR="00764AAA">
              <w:rPr>
                <w:noProof/>
                <w:webHidden/>
              </w:rPr>
              <w:tab/>
            </w:r>
            <w:r w:rsidR="00764AAA">
              <w:rPr>
                <w:noProof/>
                <w:webHidden/>
              </w:rPr>
              <w:fldChar w:fldCharType="begin"/>
            </w:r>
            <w:r w:rsidR="00764AAA">
              <w:rPr>
                <w:noProof/>
                <w:webHidden/>
              </w:rPr>
              <w:instrText xml:space="preserve"> PAGEREF _Toc72871732 \h </w:instrText>
            </w:r>
            <w:r w:rsidR="00764AAA">
              <w:rPr>
                <w:noProof/>
                <w:webHidden/>
              </w:rPr>
            </w:r>
            <w:r w:rsidR="00764AAA">
              <w:rPr>
                <w:noProof/>
                <w:webHidden/>
              </w:rPr>
              <w:fldChar w:fldCharType="separate"/>
            </w:r>
            <w:r w:rsidR="00764AAA">
              <w:rPr>
                <w:noProof/>
                <w:webHidden/>
              </w:rPr>
              <w:t>2</w:t>
            </w:r>
            <w:r w:rsidR="00764AAA">
              <w:rPr>
                <w:noProof/>
                <w:webHidden/>
              </w:rPr>
              <w:fldChar w:fldCharType="end"/>
            </w:r>
          </w:hyperlink>
        </w:p>
        <w:p w14:paraId="3512B483" w14:textId="5E2B0D28" w:rsidR="00764AAA" w:rsidRDefault="000A35FA">
          <w:pPr>
            <w:pStyle w:val="TOC1"/>
            <w:tabs>
              <w:tab w:val="left" w:pos="400"/>
              <w:tab w:val="right" w:leader="dot" w:pos="9016"/>
            </w:tabs>
            <w:rPr>
              <w:rFonts w:asciiTheme="minorHAnsi" w:eastAsiaTheme="minorEastAsia" w:hAnsiTheme="minorHAnsi" w:cstheme="minorBidi"/>
              <w:noProof/>
              <w:sz w:val="22"/>
              <w:szCs w:val="22"/>
              <w:lang w:eastAsia="en-GB"/>
            </w:rPr>
          </w:pPr>
          <w:hyperlink w:anchor="_Toc72871733" w:history="1">
            <w:r w:rsidR="00764AAA" w:rsidRPr="00D8799E">
              <w:rPr>
                <w:rStyle w:val="Hyperlink"/>
                <w:noProof/>
                <w:lang w:val="en-US" w:eastAsia="zh-CN"/>
              </w:rPr>
              <w:t>2</w:t>
            </w:r>
            <w:r w:rsidR="00764AAA">
              <w:rPr>
                <w:rFonts w:asciiTheme="minorHAnsi" w:eastAsiaTheme="minorEastAsia" w:hAnsiTheme="minorHAnsi" w:cstheme="minorBidi"/>
                <w:noProof/>
                <w:sz w:val="22"/>
                <w:szCs w:val="22"/>
                <w:lang w:eastAsia="en-GB"/>
              </w:rPr>
              <w:tab/>
            </w:r>
            <w:r w:rsidR="00764AAA" w:rsidRPr="00D8799E">
              <w:rPr>
                <w:rStyle w:val="Hyperlink"/>
                <w:noProof/>
                <w:lang w:eastAsia="zh-CN"/>
              </w:rPr>
              <w:t>Overview of Main Issues from company contributions</w:t>
            </w:r>
            <w:r w:rsidR="00764AAA">
              <w:rPr>
                <w:noProof/>
                <w:webHidden/>
              </w:rPr>
              <w:tab/>
            </w:r>
            <w:r w:rsidR="00764AAA">
              <w:rPr>
                <w:noProof/>
                <w:webHidden/>
              </w:rPr>
              <w:fldChar w:fldCharType="begin"/>
            </w:r>
            <w:r w:rsidR="00764AAA">
              <w:rPr>
                <w:noProof/>
                <w:webHidden/>
              </w:rPr>
              <w:instrText xml:space="preserve"> PAGEREF _Toc72871733 \h </w:instrText>
            </w:r>
            <w:r w:rsidR="00764AAA">
              <w:rPr>
                <w:noProof/>
                <w:webHidden/>
              </w:rPr>
            </w:r>
            <w:r w:rsidR="00764AAA">
              <w:rPr>
                <w:noProof/>
                <w:webHidden/>
              </w:rPr>
              <w:fldChar w:fldCharType="separate"/>
            </w:r>
            <w:r w:rsidR="00764AAA">
              <w:rPr>
                <w:noProof/>
                <w:webHidden/>
              </w:rPr>
              <w:t>2</w:t>
            </w:r>
            <w:r w:rsidR="00764AAA">
              <w:rPr>
                <w:noProof/>
                <w:webHidden/>
              </w:rPr>
              <w:fldChar w:fldCharType="end"/>
            </w:r>
          </w:hyperlink>
        </w:p>
        <w:p w14:paraId="29A3D77D" w14:textId="3481FDEB" w:rsidR="00764AAA" w:rsidRDefault="000A35FA">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34" w:history="1">
            <w:r w:rsidR="00764AAA" w:rsidRPr="00D8799E">
              <w:rPr>
                <w:rStyle w:val="Hyperlink"/>
                <w:noProof/>
              </w:rPr>
              <w:t>2.1</w:t>
            </w:r>
            <w:r w:rsidR="00764AAA">
              <w:rPr>
                <w:rFonts w:asciiTheme="minorHAnsi" w:eastAsiaTheme="minorEastAsia" w:hAnsiTheme="minorHAnsi" w:cstheme="minorBidi"/>
                <w:noProof/>
                <w:sz w:val="22"/>
                <w:szCs w:val="22"/>
                <w:lang w:eastAsia="en-GB"/>
              </w:rPr>
              <w:tab/>
            </w:r>
            <w:r w:rsidR="00764AAA" w:rsidRPr="00D8799E">
              <w:rPr>
                <w:rStyle w:val="Hyperlink"/>
                <w:noProof/>
              </w:rPr>
              <w:t>Correct Error in previous agreement</w:t>
            </w:r>
            <w:r w:rsidR="00764AAA">
              <w:rPr>
                <w:noProof/>
                <w:webHidden/>
              </w:rPr>
              <w:tab/>
            </w:r>
            <w:r w:rsidR="00764AAA">
              <w:rPr>
                <w:noProof/>
                <w:webHidden/>
              </w:rPr>
              <w:fldChar w:fldCharType="begin"/>
            </w:r>
            <w:r w:rsidR="00764AAA">
              <w:rPr>
                <w:noProof/>
                <w:webHidden/>
              </w:rPr>
              <w:instrText xml:space="preserve"> PAGEREF _Toc72871734 \h </w:instrText>
            </w:r>
            <w:r w:rsidR="00764AAA">
              <w:rPr>
                <w:noProof/>
                <w:webHidden/>
              </w:rPr>
            </w:r>
            <w:r w:rsidR="00764AAA">
              <w:rPr>
                <w:noProof/>
                <w:webHidden/>
              </w:rPr>
              <w:fldChar w:fldCharType="separate"/>
            </w:r>
            <w:r w:rsidR="00764AAA">
              <w:rPr>
                <w:noProof/>
                <w:webHidden/>
              </w:rPr>
              <w:t>2</w:t>
            </w:r>
            <w:r w:rsidR="00764AAA">
              <w:rPr>
                <w:noProof/>
                <w:webHidden/>
              </w:rPr>
              <w:fldChar w:fldCharType="end"/>
            </w:r>
          </w:hyperlink>
        </w:p>
        <w:p w14:paraId="0D8E9E58" w14:textId="16D6B906" w:rsidR="00764AAA" w:rsidRDefault="000A35F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35" w:history="1">
            <w:r w:rsidR="00764AAA" w:rsidRPr="00D8799E">
              <w:rPr>
                <w:rStyle w:val="Hyperlink"/>
                <w:noProof/>
              </w:rPr>
              <w:t>2.1.1</w:t>
            </w:r>
            <w:r w:rsidR="00764AAA">
              <w:rPr>
                <w:rFonts w:asciiTheme="minorHAnsi" w:eastAsiaTheme="minorEastAsia" w:hAnsiTheme="minorHAnsi" w:cstheme="minorBidi"/>
                <w:noProof/>
                <w:sz w:val="22"/>
                <w:szCs w:val="22"/>
                <w:lang w:eastAsia="en-GB"/>
              </w:rPr>
              <w:tab/>
            </w:r>
            <w:r w:rsidR="00764AAA" w:rsidRPr="00D8799E">
              <w:rPr>
                <w:rStyle w:val="Hyperlink"/>
                <w:noProof/>
              </w:rPr>
              <w:t>Companies’ Observations and Proposals</w:t>
            </w:r>
            <w:r w:rsidR="00764AAA">
              <w:rPr>
                <w:noProof/>
                <w:webHidden/>
              </w:rPr>
              <w:tab/>
            </w:r>
            <w:r w:rsidR="00764AAA">
              <w:rPr>
                <w:noProof/>
                <w:webHidden/>
              </w:rPr>
              <w:fldChar w:fldCharType="begin"/>
            </w:r>
            <w:r w:rsidR="00764AAA">
              <w:rPr>
                <w:noProof/>
                <w:webHidden/>
              </w:rPr>
              <w:instrText xml:space="preserve"> PAGEREF _Toc72871735 \h </w:instrText>
            </w:r>
            <w:r w:rsidR="00764AAA">
              <w:rPr>
                <w:noProof/>
                <w:webHidden/>
              </w:rPr>
            </w:r>
            <w:r w:rsidR="00764AAA">
              <w:rPr>
                <w:noProof/>
                <w:webHidden/>
              </w:rPr>
              <w:fldChar w:fldCharType="separate"/>
            </w:r>
            <w:r w:rsidR="00764AAA">
              <w:rPr>
                <w:noProof/>
                <w:webHidden/>
              </w:rPr>
              <w:t>3</w:t>
            </w:r>
            <w:r w:rsidR="00764AAA">
              <w:rPr>
                <w:noProof/>
                <w:webHidden/>
              </w:rPr>
              <w:fldChar w:fldCharType="end"/>
            </w:r>
          </w:hyperlink>
        </w:p>
        <w:p w14:paraId="335D57D5" w14:textId="1CFF535F" w:rsidR="00764AAA" w:rsidRDefault="000A35F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36" w:history="1">
            <w:r w:rsidR="00764AAA" w:rsidRPr="00D8799E">
              <w:rPr>
                <w:rStyle w:val="Hyperlink"/>
                <w:noProof/>
              </w:rPr>
              <w:t>2.1.2</w:t>
            </w:r>
            <w:r w:rsidR="00764AAA">
              <w:rPr>
                <w:rFonts w:asciiTheme="minorHAnsi" w:eastAsiaTheme="minorEastAsia" w:hAnsiTheme="minorHAnsi" w:cstheme="minorBidi"/>
                <w:noProof/>
                <w:sz w:val="22"/>
                <w:szCs w:val="22"/>
                <w:lang w:eastAsia="en-GB"/>
              </w:rPr>
              <w:tab/>
            </w:r>
            <w:r w:rsidR="00764AAA" w:rsidRPr="00D8799E">
              <w:rPr>
                <w:rStyle w:val="Hyperlink"/>
                <w:noProof/>
              </w:rPr>
              <w:t>FL Analysis and Proposal on Correct Error in previous agreement</w:t>
            </w:r>
            <w:r w:rsidR="00764AAA">
              <w:rPr>
                <w:noProof/>
                <w:webHidden/>
              </w:rPr>
              <w:tab/>
            </w:r>
            <w:r w:rsidR="00764AAA">
              <w:rPr>
                <w:noProof/>
                <w:webHidden/>
              </w:rPr>
              <w:fldChar w:fldCharType="begin"/>
            </w:r>
            <w:r w:rsidR="00764AAA">
              <w:rPr>
                <w:noProof/>
                <w:webHidden/>
              </w:rPr>
              <w:instrText xml:space="preserve"> PAGEREF _Toc72871736 \h </w:instrText>
            </w:r>
            <w:r w:rsidR="00764AAA">
              <w:rPr>
                <w:noProof/>
                <w:webHidden/>
              </w:rPr>
            </w:r>
            <w:r w:rsidR="00764AAA">
              <w:rPr>
                <w:noProof/>
                <w:webHidden/>
              </w:rPr>
              <w:fldChar w:fldCharType="separate"/>
            </w:r>
            <w:r w:rsidR="00764AAA">
              <w:rPr>
                <w:noProof/>
                <w:webHidden/>
              </w:rPr>
              <w:t>3</w:t>
            </w:r>
            <w:r w:rsidR="00764AAA">
              <w:rPr>
                <w:noProof/>
                <w:webHidden/>
              </w:rPr>
              <w:fldChar w:fldCharType="end"/>
            </w:r>
          </w:hyperlink>
        </w:p>
        <w:p w14:paraId="1EFF5342" w14:textId="539D47F0" w:rsidR="00764AAA" w:rsidRDefault="000A35FA">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37" w:history="1">
            <w:r w:rsidR="00764AAA" w:rsidRPr="00D8799E">
              <w:rPr>
                <w:rStyle w:val="Hyperlink"/>
                <w:noProof/>
              </w:rPr>
              <w:t>2.2</w:t>
            </w:r>
            <w:r w:rsidR="00764AAA">
              <w:rPr>
                <w:rFonts w:asciiTheme="minorHAnsi" w:eastAsiaTheme="minorEastAsia" w:hAnsiTheme="minorHAnsi" w:cstheme="minorBidi"/>
                <w:noProof/>
                <w:sz w:val="22"/>
                <w:szCs w:val="22"/>
                <w:lang w:eastAsia="en-GB"/>
              </w:rPr>
              <w:tab/>
            </w:r>
            <w:r w:rsidR="00764AAA" w:rsidRPr="00D8799E">
              <w:rPr>
                <w:rStyle w:val="Hyperlink"/>
                <w:noProof/>
              </w:rPr>
              <w:t>Timing relationships and TA</w:t>
            </w:r>
            <w:r w:rsidR="00764AAA">
              <w:rPr>
                <w:noProof/>
                <w:webHidden/>
              </w:rPr>
              <w:tab/>
            </w:r>
            <w:r w:rsidR="00764AAA">
              <w:rPr>
                <w:noProof/>
                <w:webHidden/>
              </w:rPr>
              <w:fldChar w:fldCharType="begin"/>
            </w:r>
            <w:r w:rsidR="00764AAA">
              <w:rPr>
                <w:noProof/>
                <w:webHidden/>
              </w:rPr>
              <w:instrText xml:space="preserve"> PAGEREF _Toc72871737 \h </w:instrText>
            </w:r>
            <w:r w:rsidR="00764AAA">
              <w:rPr>
                <w:noProof/>
                <w:webHidden/>
              </w:rPr>
            </w:r>
            <w:r w:rsidR="00764AAA">
              <w:rPr>
                <w:noProof/>
                <w:webHidden/>
              </w:rPr>
              <w:fldChar w:fldCharType="separate"/>
            </w:r>
            <w:r w:rsidR="00764AAA">
              <w:rPr>
                <w:noProof/>
                <w:webHidden/>
              </w:rPr>
              <w:t>3</w:t>
            </w:r>
            <w:r w:rsidR="00764AAA">
              <w:rPr>
                <w:noProof/>
                <w:webHidden/>
              </w:rPr>
              <w:fldChar w:fldCharType="end"/>
            </w:r>
          </w:hyperlink>
        </w:p>
        <w:p w14:paraId="4429CC64" w14:textId="011E7A35" w:rsidR="00764AAA" w:rsidRDefault="000A35F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38" w:history="1">
            <w:r w:rsidR="00764AAA" w:rsidRPr="00D8799E">
              <w:rPr>
                <w:rStyle w:val="Hyperlink"/>
                <w:noProof/>
              </w:rPr>
              <w:t>2.2.1</w:t>
            </w:r>
            <w:r w:rsidR="00764AAA">
              <w:rPr>
                <w:rFonts w:asciiTheme="minorHAnsi" w:eastAsiaTheme="minorEastAsia" w:hAnsiTheme="minorHAnsi" w:cstheme="minorBidi"/>
                <w:noProof/>
                <w:sz w:val="22"/>
                <w:szCs w:val="22"/>
                <w:lang w:eastAsia="en-GB"/>
              </w:rPr>
              <w:tab/>
            </w:r>
            <w:r w:rsidR="00764AAA" w:rsidRPr="00D8799E">
              <w:rPr>
                <w:rStyle w:val="Hyperlink"/>
                <w:noProof/>
              </w:rPr>
              <w:t>Companies’ Observations and Proposals</w:t>
            </w:r>
            <w:r w:rsidR="00764AAA">
              <w:rPr>
                <w:noProof/>
                <w:webHidden/>
              </w:rPr>
              <w:tab/>
            </w:r>
            <w:r w:rsidR="00764AAA">
              <w:rPr>
                <w:noProof/>
                <w:webHidden/>
              </w:rPr>
              <w:fldChar w:fldCharType="begin"/>
            </w:r>
            <w:r w:rsidR="00764AAA">
              <w:rPr>
                <w:noProof/>
                <w:webHidden/>
              </w:rPr>
              <w:instrText xml:space="preserve"> PAGEREF _Toc72871738 \h </w:instrText>
            </w:r>
            <w:r w:rsidR="00764AAA">
              <w:rPr>
                <w:noProof/>
                <w:webHidden/>
              </w:rPr>
            </w:r>
            <w:r w:rsidR="00764AAA">
              <w:rPr>
                <w:noProof/>
                <w:webHidden/>
              </w:rPr>
              <w:fldChar w:fldCharType="separate"/>
            </w:r>
            <w:r w:rsidR="00764AAA">
              <w:rPr>
                <w:noProof/>
                <w:webHidden/>
              </w:rPr>
              <w:t>4</w:t>
            </w:r>
            <w:r w:rsidR="00764AAA">
              <w:rPr>
                <w:noProof/>
                <w:webHidden/>
              </w:rPr>
              <w:fldChar w:fldCharType="end"/>
            </w:r>
          </w:hyperlink>
        </w:p>
        <w:p w14:paraId="1292E1C3" w14:textId="6D5273E0" w:rsidR="00764AAA" w:rsidRDefault="000A35F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39" w:history="1">
            <w:r w:rsidR="00764AAA" w:rsidRPr="00D8799E">
              <w:rPr>
                <w:rStyle w:val="Hyperlink"/>
                <w:noProof/>
              </w:rPr>
              <w:t>2.2.2</w:t>
            </w:r>
            <w:r w:rsidR="00764AAA">
              <w:rPr>
                <w:rFonts w:asciiTheme="minorHAnsi" w:eastAsiaTheme="minorEastAsia" w:hAnsiTheme="minorHAnsi" w:cstheme="minorBidi"/>
                <w:noProof/>
                <w:sz w:val="22"/>
                <w:szCs w:val="22"/>
                <w:lang w:eastAsia="en-GB"/>
              </w:rPr>
              <w:tab/>
            </w:r>
            <w:r w:rsidR="00764AAA" w:rsidRPr="00D8799E">
              <w:rPr>
                <w:rStyle w:val="Hyperlink"/>
                <w:noProof/>
              </w:rPr>
              <w:t>FL Analysis and Proposals on Timing relationships and TA</w:t>
            </w:r>
            <w:r w:rsidR="00764AAA">
              <w:rPr>
                <w:noProof/>
                <w:webHidden/>
              </w:rPr>
              <w:tab/>
            </w:r>
            <w:r w:rsidR="00764AAA">
              <w:rPr>
                <w:noProof/>
                <w:webHidden/>
              </w:rPr>
              <w:fldChar w:fldCharType="begin"/>
            </w:r>
            <w:r w:rsidR="00764AAA">
              <w:rPr>
                <w:noProof/>
                <w:webHidden/>
              </w:rPr>
              <w:instrText xml:space="preserve"> PAGEREF _Toc72871739 \h </w:instrText>
            </w:r>
            <w:r w:rsidR="00764AAA">
              <w:rPr>
                <w:noProof/>
                <w:webHidden/>
              </w:rPr>
            </w:r>
            <w:r w:rsidR="00764AAA">
              <w:rPr>
                <w:noProof/>
                <w:webHidden/>
              </w:rPr>
              <w:fldChar w:fldCharType="separate"/>
            </w:r>
            <w:r w:rsidR="00764AAA">
              <w:rPr>
                <w:noProof/>
                <w:webHidden/>
              </w:rPr>
              <w:t>4</w:t>
            </w:r>
            <w:r w:rsidR="00764AAA">
              <w:rPr>
                <w:noProof/>
                <w:webHidden/>
              </w:rPr>
              <w:fldChar w:fldCharType="end"/>
            </w:r>
          </w:hyperlink>
        </w:p>
        <w:p w14:paraId="27EBA99E" w14:textId="27B831F4" w:rsidR="00764AAA" w:rsidRDefault="000A35F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40" w:history="1">
            <w:r w:rsidR="00764AAA" w:rsidRPr="00D8799E">
              <w:rPr>
                <w:rStyle w:val="Hyperlink"/>
                <w:noProof/>
              </w:rPr>
              <w:t>2.2.3</w:t>
            </w:r>
            <w:r w:rsidR="00764AAA">
              <w:rPr>
                <w:rFonts w:asciiTheme="minorHAnsi" w:eastAsiaTheme="minorEastAsia" w:hAnsiTheme="minorHAnsi" w:cstheme="minorBidi"/>
                <w:noProof/>
                <w:sz w:val="22"/>
                <w:szCs w:val="22"/>
                <w:lang w:eastAsia="en-GB"/>
              </w:rPr>
              <w:tab/>
            </w:r>
            <w:r w:rsidR="00764AAA" w:rsidRPr="00D8799E">
              <w:rPr>
                <w:rStyle w:val="Hyperlink"/>
                <w:noProof/>
              </w:rPr>
              <w:t>SECOND ROUND FL Analysis and Proposals on Timing relationships and TA</w:t>
            </w:r>
            <w:r w:rsidR="00764AAA">
              <w:rPr>
                <w:noProof/>
                <w:webHidden/>
              </w:rPr>
              <w:tab/>
            </w:r>
            <w:r w:rsidR="00764AAA">
              <w:rPr>
                <w:noProof/>
                <w:webHidden/>
              </w:rPr>
              <w:fldChar w:fldCharType="begin"/>
            </w:r>
            <w:r w:rsidR="00764AAA">
              <w:rPr>
                <w:noProof/>
                <w:webHidden/>
              </w:rPr>
              <w:instrText xml:space="preserve"> PAGEREF _Toc72871740 \h </w:instrText>
            </w:r>
            <w:r w:rsidR="00764AAA">
              <w:rPr>
                <w:noProof/>
                <w:webHidden/>
              </w:rPr>
            </w:r>
            <w:r w:rsidR="00764AAA">
              <w:rPr>
                <w:noProof/>
                <w:webHidden/>
              </w:rPr>
              <w:fldChar w:fldCharType="separate"/>
            </w:r>
            <w:r w:rsidR="00764AAA">
              <w:rPr>
                <w:noProof/>
                <w:webHidden/>
              </w:rPr>
              <w:t>5</w:t>
            </w:r>
            <w:r w:rsidR="00764AAA">
              <w:rPr>
                <w:noProof/>
                <w:webHidden/>
              </w:rPr>
              <w:fldChar w:fldCharType="end"/>
            </w:r>
          </w:hyperlink>
        </w:p>
        <w:p w14:paraId="16D6D995" w14:textId="47E6F5B9" w:rsidR="00764AAA" w:rsidRDefault="000A35FA">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41" w:history="1">
            <w:r w:rsidR="00764AAA" w:rsidRPr="00D8799E">
              <w:rPr>
                <w:rStyle w:val="Hyperlink"/>
                <w:noProof/>
                <w:lang w:eastAsia="ja-JP"/>
              </w:rPr>
              <w:t>2.3</w:t>
            </w:r>
            <w:r w:rsidR="00764AAA">
              <w:rPr>
                <w:rFonts w:asciiTheme="minorHAnsi" w:eastAsiaTheme="minorEastAsia" w:hAnsiTheme="minorHAnsi" w:cstheme="minorBidi"/>
                <w:noProof/>
                <w:sz w:val="22"/>
                <w:szCs w:val="22"/>
                <w:lang w:eastAsia="en-GB"/>
              </w:rPr>
              <w:tab/>
            </w:r>
            <w:r w:rsidR="00764AAA" w:rsidRPr="00D8799E">
              <w:rPr>
                <w:rStyle w:val="Hyperlink"/>
                <w:noProof/>
                <w:lang w:eastAsia="ja-JP"/>
              </w:rPr>
              <w:t>PDCCH order to PRACH</w:t>
            </w:r>
            <w:r w:rsidR="00764AAA">
              <w:rPr>
                <w:noProof/>
                <w:webHidden/>
              </w:rPr>
              <w:tab/>
            </w:r>
            <w:r w:rsidR="00764AAA">
              <w:rPr>
                <w:noProof/>
                <w:webHidden/>
              </w:rPr>
              <w:fldChar w:fldCharType="begin"/>
            </w:r>
            <w:r w:rsidR="00764AAA">
              <w:rPr>
                <w:noProof/>
                <w:webHidden/>
              </w:rPr>
              <w:instrText xml:space="preserve"> PAGEREF _Toc72871741 \h </w:instrText>
            </w:r>
            <w:r w:rsidR="00764AAA">
              <w:rPr>
                <w:noProof/>
                <w:webHidden/>
              </w:rPr>
            </w:r>
            <w:r w:rsidR="00764AAA">
              <w:rPr>
                <w:noProof/>
                <w:webHidden/>
              </w:rPr>
              <w:fldChar w:fldCharType="separate"/>
            </w:r>
            <w:r w:rsidR="00764AAA">
              <w:rPr>
                <w:noProof/>
                <w:webHidden/>
              </w:rPr>
              <w:t>6</w:t>
            </w:r>
            <w:r w:rsidR="00764AAA">
              <w:rPr>
                <w:noProof/>
                <w:webHidden/>
              </w:rPr>
              <w:fldChar w:fldCharType="end"/>
            </w:r>
          </w:hyperlink>
        </w:p>
        <w:p w14:paraId="4B65F209" w14:textId="33786897" w:rsidR="00764AAA" w:rsidRDefault="000A35F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42" w:history="1">
            <w:r w:rsidR="00764AAA" w:rsidRPr="00D8799E">
              <w:rPr>
                <w:rStyle w:val="Hyperlink"/>
                <w:noProof/>
              </w:rPr>
              <w:t>2.3.1</w:t>
            </w:r>
            <w:r w:rsidR="00764AAA">
              <w:rPr>
                <w:rFonts w:asciiTheme="minorHAnsi" w:eastAsiaTheme="minorEastAsia" w:hAnsiTheme="minorHAnsi" w:cstheme="minorBidi"/>
                <w:noProof/>
                <w:sz w:val="22"/>
                <w:szCs w:val="22"/>
                <w:lang w:eastAsia="en-GB"/>
              </w:rPr>
              <w:tab/>
            </w:r>
            <w:r w:rsidR="00764AAA" w:rsidRPr="00D8799E">
              <w:rPr>
                <w:rStyle w:val="Hyperlink"/>
                <w:noProof/>
              </w:rPr>
              <w:t>Company Observations and Proposals</w:t>
            </w:r>
            <w:r w:rsidR="00764AAA">
              <w:rPr>
                <w:noProof/>
                <w:webHidden/>
              </w:rPr>
              <w:tab/>
            </w:r>
            <w:r w:rsidR="00764AAA">
              <w:rPr>
                <w:noProof/>
                <w:webHidden/>
              </w:rPr>
              <w:fldChar w:fldCharType="begin"/>
            </w:r>
            <w:r w:rsidR="00764AAA">
              <w:rPr>
                <w:noProof/>
                <w:webHidden/>
              </w:rPr>
              <w:instrText xml:space="preserve"> PAGEREF _Toc72871742 \h </w:instrText>
            </w:r>
            <w:r w:rsidR="00764AAA">
              <w:rPr>
                <w:noProof/>
                <w:webHidden/>
              </w:rPr>
            </w:r>
            <w:r w:rsidR="00764AAA">
              <w:rPr>
                <w:noProof/>
                <w:webHidden/>
              </w:rPr>
              <w:fldChar w:fldCharType="separate"/>
            </w:r>
            <w:r w:rsidR="00764AAA">
              <w:rPr>
                <w:noProof/>
                <w:webHidden/>
              </w:rPr>
              <w:t>6</w:t>
            </w:r>
            <w:r w:rsidR="00764AAA">
              <w:rPr>
                <w:noProof/>
                <w:webHidden/>
              </w:rPr>
              <w:fldChar w:fldCharType="end"/>
            </w:r>
          </w:hyperlink>
        </w:p>
        <w:p w14:paraId="210312FF" w14:textId="6B169022" w:rsidR="00764AAA" w:rsidRDefault="000A35F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43" w:history="1">
            <w:r w:rsidR="00764AAA" w:rsidRPr="00D8799E">
              <w:rPr>
                <w:rStyle w:val="Hyperlink"/>
                <w:noProof/>
              </w:rPr>
              <w:t>2.3.2</w:t>
            </w:r>
            <w:r w:rsidR="00764AAA">
              <w:rPr>
                <w:rFonts w:asciiTheme="minorHAnsi" w:eastAsiaTheme="minorEastAsia" w:hAnsiTheme="minorHAnsi" w:cstheme="minorBidi"/>
                <w:noProof/>
                <w:sz w:val="22"/>
                <w:szCs w:val="22"/>
                <w:lang w:eastAsia="en-GB"/>
              </w:rPr>
              <w:tab/>
            </w:r>
            <w:r w:rsidR="00764AAA" w:rsidRPr="00D8799E">
              <w:rPr>
                <w:rStyle w:val="Hyperlink"/>
                <w:noProof/>
              </w:rPr>
              <w:t>FL Analysis and Proposal on PDCCH order to RACH</w:t>
            </w:r>
            <w:r w:rsidR="00764AAA">
              <w:rPr>
                <w:noProof/>
                <w:webHidden/>
              </w:rPr>
              <w:tab/>
            </w:r>
            <w:r w:rsidR="00764AAA">
              <w:rPr>
                <w:noProof/>
                <w:webHidden/>
              </w:rPr>
              <w:fldChar w:fldCharType="begin"/>
            </w:r>
            <w:r w:rsidR="00764AAA">
              <w:rPr>
                <w:noProof/>
                <w:webHidden/>
              </w:rPr>
              <w:instrText xml:space="preserve"> PAGEREF _Toc72871743 \h </w:instrText>
            </w:r>
            <w:r w:rsidR="00764AAA">
              <w:rPr>
                <w:noProof/>
                <w:webHidden/>
              </w:rPr>
            </w:r>
            <w:r w:rsidR="00764AAA">
              <w:rPr>
                <w:noProof/>
                <w:webHidden/>
              </w:rPr>
              <w:fldChar w:fldCharType="separate"/>
            </w:r>
            <w:r w:rsidR="00764AAA">
              <w:rPr>
                <w:noProof/>
                <w:webHidden/>
              </w:rPr>
              <w:t>7</w:t>
            </w:r>
            <w:r w:rsidR="00764AAA">
              <w:rPr>
                <w:noProof/>
                <w:webHidden/>
              </w:rPr>
              <w:fldChar w:fldCharType="end"/>
            </w:r>
          </w:hyperlink>
        </w:p>
        <w:p w14:paraId="0DFC7E4E" w14:textId="7A2D1B59" w:rsidR="00764AAA" w:rsidRDefault="000A35F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44" w:history="1">
            <w:r w:rsidR="00764AAA" w:rsidRPr="00D8799E">
              <w:rPr>
                <w:rStyle w:val="Hyperlink"/>
                <w:noProof/>
              </w:rPr>
              <w:t>2.3.3</w:t>
            </w:r>
            <w:r w:rsidR="00764AAA">
              <w:rPr>
                <w:rFonts w:asciiTheme="minorHAnsi" w:eastAsiaTheme="minorEastAsia" w:hAnsiTheme="minorHAnsi" w:cstheme="minorBidi"/>
                <w:noProof/>
                <w:sz w:val="22"/>
                <w:szCs w:val="22"/>
                <w:lang w:eastAsia="en-GB"/>
              </w:rPr>
              <w:tab/>
            </w:r>
            <w:r w:rsidR="00764AAA" w:rsidRPr="00D8799E">
              <w:rPr>
                <w:rStyle w:val="Hyperlink"/>
                <w:noProof/>
              </w:rPr>
              <w:t>SECOND ROUND FL Analysis and Proposal on PDCCH order to RACH</w:t>
            </w:r>
            <w:r w:rsidR="00764AAA">
              <w:rPr>
                <w:noProof/>
                <w:webHidden/>
              </w:rPr>
              <w:tab/>
            </w:r>
            <w:r w:rsidR="00764AAA">
              <w:rPr>
                <w:noProof/>
                <w:webHidden/>
              </w:rPr>
              <w:fldChar w:fldCharType="begin"/>
            </w:r>
            <w:r w:rsidR="00764AAA">
              <w:rPr>
                <w:noProof/>
                <w:webHidden/>
              </w:rPr>
              <w:instrText xml:space="preserve"> PAGEREF _Toc72871744 \h </w:instrText>
            </w:r>
            <w:r w:rsidR="00764AAA">
              <w:rPr>
                <w:noProof/>
                <w:webHidden/>
              </w:rPr>
            </w:r>
            <w:r w:rsidR="00764AAA">
              <w:rPr>
                <w:noProof/>
                <w:webHidden/>
              </w:rPr>
              <w:fldChar w:fldCharType="separate"/>
            </w:r>
            <w:r w:rsidR="00764AAA">
              <w:rPr>
                <w:noProof/>
                <w:webHidden/>
              </w:rPr>
              <w:t>9</w:t>
            </w:r>
            <w:r w:rsidR="00764AAA">
              <w:rPr>
                <w:noProof/>
                <w:webHidden/>
              </w:rPr>
              <w:fldChar w:fldCharType="end"/>
            </w:r>
          </w:hyperlink>
        </w:p>
        <w:p w14:paraId="2A863C9F" w14:textId="4872AB0C" w:rsidR="00764AAA" w:rsidRDefault="000A35FA">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45" w:history="1">
            <w:r w:rsidR="00764AAA" w:rsidRPr="00D8799E">
              <w:rPr>
                <w:rStyle w:val="Hyperlink"/>
                <w:noProof/>
                <w:lang w:eastAsia="ja-JP"/>
              </w:rPr>
              <w:t>2.4</w:t>
            </w:r>
            <w:r w:rsidR="00764AAA">
              <w:rPr>
                <w:rFonts w:asciiTheme="minorHAnsi" w:eastAsiaTheme="minorEastAsia" w:hAnsiTheme="minorHAnsi" w:cstheme="minorBidi"/>
                <w:noProof/>
                <w:sz w:val="22"/>
                <w:szCs w:val="22"/>
                <w:lang w:eastAsia="en-GB"/>
              </w:rPr>
              <w:tab/>
            </w:r>
            <w:r w:rsidR="00764AAA" w:rsidRPr="00D8799E">
              <w:rPr>
                <w:rStyle w:val="Hyperlink"/>
                <w:noProof/>
                <w:lang w:eastAsia="ja-JP"/>
              </w:rPr>
              <w:t>Preamble Retransmission Timing Relationship</w:t>
            </w:r>
            <w:r w:rsidR="00764AAA">
              <w:rPr>
                <w:noProof/>
                <w:webHidden/>
              </w:rPr>
              <w:tab/>
            </w:r>
            <w:r w:rsidR="00764AAA">
              <w:rPr>
                <w:noProof/>
                <w:webHidden/>
              </w:rPr>
              <w:fldChar w:fldCharType="begin"/>
            </w:r>
            <w:r w:rsidR="00764AAA">
              <w:rPr>
                <w:noProof/>
                <w:webHidden/>
              </w:rPr>
              <w:instrText xml:space="preserve"> PAGEREF _Toc72871745 \h </w:instrText>
            </w:r>
            <w:r w:rsidR="00764AAA">
              <w:rPr>
                <w:noProof/>
                <w:webHidden/>
              </w:rPr>
            </w:r>
            <w:r w:rsidR="00764AAA">
              <w:rPr>
                <w:noProof/>
                <w:webHidden/>
              </w:rPr>
              <w:fldChar w:fldCharType="separate"/>
            </w:r>
            <w:r w:rsidR="00764AAA">
              <w:rPr>
                <w:noProof/>
                <w:webHidden/>
              </w:rPr>
              <w:t>9</w:t>
            </w:r>
            <w:r w:rsidR="00764AAA">
              <w:rPr>
                <w:noProof/>
                <w:webHidden/>
              </w:rPr>
              <w:fldChar w:fldCharType="end"/>
            </w:r>
          </w:hyperlink>
        </w:p>
        <w:p w14:paraId="7AD061C5" w14:textId="55953376" w:rsidR="00764AAA" w:rsidRDefault="000A35F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46" w:history="1">
            <w:r w:rsidR="00764AAA" w:rsidRPr="00D8799E">
              <w:rPr>
                <w:rStyle w:val="Hyperlink"/>
                <w:noProof/>
              </w:rPr>
              <w:t>2.4.1</w:t>
            </w:r>
            <w:r w:rsidR="00764AAA">
              <w:rPr>
                <w:rFonts w:asciiTheme="minorHAnsi" w:eastAsiaTheme="minorEastAsia" w:hAnsiTheme="minorHAnsi" w:cstheme="minorBidi"/>
                <w:noProof/>
                <w:sz w:val="22"/>
                <w:szCs w:val="22"/>
                <w:lang w:eastAsia="en-GB"/>
              </w:rPr>
              <w:tab/>
            </w:r>
            <w:r w:rsidR="00764AAA" w:rsidRPr="00D8799E">
              <w:rPr>
                <w:rStyle w:val="Hyperlink"/>
                <w:noProof/>
              </w:rPr>
              <w:t>Companies’ Views</w:t>
            </w:r>
            <w:r w:rsidR="00764AAA">
              <w:rPr>
                <w:noProof/>
                <w:webHidden/>
              </w:rPr>
              <w:tab/>
            </w:r>
            <w:r w:rsidR="00764AAA">
              <w:rPr>
                <w:noProof/>
                <w:webHidden/>
              </w:rPr>
              <w:fldChar w:fldCharType="begin"/>
            </w:r>
            <w:r w:rsidR="00764AAA">
              <w:rPr>
                <w:noProof/>
                <w:webHidden/>
              </w:rPr>
              <w:instrText xml:space="preserve"> PAGEREF _Toc72871746 \h </w:instrText>
            </w:r>
            <w:r w:rsidR="00764AAA">
              <w:rPr>
                <w:noProof/>
                <w:webHidden/>
              </w:rPr>
            </w:r>
            <w:r w:rsidR="00764AAA">
              <w:rPr>
                <w:noProof/>
                <w:webHidden/>
              </w:rPr>
              <w:fldChar w:fldCharType="separate"/>
            </w:r>
            <w:r w:rsidR="00764AAA">
              <w:rPr>
                <w:noProof/>
                <w:webHidden/>
              </w:rPr>
              <w:t>9</w:t>
            </w:r>
            <w:r w:rsidR="00764AAA">
              <w:rPr>
                <w:noProof/>
                <w:webHidden/>
              </w:rPr>
              <w:fldChar w:fldCharType="end"/>
            </w:r>
          </w:hyperlink>
        </w:p>
        <w:p w14:paraId="2743C3BF" w14:textId="102B2D74" w:rsidR="00764AAA" w:rsidRDefault="000A35F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47" w:history="1">
            <w:r w:rsidR="00764AAA" w:rsidRPr="00D8799E">
              <w:rPr>
                <w:rStyle w:val="Hyperlink"/>
                <w:noProof/>
              </w:rPr>
              <w:t>2.4.2</w:t>
            </w:r>
            <w:r w:rsidR="00764AAA">
              <w:rPr>
                <w:rFonts w:asciiTheme="minorHAnsi" w:eastAsiaTheme="minorEastAsia" w:hAnsiTheme="minorHAnsi" w:cstheme="minorBidi"/>
                <w:noProof/>
                <w:sz w:val="22"/>
                <w:szCs w:val="22"/>
                <w:lang w:eastAsia="en-GB"/>
              </w:rPr>
              <w:tab/>
            </w:r>
            <w:r w:rsidR="00764AAA" w:rsidRPr="00D8799E">
              <w:rPr>
                <w:rStyle w:val="Hyperlink"/>
                <w:noProof/>
              </w:rPr>
              <w:t>FL Analysis and Proposals on Preamble Retransmission Timing Relationship</w:t>
            </w:r>
            <w:r w:rsidR="00764AAA">
              <w:rPr>
                <w:noProof/>
                <w:webHidden/>
              </w:rPr>
              <w:tab/>
            </w:r>
            <w:r w:rsidR="00764AAA">
              <w:rPr>
                <w:noProof/>
                <w:webHidden/>
              </w:rPr>
              <w:fldChar w:fldCharType="begin"/>
            </w:r>
            <w:r w:rsidR="00764AAA">
              <w:rPr>
                <w:noProof/>
                <w:webHidden/>
              </w:rPr>
              <w:instrText xml:space="preserve"> PAGEREF _Toc72871747 \h </w:instrText>
            </w:r>
            <w:r w:rsidR="00764AAA">
              <w:rPr>
                <w:noProof/>
                <w:webHidden/>
              </w:rPr>
            </w:r>
            <w:r w:rsidR="00764AAA">
              <w:rPr>
                <w:noProof/>
                <w:webHidden/>
              </w:rPr>
              <w:fldChar w:fldCharType="separate"/>
            </w:r>
            <w:r w:rsidR="00764AAA">
              <w:rPr>
                <w:noProof/>
                <w:webHidden/>
              </w:rPr>
              <w:t>10</w:t>
            </w:r>
            <w:r w:rsidR="00764AAA">
              <w:rPr>
                <w:noProof/>
                <w:webHidden/>
              </w:rPr>
              <w:fldChar w:fldCharType="end"/>
            </w:r>
          </w:hyperlink>
        </w:p>
        <w:p w14:paraId="6DB92F8E" w14:textId="64BCA694" w:rsidR="00764AAA" w:rsidRDefault="000A35F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48" w:history="1">
            <w:r w:rsidR="00764AAA" w:rsidRPr="00D8799E">
              <w:rPr>
                <w:rStyle w:val="Hyperlink"/>
                <w:noProof/>
              </w:rPr>
              <w:t>2.4.3</w:t>
            </w:r>
            <w:r w:rsidR="00764AAA">
              <w:rPr>
                <w:rFonts w:asciiTheme="minorHAnsi" w:eastAsiaTheme="minorEastAsia" w:hAnsiTheme="minorHAnsi" w:cstheme="minorBidi"/>
                <w:noProof/>
                <w:sz w:val="22"/>
                <w:szCs w:val="22"/>
                <w:lang w:eastAsia="en-GB"/>
              </w:rPr>
              <w:tab/>
            </w:r>
            <w:r w:rsidR="00764AAA" w:rsidRPr="00D8799E">
              <w:rPr>
                <w:rStyle w:val="Hyperlink"/>
                <w:noProof/>
              </w:rPr>
              <w:t>SECOND ROUND FL Analysis and Proposals on Preamble Retransmission Timing Relationship</w:t>
            </w:r>
            <w:r w:rsidR="00764AAA">
              <w:rPr>
                <w:noProof/>
                <w:webHidden/>
              </w:rPr>
              <w:tab/>
            </w:r>
            <w:r w:rsidR="00764AAA">
              <w:rPr>
                <w:noProof/>
                <w:webHidden/>
              </w:rPr>
              <w:fldChar w:fldCharType="begin"/>
            </w:r>
            <w:r w:rsidR="00764AAA">
              <w:rPr>
                <w:noProof/>
                <w:webHidden/>
              </w:rPr>
              <w:instrText xml:space="preserve"> PAGEREF _Toc72871748 \h </w:instrText>
            </w:r>
            <w:r w:rsidR="00764AAA">
              <w:rPr>
                <w:noProof/>
                <w:webHidden/>
              </w:rPr>
            </w:r>
            <w:r w:rsidR="00764AAA">
              <w:rPr>
                <w:noProof/>
                <w:webHidden/>
              </w:rPr>
              <w:fldChar w:fldCharType="separate"/>
            </w:r>
            <w:r w:rsidR="00764AAA">
              <w:rPr>
                <w:noProof/>
                <w:webHidden/>
              </w:rPr>
              <w:t>12</w:t>
            </w:r>
            <w:r w:rsidR="00764AAA">
              <w:rPr>
                <w:noProof/>
                <w:webHidden/>
              </w:rPr>
              <w:fldChar w:fldCharType="end"/>
            </w:r>
          </w:hyperlink>
        </w:p>
        <w:p w14:paraId="74624B20" w14:textId="7A75373B" w:rsidR="00764AAA" w:rsidRDefault="000A35FA">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49" w:history="1">
            <w:r w:rsidR="00764AAA" w:rsidRPr="00D8799E">
              <w:rPr>
                <w:rStyle w:val="Hyperlink"/>
                <w:noProof/>
              </w:rPr>
              <w:t>2.5</w:t>
            </w:r>
            <w:r w:rsidR="00764AAA">
              <w:rPr>
                <w:rFonts w:asciiTheme="minorHAnsi" w:eastAsiaTheme="minorEastAsia" w:hAnsiTheme="minorHAnsi" w:cstheme="minorBidi"/>
                <w:noProof/>
                <w:sz w:val="22"/>
                <w:szCs w:val="22"/>
                <w:lang w:eastAsia="en-GB"/>
              </w:rPr>
              <w:tab/>
            </w:r>
            <w:r w:rsidR="00764AAA" w:rsidRPr="00D8799E">
              <w:rPr>
                <w:rStyle w:val="Hyperlink"/>
                <w:noProof/>
              </w:rPr>
              <w:t>UE specific TA</w:t>
            </w:r>
            <w:r w:rsidR="00764AAA">
              <w:rPr>
                <w:noProof/>
                <w:webHidden/>
              </w:rPr>
              <w:tab/>
            </w:r>
            <w:r w:rsidR="00764AAA">
              <w:rPr>
                <w:noProof/>
                <w:webHidden/>
              </w:rPr>
              <w:fldChar w:fldCharType="begin"/>
            </w:r>
            <w:r w:rsidR="00764AAA">
              <w:rPr>
                <w:noProof/>
                <w:webHidden/>
              </w:rPr>
              <w:instrText xml:space="preserve"> PAGEREF _Toc72871749 \h </w:instrText>
            </w:r>
            <w:r w:rsidR="00764AAA">
              <w:rPr>
                <w:noProof/>
                <w:webHidden/>
              </w:rPr>
            </w:r>
            <w:r w:rsidR="00764AAA">
              <w:rPr>
                <w:noProof/>
                <w:webHidden/>
              </w:rPr>
              <w:fldChar w:fldCharType="separate"/>
            </w:r>
            <w:r w:rsidR="00764AAA">
              <w:rPr>
                <w:noProof/>
                <w:webHidden/>
              </w:rPr>
              <w:t>13</w:t>
            </w:r>
            <w:r w:rsidR="00764AAA">
              <w:rPr>
                <w:noProof/>
                <w:webHidden/>
              </w:rPr>
              <w:fldChar w:fldCharType="end"/>
            </w:r>
          </w:hyperlink>
        </w:p>
        <w:p w14:paraId="79E9043B" w14:textId="63F77039" w:rsidR="00764AAA" w:rsidRDefault="000A35F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50" w:history="1">
            <w:r w:rsidR="00764AAA" w:rsidRPr="00D8799E">
              <w:rPr>
                <w:rStyle w:val="Hyperlink"/>
                <w:noProof/>
              </w:rPr>
              <w:t>2.5.1</w:t>
            </w:r>
            <w:r w:rsidR="00764AAA">
              <w:rPr>
                <w:rFonts w:asciiTheme="minorHAnsi" w:eastAsiaTheme="minorEastAsia" w:hAnsiTheme="minorHAnsi" w:cstheme="minorBidi"/>
                <w:noProof/>
                <w:sz w:val="22"/>
                <w:szCs w:val="22"/>
                <w:lang w:eastAsia="en-GB"/>
              </w:rPr>
              <w:tab/>
            </w:r>
            <w:r w:rsidR="00764AAA" w:rsidRPr="00D8799E">
              <w:rPr>
                <w:rStyle w:val="Hyperlink"/>
                <w:noProof/>
              </w:rPr>
              <w:t>Companies’ Views</w:t>
            </w:r>
            <w:r w:rsidR="00764AAA">
              <w:rPr>
                <w:noProof/>
                <w:webHidden/>
              </w:rPr>
              <w:tab/>
            </w:r>
            <w:r w:rsidR="00764AAA">
              <w:rPr>
                <w:noProof/>
                <w:webHidden/>
              </w:rPr>
              <w:fldChar w:fldCharType="begin"/>
            </w:r>
            <w:r w:rsidR="00764AAA">
              <w:rPr>
                <w:noProof/>
                <w:webHidden/>
              </w:rPr>
              <w:instrText xml:space="preserve"> PAGEREF _Toc72871750 \h </w:instrText>
            </w:r>
            <w:r w:rsidR="00764AAA">
              <w:rPr>
                <w:noProof/>
                <w:webHidden/>
              </w:rPr>
            </w:r>
            <w:r w:rsidR="00764AAA">
              <w:rPr>
                <w:noProof/>
                <w:webHidden/>
              </w:rPr>
              <w:fldChar w:fldCharType="separate"/>
            </w:r>
            <w:r w:rsidR="00764AAA">
              <w:rPr>
                <w:noProof/>
                <w:webHidden/>
              </w:rPr>
              <w:t>13</w:t>
            </w:r>
            <w:r w:rsidR="00764AAA">
              <w:rPr>
                <w:noProof/>
                <w:webHidden/>
              </w:rPr>
              <w:fldChar w:fldCharType="end"/>
            </w:r>
          </w:hyperlink>
        </w:p>
        <w:p w14:paraId="7B544424" w14:textId="20D756AE" w:rsidR="00764AAA" w:rsidRDefault="000A35F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51" w:history="1">
            <w:r w:rsidR="00764AAA" w:rsidRPr="00D8799E">
              <w:rPr>
                <w:rStyle w:val="Hyperlink"/>
                <w:noProof/>
              </w:rPr>
              <w:t>2.5.2</w:t>
            </w:r>
            <w:r w:rsidR="00764AAA">
              <w:rPr>
                <w:rFonts w:asciiTheme="minorHAnsi" w:eastAsiaTheme="minorEastAsia" w:hAnsiTheme="minorHAnsi" w:cstheme="minorBidi"/>
                <w:noProof/>
                <w:sz w:val="22"/>
                <w:szCs w:val="22"/>
                <w:lang w:eastAsia="en-GB"/>
              </w:rPr>
              <w:tab/>
            </w:r>
            <w:r w:rsidR="00764AAA" w:rsidRPr="00D8799E">
              <w:rPr>
                <w:rStyle w:val="Hyperlink"/>
                <w:noProof/>
              </w:rPr>
              <w:t>SECOND ROUND FL Analysis and Proposals on UE-specific TA</w:t>
            </w:r>
            <w:r w:rsidR="00764AAA">
              <w:rPr>
                <w:noProof/>
                <w:webHidden/>
              </w:rPr>
              <w:tab/>
            </w:r>
            <w:r w:rsidR="00764AAA">
              <w:rPr>
                <w:noProof/>
                <w:webHidden/>
              </w:rPr>
              <w:fldChar w:fldCharType="begin"/>
            </w:r>
            <w:r w:rsidR="00764AAA">
              <w:rPr>
                <w:noProof/>
                <w:webHidden/>
              </w:rPr>
              <w:instrText xml:space="preserve"> PAGEREF _Toc72871751 \h </w:instrText>
            </w:r>
            <w:r w:rsidR="00764AAA">
              <w:rPr>
                <w:noProof/>
                <w:webHidden/>
              </w:rPr>
            </w:r>
            <w:r w:rsidR="00764AAA">
              <w:rPr>
                <w:noProof/>
                <w:webHidden/>
              </w:rPr>
              <w:fldChar w:fldCharType="separate"/>
            </w:r>
            <w:r w:rsidR="00764AAA">
              <w:rPr>
                <w:noProof/>
                <w:webHidden/>
              </w:rPr>
              <w:t>14</w:t>
            </w:r>
            <w:r w:rsidR="00764AAA">
              <w:rPr>
                <w:noProof/>
                <w:webHidden/>
              </w:rPr>
              <w:fldChar w:fldCharType="end"/>
            </w:r>
          </w:hyperlink>
        </w:p>
        <w:p w14:paraId="6AC70AE4" w14:textId="3760D2D0" w:rsidR="00764AAA" w:rsidRDefault="000A35FA">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52" w:history="1">
            <w:r w:rsidR="00764AAA" w:rsidRPr="00D8799E">
              <w:rPr>
                <w:rStyle w:val="Hyperlink"/>
                <w:noProof/>
              </w:rPr>
              <w:t>2.6</w:t>
            </w:r>
            <w:r w:rsidR="00764AAA">
              <w:rPr>
                <w:rFonts w:asciiTheme="minorHAnsi" w:eastAsiaTheme="minorEastAsia" w:hAnsiTheme="minorHAnsi" w:cstheme="minorBidi"/>
                <w:noProof/>
                <w:sz w:val="22"/>
                <w:szCs w:val="22"/>
                <w:lang w:eastAsia="en-GB"/>
              </w:rPr>
              <w:tab/>
            </w:r>
            <w:r w:rsidR="00764AAA" w:rsidRPr="00D8799E">
              <w:rPr>
                <w:rStyle w:val="Hyperlink"/>
                <w:noProof/>
              </w:rPr>
              <w:t>UE-specific K-Offset</w:t>
            </w:r>
            <w:r w:rsidR="00764AAA">
              <w:rPr>
                <w:noProof/>
                <w:webHidden/>
              </w:rPr>
              <w:tab/>
            </w:r>
            <w:r w:rsidR="00764AAA">
              <w:rPr>
                <w:noProof/>
                <w:webHidden/>
              </w:rPr>
              <w:fldChar w:fldCharType="begin"/>
            </w:r>
            <w:r w:rsidR="00764AAA">
              <w:rPr>
                <w:noProof/>
                <w:webHidden/>
              </w:rPr>
              <w:instrText xml:space="preserve"> PAGEREF _Toc72871752 \h </w:instrText>
            </w:r>
            <w:r w:rsidR="00764AAA">
              <w:rPr>
                <w:noProof/>
                <w:webHidden/>
              </w:rPr>
            </w:r>
            <w:r w:rsidR="00764AAA">
              <w:rPr>
                <w:noProof/>
                <w:webHidden/>
              </w:rPr>
              <w:fldChar w:fldCharType="separate"/>
            </w:r>
            <w:r w:rsidR="00764AAA">
              <w:rPr>
                <w:noProof/>
                <w:webHidden/>
              </w:rPr>
              <w:t>15</w:t>
            </w:r>
            <w:r w:rsidR="00764AAA">
              <w:rPr>
                <w:noProof/>
                <w:webHidden/>
              </w:rPr>
              <w:fldChar w:fldCharType="end"/>
            </w:r>
          </w:hyperlink>
        </w:p>
        <w:p w14:paraId="70F9C9BB" w14:textId="642F3016" w:rsidR="00764AAA" w:rsidRDefault="000A35F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53" w:history="1">
            <w:r w:rsidR="00764AAA" w:rsidRPr="00D8799E">
              <w:rPr>
                <w:rStyle w:val="Hyperlink"/>
                <w:noProof/>
              </w:rPr>
              <w:t>2.6.1</w:t>
            </w:r>
            <w:r w:rsidR="00764AAA">
              <w:rPr>
                <w:rFonts w:asciiTheme="minorHAnsi" w:eastAsiaTheme="minorEastAsia" w:hAnsiTheme="minorHAnsi" w:cstheme="minorBidi"/>
                <w:noProof/>
                <w:sz w:val="22"/>
                <w:szCs w:val="22"/>
                <w:lang w:eastAsia="en-GB"/>
              </w:rPr>
              <w:tab/>
            </w:r>
            <w:r w:rsidR="00764AAA" w:rsidRPr="00D8799E">
              <w:rPr>
                <w:rStyle w:val="Hyperlink"/>
                <w:noProof/>
              </w:rPr>
              <w:t>Companies’ Views</w:t>
            </w:r>
            <w:r w:rsidR="00764AAA">
              <w:rPr>
                <w:noProof/>
                <w:webHidden/>
              </w:rPr>
              <w:tab/>
            </w:r>
            <w:r w:rsidR="00764AAA">
              <w:rPr>
                <w:noProof/>
                <w:webHidden/>
              </w:rPr>
              <w:fldChar w:fldCharType="begin"/>
            </w:r>
            <w:r w:rsidR="00764AAA">
              <w:rPr>
                <w:noProof/>
                <w:webHidden/>
              </w:rPr>
              <w:instrText xml:space="preserve"> PAGEREF _Toc72871753 \h </w:instrText>
            </w:r>
            <w:r w:rsidR="00764AAA">
              <w:rPr>
                <w:noProof/>
                <w:webHidden/>
              </w:rPr>
            </w:r>
            <w:r w:rsidR="00764AAA">
              <w:rPr>
                <w:noProof/>
                <w:webHidden/>
              </w:rPr>
              <w:fldChar w:fldCharType="separate"/>
            </w:r>
            <w:r w:rsidR="00764AAA">
              <w:rPr>
                <w:noProof/>
                <w:webHidden/>
              </w:rPr>
              <w:t>16</w:t>
            </w:r>
            <w:r w:rsidR="00764AAA">
              <w:rPr>
                <w:noProof/>
                <w:webHidden/>
              </w:rPr>
              <w:fldChar w:fldCharType="end"/>
            </w:r>
          </w:hyperlink>
        </w:p>
        <w:p w14:paraId="39BD0358" w14:textId="17B0DF9C" w:rsidR="00764AAA" w:rsidRDefault="000A35F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54" w:history="1">
            <w:r w:rsidR="00764AAA" w:rsidRPr="00D8799E">
              <w:rPr>
                <w:rStyle w:val="Hyperlink"/>
                <w:noProof/>
              </w:rPr>
              <w:t>2.6.2</w:t>
            </w:r>
            <w:r w:rsidR="00764AAA">
              <w:rPr>
                <w:rFonts w:asciiTheme="minorHAnsi" w:eastAsiaTheme="minorEastAsia" w:hAnsiTheme="minorHAnsi" w:cstheme="minorBidi"/>
                <w:noProof/>
                <w:sz w:val="22"/>
                <w:szCs w:val="22"/>
                <w:lang w:eastAsia="en-GB"/>
              </w:rPr>
              <w:tab/>
            </w:r>
            <w:r w:rsidR="00764AAA" w:rsidRPr="00D8799E">
              <w:rPr>
                <w:rStyle w:val="Hyperlink"/>
                <w:noProof/>
              </w:rPr>
              <w:t>FL Analysis and Proposals on UE-specific K-Offset</w:t>
            </w:r>
            <w:r w:rsidR="00764AAA">
              <w:rPr>
                <w:noProof/>
                <w:webHidden/>
              </w:rPr>
              <w:tab/>
            </w:r>
            <w:r w:rsidR="00764AAA">
              <w:rPr>
                <w:noProof/>
                <w:webHidden/>
              </w:rPr>
              <w:fldChar w:fldCharType="begin"/>
            </w:r>
            <w:r w:rsidR="00764AAA">
              <w:rPr>
                <w:noProof/>
                <w:webHidden/>
              </w:rPr>
              <w:instrText xml:space="preserve"> PAGEREF _Toc72871754 \h </w:instrText>
            </w:r>
            <w:r w:rsidR="00764AAA">
              <w:rPr>
                <w:noProof/>
                <w:webHidden/>
              </w:rPr>
            </w:r>
            <w:r w:rsidR="00764AAA">
              <w:rPr>
                <w:noProof/>
                <w:webHidden/>
              </w:rPr>
              <w:fldChar w:fldCharType="separate"/>
            </w:r>
            <w:r w:rsidR="00764AAA">
              <w:rPr>
                <w:noProof/>
                <w:webHidden/>
              </w:rPr>
              <w:t>17</w:t>
            </w:r>
            <w:r w:rsidR="00764AAA">
              <w:rPr>
                <w:noProof/>
                <w:webHidden/>
              </w:rPr>
              <w:fldChar w:fldCharType="end"/>
            </w:r>
          </w:hyperlink>
        </w:p>
        <w:p w14:paraId="23361CEA" w14:textId="4C7C3FC9" w:rsidR="00764AAA" w:rsidRDefault="000A35F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55" w:history="1">
            <w:r w:rsidR="00764AAA" w:rsidRPr="00D8799E">
              <w:rPr>
                <w:rStyle w:val="Hyperlink"/>
                <w:noProof/>
              </w:rPr>
              <w:t>2.6.3</w:t>
            </w:r>
            <w:r w:rsidR="00764AAA">
              <w:rPr>
                <w:rFonts w:asciiTheme="minorHAnsi" w:eastAsiaTheme="minorEastAsia" w:hAnsiTheme="minorHAnsi" w:cstheme="minorBidi"/>
                <w:noProof/>
                <w:sz w:val="22"/>
                <w:szCs w:val="22"/>
                <w:lang w:eastAsia="en-GB"/>
              </w:rPr>
              <w:tab/>
            </w:r>
            <w:r w:rsidR="00764AAA" w:rsidRPr="00D8799E">
              <w:rPr>
                <w:rStyle w:val="Hyperlink"/>
                <w:noProof/>
              </w:rPr>
              <w:t>SECOND ROUND FL Analysis and Proposals on UE-specific K-Offset</w:t>
            </w:r>
            <w:r w:rsidR="00764AAA">
              <w:rPr>
                <w:noProof/>
                <w:webHidden/>
              </w:rPr>
              <w:tab/>
            </w:r>
            <w:r w:rsidR="00764AAA">
              <w:rPr>
                <w:noProof/>
                <w:webHidden/>
              </w:rPr>
              <w:fldChar w:fldCharType="begin"/>
            </w:r>
            <w:r w:rsidR="00764AAA">
              <w:rPr>
                <w:noProof/>
                <w:webHidden/>
              </w:rPr>
              <w:instrText xml:space="preserve"> PAGEREF _Toc72871755 \h </w:instrText>
            </w:r>
            <w:r w:rsidR="00764AAA">
              <w:rPr>
                <w:noProof/>
                <w:webHidden/>
              </w:rPr>
            </w:r>
            <w:r w:rsidR="00764AAA">
              <w:rPr>
                <w:noProof/>
                <w:webHidden/>
              </w:rPr>
              <w:fldChar w:fldCharType="separate"/>
            </w:r>
            <w:r w:rsidR="00764AAA">
              <w:rPr>
                <w:noProof/>
                <w:webHidden/>
              </w:rPr>
              <w:t>18</w:t>
            </w:r>
            <w:r w:rsidR="00764AAA">
              <w:rPr>
                <w:noProof/>
                <w:webHidden/>
              </w:rPr>
              <w:fldChar w:fldCharType="end"/>
            </w:r>
          </w:hyperlink>
        </w:p>
        <w:p w14:paraId="6DFFFD98" w14:textId="6E5D9A58" w:rsidR="00764AAA" w:rsidRDefault="000A35FA">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56" w:history="1">
            <w:r w:rsidR="00764AAA" w:rsidRPr="00D8799E">
              <w:rPr>
                <w:rStyle w:val="Hyperlink"/>
                <w:noProof/>
              </w:rPr>
              <w:t>2.7</w:t>
            </w:r>
            <w:r w:rsidR="00764AAA">
              <w:rPr>
                <w:rFonts w:asciiTheme="minorHAnsi" w:eastAsiaTheme="minorEastAsia" w:hAnsiTheme="minorHAnsi" w:cstheme="minorBidi"/>
                <w:noProof/>
                <w:sz w:val="22"/>
                <w:szCs w:val="22"/>
                <w:lang w:eastAsia="en-GB"/>
              </w:rPr>
              <w:tab/>
            </w:r>
            <w:r w:rsidR="00764AAA" w:rsidRPr="00D8799E">
              <w:rPr>
                <w:rStyle w:val="Hyperlink"/>
                <w:noProof/>
              </w:rPr>
              <w:t>GNSS Measurements</w:t>
            </w:r>
            <w:r w:rsidR="00764AAA">
              <w:rPr>
                <w:noProof/>
                <w:webHidden/>
              </w:rPr>
              <w:tab/>
            </w:r>
            <w:r w:rsidR="00764AAA">
              <w:rPr>
                <w:noProof/>
                <w:webHidden/>
              </w:rPr>
              <w:fldChar w:fldCharType="begin"/>
            </w:r>
            <w:r w:rsidR="00764AAA">
              <w:rPr>
                <w:noProof/>
                <w:webHidden/>
              </w:rPr>
              <w:instrText xml:space="preserve"> PAGEREF _Toc72871756 \h </w:instrText>
            </w:r>
            <w:r w:rsidR="00764AAA">
              <w:rPr>
                <w:noProof/>
                <w:webHidden/>
              </w:rPr>
            </w:r>
            <w:r w:rsidR="00764AAA">
              <w:rPr>
                <w:noProof/>
                <w:webHidden/>
              </w:rPr>
              <w:fldChar w:fldCharType="separate"/>
            </w:r>
            <w:r w:rsidR="00764AAA">
              <w:rPr>
                <w:noProof/>
                <w:webHidden/>
              </w:rPr>
              <w:t>19</w:t>
            </w:r>
            <w:r w:rsidR="00764AAA">
              <w:rPr>
                <w:noProof/>
                <w:webHidden/>
              </w:rPr>
              <w:fldChar w:fldCharType="end"/>
            </w:r>
          </w:hyperlink>
        </w:p>
        <w:p w14:paraId="10B0A017" w14:textId="3A36CE48" w:rsidR="00764AAA" w:rsidRDefault="000A35F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57" w:history="1">
            <w:r w:rsidR="00764AAA" w:rsidRPr="00D8799E">
              <w:rPr>
                <w:rStyle w:val="Hyperlink"/>
                <w:noProof/>
              </w:rPr>
              <w:t>2.7.1</w:t>
            </w:r>
            <w:r w:rsidR="00764AAA">
              <w:rPr>
                <w:rFonts w:asciiTheme="minorHAnsi" w:eastAsiaTheme="minorEastAsia" w:hAnsiTheme="minorHAnsi" w:cstheme="minorBidi"/>
                <w:noProof/>
                <w:sz w:val="22"/>
                <w:szCs w:val="22"/>
                <w:lang w:eastAsia="en-GB"/>
              </w:rPr>
              <w:tab/>
            </w:r>
            <w:r w:rsidR="00764AAA" w:rsidRPr="00D8799E">
              <w:rPr>
                <w:rStyle w:val="Hyperlink"/>
                <w:noProof/>
              </w:rPr>
              <w:t>Companies’ Views</w:t>
            </w:r>
            <w:r w:rsidR="00764AAA">
              <w:rPr>
                <w:noProof/>
                <w:webHidden/>
              </w:rPr>
              <w:tab/>
            </w:r>
            <w:r w:rsidR="00764AAA">
              <w:rPr>
                <w:noProof/>
                <w:webHidden/>
              </w:rPr>
              <w:fldChar w:fldCharType="begin"/>
            </w:r>
            <w:r w:rsidR="00764AAA">
              <w:rPr>
                <w:noProof/>
                <w:webHidden/>
              </w:rPr>
              <w:instrText xml:space="preserve"> PAGEREF _Toc72871757 \h </w:instrText>
            </w:r>
            <w:r w:rsidR="00764AAA">
              <w:rPr>
                <w:noProof/>
                <w:webHidden/>
              </w:rPr>
            </w:r>
            <w:r w:rsidR="00764AAA">
              <w:rPr>
                <w:noProof/>
                <w:webHidden/>
              </w:rPr>
              <w:fldChar w:fldCharType="separate"/>
            </w:r>
            <w:r w:rsidR="00764AAA">
              <w:rPr>
                <w:noProof/>
                <w:webHidden/>
              </w:rPr>
              <w:t>19</w:t>
            </w:r>
            <w:r w:rsidR="00764AAA">
              <w:rPr>
                <w:noProof/>
                <w:webHidden/>
              </w:rPr>
              <w:fldChar w:fldCharType="end"/>
            </w:r>
          </w:hyperlink>
        </w:p>
        <w:p w14:paraId="62FA4D2C" w14:textId="381D5BFE" w:rsidR="00764AAA" w:rsidRDefault="000A35F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58" w:history="1">
            <w:r w:rsidR="00764AAA" w:rsidRPr="00D8799E">
              <w:rPr>
                <w:rStyle w:val="Hyperlink"/>
                <w:noProof/>
              </w:rPr>
              <w:t>2.7.2</w:t>
            </w:r>
            <w:r w:rsidR="00764AAA">
              <w:rPr>
                <w:rFonts w:asciiTheme="minorHAnsi" w:eastAsiaTheme="minorEastAsia" w:hAnsiTheme="minorHAnsi" w:cstheme="minorBidi"/>
                <w:noProof/>
                <w:sz w:val="22"/>
                <w:szCs w:val="22"/>
                <w:lang w:eastAsia="en-GB"/>
              </w:rPr>
              <w:tab/>
            </w:r>
            <w:r w:rsidR="00764AAA" w:rsidRPr="00D8799E">
              <w:rPr>
                <w:rStyle w:val="Hyperlink"/>
                <w:noProof/>
              </w:rPr>
              <w:t>SECOND ROUND FL Analysis and Proposals on GNSS Measurements</w:t>
            </w:r>
            <w:r w:rsidR="00764AAA">
              <w:rPr>
                <w:noProof/>
                <w:webHidden/>
              </w:rPr>
              <w:tab/>
            </w:r>
            <w:r w:rsidR="00764AAA">
              <w:rPr>
                <w:noProof/>
                <w:webHidden/>
              </w:rPr>
              <w:fldChar w:fldCharType="begin"/>
            </w:r>
            <w:r w:rsidR="00764AAA">
              <w:rPr>
                <w:noProof/>
                <w:webHidden/>
              </w:rPr>
              <w:instrText xml:space="preserve"> PAGEREF _Toc72871758 \h </w:instrText>
            </w:r>
            <w:r w:rsidR="00764AAA">
              <w:rPr>
                <w:noProof/>
                <w:webHidden/>
              </w:rPr>
            </w:r>
            <w:r w:rsidR="00764AAA">
              <w:rPr>
                <w:noProof/>
                <w:webHidden/>
              </w:rPr>
              <w:fldChar w:fldCharType="separate"/>
            </w:r>
            <w:r w:rsidR="00764AAA">
              <w:rPr>
                <w:noProof/>
                <w:webHidden/>
              </w:rPr>
              <w:t>20</w:t>
            </w:r>
            <w:r w:rsidR="00764AAA">
              <w:rPr>
                <w:noProof/>
                <w:webHidden/>
              </w:rPr>
              <w:fldChar w:fldCharType="end"/>
            </w:r>
          </w:hyperlink>
        </w:p>
        <w:p w14:paraId="376F8161" w14:textId="21B69BD5" w:rsidR="00764AAA" w:rsidRDefault="000A35FA">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59" w:history="1">
            <w:r w:rsidR="00764AAA" w:rsidRPr="00D8799E">
              <w:rPr>
                <w:rStyle w:val="Hyperlink"/>
                <w:rFonts w:eastAsiaTheme="minorHAnsi"/>
                <w:noProof/>
              </w:rPr>
              <w:t>2.8</w:t>
            </w:r>
            <w:r w:rsidR="00764AAA">
              <w:rPr>
                <w:rFonts w:asciiTheme="minorHAnsi" w:eastAsiaTheme="minorEastAsia" w:hAnsiTheme="minorHAnsi" w:cstheme="minorBidi"/>
                <w:noProof/>
                <w:sz w:val="22"/>
                <w:szCs w:val="22"/>
                <w:lang w:eastAsia="en-GB"/>
              </w:rPr>
              <w:tab/>
            </w:r>
            <w:r w:rsidR="00764AAA" w:rsidRPr="00D8799E">
              <w:rPr>
                <w:rStyle w:val="Hyperlink"/>
                <w:rFonts w:eastAsiaTheme="minorHAnsi"/>
                <w:noProof/>
              </w:rPr>
              <w:t>Timing offset for the start of RAR window</w:t>
            </w:r>
            <w:r w:rsidR="00764AAA">
              <w:rPr>
                <w:noProof/>
                <w:webHidden/>
              </w:rPr>
              <w:tab/>
            </w:r>
            <w:r w:rsidR="00764AAA">
              <w:rPr>
                <w:noProof/>
                <w:webHidden/>
              </w:rPr>
              <w:fldChar w:fldCharType="begin"/>
            </w:r>
            <w:r w:rsidR="00764AAA">
              <w:rPr>
                <w:noProof/>
                <w:webHidden/>
              </w:rPr>
              <w:instrText xml:space="preserve"> PAGEREF _Toc72871759 \h </w:instrText>
            </w:r>
            <w:r w:rsidR="00764AAA">
              <w:rPr>
                <w:noProof/>
                <w:webHidden/>
              </w:rPr>
            </w:r>
            <w:r w:rsidR="00764AAA">
              <w:rPr>
                <w:noProof/>
                <w:webHidden/>
              </w:rPr>
              <w:fldChar w:fldCharType="separate"/>
            </w:r>
            <w:r w:rsidR="00764AAA">
              <w:rPr>
                <w:noProof/>
                <w:webHidden/>
              </w:rPr>
              <w:t>20</w:t>
            </w:r>
            <w:r w:rsidR="00764AAA">
              <w:rPr>
                <w:noProof/>
                <w:webHidden/>
              </w:rPr>
              <w:fldChar w:fldCharType="end"/>
            </w:r>
          </w:hyperlink>
        </w:p>
        <w:p w14:paraId="4BC32B66" w14:textId="11023AB9" w:rsidR="00764AAA" w:rsidRDefault="000A35F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60" w:history="1">
            <w:r w:rsidR="00764AAA" w:rsidRPr="00D8799E">
              <w:rPr>
                <w:rStyle w:val="Hyperlink"/>
                <w:noProof/>
              </w:rPr>
              <w:t>2.8.1</w:t>
            </w:r>
            <w:r w:rsidR="00764AAA">
              <w:rPr>
                <w:rFonts w:asciiTheme="minorHAnsi" w:eastAsiaTheme="minorEastAsia" w:hAnsiTheme="minorHAnsi" w:cstheme="minorBidi"/>
                <w:noProof/>
                <w:sz w:val="22"/>
                <w:szCs w:val="22"/>
                <w:lang w:eastAsia="en-GB"/>
              </w:rPr>
              <w:tab/>
            </w:r>
            <w:r w:rsidR="00764AAA" w:rsidRPr="00D8799E">
              <w:rPr>
                <w:rStyle w:val="Hyperlink"/>
                <w:noProof/>
              </w:rPr>
              <w:t>Companies’ Views</w:t>
            </w:r>
            <w:r w:rsidR="00764AAA">
              <w:rPr>
                <w:noProof/>
                <w:webHidden/>
              </w:rPr>
              <w:tab/>
            </w:r>
            <w:r w:rsidR="00764AAA">
              <w:rPr>
                <w:noProof/>
                <w:webHidden/>
              </w:rPr>
              <w:fldChar w:fldCharType="begin"/>
            </w:r>
            <w:r w:rsidR="00764AAA">
              <w:rPr>
                <w:noProof/>
                <w:webHidden/>
              </w:rPr>
              <w:instrText xml:space="preserve"> PAGEREF _Toc72871760 \h </w:instrText>
            </w:r>
            <w:r w:rsidR="00764AAA">
              <w:rPr>
                <w:noProof/>
                <w:webHidden/>
              </w:rPr>
            </w:r>
            <w:r w:rsidR="00764AAA">
              <w:rPr>
                <w:noProof/>
                <w:webHidden/>
              </w:rPr>
              <w:fldChar w:fldCharType="separate"/>
            </w:r>
            <w:r w:rsidR="00764AAA">
              <w:rPr>
                <w:noProof/>
                <w:webHidden/>
              </w:rPr>
              <w:t>20</w:t>
            </w:r>
            <w:r w:rsidR="00764AAA">
              <w:rPr>
                <w:noProof/>
                <w:webHidden/>
              </w:rPr>
              <w:fldChar w:fldCharType="end"/>
            </w:r>
          </w:hyperlink>
        </w:p>
        <w:p w14:paraId="1964B4A2" w14:textId="0813A72F" w:rsidR="00764AAA" w:rsidRDefault="000A35F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61" w:history="1">
            <w:r w:rsidR="00764AAA" w:rsidRPr="00D8799E">
              <w:rPr>
                <w:rStyle w:val="Hyperlink"/>
                <w:noProof/>
              </w:rPr>
              <w:t>2.8.2</w:t>
            </w:r>
            <w:r w:rsidR="00764AAA">
              <w:rPr>
                <w:rFonts w:asciiTheme="minorHAnsi" w:eastAsiaTheme="minorEastAsia" w:hAnsiTheme="minorHAnsi" w:cstheme="minorBidi"/>
                <w:noProof/>
                <w:sz w:val="22"/>
                <w:szCs w:val="22"/>
                <w:lang w:eastAsia="en-GB"/>
              </w:rPr>
              <w:tab/>
            </w:r>
            <w:r w:rsidR="00764AAA" w:rsidRPr="00D8799E">
              <w:rPr>
                <w:rStyle w:val="Hyperlink"/>
                <w:noProof/>
              </w:rPr>
              <w:t>FL Analysis and Proposals on RAR Window Offset</w:t>
            </w:r>
            <w:r w:rsidR="00764AAA">
              <w:rPr>
                <w:noProof/>
                <w:webHidden/>
              </w:rPr>
              <w:tab/>
            </w:r>
            <w:r w:rsidR="00764AAA">
              <w:rPr>
                <w:noProof/>
                <w:webHidden/>
              </w:rPr>
              <w:fldChar w:fldCharType="begin"/>
            </w:r>
            <w:r w:rsidR="00764AAA">
              <w:rPr>
                <w:noProof/>
                <w:webHidden/>
              </w:rPr>
              <w:instrText xml:space="preserve"> PAGEREF _Toc72871761 \h </w:instrText>
            </w:r>
            <w:r w:rsidR="00764AAA">
              <w:rPr>
                <w:noProof/>
                <w:webHidden/>
              </w:rPr>
            </w:r>
            <w:r w:rsidR="00764AAA">
              <w:rPr>
                <w:noProof/>
                <w:webHidden/>
              </w:rPr>
              <w:fldChar w:fldCharType="separate"/>
            </w:r>
            <w:r w:rsidR="00764AAA">
              <w:rPr>
                <w:noProof/>
                <w:webHidden/>
              </w:rPr>
              <w:t>21</w:t>
            </w:r>
            <w:r w:rsidR="00764AAA">
              <w:rPr>
                <w:noProof/>
                <w:webHidden/>
              </w:rPr>
              <w:fldChar w:fldCharType="end"/>
            </w:r>
          </w:hyperlink>
        </w:p>
        <w:p w14:paraId="477276C1" w14:textId="4778B860" w:rsidR="00764AAA" w:rsidRDefault="000A35F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62" w:history="1">
            <w:r w:rsidR="00764AAA" w:rsidRPr="00D8799E">
              <w:rPr>
                <w:rStyle w:val="Hyperlink"/>
                <w:noProof/>
              </w:rPr>
              <w:t>2.8.3</w:t>
            </w:r>
            <w:r w:rsidR="00764AAA">
              <w:rPr>
                <w:rFonts w:asciiTheme="minorHAnsi" w:eastAsiaTheme="minorEastAsia" w:hAnsiTheme="minorHAnsi" w:cstheme="minorBidi"/>
                <w:noProof/>
                <w:sz w:val="22"/>
                <w:szCs w:val="22"/>
                <w:lang w:eastAsia="en-GB"/>
              </w:rPr>
              <w:tab/>
            </w:r>
            <w:r w:rsidR="00764AAA" w:rsidRPr="00D8799E">
              <w:rPr>
                <w:rStyle w:val="Hyperlink"/>
                <w:noProof/>
              </w:rPr>
              <w:t>SECOND ROUND FL Analysis and Proposals on RAR Window Offset</w:t>
            </w:r>
            <w:r w:rsidR="00764AAA">
              <w:rPr>
                <w:noProof/>
                <w:webHidden/>
              </w:rPr>
              <w:tab/>
            </w:r>
            <w:r w:rsidR="00764AAA">
              <w:rPr>
                <w:noProof/>
                <w:webHidden/>
              </w:rPr>
              <w:fldChar w:fldCharType="begin"/>
            </w:r>
            <w:r w:rsidR="00764AAA">
              <w:rPr>
                <w:noProof/>
                <w:webHidden/>
              </w:rPr>
              <w:instrText xml:space="preserve"> PAGEREF _Toc72871762 \h </w:instrText>
            </w:r>
            <w:r w:rsidR="00764AAA">
              <w:rPr>
                <w:noProof/>
                <w:webHidden/>
              </w:rPr>
            </w:r>
            <w:r w:rsidR="00764AAA">
              <w:rPr>
                <w:noProof/>
                <w:webHidden/>
              </w:rPr>
              <w:fldChar w:fldCharType="separate"/>
            </w:r>
            <w:r w:rsidR="00764AAA">
              <w:rPr>
                <w:noProof/>
                <w:webHidden/>
              </w:rPr>
              <w:t>22</w:t>
            </w:r>
            <w:r w:rsidR="00764AAA">
              <w:rPr>
                <w:noProof/>
                <w:webHidden/>
              </w:rPr>
              <w:fldChar w:fldCharType="end"/>
            </w:r>
          </w:hyperlink>
        </w:p>
        <w:p w14:paraId="0D42A408" w14:textId="790494FD" w:rsidR="00764AAA" w:rsidRDefault="000A35FA">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63" w:history="1">
            <w:r w:rsidR="00764AAA" w:rsidRPr="00D8799E">
              <w:rPr>
                <w:rStyle w:val="Hyperlink"/>
                <w:noProof/>
              </w:rPr>
              <w:t>2.9</w:t>
            </w:r>
            <w:r w:rsidR="00764AAA">
              <w:rPr>
                <w:rFonts w:asciiTheme="minorHAnsi" w:eastAsiaTheme="minorEastAsia" w:hAnsiTheme="minorHAnsi" w:cstheme="minorBidi"/>
                <w:noProof/>
                <w:sz w:val="22"/>
                <w:szCs w:val="22"/>
                <w:lang w:eastAsia="en-GB"/>
              </w:rPr>
              <w:tab/>
            </w:r>
            <w:r w:rsidR="00764AAA" w:rsidRPr="00D8799E">
              <w:rPr>
                <w:rStyle w:val="Hyperlink"/>
                <w:noProof/>
              </w:rPr>
              <w:t>PDCCH Monitoring</w:t>
            </w:r>
            <w:r w:rsidR="00764AAA">
              <w:rPr>
                <w:noProof/>
                <w:webHidden/>
              </w:rPr>
              <w:tab/>
            </w:r>
            <w:r w:rsidR="00764AAA">
              <w:rPr>
                <w:noProof/>
                <w:webHidden/>
              </w:rPr>
              <w:fldChar w:fldCharType="begin"/>
            </w:r>
            <w:r w:rsidR="00764AAA">
              <w:rPr>
                <w:noProof/>
                <w:webHidden/>
              </w:rPr>
              <w:instrText xml:space="preserve"> PAGEREF _Toc72871763 \h </w:instrText>
            </w:r>
            <w:r w:rsidR="00764AAA">
              <w:rPr>
                <w:noProof/>
                <w:webHidden/>
              </w:rPr>
            </w:r>
            <w:r w:rsidR="00764AAA">
              <w:rPr>
                <w:noProof/>
                <w:webHidden/>
              </w:rPr>
              <w:fldChar w:fldCharType="separate"/>
            </w:r>
            <w:r w:rsidR="00764AAA">
              <w:rPr>
                <w:noProof/>
                <w:webHidden/>
              </w:rPr>
              <w:t>22</w:t>
            </w:r>
            <w:r w:rsidR="00764AAA">
              <w:rPr>
                <w:noProof/>
                <w:webHidden/>
              </w:rPr>
              <w:fldChar w:fldCharType="end"/>
            </w:r>
          </w:hyperlink>
        </w:p>
        <w:p w14:paraId="509B792F" w14:textId="24F6C443" w:rsidR="00764AAA" w:rsidRDefault="000A35F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64" w:history="1">
            <w:r w:rsidR="00764AAA" w:rsidRPr="00D8799E">
              <w:rPr>
                <w:rStyle w:val="Hyperlink"/>
                <w:noProof/>
              </w:rPr>
              <w:t>2.9.1</w:t>
            </w:r>
            <w:r w:rsidR="00764AAA">
              <w:rPr>
                <w:rFonts w:asciiTheme="minorHAnsi" w:eastAsiaTheme="minorEastAsia" w:hAnsiTheme="minorHAnsi" w:cstheme="minorBidi"/>
                <w:noProof/>
                <w:sz w:val="22"/>
                <w:szCs w:val="22"/>
                <w:lang w:eastAsia="en-GB"/>
              </w:rPr>
              <w:tab/>
            </w:r>
            <w:r w:rsidR="00764AAA" w:rsidRPr="00D8799E">
              <w:rPr>
                <w:rStyle w:val="Hyperlink"/>
                <w:noProof/>
              </w:rPr>
              <w:t>Companies’ Views</w:t>
            </w:r>
            <w:r w:rsidR="00764AAA">
              <w:rPr>
                <w:noProof/>
                <w:webHidden/>
              </w:rPr>
              <w:tab/>
            </w:r>
            <w:r w:rsidR="00764AAA">
              <w:rPr>
                <w:noProof/>
                <w:webHidden/>
              </w:rPr>
              <w:fldChar w:fldCharType="begin"/>
            </w:r>
            <w:r w:rsidR="00764AAA">
              <w:rPr>
                <w:noProof/>
                <w:webHidden/>
              </w:rPr>
              <w:instrText xml:space="preserve"> PAGEREF _Toc72871764 \h </w:instrText>
            </w:r>
            <w:r w:rsidR="00764AAA">
              <w:rPr>
                <w:noProof/>
                <w:webHidden/>
              </w:rPr>
            </w:r>
            <w:r w:rsidR="00764AAA">
              <w:rPr>
                <w:noProof/>
                <w:webHidden/>
              </w:rPr>
              <w:fldChar w:fldCharType="separate"/>
            </w:r>
            <w:r w:rsidR="00764AAA">
              <w:rPr>
                <w:noProof/>
                <w:webHidden/>
              </w:rPr>
              <w:t>22</w:t>
            </w:r>
            <w:r w:rsidR="00764AAA">
              <w:rPr>
                <w:noProof/>
                <w:webHidden/>
              </w:rPr>
              <w:fldChar w:fldCharType="end"/>
            </w:r>
          </w:hyperlink>
        </w:p>
        <w:p w14:paraId="7784D557" w14:textId="53EFD34D" w:rsidR="00764AAA" w:rsidRDefault="000A35F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65" w:history="1">
            <w:r w:rsidR="00764AAA" w:rsidRPr="00D8799E">
              <w:rPr>
                <w:rStyle w:val="Hyperlink"/>
                <w:noProof/>
              </w:rPr>
              <w:t>2.9.2</w:t>
            </w:r>
            <w:r w:rsidR="00764AAA">
              <w:rPr>
                <w:rFonts w:asciiTheme="minorHAnsi" w:eastAsiaTheme="minorEastAsia" w:hAnsiTheme="minorHAnsi" w:cstheme="minorBidi"/>
                <w:noProof/>
                <w:sz w:val="22"/>
                <w:szCs w:val="22"/>
                <w:lang w:eastAsia="en-GB"/>
              </w:rPr>
              <w:tab/>
            </w:r>
            <w:r w:rsidR="00764AAA" w:rsidRPr="00D8799E">
              <w:rPr>
                <w:rStyle w:val="Hyperlink"/>
                <w:noProof/>
              </w:rPr>
              <w:t>FL Analysis and Proposals on PDCCH Monitoring</w:t>
            </w:r>
            <w:r w:rsidR="00764AAA">
              <w:rPr>
                <w:noProof/>
                <w:webHidden/>
              </w:rPr>
              <w:tab/>
            </w:r>
            <w:r w:rsidR="00764AAA">
              <w:rPr>
                <w:noProof/>
                <w:webHidden/>
              </w:rPr>
              <w:fldChar w:fldCharType="begin"/>
            </w:r>
            <w:r w:rsidR="00764AAA">
              <w:rPr>
                <w:noProof/>
                <w:webHidden/>
              </w:rPr>
              <w:instrText xml:space="preserve"> PAGEREF _Toc72871765 \h </w:instrText>
            </w:r>
            <w:r w:rsidR="00764AAA">
              <w:rPr>
                <w:noProof/>
                <w:webHidden/>
              </w:rPr>
            </w:r>
            <w:r w:rsidR="00764AAA">
              <w:rPr>
                <w:noProof/>
                <w:webHidden/>
              </w:rPr>
              <w:fldChar w:fldCharType="separate"/>
            </w:r>
            <w:r w:rsidR="00764AAA">
              <w:rPr>
                <w:noProof/>
                <w:webHidden/>
              </w:rPr>
              <w:t>23</w:t>
            </w:r>
            <w:r w:rsidR="00764AAA">
              <w:rPr>
                <w:noProof/>
                <w:webHidden/>
              </w:rPr>
              <w:fldChar w:fldCharType="end"/>
            </w:r>
          </w:hyperlink>
        </w:p>
        <w:p w14:paraId="3DF95F92" w14:textId="54A50F55" w:rsidR="00764AAA" w:rsidRDefault="000A35F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66" w:history="1">
            <w:r w:rsidR="00764AAA" w:rsidRPr="00D8799E">
              <w:rPr>
                <w:rStyle w:val="Hyperlink"/>
                <w:noProof/>
              </w:rPr>
              <w:t>2.9.3</w:t>
            </w:r>
            <w:r w:rsidR="00764AAA">
              <w:rPr>
                <w:rFonts w:asciiTheme="minorHAnsi" w:eastAsiaTheme="minorEastAsia" w:hAnsiTheme="minorHAnsi" w:cstheme="minorBidi"/>
                <w:noProof/>
                <w:sz w:val="22"/>
                <w:szCs w:val="22"/>
                <w:lang w:eastAsia="en-GB"/>
              </w:rPr>
              <w:tab/>
            </w:r>
            <w:r w:rsidR="00764AAA" w:rsidRPr="00D8799E">
              <w:rPr>
                <w:rStyle w:val="Hyperlink"/>
                <w:noProof/>
              </w:rPr>
              <w:t>SECOND ROUND FL Analysis and Proposals on PDCCH Monitoring</w:t>
            </w:r>
            <w:r w:rsidR="00764AAA">
              <w:rPr>
                <w:noProof/>
                <w:webHidden/>
              </w:rPr>
              <w:tab/>
            </w:r>
            <w:r w:rsidR="00764AAA">
              <w:rPr>
                <w:noProof/>
                <w:webHidden/>
              </w:rPr>
              <w:fldChar w:fldCharType="begin"/>
            </w:r>
            <w:r w:rsidR="00764AAA">
              <w:rPr>
                <w:noProof/>
                <w:webHidden/>
              </w:rPr>
              <w:instrText xml:space="preserve"> PAGEREF _Toc72871766 \h </w:instrText>
            </w:r>
            <w:r w:rsidR="00764AAA">
              <w:rPr>
                <w:noProof/>
                <w:webHidden/>
              </w:rPr>
            </w:r>
            <w:r w:rsidR="00764AAA">
              <w:rPr>
                <w:noProof/>
                <w:webHidden/>
              </w:rPr>
              <w:fldChar w:fldCharType="separate"/>
            </w:r>
            <w:r w:rsidR="00764AAA">
              <w:rPr>
                <w:noProof/>
                <w:webHidden/>
              </w:rPr>
              <w:t>24</w:t>
            </w:r>
            <w:r w:rsidR="00764AAA">
              <w:rPr>
                <w:noProof/>
                <w:webHidden/>
              </w:rPr>
              <w:fldChar w:fldCharType="end"/>
            </w:r>
          </w:hyperlink>
        </w:p>
        <w:p w14:paraId="22D42C59" w14:textId="158BC08D" w:rsidR="00764AAA" w:rsidRDefault="000A35FA">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67" w:history="1">
            <w:r w:rsidR="00764AAA" w:rsidRPr="00D8799E">
              <w:rPr>
                <w:rStyle w:val="Hyperlink"/>
                <w:noProof/>
              </w:rPr>
              <w:t>2.10</w:t>
            </w:r>
            <w:r w:rsidR="00764AAA">
              <w:rPr>
                <w:rFonts w:asciiTheme="minorHAnsi" w:eastAsiaTheme="minorEastAsia" w:hAnsiTheme="minorHAnsi" w:cstheme="minorBidi"/>
                <w:noProof/>
                <w:sz w:val="22"/>
                <w:szCs w:val="22"/>
                <w:lang w:eastAsia="en-GB"/>
              </w:rPr>
              <w:tab/>
            </w:r>
            <w:r w:rsidR="00764AAA" w:rsidRPr="00D8799E">
              <w:rPr>
                <w:rStyle w:val="Hyperlink"/>
                <w:noProof/>
              </w:rPr>
              <w:t>Transmission Gap in IOT NTN</w:t>
            </w:r>
            <w:r w:rsidR="00764AAA">
              <w:rPr>
                <w:noProof/>
                <w:webHidden/>
              </w:rPr>
              <w:tab/>
            </w:r>
            <w:r w:rsidR="00764AAA">
              <w:rPr>
                <w:noProof/>
                <w:webHidden/>
              </w:rPr>
              <w:fldChar w:fldCharType="begin"/>
            </w:r>
            <w:r w:rsidR="00764AAA">
              <w:rPr>
                <w:noProof/>
                <w:webHidden/>
              </w:rPr>
              <w:instrText xml:space="preserve"> PAGEREF _Toc72871767 \h </w:instrText>
            </w:r>
            <w:r w:rsidR="00764AAA">
              <w:rPr>
                <w:noProof/>
                <w:webHidden/>
              </w:rPr>
            </w:r>
            <w:r w:rsidR="00764AAA">
              <w:rPr>
                <w:noProof/>
                <w:webHidden/>
              </w:rPr>
              <w:fldChar w:fldCharType="separate"/>
            </w:r>
            <w:r w:rsidR="00764AAA">
              <w:rPr>
                <w:noProof/>
                <w:webHidden/>
              </w:rPr>
              <w:t>25</w:t>
            </w:r>
            <w:r w:rsidR="00764AAA">
              <w:rPr>
                <w:noProof/>
                <w:webHidden/>
              </w:rPr>
              <w:fldChar w:fldCharType="end"/>
            </w:r>
          </w:hyperlink>
        </w:p>
        <w:p w14:paraId="40B610AC" w14:textId="7845BB76" w:rsidR="00764AAA" w:rsidRDefault="000A35FA">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871768" w:history="1">
            <w:r w:rsidR="00764AAA" w:rsidRPr="00D8799E">
              <w:rPr>
                <w:rStyle w:val="Hyperlink"/>
                <w:noProof/>
              </w:rPr>
              <w:t>2.10.1</w:t>
            </w:r>
            <w:r w:rsidR="00764AAA">
              <w:rPr>
                <w:rFonts w:asciiTheme="minorHAnsi" w:eastAsiaTheme="minorEastAsia" w:hAnsiTheme="minorHAnsi" w:cstheme="minorBidi"/>
                <w:noProof/>
                <w:sz w:val="22"/>
                <w:szCs w:val="22"/>
                <w:lang w:eastAsia="en-GB"/>
              </w:rPr>
              <w:tab/>
            </w:r>
            <w:r w:rsidR="00764AAA" w:rsidRPr="00D8799E">
              <w:rPr>
                <w:rStyle w:val="Hyperlink"/>
                <w:noProof/>
              </w:rPr>
              <w:t>Companies’ Views</w:t>
            </w:r>
            <w:r w:rsidR="00764AAA">
              <w:rPr>
                <w:noProof/>
                <w:webHidden/>
              </w:rPr>
              <w:tab/>
            </w:r>
            <w:r w:rsidR="00764AAA">
              <w:rPr>
                <w:noProof/>
                <w:webHidden/>
              </w:rPr>
              <w:fldChar w:fldCharType="begin"/>
            </w:r>
            <w:r w:rsidR="00764AAA">
              <w:rPr>
                <w:noProof/>
                <w:webHidden/>
              </w:rPr>
              <w:instrText xml:space="preserve"> PAGEREF _Toc72871768 \h </w:instrText>
            </w:r>
            <w:r w:rsidR="00764AAA">
              <w:rPr>
                <w:noProof/>
                <w:webHidden/>
              </w:rPr>
            </w:r>
            <w:r w:rsidR="00764AAA">
              <w:rPr>
                <w:noProof/>
                <w:webHidden/>
              </w:rPr>
              <w:fldChar w:fldCharType="separate"/>
            </w:r>
            <w:r w:rsidR="00764AAA">
              <w:rPr>
                <w:noProof/>
                <w:webHidden/>
              </w:rPr>
              <w:t>25</w:t>
            </w:r>
            <w:r w:rsidR="00764AAA">
              <w:rPr>
                <w:noProof/>
                <w:webHidden/>
              </w:rPr>
              <w:fldChar w:fldCharType="end"/>
            </w:r>
          </w:hyperlink>
        </w:p>
        <w:p w14:paraId="23AA751F" w14:textId="106709BF" w:rsidR="00764AAA" w:rsidRDefault="000A35FA">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871769" w:history="1">
            <w:r w:rsidR="00764AAA" w:rsidRPr="00D8799E">
              <w:rPr>
                <w:rStyle w:val="Hyperlink"/>
                <w:noProof/>
              </w:rPr>
              <w:t>2.10.2</w:t>
            </w:r>
            <w:r w:rsidR="00764AAA">
              <w:rPr>
                <w:rFonts w:asciiTheme="minorHAnsi" w:eastAsiaTheme="minorEastAsia" w:hAnsiTheme="minorHAnsi" w:cstheme="minorBidi"/>
                <w:noProof/>
                <w:sz w:val="22"/>
                <w:szCs w:val="22"/>
                <w:lang w:eastAsia="en-GB"/>
              </w:rPr>
              <w:tab/>
            </w:r>
            <w:r w:rsidR="00764AAA" w:rsidRPr="00D8799E">
              <w:rPr>
                <w:rStyle w:val="Hyperlink"/>
                <w:noProof/>
              </w:rPr>
              <w:t>SECOND ROUND FL Analysis and Proposals on transmission gap in IoT NTN</w:t>
            </w:r>
            <w:r w:rsidR="00764AAA">
              <w:rPr>
                <w:noProof/>
                <w:webHidden/>
              </w:rPr>
              <w:tab/>
            </w:r>
            <w:r w:rsidR="00764AAA">
              <w:rPr>
                <w:noProof/>
                <w:webHidden/>
              </w:rPr>
              <w:fldChar w:fldCharType="begin"/>
            </w:r>
            <w:r w:rsidR="00764AAA">
              <w:rPr>
                <w:noProof/>
                <w:webHidden/>
              </w:rPr>
              <w:instrText xml:space="preserve"> PAGEREF _Toc72871769 \h </w:instrText>
            </w:r>
            <w:r w:rsidR="00764AAA">
              <w:rPr>
                <w:noProof/>
                <w:webHidden/>
              </w:rPr>
            </w:r>
            <w:r w:rsidR="00764AAA">
              <w:rPr>
                <w:noProof/>
                <w:webHidden/>
              </w:rPr>
              <w:fldChar w:fldCharType="separate"/>
            </w:r>
            <w:r w:rsidR="00764AAA">
              <w:rPr>
                <w:noProof/>
                <w:webHidden/>
              </w:rPr>
              <w:t>25</w:t>
            </w:r>
            <w:r w:rsidR="00764AAA">
              <w:rPr>
                <w:noProof/>
                <w:webHidden/>
              </w:rPr>
              <w:fldChar w:fldCharType="end"/>
            </w:r>
          </w:hyperlink>
        </w:p>
        <w:p w14:paraId="5D5BE98C" w14:textId="5B271D30" w:rsidR="00764AAA" w:rsidRDefault="000A35FA">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70" w:history="1">
            <w:r w:rsidR="00764AAA" w:rsidRPr="00D8799E">
              <w:rPr>
                <w:rStyle w:val="Hyperlink"/>
                <w:noProof/>
              </w:rPr>
              <w:t>2.11</w:t>
            </w:r>
            <w:r w:rsidR="00764AAA">
              <w:rPr>
                <w:rFonts w:asciiTheme="minorHAnsi" w:eastAsiaTheme="minorEastAsia" w:hAnsiTheme="minorHAnsi" w:cstheme="minorBidi"/>
                <w:noProof/>
                <w:sz w:val="22"/>
                <w:szCs w:val="22"/>
                <w:lang w:eastAsia="en-GB"/>
              </w:rPr>
              <w:tab/>
            </w:r>
            <w:r w:rsidR="00764AAA" w:rsidRPr="00D8799E">
              <w:rPr>
                <w:rStyle w:val="Hyperlink"/>
                <w:noProof/>
              </w:rPr>
              <w:t>Timing for power saving in partial coverage NTN networks</w:t>
            </w:r>
            <w:r w:rsidR="00764AAA">
              <w:rPr>
                <w:noProof/>
                <w:webHidden/>
              </w:rPr>
              <w:tab/>
            </w:r>
            <w:r w:rsidR="00764AAA">
              <w:rPr>
                <w:noProof/>
                <w:webHidden/>
              </w:rPr>
              <w:fldChar w:fldCharType="begin"/>
            </w:r>
            <w:r w:rsidR="00764AAA">
              <w:rPr>
                <w:noProof/>
                <w:webHidden/>
              </w:rPr>
              <w:instrText xml:space="preserve"> PAGEREF _Toc72871770 \h </w:instrText>
            </w:r>
            <w:r w:rsidR="00764AAA">
              <w:rPr>
                <w:noProof/>
                <w:webHidden/>
              </w:rPr>
            </w:r>
            <w:r w:rsidR="00764AAA">
              <w:rPr>
                <w:noProof/>
                <w:webHidden/>
              </w:rPr>
              <w:fldChar w:fldCharType="separate"/>
            </w:r>
            <w:r w:rsidR="00764AAA">
              <w:rPr>
                <w:noProof/>
                <w:webHidden/>
              </w:rPr>
              <w:t>26</w:t>
            </w:r>
            <w:r w:rsidR="00764AAA">
              <w:rPr>
                <w:noProof/>
                <w:webHidden/>
              </w:rPr>
              <w:fldChar w:fldCharType="end"/>
            </w:r>
          </w:hyperlink>
        </w:p>
        <w:p w14:paraId="2A1B7E0C" w14:textId="3C6CD8C9" w:rsidR="00764AAA" w:rsidRDefault="000A35FA">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871771" w:history="1">
            <w:r w:rsidR="00764AAA" w:rsidRPr="00D8799E">
              <w:rPr>
                <w:rStyle w:val="Hyperlink"/>
                <w:noProof/>
              </w:rPr>
              <w:t>2.11.1</w:t>
            </w:r>
            <w:r w:rsidR="00764AAA">
              <w:rPr>
                <w:rFonts w:asciiTheme="minorHAnsi" w:eastAsiaTheme="minorEastAsia" w:hAnsiTheme="minorHAnsi" w:cstheme="minorBidi"/>
                <w:noProof/>
                <w:sz w:val="22"/>
                <w:szCs w:val="22"/>
                <w:lang w:eastAsia="en-GB"/>
              </w:rPr>
              <w:tab/>
            </w:r>
            <w:r w:rsidR="00764AAA" w:rsidRPr="00D8799E">
              <w:rPr>
                <w:rStyle w:val="Hyperlink"/>
                <w:noProof/>
              </w:rPr>
              <w:t>Companies’ Views</w:t>
            </w:r>
            <w:r w:rsidR="00764AAA">
              <w:rPr>
                <w:noProof/>
                <w:webHidden/>
              </w:rPr>
              <w:tab/>
            </w:r>
            <w:r w:rsidR="00764AAA">
              <w:rPr>
                <w:noProof/>
                <w:webHidden/>
              </w:rPr>
              <w:fldChar w:fldCharType="begin"/>
            </w:r>
            <w:r w:rsidR="00764AAA">
              <w:rPr>
                <w:noProof/>
                <w:webHidden/>
              </w:rPr>
              <w:instrText xml:space="preserve"> PAGEREF _Toc72871771 \h </w:instrText>
            </w:r>
            <w:r w:rsidR="00764AAA">
              <w:rPr>
                <w:noProof/>
                <w:webHidden/>
              </w:rPr>
            </w:r>
            <w:r w:rsidR="00764AAA">
              <w:rPr>
                <w:noProof/>
                <w:webHidden/>
              </w:rPr>
              <w:fldChar w:fldCharType="separate"/>
            </w:r>
            <w:r w:rsidR="00764AAA">
              <w:rPr>
                <w:noProof/>
                <w:webHidden/>
              </w:rPr>
              <w:t>26</w:t>
            </w:r>
            <w:r w:rsidR="00764AAA">
              <w:rPr>
                <w:noProof/>
                <w:webHidden/>
              </w:rPr>
              <w:fldChar w:fldCharType="end"/>
            </w:r>
          </w:hyperlink>
        </w:p>
        <w:p w14:paraId="7BBF5232" w14:textId="628D0EFB" w:rsidR="00764AAA" w:rsidRDefault="000A35FA">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871772" w:history="1">
            <w:r w:rsidR="00764AAA" w:rsidRPr="00D8799E">
              <w:rPr>
                <w:rStyle w:val="Hyperlink"/>
                <w:noProof/>
              </w:rPr>
              <w:t>2.11.2</w:t>
            </w:r>
            <w:r w:rsidR="00764AAA">
              <w:rPr>
                <w:rFonts w:asciiTheme="minorHAnsi" w:eastAsiaTheme="minorEastAsia" w:hAnsiTheme="minorHAnsi" w:cstheme="minorBidi"/>
                <w:noProof/>
                <w:sz w:val="22"/>
                <w:szCs w:val="22"/>
                <w:lang w:eastAsia="en-GB"/>
              </w:rPr>
              <w:tab/>
            </w:r>
            <w:r w:rsidR="00764AAA" w:rsidRPr="00D8799E">
              <w:rPr>
                <w:rStyle w:val="Hyperlink"/>
                <w:noProof/>
              </w:rPr>
              <w:t>SECOND ROUND FL Analysis and Proposals on Timing for power saving in partial coverage NTN networks</w:t>
            </w:r>
            <w:r w:rsidR="00764AAA">
              <w:rPr>
                <w:noProof/>
                <w:webHidden/>
              </w:rPr>
              <w:tab/>
            </w:r>
            <w:r w:rsidR="00764AAA">
              <w:rPr>
                <w:noProof/>
                <w:webHidden/>
              </w:rPr>
              <w:fldChar w:fldCharType="begin"/>
            </w:r>
            <w:r w:rsidR="00764AAA">
              <w:rPr>
                <w:noProof/>
                <w:webHidden/>
              </w:rPr>
              <w:instrText xml:space="preserve"> PAGEREF _Toc72871772 \h </w:instrText>
            </w:r>
            <w:r w:rsidR="00764AAA">
              <w:rPr>
                <w:noProof/>
                <w:webHidden/>
              </w:rPr>
            </w:r>
            <w:r w:rsidR="00764AAA">
              <w:rPr>
                <w:noProof/>
                <w:webHidden/>
              </w:rPr>
              <w:fldChar w:fldCharType="separate"/>
            </w:r>
            <w:r w:rsidR="00764AAA">
              <w:rPr>
                <w:noProof/>
                <w:webHidden/>
              </w:rPr>
              <w:t>26</w:t>
            </w:r>
            <w:r w:rsidR="00764AAA">
              <w:rPr>
                <w:noProof/>
                <w:webHidden/>
              </w:rPr>
              <w:fldChar w:fldCharType="end"/>
            </w:r>
          </w:hyperlink>
        </w:p>
        <w:p w14:paraId="75C13F13" w14:textId="30A6865D" w:rsidR="00764AAA" w:rsidRDefault="000A35FA">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73" w:history="1">
            <w:r w:rsidR="00764AAA" w:rsidRPr="00D8799E">
              <w:rPr>
                <w:rStyle w:val="Hyperlink"/>
                <w:noProof/>
              </w:rPr>
              <w:t>2.12</w:t>
            </w:r>
            <w:r w:rsidR="00764AAA">
              <w:rPr>
                <w:rFonts w:asciiTheme="minorHAnsi" w:eastAsiaTheme="minorEastAsia" w:hAnsiTheme="minorHAnsi" w:cstheme="minorBidi"/>
                <w:noProof/>
                <w:sz w:val="22"/>
                <w:szCs w:val="22"/>
                <w:lang w:eastAsia="en-GB"/>
              </w:rPr>
              <w:tab/>
            </w:r>
            <w:r w:rsidR="00764AAA" w:rsidRPr="00D8799E">
              <w:rPr>
                <w:rStyle w:val="Hyperlink"/>
                <w:noProof/>
              </w:rPr>
              <w:t>Support for EDT</w:t>
            </w:r>
            <w:r w:rsidR="00764AAA">
              <w:rPr>
                <w:noProof/>
                <w:webHidden/>
              </w:rPr>
              <w:tab/>
            </w:r>
            <w:r w:rsidR="00764AAA">
              <w:rPr>
                <w:noProof/>
                <w:webHidden/>
              </w:rPr>
              <w:fldChar w:fldCharType="begin"/>
            </w:r>
            <w:r w:rsidR="00764AAA">
              <w:rPr>
                <w:noProof/>
                <w:webHidden/>
              </w:rPr>
              <w:instrText xml:space="preserve"> PAGEREF _Toc72871773 \h </w:instrText>
            </w:r>
            <w:r w:rsidR="00764AAA">
              <w:rPr>
                <w:noProof/>
                <w:webHidden/>
              </w:rPr>
            </w:r>
            <w:r w:rsidR="00764AAA">
              <w:rPr>
                <w:noProof/>
                <w:webHidden/>
              </w:rPr>
              <w:fldChar w:fldCharType="separate"/>
            </w:r>
            <w:r w:rsidR="00764AAA">
              <w:rPr>
                <w:noProof/>
                <w:webHidden/>
              </w:rPr>
              <w:t>26</w:t>
            </w:r>
            <w:r w:rsidR="00764AAA">
              <w:rPr>
                <w:noProof/>
                <w:webHidden/>
              </w:rPr>
              <w:fldChar w:fldCharType="end"/>
            </w:r>
          </w:hyperlink>
        </w:p>
        <w:p w14:paraId="119D9FEF" w14:textId="682F1060" w:rsidR="00764AAA" w:rsidRDefault="000A35FA">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871774" w:history="1">
            <w:r w:rsidR="00764AAA" w:rsidRPr="00D8799E">
              <w:rPr>
                <w:rStyle w:val="Hyperlink"/>
                <w:noProof/>
              </w:rPr>
              <w:t>2.12.1</w:t>
            </w:r>
            <w:r w:rsidR="00764AAA">
              <w:rPr>
                <w:rFonts w:asciiTheme="minorHAnsi" w:eastAsiaTheme="minorEastAsia" w:hAnsiTheme="minorHAnsi" w:cstheme="minorBidi"/>
                <w:noProof/>
                <w:sz w:val="22"/>
                <w:szCs w:val="22"/>
                <w:lang w:eastAsia="en-GB"/>
              </w:rPr>
              <w:tab/>
            </w:r>
            <w:r w:rsidR="00764AAA" w:rsidRPr="00D8799E">
              <w:rPr>
                <w:rStyle w:val="Hyperlink"/>
                <w:noProof/>
              </w:rPr>
              <w:t>Companies’ Views</w:t>
            </w:r>
            <w:r w:rsidR="00764AAA">
              <w:rPr>
                <w:noProof/>
                <w:webHidden/>
              </w:rPr>
              <w:tab/>
            </w:r>
            <w:r w:rsidR="00764AAA">
              <w:rPr>
                <w:noProof/>
                <w:webHidden/>
              </w:rPr>
              <w:fldChar w:fldCharType="begin"/>
            </w:r>
            <w:r w:rsidR="00764AAA">
              <w:rPr>
                <w:noProof/>
                <w:webHidden/>
              </w:rPr>
              <w:instrText xml:space="preserve"> PAGEREF _Toc72871774 \h </w:instrText>
            </w:r>
            <w:r w:rsidR="00764AAA">
              <w:rPr>
                <w:noProof/>
                <w:webHidden/>
              </w:rPr>
            </w:r>
            <w:r w:rsidR="00764AAA">
              <w:rPr>
                <w:noProof/>
                <w:webHidden/>
              </w:rPr>
              <w:fldChar w:fldCharType="separate"/>
            </w:r>
            <w:r w:rsidR="00764AAA">
              <w:rPr>
                <w:noProof/>
                <w:webHidden/>
              </w:rPr>
              <w:t>26</w:t>
            </w:r>
            <w:r w:rsidR="00764AAA">
              <w:rPr>
                <w:noProof/>
                <w:webHidden/>
              </w:rPr>
              <w:fldChar w:fldCharType="end"/>
            </w:r>
          </w:hyperlink>
        </w:p>
        <w:p w14:paraId="670D5A2E" w14:textId="0F87E029" w:rsidR="00764AAA" w:rsidRDefault="000A35FA">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871775" w:history="1">
            <w:r w:rsidR="00764AAA" w:rsidRPr="00D8799E">
              <w:rPr>
                <w:rStyle w:val="Hyperlink"/>
                <w:noProof/>
              </w:rPr>
              <w:t>2.12.2</w:t>
            </w:r>
            <w:r w:rsidR="00764AAA">
              <w:rPr>
                <w:rFonts w:asciiTheme="minorHAnsi" w:eastAsiaTheme="minorEastAsia" w:hAnsiTheme="minorHAnsi" w:cstheme="minorBidi"/>
                <w:noProof/>
                <w:sz w:val="22"/>
                <w:szCs w:val="22"/>
                <w:lang w:eastAsia="en-GB"/>
              </w:rPr>
              <w:tab/>
            </w:r>
            <w:r w:rsidR="00764AAA" w:rsidRPr="00D8799E">
              <w:rPr>
                <w:rStyle w:val="Hyperlink"/>
                <w:noProof/>
              </w:rPr>
              <w:t>SECOND ROUND FL Analysis and Proposals on Support for EDT</w:t>
            </w:r>
            <w:r w:rsidR="00764AAA">
              <w:rPr>
                <w:noProof/>
                <w:webHidden/>
              </w:rPr>
              <w:tab/>
            </w:r>
            <w:r w:rsidR="00764AAA">
              <w:rPr>
                <w:noProof/>
                <w:webHidden/>
              </w:rPr>
              <w:fldChar w:fldCharType="begin"/>
            </w:r>
            <w:r w:rsidR="00764AAA">
              <w:rPr>
                <w:noProof/>
                <w:webHidden/>
              </w:rPr>
              <w:instrText xml:space="preserve"> PAGEREF _Toc72871775 \h </w:instrText>
            </w:r>
            <w:r w:rsidR="00764AAA">
              <w:rPr>
                <w:noProof/>
                <w:webHidden/>
              </w:rPr>
            </w:r>
            <w:r w:rsidR="00764AAA">
              <w:rPr>
                <w:noProof/>
                <w:webHidden/>
              </w:rPr>
              <w:fldChar w:fldCharType="separate"/>
            </w:r>
            <w:r w:rsidR="00764AAA">
              <w:rPr>
                <w:noProof/>
                <w:webHidden/>
              </w:rPr>
              <w:t>27</w:t>
            </w:r>
            <w:r w:rsidR="00764AAA">
              <w:rPr>
                <w:noProof/>
                <w:webHidden/>
              </w:rPr>
              <w:fldChar w:fldCharType="end"/>
            </w:r>
          </w:hyperlink>
        </w:p>
        <w:p w14:paraId="0649860F" w14:textId="5C6F8D41" w:rsidR="00764AAA" w:rsidRDefault="000A35FA">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76" w:history="1">
            <w:r w:rsidR="00764AAA" w:rsidRPr="00D8799E">
              <w:rPr>
                <w:rStyle w:val="Hyperlink"/>
                <w:noProof/>
              </w:rPr>
              <w:t>2.13</w:t>
            </w:r>
            <w:r w:rsidR="00764AAA">
              <w:rPr>
                <w:rFonts w:asciiTheme="minorHAnsi" w:eastAsiaTheme="minorEastAsia" w:hAnsiTheme="minorHAnsi" w:cstheme="minorBidi"/>
                <w:noProof/>
                <w:sz w:val="22"/>
                <w:szCs w:val="22"/>
                <w:lang w:eastAsia="en-GB"/>
              </w:rPr>
              <w:tab/>
            </w:r>
            <w:r w:rsidR="00764AAA" w:rsidRPr="00D8799E">
              <w:rPr>
                <w:rStyle w:val="Hyperlink"/>
                <w:noProof/>
              </w:rPr>
              <w:t>Interrupted DL subframes</w:t>
            </w:r>
            <w:r w:rsidR="00764AAA">
              <w:rPr>
                <w:noProof/>
                <w:webHidden/>
              </w:rPr>
              <w:tab/>
            </w:r>
            <w:r w:rsidR="00764AAA">
              <w:rPr>
                <w:noProof/>
                <w:webHidden/>
              </w:rPr>
              <w:fldChar w:fldCharType="begin"/>
            </w:r>
            <w:r w:rsidR="00764AAA">
              <w:rPr>
                <w:noProof/>
                <w:webHidden/>
              </w:rPr>
              <w:instrText xml:space="preserve"> PAGEREF _Toc72871776 \h </w:instrText>
            </w:r>
            <w:r w:rsidR="00764AAA">
              <w:rPr>
                <w:noProof/>
                <w:webHidden/>
              </w:rPr>
            </w:r>
            <w:r w:rsidR="00764AAA">
              <w:rPr>
                <w:noProof/>
                <w:webHidden/>
              </w:rPr>
              <w:fldChar w:fldCharType="separate"/>
            </w:r>
            <w:r w:rsidR="00764AAA">
              <w:rPr>
                <w:noProof/>
                <w:webHidden/>
              </w:rPr>
              <w:t>28</w:t>
            </w:r>
            <w:r w:rsidR="00764AAA">
              <w:rPr>
                <w:noProof/>
                <w:webHidden/>
              </w:rPr>
              <w:fldChar w:fldCharType="end"/>
            </w:r>
          </w:hyperlink>
        </w:p>
        <w:p w14:paraId="4DA89DC7" w14:textId="297A4310" w:rsidR="00764AAA" w:rsidRDefault="000A35FA">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871777" w:history="1">
            <w:r w:rsidR="00764AAA" w:rsidRPr="00D8799E">
              <w:rPr>
                <w:rStyle w:val="Hyperlink"/>
                <w:noProof/>
              </w:rPr>
              <w:t>2.13.1</w:t>
            </w:r>
            <w:r w:rsidR="00764AAA">
              <w:rPr>
                <w:rFonts w:asciiTheme="minorHAnsi" w:eastAsiaTheme="minorEastAsia" w:hAnsiTheme="minorHAnsi" w:cstheme="minorBidi"/>
                <w:noProof/>
                <w:sz w:val="22"/>
                <w:szCs w:val="22"/>
                <w:lang w:eastAsia="en-GB"/>
              </w:rPr>
              <w:tab/>
            </w:r>
            <w:r w:rsidR="00764AAA" w:rsidRPr="00D8799E">
              <w:rPr>
                <w:rStyle w:val="Hyperlink"/>
                <w:noProof/>
              </w:rPr>
              <w:t>Companies’ Views</w:t>
            </w:r>
            <w:r w:rsidR="00764AAA">
              <w:rPr>
                <w:noProof/>
                <w:webHidden/>
              </w:rPr>
              <w:tab/>
            </w:r>
            <w:r w:rsidR="00764AAA">
              <w:rPr>
                <w:noProof/>
                <w:webHidden/>
              </w:rPr>
              <w:fldChar w:fldCharType="begin"/>
            </w:r>
            <w:r w:rsidR="00764AAA">
              <w:rPr>
                <w:noProof/>
                <w:webHidden/>
              </w:rPr>
              <w:instrText xml:space="preserve"> PAGEREF _Toc72871777 \h </w:instrText>
            </w:r>
            <w:r w:rsidR="00764AAA">
              <w:rPr>
                <w:noProof/>
                <w:webHidden/>
              </w:rPr>
            </w:r>
            <w:r w:rsidR="00764AAA">
              <w:rPr>
                <w:noProof/>
                <w:webHidden/>
              </w:rPr>
              <w:fldChar w:fldCharType="separate"/>
            </w:r>
            <w:r w:rsidR="00764AAA">
              <w:rPr>
                <w:noProof/>
                <w:webHidden/>
              </w:rPr>
              <w:t>28</w:t>
            </w:r>
            <w:r w:rsidR="00764AAA">
              <w:rPr>
                <w:noProof/>
                <w:webHidden/>
              </w:rPr>
              <w:fldChar w:fldCharType="end"/>
            </w:r>
          </w:hyperlink>
        </w:p>
        <w:p w14:paraId="58B9BB33" w14:textId="1EAADB84" w:rsidR="00764AAA" w:rsidRDefault="000A35FA">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871778" w:history="1">
            <w:r w:rsidR="00764AAA" w:rsidRPr="00D8799E">
              <w:rPr>
                <w:rStyle w:val="Hyperlink"/>
                <w:noProof/>
              </w:rPr>
              <w:t>2.13.2</w:t>
            </w:r>
            <w:r w:rsidR="00764AAA">
              <w:rPr>
                <w:rFonts w:asciiTheme="minorHAnsi" w:eastAsiaTheme="minorEastAsia" w:hAnsiTheme="minorHAnsi" w:cstheme="minorBidi"/>
                <w:noProof/>
                <w:sz w:val="22"/>
                <w:szCs w:val="22"/>
                <w:lang w:eastAsia="en-GB"/>
              </w:rPr>
              <w:tab/>
            </w:r>
            <w:r w:rsidR="00764AAA" w:rsidRPr="00D8799E">
              <w:rPr>
                <w:rStyle w:val="Hyperlink"/>
                <w:noProof/>
              </w:rPr>
              <w:t>SECOND ROUND FL Analysis and Proposals on Interrupted Subframes</w:t>
            </w:r>
            <w:r w:rsidR="00764AAA">
              <w:rPr>
                <w:noProof/>
                <w:webHidden/>
              </w:rPr>
              <w:tab/>
            </w:r>
            <w:r w:rsidR="00764AAA">
              <w:rPr>
                <w:noProof/>
                <w:webHidden/>
              </w:rPr>
              <w:fldChar w:fldCharType="begin"/>
            </w:r>
            <w:r w:rsidR="00764AAA">
              <w:rPr>
                <w:noProof/>
                <w:webHidden/>
              </w:rPr>
              <w:instrText xml:space="preserve"> PAGEREF _Toc72871778 \h </w:instrText>
            </w:r>
            <w:r w:rsidR="00764AAA">
              <w:rPr>
                <w:noProof/>
                <w:webHidden/>
              </w:rPr>
            </w:r>
            <w:r w:rsidR="00764AAA">
              <w:rPr>
                <w:noProof/>
                <w:webHidden/>
              </w:rPr>
              <w:fldChar w:fldCharType="separate"/>
            </w:r>
            <w:r w:rsidR="00764AAA">
              <w:rPr>
                <w:noProof/>
                <w:webHidden/>
              </w:rPr>
              <w:t>28</w:t>
            </w:r>
            <w:r w:rsidR="00764AAA">
              <w:rPr>
                <w:noProof/>
                <w:webHidden/>
              </w:rPr>
              <w:fldChar w:fldCharType="end"/>
            </w:r>
          </w:hyperlink>
        </w:p>
        <w:p w14:paraId="684F808C" w14:textId="02F63E20" w:rsidR="00764AAA" w:rsidRDefault="000A35FA">
          <w:pPr>
            <w:pStyle w:val="TOC1"/>
            <w:tabs>
              <w:tab w:val="left" w:pos="400"/>
              <w:tab w:val="right" w:leader="dot" w:pos="9016"/>
            </w:tabs>
            <w:rPr>
              <w:rFonts w:asciiTheme="minorHAnsi" w:eastAsiaTheme="minorEastAsia" w:hAnsiTheme="minorHAnsi" w:cstheme="minorBidi"/>
              <w:noProof/>
              <w:sz w:val="22"/>
              <w:szCs w:val="22"/>
              <w:lang w:eastAsia="en-GB"/>
            </w:rPr>
          </w:pPr>
          <w:hyperlink w:anchor="_Toc72871779" w:history="1">
            <w:r w:rsidR="00764AAA" w:rsidRPr="00D8799E">
              <w:rPr>
                <w:rStyle w:val="Hyperlink"/>
                <w:noProof/>
                <w:lang w:val="en-US"/>
              </w:rPr>
              <w:t>3</w:t>
            </w:r>
            <w:r w:rsidR="00764AAA">
              <w:rPr>
                <w:rFonts w:asciiTheme="minorHAnsi" w:eastAsiaTheme="minorEastAsia" w:hAnsiTheme="minorHAnsi" w:cstheme="minorBidi"/>
                <w:noProof/>
                <w:sz w:val="22"/>
                <w:szCs w:val="22"/>
                <w:lang w:eastAsia="en-GB"/>
              </w:rPr>
              <w:tab/>
            </w:r>
            <w:r w:rsidR="00764AAA" w:rsidRPr="00D8799E">
              <w:rPr>
                <w:rStyle w:val="Hyperlink"/>
                <w:noProof/>
              </w:rPr>
              <w:t>Referenced Documents</w:t>
            </w:r>
            <w:r w:rsidR="00764AAA">
              <w:rPr>
                <w:noProof/>
                <w:webHidden/>
              </w:rPr>
              <w:tab/>
            </w:r>
            <w:r w:rsidR="00764AAA">
              <w:rPr>
                <w:noProof/>
                <w:webHidden/>
              </w:rPr>
              <w:fldChar w:fldCharType="begin"/>
            </w:r>
            <w:r w:rsidR="00764AAA">
              <w:rPr>
                <w:noProof/>
                <w:webHidden/>
              </w:rPr>
              <w:instrText xml:space="preserve"> PAGEREF _Toc72871779 \h </w:instrText>
            </w:r>
            <w:r w:rsidR="00764AAA">
              <w:rPr>
                <w:noProof/>
                <w:webHidden/>
              </w:rPr>
            </w:r>
            <w:r w:rsidR="00764AAA">
              <w:rPr>
                <w:noProof/>
                <w:webHidden/>
              </w:rPr>
              <w:fldChar w:fldCharType="separate"/>
            </w:r>
            <w:r w:rsidR="00764AAA">
              <w:rPr>
                <w:noProof/>
                <w:webHidden/>
              </w:rPr>
              <w:t>28</w:t>
            </w:r>
            <w:r w:rsidR="00764AAA">
              <w:rPr>
                <w:noProof/>
                <w:webHidden/>
              </w:rPr>
              <w:fldChar w:fldCharType="end"/>
            </w:r>
          </w:hyperlink>
        </w:p>
        <w:p w14:paraId="573F6464" w14:textId="4D035FB6" w:rsidR="00F44333" w:rsidRDefault="00F44333">
          <w:r>
            <w:rPr>
              <w:b/>
              <w:bCs/>
              <w:noProof/>
            </w:rPr>
            <w:fldChar w:fldCharType="end"/>
          </w:r>
        </w:p>
      </w:sdtContent>
    </w:sdt>
    <w:p w14:paraId="3D035957" w14:textId="77777777" w:rsidR="00732328" w:rsidRDefault="00732328" w:rsidP="00732328">
      <w:pPr>
        <w:pStyle w:val="Heading1"/>
        <w:spacing w:before="80" w:after="80"/>
        <w:ind w:left="431" w:hanging="431"/>
        <w:rPr>
          <w:sz w:val="24"/>
          <w:lang w:eastAsia="zh-CN"/>
        </w:rPr>
      </w:pPr>
      <w:bookmarkStart w:id="0" w:name="_Toc72871732"/>
      <w:r>
        <w:rPr>
          <w:sz w:val="24"/>
          <w:lang w:eastAsia="zh-CN"/>
        </w:rPr>
        <w:t>Introduction</w:t>
      </w:r>
      <w:bookmarkEnd w:id="0"/>
    </w:p>
    <w:p w14:paraId="44873081" w14:textId="77777777" w:rsidR="00732328" w:rsidRDefault="00732328" w:rsidP="00732328">
      <w:pPr>
        <w:rPr>
          <w:lang w:eastAsia="zh-CN"/>
        </w:rPr>
      </w:pPr>
    </w:p>
    <w:p w14:paraId="00D6C197" w14:textId="7425B1DF" w:rsidR="00AD153B" w:rsidRPr="000167F6" w:rsidRDefault="00732328" w:rsidP="00597C44">
      <w:pPr>
        <w:rPr>
          <w:lang w:eastAsia="x-none"/>
        </w:rPr>
      </w:pPr>
      <w:r>
        <w:rPr>
          <w:lang w:eastAsia="zh-CN"/>
        </w:rPr>
        <w:t>This document is the feature lead (FL) summary of contributions for the “IoT-NTN Timing relationship enhancements” agenda item.</w:t>
      </w:r>
      <w:r w:rsidR="00B96E7A">
        <w:rPr>
          <w:lang w:eastAsia="zh-CN"/>
        </w:rPr>
        <w:t xml:space="preserve"> </w:t>
      </w:r>
    </w:p>
    <w:p w14:paraId="3DD1BF21" w14:textId="77777777" w:rsidR="00AD153B" w:rsidRDefault="00AD153B" w:rsidP="00732328">
      <w:pPr>
        <w:rPr>
          <w:lang w:eastAsia="zh-CN"/>
        </w:rPr>
      </w:pPr>
    </w:p>
    <w:p w14:paraId="4C0F5B25" w14:textId="504F8E81" w:rsidR="00E110F9" w:rsidRPr="00742902" w:rsidRDefault="00E110F9" w:rsidP="00E110F9">
      <w:pPr>
        <w:rPr>
          <w:highlight w:val="cyan"/>
          <w:lang w:eastAsia="x-none"/>
        </w:rPr>
      </w:pPr>
      <w:r w:rsidRPr="00742902">
        <w:rPr>
          <w:highlight w:val="cyan"/>
          <w:lang w:eastAsia="zh-CN"/>
        </w:rPr>
        <w:t xml:space="preserve">This is the FL document for round 1 of </w:t>
      </w:r>
      <w:r w:rsidRPr="00742902">
        <w:rPr>
          <w:highlight w:val="cyan"/>
          <w:lang w:eastAsia="x-none"/>
        </w:rPr>
        <w:t>[105-e-NR-NB_IoT_eMTC-03] Email discussion/approval on timing relationship enhancements with checkpoints for agreements on May 24, May 27 – Sam (Sony)</w:t>
      </w:r>
    </w:p>
    <w:p w14:paraId="79D307E0" w14:textId="664E2BE1" w:rsidR="00D633B5" w:rsidRDefault="00D633B5" w:rsidP="00732328">
      <w:pPr>
        <w:rPr>
          <w:lang w:eastAsia="x-none"/>
        </w:rPr>
      </w:pPr>
      <w:r w:rsidRPr="00742902">
        <w:rPr>
          <w:highlight w:val="cyan"/>
          <w:lang w:eastAsia="x-none"/>
        </w:rPr>
        <w:t xml:space="preserve">Companies are encouraged to </w:t>
      </w:r>
      <w:r w:rsidR="00E110F9" w:rsidRPr="00742902">
        <w:rPr>
          <w:highlight w:val="cyan"/>
          <w:lang w:eastAsia="x-none"/>
        </w:rPr>
        <w:t>provide</w:t>
      </w:r>
      <w:r w:rsidRPr="00742902">
        <w:rPr>
          <w:highlight w:val="cyan"/>
          <w:lang w:eastAsia="x-none"/>
        </w:rPr>
        <w:t xml:space="preserve"> their views </w:t>
      </w:r>
      <w:r w:rsidR="006A71BF" w:rsidRPr="00742902">
        <w:rPr>
          <w:highlight w:val="cyan"/>
          <w:lang w:eastAsia="x-none"/>
        </w:rPr>
        <w:t xml:space="preserve">and comments by UTC </w:t>
      </w:r>
      <w:r w:rsidR="00D159E0" w:rsidRPr="00742902">
        <w:rPr>
          <w:highlight w:val="cyan"/>
          <w:lang w:eastAsia="x-none"/>
        </w:rPr>
        <w:t>1</w:t>
      </w:r>
      <w:r w:rsidR="0088797F">
        <w:rPr>
          <w:highlight w:val="cyan"/>
          <w:lang w:eastAsia="x-none"/>
        </w:rPr>
        <w:t>5</w:t>
      </w:r>
      <w:r w:rsidR="006A71BF" w:rsidRPr="00742902">
        <w:rPr>
          <w:highlight w:val="cyan"/>
          <w:lang w:eastAsia="x-none"/>
        </w:rPr>
        <w:t xml:space="preserve">:00 on </w:t>
      </w:r>
      <w:r w:rsidR="0088797F">
        <w:rPr>
          <w:highlight w:val="cyan"/>
          <w:lang w:eastAsia="x-none"/>
        </w:rPr>
        <w:t>Wednesday</w:t>
      </w:r>
      <w:r w:rsidR="006A71BF" w:rsidRPr="00742902">
        <w:rPr>
          <w:highlight w:val="cyan"/>
          <w:lang w:eastAsia="x-none"/>
        </w:rPr>
        <w:t xml:space="preserve"> </w:t>
      </w:r>
      <w:r w:rsidR="00D159E0" w:rsidRPr="00742902">
        <w:rPr>
          <w:highlight w:val="cyan"/>
          <w:lang w:eastAsia="x-none"/>
        </w:rPr>
        <w:t xml:space="preserve">May </w:t>
      </w:r>
      <w:r w:rsidR="002C501C" w:rsidRPr="00742902">
        <w:rPr>
          <w:highlight w:val="cyan"/>
          <w:lang w:eastAsia="x-none"/>
        </w:rPr>
        <w:t>2</w:t>
      </w:r>
      <w:r w:rsidR="0088797F">
        <w:rPr>
          <w:highlight w:val="cyan"/>
          <w:lang w:eastAsia="x-none"/>
        </w:rPr>
        <w:t>6</w:t>
      </w:r>
      <w:r w:rsidR="006A71BF" w:rsidRPr="00742902">
        <w:rPr>
          <w:highlight w:val="cyan"/>
          <w:lang w:eastAsia="x-none"/>
        </w:rPr>
        <w:t>, 2021</w:t>
      </w:r>
      <w:r w:rsidRPr="00742902">
        <w:rPr>
          <w:highlight w:val="cyan"/>
          <w:lang w:eastAsia="x-none"/>
        </w:rPr>
        <w:t xml:space="preserve"> in the </w:t>
      </w:r>
      <w:r w:rsidR="00391F63">
        <w:rPr>
          <w:highlight w:val="cyan"/>
          <w:lang w:eastAsia="x-none"/>
        </w:rPr>
        <w:t>relevant</w:t>
      </w:r>
      <w:r w:rsidRPr="00742902">
        <w:rPr>
          <w:highlight w:val="cyan"/>
          <w:lang w:eastAsia="x-none"/>
        </w:rPr>
        <w:t xml:space="preserve"> sections </w:t>
      </w:r>
      <w:r w:rsidR="002C501C">
        <w:rPr>
          <w:highlight w:val="cyan"/>
          <w:lang w:eastAsia="x-none"/>
        </w:rPr>
        <w:t>for</w:t>
      </w:r>
      <w:r w:rsidR="002C501C" w:rsidRPr="00742902">
        <w:rPr>
          <w:highlight w:val="cyan"/>
          <w:lang w:eastAsia="x-none"/>
        </w:rPr>
        <w:t xml:space="preserve"> </w:t>
      </w:r>
      <w:r w:rsidRPr="00742902">
        <w:rPr>
          <w:highlight w:val="cyan"/>
          <w:lang w:eastAsia="x-none"/>
        </w:rPr>
        <w:t>this first round of email discussions</w:t>
      </w:r>
      <w:r w:rsidR="00742902">
        <w:rPr>
          <w:lang w:eastAsia="x-none"/>
        </w:rPr>
        <w:t>.</w:t>
      </w:r>
    </w:p>
    <w:p w14:paraId="4DC2D9C7" w14:textId="77777777" w:rsidR="00D633B5" w:rsidRDefault="00D633B5" w:rsidP="00D633B5">
      <w:pPr>
        <w:rPr>
          <w:lang w:eastAsia="zh-CN"/>
        </w:rPr>
      </w:pPr>
    </w:p>
    <w:p w14:paraId="6D5A24AE" w14:textId="77777777" w:rsidR="00732328" w:rsidRDefault="00732328" w:rsidP="00732328">
      <w:pPr>
        <w:pStyle w:val="Heading1"/>
        <w:spacing w:after="80"/>
        <w:rPr>
          <w:sz w:val="24"/>
          <w:lang w:eastAsia="zh-CN"/>
        </w:rPr>
      </w:pPr>
      <w:bookmarkStart w:id="1" w:name="_Toc72871733"/>
      <w:r>
        <w:rPr>
          <w:sz w:val="24"/>
          <w:lang w:eastAsia="zh-CN"/>
        </w:rPr>
        <w:t>Overview of Main Issues from company contributions</w:t>
      </w:r>
      <w:bookmarkEnd w:id="1"/>
    </w:p>
    <w:p w14:paraId="099B4653" w14:textId="77777777" w:rsidR="00597C44" w:rsidRDefault="00597C44" w:rsidP="00597C44">
      <w:pPr>
        <w:rPr>
          <w:lang w:eastAsia="zh-CN"/>
        </w:rPr>
      </w:pPr>
      <w:r>
        <w:rPr>
          <w:lang w:eastAsia="zh-CN"/>
        </w:rPr>
        <w:t>At RAN1#104bis-e, the following timing relationships were explicitly agreed for further study:</w:t>
      </w:r>
    </w:p>
    <w:p w14:paraId="24E597C6" w14:textId="77777777" w:rsidR="00597C44" w:rsidRDefault="00597C44" w:rsidP="00597C44">
      <w:pPr>
        <w:numPr>
          <w:ilvl w:val="0"/>
          <w:numId w:val="12"/>
        </w:numPr>
        <w:overflowPunct/>
        <w:autoSpaceDE/>
        <w:autoSpaceDN/>
        <w:adjustRightInd/>
        <w:spacing w:after="0"/>
        <w:rPr>
          <w:lang w:eastAsia="x-none"/>
        </w:rPr>
      </w:pPr>
      <w:r w:rsidRPr="00A5721A">
        <w:rPr>
          <w:lang w:eastAsia="x-none"/>
        </w:rPr>
        <w:t>PDCCH order to PRACH</w:t>
      </w:r>
      <w:r>
        <w:rPr>
          <w:lang w:eastAsia="x-none"/>
        </w:rPr>
        <w:t xml:space="preserve"> for both </w:t>
      </w:r>
      <w:proofErr w:type="spellStart"/>
      <w:r>
        <w:rPr>
          <w:lang w:eastAsia="x-none"/>
        </w:rPr>
        <w:t>eMTC</w:t>
      </w:r>
      <w:proofErr w:type="spellEnd"/>
      <w:r>
        <w:rPr>
          <w:lang w:eastAsia="x-none"/>
        </w:rPr>
        <w:t xml:space="preserve"> and NB-IoT</w:t>
      </w:r>
    </w:p>
    <w:p w14:paraId="16FC548F" w14:textId="77777777" w:rsidR="00597C44" w:rsidRDefault="00597C44" w:rsidP="00597C44">
      <w:pPr>
        <w:numPr>
          <w:ilvl w:val="0"/>
          <w:numId w:val="12"/>
        </w:numPr>
        <w:overflowPunct/>
        <w:autoSpaceDE/>
        <w:autoSpaceDN/>
        <w:adjustRightInd/>
        <w:spacing w:after="0"/>
        <w:rPr>
          <w:lang w:eastAsia="x-none"/>
        </w:rPr>
      </w:pPr>
      <w:r w:rsidRPr="00AD153B">
        <w:rPr>
          <w:lang w:eastAsia="x-none"/>
        </w:rPr>
        <w:t>PRACH preamble retransmission</w:t>
      </w:r>
      <w:r>
        <w:rPr>
          <w:lang w:eastAsia="x-none"/>
        </w:rPr>
        <w:t xml:space="preserve"> for both </w:t>
      </w:r>
      <w:proofErr w:type="spellStart"/>
      <w:r>
        <w:rPr>
          <w:lang w:eastAsia="x-none"/>
        </w:rPr>
        <w:t>eMTC</w:t>
      </w:r>
      <w:proofErr w:type="spellEnd"/>
      <w:r>
        <w:rPr>
          <w:lang w:eastAsia="x-none"/>
        </w:rPr>
        <w:t xml:space="preserve"> and NB-IoT</w:t>
      </w:r>
    </w:p>
    <w:p w14:paraId="0A938C60" w14:textId="77777777" w:rsidR="00597C44" w:rsidRDefault="00597C44" w:rsidP="00732328">
      <w:pPr>
        <w:rPr>
          <w:lang w:eastAsia="zh-CN"/>
        </w:rPr>
      </w:pPr>
    </w:p>
    <w:p w14:paraId="7B5A7FE6" w14:textId="6944AC51" w:rsidR="00C05515" w:rsidRDefault="001D1B5E" w:rsidP="00732328">
      <w:pPr>
        <w:rPr>
          <w:lang w:eastAsia="zh-CN"/>
        </w:rPr>
      </w:pPr>
      <w:r>
        <w:rPr>
          <w:lang w:eastAsia="zh-CN"/>
        </w:rPr>
        <w:t>Analysis of</w:t>
      </w:r>
      <w:r w:rsidR="00732328">
        <w:rPr>
          <w:lang w:eastAsia="zh-CN"/>
        </w:rPr>
        <w:t xml:space="preserve"> companies’ contributions to this AI at RAN1#10</w:t>
      </w:r>
      <w:r w:rsidR="00AD153B">
        <w:rPr>
          <w:lang w:eastAsia="zh-CN"/>
        </w:rPr>
        <w:t>5</w:t>
      </w:r>
      <w:r w:rsidR="00732328">
        <w:rPr>
          <w:lang w:eastAsia="zh-CN"/>
        </w:rPr>
        <w:t>-e</w:t>
      </w:r>
      <w:r w:rsidR="00B96E7A">
        <w:rPr>
          <w:lang w:eastAsia="zh-CN"/>
        </w:rPr>
        <w:t xml:space="preserve"> shows that a substantial majority concentrated on the studies of the timing relationships for both NB-IoT and </w:t>
      </w:r>
      <w:proofErr w:type="spellStart"/>
      <w:r w:rsidR="00B96E7A">
        <w:rPr>
          <w:lang w:eastAsia="zh-CN"/>
        </w:rPr>
        <w:t>eMTC</w:t>
      </w:r>
      <w:proofErr w:type="spellEnd"/>
      <w:r w:rsidR="00B96E7A">
        <w:rPr>
          <w:lang w:eastAsia="zh-CN"/>
        </w:rPr>
        <w:t>. A few other issues were also raised in contributions and these are also summarised in this FL document.</w:t>
      </w:r>
      <w:r w:rsidR="00732328">
        <w:rPr>
          <w:lang w:eastAsia="zh-CN"/>
        </w:rPr>
        <w:t xml:space="preserve"> </w:t>
      </w:r>
    </w:p>
    <w:p w14:paraId="4DA011AC" w14:textId="2577DE8C" w:rsidR="002539F1" w:rsidRDefault="00F05A1F" w:rsidP="00C81713">
      <w:pPr>
        <w:pStyle w:val="Heading2"/>
        <w:rPr>
          <w:rStyle w:val="Heading2Char"/>
        </w:rPr>
      </w:pPr>
      <w:bookmarkStart w:id="2" w:name="_Toc72871734"/>
      <w:r>
        <w:rPr>
          <w:rStyle w:val="Heading2Char"/>
        </w:rPr>
        <w:t xml:space="preserve">Correct </w:t>
      </w:r>
      <w:r w:rsidR="00ED794C">
        <w:rPr>
          <w:rStyle w:val="Heading2Char"/>
        </w:rPr>
        <w:t>Error in previous agreement</w:t>
      </w:r>
      <w:bookmarkEnd w:id="2"/>
    </w:p>
    <w:p w14:paraId="15B92235" w14:textId="6EE0608A" w:rsidR="00ED794C" w:rsidRDefault="00ED794C" w:rsidP="00ED794C">
      <w:pPr>
        <w:rPr>
          <w:lang w:val="en-US"/>
        </w:rPr>
      </w:pPr>
      <w:r>
        <w:rPr>
          <w:lang w:val="en-US"/>
        </w:rPr>
        <w:t>Apple spotted and raised this issue which is clearly an error in an agreement at RAN1#104bis-e.</w:t>
      </w:r>
    </w:p>
    <w:p w14:paraId="61E2FED1" w14:textId="77777777" w:rsidR="00764AAA" w:rsidRDefault="00764AAA" w:rsidP="00ED794C">
      <w:pPr>
        <w:rPr>
          <w:lang w:val="en-US"/>
        </w:rPr>
      </w:pPr>
    </w:p>
    <w:p w14:paraId="7DB2E2B7" w14:textId="77777777" w:rsidR="00764AAA" w:rsidRDefault="00764AAA" w:rsidP="00ED794C">
      <w:pPr>
        <w:rPr>
          <w:lang w:val="en-US"/>
        </w:rPr>
      </w:pPr>
    </w:p>
    <w:p w14:paraId="55E45F15" w14:textId="77777777" w:rsidR="00764AAA" w:rsidRDefault="00764AAA" w:rsidP="00ED794C">
      <w:pPr>
        <w:rPr>
          <w:lang w:val="en-US"/>
        </w:rPr>
      </w:pPr>
    </w:p>
    <w:p w14:paraId="66D69968" w14:textId="52B070CE" w:rsidR="00F05A1F" w:rsidRDefault="00F05A1F" w:rsidP="00ED794C">
      <w:pPr>
        <w:rPr>
          <w:lang w:val="en-US"/>
        </w:rPr>
      </w:pPr>
      <w:r>
        <w:rPr>
          <w:lang w:val="en-US"/>
        </w:rPr>
        <w:lastRenderedPageBreak/>
        <w:t>The offending agreement is:</w:t>
      </w:r>
    </w:p>
    <w:p w14:paraId="4E8E8B01" w14:textId="77777777" w:rsidR="00F05A1F" w:rsidRDefault="00F05A1F" w:rsidP="00F05A1F">
      <w:pPr>
        <w:rPr>
          <w:lang w:eastAsia="x-none"/>
        </w:rPr>
      </w:pPr>
      <w:r w:rsidRPr="00A5721A">
        <w:rPr>
          <w:highlight w:val="green"/>
          <w:lang w:eastAsia="x-none"/>
        </w:rPr>
        <w:t>Agreement:</w:t>
      </w:r>
    </w:p>
    <w:p w14:paraId="4D778831" w14:textId="77777777" w:rsidR="00F05A1F" w:rsidRPr="00A5721A" w:rsidRDefault="00F05A1F" w:rsidP="00F05A1F">
      <w:pPr>
        <w:rPr>
          <w:rFonts w:eastAsia="Calibri"/>
        </w:rPr>
      </w:pPr>
      <w:r w:rsidRPr="00A5721A">
        <w:rPr>
          <w:rFonts w:eastAsia="Calibri"/>
        </w:rPr>
        <w:t xml:space="preserve">The following </w:t>
      </w:r>
      <w:proofErr w:type="spellStart"/>
      <w:r w:rsidRPr="00A5721A">
        <w:rPr>
          <w:rFonts w:eastAsia="Calibri"/>
        </w:rPr>
        <w:t>eMTC</w:t>
      </w:r>
      <w:proofErr w:type="spellEnd"/>
      <w:r w:rsidRPr="00A5721A">
        <w:rPr>
          <w:rFonts w:eastAsia="Calibri"/>
        </w:rPr>
        <w:t xml:space="preserve"> timing relationships need enhancing for </w:t>
      </w:r>
      <w:r w:rsidRPr="00A5721A">
        <w:rPr>
          <w:b/>
          <w:bCs/>
        </w:rPr>
        <w:t xml:space="preserve">essential minimum functionality of </w:t>
      </w:r>
      <w:r w:rsidRPr="00A5721A">
        <w:rPr>
          <w:rFonts w:eastAsia="Calibri"/>
        </w:rPr>
        <w:t>IoT NTN:</w:t>
      </w:r>
    </w:p>
    <w:p w14:paraId="7DB0B00A"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MPDCCH to PUSCH </w:t>
      </w:r>
    </w:p>
    <w:p w14:paraId="7E5E7394"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RAR grant to PUSCH </w:t>
      </w:r>
    </w:p>
    <w:p w14:paraId="0884F007"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MPDCCH to scheduled uplink SPS </w:t>
      </w:r>
    </w:p>
    <w:p w14:paraId="6EF8E860" w14:textId="77777777" w:rsidR="00F05A1F" w:rsidRPr="00F05A1F" w:rsidRDefault="00F05A1F" w:rsidP="00106FD1">
      <w:pPr>
        <w:numPr>
          <w:ilvl w:val="0"/>
          <w:numId w:val="11"/>
        </w:numPr>
        <w:overflowPunct/>
        <w:autoSpaceDE/>
        <w:autoSpaceDN/>
        <w:adjustRightInd/>
        <w:spacing w:after="0"/>
        <w:rPr>
          <w:color w:val="FF0000"/>
          <w:lang w:eastAsia="x-none"/>
        </w:rPr>
      </w:pPr>
      <w:r w:rsidRPr="00F05A1F">
        <w:rPr>
          <w:color w:val="FF0000"/>
          <w:lang w:eastAsia="x-none"/>
        </w:rPr>
        <w:t xml:space="preserve">PUSCH to HARQ-ACK on PUCCH </w:t>
      </w:r>
    </w:p>
    <w:p w14:paraId="5DF78EAE"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CSI reference resource timing </w:t>
      </w:r>
    </w:p>
    <w:p w14:paraId="7D2980F3"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MPDCCH to aperiodic SRS </w:t>
      </w:r>
    </w:p>
    <w:p w14:paraId="3C44DF04"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Timing advance command activation</w:t>
      </w:r>
    </w:p>
    <w:p w14:paraId="392C764B"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FFS: M</w:t>
      </w:r>
      <w:r w:rsidRPr="00A5721A">
        <w:rPr>
          <w:lang w:eastAsia="x-none"/>
        </w:rPr>
        <w:t>PDCCH order to PRACH</w:t>
      </w:r>
    </w:p>
    <w:p w14:paraId="79C2ECEA"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FFS: Other </w:t>
      </w:r>
      <w:proofErr w:type="spellStart"/>
      <w:r w:rsidRPr="00EB078E">
        <w:rPr>
          <w:lang w:eastAsia="x-none"/>
        </w:rPr>
        <w:t>eMTC</w:t>
      </w:r>
      <w:proofErr w:type="spellEnd"/>
      <w:r w:rsidRPr="00EB078E">
        <w:rPr>
          <w:lang w:eastAsia="x-none"/>
        </w:rPr>
        <w:t xml:space="preserve"> timing relationships</w:t>
      </w:r>
    </w:p>
    <w:p w14:paraId="773E1F53" w14:textId="77777777" w:rsidR="00F05A1F" w:rsidRPr="008468AC" w:rsidRDefault="00F05A1F" w:rsidP="00F05A1F"/>
    <w:p w14:paraId="2544A93E" w14:textId="77777777" w:rsidR="00F05A1F" w:rsidRPr="00100D31" w:rsidRDefault="00F05A1F" w:rsidP="00F05A1F">
      <w:pPr>
        <w:pStyle w:val="Heading3"/>
      </w:pPr>
      <w:bookmarkStart w:id="3" w:name="_Toc72871735"/>
      <w:r>
        <w:t>Companies’ Observations and Proposals</w:t>
      </w:r>
      <w:bookmarkEnd w:id="3"/>
    </w:p>
    <w:p w14:paraId="41F2B715" w14:textId="1979E081" w:rsidR="00F05A1F" w:rsidRPr="00F05A1F" w:rsidRDefault="00F05A1F" w:rsidP="00F05A1F">
      <w:pPr>
        <w:rPr>
          <w:i/>
        </w:rPr>
      </w:pPr>
      <w:r>
        <w:t>One company raised this issue.</w:t>
      </w:r>
    </w:p>
    <w:tbl>
      <w:tblPr>
        <w:tblStyle w:val="TableGrid"/>
        <w:tblW w:w="0" w:type="auto"/>
        <w:tblLook w:val="04A0" w:firstRow="1" w:lastRow="0" w:firstColumn="1" w:lastColumn="0" w:noHBand="0" w:noVBand="1"/>
      </w:tblPr>
      <w:tblGrid>
        <w:gridCol w:w="1980"/>
        <w:gridCol w:w="7036"/>
      </w:tblGrid>
      <w:tr w:rsidR="00F05A1F" w14:paraId="0F9C0FBE" w14:textId="77777777" w:rsidTr="00F05A1F">
        <w:tc>
          <w:tcPr>
            <w:tcW w:w="1980" w:type="dxa"/>
          </w:tcPr>
          <w:p w14:paraId="4727C840" w14:textId="77777777" w:rsidR="00F05A1F" w:rsidRDefault="00F05A1F" w:rsidP="00F05A1F">
            <w:r>
              <w:t>Apple</w:t>
            </w:r>
          </w:p>
        </w:tc>
        <w:tc>
          <w:tcPr>
            <w:tcW w:w="7036" w:type="dxa"/>
          </w:tcPr>
          <w:p w14:paraId="5C3A2A05" w14:textId="77777777" w:rsidR="00F05A1F" w:rsidRDefault="00F05A1F" w:rsidP="00106FD1">
            <w:pPr>
              <w:pStyle w:val="NoSpacing"/>
            </w:pPr>
            <w:r>
              <w:rPr>
                <w:b/>
                <w:u w:val="single"/>
              </w:rPr>
              <w:t>Proposal 1:</w:t>
            </w:r>
            <w:r>
              <w:t xml:space="preserve"> The following </w:t>
            </w:r>
            <w:proofErr w:type="spellStart"/>
            <w:r>
              <w:t>eMTC</w:t>
            </w:r>
            <w:proofErr w:type="spellEnd"/>
            <w:r>
              <w:t xml:space="preserve"> timing relationships need enhancing for essential minimum functionality of</w:t>
            </w:r>
            <w:r>
              <w:rPr>
                <w:b/>
                <w:bCs/>
              </w:rPr>
              <w:t xml:space="preserve"> </w:t>
            </w:r>
            <w:r>
              <w:t>IoT NTN:</w:t>
            </w:r>
          </w:p>
          <w:p w14:paraId="3E6AFBCD" w14:textId="77777777" w:rsidR="00F05A1F" w:rsidRDefault="00F05A1F" w:rsidP="00106FD1">
            <w:pPr>
              <w:pStyle w:val="NoSpacing"/>
              <w:numPr>
                <w:ilvl w:val="0"/>
                <w:numId w:val="14"/>
              </w:numPr>
              <w:rPr>
                <w:rFonts w:eastAsiaTheme="minorHAnsi"/>
                <w:lang w:eastAsia="x-none"/>
              </w:rPr>
            </w:pPr>
            <w:r>
              <w:rPr>
                <w:lang w:eastAsia="x-none"/>
              </w:rPr>
              <w:t xml:space="preserve">MPDCCH to PUSCH </w:t>
            </w:r>
          </w:p>
          <w:p w14:paraId="294AB639" w14:textId="77777777" w:rsidR="00F05A1F" w:rsidRDefault="00F05A1F" w:rsidP="00106FD1">
            <w:pPr>
              <w:pStyle w:val="NoSpacing"/>
              <w:numPr>
                <w:ilvl w:val="0"/>
                <w:numId w:val="14"/>
              </w:numPr>
              <w:rPr>
                <w:lang w:eastAsia="x-none"/>
              </w:rPr>
            </w:pPr>
            <w:r>
              <w:rPr>
                <w:lang w:eastAsia="x-none"/>
              </w:rPr>
              <w:t xml:space="preserve">RAR grant to PUSCH </w:t>
            </w:r>
          </w:p>
          <w:p w14:paraId="323D7EE0" w14:textId="77777777" w:rsidR="00F05A1F" w:rsidRDefault="00F05A1F" w:rsidP="00106FD1">
            <w:pPr>
              <w:pStyle w:val="NoSpacing"/>
              <w:numPr>
                <w:ilvl w:val="0"/>
                <w:numId w:val="14"/>
              </w:numPr>
              <w:rPr>
                <w:lang w:eastAsia="x-none"/>
              </w:rPr>
            </w:pPr>
            <w:r>
              <w:rPr>
                <w:lang w:eastAsia="x-none"/>
              </w:rPr>
              <w:t xml:space="preserve">MPDCCH to scheduled uplink SPS </w:t>
            </w:r>
          </w:p>
          <w:p w14:paraId="7C392CDD" w14:textId="77777777" w:rsidR="00F05A1F" w:rsidRDefault="00F05A1F" w:rsidP="00106FD1">
            <w:pPr>
              <w:pStyle w:val="NoSpacing"/>
              <w:numPr>
                <w:ilvl w:val="0"/>
                <w:numId w:val="14"/>
              </w:numPr>
              <w:rPr>
                <w:lang w:eastAsia="x-none"/>
              </w:rPr>
            </w:pPr>
            <w:r>
              <w:rPr>
                <w:lang w:eastAsia="x-none"/>
              </w:rPr>
              <w:t>P</w:t>
            </w:r>
            <w:r>
              <w:rPr>
                <w:color w:val="FF0000"/>
                <w:lang w:eastAsia="x-none"/>
              </w:rPr>
              <w:t>D</w:t>
            </w:r>
            <w:r>
              <w:rPr>
                <w:lang w:eastAsia="x-none"/>
              </w:rPr>
              <w:t xml:space="preserve">SCH to HARQ-ACK on PUCCH </w:t>
            </w:r>
          </w:p>
          <w:p w14:paraId="387B2427" w14:textId="77777777" w:rsidR="00F05A1F" w:rsidRDefault="00F05A1F" w:rsidP="00106FD1">
            <w:pPr>
              <w:pStyle w:val="NoSpacing"/>
              <w:numPr>
                <w:ilvl w:val="0"/>
                <w:numId w:val="14"/>
              </w:numPr>
              <w:rPr>
                <w:lang w:eastAsia="x-none"/>
              </w:rPr>
            </w:pPr>
            <w:r>
              <w:rPr>
                <w:lang w:eastAsia="x-none"/>
              </w:rPr>
              <w:t xml:space="preserve">CSI reference resource timing </w:t>
            </w:r>
          </w:p>
          <w:p w14:paraId="6726CE66" w14:textId="77777777" w:rsidR="00F05A1F" w:rsidRDefault="00F05A1F" w:rsidP="00106FD1">
            <w:pPr>
              <w:pStyle w:val="NoSpacing"/>
              <w:numPr>
                <w:ilvl w:val="0"/>
                <w:numId w:val="14"/>
              </w:numPr>
              <w:rPr>
                <w:lang w:eastAsia="x-none"/>
              </w:rPr>
            </w:pPr>
            <w:r>
              <w:rPr>
                <w:lang w:eastAsia="x-none"/>
              </w:rPr>
              <w:t xml:space="preserve">MPDCCH to aperiodic SRS </w:t>
            </w:r>
          </w:p>
          <w:p w14:paraId="56C8FDEA" w14:textId="77777777" w:rsidR="00F05A1F" w:rsidRDefault="00F05A1F" w:rsidP="00106FD1">
            <w:pPr>
              <w:pStyle w:val="NoSpacing"/>
              <w:numPr>
                <w:ilvl w:val="0"/>
                <w:numId w:val="14"/>
              </w:numPr>
              <w:rPr>
                <w:lang w:eastAsia="x-none"/>
              </w:rPr>
            </w:pPr>
            <w:r>
              <w:rPr>
                <w:lang w:eastAsia="x-none"/>
              </w:rPr>
              <w:t>Timing advance command activation</w:t>
            </w:r>
          </w:p>
          <w:p w14:paraId="77C1D232" w14:textId="77777777" w:rsidR="00F05A1F" w:rsidRDefault="00F05A1F" w:rsidP="00106FD1">
            <w:pPr>
              <w:pStyle w:val="NoSpacing"/>
              <w:numPr>
                <w:ilvl w:val="0"/>
                <w:numId w:val="14"/>
              </w:numPr>
              <w:rPr>
                <w:lang w:eastAsia="x-none"/>
              </w:rPr>
            </w:pPr>
            <w:r>
              <w:rPr>
                <w:lang w:eastAsia="x-none"/>
              </w:rPr>
              <w:t>FFS: MPDCCH order to PRACH</w:t>
            </w:r>
          </w:p>
          <w:p w14:paraId="61A9C059" w14:textId="77777777" w:rsidR="00F05A1F" w:rsidRDefault="00F05A1F" w:rsidP="00106FD1">
            <w:pPr>
              <w:pStyle w:val="NoSpacing"/>
              <w:numPr>
                <w:ilvl w:val="0"/>
                <w:numId w:val="14"/>
              </w:numPr>
              <w:rPr>
                <w:lang w:eastAsia="x-none"/>
              </w:rPr>
            </w:pPr>
            <w:r>
              <w:rPr>
                <w:lang w:eastAsia="x-none"/>
              </w:rPr>
              <w:t xml:space="preserve">FFS: Other </w:t>
            </w:r>
            <w:proofErr w:type="spellStart"/>
            <w:r>
              <w:rPr>
                <w:lang w:eastAsia="x-none"/>
              </w:rPr>
              <w:t>eMTC</w:t>
            </w:r>
            <w:proofErr w:type="spellEnd"/>
            <w:r>
              <w:rPr>
                <w:lang w:eastAsia="x-none"/>
              </w:rPr>
              <w:t xml:space="preserve"> timing relationships</w:t>
            </w:r>
          </w:p>
          <w:p w14:paraId="19C40261" w14:textId="18E9078D" w:rsidR="00F05A1F" w:rsidRPr="00106FD1" w:rsidRDefault="00F05A1F" w:rsidP="00106FD1">
            <w:pPr>
              <w:pStyle w:val="NoSpacing"/>
              <w:rPr>
                <w:lang w:eastAsia="x-none"/>
              </w:rPr>
            </w:pPr>
          </w:p>
        </w:tc>
      </w:tr>
    </w:tbl>
    <w:p w14:paraId="4BBEF15B" w14:textId="41D5850A" w:rsidR="00F05A1F" w:rsidRDefault="00F05A1F" w:rsidP="00ED794C">
      <w:pPr>
        <w:rPr>
          <w:lang w:val="en-US"/>
        </w:rPr>
      </w:pPr>
    </w:p>
    <w:p w14:paraId="375DA8F9" w14:textId="4A2D824E" w:rsidR="00F05A1F" w:rsidRPr="00106FD1" w:rsidRDefault="00F05A1F" w:rsidP="00ED794C">
      <w:pPr>
        <w:pStyle w:val="Heading3"/>
      </w:pPr>
      <w:bookmarkStart w:id="4" w:name="_Toc72871736"/>
      <w:r>
        <w:t xml:space="preserve">FL </w:t>
      </w:r>
      <w:r w:rsidR="0054699C">
        <w:t xml:space="preserve">Analysis and </w:t>
      </w:r>
      <w:r>
        <w:t>Proposal on Correct Error in previous agreement</w:t>
      </w:r>
      <w:bookmarkEnd w:id="4"/>
    </w:p>
    <w:p w14:paraId="676FD9FC" w14:textId="0D2FB955" w:rsidR="00ED794C" w:rsidRDefault="00F05A1F" w:rsidP="00ED794C">
      <w:pPr>
        <w:rPr>
          <w:lang w:val="en-US"/>
        </w:rPr>
      </w:pPr>
      <w:r>
        <w:rPr>
          <w:lang w:val="en-US"/>
        </w:rPr>
        <w:t>The 4-th bullet point should read ‘PDSCH to HARQ-ACK on PUCCH’. FL makes the following proposal and encourages companies to express their agreement (or not).</w:t>
      </w:r>
    </w:p>
    <w:p w14:paraId="7AE5BB61" w14:textId="1586B6D7" w:rsidR="00F05A1F" w:rsidRPr="00715F09" w:rsidRDefault="00F05A1F" w:rsidP="00ED794C">
      <w:pPr>
        <w:rPr>
          <w:highlight w:val="green"/>
          <w:u w:val="single"/>
          <w:lang w:val="en-US"/>
        </w:rPr>
      </w:pPr>
      <w:r w:rsidRPr="00715F09">
        <w:rPr>
          <w:highlight w:val="green"/>
          <w:u w:val="single"/>
          <w:lang w:val="en-US"/>
        </w:rPr>
        <w:t>FL Proposal 1.1-1:</w:t>
      </w:r>
    </w:p>
    <w:p w14:paraId="6C21175E" w14:textId="06221A9D" w:rsidR="00F05A1F" w:rsidRPr="00715F09" w:rsidRDefault="00F05A1F" w:rsidP="00ED794C">
      <w:pPr>
        <w:rPr>
          <w:highlight w:val="green"/>
          <w:lang w:val="en-US"/>
        </w:rPr>
      </w:pPr>
      <w:r w:rsidRPr="00715F09">
        <w:rPr>
          <w:highlight w:val="green"/>
          <w:lang w:val="en-US"/>
        </w:rPr>
        <w:t xml:space="preserve">Make a TP to correct error in TR to: </w:t>
      </w:r>
    </w:p>
    <w:p w14:paraId="6563A398" w14:textId="0F79617C" w:rsidR="00F05A1F" w:rsidRPr="00715F09" w:rsidRDefault="00F05A1F" w:rsidP="00ED794C">
      <w:pPr>
        <w:rPr>
          <w:highlight w:val="green"/>
          <w:lang w:val="en-US"/>
        </w:rPr>
      </w:pPr>
      <w:r w:rsidRPr="00715F09">
        <w:rPr>
          <w:highlight w:val="green"/>
          <w:lang w:val="en-US"/>
        </w:rPr>
        <w:t>------ TP -------------</w:t>
      </w:r>
    </w:p>
    <w:p w14:paraId="3B40A10D" w14:textId="77777777" w:rsidR="00F05A1F" w:rsidRPr="00715F09" w:rsidRDefault="00F05A1F" w:rsidP="00F05A1F">
      <w:pPr>
        <w:rPr>
          <w:rFonts w:eastAsia="Calibri"/>
          <w:highlight w:val="green"/>
        </w:rPr>
      </w:pPr>
      <w:r w:rsidRPr="00715F09">
        <w:rPr>
          <w:rFonts w:eastAsia="Calibri"/>
          <w:highlight w:val="green"/>
        </w:rPr>
        <w:t xml:space="preserve">The following </w:t>
      </w:r>
      <w:proofErr w:type="spellStart"/>
      <w:r w:rsidRPr="00715F09">
        <w:rPr>
          <w:rFonts w:eastAsia="Calibri"/>
          <w:highlight w:val="green"/>
        </w:rPr>
        <w:t>eMTC</w:t>
      </w:r>
      <w:proofErr w:type="spellEnd"/>
      <w:r w:rsidRPr="00715F09">
        <w:rPr>
          <w:rFonts w:eastAsia="Calibri"/>
          <w:highlight w:val="green"/>
        </w:rPr>
        <w:t xml:space="preserve"> timing relationships need enhancing for </w:t>
      </w:r>
      <w:r w:rsidRPr="00715F09">
        <w:rPr>
          <w:b/>
          <w:bCs/>
          <w:highlight w:val="green"/>
        </w:rPr>
        <w:t xml:space="preserve">essential minimum functionality of </w:t>
      </w:r>
      <w:r w:rsidRPr="00715F09">
        <w:rPr>
          <w:rFonts w:eastAsia="Calibri"/>
          <w:highlight w:val="green"/>
        </w:rPr>
        <w:t>IoT NTN:</w:t>
      </w:r>
    </w:p>
    <w:p w14:paraId="396F4B49"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MPDCCH to PUSCH </w:t>
      </w:r>
    </w:p>
    <w:p w14:paraId="7DA80802" w14:textId="77777777" w:rsidR="00F05A1F" w:rsidRPr="00715F09" w:rsidRDefault="00F05A1F" w:rsidP="00106FD1">
      <w:pPr>
        <w:numPr>
          <w:ilvl w:val="0"/>
          <w:numId w:val="11"/>
        </w:numPr>
        <w:overflowPunct/>
        <w:autoSpaceDE/>
        <w:autoSpaceDN/>
        <w:adjustRightInd/>
        <w:spacing w:after="0"/>
        <w:rPr>
          <w:highlight w:val="green"/>
          <w:lang w:eastAsia="x-none"/>
        </w:rPr>
      </w:pPr>
      <w:bookmarkStart w:id="5" w:name="_Hlk72840112"/>
      <w:r w:rsidRPr="00715F09">
        <w:rPr>
          <w:highlight w:val="green"/>
          <w:lang w:eastAsia="x-none"/>
        </w:rPr>
        <w:t>RAR grant to PUSCH</w:t>
      </w:r>
      <w:bookmarkEnd w:id="5"/>
      <w:r w:rsidRPr="00715F09">
        <w:rPr>
          <w:highlight w:val="green"/>
          <w:lang w:eastAsia="x-none"/>
        </w:rPr>
        <w:t xml:space="preserve"> </w:t>
      </w:r>
    </w:p>
    <w:p w14:paraId="3248226C"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MPDCCH to scheduled uplink SPS </w:t>
      </w:r>
    </w:p>
    <w:p w14:paraId="145D6014" w14:textId="313EE5C8" w:rsidR="00F05A1F" w:rsidRPr="00715F09" w:rsidRDefault="00F05A1F" w:rsidP="00106FD1">
      <w:pPr>
        <w:numPr>
          <w:ilvl w:val="0"/>
          <w:numId w:val="11"/>
        </w:numPr>
        <w:overflowPunct/>
        <w:autoSpaceDE/>
        <w:autoSpaceDN/>
        <w:adjustRightInd/>
        <w:spacing w:after="0"/>
        <w:rPr>
          <w:color w:val="FF0000"/>
          <w:highlight w:val="green"/>
          <w:lang w:eastAsia="x-none"/>
        </w:rPr>
      </w:pPr>
      <w:r w:rsidRPr="00715F09">
        <w:rPr>
          <w:color w:val="FF0000"/>
          <w:highlight w:val="green"/>
          <w:lang w:eastAsia="x-none"/>
        </w:rPr>
        <w:t xml:space="preserve">PDSCH to HARQ-ACK on PUCCH </w:t>
      </w:r>
    </w:p>
    <w:p w14:paraId="5D3BA6BF"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CSI reference resource timing </w:t>
      </w:r>
    </w:p>
    <w:p w14:paraId="5478D22A"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MPDCCH to aperiodic SRS </w:t>
      </w:r>
    </w:p>
    <w:p w14:paraId="3A237ADC"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Timing advance command activation</w:t>
      </w:r>
    </w:p>
    <w:p w14:paraId="7E2D2F72"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FFS: MPDCCH order to PRACH</w:t>
      </w:r>
    </w:p>
    <w:p w14:paraId="26822D57"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FFS: Other </w:t>
      </w:r>
      <w:proofErr w:type="spellStart"/>
      <w:r w:rsidRPr="00715F09">
        <w:rPr>
          <w:highlight w:val="green"/>
          <w:lang w:eastAsia="x-none"/>
        </w:rPr>
        <w:t>eMTC</w:t>
      </w:r>
      <w:proofErr w:type="spellEnd"/>
      <w:r w:rsidRPr="00715F09">
        <w:rPr>
          <w:highlight w:val="green"/>
          <w:lang w:eastAsia="x-none"/>
        </w:rPr>
        <w:t xml:space="preserve"> timing relationships</w:t>
      </w:r>
    </w:p>
    <w:p w14:paraId="68DBC106" w14:textId="77777777" w:rsidR="00ED794C" w:rsidRPr="00ED794C" w:rsidRDefault="00ED794C" w:rsidP="00ED794C">
      <w:pPr>
        <w:rPr>
          <w:lang w:val="en-US"/>
        </w:rPr>
      </w:pPr>
    </w:p>
    <w:p w14:paraId="089C42D2" w14:textId="77777777" w:rsidR="00ED794C" w:rsidRDefault="00ED794C" w:rsidP="00ED794C">
      <w:pPr>
        <w:pStyle w:val="Heading2"/>
        <w:rPr>
          <w:rStyle w:val="Heading2Char"/>
        </w:rPr>
      </w:pPr>
      <w:bookmarkStart w:id="6" w:name="_Toc72871737"/>
      <w:r w:rsidRPr="00C81713">
        <w:rPr>
          <w:rStyle w:val="Heading2Char"/>
        </w:rPr>
        <w:t>Timing relationships</w:t>
      </w:r>
      <w:r>
        <w:rPr>
          <w:rStyle w:val="Heading2Char"/>
        </w:rPr>
        <w:t xml:space="preserve"> and TA</w:t>
      </w:r>
      <w:bookmarkEnd w:id="6"/>
    </w:p>
    <w:p w14:paraId="3A75F173" w14:textId="30E470F7" w:rsidR="000167F6" w:rsidRDefault="000167F6" w:rsidP="000167F6">
      <w:pPr>
        <w:rPr>
          <w:lang w:val="en-US"/>
        </w:rPr>
      </w:pPr>
      <w:r>
        <w:t xml:space="preserve">Some companies raise the issue whether </w:t>
      </w:r>
      <w:r>
        <w:rPr>
          <w:lang w:val="en-US"/>
        </w:rPr>
        <w:t xml:space="preserve">timing relationships in </w:t>
      </w:r>
      <w:proofErr w:type="spellStart"/>
      <w:r>
        <w:rPr>
          <w:lang w:val="en-US"/>
        </w:rPr>
        <w:t>eMTC</w:t>
      </w:r>
      <w:proofErr w:type="spellEnd"/>
      <w:r>
        <w:rPr>
          <w:lang w:val="en-US"/>
        </w:rPr>
        <w:t xml:space="preserve"> and NB-IoT </w:t>
      </w:r>
      <w:proofErr w:type="gramStart"/>
      <w:r>
        <w:rPr>
          <w:lang w:val="en-US"/>
        </w:rPr>
        <w:t>take into account</w:t>
      </w:r>
      <w:proofErr w:type="gramEnd"/>
      <w:r>
        <w:rPr>
          <w:lang w:val="en-US"/>
        </w:rPr>
        <w:t xml:space="preserve"> timing advance. </w:t>
      </w:r>
      <w:r w:rsidR="009609E0">
        <w:rPr>
          <w:lang w:val="en-US"/>
        </w:rPr>
        <w:t>F</w:t>
      </w:r>
      <w:r>
        <w:rPr>
          <w:lang w:val="en-US"/>
        </w:rPr>
        <w:t>or example</w:t>
      </w:r>
      <w:r w:rsidR="009609E0">
        <w:rPr>
          <w:lang w:val="en-US"/>
        </w:rPr>
        <w:t>, this</w:t>
      </w:r>
      <w:r>
        <w:rPr>
          <w:lang w:val="en-US"/>
        </w:rPr>
        <w:t xml:space="preserve"> is how </w:t>
      </w:r>
      <w:r w:rsidR="00C52B86">
        <w:rPr>
          <w:lang w:val="en-US"/>
        </w:rPr>
        <w:t>the ‘</w:t>
      </w:r>
      <w:r w:rsidR="00C52B86" w:rsidRPr="00C52B86">
        <w:rPr>
          <w:lang w:val="en-US"/>
        </w:rPr>
        <w:t>NPDSCH to HARQ-ACK on NPUSCH format 2</w:t>
      </w:r>
      <w:r w:rsidR="00C52B86">
        <w:rPr>
          <w:lang w:val="en-US"/>
        </w:rPr>
        <w:t xml:space="preserve">’ timing relationship for NB-IoT is described </w:t>
      </w:r>
      <w:r w:rsidR="009609E0">
        <w:rPr>
          <w:lang w:val="en-US"/>
        </w:rPr>
        <w:t xml:space="preserve">in </w:t>
      </w:r>
      <w:r w:rsidR="009609E0" w:rsidRPr="009609E0">
        <w:rPr>
          <w:lang w:val="en-US"/>
        </w:rPr>
        <w:t>section 16.4.2</w:t>
      </w:r>
      <w:r w:rsidR="009609E0">
        <w:rPr>
          <w:lang w:val="en-US"/>
        </w:rPr>
        <w:t xml:space="preserve"> of </w:t>
      </w:r>
      <w:r w:rsidR="009609E0">
        <w:rPr>
          <w:sz w:val="18"/>
          <w:szCs w:val="18"/>
          <w:lang w:eastAsia="x-none"/>
        </w:rPr>
        <w:t>TS 36.213</w:t>
      </w:r>
    </w:p>
    <w:p w14:paraId="3FE469BB" w14:textId="2A63CF59" w:rsidR="00C52B86" w:rsidRPr="00391F63" w:rsidRDefault="00C52B86" w:rsidP="00391F63">
      <w:pPr>
        <w:rPr>
          <w:i/>
          <w:iCs/>
        </w:rPr>
      </w:pPr>
      <w:r w:rsidRPr="00391F63">
        <w:rPr>
          <w:i/>
          <w:iCs/>
          <w:sz w:val="18"/>
          <w:szCs w:val="18"/>
          <w:lang w:eastAsia="x-none"/>
        </w:rPr>
        <w:lastRenderedPageBreak/>
        <w:t>A UE that finishes the reception of a NPDSCH for which a HARQ-ACK/NACK is needed on NPUSCH, is expected to start the NPUSCH transmission carrying the HARQ-ACK/NACK after the end of DL subframe n+k0’-1.</w:t>
      </w:r>
    </w:p>
    <w:p w14:paraId="5B2A53C6" w14:textId="7AB88720" w:rsidR="007E270A" w:rsidRDefault="009609E0" w:rsidP="008468AC">
      <w:pPr>
        <w:rPr>
          <w:sz w:val="18"/>
          <w:szCs w:val="18"/>
          <w:lang w:eastAsia="x-none"/>
        </w:rPr>
      </w:pPr>
      <w:r>
        <w:t>The start of the NPUSCH in this case is at time</w:t>
      </w:r>
      <w:r w:rsidR="007E270A">
        <w:t xml:space="preserve"> </w:t>
      </w:r>
      <w:r w:rsidR="007E270A">
        <w:rPr>
          <w:i/>
          <w:iCs/>
        </w:rPr>
        <w:t>T</w:t>
      </w:r>
      <w:r w:rsidR="007E270A" w:rsidRPr="007E270A">
        <w:rPr>
          <w:i/>
          <w:iCs/>
          <w:vertAlign w:val="subscript"/>
        </w:rPr>
        <w:t>t</w:t>
      </w:r>
      <w:r>
        <w:t xml:space="preserve"> = ‘the end of DL subframe </w:t>
      </w:r>
      <w:r>
        <w:rPr>
          <w:sz w:val="18"/>
          <w:szCs w:val="18"/>
          <w:lang w:eastAsia="x-none"/>
        </w:rPr>
        <w:t xml:space="preserve">n+k0’-1’. The question that companies </w:t>
      </w:r>
      <w:r w:rsidR="003863D0">
        <w:rPr>
          <w:sz w:val="18"/>
          <w:szCs w:val="18"/>
          <w:lang w:eastAsia="x-none"/>
        </w:rPr>
        <w:t>raising</w:t>
      </w:r>
      <w:r>
        <w:rPr>
          <w:sz w:val="18"/>
          <w:szCs w:val="18"/>
          <w:lang w:eastAsia="x-none"/>
        </w:rPr>
        <w:t xml:space="preserve"> this issue are asking is whether </w:t>
      </w:r>
      <w:r w:rsidR="007E270A">
        <w:rPr>
          <w:i/>
          <w:iCs/>
        </w:rPr>
        <w:t>T</w:t>
      </w:r>
      <w:r w:rsidR="007E270A" w:rsidRPr="007E270A">
        <w:rPr>
          <w:i/>
          <w:iCs/>
          <w:vertAlign w:val="subscript"/>
        </w:rPr>
        <w:t>t</w:t>
      </w:r>
      <w:r>
        <w:rPr>
          <w:sz w:val="18"/>
          <w:szCs w:val="18"/>
          <w:lang w:eastAsia="x-none"/>
        </w:rPr>
        <w:t xml:space="preserve"> </w:t>
      </w:r>
      <w:proofErr w:type="gramStart"/>
      <w:r>
        <w:rPr>
          <w:sz w:val="18"/>
          <w:szCs w:val="18"/>
          <w:lang w:eastAsia="x-none"/>
        </w:rPr>
        <w:t>takes into account</w:t>
      </w:r>
      <w:proofErr w:type="gramEnd"/>
      <w:r>
        <w:rPr>
          <w:sz w:val="18"/>
          <w:szCs w:val="18"/>
          <w:lang w:eastAsia="x-none"/>
        </w:rPr>
        <w:t xml:space="preserve"> the TA or not.</w:t>
      </w:r>
    </w:p>
    <w:p w14:paraId="3E5B1EC5" w14:textId="1424CDB0" w:rsidR="007E270A" w:rsidRDefault="007E270A" w:rsidP="00106FD1">
      <w:pPr>
        <w:pStyle w:val="ListParagraph"/>
        <w:numPr>
          <w:ilvl w:val="0"/>
          <w:numId w:val="13"/>
        </w:numPr>
        <w:ind w:firstLineChars="0"/>
        <w:rPr>
          <w:rFonts w:ascii="Times New Roman" w:hAnsi="Times New Roman" w:cs="Times New Roman"/>
          <w:sz w:val="18"/>
          <w:szCs w:val="18"/>
          <w:lang w:eastAsia="x-none"/>
        </w:rPr>
      </w:pPr>
      <w:r w:rsidRPr="007E270A">
        <w:rPr>
          <w:rFonts w:ascii="Times New Roman" w:hAnsi="Times New Roman" w:cs="Times New Roman"/>
          <w:sz w:val="18"/>
          <w:szCs w:val="18"/>
          <w:lang w:eastAsia="x-none"/>
        </w:rPr>
        <w:t xml:space="preserve">If </w:t>
      </w:r>
      <w:r>
        <w:rPr>
          <w:i/>
          <w:iCs/>
        </w:rPr>
        <w:t>T</w:t>
      </w:r>
      <w:r w:rsidRPr="007E270A">
        <w:rPr>
          <w:i/>
          <w:iCs/>
          <w:vertAlign w:val="subscript"/>
        </w:rPr>
        <w:t>t</w:t>
      </w:r>
      <w:r>
        <w:rPr>
          <w:rFonts w:ascii="Times New Roman" w:hAnsi="Times New Roman" w:cs="Times New Roman"/>
          <w:sz w:val="18"/>
          <w:szCs w:val="18"/>
          <w:lang w:eastAsia="x-none"/>
        </w:rPr>
        <w:t xml:space="preserve"> </w:t>
      </w:r>
      <w:r w:rsidR="00F91994">
        <w:rPr>
          <w:rFonts w:ascii="Times New Roman" w:hAnsi="Times New Roman" w:cs="Times New Roman"/>
          <w:sz w:val="18"/>
          <w:szCs w:val="18"/>
          <w:lang w:eastAsia="x-none"/>
        </w:rPr>
        <w:t xml:space="preserve">already </w:t>
      </w:r>
      <w:r w:rsidRPr="007E270A">
        <w:rPr>
          <w:rFonts w:ascii="Times New Roman" w:hAnsi="Times New Roman" w:cs="Times New Roman"/>
          <w:sz w:val="18"/>
          <w:szCs w:val="18"/>
          <w:lang w:eastAsia="x-none"/>
        </w:rPr>
        <w:t xml:space="preserve">takes </w:t>
      </w:r>
      <w:r w:rsidR="00F91994">
        <w:rPr>
          <w:rFonts w:ascii="Times New Roman" w:hAnsi="Times New Roman" w:cs="Times New Roman"/>
          <w:sz w:val="18"/>
          <w:szCs w:val="18"/>
          <w:lang w:eastAsia="x-none"/>
        </w:rPr>
        <w:t xml:space="preserve">the TA </w:t>
      </w:r>
      <w:r w:rsidRPr="007E270A">
        <w:rPr>
          <w:rFonts w:ascii="Times New Roman" w:hAnsi="Times New Roman" w:cs="Times New Roman"/>
          <w:sz w:val="18"/>
          <w:szCs w:val="18"/>
          <w:lang w:eastAsia="x-none"/>
        </w:rPr>
        <w:t xml:space="preserve">into account, then the NPUSCH </w:t>
      </w:r>
      <w:r>
        <w:rPr>
          <w:rFonts w:ascii="Times New Roman" w:hAnsi="Times New Roman" w:cs="Times New Roman"/>
          <w:sz w:val="18"/>
          <w:szCs w:val="18"/>
          <w:lang w:eastAsia="x-none"/>
        </w:rPr>
        <w:t>will be transmitted starting from time</w:t>
      </w:r>
      <w:r w:rsidR="00F539FC">
        <w:rPr>
          <w:rFonts w:ascii="Times New Roman" w:hAnsi="Times New Roman" w:cs="Times New Roman"/>
          <w:sz w:val="18"/>
          <w:szCs w:val="18"/>
          <w:lang w:eastAsia="x-none"/>
        </w:rPr>
        <w:t xml:space="preserve"> </w:t>
      </w:r>
      <w:r w:rsidR="00F539FC">
        <w:rPr>
          <w:i/>
          <w:iCs/>
        </w:rPr>
        <w:t>T</w:t>
      </w:r>
      <w:r w:rsidR="00F539FC" w:rsidRPr="007E270A">
        <w:rPr>
          <w:i/>
          <w:iCs/>
          <w:vertAlign w:val="subscript"/>
        </w:rPr>
        <w:t>t</w:t>
      </w:r>
      <w:r w:rsidR="00F539FC">
        <w:rPr>
          <w:rFonts w:ascii="Times New Roman" w:hAnsi="Times New Roman" w:cs="Times New Roman"/>
          <w:sz w:val="18"/>
          <w:szCs w:val="18"/>
          <w:lang w:eastAsia="x-none"/>
        </w:rPr>
        <w:t>.</w:t>
      </w:r>
    </w:p>
    <w:p w14:paraId="7528DD26" w14:textId="37FC268A" w:rsidR="00F539FC" w:rsidRPr="00F539FC" w:rsidRDefault="00F539FC" w:rsidP="00106FD1">
      <w:pPr>
        <w:pStyle w:val="ListParagraph"/>
        <w:numPr>
          <w:ilvl w:val="0"/>
          <w:numId w:val="13"/>
        </w:numPr>
        <w:ind w:firstLineChars="0"/>
        <w:rPr>
          <w:rFonts w:ascii="Times New Roman" w:hAnsi="Times New Roman" w:cs="Times New Roman"/>
          <w:sz w:val="18"/>
          <w:szCs w:val="18"/>
          <w:lang w:eastAsia="x-none"/>
        </w:rPr>
      </w:pPr>
      <w:r w:rsidRPr="007E270A">
        <w:rPr>
          <w:rFonts w:ascii="Times New Roman" w:hAnsi="Times New Roman" w:cs="Times New Roman"/>
          <w:sz w:val="18"/>
          <w:szCs w:val="18"/>
          <w:lang w:eastAsia="x-none"/>
        </w:rPr>
        <w:t xml:space="preserve">If </w:t>
      </w:r>
      <w:r>
        <w:rPr>
          <w:i/>
          <w:iCs/>
        </w:rPr>
        <w:t>T</w:t>
      </w:r>
      <w:r w:rsidRPr="007E270A">
        <w:rPr>
          <w:i/>
          <w:iCs/>
          <w:vertAlign w:val="subscript"/>
        </w:rPr>
        <w:t>t</w:t>
      </w:r>
      <w:r>
        <w:rPr>
          <w:rFonts w:ascii="Times New Roman" w:hAnsi="Times New Roman" w:cs="Times New Roman"/>
          <w:sz w:val="18"/>
          <w:szCs w:val="18"/>
          <w:lang w:eastAsia="x-none"/>
        </w:rPr>
        <w:t xml:space="preserve"> does not </w:t>
      </w:r>
      <w:r w:rsidRPr="007E270A">
        <w:rPr>
          <w:rFonts w:ascii="Times New Roman" w:hAnsi="Times New Roman" w:cs="Times New Roman"/>
          <w:sz w:val="18"/>
          <w:szCs w:val="18"/>
          <w:lang w:eastAsia="x-none"/>
        </w:rPr>
        <w:t xml:space="preserve">take </w:t>
      </w:r>
      <w:r w:rsidR="00F91994">
        <w:rPr>
          <w:rFonts w:ascii="Times New Roman" w:hAnsi="Times New Roman" w:cs="Times New Roman"/>
          <w:sz w:val="18"/>
          <w:szCs w:val="18"/>
          <w:lang w:eastAsia="x-none"/>
        </w:rPr>
        <w:t xml:space="preserve">the </w:t>
      </w:r>
      <w:r w:rsidR="002515FF">
        <w:rPr>
          <w:rFonts w:ascii="Times New Roman" w:hAnsi="Times New Roman" w:cs="Times New Roman"/>
          <w:sz w:val="18"/>
          <w:szCs w:val="18"/>
          <w:lang w:eastAsia="x-none"/>
        </w:rPr>
        <w:t xml:space="preserve">TA </w:t>
      </w:r>
      <w:r w:rsidRPr="007E270A">
        <w:rPr>
          <w:rFonts w:ascii="Times New Roman" w:hAnsi="Times New Roman" w:cs="Times New Roman"/>
          <w:sz w:val="18"/>
          <w:szCs w:val="18"/>
          <w:lang w:eastAsia="x-none"/>
        </w:rPr>
        <w:t xml:space="preserve">into account, then the NPUSCH </w:t>
      </w:r>
      <w:r>
        <w:rPr>
          <w:rFonts w:ascii="Times New Roman" w:hAnsi="Times New Roman" w:cs="Times New Roman"/>
          <w:sz w:val="18"/>
          <w:szCs w:val="18"/>
          <w:lang w:eastAsia="x-none"/>
        </w:rPr>
        <w:t xml:space="preserve">will be transmitted starting from time </w:t>
      </w:r>
      <w:r>
        <w:rPr>
          <w:i/>
          <w:iCs/>
        </w:rPr>
        <w:t>T</w:t>
      </w:r>
      <w:r w:rsidRPr="007E270A">
        <w:rPr>
          <w:i/>
          <w:iCs/>
          <w:vertAlign w:val="subscript"/>
        </w:rPr>
        <w:t>t</w:t>
      </w:r>
      <w:r>
        <w:rPr>
          <w:i/>
          <w:iCs/>
          <w:vertAlign w:val="subscript"/>
        </w:rPr>
        <w:t xml:space="preserve"> </w:t>
      </w:r>
      <w:r>
        <w:rPr>
          <w:rFonts w:ascii="Times New Roman" w:hAnsi="Times New Roman" w:cs="Times New Roman"/>
          <w:sz w:val="18"/>
          <w:szCs w:val="18"/>
          <w:lang w:eastAsia="x-none"/>
        </w:rPr>
        <w:t>-TA.</w:t>
      </w:r>
    </w:p>
    <w:p w14:paraId="692D8749" w14:textId="38F6E957" w:rsidR="00AD153B" w:rsidRPr="00106FD1" w:rsidRDefault="00F539FC" w:rsidP="008468AC">
      <w:pPr>
        <w:rPr>
          <w:sz w:val="18"/>
          <w:szCs w:val="18"/>
          <w:lang w:eastAsia="x-none"/>
        </w:rPr>
      </w:pPr>
      <w:r>
        <w:rPr>
          <w:sz w:val="18"/>
          <w:szCs w:val="18"/>
          <w:lang w:eastAsia="x-none"/>
        </w:rPr>
        <w:t>T</w:t>
      </w:r>
      <w:r w:rsidR="009609E0">
        <w:rPr>
          <w:sz w:val="18"/>
          <w:szCs w:val="18"/>
          <w:lang w:eastAsia="x-none"/>
        </w:rPr>
        <w:t xml:space="preserve">he TA in terrestrial networks is a tiny fraction of the subframe duration. It is therefore to be expected that </w:t>
      </w:r>
      <w:r w:rsidR="00C54533">
        <w:rPr>
          <w:i/>
          <w:iCs/>
        </w:rPr>
        <w:t>T</w:t>
      </w:r>
      <w:r w:rsidR="00C54533" w:rsidRPr="007E270A">
        <w:rPr>
          <w:i/>
          <w:iCs/>
          <w:vertAlign w:val="subscript"/>
        </w:rPr>
        <w:t>t</w:t>
      </w:r>
      <w:r w:rsidR="007E270A">
        <w:rPr>
          <w:sz w:val="18"/>
          <w:szCs w:val="18"/>
          <w:lang w:eastAsia="x-none"/>
        </w:rPr>
        <w:t xml:space="preserve"> taking or not taking </w:t>
      </w:r>
      <w:r w:rsidR="00C54533">
        <w:rPr>
          <w:sz w:val="18"/>
          <w:szCs w:val="18"/>
          <w:lang w:eastAsia="x-none"/>
        </w:rPr>
        <w:t xml:space="preserve">the TA </w:t>
      </w:r>
      <w:r w:rsidR="007E270A">
        <w:rPr>
          <w:sz w:val="18"/>
          <w:szCs w:val="18"/>
          <w:lang w:eastAsia="x-none"/>
        </w:rPr>
        <w:t xml:space="preserve">into account is highly unlikely to change the starting subframe of the UL transmission. In NTN however, the TA </w:t>
      </w:r>
      <w:r w:rsidR="0070507E">
        <w:rPr>
          <w:sz w:val="18"/>
          <w:szCs w:val="18"/>
          <w:lang w:eastAsia="x-none"/>
        </w:rPr>
        <w:t xml:space="preserve">has a duration of </w:t>
      </w:r>
      <w:r w:rsidR="007E270A">
        <w:rPr>
          <w:sz w:val="18"/>
          <w:szCs w:val="18"/>
          <w:lang w:eastAsia="x-none"/>
        </w:rPr>
        <w:t>10s of subframes so, taking</w:t>
      </w:r>
      <w:r w:rsidR="0084526C">
        <w:rPr>
          <w:sz w:val="18"/>
          <w:szCs w:val="18"/>
          <w:lang w:eastAsia="x-none"/>
        </w:rPr>
        <w:t xml:space="preserve"> the TA</w:t>
      </w:r>
      <w:r w:rsidR="007E270A">
        <w:rPr>
          <w:sz w:val="18"/>
          <w:szCs w:val="18"/>
          <w:lang w:eastAsia="x-none"/>
        </w:rPr>
        <w:t xml:space="preserve"> into account in the setting of </w:t>
      </w:r>
      <w:r w:rsidR="00196CC6">
        <w:rPr>
          <w:i/>
          <w:iCs/>
        </w:rPr>
        <w:t>T</w:t>
      </w:r>
      <w:r w:rsidR="00196CC6" w:rsidRPr="007E270A">
        <w:rPr>
          <w:i/>
          <w:iCs/>
          <w:vertAlign w:val="subscript"/>
        </w:rPr>
        <w:t>t</w:t>
      </w:r>
      <w:r w:rsidR="007E270A">
        <w:rPr>
          <w:sz w:val="18"/>
          <w:szCs w:val="18"/>
          <w:lang w:eastAsia="x-none"/>
        </w:rPr>
        <w:t xml:space="preserve"> will very likely change the starting subframe of the UL transmission.</w:t>
      </w:r>
    </w:p>
    <w:p w14:paraId="1347C15F" w14:textId="74AFF012" w:rsidR="00100D31" w:rsidRPr="00100D31" w:rsidRDefault="00100D31" w:rsidP="00100D31">
      <w:pPr>
        <w:pStyle w:val="Heading3"/>
      </w:pPr>
      <w:bookmarkStart w:id="7" w:name="_Toc72871738"/>
      <w:r>
        <w:t>Compan</w:t>
      </w:r>
      <w:r w:rsidR="00CB4873">
        <w:t>ies’</w:t>
      </w:r>
      <w:r>
        <w:t xml:space="preserve"> </w:t>
      </w:r>
      <w:r w:rsidR="00CB4873">
        <w:t>Observations and Proposals</w:t>
      </w:r>
      <w:bookmarkEnd w:id="7"/>
    </w:p>
    <w:p w14:paraId="4BB14ED7" w14:textId="26F3C542" w:rsidR="00C81713" w:rsidRDefault="00156277" w:rsidP="002539F1">
      <w:pPr>
        <w:rPr>
          <w:i/>
        </w:rPr>
      </w:pPr>
      <w:r>
        <w:t>Three</w:t>
      </w:r>
      <w:r w:rsidR="00ED794C">
        <w:t xml:space="preserve"> compan</w:t>
      </w:r>
      <w:r>
        <w:t>ies</w:t>
      </w:r>
      <w:r w:rsidR="00ED794C">
        <w:t xml:space="preserve"> raised this issue which can have a significant bearing on all the timing relationships.</w:t>
      </w:r>
      <w:r>
        <w:t xml:space="preserve"> Sony and ZTE raised the issue with respect to extending timing relationships effectively asking whether the UL transmission time arising from n+k0+K_offset takes</w:t>
      </w:r>
      <w:r w:rsidR="000A4F9D">
        <w:t xml:space="preserve"> the TA</w:t>
      </w:r>
      <w:r>
        <w:t xml:space="preserve"> into account or not.</w:t>
      </w:r>
    </w:p>
    <w:p w14:paraId="03E537EF" w14:textId="77777777" w:rsidR="00C17477" w:rsidRDefault="00C17477" w:rsidP="002539F1">
      <w:pPr>
        <w:rPr>
          <w:iCs/>
        </w:rPr>
      </w:pPr>
    </w:p>
    <w:tbl>
      <w:tblPr>
        <w:tblStyle w:val="TableGrid"/>
        <w:tblW w:w="0" w:type="auto"/>
        <w:tblLook w:val="04A0" w:firstRow="1" w:lastRow="0" w:firstColumn="1" w:lastColumn="0" w:noHBand="0" w:noVBand="1"/>
      </w:tblPr>
      <w:tblGrid>
        <w:gridCol w:w="1980"/>
        <w:gridCol w:w="7036"/>
      </w:tblGrid>
      <w:tr w:rsidR="002C4048" w14:paraId="720C9100" w14:textId="77777777" w:rsidTr="00551285">
        <w:tc>
          <w:tcPr>
            <w:tcW w:w="1980" w:type="dxa"/>
          </w:tcPr>
          <w:p w14:paraId="7369CCA3" w14:textId="1DB5CAFB" w:rsidR="002C4048" w:rsidRDefault="002C4048" w:rsidP="00551285">
            <w:r>
              <w:t>Ericsson</w:t>
            </w:r>
          </w:p>
        </w:tc>
        <w:tc>
          <w:tcPr>
            <w:tcW w:w="7036" w:type="dxa"/>
          </w:tcPr>
          <w:p w14:paraId="33EA87B3" w14:textId="039F7A5E" w:rsidR="002C4048" w:rsidRPr="002C4048" w:rsidRDefault="002C4048" w:rsidP="00772CBF">
            <w:pPr>
              <w:pStyle w:val="Observation"/>
              <w:numPr>
                <w:ilvl w:val="0"/>
                <w:numId w:val="0"/>
              </w:numPr>
              <w:jc w:val="left"/>
              <w:rPr>
                <w:rFonts w:ascii="Times New Roman" w:hAnsi="Times New Roman"/>
                <w:b w:val="0"/>
                <w:bCs w:val="0"/>
                <w:szCs w:val="20"/>
              </w:rPr>
            </w:pPr>
            <w:bookmarkStart w:id="8" w:name="_Toc68276572"/>
            <w:r>
              <w:rPr>
                <w:rFonts w:ascii="Times New Roman" w:hAnsi="Times New Roman"/>
                <w:b w:val="0"/>
                <w:bCs w:val="0"/>
                <w:szCs w:val="20"/>
              </w:rPr>
              <w:t xml:space="preserve">Observation 1: </w:t>
            </w:r>
            <w:r w:rsidRPr="002C4048">
              <w:rPr>
                <w:rFonts w:ascii="Times New Roman" w:hAnsi="Times New Roman"/>
                <w:b w:val="0"/>
                <w:bCs w:val="0"/>
                <w:szCs w:val="20"/>
              </w:rPr>
              <w:t xml:space="preserve">It is not clear whether the various timing relationships in </w:t>
            </w:r>
            <w:proofErr w:type="spellStart"/>
            <w:r w:rsidRPr="002C4048">
              <w:rPr>
                <w:rFonts w:ascii="Times New Roman" w:hAnsi="Times New Roman"/>
                <w:b w:val="0"/>
                <w:bCs w:val="0"/>
                <w:szCs w:val="20"/>
              </w:rPr>
              <w:t>eMTC</w:t>
            </w:r>
            <w:proofErr w:type="spellEnd"/>
            <w:r w:rsidRPr="002C4048">
              <w:rPr>
                <w:rFonts w:ascii="Times New Roman" w:hAnsi="Times New Roman"/>
                <w:b w:val="0"/>
                <w:bCs w:val="0"/>
                <w:szCs w:val="20"/>
              </w:rPr>
              <w:t xml:space="preserve"> and NB-IoT </w:t>
            </w:r>
            <w:proofErr w:type="gramStart"/>
            <w:r w:rsidRPr="002C4048">
              <w:rPr>
                <w:rFonts w:ascii="Times New Roman" w:hAnsi="Times New Roman"/>
                <w:b w:val="0"/>
                <w:bCs w:val="0"/>
                <w:szCs w:val="20"/>
              </w:rPr>
              <w:t>take into account</w:t>
            </w:r>
            <w:proofErr w:type="gramEnd"/>
            <w:r w:rsidRPr="002C4048">
              <w:rPr>
                <w:rFonts w:ascii="Times New Roman" w:hAnsi="Times New Roman"/>
                <w:b w:val="0"/>
                <w:bCs w:val="0"/>
                <w:szCs w:val="20"/>
              </w:rPr>
              <w:t xml:space="preserve"> timing advance (TA).</w:t>
            </w:r>
            <w:bookmarkEnd w:id="8"/>
          </w:p>
          <w:p w14:paraId="3CDC7F4D" w14:textId="52A58C76" w:rsidR="002C4048" w:rsidRPr="000F2159" w:rsidRDefault="002C4048" w:rsidP="00772CBF">
            <w:pPr>
              <w:pStyle w:val="Proposal"/>
              <w:tabs>
                <w:tab w:val="clear" w:pos="1304"/>
                <w:tab w:val="clear" w:pos="2725"/>
                <w:tab w:val="left" w:pos="1701"/>
              </w:tabs>
              <w:overflowPunct/>
              <w:ind w:left="0" w:firstLine="0"/>
              <w:jc w:val="left"/>
              <w:rPr>
                <w:i/>
                <w:color w:val="000000" w:themeColor="text1"/>
              </w:rPr>
            </w:pPr>
            <w:bookmarkStart w:id="9" w:name="_Toc68276574"/>
            <w:r>
              <w:rPr>
                <w:rFonts w:ascii="Times New Roman" w:hAnsi="Times New Roman"/>
                <w:b w:val="0"/>
                <w:bCs w:val="0"/>
              </w:rPr>
              <w:t xml:space="preserve">Proposal 1: </w:t>
            </w:r>
            <w:r w:rsidRPr="002C4048">
              <w:rPr>
                <w:rFonts w:ascii="Times New Roman" w:hAnsi="Times New Roman"/>
                <w:b w:val="0"/>
                <w:bCs w:val="0"/>
              </w:rPr>
              <w:t xml:space="preserve">RAN1 to first discuss existing </w:t>
            </w:r>
            <w:proofErr w:type="spellStart"/>
            <w:r w:rsidRPr="002C4048">
              <w:rPr>
                <w:rFonts w:ascii="Times New Roman" w:hAnsi="Times New Roman"/>
                <w:b w:val="0"/>
                <w:bCs w:val="0"/>
              </w:rPr>
              <w:t>eMTC</w:t>
            </w:r>
            <w:proofErr w:type="spellEnd"/>
            <w:r w:rsidRPr="002C4048">
              <w:rPr>
                <w:rFonts w:ascii="Times New Roman" w:hAnsi="Times New Roman"/>
                <w:b w:val="0"/>
                <w:bCs w:val="0"/>
              </w:rPr>
              <w:t xml:space="preserve"> and NB-IoT timing relationships to reach a common understanding, before discussing any potential required adjustment(s) within the context of NTN.</w:t>
            </w:r>
            <w:bookmarkEnd w:id="9"/>
          </w:p>
        </w:tc>
      </w:tr>
      <w:tr w:rsidR="00156277" w14:paraId="09AD112D" w14:textId="77777777" w:rsidTr="00551285">
        <w:tc>
          <w:tcPr>
            <w:tcW w:w="1980" w:type="dxa"/>
          </w:tcPr>
          <w:p w14:paraId="61F668EA" w14:textId="7E63F9D5" w:rsidR="00156277" w:rsidRDefault="00156277" w:rsidP="00156277">
            <w:r>
              <w:t>Sony</w:t>
            </w:r>
          </w:p>
        </w:tc>
        <w:tc>
          <w:tcPr>
            <w:tcW w:w="7036" w:type="dxa"/>
          </w:tcPr>
          <w:p w14:paraId="5C744F7F" w14:textId="77777777" w:rsidR="00156277" w:rsidRPr="00637E4B" w:rsidRDefault="00156277" w:rsidP="00156277">
            <w:pPr>
              <w:rPr>
                <w:b/>
                <w:bCs/>
              </w:rPr>
            </w:pPr>
            <w:r w:rsidRPr="00637E4B">
              <w:rPr>
                <w:b/>
                <w:bCs/>
              </w:rPr>
              <w:t xml:space="preserve">Observation </w:t>
            </w:r>
            <w:r>
              <w:rPr>
                <w:b/>
                <w:bCs/>
              </w:rPr>
              <w:t>2</w:t>
            </w:r>
            <w:r w:rsidRPr="00637E4B">
              <w:rPr>
                <w:b/>
                <w:bCs/>
              </w:rPr>
              <w:t xml:space="preserve">: It is desirable to </w:t>
            </w:r>
            <w:proofErr w:type="spellStart"/>
            <w:r w:rsidRPr="00637E4B">
              <w:rPr>
                <w:b/>
                <w:bCs/>
              </w:rPr>
              <w:t>minimise</w:t>
            </w:r>
            <w:proofErr w:type="spellEnd"/>
            <w:r w:rsidRPr="00637E4B">
              <w:rPr>
                <w:b/>
                <w:bCs/>
              </w:rPr>
              <w:t xml:space="preserve"> the impact of timing relationship enhancements on </w:t>
            </w:r>
            <w:proofErr w:type="spellStart"/>
            <w:r>
              <w:rPr>
                <w:b/>
                <w:bCs/>
              </w:rPr>
              <w:t>e</w:t>
            </w:r>
            <w:r w:rsidRPr="00637E4B">
              <w:rPr>
                <w:b/>
                <w:bCs/>
              </w:rPr>
              <w:t>NB</w:t>
            </w:r>
            <w:proofErr w:type="spellEnd"/>
            <w:r w:rsidRPr="00637E4B">
              <w:rPr>
                <w:b/>
                <w:bCs/>
              </w:rPr>
              <w:t xml:space="preserve"> UL channel or signal </w:t>
            </w:r>
            <w:r>
              <w:rPr>
                <w:b/>
                <w:bCs/>
              </w:rPr>
              <w:t xml:space="preserve">detection and/or </w:t>
            </w:r>
            <w:r w:rsidRPr="00637E4B">
              <w:rPr>
                <w:b/>
                <w:bCs/>
              </w:rPr>
              <w:t>decoding.</w:t>
            </w:r>
          </w:p>
          <w:p w14:paraId="751AA35C" w14:textId="77777777" w:rsidR="00156277" w:rsidRDefault="00156277" w:rsidP="00156277">
            <w:pPr>
              <w:pStyle w:val="NoSpacing"/>
              <w:rPr>
                <w:b/>
                <w:bCs/>
              </w:rPr>
            </w:pPr>
            <w:r w:rsidRPr="007C0946">
              <w:rPr>
                <w:b/>
                <w:bCs/>
              </w:rPr>
              <w:t xml:space="preserve">Proposal </w:t>
            </w:r>
            <w:r>
              <w:rPr>
                <w:b/>
                <w:bCs/>
              </w:rPr>
              <w:t>3</w:t>
            </w:r>
            <w:r w:rsidRPr="007C0946">
              <w:rPr>
                <w:b/>
                <w:bCs/>
              </w:rPr>
              <w:t xml:space="preserve">: When enhancing relationships by </w:t>
            </w:r>
            <w:proofErr w:type="spellStart"/>
            <w:r w:rsidRPr="007C0946">
              <w:rPr>
                <w:b/>
                <w:bCs/>
              </w:rPr>
              <w:t>K_offset</w:t>
            </w:r>
            <w:proofErr w:type="spellEnd"/>
            <w:r w:rsidRPr="007C0946">
              <w:rPr>
                <w:b/>
                <w:bCs/>
              </w:rPr>
              <w:t xml:space="preserve"> extension, apply the extension before the TA.</w:t>
            </w:r>
          </w:p>
          <w:p w14:paraId="4523CE45" w14:textId="77777777" w:rsidR="00156277" w:rsidRDefault="00156277" w:rsidP="00156277">
            <w:pPr>
              <w:pStyle w:val="Observation"/>
              <w:numPr>
                <w:ilvl w:val="0"/>
                <w:numId w:val="0"/>
              </w:numPr>
              <w:jc w:val="left"/>
              <w:rPr>
                <w:rFonts w:ascii="Times New Roman" w:hAnsi="Times New Roman"/>
                <w:b w:val="0"/>
                <w:bCs w:val="0"/>
                <w:szCs w:val="20"/>
              </w:rPr>
            </w:pPr>
          </w:p>
        </w:tc>
      </w:tr>
      <w:tr w:rsidR="00156277" w14:paraId="3C0787F8" w14:textId="77777777" w:rsidTr="00551285">
        <w:tc>
          <w:tcPr>
            <w:tcW w:w="1980" w:type="dxa"/>
          </w:tcPr>
          <w:p w14:paraId="090289EA" w14:textId="19F9F3AA" w:rsidR="00156277" w:rsidRDefault="00156277" w:rsidP="00156277">
            <w:r>
              <w:t>ZTE</w:t>
            </w:r>
          </w:p>
        </w:tc>
        <w:tc>
          <w:tcPr>
            <w:tcW w:w="7036" w:type="dxa"/>
          </w:tcPr>
          <w:p w14:paraId="41718BA8" w14:textId="52055B86" w:rsidR="00156277" w:rsidRPr="00C550E6" w:rsidRDefault="00156277" w:rsidP="00C550E6">
            <w:r>
              <w:rPr>
                <w:b/>
                <w:bCs/>
                <w:i/>
                <w:iCs/>
              </w:rPr>
              <w:t>Proposal</w:t>
            </w:r>
            <w:r>
              <w:rPr>
                <w:rFonts w:hint="eastAsia"/>
                <w:b/>
                <w:bCs/>
                <w:i/>
                <w:iCs/>
              </w:rPr>
              <w:t>-4:</w:t>
            </w:r>
            <w:r>
              <w:rPr>
                <w:rFonts w:hint="eastAsia"/>
              </w:rPr>
              <w:t xml:space="preserve"> </w:t>
            </w:r>
            <w:r>
              <w:rPr>
                <w:rFonts w:hint="eastAsia"/>
                <w:i/>
                <w:iCs/>
              </w:rPr>
              <w:t xml:space="preserve">For NB-IoT over NTN, applying slot </w:t>
            </w:r>
            <w:proofErr w:type="spellStart"/>
            <w:r>
              <w:rPr>
                <w:rFonts w:hint="eastAsia"/>
                <w:i/>
                <w:iCs/>
              </w:rPr>
              <w:t>n+k+offset</w:t>
            </w:r>
            <w:proofErr w:type="spellEnd"/>
            <w:r>
              <w:rPr>
                <w:rFonts w:hint="eastAsia"/>
                <w:i/>
                <w:iCs/>
              </w:rPr>
              <w:t xml:space="preserve"> as the first slot of the transmission of the </w:t>
            </w:r>
            <w:r>
              <w:rPr>
                <w:i/>
                <w:iCs/>
              </w:rPr>
              <w:t>codeword</w:t>
            </w:r>
            <w:r>
              <w:rPr>
                <w:rFonts w:hint="eastAsia"/>
                <w:i/>
                <w:iCs/>
              </w:rPr>
              <w:t xml:space="preserve"> for scrambling initialization sequence calculation</w:t>
            </w:r>
            <w:r>
              <w:rPr>
                <w:i/>
                <w:iCs/>
              </w:rPr>
              <w:t xml:space="preserve"> is expected without additional specification impacts</w:t>
            </w:r>
            <w:r>
              <w:rPr>
                <w:rFonts w:hint="eastAsia"/>
                <w:i/>
                <w:iCs/>
              </w:rPr>
              <w:t>.</w:t>
            </w:r>
          </w:p>
        </w:tc>
      </w:tr>
    </w:tbl>
    <w:p w14:paraId="0BB68FA4" w14:textId="4BABFA9F" w:rsidR="002C4048" w:rsidRDefault="002C4048" w:rsidP="002539F1">
      <w:pPr>
        <w:rPr>
          <w:iCs/>
        </w:rPr>
      </w:pPr>
    </w:p>
    <w:p w14:paraId="0C35D475" w14:textId="76EC7FEA" w:rsidR="00C81713" w:rsidRDefault="00C51BDD" w:rsidP="00C51BDD">
      <w:pPr>
        <w:pStyle w:val="Heading3"/>
      </w:pPr>
      <w:bookmarkStart w:id="10" w:name="_Toc69124184"/>
      <w:bookmarkStart w:id="11" w:name="_Toc72871739"/>
      <w:r>
        <w:t xml:space="preserve">FL </w:t>
      </w:r>
      <w:r w:rsidR="0054699C">
        <w:t xml:space="preserve">Analysis and </w:t>
      </w:r>
      <w:r>
        <w:t>Proposal</w:t>
      </w:r>
      <w:r w:rsidR="005329DB">
        <w:t>s</w:t>
      </w:r>
      <w:r>
        <w:t xml:space="preserve"> on Timing relationships</w:t>
      </w:r>
      <w:bookmarkEnd w:id="10"/>
      <w:r>
        <w:t xml:space="preserve"> and TA</w:t>
      </w:r>
      <w:bookmarkEnd w:id="11"/>
    </w:p>
    <w:p w14:paraId="0E566D32" w14:textId="03632FF8" w:rsidR="00C51BDD" w:rsidRDefault="00C51BDD" w:rsidP="00C51BDD">
      <w:pPr>
        <w:rPr>
          <w:sz w:val="18"/>
          <w:szCs w:val="18"/>
          <w:lang w:eastAsia="x-none"/>
        </w:rPr>
      </w:pPr>
      <w:r>
        <w:rPr>
          <w:sz w:val="18"/>
          <w:szCs w:val="18"/>
          <w:lang w:eastAsia="x-none"/>
        </w:rPr>
        <w:t xml:space="preserve">Whilst the specifications do not explicitly answer the question, we can surmise the answer from the reason the timing relationship is described in the specifications in the first place. The stipulation that the UE ‘is expected to start the PUSCH transmission’ from the start of subframe n+k0’ is a declaration that the </w:t>
      </w:r>
      <w:proofErr w:type="spellStart"/>
      <w:r>
        <w:rPr>
          <w:sz w:val="18"/>
          <w:szCs w:val="18"/>
          <w:lang w:eastAsia="x-none"/>
        </w:rPr>
        <w:t>eNB</w:t>
      </w:r>
      <w:proofErr w:type="spellEnd"/>
      <w:r>
        <w:rPr>
          <w:sz w:val="18"/>
          <w:szCs w:val="18"/>
          <w:lang w:eastAsia="x-none"/>
        </w:rPr>
        <w:t xml:space="preserve"> is expecting the start of the PUSCH to occur in the UL subframe that coincides with DL subframe n+k0’ at the </w:t>
      </w:r>
      <w:proofErr w:type="spellStart"/>
      <w:r w:rsidR="00266E19">
        <w:rPr>
          <w:sz w:val="18"/>
          <w:szCs w:val="18"/>
          <w:lang w:eastAsia="x-none"/>
        </w:rPr>
        <w:t>eNB</w:t>
      </w:r>
      <w:proofErr w:type="spellEnd"/>
      <w:r>
        <w:rPr>
          <w:sz w:val="18"/>
          <w:szCs w:val="18"/>
          <w:lang w:eastAsia="x-none"/>
        </w:rPr>
        <w:t xml:space="preserve">. The </w:t>
      </w:r>
      <w:proofErr w:type="spellStart"/>
      <w:r>
        <w:rPr>
          <w:sz w:val="18"/>
          <w:szCs w:val="18"/>
          <w:lang w:eastAsia="x-none"/>
        </w:rPr>
        <w:t>eNB</w:t>
      </w:r>
      <w:proofErr w:type="spellEnd"/>
      <w:r>
        <w:rPr>
          <w:sz w:val="18"/>
          <w:szCs w:val="18"/>
          <w:lang w:eastAsia="x-none"/>
        </w:rPr>
        <w:t xml:space="preserve"> needs this knowledge of the starting subframe because when a PUSCH is transmitted, the initialisation of the generator for the sequence used to scramble the TB carried in the PUSCH is as follows (section 5.3.1 of TS36.211):</w:t>
      </w:r>
    </w:p>
    <w:p w14:paraId="24A7E22B" w14:textId="5EAB0978" w:rsidR="00C51BDD" w:rsidRDefault="005C2D38" w:rsidP="00C51BDD">
      <w:pPr>
        <w:rPr>
          <w:sz w:val="18"/>
          <w:szCs w:val="18"/>
          <w:lang w:eastAsia="x-none"/>
        </w:rPr>
      </w:pPr>
      <w:r>
        <w:rPr>
          <w:noProof/>
          <w:position w:val="-10"/>
          <w:lang w:val="en-US"/>
        </w:rPr>
        <w:drawing>
          <wp:inline distT="0" distB="0" distL="0" distR="0" wp14:anchorId="2405D202" wp14:editId="1DDDBD11">
            <wp:extent cx="2305050" cy="21907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5050" cy="219075"/>
                    </a:xfrm>
                    <a:prstGeom prst="rect">
                      <a:avLst/>
                    </a:prstGeom>
                    <a:noFill/>
                    <a:ln>
                      <a:noFill/>
                    </a:ln>
                  </pic:spPr>
                </pic:pic>
              </a:graphicData>
            </a:graphic>
          </wp:inline>
        </w:drawing>
      </w:r>
      <w:r w:rsidR="00C51BDD">
        <w:rPr>
          <w:sz w:val="18"/>
          <w:szCs w:val="18"/>
          <w:lang w:eastAsia="x-none"/>
        </w:rPr>
        <w:t>.</w:t>
      </w:r>
    </w:p>
    <w:p w14:paraId="579C5EA4" w14:textId="3CCA3739" w:rsidR="00C51BDD" w:rsidRDefault="00C51BDD" w:rsidP="00C51BDD">
      <w:pPr>
        <w:rPr>
          <w:sz w:val="18"/>
          <w:szCs w:val="18"/>
          <w:lang w:eastAsia="x-none"/>
        </w:rPr>
      </w:pPr>
      <w:r>
        <w:rPr>
          <w:sz w:val="18"/>
          <w:szCs w:val="18"/>
          <w:lang w:eastAsia="x-none"/>
        </w:rPr>
        <w:t>In this equation</w:t>
      </w:r>
      <w:r w:rsidRPr="003D5C4C">
        <w:rPr>
          <w:lang w:eastAsia="x-none"/>
        </w:rPr>
        <w:t xml:space="preserve"> </w:t>
      </w:r>
      <m:oMath>
        <m:sSub>
          <m:sSubPr>
            <m:ctrlPr>
              <w:rPr>
                <w:rFonts w:ascii="Cambria Math" w:hAnsi="Cambria Math"/>
                <w:i/>
                <w:lang w:eastAsia="x-none"/>
              </w:rPr>
            </m:ctrlPr>
          </m:sSubPr>
          <m:e>
            <m:r>
              <w:rPr>
                <w:rFonts w:ascii="Cambria Math" w:hAnsi="Cambria Math"/>
                <w:lang w:eastAsia="x-none"/>
              </w:rPr>
              <m:t>n</m:t>
            </m:r>
          </m:e>
          <m:sub>
            <m:r>
              <w:rPr>
                <w:rFonts w:ascii="Cambria Math" w:hAnsi="Cambria Math"/>
                <w:lang w:eastAsia="x-none"/>
              </w:rPr>
              <m:t>s</m:t>
            </m:r>
          </m:sub>
        </m:sSub>
      </m:oMath>
      <w:r>
        <w:rPr>
          <w:sz w:val="18"/>
          <w:szCs w:val="18"/>
          <w:lang w:eastAsia="x-none"/>
        </w:rPr>
        <w:t xml:space="preserve"> is the subframe number - in this case, the subframe number of the starting subframe of the PUSCH. It is reasonable to surmise that if </w:t>
      </w:r>
      <w:r>
        <w:rPr>
          <w:i/>
          <w:iCs/>
        </w:rPr>
        <w:t>T</w:t>
      </w:r>
      <w:r w:rsidRPr="007E270A">
        <w:rPr>
          <w:i/>
          <w:iCs/>
          <w:vertAlign w:val="subscript"/>
        </w:rPr>
        <w:t>t</w:t>
      </w:r>
      <w:r>
        <w:rPr>
          <w:sz w:val="18"/>
          <w:szCs w:val="18"/>
          <w:lang w:eastAsia="x-none"/>
        </w:rPr>
        <w:t xml:space="preserve"> already </w:t>
      </w:r>
      <w:r w:rsidRPr="007E270A">
        <w:rPr>
          <w:sz w:val="18"/>
          <w:szCs w:val="18"/>
          <w:lang w:eastAsia="x-none"/>
        </w:rPr>
        <w:t xml:space="preserve">takes </w:t>
      </w:r>
      <w:r>
        <w:rPr>
          <w:sz w:val="18"/>
          <w:szCs w:val="18"/>
          <w:lang w:eastAsia="x-none"/>
        </w:rPr>
        <w:t>the TA</w:t>
      </w:r>
      <w:r w:rsidRPr="007E270A">
        <w:rPr>
          <w:sz w:val="18"/>
          <w:szCs w:val="18"/>
          <w:lang w:eastAsia="x-none"/>
        </w:rPr>
        <w:t xml:space="preserve"> into account</w:t>
      </w:r>
      <w:r>
        <w:rPr>
          <w:sz w:val="18"/>
          <w:szCs w:val="18"/>
          <w:lang w:eastAsia="x-none"/>
        </w:rPr>
        <w:t xml:space="preserve">, then the gap at the </w:t>
      </w:r>
      <w:proofErr w:type="spellStart"/>
      <w:r>
        <w:rPr>
          <w:sz w:val="18"/>
          <w:szCs w:val="18"/>
          <w:lang w:eastAsia="x-none"/>
        </w:rPr>
        <w:t>eNB</w:t>
      </w:r>
      <w:proofErr w:type="spellEnd"/>
      <w:r>
        <w:rPr>
          <w:sz w:val="18"/>
          <w:szCs w:val="18"/>
          <w:lang w:eastAsia="x-none"/>
        </w:rPr>
        <w:t xml:space="preserve"> between transmitting a PDSCH and receiving the PUSCH carrying its HARQ-ACK/NACK would then depend on the UE-specific TA. In NTN where the TA can be 100s of subframes long, the time interval between the </w:t>
      </w:r>
      <w:proofErr w:type="spellStart"/>
      <w:r>
        <w:rPr>
          <w:sz w:val="18"/>
          <w:szCs w:val="18"/>
          <w:lang w:eastAsia="x-none"/>
        </w:rPr>
        <w:t>eNB</w:t>
      </w:r>
      <w:proofErr w:type="spellEnd"/>
      <w:r>
        <w:rPr>
          <w:sz w:val="18"/>
          <w:szCs w:val="18"/>
          <w:lang w:eastAsia="x-none"/>
        </w:rPr>
        <w:t xml:space="preserve"> transmitting the PDSCH and when it can expect to decode the related HARQ-ACK/NACK would vary from UE to UE by many subframes. Furthermore, the </w:t>
      </w:r>
      <w:proofErr w:type="spellStart"/>
      <w:r>
        <w:rPr>
          <w:sz w:val="18"/>
          <w:szCs w:val="18"/>
          <w:lang w:eastAsia="x-none"/>
        </w:rPr>
        <w:t>eNB</w:t>
      </w:r>
      <w:proofErr w:type="spellEnd"/>
      <w:r>
        <w:rPr>
          <w:sz w:val="18"/>
          <w:szCs w:val="18"/>
          <w:lang w:eastAsia="x-none"/>
        </w:rPr>
        <w:t xml:space="preserve"> PUSCH decoding procedures will also have to be different for NTN since the scrambling for each PUSCH would also depend on the UE-specific TA at the time of transmission.</w:t>
      </w:r>
    </w:p>
    <w:p w14:paraId="24E79D4F" w14:textId="57DA349D" w:rsidR="00C51BDD" w:rsidRDefault="00C51BDD" w:rsidP="00C51BDD">
      <w:pPr>
        <w:rPr>
          <w:sz w:val="18"/>
          <w:szCs w:val="18"/>
          <w:lang w:eastAsia="x-none"/>
        </w:rPr>
      </w:pPr>
      <w:r>
        <w:rPr>
          <w:sz w:val="18"/>
          <w:szCs w:val="18"/>
          <w:lang w:eastAsia="x-none"/>
        </w:rPr>
        <w:t xml:space="preserve">Taking this into account, FL </w:t>
      </w:r>
      <w:r w:rsidR="00156277">
        <w:rPr>
          <w:sz w:val="18"/>
          <w:szCs w:val="18"/>
          <w:lang w:eastAsia="x-none"/>
        </w:rPr>
        <w:t>suggests the following conclusion based on a study of Rel16</w:t>
      </w:r>
      <w:r w:rsidR="00071905">
        <w:rPr>
          <w:sz w:val="18"/>
          <w:szCs w:val="18"/>
          <w:lang w:eastAsia="x-none"/>
        </w:rPr>
        <w:t xml:space="preserve"> and follows up with a suggested </w:t>
      </w:r>
      <w:r w:rsidR="005E3F66">
        <w:rPr>
          <w:sz w:val="18"/>
          <w:szCs w:val="18"/>
          <w:lang w:eastAsia="x-none"/>
        </w:rPr>
        <w:t>agreement</w:t>
      </w:r>
      <w:r w:rsidR="00071905">
        <w:rPr>
          <w:sz w:val="18"/>
          <w:szCs w:val="18"/>
          <w:lang w:eastAsia="x-none"/>
        </w:rPr>
        <w:t xml:space="preserve"> for this SI. FL</w:t>
      </w:r>
      <w:r w:rsidR="00ED794C">
        <w:rPr>
          <w:sz w:val="18"/>
          <w:szCs w:val="18"/>
          <w:lang w:eastAsia="x-none"/>
        </w:rPr>
        <w:t xml:space="preserve"> encourages companies to </w:t>
      </w:r>
      <w:r w:rsidR="00ED794C" w:rsidRPr="00B716F3">
        <w:t>comment on th</w:t>
      </w:r>
      <w:r w:rsidR="00ED794C">
        <w:t>e proposed conclusion</w:t>
      </w:r>
      <w:r w:rsidR="00071905">
        <w:t xml:space="preserve"> and proposed </w:t>
      </w:r>
      <w:r w:rsidR="005E3F66">
        <w:t>agreement</w:t>
      </w:r>
      <w:r w:rsidR="00ED794C">
        <w:t xml:space="preserve"> in the Table</w:t>
      </w:r>
      <w:r w:rsidR="00071905">
        <w:t>s</w:t>
      </w:r>
      <w:r w:rsidR="00ED794C">
        <w:t xml:space="preserve"> provided</w:t>
      </w:r>
      <w:r w:rsidR="00071905">
        <w:rPr>
          <w:sz w:val="18"/>
          <w:szCs w:val="18"/>
          <w:lang w:eastAsia="x-none"/>
        </w:rPr>
        <w:t>.</w:t>
      </w:r>
    </w:p>
    <w:p w14:paraId="6E4FA538" w14:textId="0E89A234" w:rsidR="00ED794C" w:rsidRPr="00715F09" w:rsidRDefault="00C51BDD" w:rsidP="00C51BDD">
      <w:pPr>
        <w:rPr>
          <w:sz w:val="18"/>
          <w:szCs w:val="18"/>
          <w:highlight w:val="green"/>
          <w:u w:val="single"/>
          <w:lang w:eastAsia="x-none"/>
        </w:rPr>
      </w:pPr>
      <w:r w:rsidRPr="00715F09">
        <w:rPr>
          <w:sz w:val="18"/>
          <w:szCs w:val="18"/>
          <w:highlight w:val="green"/>
          <w:u w:val="single"/>
          <w:lang w:eastAsia="x-none"/>
        </w:rPr>
        <w:t>FL Propos</w:t>
      </w:r>
      <w:r w:rsidR="00ED794C" w:rsidRPr="00715F09">
        <w:rPr>
          <w:sz w:val="18"/>
          <w:szCs w:val="18"/>
          <w:highlight w:val="green"/>
          <w:u w:val="single"/>
          <w:lang w:eastAsia="x-none"/>
        </w:rPr>
        <w:t>al 1.1-1:</w:t>
      </w:r>
    </w:p>
    <w:p w14:paraId="2654BF48" w14:textId="2605CB58" w:rsidR="00156277" w:rsidRPr="00715F09" w:rsidRDefault="00C51BDD" w:rsidP="00C51BDD">
      <w:pPr>
        <w:rPr>
          <w:b/>
          <w:bCs/>
          <w:highlight w:val="green"/>
          <w:lang w:val="en-US"/>
        </w:rPr>
      </w:pPr>
      <w:r w:rsidRPr="00715F09">
        <w:rPr>
          <w:b/>
          <w:bCs/>
          <w:sz w:val="18"/>
          <w:szCs w:val="18"/>
          <w:highlight w:val="green"/>
          <w:lang w:eastAsia="x-none"/>
        </w:rPr>
        <w:t xml:space="preserve">Conclusion: The </w:t>
      </w:r>
      <w:r w:rsidR="00156277" w:rsidRPr="00715F09">
        <w:rPr>
          <w:b/>
          <w:bCs/>
          <w:sz w:val="18"/>
          <w:szCs w:val="18"/>
          <w:highlight w:val="green"/>
          <w:lang w:eastAsia="x-none"/>
        </w:rPr>
        <w:t xml:space="preserve">description of </w:t>
      </w:r>
      <w:r w:rsidRPr="00715F09">
        <w:rPr>
          <w:b/>
          <w:bCs/>
          <w:highlight w:val="green"/>
          <w:lang w:val="en-US"/>
        </w:rPr>
        <w:t xml:space="preserve">timing relationships </w:t>
      </w:r>
      <w:r w:rsidR="00391F63" w:rsidRPr="00715F09">
        <w:rPr>
          <w:b/>
          <w:bCs/>
          <w:highlight w:val="green"/>
          <w:lang w:val="en-US"/>
        </w:rPr>
        <w:t>for</w:t>
      </w:r>
      <w:r w:rsidRPr="00715F09">
        <w:rPr>
          <w:b/>
          <w:bCs/>
          <w:highlight w:val="green"/>
          <w:lang w:val="en-US"/>
        </w:rPr>
        <w:t xml:space="preserve"> </w:t>
      </w:r>
      <w:proofErr w:type="spellStart"/>
      <w:r w:rsidRPr="00715F09">
        <w:rPr>
          <w:b/>
          <w:bCs/>
          <w:highlight w:val="green"/>
          <w:lang w:val="en-US"/>
        </w:rPr>
        <w:t>eMTC</w:t>
      </w:r>
      <w:proofErr w:type="spellEnd"/>
      <w:r w:rsidRPr="00715F09">
        <w:rPr>
          <w:b/>
          <w:bCs/>
          <w:highlight w:val="green"/>
          <w:lang w:val="en-US"/>
        </w:rPr>
        <w:t xml:space="preserve"> and NB-IoT in Rel16 do not take</w:t>
      </w:r>
      <w:r w:rsidR="00294089" w:rsidRPr="00715F09">
        <w:rPr>
          <w:b/>
          <w:bCs/>
          <w:highlight w:val="green"/>
          <w:lang w:val="en-US"/>
        </w:rPr>
        <w:t xml:space="preserve"> the TA</w:t>
      </w:r>
      <w:r w:rsidRPr="00715F09">
        <w:rPr>
          <w:b/>
          <w:bCs/>
          <w:highlight w:val="green"/>
          <w:lang w:val="en-US"/>
        </w:rPr>
        <w:t xml:space="preserve"> into account</w:t>
      </w:r>
      <w:r w:rsidR="00156277" w:rsidRPr="00715F09">
        <w:rPr>
          <w:b/>
          <w:bCs/>
          <w:highlight w:val="green"/>
          <w:lang w:val="en-US"/>
        </w:rPr>
        <w:t>.</w:t>
      </w:r>
    </w:p>
    <w:p w14:paraId="4CEFD7D5" w14:textId="24645649" w:rsidR="00C51BDD" w:rsidRDefault="00C51BDD" w:rsidP="00C51BDD"/>
    <w:p w14:paraId="384EEB23" w14:textId="25AF0C0D" w:rsidR="00156277" w:rsidRPr="00156277" w:rsidRDefault="00156277" w:rsidP="00C51BDD">
      <w:pPr>
        <w:rPr>
          <w:sz w:val="18"/>
          <w:szCs w:val="18"/>
          <w:highlight w:val="cyan"/>
          <w:u w:val="single"/>
          <w:lang w:eastAsia="x-none"/>
        </w:rPr>
      </w:pPr>
      <w:r w:rsidRPr="00F05A1F">
        <w:rPr>
          <w:sz w:val="18"/>
          <w:szCs w:val="18"/>
          <w:highlight w:val="cyan"/>
          <w:u w:val="single"/>
          <w:lang w:eastAsia="x-none"/>
        </w:rPr>
        <w:t>FL Proposal 1.1-</w:t>
      </w:r>
      <w:r>
        <w:rPr>
          <w:sz w:val="18"/>
          <w:szCs w:val="18"/>
          <w:highlight w:val="cyan"/>
          <w:u w:val="single"/>
          <w:lang w:eastAsia="x-none"/>
        </w:rPr>
        <w:t>2</w:t>
      </w:r>
      <w:r w:rsidRPr="00F05A1F">
        <w:rPr>
          <w:sz w:val="18"/>
          <w:szCs w:val="18"/>
          <w:highlight w:val="cyan"/>
          <w:u w:val="single"/>
          <w:lang w:eastAsia="x-none"/>
        </w:rPr>
        <w:t>:</w:t>
      </w:r>
    </w:p>
    <w:p w14:paraId="3A1FD8A4" w14:textId="27B19D4F" w:rsidR="00715F09" w:rsidRDefault="00294089" w:rsidP="00156277">
      <w:pPr>
        <w:rPr>
          <w:b/>
          <w:bCs/>
          <w:lang w:val="en-US" w:eastAsia="x-none"/>
        </w:rPr>
      </w:pPr>
      <w:r w:rsidRPr="00715F09">
        <w:rPr>
          <w:b/>
          <w:bCs/>
          <w:highlight w:val="cyan"/>
          <w:lang w:val="en-US"/>
        </w:rPr>
        <w:t>P</w:t>
      </w:r>
      <w:r w:rsidR="005E3F66" w:rsidRPr="00715F09">
        <w:rPr>
          <w:b/>
          <w:bCs/>
          <w:highlight w:val="cyan"/>
          <w:lang w:val="en-US"/>
        </w:rPr>
        <w:t>roposed agreement</w:t>
      </w:r>
      <w:r w:rsidR="00156277" w:rsidRPr="00715F09">
        <w:rPr>
          <w:b/>
          <w:bCs/>
          <w:highlight w:val="cyan"/>
          <w:lang w:val="en-US"/>
        </w:rPr>
        <w:t xml:space="preserve">: </w:t>
      </w:r>
      <w:r w:rsidR="00715F09" w:rsidRPr="00715F09">
        <w:rPr>
          <w:b/>
          <w:bCs/>
          <w:highlight w:val="cyan"/>
          <w:lang w:val="en-US" w:eastAsia="x-none"/>
        </w:rPr>
        <w:t>In IoT NTN timing relationships enhanced by extension (e.g. by K-offset) and in which the UE is expected to transmit on the UL (PUCCH, PUSCH, or a signal) in response to a reception on the DL (PDCCH or PDSCH), the UE will apply the timing relationship enhancement by extension prior to applying the TA to the UL transmission.</w:t>
      </w:r>
      <w:r w:rsidR="00715F09">
        <w:rPr>
          <w:b/>
          <w:bCs/>
          <w:lang w:val="en-US" w:eastAsia="x-none"/>
        </w:rPr>
        <w:t xml:space="preserve"> </w:t>
      </w:r>
    </w:p>
    <w:p w14:paraId="63EC984E" w14:textId="77777777" w:rsidR="00715F09" w:rsidRPr="00ED794C" w:rsidRDefault="00715F09" w:rsidP="00156277">
      <w:pPr>
        <w:rPr>
          <w:b/>
          <w:bCs/>
          <w:sz w:val="18"/>
          <w:szCs w:val="18"/>
          <w:lang w:eastAsia="x-none"/>
        </w:rPr>
      </w:pPr>
    </w:p>
    <w:tbl>
      <w:tblPr>
        <w:tblStyle w:val="TableGrid"/>
        <w:tblW w:w="0" w:type="auto"/>
        <w:tblLook w:val="04A0" w:firstRow="1" w:lastRow="0" w:firstColumn="1" w:lastColumn="0" w:noHBand="0" w:noVBand="1"/>
      </w:tblPr>
      <w:tblGrid>
        <w:gridCol w:w="1838"/>
        <w:gridCol w:w="2268"/>
        <w:gridCol w:w="4910"/>
      </w:tblGrid>
      <w:tr w:rsidR="00156277" w14:paraId="67FA6331" w14:textId="77777777" w:rsidTr="00156277">
        <w:tc>
          <w:tcPr>
            <w:tcW w:w="1838" w:type="dxa"/>
            <w:shd w:val="clear" w:color="auto" w:fill="D9D9D9" w:themeFill="background1" w:themeFillShade="D9"/>
          </w:tcPr>
          <w:p w14:paraId="58326EFA" w14:textId="77777777" w:rsidR="00156277" w:rsidRDefault="00156277" w:rsidP="00156277">
            <w:r>
              <w:t>Company</w:t>
            </w:r>
          </w:p>
        </w:tc>
        <w:tc>
          <w:tcPr>
            <w:tcW w:w="2268" w:type="dxa"/>
            <w:shd w:val="clear" w:color="auto" w:fill="D9D9D9" w:themeFill="background1" w:themeFillShade="D9"/>
          </w:tcPr>
          <w:p w14:paraId="21D85832" w14:textId="7425CC7B" w:rsidR="00156277" w:rsidRDefault="00156277" w:rsidP="00156277">
            <w:r>
              <w:t>Support Proposals 1.1-</w:t>
            </w:r>
            <w:r w:rsidR="00071905">
              <w:t>2</w:t>
            </w:r>
          </w:p>
        </w:tc>
        <w:tc>
          <w:tcPr>
            <w:tcW w:w="4910" w:type="dxa"/>
            <w:shd w:val="clear" w:color="auto" w:fill="D9D9D9" w:themeFill="background1" w:themeFillShade="D9"/>
          </w:tcPr>
          <w:p w14:paraId="03BC4046" w14:textId="77777777" w:rsidR="00156277" w:rsidRDefault="00156277" w:rsidP="00156277">
            <w:r>
              <w:t>Comment</w:t>
            </w:r>
          </w:p>
        </w:tc>
      </w:tr>
      <w:tr w:rsidR="00187ADA" w14:paraId="5B3DDF94" w14:textId="77777777" w:rsidTr="00156277">
        <w:tc>
          <w:tcPr>
            <w:tcW w:w="1838" w:type="dxa"/>
          </w:tcPr>
          <w:p w14:paraId="0BBC3DA0" w14:textId="469D3881" w:rsidR="00187ADA" w:rsidRPr="00DD5D74" w:rsidRDefault="00187ADA" w:rsidP="00187ADA">
            <w:r w:rsidRPr="00DD5D74">
              <w:t>MediaTek</w:t>
            </w:r>
          </w:p>
        </w:tc>
        <w:tc>
          <w:tcPr>
            <w:tcW w:w="2268" w:type="dxa"/>
          </w:tcPr>
          <w:p w14:paraId="4F94C90A" w14:textId="188D8595" w:rsidR="00187ADA" w:rsidRPr="00DD5D74" w:rsidRDefault="00187ADA" w:rsidP="00187ADA">
            <w:r w:rsidRPr="00DD5D74">
              <w:t>Support</w:t>
            </w:r>
          </w:p>
        </w:tc>
        <w:tc>
          <w:tcPr>
            <w:tcW w:w="4910" w:type="dxa"/>
          </w:tcPr>
          <w:p w14:paraId="19F15B07" w14:textId="084A5B02" w:rsidR="00187ADA" w:rsidRPr="00DD5D74" w:rsidRDefault="00187ADA" w:rsidP="00187ADA">
            <w:r w:rsidRPr="00DD5D74">
              <w:t>Same comment as in 1.1-1</w:t>
            </w:r>
          </w:p>
        </w:tc>
      </w:tr>
      <w:tr w:rsidR="00187ADA" w14:paraId="10150113" w14:textId="77777777" w:rsidTr="00156277">
        <w:tc>
          <w:tcPr>
            <w:tcW w:w="1838" w:type="dxa"/>
          </w:tcPr>
          <w:p w14:paraId="6FB707E8" w14:textId="2791FFD8" w:rsidR="00187ADA" w:rsidRPr="00DD5D74" w:rsidRDefault="00187ADA" w:rsidP="00187ADA">
            <w:r w:rsidRPr="00DD5D74">
              <w:t>Ericsson</w:t>
            </w:r>
          </w:p>
        </w:tc>
        <w:tc>
          <w:tcPr>
            <w:tcW w:w="2268" w:type="dxa"/>
          </w:tcPr>
          <w:p w14:paraId="5BB732A3" w14:textId="2710CA13" w:rsidR="00187ADA" w:rsidRPr="00DD5D74" w:rsidRDefault="00187ADA" w:rsidP="00187ADA">
            <w:r w:rsidRPr="00DD5D74">
              <w:t>Not support</w:t>
            </w:r>
          </w:p>
        </w:tc>
        <w:tc>
          <w:tcPr>
            <w:tcW w:w="4910" w:type="dxa"/>
          </w:tcPr>
          <w:p w14:paraId="1E1E6BA9" w14:textId="4A25151E" w:rsidR="00187ADA" w:rsidRPr="00DD5D74" w:rsidRDefault="00187ADA" w:rsidP="00187ADA">
            <w:r w:rsidRPr="00DD5D74">
              <w:t>As discussed in GTW, this formulation is confusing. A different formulation is needed.</w:t>
            </w:r>
          </w:p>
        </w:tc>
      </w:tr>
      <w:tr w:rsidR="00D211DA" w14:paraId="235215B4" w14:textId="77777777" w:rsidTr="00156277">
        <w:tc>
          <w:tcPr>
            <w:tcW w:w="1838" w:type="dxa"/>
          </w:tcPr>
          <w:p w14:paraId="10D6DEBE" w14:textId="5AABF083" w:rsidR="00D211DA" w:rsidRDefault="00D211DA" w:rsidP="00D211DA">
            <w:r>
              <w:t>Apple</w:t>
            </w:r>
          </w:p>
        </w:tc>
        <w:tc>
          <w:tcPr>
            <w:tcW w:w="2268" w:type="dxa"/>
          </w:tcPr>
          <w:p w14:paraId="1E2BD247" w14:textId="77777777" w:rsidR="00D211DA" w:rsidRDefault="00D211DA" w:rsidP="00D211DA"/>
        </w:tc>
        <w:tc>
          <w:tcPr>
            <w:tcW w:w="4910" w:type="dxa"/>
          </w:tcPr>
          <w:p w14:paraId="122EAA90" w14:textId="4558F3BC" w:rsidR="00D211DA" w:rsidRDefault="00D211DA" w:rsidP="00D211DA">
            <w:r>
              <w:t xml:space="preserve">Our solution to this issue for IoT NTN is to deduct UE specific TA from </w:t>
            </w:r>
            <w:proofErr w:type="spellStart"/>
            <w:r>
              <w:t>Koffset</w:t>
            </w:r>
            <w:proofErr w:type="spellEnd"/>
            <w:r>
              <w:t xml:space="preserve"> when UE determines its UL transmission subframe. With this approach, the network scheduling time is not affected. </w:t>
            </w:r>
          </w:p>
        </w:tc>
      </w:tr>
      <w:tr w:rsidR="000A2085" w14:paraId="3B47E8DB" w14:textId="77777777" w:rsidTr="00156277">
        <w:tc>
          <w:tcPr>
            <w:tcW w:w="1838" w:type="dxa"/>
          </w:tcPr>
          <w:p w14:paraId="18FFA6EB" w14:textId="5D00DFE0" w:rsidR="000A2085" w:rsidRDefault="000A2085" w:rsidP="00D211DA">
            <w:r>
              <w:rPr>
                <w:rFonts w:hint="eastAsia"/>
              </w:rPr>
              <w:t>Z</w:t>
            </w:r>
            <w:r>
              <w:t>TE</w:t>
            </w:r>
          </w:p>
        </w:tc>
        <w:tc>
          <w:tcPr>
            <w:tcW w:w="2268" w:type="dxa"/>
          </w:tcPr>
          <w:p w14:paraId="22B348E2" w14:textId="6CC84B4F" w:rsidR="000A2085" w:rsidRDefault="000A2085" w:rsidP="00D211DA">
            <w:r>
              <w:rPr>
                <w:rFonts w:hint="eastAsia"/>
              </w:rPr>
              <w:t>N</w:t>
            </w:r>
            <w:r>
              <w:t xml:space="preserve">ot </w:t>
            </w:r>
            <w:r>
              <w:rPr>
                <w:rFonts w:hint="eastAsia"/>
              </w:rPr>
              <w:t>suppor</w:t>
            </w:r>
            <w:r>
              <w:t>t</w:t>
            </w:r>
          </w:p>
        </w:tc>
        <w:tc>
          <w:tcPr>
            <w:tcW w:w="4910" w:type="dxa"/>
          </w:tcPr>
          <w:p w14:paraId="52FFD2D4" w14:textId="539D01AE" w:rsidR="00B551CE" w:rsidRDefault="000A2085" w:rsidP="00D211DA">
            <w:r>
              <w:t xml:space="preserve">We need to re-phrase this sentence since it’s not clear, </w:t>
            </w:r>
            <w:r w:rsidR="00B551CE">
              <w:t>e.g., “by</w:t>
            </w:r>
            <w:r>
              <w:t xml:space="preserve"> extension?”</w:t>
            </w:r>
            <w:r w:rsidR="00B551CE">
              <w:rPr>
                <w:rFonts w:hint="eastAsia"/>
              </w:rPr>
              <w:t xml:space="preserve"> </w:t>
            </w:r>
            <w:r w:rsidR="00B551CE">
              <w:t xml:space="preserve"> If there is no proper description for the general agreement, we</w:t>
            </w:r>
            <w:r w:rsidR="000C062A">
              <w:t xml:space="preserve"> can take it case by case, i.e., firstly conclude that there </w:t>
            </w:r>
            <w:proofErr w:type="gramStart"/>
            <w:r w:rsidR="000C062A">
              <w:t>is</w:t>
            </w:r>
            <w:proofErr w:type="gramEnd"/>
            <w:r w:rsidR="000C062A">
              <w:t xml:space="preserve"> no spec changes on the spec for scrambling code generation.</w:t>
            </w:r>
          </w:p>
        </w:tc>
      </w:tr>
      <w:tr w:rsidR="00125379" w14:paraId="5FEEDA60" w14:textId="77777777" w:rsidTr="00156277">
        <w:tc>
          <w:tcPr>
            <w:tcW w:w="1838" w:type="dxa"/>
          </w:tcPr>
          <w:p w14:paraId="2F9E907C" w14:textId="0A434E6B" w:rsidR="00125379" w:rsidRPr="00126311" w:rsidRDefault="00125379" w:rsidP="00D211DA">
            <w:pPr>
              <w:rPr>
                <w:lang w:val="en-GB"/>
              </w:rPr>
            </w:pPr>
            <w:r w:rsidRPr="00126311">
              <w:rPr>
                <w:rFonts w:eastAsia="DengXian"/>
                <w:lang w:val="en-GB"/>
              </w:rPr>
              <w:t>Lenovo</w:t>
            </w:r>
            <w:r w:rsidRPr="00126311">
              <w:rPr>
                <w:lang w:val="en-GB"/>
              </w:rPr>
              <w:t>,</w:t>
            </w:r>
            <w:r w:rsidR="00126311">
              <w:rPr>
                <w:lang w:val="en-GB"/>
              </w:rPr>
              <w:t xml:space="preserve"> </w:t>
            </w:r>
            <w:proofErr w:type="spellStart"/>
            <w:r w:rsidRPr="00126311">
              <w:rPr>
                <w:lang w:val="en-GB"/>
              </w:rPr>
              <w:t>MotoM</w:t>
            </w:r>
            <w:proofErr w:type="spellEnd"/>
          </w:p>
        </w:tc>
        <w:tc>
          <w:tcPr>
            <w:tcW w:w="2268" w:type="dxa"/>
          </w:tcPr>
          <w:p w14:paraId="7119BAB0" w14:textId="54ACFF84" w:rsidR="00125379" w:rsidRPr="00126311" w:rsidRDefault="00125379" w:rsidP="00D211DA">
            <w:pPr>
              <w:rPr>
                <w:rFonts w:eastAsia="DengXian"/>
              </w:rPr>
            </w:pPr>
          </w:p>
        </w:tc>
        <w:tc>
          <w:tcPr>
            <w:tcW w:w="4910" w:type="dxa"/>
          </w:tcPr>
          <w:p w14:paraId="031BE362" w14:textId="6076F522" w:rsidR="00125379" w:rsidRPr="00126311" w:rsidRDefault="00125379" w:rsidP="00D211DA">
            <w:pPr>
              <w:rPr>
                <w:rFonts w:eastAsia="DengXian"/>
              </w:rPr>
            </w:pPr>
            <w:r w:rsidRPr="00126311">
              <w:rPr>
                <w:rFonts w:eastAsia="DengXian"/>
              </w:rPr>
              <w:t>We are not clear about the motivation of the proposal</w:t>
            </w:r>
            <w:r w:rsidR="00CB32E4" w:rsidRPr="00126311">
              <w:rPr>
                <w:rFonts w:eastAsia="DengXian"/>
              </w:rPr>
              <w:t>. Hope further clarification</w:t>
            </w:r>
          </w:p>
        </w:tc>
      </w:tr>
      <w:tr w:rsidR="00AF242E" w14:paraId="3B3EA49D" w14:textId="77777777" w:rsidTr="00156277">
        <w:tc>
          <w:tcPr>
            <w:tcW w:w="1838" w:type="dxa"/>
          </w:tcPr>
          <w:p w14:paraId="2EA38FF2" w14:textId="59818E07" w:rsidR="00AF242E" w:rsidRPr="00126311" w:rsidRDefault="00AF242E" w:rsidP="00AF242E">
            <w:pPr>
              <w:rPr>
                <w:rFonts w:eastAsia="DengXian"/>
              </w:rPr>
            </w:pPr>
            <w:r>
              <w:rPr>
                <w:rFonts w:eastAsia="DengXian" w:hint="eastAsia"/>
              </w:rPr>
              <w:t>C</w:t>
            </w:r>
            <w:r>
              <w:rPr>
                <w:rFonts w:eastAsia="DengXian"/>
              </w:rPr>
              <w:t>MCC</w:t>
            </w:r>
          </w:p>
        </w:tc>
        <w:tc>
          <w:tcPr>
            <w:tcW w:w="2268" w:type="dxa"/>
          </w:tcPr>
          <w:p w14:paraId="53D60FEE" w14:textId="77777777" w:rsidR="00AF242E" w:rsidRPr="00126311" w:rsidRDefault="00AF242E" w:rsidP="00AF242E">
            <w:pPr>
              <w:rPr>
                <w:rFonts w:eastAsia="DengXian"/>
              </w:rPr>
            </w:pPr>
          </w:p>
        </w:tc>
        <w:tc>
          <w:tcPr>
            <w:tcW w:w="4910" w:type="dxa"/>
          </w:tcPr>
          <w:p w14:paraId="562DEF35" w14:textId="5A328FDD" w:rsidR="00AF242E" w:rsidRPr="00126311" w:rsidRDefault="00AF242E" w:rsidP="00AF242E">
            <w:pPr>
              <w:rPr>
                <w:rFonts w:eastAsia="DengXian"/>
              </w:rPr>
            </w:pPr>
            <w:r>
              <w:rPr>
                <w:rFonts w:eastAsia="DengXian" w:hint="eastAsia"/>
              </w:rPr>
              <w:t>S</w:t>
            </w:r>
            <w:r>
              <w:rPr>
                <w:rFonts w:eastAsia="DengXian"/>
              </w:rPr>
              <w:t>ame concern with Ericsson and ZTE.</w:t>
            </w:r>
          </w:p>
        </w:tc>
      </w:tr>
      <w:tr w:rsidR="008F5621" w14:paraId="0EDCF240" w14:textId="77777777" w:rsidTr="00156277">
        <w:tc>
          <w:tcPr>
            <w:tcW w:w="1838" w:type="dxa"/>
          </w:tcPr>
          <w:p w14:paraId="7FB9A8DF" w14:textId="586BD656" w:rsidR="008F5621" w:rsidRDefault="008F5621" w:rsidP="008F5621">
            <w:pPr>
              <w:rPr>
                <w:rFonts w:eastAsia="DengXian"/>
              </w:rPr>
            </w:pPr>
            <w:r>
              <w:rPr>
                <w:rFonts w:eastAsia="DengXian"/>
              </w:rPr>
              <w:t>Nokia, NSB</w:t>
            </w:r>
          </w:p>
        </w:tc>
        <w:tc>
          <w:tcPr>
            <w:tcW w:w="2268" w:type="dxa"/>
          </w:tcPr>
          <w:p w14:paraId="109080B4" w14:textId="3C0A8B44" w:rsidR="008F5621" w:rsidRPr="00126311" w:rsidRDefault="008F5621" w:rsidP="008F5621">
            <w:pPr>
              <w:rPr>
                <w:rFonts w:eastAsia="DengXian"/>
              </w:rPr>
            </w:pPr>
            <w:r>
              <w:rPr>
                <w:rFonts w:eastAsia="DengXian"/>
              </w:rPr>
              <w:t>Not support</w:t>
            </w:r>
          </w:p>
        </w:tc>
        <w:tc>
          <w:tcPr>
            <w:tcW w:w="4910" w:type="dxa"/>
          </w:tcPr>
          <w:p w14:paraId="12A63F74" w14:textId="7B8D8A5D" w:rsidR="008F5621" w:rsidRDefault="008F5621" w:rsidP="008F5621">
            <w:pPr>
              <w:rPr>
                <w:rFonts w:eastAsia="DengXian"/>
              </w:rPr>
            </w:pPr>
            <w:r>
              <w:rPr>
                <w:rFonts w:eastAsia="DengXian"/>
              </w:rPr>
              <w:t xml:space="preserve">We also think there is no need to modify specification. Based on current specification and NTN information, it is clear for UE and </w:t>
            </w:r>
            <w:proofErr w:type="spellStart"/>
            <w:r>
              <w:rPr>
                <w:rFonts w:eastAsia="DengXian"/>
              </w:rPr>
              <w:t>eNB</w:t>
            </w:r>
            <w:proofErr w:type="spellEnd"/>
            <w:r>
              <w:rPr>
                <w:rFonts w:eastAsia="DengXian"/>
              </w:rPr>
              <w:t xml:space="preserve"> to have common understanding on scrambling sequence selection. </w:t>
            </w:r>
          </w:p>
        </w:tc>
      </w:tr>
      <w:tr w:rsidR="00D33084" w14:paraId="0D9DA377" w14:textId="77777777" w:rsidTr="00156277">
        <w:tc>
          <w:tcPr>
            <w:tcW w:w="1838" w:type="dxa"/>
          </w:tcPr>
          <w:p w14:paraId="68F1262E" w14:textId="6F13446B" w:rsidR="00D33084" w:rsidRPr="00D33084" w:rsidRDefault="00D33084" w:rsidP="008F5621">
            <w:pPr>
              <w:rPr>
                <w:rFonts w:eastAsia="DengXian"/>
                <w:lang w:val="en-GB"/>
              </w:rPr>
            </w:pPr>
            <w:r>
              <w:rPr>
                <w:rFonts w:eastAsia="DengXian"/>
                <w:lang w:val="en-GB"/>
              </w:rPr>
              <w:t>SONY</w:t>
            </w:r>
          </w:p>
        </w:tc>
        <w:tc>
          <w:tcPr>
            <w:tcW w:w="2268" w:type="dxa"/>
          </w:tcPr>
          <w:p w14:paraId="0652958C" w14:textId="0DCC373B" w:rsidR="00D33084" w:rsidRDefault="00D33084" w:rsidP="008F5621">
            <w:pPr>
              <w:rPr>
                <w:rFonts w:eastAsia="DengXian"/>
              </w:rPr>
            </w:pPr>
            <w:r>
              <w:rPr>
                <w:rFonts w:eastAsia="DengXian"/>
              </w:rPr>
              <w:t>Support</w:t>
            </w:r>
          </w:p>
        </w:tc>
        <w:tc>
          <w:tcPr>
            <w:tcW w:w="4910" w:type="dxa"/>
          </w:tcPr>
          <w:p w14:paraId="293FBF61" w14:textId="68D5817E" w:rsidR="00D33084" w:rsidRDefault="00D33084" w:rsidP="008F5621">
            <w:pPr>
              <w:rPr>
                <w:rFonts w:eastAsia="DengXian"/>
              </w:rPr>
            </w:pPr>
            <w:r>
              <w:rPr>
                <w:rFonts w:eastAsia="DengXian"/>
              </w:rPr>
              <w:t>This proposal is required as the specification needs to be clear about whether (1) timing extension is applied first followed by TA, or (2) TA is applied first followed by timing extension.</w:t>
            </w:r>
            <w:r w:rsidR="00C76559">
              <w:rPr>
                <w:rFonts w:eastAsia="DengXian"/>
              </w:rPr>
              <w:t xml:space="preserve"> The signal transmitted by the UE would be different depending on which way round timing extension and TA are applied. There would be differences in the scrambling sequence applied (TS36.211 section 5.3.1</w:t>
            </w:r>
            <w:r w:rsidR="00A30392">
              <w:rPr>
                <w:rFonts w:eastAsia="DengXian"/>
              </w:rPr>
              <w:t>, 10.1.3.1</w:t>
            </w:r>
            <w:r w:rsidR="00C76559">
              <w:rPr>
                <w:rFonts w:eastAsia="DengXian"/>
              </w:rPr>
              <w:t>)</w:t>
            </w:r>
            <w:r w:rsidR="00A30392">
              <w:rPr>
                <w:rFonts w:eastAsia="DengXian"/>
              </w:rPr>
              <w:t>.</w:t>
            </w:r>
          </w:p>
        </w:tc>
      </w:tr>
      <w:tr w:rsidR="00D23C2E" w14:paraId="11E5CC91" w14:textId="77777777" w:rsidTr="00156277">
        <w:tc>
          <w:tcPr>
            <w:tcW w:w="1838" w:type="dxa"/>
          </w:tcPr>
          <w:p w14:paraId="131FED83" w14:textId="54E5F367" w:rsidR="00D23C2E" w:rsidRPr="00D23C2E" w:rsidRDefault="00D23C2E" w:rsidP="008F5621">
            <w:pPr>
              <w:rPr>
                <w:rFonts w:eastAsia="DengXian"/>
                <w:lang w:val="en-GB"/>
              </w:rPr>
            </w:pPr>
            <w:r>
              <w:rPr>
                <w:rFonts w:eastAsia="DengXian"/>
                <w:lang w:val="en-GB"/>
              </w:rPr>
              <w:t xml:space="preserve">Huawei, </w:t>
            </w:r>
            <w:proofErr w:type="spellStart"/>
            <w:r>
              <w:rPr>
                <w:rFonts w:eastAsia="DengXian"/>
                <w:lang w:val="en-GB"/>
              </w:rPr>
              <w:t>HiSilicon</w:t>
            </w:r>
            <w:proofErr w:type="spellEnd"/>
          </w:p>
        </w:tc>
        <w:tc>
          <w:tcPr>
            <w:tcW w:w="2268" w:type="dxa"/>
          </w:tcPr>
          <w:p w14:paraId="4AE78765" w14:textId="3E188611" w:rsidR="00D23C2E" w:rsidRDefault="00D23C2E" w:rsidP="00D23C2E">
            <w:pPr>
              <w:jc w:val="left"/>
              <w:rPr>
                <w:rFonts w:eastAsia="DengXian"/>
              </w:rPr>
            </w:pPr>
            <w:r>
              <w:rPr>
                <w:rFonts w:eastAsia="DengXian"/>
              </w:rPr>
              <w:t>Support the intent, wording may be revised</w:t>
            </w:r>
          </w:p>
        </w:tc>
        <w:tc>
          <w:tcPr>
            <w:tcW w:w="4910" w:type="dxa"/>
          </w:tcPr>
          <w:p w14:paraId="2F41FF24" w14:textId="7C0E8A8B" w:rsidR="00D23C2E" w:rsidRDefault="00D23C2E" w:rsidP="008F5621">
            <w:pPr>
              <w:rPr>
                <w:rFonts w:eastAsia="DengXian"/>
              </w:rPr>
            </w:pPr>
            <w:r>
              <w:rPr>
                <w:rFonts w:eastAsia="DengXian"/>
              </w:rPr>
              <w:t xml:space="preserve">We understand the moderator’s intention such that, say, </w:t>
            </w:r>
            <w:proofErr w:type="spellStart"/>
            <w:r>
              <w:rPr>
                <w:rFonts w:eastAsia="DengXian"/>
              </w:rPr>
              <w:t>K_offset</w:t>
            </w:r>
            <w:proofErr w:type="spellEnd"/>
            <w:r>
              <w:rPr>
                <w:rFonts w:eastAsia="DengXian"/>
              </w:rPr>
              <w:t xml:space="preserve"> would be applied before any TA is considered. Thus, for example, </w:t>
            </w:r>
            <w:r>
              <w:t>the scrambling code and DMRS sequence would be applied based on the timing relationship extension and is</w:t>
            </w:r>
          </w:p>
        </w:tc>
      </w:tr>
      <w:tr w:rsidR="00D63DCD" w14:paraId="7FCBF6A6" w14:textId="77777777" w:rsidTr="00156277">
        <w:tc>
          <w:tcPr>
            <w:tcW w:w="1838" w:type="dxa"/>
          </w:tcPr>
          <w:p w14:paraId="34B0957D" w14:textId="07EB830B" w:rsidR="00D63DCD" w:rsidRDefault="00D63DCD" w:rsidP="008F5621">
            <w:pPr>
              <w:rPr>
                <w:rFonts w:eastAsia="DengXian"/>
              </w:rPr>
            </w:pPr>
            <w:r>
              <w:rPr>
                <w:rFonts w:eastAsia="DengXian"/>
              </w:rPr>
              <w:t>Samsung</w:t>
            </w:r>
          </w:p>
        </w:tc>
        <w:tc>
          <w:tcPr>
            <w:tcW w:w="2268" w:type="dxa"/>
          </w:tcPr>
          <w:p w14:paraId="7563B69F" w14:textId="3A69081A" w:rsidR="00D63DCD" w:rsidRDefault="00D63DCD" w:rsidP="00D23C2E">
            <w:pPr>
              <w:rPr>
                <w:rFonts w:eastAsia="DengXian"/>
              </w:rPr>
            </w:pPr>
            <w:r>
              <w:rPr>
                <w:rFonts w:eastAsia="DengXian"/>
              </w:rPr>
              <w:t>Not support</w:t>
            </w:r>
          </w:p>
        </w:tc>
        <w:tc>
          <w:tcPr>
            <w:tcW w:w="4910" w:type="dxa"/>
          </w:tcPr>
          <w:p w14:paraId="0D61E647" w14:textId="0D4C1659" w:rsidR="00D63DCD" w:rsidRDefault="00D63DCD" w:rsidP="00D63DCD">
            <w:pPr>
              <w:rPr>
                <w:rFonts w:eastAsia="DengXian"/>
              </w:rPr>
            </w:pPr>
            <w:r>
              <w:rPr>
                <w:rFonts w:eastAsia="DengXian"/>
              </w:rPr>
              <w:t xml:space="preserve">Proposal is not clear. It needs further discussion. </w:t>
            </w:r>
          </w:p>
        </w:tc>
      </w:tr>
    </w:tbl>
    <w:p w14:paraId="1F17677F" w14:textId="77777777" w:rsidR="00156277" w:rsidRPr="00B551CE" w:rsidRDefault="00156277" w:rsidP="00156277"/>
    <w:p w14:paraId="78E5587D" w14:textId="6D4D2927" w:rsidR="00DD5D74" w:rsidRDefault="00DD5D74" w:rsidP="00DD5D74">
      <w:pPr>
        <w:pStyle w:val="Heading3"/>
      </w:pPr>
      <w:bookmarkStart w:id="12" w:name="_Toc72871740"/>
      <w:r>
        <w:t>SECOND ROUND FL Analysis and Proposals on Timing relationships and TA</w:t>
      </w:r>
      <w:bookmarkEnd w:id="12"/>
    </w:p>
    <w:p w14:paraId="4E399DED" w14:textId="023C4ECF" w:rsidR="00CF393D" w:rsidRDefault="00CF393D" w:rsidP="00CF393D">
      <w:pPr>
        <w:pStyle w:val="NoSpacing"/>
        <w:rPr>
          <w:sz w:val="20"/>
          <w:szCs w:val="20"/>
          <w:lang w:eastAsia="ja-JP"/>
        </w:rPr>
      </w:pPr>
      <w:r w:rsidRPr="00CF393D">
        <w:rPr>
          <w:sz w:val="20"/>
          <w:szCs w:val="20"/>
          <w:lang w:eastAsia="ja-JP"/>
        </w:rPr>
        <w:t>10 companies commented on the proposal. 3 supporting, 4 not support, and 3 did not express a view because the intent of the proposal is not clear</w:t>
      </w:r>
      <w:r w:rsidR="00562806">
        <w:rPr>
          <w:sz w:val="20"/>
          <w:szCs w:val="20"/>
          <w:lang w:eastAsia="ja-JP"/>
        </w:rPr>
        <w:t xml:space="preserve"> to them</w:t>
      </w:r>
      <w:r w:rsidRPr="00CF393D">
        <w:rPr>
          <w:sz w:val="20"/>
          <w:szCs w:val="20"/>
          <w:lang w:eastAsia="ja-JP"/>
        </w:rPr>
        <w:t>. Apple suggested an alternative suggestion to ‘deduct the UE-specific TA from the K-offset’. As Huawei explains in their comment</w:t>
      </w:r>
      <w:r>
        <w:rPr>
          <w:sz w:val="20"/>
          <w:szCs w:val="20"/>
          <w:lang w:eastAsia="ja-JP"/>
        </w:rPr>
        <w:t>, the issue is one of signal generation for the UL transmission.</w:t>
      </w:r>
      <w:r w:rsidR="00562806">
        <w:rPr>
          <w:sz w:val="20"/>
          <w:szCs w:val="20"/>
          <w:lang w:eastAsia="ja-JP"/>
        </w:rPr>
        <w:t xml:space="preserve"> FL will try a further explanation of the issue taking</w:t>
      </w:r>
      <w:r>
        <w:rPr>
          <w:sz w:val="20"/>
          <w:szCs w:val="20"/>
          <w:lang w:eastAsia="ja-JP"/>
        </w:rPr>
        <w:t xml:space="preserve"> the PD</w:t>
      </w:r>
      <w:r w:rsidR="000775CD">
        <w:rPr>
          <w:sz w:val="20"/>
          <w:szCs w:val="20"/>
          <w:lang w:eastAsia="ja-JP"/>
        </w:rPr>
        <w:t>C</w:t>
      </w:r>
      <w:r>
        <w:rPr>
          <w:sz w:val="20"/>
          <w:szCs w:val="20"/>
          <w:lang w:eastAsia="ja-JP"/>
        </w:rPr>
        <w:t>CH to PUSCH</w:t>
      </w:r>
      <w:r w:rsidR="000775CD">
        <w:rPr>
          <w:sz w:val="20"/>
          <w:szCs w:val="20"/>
          <w:lang w:eastAsia="ja-JP"/>
        </w:rPr>
        <w:t xml:space="preserve"> timing relationship which was agreed in RAN1#</w:t>
      </w:r>
      <w:r w:rsidR="002813D5">
        <w:rPr>
          <w:sz w:val="20"/>
          <w:szCs w:val="20"/>
          <w:lang w:eastAsia="ja-JP"/>
        </w:rPr>
        <w:t>104bis-e for enhancement by extension</w:t>
      </w:r>
      <w:r w:rsidR="00562806">
        <w:rPr>
          <w:sz w:val="20"/>
          <w:szCs w:val="20"/>
          <w:lang w:eastAsia="ja-JP"/>
        </w:rPr>
        <w:t xml:space="preserve"> by K-Offset as an example.</w:t>
      </w:r>
    </w:p>
    <w:p w14:paraId="31264712" w14:textId="77777777" w:rsidR="002813D5" w:rsidRDefault="002813D5" w:rsidP="00CF393D">
      <w:pPr>
        <w:pStyle w:val="NoSpacing"/>
        <w:rPr>
          <w:sz w:val="20"/>
          <w:szCs w:val="20"/>
          <w:lang w:eastAsia="ja-JP"/>
        </w:rPr>
      </w:pPr>
    </w:p>
    <w:p w14:paraId="7652937C" w14:textId="083F1FF9" w:rsidR="00CF393D" w:rsidRDefault="00CF393D" w:rsidP="00CF393D">
      <w:pPr>
        <w:pStyle w:val="NoSpacing"/>
        <w:rPr>
          <w:sz w:val="20"/>
          <w:szCs w:val="20"/>
          <w:lang w:eastAsia="ja-JP"/>
        </w:rPr>
      </w:pPr>
      <w:r>
        <w:rPr>
          <w:sz w:val="20"/>
          <w:szCs w:val="20"/>
          <w:lang w:eastAsia="ja-JP"/>
        </w:rPr>
        <w:t xml:space="preserve">In current specifications, </w:t>
      </w:r>
      <w:r w:rsidR="00562806">
        <w:rPr>
          <w:sz w:val="20"/>
          <w:szCs w:val="20"/>
          <w:lang w:eastAsia="ja-JP"/>
        </w:rPr>
        <w:t>(</w:t>
      </w:r>
      <w:r w:rsidR="00456E21">
        <w:rPr>
          <w:sz w:val="20"/>
          <w:szCs w:val="20"/>
          <w:lang w:eastAsia="ja-JP"/>
        </w:rPr>
        <w:t xml:space="preserve">section 16.5.1 of TS 36.213 </w:t>
      </w:r>
      <w:r w:rsidR="00562806">
        <w:rPr>
          <w:sz w:val="20"/>
          <w:szCs w:val="20"/>
          <w:lang w:eastAsia="ja-JP"/>
        </w:rPr>
        <w:t xml:space="preserve">for NB-IoT) </w:t>
      </w:r>
      <w:r w:rsidR="00456E21">
        <w:rPr>
          <w:sz w:val="20"/>
          <w:szCs w:val="20"/>
          <w:lang w:eastAsia="ja-JP"/>
        </w:rPr>
        <w:t xml:space="preserve">this is how the </w:t>
      </w:r>
      <w:r w:rsidR="003E499A">
        <w:rPr>
          <w:sz w:val="20"/>
          <w:szCs w:val="20"/>
          <w:lang w:eastAsia="ja-JP"/>
        </w:rPr>
        <w:t>N</w:t>
      </w:r>
      <w:r w:rsidR="00456E21">
        <w:rPr>
          <w:sz w:val="20"/>
          <w:szCs w:val="20"/>
          <w:lang w:eastAsia="ja-JP"/>
        </w:rPr>
        <w:t xml:space="preserve">PDCCH to </w:t>
      </w:r>
      <w:r w:rsidR="003E499A">
        <w:rPr>
          <w:sz w:val="20"/>
          <w:szCs w:val="20"/>
          <w:lang w:eastAsia="ja-JP"/>
        </w:rPr>
        <w:t>N</w:t>
      </w:r>
      <w:r w:rsidR="00456E21">
        <w:rPr>
          <w:sz w:val="20"/>
          <w:szCs w:val="20"/>
          <w:lang w:eastAsia="ja-JP"/>
        </w:rPr>
        <w:t>PUSCH timing relationship is described.</w:t>
      </w:r>
    </w:p>
    <w:tbl>
      <w:tblPr>
        <w:tblStyle w:val="TableGrid"/>
        <w:tblW w:w="0" w:type="auto"/>
        <w:tblLook w:val="04A0" w:firstRow="1" w:lastRow="0" w:firstColumn="1" w:lastColumn="0" w:noHBand="0" w:noVBand="1"/>
      </w:tblPr>
      <w:tblGrid>
        <w:gridCol w:w="9016"/>
      </w:tblGrid>
      <w:tr w:rsidR="00456E21" w:rsidRPr="003E499A" w14:paraId="6B12D430" w14:textId="77777777" w:rsidTr="00456E21">
        <w:tc>
          <w:tcPr>
            <w:tcW w:w="9016" w:type="dxa"/>
          </w:tcPr>
          <w:p w14:paraId="0AB5EA83" w14:textId="77777777" w:rsidR="00323CAC" w:rsidRDefault="00323CAC" w:rsidP="00323CAC">
            <w:pPr>
              <w:rPr>
                <w:rFonts w:eastAsia="SimSun"/>
              </w:rPr>
            </w:pPr>
            <w:r w:rsidRPr="001A7C01">
              <w:lastRenderedPageBreak/>
              <w:t xml:space="preserve">A UE shall upon detection on a given serving cell of a NPDCCH with DCI format N0 ending in NB-IoT DL subframe </w:t>
            </w:r>
            <w:r w:rsidRPr="001A7C01">
              <w:rPr>
                <w:i/>
              </w:rPr>
              <w:t>n</w:t>
            </w:r>
            <w:r w:rsidRPr="001A7C01">
              <w:t xml:space="preserve"> </w:t>
            </w:r>
            <w:r w:rsidRPr="00624B08">
              <w:t>scheduling NPUSCH</w:t>
            </w:r>
            <w:r w:rsidRPr="00B3657E">
              <w:t xml:space="preserve"> </w:t>
            </w:r>
            <w:r w:rsidRPr="001A7C01">
              <w:t>intended for the UE, perform, at the end of</w:t>
            </w:r>
            <w:r w:rsidRPr="001A7C01">
              <w:rPr>
                <w:rFonts w:eastAsia="SimSun" w:hint="eastAsia"/>
              </w:rPr>
              <w:t xml:space="preserve"> </w:t>
            </w:r>
          </w:p>
          <w:p w14:paraId="7FF25590" w14:textId="77777777" w:rsidR="00323CAC" w:rsidRPr="0003730C" w:rsidRDefault="00323CAC" w:rsidP="00323CAC">
            <w:pPr>
              <w:pStyle w:val="B1"/>
              <w:rPr>
                <w:rFonts w:ascii="Calibri" w:eastAsia="Calibri" w:hAnsi="Calibri"/>
                <w:sz w:val="22"/>
              </w:rPr>
            </w:pPr>
            <w:r>
              <w:rPr>
                <w:rFonts w:eastAsia="SimSun"/>
                <w:i/>
              </w:rPr>
              <w:t>-</w:t>
            </w:r>
            <w:r>
              <w:rPr>
                <w:rFonts w:eastAsia="SimSun"/>
                <w:i/>
              </w:rPr>
              <w:tab/>
            </w:r>
            <w:r w:rsidRPr="0003730C">
              <w:rPr>
                <w:rFonts w:eastAsia="SimSun"/>
                <w:i/>
              </w:rPr>
              <w:t>n+k</w:t>
            </w:r>
            <w:r w:rsidRPr="0003730C">
              <w:rPr>
                <w:rFonts w:eastAsia="SimSun"/>
                <w:i/>
                <w:vertAlign w:val="subscript"/>
              </w:rPr>
              <w:t>0</w:t>
            </w:r>
            <w:r w:rsidRPr="0003730C">
              <w:rPr>
                <w:rFonts w:eastAsia="SimSun"/>
              </w:rPr>
              <w:t xml:space="preserve"> DL subframe for FDD,</w:t>
            </w:r>
            <w:r w:rsidRPr="0003730C">
              <w:rPr>
                <w:rFonts w:eastAsia="Calibri"/>
              </w:rPr>
              <w:t xml:space="preserve"> </w:t>
            </w:r>
          </w:p>
          <w:p w14:paraId="0EC97B70" w14:textId="77777777" w:rsidR="00323CAC" w:rsidRPr="0003730C" w:rsidRDefault="00323CAC" w:rsidP="00323CAC">
            <w:pPr>
              <w:pStyle w:val="B1"/>
            </w:pPr>
            <w:r>
              <w:rPr>
                <w:rFonts w:eastAsia="SimSun"/>
                <w:i/>
              </w:rPr>
              <w:t>-</w:t>
            </w:r>
            <w:r>
              <w:rPr>
                <w:rFonts w:eastAsia="SimSun"/>
                <w:i/>
              </w:rPr>
              <w:tab/>
            </w:r>
            <w:r w:rsidRPr="0003730C">
              <w:rPr>
                <w:rFonts w:eastAsia="SimSun" w:hint="eastAsia"/>
                <w:i/>
              </w:rPr>
              <w:t>k</w:t>
            </w:r>
            <w:r w:rsidRPr="0003730C">
              <w:rPr>
                <w:rFonts w:eastAsia="SimSun"/>
                <w:i/>
                <w:vertAlign w:val="subscript"/>
              </w:rPr>
              <w:t>0</w:t>
            </w:r>
            <w:r w:rsidRPr="0003730C">
              <w:rPr>
                <w:rFonts w:eastAsia="SimSun" w:hint="eastAsia"/>
              </w:rPr>
              <w:t xml:space="preserve"> </w:t>
            </w:r>
            <w:r w:rsidRPr="0003730C">
              <w:rPr>
                <w:rFonts w:eastAsia="SimSun"/>
              </w:rPr>
              <w:t xml:space="preserve">NB-IoT UL subframes following the end of </w:t>
            </w:r>
            <w:r w:rsidRPr="0003730C">
              <w:rPr>
                <w:rFonts w:eastAsia="SimSun" w:hint="eastAsia"/>
                <w:i/>
              </w:rPr>
              <w:t>n+</w:t>
            </w:r>
            <w:r w:rsidRPr="0003730C">
              <w:rPr>
                <w:rFonts w:eastAsia="SimSun"/>
              </w:rPr>
              <w:t>8 subframe</w:t>
            </w:r>
            <w:r w:rsidRPr="0003730C">
              <w:rPr>
                <w:rFonts w:eastAsia="SimSun" w:hint="eastAsia"/>
                <w:i/>
              </w:rPr>
              <w:t xml:space="preserve"> </w:t>
            </w:r>
            <w:r w:rsidRPr="0003730C">
              <w:rPr>
                <w:rFonts w:eastAsia="SimSun"/>
              </w:rPr>
              <w:t>for TDD,</w:t>
            </w:r>
          </w:p>
          <w:p w14:paraId="6291308E" w14:textId="77777777" w:rsidR="00323CAC" w:rsidRPr="001A7C01" w:rsidRDefault="00323CAC" w:rsidP="00323CAC">
            <w:pPr>
              <w:rPr>
                <w:rFonts w:eastAsia="SimSun"/>
              </w:rPr>
            </w:pPr>
            <w:r w:rsidRPr="001A7C01">
              <w:t xml:space="preserve">a corresponding NPUSCH transmission using NPUSCH format 1 </w:t>
            </w:r>
            <w:r w:rsidRPr="001A7C01">
              <w:rPr>
                <w:rFonts w:eastAsia="SimSun" w:hint="eastAsia"/>
              </w:rPr>
              <w:t>in</w:t>
            </w:r>
            <w:r w:rsidRPr="001A7C01">
              <w:rPr>
                <w:rFonts w:eastAsia="SimSun"/>
              </w:rPr>
              <w:t xml:space="preserve"> </w:t>
            </w:r>
            <w:r w:rsidRPr="001A7C01">
              <w:rPr>
                <w:rFonts w:eastAsia="SimSun" w:hint="eastAsia"/>
                <w:i/>
              </w:rPr>
              <w:t>N</w:t>
            </w:r>
            <w:r w:rsidRPr="001A7C01">
              <w:rPr>
                <w:rFonts w:eastAsia="SimSun"/>
              </w:rPr>
              <w:t xml:space="preserve"> consecutive NB-IoT</w:t>
            </w:r>
            <w:r w:rsidRPr="001A7C01">
              <w:rPr>
                <w:rFonts w:eastAsia="SimSun" w:hint="eastAsia"/>
              </w:rPr>
              <w:t xml:space="preserve"> </w:t>
            </w:r>
            <w:r w:rsidRPr="001A7C01">
              <w:rPr>
                <w:rFonts w:eastAsia="SimSun"/>
              </w:rPr>
              <w:t>UL slots</w:t>
            </w:r>
            <w:r w:rsidRPr="001A7C01">
              <w:rPr>
                <w:rFonts w:eastAsia="SimSun" w:hint="eastAsia"/>
              </w:rPr>
              <w:t xml:space="preserve"> </w:t>
            </w:r>
            <w:proofErr w:type="spellStart"/>
            <w:r w:rsidRPr="001A7C01">
              <w:rPr>
                <w:rFonts w:eastAsia="SimSun"/>
                <w:i/>
              </w:rPr>
              <w:t>n</w:t>
            </w:r>
            <w:r w:rsidRPr="001A7C01">
              <w:rPr>
                <w:rFonts w:eastAsia="SimSun" w:hint="eastAsia"/>
                <w:i/>
                <w:vertAlign w:val="subscript"/>
              </w:rPr>
              <w:t>i</w:t>
            </w:r>
            <w:proofErr w:type="spellEnd"/>
            <w:r w:rsidRPr="001A7C01">
              <w:rPr>
                <w:rFonts w:eastAsia="SimSun" w:hint="eastAsia"/>
              </w:rPr>
              <w:t xml:space="preserve"> with </w:t>
            </w:r>
            <w:proofErr w:type="spellStart"/>
            <w:r w:rsidRPr="001A7C01">
              <w:rPr>
                <w:rFonts w:eastAsia="SimSun" w:hint="eastAsia"/>
                <w:i/>
              </w:rPr>
              <w:t>i</w:t>
            </w:r>
            <w:proofErr w:type="spellEnd"/>
            <w:r w:rsidRPr="001A7C01">
              <w:rPr>
                <w:rFonts w:eastAsia="SimSun" w:hint="eastAsia"/>
                <w:i/>
              </w:rPr>
              <w:t xml:space="preserve"> = 0, 1, </w:t>
            </w:r>
            <w:r w:rsidRPr="001A7C01">
              <w:rPr>
                <w:rFonts w:eastAsia="SimSun"/>
                <w:i/>
              </w:rPr>
              <w:t>…</w:t>
            </w:r>
            <w:r w:rsidRPr="001A7C01">
              <w:rPr>
                <w:rFonts w:eastAsia="SimSun" w:hint="eastAsia"/>
                <w:i/>
              </w:rPr>
              <w:t>, N-1</w:t>
            </w:r>
            <w:r w:rsidRPr="001A7C01">
              <w:rPr>
                <w:rFonts w:eastAsia="SimSun"/>
                <w:i/>
              </w:rPr>
              <w:t xml:space="preserve"> </w:t>
            </w:r>
            <w:r w:rsidRPr="001A7C01">
              <w:t>according to the NPDCCH information</w:t>
            </w:r>
            <w:r w:rsidRPr="001A7C01">
              <w:rPr>
                <w:rFonts w:eastAsia="SimSun" w:hint="eastAsia"/>
              </w:rPr>
              <w:t xml:space="preserve"> where</w:t>
            </w:r>
          </w:p>
          <w:p w14:paraId="7700B29D" w14:textId="77777777" w:rsidR="00323CAC" w:rsidRPr="001A7C01" w:rsidRDefault="00323CAC" w:rsidP="00323CAC">
            <w:pPr>
              <w:pStyle w:val="B1"/>
              <w:rPr>
                <w:rFonts w:eastAsia="SimSun"/>
              </w:rPr>
            </w:pPr>
            <w:r w:rsidRPr="001A7C01">
              <w:rPr>
                <w:rFonts w:eastAsia="SimSun"/>
              </w:rPr>
              <w:t>-</w:t>
            </w:r>
            <w:r w:rsidRPr="001A7C01">
              <w:rPr>
                <w:rFonts w:eastAsia="SimSun"/>
              </w:rPr>
              <w:tab/>
            </w:r>
            <w:r w:rsidRPr="001A7C01">
              <w:rPr>
                <w:rFonts w:eastAsia="SimSun" w:hint="eastAsia"/>
              </w:rPr>
              <w:t xml:space="preserve">subframe </w:t>
            </w:r>
            <w:r w:rsidRPr="001A7C01">
              <w:rPr>
                <w:rFonts w:eastAsia="SimSun" w:hint="eastAsia"/>
                <w:i/>
              </w:rPr>
              <w:t>n</w:t>
            </w:r>
            <w:r w:rsidRPr="001A7C01">
              <w:rPr>
                <w:rFonts w:eastAsia="SimSun" w:hint="eastAsia"/>
              </w:rPr>
              <w:t xml:space="preserve"> is the last subframe in which the </w:t>
            </w:r>
            <w:r w:rsidRPr="001A7C01">
              <w:rPr>
                <w:rFonts w:eastAsia="SimSun"/>
              </w:rPr>
              <w:t>N</w:t>
            </w:r>
            <w:r w:rsidRPr="001A7C01">
              <w:rPr>
                <w:rFonts w:eastAsia="SimSun" w:hint="eastAsia"/>
              </w:rPr>
              <w:t>PDCCH is transmitted</w:t>
            </w:r>
            <w:r w:rsidRPr="001A7C01">
              <w:rPr>
                <w:rFonts w:eastAsia="SimSun"/>
              </w:rPr>
              <w:t xml:space="preserve"> and is determined from the starting subframe of NPDCCH transmission and the </w:t>
            </w:r>
            <w:r w:rsidRPr="001A7C01">
              <w:rPr>
                <w:rFonts w:hint="eastAsia"/>
              </w:rPr>
              <w:t>DCI subframe repetition number</w:t>
            </w:r>
            <w:r w:rsidRPr="001A7C01">
              <w:t xml:space="preserve"> field in the corresponding DCI</w:t>
            </w:r>
            <w:r w:rsidRPr="001A7C01">
              <w:rPr>
                <w:rFonts w:eastAsia="SimSun" w:hint="eastAsia"/>
              </w:rPr>
              <w:t>; and</w:t>
            </w:r>
          </w:p>
          <w:p w14:paraId="48B5E480" w14:textId="4A34C030" w:rsidR="00323CAC" w:rsidRPr="001A7C01" w:rsidRDefault="00323CAC" w:rsidP="00323CAC">
            <w:pPr>
              <w:pStyle w:val="B1"/>
            </w:pPr>
            <w:r w:rsidRPr="001A7C01">
              <w:t>-</w:t>
            </w:r>
            <w:r w:rsidRPr="001A7C01">
              <w:tab/>
            </w:r>
            <w:r>
              <w:t>….</w:t>
            </w:r>
          </w:p>
          <w:p w14:paraId="050BDDEB" w14:textId="77777777" w:rsidR="00323CAC" w:rsidRDefault="00323CAC" w:rsidP="00323CAC">
            <w:pPr>
              <w:pStyle w:val="B1"/>
            </w:pPr>
            <w:r w:rsidRPr="001A7C01">
              <w:rPr>
                <w:rFonts w:eastAsia="SimSun"/>
              </w:rPr>
              <w:t>-</w:t>
            </w:r>
            <w:r w:rsidRPr="001A7C01">
              <w:rPr>
                <w:rFonts w:eastAsia="SimSun"/>
              </w:rPr>
              <w:tab/>
              <w:t xml:space="preserve">value of </w:t>
            </w:r>
            <w:r w:rsidRPr="001A7C01">
              <w:rPr>
                <w:rFonts w:eastAsia="SimSun" w:hint="eastAsia"/>
                <w:i/>
              </w:rPr>
              <w:t>k</w:t>
            </w:r>
            <w:r w:rsidRPr="001A7C01">
              <w:rPr>
                <w:rFonts w:eastAsia="SimSun" w:hint="eastAsia"/>
                <w:i/>
                <w:vertAlign w:val="subscript"/>
              </w:rPr>
              <w:t>0</w:t>
            </w:r>
            <w:r w:rsidRPr="001A7C01">
              <w:rPr>
                <w:rFonts w:eastAsia="SimSun"/>
              </w:rPr>
              <w:t xml:space="preserve"> is</w:t>
            </w:r>
            <w:r w:rsidRPr="001A7C01">
              <w:rPr>
                <w:rFonts w:eastAsia="SimSun" w:hint="eastAsia"/>
              </w:rPr>
              <w:t xml:space="preserve"> determined by the </w:t>
            </w:r>
            <w:r w:rsidRPr="001A7C01">
              <w:t>scheduling delay</w:t>
            </w:r>
            <w:r w:rsidRPr="001A7C01">
              <w:rPr>
                <w:rFonts w:eastAsia="SimSun" w:hint="eastAsia"/>
              </w:rPr>
              <w:t xml:space="preserve"> </w:t>
            </w:r>
            <w:r w:rsidRPr="001A7C01">
              <w:rPr>
                <w:rFonts w:eastAsia="SimSun"/>
              </w:rPr>
              <w:t>field (</w:t>
            </w:r>
            <w:r w:rsidRPr="001A7C01">
              <w:rPr>
                <w:position w:val="-14"/>
                <w:lang w:val="en-GB" w:eastAsia="en-US"/>
              </w:rPr>
              <w:object w:dxaOrig="520" w:dyaOrig="380" w14:anchorId="7DE664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1.5pt" o:ole="">
                  <v:imagedata r:id="rId12" o:title=""/>
                </v:shape>
                <o:OLEObject Type="Embed" ProgID="Equation.3" ShapeID="_x0000_i1025" DrawAspect="Content" ObjectID="_1683559446" r:id="rId13"/>
              </w:object>
            </w:r>
            <w:r w:rsidRPr="001A7C01">
              <w:rPr>
                <w:rFonts w:eastAsia="SimSun"/>
              </w:rPr>
              <w:t xml:space="preserve">) </w:t>
            </w:r>
            <w:r w:rsidRPr="001A7C01">
              <w:rPr>
                <w:rFonts w:eastAsia="SimSun" w:hint="eastAsia"/>
              </w:rPr>
              <w:t>in the corresponding DCI</w:t>
            </w:r>
            <w:r w:rsidRPr="001A7C01">
              <w:rPr>
                <w:rFonts w:eastAsia="SimSun"/>
              </w:rPr>
              <w:t xml:space="preserve"> according to Table 16.5.1-1</w:t>
            </w:r>
            <w:r>
              <w:rPr>
                <w:rFonts w:eastAsia="SimSun"/>
              </w:rPr>
              <w:t xml:space="preserve"> for FDD and</w:t>
            </w:r>
            <w:r w:rsidRPr="007936BC">
              <w:rPr>
                <w:rFonts w:eastAsia="SimSun"/>
              </w:rPr>
              <w:t xml:space="preserve"> </w:t>
            </w:r>
            <w:r w:rsidRPr="001A7C01">
              <w:rPr>
                <w:rFonts w:eastAsia="SimSun"/>
              </w:rPr>
              <w:t>Table 16.5.1-1</w:t>
            </w:r>
            <w:r>
              <w:rPr>
                <w:rFonts w:eastAsia="SimSun"/>
              </w:rPr>
              <w:t>A for TDD</w:t>
            </w:r>
            <w:r w:rsidRPr="001A7C01">
              <w:t xml:space="preserve"> </w:t>
            </w:r>
          </w:p>
          <w:p w14:paraId="3567D2E8" w14:textId="5629217E" w:rsidR="00456E21" w:rsidRPr="00456E21" w:rsidRDefault="00456E21" w:rsidP="00456E21">
            <w:pPr>
              <w:pStyle w:val="B1"/>
            </w:pPr>
          </w:p>
        </w:tc>
      </w:tr>
    </w:tbl>
    <w:p w14:paraId="6A1CFC95" w14:textId="54C75A40" w:rsidR="002813D5" w:rsidRDefault="002813D5" w:rsidP="00CF393D">
      <w:pPr>
        <w:pStyle w:val="NoSpacing"/>
        <w:rPr>
          <w:sz w:val="20"/>
          <w:szCs w:val="20"/>
          <w:lang w:eastAsia="ja-JP"/>
        </w:rPr>
      </w:pPr>
    </w:p>
    <w:p w14:paraId="4B2FB674" w14:textId="74482EF2" w:rsidR="00D86211" w:rsidRDefault="009D7330" w:rsidP="00CF393D">
      <w:pPr>
        <w:pStyle w:val="NoSpacing"/>
        <w:rPr>
          <w:sz w:val="20"/>
          <w:szCs w:val="20"/>
          <w:lang w:eastAsia="ja-JP"/>
        </w:rPr>
      </w:pPr>
      <w:r>
        <w:rPr>
          <w:sz w:val="20"/>
          <w:szCs w:val="20"/>
          <w:lang w:eastAsia="ja-JP"/>
        </w:rPr>
        <w:t>According to this, the NPUSCH is transmitted starting from subframe n+k</w:t>
      </w:r>
      <w:r w:rsidRPr="009D7330">
        <w:rPr>
          <w:sz w:val="20"/>
          <w:szCs w:val="20"/>
          <w:vertAlign w:val="subscript"/>
          <w:lang w:eastAsia="ja-JP"/>
        </w:rPr>
        <w:t>0</w:t>
      </w:r>
      <w:r>
        <w:rPr>
          <w:sz w:val="20"/>
          <w:szCs w:val="20"/>
          <w:lang w:eastAsia="ja-JP"/>
        </w:rPr>
        <w:t>. This means that any scrambling codes, DM-RS generated for this transmission are generated starting from n</w:t>
      </w:r>
      <w:r w:rsidRPr="009D7330">
        <w:rPr>
          <w:sz w:val="20"/>
          <w:szCs w:val="20"/>
          <w:vertAlign w:val="subscript"/>
          <w:lang w:eastAsia="ja-JP"/>
        </w:rPr>
        <w:t>s</w:t>
      </w:r>
      <w:r>
        <w:rPr>
          <w:sz w:val="20"/>
          <w:szCs w:val="20"/>
          <w:lang w:eastAsia="ja-JP"/>
        </w:rPr>
        <w:t xml:space="preserve"> = n+k</w:t>
      </w:r>
      <w:r w:rsidRPr="009D7330">
        <w:rPr>
          <w:sz w:val="20"/>
          <w:szCs w:val="20"/>
          <w:vertAlign w:val="subscript"/>
          <w:lang w:eastAsia="ja-JP"/>
        </w:rPr>
        <w:t>0</w:t>
      </w:r>
      <w:r>
        <w:rPr>
          <w:sz w:val="20"/>
          <w:szCs w:val="20"/>
          <w:lang w:eastAsia="ja-JP"/>
        </w:rPr>
        <w:t xml:space="preserve">. </w:t>
      </w:r>
      <w:r w:rsidRPr="00BD114C">
        <w:rPr>
          <w:sz w:val="20"/>
          <w:szCs w:val="20"/>
          <w:lang w:eastAsia="ja-JP"/>
        </w:rPr>
        <w:t>In terrestrial networks where the TA is likely small, it does not matter much whether the scrambling codes and DM-RS are generated from a subframe for which the TA is already applied since  int(n+k</w:t>
      </w:r>
      <w:r w:rsidRPr="00BD114C">
        <w:rPr>
          <w:sz w:val="20"/>
          <w:szCs w:val="20"/>
          <w:vertAlign w:val="subscript"/>
          <w:lang w:eastAsia="ja-JP"/>
        </w:rPr>
        <w:t>0</w:t>
      </w:r>
      <w:r w:rsidRPr="00BD114C">
        <w:rPr>
          <w:sz w:val="20"/>
          <w:szCs w:val="20"/>
          <w:lang w:eastAsia="ja-JP"/>
        </w:rPr>
        <w:t xml:space="preserve"> – TA) </w:t>
      </w:r>
      <w:r w:rsidR="00562806" w:rsidRPr="00BD114C">
        <w:rPr>
          <w:sz w:val="20"/>
          <w:szCs w:val="20"/>
          <w:lang w:eastAsia="ja-JP"/>
        </w:rPr>
        <w:t>= n+k</w:t>
      </w:r>
      <w:r w:rsidR="00562806" w:rsidRPr="00BD114C">
        <w:rPr>
          <w:sz w:val="20"/>
          <w:szCs w:val="20"/>
          <w:vertAlign w:val="subscript"/>
          <w:lang w:eastAsia="ja-JP"/>
        </w:rPr>
        <w:t>0</w:t>
      </w:r>
      <w:r w:rsidR="00562806" w:rsidRPr="00BD114C">
        <w:rPr>
          <w:sz w:val="20"/>
          <w:szCs w:val="20"/>
          <w:lang w:eastAsia="ja-JP"/>
        </w:rPr>
        <w:t xml:space="preserve"> </w:t>
      </w:r>
      <w:r w:rsidRPr="00BD114C">
        <w:rPr>
          <w:sz w:val="20"/>
          <w:szCs w:val="20"/>
          <w:lang w:eastAsia="ja-JP"/>
        </w:rPr>
        <w:t xml:space="preserve">is </w:t>
      </w:r>
      <w:r w:rsidR="00562806" w:rsidRPr="00BD114C">
        <w:rPr>
          <w:sz w:val="20"/>
          <w:szCs w:val="20"/>
          <w:lang w:eastAsia="ja-JP"/>
        </w:rPr>
        <w:t>generally true</w:t>
      </w:r>
      <w:r w:rsidRPr="00BD114C">
        <w:rPr>
          <w:sz w:val="20"/>
          <w:szCs w:val="20"/>
          <w:lang w:eastAsia="ja-JP"/>
        </w:rPr>
        <w:t xml:space="preserve">. For this reason, the specifications </w:t>
      </w:r>
      <w:r w:rsidR="00D86211" w:rsidRPr="00BD114C">
        <w:rPr>
          <w:sz w:val="20"/>
          <w:szCs w:val="20"/>
          <w:lang w:eastAsia="ja-JP"/>
        </w:rPr>
        <w:t>do not explicitly say whe</w:t>
      </w:r>
      <w:r w:rsidR="00562806" w:rsidRPr="00BD114C">
        <w:rPr>
          <w:sz w:val="20"/>
          <w:szCs w:val="20"/>
          <w:lang w:eastAsia="ja-JP"/>
        </w:rPr>
        <w:t>ther n</w:t>
      </w:r>
      <w:r w:rsidR="00562806" w:rsidRPr="00BD114C">
        <w:rPr>
          <w:sz w:val="20"/>
          <w:szCs w:val="20"/>
          <w:vertAlign w:val="subscript"/>
          <w:lang w:eastAsia="ja-JP"/>
        </w:rPr>
        <w:t>s</w:t>
      </w:r>
      <w:r w:rsidR="00562806" w:rsidRPr="00BD114C">
        <w:rPr>
          <w:sz w:val="20"/>
          <w:szCs w:val="20"/>
          <w:lang w:eastAsia="ja-JP"/>
        </w:rPr>
        <w:t xml:space="preserve"> is calculated with the TA applied or not</w:t>
      </w:r>
      <w:r w:rsidR="00D86211" w:rsidRPr="00BD114C">
        <w:rPr>
          <w:sz w:val="20"/>
          <w:szCs w:val="20"/>
          <w:lang w:eastAsia="ja-JP"/>
        </w:rPr>
        <w:t>.</w:t>
      </w:r>
      <w:r w:rsidR="00D86211">
        <w:rPr>
          <w:sz w:val="20"/>
          <w:szCs w:val="20"/>
          <w:lang w:eastAsia="ja-JP"/>
        </w:rPr>
        <w:t xml:space="preserve"> In</w:t>
      </w:r>
      <w:r>
        <w:rPr>
          <w:sz w:val="20"/>
          <w:szCs w:val="20"/>
          <w:lang w:eastAsia="ja-JP"/>
        </w:rPr>
        <w:t xml:space="preserve"> NTN, </w:t>
      </w:r>
      <w:r w:rsidR="00D86211">
        <w:rPr>
          <w:sz w:val="20"/>
          <w:szCs w:val="20"/>
          <w:lang w:eastAsia="ja-JP"/>
        </w:rPr>
        <w:t xml:space="preserve">it is agreed in RAN1#104bis-e that </w:t>
      </w:r>
      <w:r w:rsidR="00562806">
        <w:rPr>
          <w:sz w:val="20"/>
          <w:szCs w:val="20"/>
          <w:lang w:eastAsia="ja-JP"/>
        </w:rPr>
        <w:t xml:space="preserve">the PDCCH to PUSCH </w:t>
      </w:r>
      <w:r w:rsidR="00D86211">
        <w:rPr>
          <w:sz w:val="20"/>
          <w:szCs w:val="20"/>
          <w:lang w:eastAsia="ja-JP"/>
        </w:rPr>
        <w:t>timing relationship shall be enhanced by extending with K-Offset. This means that the NPUSCH will be transmitted starting from subframe n+k</w:t>
      </w:r>
      <w:r w:rsidR="00D86211" w:rsidRPr="009D7330">
        <w:rPr>
          <w:sz w:val="20"/>
          <w:szCs w:val="20"/>
          <w:vertAlign w:val="subscript"/>
          <w:lang w:eastAsia="ja-JP"/>
        </w:rPr>
        <w:t>0</w:t>
      </w:r>
      <w:r w:rsidR="00D86211">
        <w:rPr>
          <w:sz w:val="20"/>
          <w:szCs w:val="20"/>
          <w:lang w:eastAsia="ja-JP"/>
        </w:rPr>
        <w:t xml:space="preserve"> + K-Offset. Since </w:t>
      </w:r>
      <w:r w:rsidR="00562806">
        <w:rPr>
          <w:sz w:val="20"/>
          <w:szCs w:val="20"/>
          <w:lang w:eastAsia="ja-JP"/>
        </w:rPr>
        <w:t>in NTN the TA</w:t>
      </w:r>
      <w:r w:rsidR="00D86211">
        <w:rPr>
          <w:sz w:val="20"/>
          <w:szCs w:val="20"/>
          <w:lang w:eastAsia="ja-JP"/>
        </w:rPr>
        <w:t xml:space="preserve"> is likely many multiples of subframe durations, we need to ensure that it is understood that any scrambling codes</w:t>
      </w:r>
      <w:r w:rsidR="00562806">
        <w:rPr>
          <w:sz w:val="20"/>
          <w:szCs w:val="20"/>
          <w:lang w:eastAsia="ja-JP"/>
        </w:rPr>
        <w:t xml:space="preserve"> and</w:t>
      </w:r>
      <w:r w:rsidR="00D86211">
        <w:rPr>
          <w:sz w:val="20"/>
          <w:szCs w:val="20"/>
          <w:lang w:eastAsia="ja-JP"/>
        </w:rPr>
        <w:t xml:space="preserve"> DM-RS generated for the NPUSCH transmission are generated starting with n</w:t>
      </w:r>
      <w:r w:rsidR="00D86211" w:rsidRPr="009D7330">
        <w:rPr>
          <w:sz w:val="20"/>
          <w:szCs w:val="20"/>
          <w:vertAlign w:val="subscript"/>
          <w:lang w:eastAsia="ja-JP"/>
        </w:rPr>
        <w:t>s</w:t>
      </w:r>
      <w:r w:rsidR="00D86211">
        <w:rPr>
          <w:sz w:val="20"/>
          <w:szCs w:val="20"/>
          <w:lang w:eastAsia="ja-JP"/>
        </w:rPr>
        <w:t xml:space="preserve"> = n+k</w:t>
      </w:r>
      <w:r w:rsidR="00D86211" w:rsidRPr="009D7330">
        <w:rPr>
          <w:sz w:val="20"/>
          <w:szCs w:val="20"/>
          <w:vertAlign w:val="subscript"/>
          <w:lang w:eastAsia="ja-JP"/>
        </w:rPr>
        <w:t>0</w:t>
      </w:r>
      <w:r w:rsidR="00D86211">
        <w:rPr>
          <w:sz w:val="20"/>
          <w:szCs w:val="20"/>
          <w:vertAlign w:val="subscript"/>
          <w:lang w:eastAsia="ja-JP"/>
        </w:rPr>
        <w:t xml:space="preserve"> </w:t>
      </w:r>
      <w:r w:rsidR="00D86211">
        <w:rPr>
          <w:sz w:val="20"/>
          <w:szCs w:val="20"/>
          <w:lang w:eastAsia="ja-JP"/>
        </w:rPr>
        <w:t>+ K-Offset and not with n</w:t>
      </w:r>
      <w:r w:rsidR="00D86211" w:rsidRPr="009D7330">
        <w:rPr>
          <w:sz w:val="20"/>
          <w:szCs w:val="20"/>
          <w:vertAlign w:val="subscript"/>
          <w:lang w:eastAsia="ja-JP"/>
        </w:rPr>
        <w:t>s</w:t>
      </w:r>
      <w:r w:rsidR="00D86211">
        <w:rPr>
          <w:sz w:val="20"/>
          <w:szCs w:val="20"/>
          <w:lang w:eastAsia="ja-JP"/>
        </w:rPr>
        <w:t xml:space="preserve"> = n+k</w:t>
      </w:r>
      <w:r w:rsidR="00D86211" w:rsidRPr="009D7330">
        <w:rPr>
          <w:sz w:val="20"/>
          <w:szCs w:val="20"/>
          <w:vertAlign w:val="subscript"/>
          <w:lang w:eastAsia="ja-JP"/>
        </w:rPr>
        <w:t>0</w:t>
      </w:r>
      <w:r w:rsidR="00D86211">
        <w:rPr>
          <w:sz w:val="20"/>
          <w:szCs w:val="20"/>
          <w:vertAlign w:val="subscript"/>
          <w:lang w:eastAsia="ja-JP"/>
        </w:rPr>
        <w:t xml:space="preserve"> </w:t>
      </w:r>
      <w:r w:rsidR="00D86211">
        <w:rPr>
          <w:sz w:val="20"/>
          <w:szCs w:val="20"/>
          <w:lang w:eastAsia="ja-JP"/>
        </w:rPr>
        <w:t xml:space="preserve"> - TA + K-Offset. This can be done by stipulation in the specifications</w:t>
      </w:r>
      <w:r w:rsidR="00562806">
        <w:rPr>
          <w:sz w:val="20"/>
          <w:szCs w:val="20"/>
          <w:lang w:eastAsia="ja-JP"/>
        </w:rPr>
        <w:t xml:space="preserve"> that the timing relationship extension by K-Offset is done</w:t>
      </w:r>
      <w:r w:rsidR="001D4339">
        <w:rPr>
          <w:sz w:val="20"/>
          <w:szCs w:val="20"/>
          <w:lang w:eastAsia="ja-JP"/>
        </w:rPr>
        <w:t xml:space="preserve"> first</w:t>
      </w:r>
      <w:r w:rsidR="000814C7">
        <w:rPr>
          <w:sz w:val="20"/>
          <w:szCs w:val="20"/>
          <w:lang w:eastAsia="ja-JP"/>
        </w:rPr>
        <w:t xml:space="preserve"> and</w:t>
      </w:r>
      <w:r w:rsidR="001D4339">
        <w:rPr>
          <w:sz w:val="20"/>
          <w:szCs w:val="20"/>
          <w:lang w:eastAsia="ja-JP"/>
        </w:rPr>
        <w:t xml:space="preserve"> the PUSCH is generated before the TA is applied</w:t>
      </w:r>
      <w:r w:rsidR="00D86211">
        <w:rPr>
          <w:sz w:val="20"/>
          <w:szCs w:val="20"/>
          <w:lang w:eastAsia="ja-JP"/>
        </w:rPr>
        <w:t>.</w:t>
      </w:r>
    </w:p>
    <w:p w14:paraId="6304C0E0" w14:textId="7634D211" w:rsidR="009D7330" w:rsidRDefault="009D7330" w:rsidP="00CF393D">
      <w:pPr>
        <w:pStyle w:val="NoSpacing"/>
        <w:rPr>
          <w:sz w:val="20"/>
          <w:szCs w:val="20"/>
          <w:lang w:eastAsia="ja-JP"/>
        </w:rPr>
      </w:pPr>
    </w:p>
    <w:p w14:paraId="3636CC73" w14:textId="757D2EC0" w:rsidR="00D86211" w:rsidRDefault="00D86211" w:rsidP="00CF393D">
      <w:pPr>
        <w:pStyle w:val="NoSpacing"/>
        <w:rPr>
          <w:sz w:val="20"/>
          <w:szCs w:val="20"/>
          <w:lang w:eastAsia="ja-JP"/>
        </w:rPr>
      </w:pPr>
      <w:r w:rsidRPr="001D4339">
        <w:rPr>
          <w:sz w:val="20"/>
          <w:szCs w:val="20"/>
          <w:highlight w:val="cyan"/>
          <w:lang w:eastAsia="ja-JP"/>
        </w:rPr>
        <w:t xml:space="preserve">With this additional explanation, it is desirable to find out </w:t>
      </w:r>
      <w:r w:rsidR="00687ECA">
        <w:rPr>
          <w:sz w:val="20"/>
          <w:szCs w:val="20"/>
          <w:highlight w:val="cyan"/>
          <w:lang w:eastAsia="ja-JP"/>
        </w:rPr>
        <w:t>how</w:t>
      </w:r>
      <w:r w:rsidR="00687ECA" w:rsidRPr="001D4339">
        <w:rPr>
          <w:sz w:val="20"/>
          <w:szCs w:val="20"/>
          <w:highlight w:val="cyan"/>
          <w:lang w:eastAsia="ja-JP"/>
        </w:rPr>
        <w:t xml:space="preserve"> </w:t>
      </w:r>
      <w:r w:rsidRPr="001D4339">
        <w:rPr>
          <w:sz w:val="20"/>
          <w:szCs w:val="20"/>
          <w:highlight w:val="cyan"/>
          <w:lang w:eastAsia="ja-JP"/>
        </w:rPr>
        <w:t>companies</w:t>
      </w:r>
      <w:r w:rsidR="00687ECA">
        <w:rPr>
          <w:sz w:val="20"/>
          <w:szCs w:val="20"/>
          <w:highlight w:val="cyan"/>
          <w:lang w:eastAsia="ja-JP"/>
        </w:rPr>
        <w:t xml:space="preserve"> now, hopefully with a</w:t>
      </w:r>
      <w:r w:rsidRPr="001D4339">
        <w:rPr>
          <w:sz w:val="20"/>
          <w:szCs w:val="20"/>
          <w:highlight w:val="cyan"/>
          <w:lang w:eastAsia="ja-JP"/>
        </w:rPr>
        <w:t xml:space="preserve"> </w:t>
      </w:r>
      <w:r w:rsidR="00687ECA">
        <w:rPr>
          <w:sz w:val="20"/>
          <w:szCs w:val="20"/>
          <w:highlight w:val="cyan"/>
          <w:lang w:eastAsia="ja-JP"/>
        </w:rPr>
        <w:t>better</w:t>
      </w:r>
      <w:r w:rsidR="00687ECA" w:rsidRPr="001D4339">
        <w:rPr>
          <w:sz w:val="20"/>
          <w:szCs w:val="20"/>
          <w:highlight w:val="cyan"/>
          <w:lang w:eastAsia="ja-JP"/>
        </w:rPr>
        <w:t xml:space="preserve"> </w:t>
      </w:r>
      <w:r w:rsidRPr="001D4339">
        <w:rPr>
          <w:sz w:val="20"/>
          <w:szCs w:val="20"/>
          <w:highlight w:val="cyan"/>
          <w:lang w:eastAsia="ja-JP"/>
        </w:rPr>
        <w:t>understand</w:t>
      </w:r>
      <w:r w:rsidR="00687ECA">
        <w:rPr>
          <w:sz w:val="20"/>
          <w:szCs w:val="20"/>
          <w:highlight w:val="cyan"/>
          <w:lang w:eastAsia="ja-JP"/>
        </w:rPr>
        <w:t>ing</w:t>
      </w:r>
      <w:r w:rsidRPr="001D4339">
        <w:rPr>
          <w:sz w:val="20"/>
          <w:szCs w:val="20"/>
          <w:highlight w:val="cyan"/>
          <w:lang w:eastAsia="ja-JP"/>
        </w:rPr>
        <w:t xml:space="preserve"> the issue </w:t>
      </w:r>
      <w:r w:rsidR="00687ECA">
        <w:rPr>
          <w:sz w:val="20"/>
          <w:szCs w:val="20"/>
          <w:highlight w:val="cyan"/>
          <w:lang w:eastAsia="ja-JP"/>
        </w:rPr>
        <w:t>feel about the revised proposal</w:t>
      </w:r>
      <w:r w:rsidRPr="001D4339">
        <w:rPr>
          <w:sz w:val="20"/>
          <w:szCs w:val="20"/>
          <w:highlight w:val="cyan"/>
          <w:lang w:eastAsia="ja-JP"/>
        </w:rPr>
        <w:t xml:space="preserve"> Companies are encouraged to make their views known in the following table.</w:t>
      </w:r>
    </w:p>
    <w:p w14:paraId="5352EE26" w14:textId="2F86FBA7" w:rsidR="00687ECA" w:rsidRDefault="00687ECA" w:rsidP="00CF393D">
      <w:pPr>
        <w:pStyle w:val="NoSpacing"/>
        <w:rPr>
          <w:sz w:val="20"/>
          <w:szCs w:val="20"/>
          <w:lang w:eastAsia="ja-JP"/>
        </w:rPr>
      </w:pPr>
    </w:p>
    <w:p w14:paraId="5025912C" w14:textId="0FC9457E" w:rsidR="00687ECA" w:rsidRDefault="00687ECA" w:rsidP="00687ECA">
      <w:pPr>
        <w:rPr>
          <w:b/>
          <w:bCs/>
          <w:lang w:val="en-US" w:eastAsia="x-none"/>
        </w:rPr>
      </w:pPr>
      <w:r>
        <w:rPr>
          <w:b/>
          <w:bCs/>
          <w:highlight w:val="cyan"/>
          <w:lang w:val="en-US"/>
        </w:rPr>
        <w:t xml:space="preserve">FL </w:t>
      </w:r>
      <w:r w:rsidRPr="00715F09">
        <w:rPr>
          <w:b/>
          <w:bCs/>
          <w:highlight w:val="cyan"/>
          <w:lang w:val="en-US"/>
        </w:rPr>
        <w:t>Propos</w:t>
      </w:r>
      <w:r>
        <w:rPr>
          <w:b/>
          <w:bCs/>
          <w:highlight w:val="cyan"/>
          <w:lang w:val="en-US"/>
        </w:rPr>
        <w:t>al 2.2-1</w:t>
      </w:r>
      <w:r w:rsidRPr="00715F09">
        <w:rPr>
          <w:b/>
          <w:bCs/>
          <w:highlight w:val="cyan"/>
          <w:lang w:val="en-US"/>
        </w:rPr>
        <w:t xml:space="preserve">: </w:t>
      </w:r>
      <w:r w:rsidRPr="00715F09">
        <w:rPr>
          <w:b/>
          <w:bCs/>
          <w:highlight w:val="cyan"/>
          <w:lang w:val="en-US" w:eastAsia="x-none"/>
        </w:rPr>
        <w:t>In IoT NTN timing relationships enhanced by extension (e.g. by K-offset) and in which the UE is expected to transmit on the UL (PUCCH, PUSCH, or a signal) in response to a reception on the DL (PDCCH or PDSCH), the UE will apply the extension prior to applying the TA to the UL transmission.</w:t>
      </w:r>
      <w:r>
        <w:rPr>
          <w:b/>
          <w:bCs/>
          <w:lang w:val="en-US" w:eastAsia="x-none"/>
        </w:rPr>
        <w:t xml:space="preserve"> </w:t>
      </w:r>
    </w:p>
    <w:p w14:paraId="10649C28" w14:textId="7EC7534A" w:rsidR="00D86211" w:rsidRDefault="00D86211" w:rsidP="00CF393D">
      <w:pPr>
        <w:pStyle w:val="NoSpacing"/>
        <w:rPr>
          <w:sz w:val="20"/>
          <w:szCs w:val="20"/>
          <w:lang w:eastAsia="ja-JP"/>
        </w:rPr>
      </w:pPr>
    </w:p>
    <w:tbl>
      <w:tblPr>
        <w:tblStyle w:val="TableGrid"/>
        <w:tblW w:w="0" w:type="auto"/>
        <w:tblLook w:val="04A0" w:firstRow="1" w:lastRow="0" w:firstColumn="1" w:lastColumn="0" w:noHBand="0" w:noVBand="1"/>
      </w:tblPr>
      <w:tblGrid>
        <w:gridCol w:w="1327"/>
        <w:gridCol w:w="2212"/>
        <w:gridCol w:w="5477"/>
      </w:tblGrid>
      <w:tr w:rsidR="00687ECA" w14:paraId="08A91727" w14:textId="77777777" w:rsidTr="00BD114C">
        <w:tc>
          <w:tcPr>
            <w:tcW w:w="1327" w:type="dxa"/>
            <w:shd w:val="clear" w:color="auto" w:fill="D9D9D9" w:themeFill="background1" w:themeFillShade="D9"/>
          </w:tcPr>
          <w:p w14:paraId="547AFB50" w14:textId="6FAA41A4" w:rsidR="00687ECA" w:rsidRPr="00562806" w:rsidRDefault="00687ECA" w:rsidP="00687ECA">
            <w:pPr>
              <w:pStyle w:val="NoSpacing"/>
              <w:rPr>
                <w:highlight w:val="lightGray"/>
                <w:lang w:eastAsia="ja-JP"/>
              </w:rPr>
            </w:pPr>
            <w:r w:rsidRPr="00562806">
              <w:rPr>
                <w:highlight w:val="lightGray"/>
                <w:lang w:eastAsia="ja-JP"/>
              </w:rPr>
              <w:t>Company</w:t>
            </w:r>
          </w:p>
        </w:tc>
        <w:tc>
          <w:tcPr>
            <w:tcW w:w="2212" w:type="dxa"/>
            <w:shd w:val="clear" w:color="auto" w:fill="D9D9D9" w:themeFill="background1" w:themeFillShade="D9"/>
          </w:tcPr>
          <w:p w14:paraId="5ABB50DA" w14:textId="1D698A47" w:rsidR="00687ECA" w:rsidRPr="00562806" w:rsidRDefault="00687ECA" w:rsidP="00687ECA">
            <w:pPr>
              <w:pStyle w:val="NoSpacing"/>
              <w:rPr>
                <w:highlight w:val="lightGray"/>
                <w:lang w:eastAsia="ja-JP"/>
              </w:rPr>
            </w:pPr>
            <w:r>
              <w:t>Support Proposals 2.2-1</w:t>
            </w:r>
          </w:p>
        </w:tc>
        <w:tc>
          <w:tcPr>
            <w:tcW w:w="5477" w:type="dxa"/>
            <w:shd w:val="clear" w:color="auto" w:fill="D9D9D9" w:themeFill="background1" w:themeFillShade="D9"/>
          </w:tcPr>
          <w:p w14:paraId="0D080B60" w14:textId="68238B6F" w:rsidR="00687ECA" w:rsidRDefault="00687ECA" w:rsidP="00687ECA">
            <w:pPr>
              <w:pStyle w:val="NoSpacing"/>
              <w:rPr>
                <w:lang w:eastAsia="ja-JP"/>
              </w:rPr>
            </w:pPr>
            <w:r>
              <w:rPr>
                <w:lang w:eastAsia="ja-JP"/>
              </w:rPr>
              <w:t>Comments</w:t>
            </w:r>
          </w:p>
        </w:tc>
      </w:tr>
      <w:tr w:rsidR="002B41D6" w14:paraId="3A7E7B3A" w14:textId="77777777" w:rsidTr="00BD114C">
        <w:tc>
          <w:tcPr>
            <w:tcW w:w="1327" w:type="dxa"/>
          </w:tcPr>
          <w:p w14:paraId="59E9EC43" w14:textId="6232025F" w:rsidR="002B41D6" w:rsidRDefault="002B41D6" w:rsidP="002B41D6">
            <w:pPr>
              <w:pStyle w:val="NoSpacing"/>
              <w:rPr>
                <w:lang w:eastAsia="ja-JP"/>
              </w:rPr>
            </w:pPr>
            <w:r w:rsidRPr="00496609">
              <w:rPr>
                <w:lang w:eastAsia="ja-JP"/>
              </w:rPr>
              <w:t xml:space="preserve">Huawei, </w:t>
            </w:r>
            <w:proofErr w:type="spellStart"/>
            <w:r w:rsidRPr="00496609">
              <w:rPr>
                <w:lang w:eastAsia="ja-JP"/>
              </w:rPr>
              <w:t>HiSilicon</w:t>
            </w:r>
            <w:proofErr w:type="spellEnd"/>
          </w:p>
        </w:tc>
        <w:tc>
          <w:tcPr>
            <w:tcW w:w="2212" w:type="dxa"/>
          </w:tcPr>
          <w:p w14:paraId="75D5D0A7" w14:textId="3391F391" w:rsidR="002B41D6" w:rsidRDefault="002B41D6" w:rsidP="002B41D6">
            <w:pPr>
              <w:pStyle w:val="NoSpacing"/>
              <w:rPr>
                <w:lang w:eastAsia="ja-JP"/>
              </w:rPr>
            </w:pPr>
            <w:r>
              <w:rPr>
                <w:lang w:eastAsia="ja-JP"/>
              </w:rPr>
              <w:t>Agree with the proposal.</w:t>
            </w:r>
          </w:p>
        </w:tc>
        <w:tc>
          <w:tcPr>
            <w:tcW w:w="5477" w:type="dxa"/>
          </w:tcPr>
          <w:p w14:paraId="1500028A" w14:textId="2F79ED40" w:rsidR="002B41D6" w:rsidRDefault="002B41D6" w:rsidP="002B41D6">
            <w:pPr>
              <w:pStyle w:val="NoSpacing"/>
              <w:rPr>
                <w:lang w:eastAsia="ja-JP"/>
              </w:rPr>
            </w:pPr>
            <w:r>
              <w:rPr>
                <w:lang w:eastAsia="ja-JP"/>
              </w:rPr>
              <w:t>We can see the intent clearly, but perhaps ‘extension’ is not the best choice for a word. Shall we try:</w:t>
            </w:r>
          </w:p>
          <w:p w14:paraId="7E19AFE9" w14:textId="1EDDF808" w:rsidR="002B41D6" w:rsidRDefault="002B41D6" w:rsidP="002B41D6">
            <w:pPr>
              <w:pStyle w:val="NoSpacing"/>
              <w:rPr>
                <w:lang w:eastAsia="ja-JP"/>
              </w:rPr>
            </w:pPr>
            <w:r w:rsidRPr="00715F09">
              <w:rPr>
                <w:b/>
                <w:bCs/>
                <w:highlight w:val="cyan"/>
                <w:lang w:eastAsia="x-none"/>
              </w:rPr>
              <w:t xml:space="preserve">In IoT NTN timing relationships </w:t>
            </w:r>
            <w:r w:rsidRPr="002B41D6">
              <w:rPr>
                <w:b/>
                <w:bCs/>
                <w:strike/>
                <w:highlight w:val="cyan"/>
                <w:lang w:eastAsia="x-none"/>
              </w:rPr>
              <w:t>enhanced by extension</w:t>
            </w:r>
            <w:r w:rsidRPr="00715F09">
              <w:rPr>
                <w:b/>
                <w:bCs/>
                <w:highlight w:val="cyan"/>
                <w:lang w:eastAsia="x-none"/>
              </w:rPr>
              <w:t xml:space="preserve"> </w:t>
            </w:r>
            <w:r>
              <w:rPr>
                <w:b/>
                <w:bCs/>
                <w:color w:val="FF0000"/>
                <w:highlight w:val="cyan"/>
                <w:lang w:eastAsia="x-none"/>
              </w:rPr>
              <w:t xml:space="preserve">which are extended by [an offset] </w:t>
            </w:r>
            <w:r w:rsidRPr="00715F09">
              <w:rPr>
                <w:b/>
                <w:bCs/>
                <w:highlight w:val="cyan"/>
                <w:lang w:eastAsia="x-none"/>
              </w:rPr>
              <w:t xml:space="preserve">(e.g. by K-offset) and in which the UE is expected to transmit on the UL (PUCCH, PUSCH, or a signal) in response to a reception on the DL (PDCCH or PDSCH), the UE will apply the </w:t>
            </w:r>
            <w:proofErr w:type="spellStart"/>
            <w:r w:rsidRPr="002B41D6">
              <w:rPr>
                <w:b/>
                <w:bCs/>
                <w:color w:val="FF0000"/>
                <w:highlight w:val="cyan"/>
                <w:lang w:eastAsia="x-none"/>
              </w:rPr>
              <w:t>exten</w:t>
            </w:r>
            <w:r>
              <w:rPr>
                <w:b/>
                <w:bCs/>
                <w:color w:val="FF0000"/>
                <w:highlight w:val="cyan"/>
                <w:lang w:eastAsia="x-none"/>
              </w:rPr>
              <w:t>ded</w:t>
            </w:r>
            <w:r w:rsidRPr="002B41D6">
              <w:rPr>
                <w:b/>
                <w:bCs/>
                <w:strike/>
                <w:color w:val="FF0000"/>
                <w:highlight w:val="cyan"/>
                <w:lang w:eastAsia="x-none"/>
              </w:rPr>
              <w:t>sion</w:t>
            </w:r>
            <w:proofErr w:type="spellEnd"/>
            <w:r w:rsidRPr="00715F09">
              <w:rPr>
                <w:b/>
                <w:bCs/>
                <w:highlight w:val="cyan"/>
                <w:lang w:eastAsia="x-none"/>
              </w:rPr>
              <w:t xml:space="preserve"> </w:t>
            </w:r>
            <w:r>
              <w:rPr>
                <w:b/>
                <w:bCs/>
                <w:color w:val="FF0000"/>
                <w:highlight w:val="cyan"/>
                <w:lang w:eastAsia="x-none"/>
              </w:rPr>
              <w:t xml:space="preserve">timing </w:t>
            </w:r>
            <w:r w:rsidRPr="00715F09">
              <w:rPr>
                <w:b/>
                <w:bCs/>
                <w:highlight w:val="cyan"/>
                <w:lang w:eastAsia="x-none"/>
              </w:rPr>
              <w:t>prior to applying the TA to the UL transmission.</w:t>
            </w:r>
          </w:p>
        </w:tc>
      </w:tr>
      <w:tr w:rsidR="002D61B1" w14:paraId="3F6341BE" w14:textId="77777777" w:rsidTr="00BD114C">
        <w:tc>
          <w:tcPr>
            <w:tcW w:w="1327" w:type="dxa"/>
          </w:tcPr>
          <w:p w14:paraId="214A2408" w14:textId="10931B8E" w:rsidR="002D61B1" w:rsidRDefault="002D61B1" w:rsidP="002D61B1">
            <w:pPr>
              <w:pStyle w:val="NoSpacing"/>
              <w:rPr>
                <w:lang w:eastAsia="ja-JP"/>
              </w:rPr>
            </w:pPr>
            <w:r>
              <w:rPr>
                <w:rFonts w:hint="eastAsia"/>
              </w:rPr>
              <w:t>Z</w:t>
            </w:r>
            <w:r>
              <w:t>TE</w:t>
            </w:r>
          </w:p>
        </w:tc>
        <w:tc>
          <w:tcPr>
            <w:tcW w:w="2212" w:type="dxa"/>
          </w:tcPr>
          <w:p w14:paraId="286D4790" w14:textId="7694C197" w:rsidR="002D61B1" w:rsidRDefault="002D61B1" w:rsidP="002D61B1">
            <w:pPr>
              <w:pStyle w:val="NoSpacing"/>
              <w:rPr>
                <w:lang w:eastAsia="ja-JP"/>
              </w:rPr>
            </w:pPr>
            <w:r>
              <w:rPr>
                <w:rFonts w:hint="eastAsia"/>
              </w:rPr>
              <w:t>N</w:t>
            </w:r>
            <w:r>
              <w:t xml:space="preserve">ot </w:t>
            </w:r>
            <w:r>
              <w:rPr>
                <w:rFonts w:hint="eastAsia"/>
              </w:rPr>
              <w:t>suppor</w:t>
            </w:r>
            <w:r>
              <w:t>t</w:t>
            </w:r>
          </w:p>
        </w:tc>
        <w:tc>
          <w:tcPr>
            <w:tcW w:w="5477" w:type="dxa"/>
          </w:tcPr>
          <w:p w14:paraId="34551715" w14:textId="3B7526DF" w:rsidR="002D61B1" w:rsidRDefault="002D61B1" w:rsidP="002D61B1">
            <w:pPr>
              <w:pStyle w:val="NoSpacing"/>
              <w:rPr>
                <w:lang w:eastAsia="ja-JP"/>
              </w:rPr>
            </w:pPr>
            <w:r>
              <w:t xml:space="preserve">As commented before, no spec changes </w:t>
            </w:r>
            <w:proofErr w:type="gramStart"/>
            <w:r>
              <w:t>is</w:t>
            </w:r>
            <w:proofErr w:type="gramEnd"/>
            <w:r>
              <w:t xml:space="preserve"> foreseen. For sake of progress, maybe we can focus on the clarification on some specific item, e.g., scrambling code generation and DMRS generation and try to conclude that for such issue, no additional optimization is needed. </w:t>
            </w:r>
          </w:p>
        </w:tc>
      </w:tr>
      <w:tr w:rsidR="002D61B1" w14:paraId="22545D08" w14:textId="77777777" w:rsidTr="00BD114C">
        <w:tc>
          <w:tcPr>
            <w:tcW w:w="1327" w:type="dxa"/>
          </w:tcPr>
          <w:p w14:paraId="5DDDE9F1" w14:textId="77777777" w:rsidR="002D61B1" w:rsidRDefault="002D61B1" w:rsidP="002D61B1">
            <w:pPr>
              <w:pStyle w:val="NoSpacing"/>
              <w:rPr>
                <w:lang w:eastAsia="ja-JP"/>
              </w:rPr>
            </w:pPr>
          </w:p>
        </w:tc>
        <w:tc>
          <w:tcPr>
            <w:tcW w:w="2212" w:type="dxa"/>
          </w:tcPr>
          <w:p w14:paraId="72E4AF98" w14:textId="77777777" w:rsidR="002D61B1" w:rsidRDefault="002D61B1" w:rsidP="002D61B1">
            <w:pPr>
              <w:pStyle w:val="NoSpacing"/>
              <w:rPr>
                <w:lang w:eastAsia="ja-JP"/>
              </w:rPr>
            </w:pPr>
          </w:p>
        </w:tc>
        <w:tc>
          <w:tcPr>
            <w:tcW w:w="5477" w:type="dxa"/>
          </w:tcPr>
          <w:p w14:paraId="2564AD2D" w14:textId="035F1CE8" w:rsidR="002D61B1" w:rsidRDefault="002D61B1" w:rsidP="002D61B1">
            <w:pPr>
              <w:pStyle w:val="NoSpacing"/>
              <w:rPr>
                <w:lang w:eastAsia="ja-JP"/>
              </w:rPr>
            </w:pPr>
          </w:p>
        </w:tc>
      </w:tr>
      <w:tr w:rsidR="002D61B1" w14:paraId="0DA0AAFF" w14:textId="77777777" w:rsidTr="00BD114C">
        <w:tc>
          <w:tcPr>
            <w:tcW w:w="1327" w:type="dxa"/>
          </w:tcPr>
          <w:p w14:paraId="1981D2E7" w14:textId="77777777" w:rsidR="002D61B1" w:rsidRDefault="002D61B1" w:rsidP="002D61B1">
            <w:pPr>
              <w:pStyle w:val="NoSpacing"/>
              <w:rPr>
                <w:lang w:eastAsia="ja-JP"/>
              </w:rPr>
            </w:pPr>
          </w:p>
        </w:tc>
        <w:tc>
          <w:tcPr>
            <w:tcW w:w="2212" w:type="dxa"/>
          </w:tcPr>
          <w:p w14:paraId="5F72B4EB" w14:textId="77777777" w:rsidR="002D61B1" w:rsidRDefault="002D61B1" w:rsidP="002D61B1">
            <w:pPr>
              <w:pStyle w:val="NoSpacing"/>
              <w:rPr>
                <w:lang w:eastAsia="ja-JP"/>
              </w:rPr>
            </w:pPr>
          </w:p>
        </w:tc>
        <w:tc>
          <w:tcPr>
            <w:tcW w:w="5477" w:type="dxa"/>
          </w:tcPr>
          <w:p w14:paraId="248496FA" w14:textId="4A3146B7" w:rsidR="002D61B1" w:rsidRDefault="002D61B1" w:rsidP="002D61B1">
            <w:pPr>
              <w:pStyle w:val="NoSpacing"/>
              <w:rPr>
                <w:lang w:eastAsia="ja-JP"/>
              </w:rPr>
            </w:pPr>
          </w:p>
        </w:tc>
      </w:tr>
    </w:tbl>
    <w:p w14:paraId="3FD336E4" w14:textId="77777777" w:rsidR="00D86211" w:rsidRDefault="00D86211" w:rsidP="00CF393D">
      <w:pPr>
        <w:pStyle w:val="NoSpacing"/>
        <w:rPr>
          <w:sz w:val="20"/>
          <w:szCs w:val="20"/>
          <w:lang w:eastAsia="ja-JP"/>
        </w:rPr>
      </w:pPr>
    </w:p>
    <w:p w14:paraId="10F1ABF6" w14:textId="4524CE23" w:rsidR="007E285D" w:rsidRPr="00D873A0" w:rsidRDefault="00A07969" w:rsidP="00106FD1">
      <w:pPr>
        <w:pStyle w:val="Heading2"/>
        <w:rPr>
          <w:lang w:eastAsia="ja-JP"/>
        </w:rPr>
      </w:pPr>
      <w:r>
        <w:rPr>
          <w:lang w:eastAsia="ja-JP"/>
        </w:rPr>
        <w:lastRenderedPageBreak/>
        <w:t xml:space="preserve"> </w:t>
      </w:r>
      <w:bookmarkStart w:id="13" w:name="_Toc72871741"/>
      <w:r w:rsidR="007E285D" w:rsidRPr="00D873A0">
        <w:rPr>
          <w:lang w:eastAsia="ja-JP"/>
        </w:rPr>
        <w:t>PDCCH order to PRACH</w:t>
      </w:r>
      <w:bookmarkEnd w:id="13"/>
      <w:r w:rsidR="007E285D" w:rsidRPr="00D873A0">
        <w:rPr>
          <w:lang w:eastAsia="ja-JP"/>
        </w:rPr>
        <w:t xml:space="preserve"> </w:t>
      </w:r>
    </w:p>
    <w:p w14:paraId="65CB2B5C" w14:textId="46DB4B3E" w:rsidR="00106FD1" w:rsidRDefault="00106FD1" w:rsidP="00B43C7E">
      <w:r>
        <w:t xml:space="preserve">PDCCH order to PRACH timing relationship for both </w:t>
      </w:r>
      <w:proofErr w:type="spellStart"/>
      <w:r>
        <w:t>eMTC</w:t>
      </w:r>
      <w:proofErr w:type="spellEnd"/>
      <w:r>
        <w:t xml:space="preserve"> and NB-IoT is one of the outstanding timing relations that was agreed for further studies at RAN1#104-e.</w:t>
      </w:r>
      <w:r w:rsidR="00391F63">
        <w:t xml:space="preserve"> Companies have continued to study this timing relationship and provided their views at RAN1#105e.</w:t>
      </w:r>
    </w:p>
    <w:p w14:paraId="03D36703" w14:textId="77777777" w:rsidR="00D873A0" w:rsidRDefault="00D873A0" w:rsidP="00B43C7E"/>
    <w:p w14:paraId="03490632" w14:textId="0C08299D" w:rsidR="00B43C7E" w:rsidRPr="00B43C7E" w:rsidRDefault="00B43C7E" w:rsidP="00B43C7E">
      <w:pPr>
        <w:pStyle w:val="Heading3"/>
      </w:pPr>
      <w:bookmarkStart w:id="14" w:name="_Toc72871742"/>
      <w:r>
        <w:t>Company Observations and Proposals</w:t>
      </w:r>
      <w:bookmarkEnd w:id="14"/>
      <w:r>
        <w:t xml:space="preserve"> </w:t>
      </w:r>
    </w:p>
    <w:tbl>
      <w:tblPr>
        <w:tblStyle w:val="TableGrid"/>
        <w:tblW w:w="0" w:type="auto"/>
        <w:tblLook w:val="04A0" w:firstRow="1" w:lastRow="0" w:firstColumn="1" w:lastColumn="0" w:noHBand="0" w:noVBand="1"/>
      </w:tblPr>
      <w:tblGrid>
        <w:gridCol w:w="1352"/>
        <w:gridCol w:w="2471"/>
        <w:gridCol w:w="5193"/>
      </w:tblGrid>
      <w:tr w:rsidR="00106FD1" w14:paraId="230272A8" w14:textId="77777777" w:rsidTr="003A6AE5">
        <w:tc>
          <w:tcPr>
            <w:tcW w:w="1352" w:type="dxa"/>
            <w:shd w:val="clear" w:color="auto" w:fill="D9D9D9" w:themeFill="background1" w:themeFillShade="D9"/>
          </w:tcPr>
          <w:p w14:paraId="1A0CB714" w14:textId="0533539F" w:rsidR="00106FD1" w:rsidRPr="00B43C7E" w:rsidRDefault="00106FD1" w:rsidP="003A6AE5">
            <w:pPr>
              <w:jc w:val="center"/>
            </w:pPr>
            <w:r>
              <w:t>Company</w:t>
            </w:r>
          </w:p>
        </w:tc>
        <w:tc>
          <w:tcPr>
            <w:tcW w:w="2471" w:type="dxa"/>
            <w:shd w:val="clear" w:color="auto" w:fill="D9D9D9" w:themeFill="background1" w:themeFillShade="D9"/>
          </w:tcPr>
          <w:p w14:paraId="32C8F999" w14:textId="5D1813A8" w:rsidR="00106FD1" w:rsidRPr="00106FD1" w:rsidRDefault="00106FD1" w:rsidP="003A6AE5">
            <w:pPr>
              <w:pStyle w:val="Default"/>
              <w:spacing w:afterLines="50" w:after="120"/>
              <w:jc w:val="center"/>
            </w:pPr>
            <w:r w:rsidRPr="00106FD1">
              <w:t>Support Enhancement</w:t>
            </w:r>
          </w:p>
        </w:tc>
        <w:tc>
          <w:tcPr>
            <w:tcW w:w="5193" w:type="dxa"/>
            <w:shd w:val="clear" w:color="auto" w:fill="D9D9D9" w:themeFill="background1" w:themeFillShade="D9"/>
          </w:tcPr>
          <w:p w14:paraId="27EBFAD5" w14:textId="4AB592AE" w:rsidR="00106FD1" w:rsidRDefault="00106FD1" w:rsidP="003A6AE5">
            <w:pPr>
              <w:pStyle w:val="Default"/>
              <w:spacing w:afterLines="50" w:after="120"/>
              <w:jc w:val="center"/>
              <w:rPr>
                <w:b/>
                <w:i/>
                <w:sz w:val="22"/>
                <w:szCs w:val="22"/>
                <w:lang w:val="en-GB"/>
              </w:rPr>
            </w:pPr>
            <w:r>
              <w:t>Observations and Proposals</w:t>
            </w:r>
          </w:p>
        </w:tc>
      </w:tr>
      <w:tr w:rsidR="00106FD1" w14:paraId="0E4A5A5B" w14:textId="77777777" w:rsidTr="00106FD1">
        <w:tc>
          <w:tcPr>
            <w:tcW w:w="1352" w:type="dxa"/>
          </w:tcPr>
          <w:p w14:paraId="0519A97D" w14:textId="6EE413B7" w:rsidR="00106FD1" w:rsidRDefault="00106FD1" w:rsidP="00551285">
            <w:proofErr w:type="spellStart"/>
            <w:r>
              <w:t>Oppo</w:t>
            </w:r>
            <w:proofErr w:type="spellEnd"/>
          </w:p>
        </w:tc>
        <w:tc>
          <w:tcPr>
            <w:tcW w:w="2471" w:type="dxa"/>
          </w:tcPr>
          <w:p w14:paraId="7348D5DB" w14:textId="47D071EA" w:rsidR="00106FD1" w:rsidRPr="00106FD1" w:rsidRDefault="00106FD1" w:rsidP="00106FD1">
            <w:pPr>
              <w:pStyle w:val="BodyText"/>
              <w:jc w:val="center"/>
              <w:rPr>
                <w:rFonts w:eastAsia="SimSun"/>
                <w:b/>
              </w:rPr>
            </w:pPr>
            <w:r w:rsidRPr="00106FD1">
              <w:rPr>
                <w:rFonts w:eastAsia="SimSun"/>
                <w:b/>
              </w:rPr>
              <w:t>No</w:t>
            </w:r>
          </w:p>
        </w:tc>
        <w:tc>
          <w:tcPr>
            <w:tcW w:w="5193" w:type="dxa"/>
          </w:tcPr>
          <w:p w14:paraId="23A1B931" w14:textId="00F5DDC1" w:rsidR="00106FD1" w:rsidRPr="00E963C5" w:rsidRDefault="00106FD1" w:rsidP="00095BC0">
            <w:pPr>
              <w:pStyle w:val="BodyText"/>
              <w:rPr>
                <w:rFonts w:eastAsia="SimSun"/>
                <w:b/>
              </w:rPr>
            </w:pPr>
            <w:r>
              <w:rPr>
                <w:rFonts w:eastAsia="SimSun"/>
                <w:b/>
              </w:rPr>
              <w:t xml:space="preserve">Proposal 1: adding additional offset for NPDCCH order is not necessary.  </w:t>
            </w:r>
          </w:p>
        </w:tc>
      </w:tr>
      <w:tr w:rsidR="00106FD1" w14:paraId="0FB65D77" w14:textId="77777777" w:rsidTr="00106FD1">
        <w:tc>
          <w:tcPr>
            <w:tcW w:w="1352" w:type="dxa"/>
          </w:tcPr>
          <w:p w14:paraId="0587AA81" w14:textId="197520BE" w:rsidR="00106FD1" w:rsidRDefault="00106FD1" w:rsidP="00551285">
            <w:r>
              <w:t>Intel</w:t>
            </w:r>
          </w:p>
        </w:tc>
        <w:tc>
          <w:tcPr>
            <w:tcW w:w="2471" w:type="dxa"/>
          </w:tcPr>
          <w:p w14:paraId="78B0494D" w14:textId="38670C13" w:rsidR="00106FD1" w:rsidRPr="00106FD1" w:rsidRDefault="00106FD1" w:rsidP="00106FD1">
            <w:pPr>
              <w:spacing w:before="240"/>
              <w:jc w:val="center"/>
              <w:rPr>
                <w:b/>
                <w:bCs/>
              </w:rPr>
            </w:pPr>
            <w:r w:rsidRPr="00106FD1">
              <w:rPr>
                <w:b/>
                <w:bCs/>
              </w:rPr>
              <w:t>Yes</w:t>
            </w:r>
          </w:p>
        </w:tc>
        <w:tc>
          <w:tcPr>
            <w:tcW w:w="5193" w:type="dxa"/>
          </w:tcPr>
          <w:p w14:paraId="4BCD6552" w14:textId="4C411ADC" w:rsidR="00106FD1" w:rsidRDefault="00106FD1" w:rsidP="00A1766B">
            <w:pPr>
              <w:spacing w:before="240"/>
            </w:pPr>
            <w:r>
              <w:rPr>
                <w:b/>
                <w:bCs/>
                <w:i/>
                <w:iCs/>
              </w:rPr>
              <w:t>Proposal 3</w:t>
            </w:r>
            <w:r>
              <w:t xml:space="preserve">: </w:t>
            </w:r>
          </w:p>
          <w:p w14:paraId="21B4E03F" w14:textId="77777777" w:rsidR="00106FD1" w:rsidRDefault="00106FD1" w:rsidP="00106FD1">
            <w:pPr>
              <w:numPr>
                <w:ilvl w:val="0"/>
                <w:numId w:val="7"/>
              </w:numPr>
              <w:spacing w:before="240" w:after="0" w:line="256" w:lineRule="auto"/>
              <w:rPr>
                <w:rFonts w:eastAsia="Calibri"/>
                <w:i/>
              </w:rPr>
            </w:pPr>
            <w:r>
              <w:rPr>
                <w:rFonts w:eastAsia="Calibri"/>
                <w:i/>
              </w:rPr>
              <w:t xml:space="preserve">MPDCCH/NPDCCH ordered PRACH/NPRACH should be supported for NTN without blind detection at the </w:t>
            </w:r>
            <w:proofErr w:type="spellStart"/>
            <w:r>
              <w:rPr>
                <w:rFonts w:eastAsia="Calibri"/>
                <w:i/>
              </w:rPr>
              <w:t>eNB</w:t>
            </w:r>
            <w:proofErr w:type="spellEnd"/>
          </w:p>
          <w:p w14:paraId="330B821E" w14:textId="77777777" w:rsidR="00106FD1" w:rsidRDefault="00106FD1" w:rsidP="00106FD1">
            <w:pPr>
              <w:numPr>
                <w:ilvl w:val="1"/>
                <w:numId w:val="7"/>
              </w:numPr>
              <w:spacing w:before="240" w:after="0" w:line="256" w:lineRule="auto"/>
              <w:rPr>
                <w:rFonts w:eastAsia="Calibri"/>
                <w:i/>
              </w:rPr>
            </w:pPr>
            <w:r>
              <w:rPr>
                <w:rFonts w:eastAsia="Calibri"/>
                <w:i/>
              </w:rPr>
              <w:t xml:space="preserve">Alt. 1: PRACH occasion is determined at the </w:t>
            </w:r>
            <w:proofErr w:type="spellStart"/>
            <w:r>
              <w:rPr>
                <w:rFonts w:eastAsia="Calibri"/>
                <w:i/>
              </w:rPr>
              <w:t>eNB</w:t>
            </w:r>
            <w:proofErr w:type="spellEnd"/>
            <w:r>
              <w:rPr>
                <w:rFonts w:eastAsia="Calibri"/>
                <w:i/>
              </w:rPr>
              <w:t xml:space="preserve"> based on UE-specific TA reported by the UE</w:t>
            </w:r>
          </w:p>
          <w:p w14:paraId="40A4DCC6" w14:textId="5B8B7956" w:rsidR="00106FD1" w:rsidRDefault="00106FD1" w:rsidP="00A1766B">
            <w:pPr>
              <w:pStyle w:val="BodyText"/>
              <w:rPr>
                <w:rFonts w:eastAsia="SimSun"/>
                <w:b/>
              </w:rPr>
            </w:pPr>
            <w:r>
              <w:rPr>
                <w:rFonts w:eastAsia="Calibri"/>
                <w:i/>
              </w:rPr>
              <w:t xml:space="preserve">Alt. 2: UE selects PRACH occasion based on slot offset </w:t>
            </w:r>
            <w:proofErr w:type="spellStart"/>
            <w:r>
              <w:rPr>
                <w:rFonts w:eastAsia="Calibri"/>
                <w:i/>
              </w:rPr>
              <w:t>K_offset</w:t>
            </w:r>
            <w:proofErr w:type="spellEnd"/>
          </w:p>
        </w:tc>
      </w:tr>
      <w:tr w:rsidR="00106FD1" w14:paraId="2E6534EF" w14:textId="77777777" w:rsidTr="00106FD1">
        <w:tc>
          <w:tcPr>
            <w:tcW w:w="1352" w:type="dxa"/>
          </w:tcPr>
          <w:p w14:paraId="01D41E14" w14:textId="4904BE16" w:rsidR="00106FD1" w:rsidRDefault="00106FD1" w:rsidP="00551285">
            <w:r>
              <w:t>MediaTek</w:t>
            </w:r>
          </w:p>
        </w:tc>
        <w:tc>
          <w:tcPr>
            <w:tcW w:w="2471" w:type="dxa"/>
          </w:tcPr>
          <w:p w14:paraId="1FDD575B" w14:textId="13B75017" w:rsidR="00106FD1" w:rsidRPr="00106FD1" w:rsidRDefault="00106FD1" w:rsidP="00106FD1">
            <w:pPr>
              <w:jc w:val="center"/>
              <w:rPr>
                <w:b/>
                <w:color w:val="000000"/>
              </w:rPr>
            </w:pPr>
            <w:r>
              <w:rPr>
                <w:b/>
                <w:color w:val="000000"/>
              </w:rPr>
              <w:t>No</w:t>
            </w:r>
          </w:p>
        </w:tc>
        <w:tc>
          <w:tcPr>
            <w:tcW w:w="5193" w:type="dxa"/>
          </w:tcPr>
          <w:p w14:paraId="41928E2D" w14:textId="5857156A" w:rsidR="00106FD1" w:rsidRDefault="00106FD1" w:rsidP="00551285">
            <w:r>
              <w:rPr>
                <w:b/>
                <w:i/>
                <w:color w:val="000000"/>
              </w:rPr>
              <w:t>Proposal 5</w:t>
            </w:r>
            <w:r>
              <w:rPr>
                <w:i/>
                <w:color w:val="000000"/>
              </w:rPr>
              <w:t xml:space="preserve">: For NB-IoT / </w:t>
            </w:r>
            <w:proofErr w:type="spellStart"/>
            <w:r>
              <w:rPr>
                <w:i/>
                <w:color w:val="000000"/>
              </w:rPr>
              <w:t>eMTC</w:t>
            </w:r>
            <w:proofErr w:type="spellEnd"/>
            <w:r>
              <w:rPr>
                <w:i/>
                <w:color w:val="000000"/>
              </w:rPr>
              <w:t>, blind detection of NPDCCH / NPDCCH ordered RACH is supported without new enhancements</w:t>
            </w:r>
          </w:p>
        </w:tc>
      </w:tr>
      <w:tr w:rsidR="00106FD1" w14:paraId="004C7E30" w14:textId="77777777" w:rsidTr="00106FD1">
        <w:tc>
          <w:tcPr>
            <w:tcW w:w="1352" w:type="dxa"/>
          </w:tcPr>
          <w:p w14:paraId="0CFC7BA6" w14:textId="77777777" w:rsidR="00106FD1" w:rsidRDefault="00106FD1" w:rsidP="00551285">
            <w:r>
              <w:t>CMCC</w:t>
            </w:r>
          </w:p>
        </w:tc>
        <w:tc>
          <w:tcPr>
            <w:tcW w:w="2471" w:type="dxa"/>
          </w:tcPr>
          <w:p w14:paraId="51F905D6" w14:textId="3762AB28" w:rsidR="00106FD1" w:rsidRPr="00106FD1" w:rsidRDefault="00106FD1" w:rsidP="00106FD1">
            <w:pPr>
              <w:spacing w:beforeLines="50" w:before="120" w:afterLines="50"/>
              <w:jc w:val="center"/>
              <w:rPr>
                <w:b/>
                <w:u w:val="single"/>
              </w:rPr>
            </w:pPr>
            <w:r>
              <w:rPr>
                <w:b/>
                <w:u w:val="single"/>
              </w:rPr>
              <w:t>Yes/No</w:t>
            </w:r>
          </w:p>
        </w:tc>
        <w:tc>
          <w:tcPr>
            <w:tcW w:w="5193" w:type="dxa"/>
          </w:tcPr>
          <w:p w14:paraId="56D903E9" w14:textId="7A882D10" w:rsidR="00106FD1" w:rsidRDefault="00106FD1" w:rsidP="00407B6A">
            <w:pPr>
              <w:spacing w:beforeLines="50" w:before="120" w:afterLines="50"/>
              <w:rPr>
                <w:bCs/>
                <w:iCs/>
              </w:rPr>
            </w:pPr>
            <w:r>
              <w:rPr>
                <w:b/>
                <w:i/>
                <w:u w:val="single"/>
              </w:rPr>
              <w:t>Proposal 1:</w:t>
            </w:r>
            <w:r>
              <w:rPr>
                <w:bCs/>
              </w:rPr>
              <w:t xml:space="preserve"> </w:t>
            </w:r>
            <w:r>
              <w:rPr>
                <w:bCs/>
                <w:iCs/>
              </w:rPr>
              <w:t>Postpone the discussion on timing relationship enhancement for NPDCCH order to NPRACH in NB-IoT over NTN to wait for the conclusion in NR NTN.</w:t>
            </w:r>
          </w:p>
          <w:p w14:paraId="62916E97" w14:textId="78D8A4A9" w:rsidR="00106FD1" w:rsidRPr="00407B6A" w:rsidRDefault="00106FD1" w:rsidP="00407B6A">
            <w:pPr>
              <w:spacing w:beforeLines="50" w:before="120" w:afterLines="50"/>
              <w:rPr>
                <w:bCs/>
                <w:iCs/>
              </w:rPr>
            </w:pPr>
            <w:r>
              <w:rPr>
                <w:b/>
                <w:i/>
                <w:u w:val="single"/>
              </w:rPr>
              <w:t>Proposal 2:</w:t>
            </w:r>
            <w:r>
              <w:rPr>
                <w:bCs/>
              </w:rPr>
              <w:t xml:space="preserve"> </w:t>
            </w:r>
            <w:r>
              <w:rPr>
                <w:bCs/>
                <w:iCs/>
              </w:rPr>
              <w:t xml:space="preserve">Postpone the discussion on timing relationship enhancement for MPDCCH order to PRACH in </w:t>
            </w:r>
            <w:proofErr w:type="spellStart"/>
            <w:r>
              <w:rPr>
                <w:bCs/>
                <w:iCs/>
              </w:rPr>
              <w:t>eMTC</w:t>
            </w:r>
            <w:proofErr w:type="spellEnd"/>
            <w:r>
              <w:rPr>
                <w:bCs/>
                <w:iCs/>
              </w:rPr>
              <w:t xml:space="preserve"> over NTN to wait for the conclusion in NR NTN.</w:t>
            </w:r>
          </w:p>
        </w:tc>
      </w:tr>
      <w:tr w:rsidR="00106FD1" w14:paraId="46B20C85" w14:textId="77777777" w:rsidTr="00106FD1">
        <w:tc>
          <w:tcPr>
            <w:tcW w:w="1352" w:type="dxa"/>
          </w:tcPr>
          <w:p w14:paraId="5D99F916" w14:textId="2A8280C6" w:rsidR="00106FD1" w:rsidRDefault="00106FD1" w:rsidP="007C6613">
            <w:r>
              <w:t>ZTE</w:t>
            </w:r>
          </w:p>
        </w:tc>
        <w:tc>
          <w:tcPr>
            <w:tcW w:w="2471" w:type="dxa"/>
          </w:tcPr>
          <w:p w14:paraId="190D4974" w14:textId="0741ACFC" w:rsidR="00106FD1" w:rsidRPr="00106FD1" w:rsidRDefault="00106FD1" w:rsidP="00106FD1">
            <w:pPr>
              <w:spacing w:beforeLines="50" w:before="120"/>
              <w:jc w:val="center"/>
              <w:rPr>
                <w:b/>
                <w:bCs/>
              </w:rPr>
            </w:pPr>
            <w:r>
              <w:rPr>
                <w:b/>
                <w:bCs/>
              </w:rPr>
              <w:t>No</w:t>
            </w:r>
          </w:p>
        </w:tc>
        <w:tc>
          <w:tcPr>
            <w:tcW w:w="5193" w:type="dxa"/>
          </w:tcPr>
          <w:p w14:paraId="76F59716" w14:textId="5961D3F5" w:rsidR="00106FD1" w:rsidRPr="00004F3E" w:rsidRDefault="00106FD1" w:rsidP="00004F3E">
            <w:pPr>
              <w:spacing w:beforeLines="50" w:before="120"/>
              <w:rPr>
                <w:bCs/>
                <w:i/>
                <w:iCs/>
              </w:rPr>
            </w:pPr>
            <w:r>
              <w:rPr>
                <w:b/>
                <w:bCs/>
                <w:i/>
                <w:iCs/>
              </w:rPr>
              <w:t>Proposal</w:t>
            </w:r>
            <w:r>
              <w:rPr>
                <w:rFonts w:hint="eastAsia"/>
                <w:b/>
                <w:bCs/>
                <w:i/>
                <w:iCs/>
              </w:rPr>
              <w:t>-5</w:t>
            </w:r>
            <w:r>
              <w:rPr>
                <w:b/>
                <w:bCs/>
                <w:i/>
                <w:iCs/>
              </w:rPr>
              <w:t xml:space="preserve">: </w:t>
            </w:r>
            <w:r>
              <w:rPr>
                <w:bCs/>
                <w:i/>
                <w:iCs/>
              </w:rPr>
              <w:t xml:space="preserve">In </w:t>
            </w:r>
            <w:r>
              <w:rPr>
                <w:rFonts w:hint="eastAsia"/>
                <w:bCs/>
                <w:i/>
                <w:iCs/>
              </w:rPr>
              <w:t>NB-IoT/</w:t>
            </w:r>
            <w:proofErr w:type="spellStart"/>
            <w:r>
              <w:rPr>
                <w:bCs/>
                <w:i/>
                <w:iCs/>
              </w:rPr>
              <w:t>eMTC</w:t>
            </w:r>
            <w:proofErr w:type="spellEnd"/>
            <w:r>
              <w:rPr>
                <w:bCs/>
                <w:i/>
                <w:iCs/>
              </w:rPr>
              <w:t xml:space="preserve"> over NTN, no modification is needed</w:t>
            </w:r>
            <w:r>
              <w:rPr>
                <w:rFonts w:hint="eastAsia"/>
                <w:bCs/>
                <w:i/>
                <w:iCs/>
              </w:rPr>
              <w:t xml:space="preserve"> for timing of PDCCH order to PRACH</w:t>
            </w:r>
            <w:r>
              <w:rPr>
                <w:bCs/>
                <w:i/>
                <w:iCs/>
              </w:rPr>
              <w:t>.</w:t>
            </w:r>
          </w:p>
        </w:tc>
      </w:tr>
      <w:tr w:rsidR="00106FD1" w14:paraId="0D54C4C8" w14:textId="77777777" w:rsidTr="00106FD1">
        <w:tc>
          <w:tcPr>
            <w:tcW w:w="1352" w:type="dxa"/>
          </w:tcPr>
          <w:p w14:paraId="51F38514" w14:textId="77777777" w:rsidR="00106FD1" w:rsidRDefault="00106FD1" w:rsidP="00551285">
            <w:r w:rsidRPr="00A07969">
              <w:t>Xiaomi</w:t>
            </w:r>
          </w:p>
        </w:tc>
        <w:tc>
          <w:tcPr>
            <w:tcW w:w="2471" w:type="dxa"/>
          </w:tcPr>
          <w:p w14:paraId="603B11C6" w14:textId="234B30C2" w:rsidR="00106FD1" w:rsidRPr="00106FD1" w:rsidRDefault="00106FD1" w:rsidP="00106FD1">
            <w:pPr>
              <w:jc w:val="center"/>
              <w:rPr>
                <w:b/>
              </w:rPr>
            </w:pPr>
            <w:r>
              <w:rPr>
                <w:b/>
                <w:u w:val="single"/>
              </w:rPr>
              <w:t>Yes/No</w:t>
            </w:r>
          </w:p>
        </w:tc>
        <w:tc>
          <w:tcPr>
            <w:tcW w:w="5193" w:type="dxa"/>
          </w:tcPr>
          <w:p w14:paraId="295A6EAE" w14:textId="2DC7ACC0" w:rsidR="00106FD1" w:rsidRPr="00A07969" w:rsidRDefault="00106FD1" w:rsidP="0018319A">
            <w:pPr>
              <w:rPr>
                <w:b/>
                <w:i/>
              </w:rPr>
            </w:pPr>
            <w:r>
              <w:rPr>
                <w:b/>
                <w:i/>
              </w:rPr>
              <w:t>Proposal 1: Keep an aligned design between NTN and IoT NTN for the N/MPDCCH ordered PRACH.</w:t>
            </w:r>
          </w:p>
        </w:tc>
      </w:tr>
      <w:tr w:rsidR="00106FD1" w14:paraId="64A3F148" w14:textId="77777777" w:rsidTr="00106FD1">
        <w:tc>
          <w:tcPr>
            <w:tcW w:w="1352" w:type="dxa"/>
          </w:tcPr>
          <w:p w14:paraId="379728F4" w14:textId="5FD1E0D6" w:rsidR="00106FD1" w:rsidRDefault="00106FD1" w:rsidP="00551285">
            <w:r>
              <w:t>Samsung</w:t>
            </w:r>
          </w:p>
        </w:tc>
        <w:tc>
          <w:tcPr>
            <w:tcW w:w="2471" w:type="dxa"/>
          </w:tcPr>
          <w:p w14:paraId="223C81C2" w14:textId="7CD00D57" w:rsidR="00106FD1" w:rsidRPr="00106FD1" w:rsidRDefault="00106FD1" w:rsidP="00106FD1">
            <w:pPr>
              <w:jc w:val="center"/>
              <w:rPr>
                <w:b/>
              </w:rPr>
            </w:pPr>
            <w:r>
              <w:rPr>
                <w:b/>
              </w:rPr>
              <w:t>Yes</w:t>
            </w:r>
          </w:p>
        </w:tc>
        <w:tc>
          <w:tcPr>
            <w:tcW w:w="5193" w:type="dxa"/>
          </w:tcPr>
          <w:p w14:paraId="3D0ADBED" w14:textId="5525B278" w:rsidR="00106FD1" w:rsidRPr="004002B1" w:rsidRDefault="00106FD1" w:rsidP="004002B1">
            <w:pPr>
              <w:rPr>
                <w:b/>
                <w:i/>
              </w:rPr>
            </w:pPr>
            <w:r>
              <w:rPr>
                <w:b/>
              </w:rPr>
              <w:t xml:space="preserve">Proposal 1: For NB-IoT in NTN, introduce an additional delay of </w:t>
            </w:r>
            <w:proofErr w:type="spellStart"/>
            <w:r>
              <w:rPr>
                <w:b/>
              </w:rPr>
              <w:t>k_offset</w:t>
            </w:r>
            <w:proofErr w:type="spellEnd"/>
            <w:r>
              <w:rPr>
                <w:b/>
              </w:rPr>
              <w:t xml:space="preserve"> subframes before transmission of a </w:t>
            </w:r>
            <w:proofErr w:type="gramStart"/>
            <w:r>
              <w:rPr>
                <w:rFonts w:eastAsia="Times New Roman"/>
                <w:b/>
                <w:lang w:val="en-GB" w:eastAsia="en-GB"/>
              </w:rPr>
              <w:t>random access</w:t>
            </w:r>
            <w:proofErr w:type="gramEnd"/>
            <w:r>
              <w:rPr>
                <w:rFonts w:eastAsia="Times New Roman"/>
                <w:b/>
                <w:lang w:val="en-GB" w:eastAsia="en-GB"/>
              </w:rPr>
              <w:t xml:space="preserve"> preamble when the random access procedure</w:t>
            </w:r>
            <w:r>
              <w:rPr>
                <w:rFonts w:eastAsia="MS Mincho"/>
                <w:b/>
                <w:lang w:val="en-GB" w:eastAsia="en-GB"/>
              </w:rPr>
              <w:t xml:space="preserve"> is initiated by a </w:t>
            </w:r>
            <w:r>
              <w:rPr>
                <w:rFonts w:eastAsia="Times New Roman"/>
                <w:b/>
                <w:lang w:val="en-GB" w:eastAsia="en-GB"/>
              </w:rPr>
              <w:t>PDCCH order</w:t>
            </w:r>
            <w:r>
              <w:rPr>
                <w:b/>
              </w:rPr>
              <w:t>.</w:t>
            </w:r>
          </w:p>
        </w:tc>
      </w:tr>
      <w:tr w:rsidR="00106FD1" w14:paraId="23B79D56" w14:textId="77777777" w:rsidTr="00106FD1">
        <w:tc>
          <w:tcPr>
            <w:tcW w:w="1352" w:type="dxa"/>
          </w:tcPr>
          <w:p w14:paraId="286D2A06" w14:textId="77777777" w:rsidR="00106FD1" w:rsidRDefault="00106FD1" w:rsidP="00551285">
            <w:proofErr w:type="spellStart"/>
            <w:r w:rsidRPr="00772CBF">
              <w:t>InterDigital</w:t>
            </w:r>
            <w:proofErr w:type="spellEnd"/>
          </w:p>
        </w:tc>
        <w:tc>
          <w:tcPr>
            <w:tcW w:w="2471" w:type="dxa"/>
          </w:tcPr>
          <w:p w14:paraId="7AC160A2" w14:textId="195A16BB" w:rsidR="00106FD1" w:rsidRPr="00106FD1" w:rsidRDefault="00106FD1" w:rsidP="00106FD1">
            <w:pPr>
              <w:spacing w:line="276" w:lineRule="auto"/>
              <w:jc w:val="center"/>
              <w:rPr>
                <w:rFonts w:ascii="Arial" w:hAnsi="Arial" w:cs="Arial"/>
                <w:b/>
                <w:bCs/>
              </w:rPr>
            </w:pPr>
            <w:r>
              <w:rPr>
                <w:b/>
                <w:u w:val="single"/>
              </w:rPr>
              <w:t>Yes/No</w:t>
            </w:r>
          </w:p>
        </w:tc>
        <w:tc>
          <w:tcPr>
            <w:tcW w:w="5193" w:type="dxa"/>
          </w:tcPr>
          <w:p w14:paraId="7EF1F7AD" w14:textId="064AB2FE" w:rsidR="00106FD1" w:rsidRPr="00971FC1" w:rsidRDefault="00106FD1" w:rsidP="00551285">
            <w:pPr>
              <w:spacing w:line="276" w:lineRule="auto"/>
              <w:rPr>
                <w:rFonts w:ascii="Arial" w:eastAsiaTheme="minorHAnsi" w:hAnsi="Arial" w:cs="Arial"/>
                <w:i/>
                <w:iCs/>
              </w:rPr>
            </w:pPr>
            <w:r>
              <w:rPr>
                <w:rFonts w:ascii="Arial" w:hAnsi="Arial" w:cs="Arial"/>
                <w:b/>
                <w:bCs/>
                <w:i/>
                <w:iCs/>
              </w:rPr>
              <w:t>Proposal-1:</w:t>
            </w:r>
            <w:r>
              <w:rPr>
                <w:rFonts w:ascii="Arial" w:hAnsi="Arial" w:cs="Arial"/>
                <w:i/>
                <w:iCs/>
              </w:rPr>
              <w:t xml:space="preserve"> Rely on decisions made in the NR NTN WI for the use of </w:t>
            </w:r>
            <w:proofErr w:type="spellStart"/>
            <w:r>
              <w:rPr>
                <w:rFonts w:ascii="Arial" w:hAnsi="Arial" w:cs="Arial"/>
                <w:i/>
                <w:iCs/>
              </w:rPr>
              <w:t>Koffset</w:t>
            </w:r>
            <w:proofErr w:type="spellEnd"/>
            <w:r>
              <w:rPr>
                <w:rFonts w:ascii="Arial" w:hAnsi="Arial" w:cs="Arial"/>
                <w:i/>
                <w:iCs/>
              </w:rPr>
              <w:t xml:space="preserve"> for the PDCCH order to PRACH</w:t>
            </w:r>
          </w:p>
        </w:tc>
      </w:tr>
      <w:tr w:rsidR="00276297" w14:paraId="2EA55D04" w14:textId="77777777" w:rsidTr="00106FD1">
        <w:tc>
          <w:tcPr>
            <w:tcW w:w="1352" w:type="dxa"/>
          </w:tcPr>
          <w:p w14:paraId="490BBF6F" w14:textId="2A59B49C" w:rsidR="00276297" w:rsidRPr="00772CBF" w:rsidRDefault="007B4ED2" w:rsidP="00551285">
            <w:r w:rsidRPr="00CC3E1D">
              <w:t>Nokia, Nokia Shanghai Bell</w:t>
            </w:r>
          </w:p>
        </w:tc>
        <w:tc>
          <w:tcPr>
            <w:tcW w:w="2471" w:type="dxa"/>
          </w:tcPr>
          <w:p w14:paraId="62BBCE9A" w14:textId="77777777" w:rsidR="00276297" w:rsidRDefault="00276297" w:rsidP="00106FD1">
            <w:pPr>
              <w:spacing w:line="276" w:lineRule="auto"/>
              <w:jc w:val="center"/>
              <w:rPr>
                <w:b/>
                <w:u w:val="single"/>
              </w:rPr>
            </w:pPr>
          </w:p>
        </w:tc>
        <w:tc>
          <w:tcPr>
            <w:tcW w:w="5193" w:type="dxa"/>
          </w:tcPr>
          <w:p w14:paraId="18EE2A9D" w14:textId="77777777" w:rsidR="00276297" w:rsidRDefault="00276297" w:rsidP="00276297">
            <w:pPr>
              <w:rPr>
                <w:b/>
                <w:bCs/>
              </w:rPr>
            </w:pPr>
            <w:r>
              <w:rPr>
                <w:b/>
                <w:bCs/>
              </w:rPr>
              <w:t>Proposal 7: Following issues can be considered in normative phase after NR NTN has conclusion, where IoT special issue can be considered with NR NTN solution as a reference,</w:t>
            </w:r>
          </w:p>
          <w:p w14:paraId="03E57971" w14:textId="77777777" w:rsid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 xml:space="preserve">Whether to update </w:t>
            </w:r>
            <w:proofErr w:type="spellStart"/>
            <w:r>
              <w:rPr>
                <w:rFonts w:ascii="Times New Roman" w:hAnsi="Times New Roman" w:cs="Times New Roman"/>
                <w:b/>
                <w:bCs/>
              </w:rPr>
              <w:t>K_offset</w:t>
            </w:r>
            <w:proofErr w:type="spellEnd"/>
            <w:r>
              <w:rPr>
                <w:rFonts w:ascii="Times New Roman" w:hAnsi="Times New Roman" w:cs="Times New Roman"/>
                <w:b/>
                <w:bCs/>
              </w:rPr>
              <w:t xml:space="preserve"> after initial access, also whether the update is from RRC or MAC</w:t>
            </w:r>
          </w:p>
          <w:p w14:paraId="1570A491" w14:textId="77777777" w:rsid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 xml:space="preserve">RA response window extension </w:t>
            </w:r>
          </w:p>
          <w:p w14:paraId="59F1DC82" w14:textId="48AF6D81" w:rsidR="00276297" w:rsidRP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rPr>
            </w:pPr>
            <w:r w:rsidRPr="00276297">
              <w:rPr>
                <w:rFonts w:ascii="Times New Roman" w:hAnsi="Times New Roman" w:cs="Times New Roman"/>
                <w:b/>
                <w:bCs/>
                <w:highlight w:val="yellow"/>
              </w:rPr>
              <w:t>PDCCH order PRACH</w:t>
            </w:r>
          </w:p>
        </w:tc>
      </w:tr>
    </w:tbl>
    <w:p w14:paraId="1FC5585C" w14:textId="45096A7C" w:rsidR="00504F15" w:rsidRDefault="00504F15" w:rsidP="00504F15">
      <w:pPr>
        <w:rPr>
          <w:lang w:eastAsia="ja-JP"/>
        </w:rPr>
      </w:pPr>
    </w:p>
    <w:p w14:paraId="4C1CC310" w14:textId="7F6D853B" w:rsidR="003A6AE5" w:rsidRDefault="00276297" w:rsidP="003C1A4B">
      <w:r>
        <w:lastRenderedPageBreak/>
        <w:t>9</w:t>
      </w:r>
      <w:r w:rsidR="003C1A4B">
        <w:t xml:space="preserve"> companies made proposals and/or observations. Of these, </w:t>
      </w:r>
      <w:r w:rsidR="003A6AE5">
        <w:t>2</w:t>
      </w:r>
      <w:r w:rsidR="003C1A4B">
        <w:t xml:space="preserve"> companies proposed that this timing relationship should be enhanced</w:t>
      </w:r>
      <w:r w:rsidR="003A6AE5">
        <w:t xml:space="preserve">, 3 companies outrightly say No </w:t>
      </w:r>
      <w:r w:rsidR="008B50EE">
        <w:t>arguing that</w:t>
      </w:r>
      <w:r w:rsidR="003A6AE5">
        <w:t xml:space="preserve"> the </w:t>
      </w:r>
      <w:proofErr w:type="spellStart"/>
      <w:r w:rsidR="003A6AE5">
        <w:t>eNB</w:t>
      </w:r>
      <w:proofErr w:type="spellEnd"/>
      <w:r w:rsidR="003A6AE5">
        <w:t xml:space="preserve"> </w:t>
      </w:r>
      <w:r w:rsidR="00391F63">
        <w:t xml:space="preserve">can </w:t>
      </w:r>
      <w:r w:rsidR="003A6AE5">
        <w:t>blind</w:t>
      </w:r>
      <w:r w:rsidR="00300494">
        <w:t>ly</w:t>
      </w:r>
      <w:r w:rsidR="003A6AE5">
        <w:t xml:space="preserve"> detect the RACH preamble and 3 companies urge that we wait for the outcome of the same discussion </w:t>
      </w:r>
      <w:r w:rsidR="00391F63">
        <w:t>in</w:t>
      </w:r>
      <w:r w:rsidR="003A6AE5">
        <w:t xml:space="preserve"> NR-NTN.</w:t>
      </w:r>
      <w:r w:rsidR="00300494">
        <w:t xml:space="preserve"> Nokia suggests that this can be considered during the normative phase with NR NTN related decisions as a reference.</w:t>
      </w:r>
    </w:p>
    <w:p w14:paraId="50B2ACC6" w14:textId="0BC3F940" w:rsidR="00C20CBF" w:rsidRDefault="00C20CBF" w:rsidP="00C20CBF">
      <w:pPr>
        <w:pStyle w:val="Heading3"/>
      </w:pPr>
      <w:bookmarkStart w:id="15" w:name="_Toc72871743"/>
      <w:r>
        <w:t xml:space="preserve">FL </w:t>
      </w:r>
      <w:r w:rsidR="0054699C">
        <w:t xml:space="preserve">Analysis and </w:t>
      </w:r>
      <w:r>
        <w:t>Proposal on PDCCH order to RACH</w:t>
      </w:r>
      <w:bookmarkEnd w:id="15"/>
    </w:p>
    <w:p w14:paraId="1A70CB73" w14:textId="0596E33C" w:rsidR="00CA7B2A" w:rsidRDefault="00C20CBF" w:rsidP="00504F15">
      <w:pPr>
        <w:rPr>
          <w:lang w:eastAsia="ja-JP"/>
        </w:rPr>
      </w:pPr>
      <w:r>
        <w:rPr>
          <w:lang w:eastAsia="ja-JP"/>
        </w:rPr>
        <w:t>According to section 16.3.2 (for NB-IoT) and section 6.1.2 of TS36.213, when a PDCCH order to RACH is received in subframe n</w:t>
      </w:r>
      <w:r w:rsidRPr="00391F63">
        <w:rPr>
          <w:i/>
          <w:iCs/>
          <w:lang w:eastAsia="ja-JP"/>
        </w:rPr>
        <w:t>, the UE shall, if requested by higher layers, transmit random access preamble in the first subframe  n+k2 where a PRACH resource is available</w:t>
      </w:r>
      <w:r w:rsidRPr="00C20CBF">
        <w:rPr>
          <w:lang w:eastAsia="ja-JP"/>
        </w:rPr>
        <w:t>.</w:t>
      </w:r>
      <w:r w:rsidR="00D979CB">
        <w:rPr>
          <w:lang w:eastAsia="ja-JP"/>
        </w:rPr>
        <w:t xml:space="preserve"> For NB-IoT, k2 &gt; 8 and for </w:t>
      </w:r>
      <w:proofErr w:type="spellStart"/>
      <w:r w:rsidR="00D979CB">
        <w:rPr>
          <w:lang w:eastAsia="ja-JP"/>
        </w:rPr>
        <w:t>eMTC</w:t>
      </w:r>
      <w:proofErr w:type="spellEnd"/>
      <w:r w:rsidR="00D979CB">
        <w:rPr>
          <w:lang w:eastAsia="ja-JP"/>
        </w:rPr>
        <w:t xml:space="preserve">, k2 &gt; 6. One question that arises is whether the transmission of the preamble following a PDCCH order </w:t>
      </w:r>
      <w:proofErr w:type="gramStart"/>
      <w:r w:rsidR="00D979CB">
        <w:rPr>
          <w:lang w:eastAsia="ja-JP"/>
        </w:rPr>
        <w:t>is based on an assumption</w:t>
      </w:r>
      <w:proofErr w:type="gramEnd"/>
      <w:r w:rsidR="00D979CB">
        <w:rPr>
          <w:lang w:eastAsia="ja-JP"/>
        </w:rPr>
        <w:t xml:space="preserve"> of TA = 0 or not. If it </w:t>
      </w:r>
      <w:proofErr w:type="gramStart"/>
      <w:r w:rsidR="00D979CB">
        <w:rPr>
          <w:lang w:eastAsia="ja-JP"/>
        </w:rPr>
        <w:t>is based on an assumption</w:t>
      </w:r>
      <w:proofErr w:type="gramEnd"/>
      <w:r w:rsidR="00D979CB">
        <w:rPr>
          <w:lang w:eastAsia="ja-JP"/>
        </w:rPr>
        <w:t xml:space="preserve"> of TA = 0, then no timing advance </w:t>
      </w:r>
      <w:r w:rsidR="00CE5649">
        <w:rPr>
          <w:lang w:eastAsia="ja-JP"/>
        </w:rPr>
        <w:t>needs to be</w:t>
      </w:r>
      <w:r w:rsidR="00D979CB">
        <w:rPr>
          <w:lang w:eastAsia="ja-JP"/>
        </w:rPr>
        <w:t xml:space="preserve"> applied to the preamble and it will be transmitted in a RACH occasion after n + k2. It is expected that the </w:t>
      </w:r>
      <w:proofErr w:type="spellStart"/>
      <w:r w:rsidR="00D979CB">
        <w:rPr>
          <w:lang w:eastAsia="ja-JP"/>
        </w:rPr>
        <w:t>eNB</w:t>
      </w:r>
      <w:proofErr w:type="spellEnd"/>
      <w:r w:rsidR="00D979CB">
        <w:rPr>
          <w:lang w:eastAsia="ja-JP"/>
        </w:rPr>
        <w:t xml:space="preserve"> can start to blindly detect the preamble from after UL subframe n+k2+0.5*RTT.  </w:t>
      </w:r>
      <w:proofErr w:type="gramStart"/>
      <w:r w:rsidR="00D979CB">
        <w:rPr>
          <w:lang w:eastAsia="ja-JP"/>
        </w:rPr>
        <w:t>If</w:t>
      </w:r>
      <w:proofErr w:type="gramEnd"/>
      <w:r w:rsidR="00D979CB">
        <w:rPr>
          <w:lang w:eastAsia="ja-JP"/>
        </w:rPr>
        <w:t xml:space="preserve"> however there is no </w:t>
      </w:r>
      <w:r w:rsidR="007E44A9">
        <w:rPr>
          <w:lang w:eastAsia="ja-JP"/>
        </w:rPr>
        <w:t>‘</w:t>
      </w:r>
      <w:r w:rsidR="00D979CB">
        <w:rPr>
          <w:lang w:eastAsia="ja-JP"/>
        </w:rPr>
        <w:t>TA = 0</w:t>
      </w:r>
      <w:r w:rsidR="007E44A9">
        <w:rPr>
          <w:lang w:eastAsia="ja-JP"/>
        </w:rPr>
        <w:t>’</w:t>
      </w:r>
      <w:r w:rsidR="00D979CB">
        <w:rPr>
          <w:lang w:eastAsia="ja-JP"/>
        </w:rPr>
        <w:t xml:space="preserve"> assumption, then the preamble will </w:t>
      </w:r>
      <w:r w:rsidR="00CE5649">
        <w:rPr>
          <w:lang w:eastAsia="ja-JP"/>
        </w:rPr>
        <w:t xml:space="preserve">need to </w:t>
      </w:r>
      <w:r w:rsidR="00D979CB">
        <w:rPr>
          <w:lang w:eastAsia="ja-JP"/>
        </w:rPr>
        <w:t xml:space="preserve">be time advanced </w:t>
      </w:r>
      <w:r w:rsidR="00CE5649">
        <w:rPr>
          <w:lang w:eastAsia="ja-JP"/>
        </w:rPr>
        <w:t xml:space="preserve">and transmitted in subframe n+k2-TA. </w:t>
      </w:r>
      <w:r w:rsidR="00D979CB">
        <w:rPr>
          <w:lang w:eastAsia="ja-JP"/>
        </w:rPr>
        <w:t>If k2 &lt; TA, then it would be expected of the UE to transmit a preamble</w:t>
      </w:r>
      <w:r w:rsidR="00CE5649">
        <w:rPr>
          <w:lang w:eastAsia="ja-JP"/>
        </w:rPr>
        <w:t xml:space="preserve"> </w:t>
      </w:r>
      <w:r w:rsidR="00D979CB">
        <w:rPr>
          <w:lang w:eastAsia="ja-JP"/>
        </w:rPr>
        <w:t xml:space="preserve">before it has </w:t>
      </w:r>
      <w:r w:rsidR="00CE5649">
        <w:rPr>
          <w:lang w:eastAsia="ja-JP"/>
        </w:rPr>
        <w:t xml:space="preserve">completed reception of </w:t>
      </w:r>
      <w:r w:rsidR="00D979CB">
        <w:rPr>
          <w:lang w:eastAsia="ja-JP"/>
        </w:rPr>
        <w:t>the order t</w:t>
      </w:r>
      <w:r w:rsidR="00E10744">
        <w:rPr>
          <w:lang w:eastAsia="ja-JP"/>
        </w:rPr>
        <w:t>o</w:t>
      </w:r>
      <w:r w:rsidR="00D979CB">
        <w:rPr>
          <w:lang w:eastAsia="ja-JP"/>
        </w:rPr>
        <w:t xml:space="preserve"> transmit one</w:t>
      </w:r>
      <w:r w:rsidR="00CE5649">
        <w:rPr>
          <w:lang w:eastAsia="ja-JP"/>
        </w:rPr>
        <w:t xml:space="preserve"> in subframe n</w:t>
      </w:r>
      <w:r w:rsidR="00D979CB">
        <w:rPr>
          <w:lang w:eastAsia="ja-JP"/>
        </w:rPr>
        <w:t xml:space="preserve">. </w:t>
      </w:r>
      <w:r w:rsidR="00CE5649">
        <w:rPr>
          <w:lang w:eastAsia="ja-JP"/>
        </w:rPr>
        <w:t>It has been previously agreed that for PRACH preamble transmission in NTN, the UE will pre-compensate for the TA on the UL. It therefore seems that</w:t>
      </w:r>
      <w:r w:rsidR="00D979CB">
        <w:rPr>
          <w:lang w:eastAsia="ja-JP"/>
        </w:rPr>
        <w:t xml:space="preserve">, </w:t>
      </w:r>
      <w:r w:rsidR="00CA7B2A">
        <w:rPr>
          <w:lang w:eastAsia="ja-JP"/>
        </w:rPr>
        <w:t>enhancement by time extension would be needed for this timing relationship.</w:t>
      </w:r>
      <w:r w:rsidR="00D979CB">
        <w:rPr>
          <w:lang w:eastAsia="ja-JP"/>
        </w:rPr>
        <w:t xml:space="preserve"> </w:t>
      </w:r>
    </w:p>
    <w:p w14:paraId="157C2699" w14:textId="53579A16" w:rsidR="00CA7B2A" w:rsidRDefault="00CA7B2A" w:rsidP="00504F15">
      <w:pPr>
        <w:rPr>
          <w:lang w:eastAsia="ja-JP"/>
        </w:rPr>
      </w:pPr>
      <w:r>
        <w:rPr>
          <w:lang w:eastAsia="ja-JP"/>
        </w:rPr>
        <w:t>As these issues are also being discussed in NR NTN, FL makes the following proposal</w:t>
      </w:r>
      <w:r w:rsidR="00CE5649">
        <w:rPr>
          <w:lang w:eastAsia="ja-JP"/>
        </w:rPr>
        <w:t xml:space="preserve"> for two options</w:t>
      </w:r>
      <w:r>
        <w:rPr>
          <w:lang w:eastAsia="ja-JP"/>
        </w:rPr>
        <w:t xml:space="preserve">. Companies are encouraged to </w:t>
      </w:r>
      <w:r w:rsidR="00CE5649">
        <w:rPr>
          <w:lang w:eastAsia="ja-JP"/>
        </w:rPr>
        <w:t xml:space="preserve">pick and option and </w:t>
      </w:r>
      <w:r w:rsidRPr="00B716F3">
        <w:t>comment on th</w:t>
      </w:r>
      <w:r>
        <w:t>e</w:t>
      </w:r>
      <w:r w:rsidR="00CE5649">
        <w:t>ir</w:t>
      </w:r>
      <w:r>
        <w:t xml:space="preserve"> </w:t>
      </w:r>
      <w:r w:rsidR="00CE5649">
        <w:t>choice</w:t>
      </w:r>
      <w:r>
        <w:t>.</w:t>
      </w:r>
    </w:p>
    <w:p w14:paraId="22881773" w14:textId="0898226F" w:rsidR="00CA7B2A" w:rsidRDefault="00CA7B2A" w:rsidP="00504F15">
      <w:pPr>
        <w:rPr>
          <w:highlight w:val="cyan"/>
          <w:u w:val="single"/>
          <w:lang w:eastAsia="ja-JP"/>
        </w:rPr>
      </w:pPr>
      <w:r w:rsidRPr="00CA7B2A">
        <w:rPr>
          <w:highlight w:val="cyan"/>
          <w:u w:val="single"/>
          <w:lang w:eastAsia="ja-JP"/>
        </w:rPr>
        <w:t>FL Proposal 1.3-1</w:t>
      </w:r>
    </w:p>
    <w:p w14:paraId="0E368189" w14:textId="09ADC0EB" w:rsidR="003B0D32" w:rsidRPr="003B0D32" w:rsidRDefault="00CE5649" w:rsidP="000A2085">
      <w:pPr>
        <w:pStyle w:val="ListParagraph"/>
        <w:numPr>
          <w:ilvl w:val="0"/>
          <w:numId w:val="20"/>
        </w:numPr>
        <w:ind w:firstLineChars="0"/>
        <w:rPr>
          <w:rFonts w:ascii="Times New Roman" w:hAnsi="Times New Roman" w:cs="Times New Roman"/>
          <w:highlight w:val="cyan"/>
          <w:lang w:eastAsia="x-none"/>
        </w:rPr>
      </w:pPr>
      <w:r w:rsidRPr="003B0D32">
        <w:rPr>
          <w:rFonts w:ascii="Times New Roman" w:hAnsi="Times New Roman" w:cs="Times New Roman"/>
          <w:highlight w:val="cyan"/>
          <w:u w:val="single"/>
          <w:lang w:eastAsia="ja-JP"/>
        </w:rPr>
        <w:t>Option 1:</w:t>
      </w:r>
      <w:r w:rsidR="003B0D32" w:rsidRPr="003B0D32">
        <w:rPr>
          <w:rFonts w:ascii="Times New Roman" w:hAnsi="Times New Roman" w:cs="Times New Roman"/>
          <w:highlight w:val="cyan"/>
          <w:u w:val="single"/>
          <w:lang w:eastAsia="ja-JP"/>
        </w:rPr>
        <w:t xml:space="preserve"> </w:t>
      </w:r>
      <w:r w:rsidRPr="003B0D32">
        <w:rPr>
          <w:rFonts w:ascii="Times New Roman" w:hAnsi="Times New Roman" w:cs="Times New Roman"/>
          <w:highlight w:val="cyan"/>
          <w:u w:val="single"/>
          <w:lang w:eastAsia="ja-JP"/>
        </w:rPr>
        <w:t xml:space="preserve"> </w:t>
      </w:r>
      <w:r w:rsidR="003B0D32">
        <w:rPr>
          <w:rFonts w:ascii="Times New Roman" w:hAnsi="Times New Roman" w:cs="Times New Roman"/>
          <w:highlight w:val="cyan"/>
        </w:rPr>
        <w:t>Proposed Agreement</w:t>
      </w:r>
      <w:r w:rsidR="003B0D32" w:rsidRPr="003B0D32">
        <w:rPr>
          <w:rFonts w:ascii="Times New Roman" w:hAnsi="Times New Roman" w:cs="Times New Roman"/>
          <w:highlight w:val="cyan"/>
        </w:rPr>
        <w:t xml:space="preserve">: </w:t>
      </w:r>
      <w:r w:rsidR="003B0D32" w:rsidRPr="003B0D32">
        <w:rPr>
          <w:rFonts w:ascii="Times New Roman" w:hAnsi="Times New Roman" w:cs="Times New Roman"/>
          <w:highlight w:val="cyan"/>
          <w:lang w:eastAsia="x-none"/>
        </w:rPr>
        <w:t xml:space="preserve">The following timing relationship for both </w:t>
      </w:r>
      <w:proofErr w:type="spellStart"/>
      <w:r w:rsidR="003B0D32" w:rsidRPr="003B0D32">
        <w:rPr>
          <w:rFonts w:ascii="Times New Roman" w:hAnsi="Times New Roman" w:cs="Times New Roman"/>
          <w:highlight w:val="cyan"/>
          <w:lang w:eastAsia="x-none"/>
        </w:rPr>
        <w:t>eMTC</w:t>
      </w:r>
      <w:proofErr w:type="spellEnd"/>
      <w:r w:rsidR="003B0D32" w:rsidRPr="003B0D32">
        <w:rPr>
          <w:rFonts w:ascii="Times New Roman" w:hAnsi="Times New Roman" w:cs="Times New Roman"/>
          <w:highlight w:val="cyan"/>
          <w:lang w:eastAsia="x-none"/>
        </w:rPr>
        <w:t xml:space="preserve"> and NB-IoT needs enhancing for essential minimum functionality of IoT NTN:</w:t>
      </w:r>
    </w:p>
    <w:p w14:paraId="08D0A7A0" w14:textId="25FB0748" w:rsidR="003B0D32" w:rsidRPr="003B0D32" w:rsidRDefault="003B0D32" w:rsidP="003B0D32">
      <w:pPr>
        <w:pStyle w:val="ListParagraph"/>
        <w:numPr>
          <w:ilvl w:val="1"/>
          <w:numId w:val="20"/>
        </w:numPr>
        <w:ind w:firstLineChars="0"/>
        <w:rPr>
          <w:rFonts w:ascii="Times New Roman" w:hAnsi="Times New Roman" w:cs="Times New Roman"/>
        </w:rPr>
      </w:pPr>
      <w:r w:rsidRPr="003B0D32">
        <w:rPr>
          <w:rFonts w:ascii="Times New Roman" w:hAnsi="Times New Roman" w:cs="Times New Roman"/>
          <w:bCs/>
          <w:iCs/>
          <w:highlight w:val="cyan"/>
        </w:rPr>
        <w:t>PDCCH order to RACH</w:t>
      </w:r>
    </w:p>
    <w:p w14:paraId="265EA617" w14:textId="62E4BDC8" w:rsidR="00CA7B2A" w:rsidRPr="00504F15" w:rsidRDefault="003B0D32" w:rsidP="000A2085">
      <w:pPr>
        <w:pStyle w:val="ListParagraph"/>
        <w:numPr>
          <w:ilvl w:val="0"/>
          <w:numId w:val="19"/>
        </w:numPr>
        <w:ind w:firstLineChars="0"/>
        <w:rPr>
          <w:lang w:eastAsia="ja-JP"/>
        </w:rPr>
      </w:pPr>
      <w:r w:rsidRPr="003B0D32">
        <w:rPr>
          <w:rFonts w:ascii="Times New Roman" w:hAnsi="Times New Roman" w:cs="Times New Roman"/>
          <w:highlight w:val="cyan"/>
          <w:u w:val="single"/>
          <w:lang w:eastAsia="ja-JP"/>
        </w:rPr>
        <w:t xml:space="preserve">Option 2: </w:t>
      </w:r>
      <w:r w:rsidR="00CA7B2A" w:rsidRPr="003B0D32">
        <w:rPr>
          <w:highlight w:val="cyan"/>
          <w:lang w:eastAsia="ja-JP"/>
        </w:rPr>
        <w:t xml:space="preserve">Recommendation: </w:t>
      </w:r>
      <w:r w:rsidR="00CA7B2A" w:rsidRPr="003B0D32">
        <w:rPr>
          <w:bCs/>
          <w:iCs/>
          <w:highlight w:val="cyan"/>
        </w:rPr>
        <w:t xml:space="preserve">Postpone the discussion on timing relationship enhancement for PDCCH order to PRACH in NB-IoT and </w:t>
      </w:r>
      <w:proofErr w:type="spellStart"/>
      <w:r w:rsidR="00CA7B2A" w:rsidRPr="003B0D32">
        <w:rPr>
          <w:bCs/>
          <w:iCs/>
          <w:highlight w:val="cyan"/>
        </w:rPr>
        <w:t>eMTC</w:t>
      </w:r>
      <w:proofErr w:type="spellEnd"/>
      <w:r w:rsidR="00CA7B2A" w:rsidRPr="003B0D32">
        <w:rPr>
          <w:bCs/>
          <w:iCs/>
          <w:highlight w:val="cyan"/>
        </w:rPr>
        <w:t xml:space="preserve"> over NTN and wait for the conclusion on this issue in NR NTN.</w:t>
      </w:r>
    </w:p>
    <w:tbl>
      <w:tblPr>
        <w:tblStyle w:val="TableGrid"/>
        <w:tblW w:w="0" w:type="auto"/>
        <w:tblLook w:val="04A0" w:firstRow="1" w:lastRow="0" w:firstColumn="1" w:lastColumn="0" w:noHBand="0" w:noVBand="1"/>
      </w:tblPr>
      <w:tblGrid>
        <w:gridCol w:w="1413"/>
        <w:gridCol w:w="2693"/>
        <w:gridCol w:w="4910"/>
      </w:tblGrid>
      <w:tr w:rsidR="00CA7B2A" w14:paraId="68EB1CDB" w14:textId="77777777" w:rsidTr="003B0D32">
        <w:tc>
          <w:tcPr>
            <w:tcW w:w="1413" w:type="dxa"/>
            <w:shd w:val="clear" w:color="auto" w:fill="D9D9D9" w:themeFill="background1" w:themeFillShade="D9"/>
          </w:tcPr>
          <w:p w14:paraId="5C2CD070" w14:textId="77777777" w:rsidR="00CA7B2A" w:rsidRDefault="00CA7B2A" w:rsidP="00F97136">
            <w:r>
              <w:t>Company</w:t>
            </w:r>
          </w:p>
        </w:tc>
        <w:tc>
          <w:tcPr>
            <w:tcW w:w="2693" w:type="dxa"/>
            <w:shd w:val="clear" w:color="auto" w:fill="D9D9D9" w:themeFill="background1" w:themeFillShade="D9"/>
          </w:tcPr>
          <w:p w14:paraId="3E453B72" w14:textId="10B6C8DE" w:rsidR="00CA7B2A" w:rsidRDefault="00CA7B2A" w:rsidP="00F97136">
            <w:r>
              <w:t xml:space="preserve">Support </w:t>
            </w:r>
            <w:r w:rsidR="003B0D32">
              <w:t>Option1 or Option 2?</w:t>
            </w:r>
          </w:p>
        </w:tc>
        <w:tc>
          <w:tcPr>
            <w:tcW w:w="4910" w:type="dxa"/>
            <w:shd w:val="clear" w:color="auto" w:fill="D9D9D9" w:themeFill="background1" w:themeFillShade="D9"/>
          </w:tcPr>
          <w:p w14:paraId="01064754" w14:textId="77777777" w:rsidR="00CA7B2A" w:rsidRDefault="00CA7B2A" w:rsidP="00F97136">
            <w:r>
              <w:t>Comment</w:t>
            </w:r>
          </w:p>
        </w:tc>
      </w:tr>
      <w:tr w:rsidR="000E2069" w14:paraId="6C804314" w14:textId="77777777" w:rsidTr="003B0D32">
        <w:tc>
          <w:tcPr>
            <w:tcW w:w="1413" w:type="dxa"/>
          </w:tcPr>
          <w:p w14:paraId="1EBEF85F" w14:textId="78482E20" w:rsidR="000E2069" w:rsidRDefault="000E2069" w:rsidP="000E2069">
            <w:r>
              <w:t>MediaTek</w:t>
            </w:r>
          </w:p>
        </w:tc>
        <w:tc>
          <w:tcPr>
            <w:tcW w:w="2693" w:type="dxa"/>
          </w:tcPr>
          <w:p w14:paraId="1F4B084A" w14:textId="041E7000" w:rsidR="000E2069" w:rsidRDefault="000E2069" w:rsidP="000E2069">
            <w:r>
              <w:t>Option 2</w:t>
            </w:r>
          </w:p>
        </w:tc>
        <w:tc>
          <w:tcPr>
            <w:tcW w:w="4910" w:type="dxa"/>
          </w:tcPr>
          <w:p w14:paraId="1C89C611" w14:textId="1EBB528B" w:rsidR="000E2069" w:rsidRDefault="000E2069" w:rsidP="000E2069">
            <w:r>
              <w:t xml:space="preserve">Fine to wait for NTN </w:t>
            </w:r>
            <w:proofErr w:type="spellStart"/>
            <w:r>
              <w:t>NTN</w:t>
            </w:r>
            <w:proofErr w:type="spellEnd"/>
            <w:r>
              <w:t xml:space="preserve"> conclusion on this topic</w:t>
            </w:r>
          </w:p>
        </w:tc>
      </w:tr>
      <w:tr w:rsidR="000E2069" w14:paraId="5F686092" w14:textId="77777777" w:rsidTr="003B0D32">
        <w:tc>
          <w:tcPr>
            <w:tcW w:w="1413" w:type="dxa"/>
          </w:tcPr>
          <w:p w14:paraId="0F9A4C5B" w14:textId="135A6E39" w:rsidR="000E2069" w:rsidRDefault="000E2069" w:rsidP="000E2069">
            <w:r>
              <w:t>Ericsson</w:t>
            </w:r>
          </w:p>
        </w:tc>
        <w:tc>
          <w:tcPr>
            <w:tcW w:w="2693" w:type="dxa"/>
          </w:tcPr>
          <w:p w14:paraId="2D6FFCBA" w14:textId="0F433E60" w:rsidR="000E2069" w:rsidRDefault="000E2069" w:rsidP="000E2069">
            <w:r>
              <w:t>Option 2</w:t>
            </w:r>
          </w:p>
        </w:tc>
        <w:tc>
          <w:tcPr>
            <w:tcW w:w="4910" w:type="dxa"/>
          </w:tcPr>
          <w:p w14:paraId="3C3F31DB" w14:textId="21BCAF29" w:rsidR="000E2069" w:rsidRDefault="000E2069" w:rsidP="000E2069">
            <w:r>
              <w:t>Not urgent to decide.</w:t>
            </w:r>
          </w:p>
        </w:tc>
      </w:tr>
      <w:tr w:rsidR="00D211DA" w14:paraId="21041CA2" w14:textId="77777777" w:rsidTr="003B0D32">
        <w:tc>
          <w:tcPr>
            <w:tcW w:w="1413" w:type="dxa"/>
          </w:tcPr>
          <w:p w14:paraId="424D9BDA" w14:textId="67F8D6FE" w:rsidR="00D211DA" w:rsidRDefault="00D211DA" w:rsidP="00D211DA">
            <w:r>
              <w:t>Apple</w:t>
            </w:r>
          </w:p>
        </w:tc>
        <w:tc>
          <w:tcPr>
            <w:tcW w:w="2693" w:type="dxa"/>
          </w:tcPr>
          <w:p w14:paraId="3660D9BB" w14:textId="67E76EA2" w:rsidR="00D211DA" w:rsidRDefault="00D211DA" w:rsidP="00D211DA">
            <w:r>
              <w:t>Option 2</w:t>
            </w:r>
          </w:p>
        </w:tc>
        <w:tc>
          <w:tcPr>
            <w:tcW w:w="4910" w:type="dxa"/>
          </w:tcPr>
          <w:p w14:paraId="3C8DA51D" w14:textId="348C3E1B" w:rsidR="00D211DA" w:rsidRDefault="00D211DA" w:rsidP="00D211DA">
            <w:r>
              <w:t xml:space="preserve">We could reuse the solutions in NR NTN. </w:t>
            </w:r>
          </w:p>
        </w:tc>
      </w:tr>
      <w:tr w:rsidR="009357F6" w14:paraId="498A9420" w14:textId="77777777" w:rsidTr="003B0D32">
        <w:tc>
          <w:tcPr>
            <w:tcW w:w="1413" w:type="dxa"/>
          </w:tcPr>
          <w:p w14:paraId="163A6EBF" w14:textId="27DBCA27" w:rsidR="009357F6" w:rsidRDefault="009357F6" w:rsidP="009357F6">
            <w:r>
              <w:rPr>
                <w:rFonts w:hint="eastAsia"/>
              </w:rPr>
              <w:t>Z</w:t>
            </w:r>
            <w:r>
              <w:t>TE</w:t>
            </w:r>
          </w:p>
        </w:tc>
        <w:tc>
          <w:tcPr>
            <w:tcW w:w="2693" w:type="dxa"/>
          </w:tcPr>
          <w:p w14:paraId="5AB746FD" w14:textId="490BC42F" w:rsidR="009357F6" w:rsidRDefault="009357F6" w:rsidP="009357F6">
            <w:r>
              <w:rPr>
                <w:rFonts w:hint="eastAsia"/>
              </w:rPr>
              <w:t>Neither</w:t>
            </w:r>
          </w:p>
        </w:tc>
        <w:tc>
          <w:tcPr>
            <w:tcW w:w="4910" w:type="dxa"/>
          </w:tcPr>
          <w:p w14:paraId="28ABD7C8" w14:textId="77777777" w:rsidR="009357F6" w:rsidRDefault="009357F6" w:rsidP="009357F6">
            <w:r>
              <w:rPr>
                <w:rFonts w:hint="eastAsia"/>
              </w:rPr>
              <w:t xml:space="preserve">In the specification on (N)PDCCH order to (N)PRACH, for NB-IoT, k2 &gt; 8 and for </w:t>
            </w:r>
            <w:proofErr w:type="spellStart"/>
            <w:r>
              <w:rPr>
                <w:rFonts w:hint="eastAsia"/>
              </w:rPr>
              <w:t>eMTC</w:t>
            </w:r>
            <w:proofErr w:type="spellEnd"/>
            <w:r>
              <w:rPr>
                <w:rFonts w:hint="eastAsia"/>
              </w:rPr>
              <w:t>, k2 &gt; 6, there is no limitation on the maximum value of k2. It</w:t>
            </w:r>
            <w:r>
              <w:t>’</w:t>
            </w:r>
            <w:r>
              <w:rPr>
                <w:rFonts w:hint="eastAsia"/>
              </w:rPr>
              <w:t xml:space="preserve">s not convinced to assume k2 &lt; TA. So the suggestion </w:t>
            </w:r>
            <w:proofErr w:type="gramStart"/>
            <w:r>
              <w:rPr>
                <w:rFonts w:hint="eastAsia"/>
              </w:rPr>
              <w:t>is :</w:t>
            </w:r>
            <w:proofErr w:type="gramEnd"/>
          </w:p>
          <w:p w14:paraId="442B3B31" w14:textId="6381CD33" w:rsidR="009357F6" w:rsidRDefault="009357F6" w:rsidP="009357F6">
            <w:r>
              <w:rPr>
                <w:rFonts w:hint="eastAsia"/>
              </w:rPr>
              <w:t>Proposal: In NB-IoT/</w:t>
            </w:r>
            <w:proofErr w:type="spellStart"/>
            <w:r>
              <w:rPr>
                <w:rFonts w:hint="eastAsia"/>
              </w:rPr>
              <w:t>eMTC</w:t>
            </w:r>
            <w:proofErr w:type="spellEnd"/>
            <w:r>
              <w:rPr>
                <w:rFonts w:hint="eastAsia"/>
              </w:rPr>
              <w:t xml:space="preserve"> over NTN, no enhancement is needed for timing of (N)PDCCH order to (N)PRACH.</w:t>
            </w:r>
          </w:p>
        </w:tc>
      </w:tr>
      <w:tr w:rsidR="00263820" w14:paraId="161AF27A" w14:textId="77777777" w:rsidTr="003B0D32">
        <w:tc>
          <w:tcPr>
            <w:tcW w:w="1413" w:type="dxa"/>
          </w:tcPr>
          <w:p w14:paraId="2E680204" w14:textId="49388826" w:rsidR="00263820" w:rsidRPr="00263820" w:rsidRDefault="00263820" w:rsidP="009357F6">
            <w:pPr>
              <w:rPr>
                <w:rFonts w:eastAsia="DengXian"/>
              </w:rPr>
            </w:pPr>
            <w:r>
              <w:rPr>
                <w:rFonts w:eastAsia="DengXian" w:hint="eastAsia"/>
              </w:rPr>
              <w:t>L</w:t>
            </w:r>
            <w:r>
              <w:rPr>
                <w:rFonts w:eastAsia="DengXian"/>
              </w:rPr>
              <w:t xml:space="preserve">enovo, </w:t>
            </w:r>
            <w:proofErr w:type="spellStart"/>
            <w:r>
              <w:rPr>
                <w:rFonts w:eastAsia="DengXian"/>
              </w:rPr>
              <w:t>MotoM</w:t>
            </w:r>
            <w:proofErr w:type="spellEnd"/>
          </w:p>
        </w:tc>
        <w:tc>
          <w:tcPr>
            <w:tcW w:w="2693" w:type="dxa"/>
          </w:tcPr>
          <w:p w14:paraId="672225F2" w14:textId="3E9F1E44" w:rsidR="00263820" w:rsidRPr="00263820" w:rsidRDefault="00263820" w:rsidP="009357F6">
            <w:pPr>
              <w:rPr>
                <w:rFonts w:eastAsia="DengXian"/>
              </w:rPr>
            </w:pPr>
            <w:r>
              <w:rPr>
                <w:rFonts w:eastAsia="DengXian" w:hint="eastAsia"/>
              </w:rPr>
              <w:t>O</w:t>
            </w:r>
            <w:r>
              <w:rPr>
                <w:rFonts w:eastAsia="DengXian"/>
              </w:rPr>
              <w:t>ption 2</w:t>
            </w:r>
          </w:p>
        </w:tc>
        <w:tc>
          <w:tcPr>
            <w:tcW w:w="4910" w:type="dxa"/>
          </w:tcPr>
          <w:p w14:paraId="2416B498" w14:textId="2BAD3503" w:rsidR="00263820" w:rsidRDefault="0025793E" w:rsidP="009357F6">
            <w:r>
              <w:t>Fine to wait for NR NTN conclusion on this topic</w:t>
            </w:r>
          </w:p>
        </w:tc>
      </w:tr>
      <w:tr w:rsidR="00162FEE" w14:paraId="0DF3D630" w14:textId="77777777" w:rsidTr="003B0D32">
        <w:tc>
          <w:tcPr>
            <w:tcW w:w="1413" w:type="dxa"/>
          </w:tcPr>
          <w:p w14:paraId="3E46ECA8" w14:textId="4EF219CD" w:rsidR="00162FEE" w:rsidRDefault="00162FEE" w:rsidP="009357F6">
            <w:pPr>
              <w:rPr>
                <w:rFonts w:eastAsia="DengXian"/>
              </w:rPr>
            </w:pPr>
            <w:r>
              <w:rPr>
                <w:rFonts w:eastAsia="DengXian" w:hint="eastAsia"/>
              </w:rPr>
              <w:t>CATT</w:t>
            </w:r>
          </w:p>
        </w:tc>
        <w:tc>
          <w:tcPr>
            <w:tcW w:w="2693" w:type="dxa"/>
          </w:tcPr>
          <w:p w14:paraId="41F1C784" w14:textId="0561BCB3" w:rsidR="00162FEE" w:rsidRDefault="00162FEE" w:rsidP="009357F6">
            <w:pPr>
              <w:rPr>
                <w:rFonts w:eastAsia="DengXian"/>
              </w:rPr>
            </w:pPr>
            <w:r>
              <w:rPr>
                <w:rFonts w:eastAsia="DengXian"/>
              </w:rPr>
              <w:t>O</w:t>
            </w:r>
            <w:r>
              <w:rPr>
                <w:rFonts w:eastAsia="DengXian" w:hint="eastAsia"/>
              </w:rPr>
              <w:t>ption 2</w:t>
            </w:r>
          </w:p>
        </w:tc>
        <w:tc>
          <w:tcPr>
            <w:tcW w:w="4910" w:type="dxa"/>
          </w:tcPr>
          <w:p w14:paraId="737FEEAA" w14:textId="7B8A11CD" w:rsidR="00162FEE" w:rsidRDefault="001143F3" w:rsidP="009357F6">
            <w:r>
              <w:t>W</w:t>
            </w:r>
            <w:r>
              <w:rPr>
                <w:rFonts w:hint="eastAsia"/>
              </w:rPr>
              <w:t>ait for NTN conclusion</w:t>
            </w:r>
          </w:p>
        </w:tc>
      </w:tr>
      <w:tr w:rsidR="00AF242E" w14:paraId="26FF1C44" w14:textId="77777777" w:rsidTr="003B0D32">
        <w:tc>
          <w:tcPr>
            <w:tcW w:w="1413" w:type="dxa"/>
          </w:tcPr>
          <w:p w14:paraId="0A2CDB29" w14:textId="79A69552" w:rsidR="00AF242E" w:rsidRDefault="00AF242E" w:rsidP="00AF242E">
            <w:pPr>
              <w:rPr>
                <w:rFonts w:eastAsia="DengXian"/>
              </w:rPr>
            </w:pPr>
            <w:r>
              <w:rPr>
                <w:rFonts w:eastAsia="DengXian" w:hint="eastAsia"/>
              </w:rPr>
              <w:t>C</w:t>
            </w:r>
            <w:r>
              <w:rPr>
                <w:rFonts w:eastAsia="DengXian"/>
              </w:rPr>
              <w:t>MCC</w:t>
            </w:r>
          </w:p>
        </w:tc>
        <w:tc>
          <w:tcPr>
            <w:tcW w:w="2693" w:type="dxa"/>
          </w:tcPr>
          <w:p w14:paraId="75E07216" w14:textId="06BB6E4B" w:rsidR="00AF242E" w:rsidRDefault="00AF242E" w:rsidP="00AF242E">
            <w:pPr>
              <w:rPr>
                <w:rFonts w:eastAsia="DengXian"/>
              </w:rPr>
            </w:pPr>
            <w:r>
              <w:rPr>
                <w:rFonts w:eastAsia="DengXian" w:hint="eastAsia"/>
              </w:rPr>
              <w:t>O</w:t>
            </w:r>
            <w:r>
              <w:rPr>
                <w:rFonts w:eastAsia="DengXian"/>
              </w:rPr>
              <w:t>ption 2</w:t>
            </w:r>
          </w:p>
        </w:tc>
        <w:tc>
          <w:tcPr>
            <w:tcW w:w="4910" w:type="dxa"/>
          </w:tcPr>
          <w:p w14:paraId="3E859DAF" w14:textId="5F82DE54" w:rsidR="00AF242E" w:rsidRDefault="00AF242E" w:rsidP="00AF242E">
            <w:r>
              <w:t xml:space="preserve">Fine to wait for NTN </w:t>
            </w:r>
            <w:proofErr w:type="spellStart"/>
            <w:r>
              <w:t>NTN</w:t>
            </w:r>
            <w:proofErr w:type="spellEnd"/>
            <w:r>
              <w:t xml:space="preserve"> conclusion on this topic</w:t>
            </w:r>
          </w:p>
        </w:tc>
      </w:tr>
      <w:tr w:rsidR="00EE1A16" w14:paraId="63D6C7C3" w14:textId="77777777" w:rsidTr="003B0D32">
        <w:tc>
          <w:tcPr>
            <w:tcW w:w="1413" w:type="dxa"/>
          </w:tcPr>
          <w:p w14:paraId="0CECDE44" w14:textId="41BA5DFB" w:rsidR="00EE1A16" w:rsidRPr="00EE1A16" w:rsidRDefault="00EE1A16" w:rsidP="00AF242E">
            <w:pPr>
              <w:rPr>
                <w:rFonts w:eastAsia="DengXian"/>
                <w:lang w:val="en-GB"/>
              </w:rPr>
            </w:pPr>
            <w:proofErr w:type="spellStart"/>
            <w:r>
              <w:rPr>
                <w:rFonts w:eastAsia="DengXian"/>
                <w:lang w:val="en-GB"/>
              </w:rPr>
              <w:t>Spreadtrum</w:t>
            </w:r>
            <w:proofErr w:type="spellEnd"/>
          </w:p>
        </w:tc>
        <w:tc>
          <w:tcPr>
            <w:tcW w:w="2693" w:type="dxa"/>
          </w:tcPr>
          <w:p w14:paraId="76177EDD" w14:textId="0426948B" w:rsidR="00EE1A16" w:rsidRDefault="00EE1A16" w:rsidP="00AF242E">
            <w:pPr>
              <w:rPr>
                <w:rFonts w:eastAsia="DengXian"/>
              </w:rPr>
            </w:pPr>
            <w:r w:rsidRPr="00EE1A16">
              <w:rPr>
                <w:rFonts w:eastAsia="DengXian"/>
              </w:rPr>
              <w:t>Option 2</w:t>
            </w:r>
          </w:p>
        </w:tc>
        <w:tc>
          <w:tcPr>
            <w:tcW w:w="4910" w:type="dxa"/>
          </w:tcPr>
          <w:p w14:paraId="7E6AD769" w14:textId="1B098052" w:rsidR="00EE1A16" w:rsidRDefault="00EE1A16" w:rsidP="00AF242E">
            <w:r w:rsidRPr="00EE1A16">
              <w:t>Fine to</w:t>
            </w:r>
            <w:r>
              <w:t xml:space="preserve"> </w:t>
            </w:r>
            <w:r w:rsidRPr="00EE1A16">
              <w:t>wait for the conclusion on this issue in NR NTN.</w:t>
            </w:r>
          </w:p>
        </w:tc>
      </w:tr>
      <w:tr w:rsidR="008F5621" w14:paraId="16B70162" w14:textId="77777777" w:rsidTr="003B0D32">
        <w:tc>
          <w:tcPr>
            <w:tcW w:w="1413" w:type="dxa"/>
          </w:tcPr>
          <w:p w14:paraId="27483EFE" w14:textId="518DC3B3" w:rsidR="008F5621" w:rsidRDefault="008F5621" w:rsidP="008F5621">
            <w:pPr>
              <w:rPr>
                <w:rFonts w:eastAsia="DengXian"/>
              </w:rPr>
            </w:pPr>
            <w:r>
              <w:rPr>
                <w:rFonts w:eastAsia="DengXian"/>
              </w:rPr>
              <w:t>Nokia, NSB</w:t>
            </w:r>
          </w:p>
        </w:tc>
        <w:tc>
          <w:tcPr>
            <w:tcW w:w="2693" w:type="dxa"/>
          </w:tcPr>
          <w:p w14:paraId="19A556F0" w14:textId="46997900" w:rsidR="008F5621" w:rsidRPr="00EE1A16" w:rsidRDefault="008F5621" w:rsidP="008F5621">
            <w:pPr>
              <w:rPr>
                <w:rFonts w:eastAsia="DengXian"/>
              </w:rPr>
            </w:pPr>
            <w:r>
              <w:rPr>
                <w:rFonts w:eastAsia="DengXian"/>
              </w:rPr>
              <w:t>Option 2</w:t>
            </w:r>
          </w:p>
        </w:tc>
        <w:tc>
          <w:tcPr>
            <w:tcW w:w="4910" w:type="dxa"/>
          </w:tcPr>
          <w:p w14:paraId="770505A8" w14:textId="08C3E014" w:rsidR="008F5621" w:rsidRPr="00EE1A16" w:rsidRDefault="008F5621" w:rsidP="008F5621">
            <w:r>
              <w:t>As NR NTN is still on discussion, better to wait conclusion from NR NTN as reference for IoT NTN.</w:t>
            </w:r>
          </w:p>
        </w:tc>
      </w:tr>
      <w:tr w:rsidR="00501735" w14:paraId="486B495D" w14:textId="77777777" w:rsidTr="003B0D32">
        <w:tc>
          <w:tcPr>
            <w:tcW w:w="1413" w:type="dxa"/>
          </w:tcPr>
          <w:p w14:paraId="686DA672" w14:textId="5DCBBDFB" w:rsidR="00501735" w:rsidRDefault="00501735" w:rsidP="00501735">
            <w:pPr>
              <w:rPr>
                <w:rFonts w:eastAsia="DengXian"/>
              </w:rPr>
            </w:pPr>
            <w:r>
              <w:t>SONY</w:t>
            </w:r>
          </w:p>
        </w:tc>
        <w:tc>
          <w:tcPr>
            <w:tcW w:w="2693" w:type="dxa"/>
          </w:tcPr>
          <w:p w14:paraId="51975E85" w14:textId="2F59B88E" w:rsidR="00501735" w:rsidRDefault="00501735" w:rsidP="00501735">
            <w:pPr>
              <w:rPr>
                <w:rFonts w:eastAsia="DengXian"/>
              </w:rPr>
            </w:pPr>
            <w:r>
              <w:t>Option 2</w:t>
            </w:r>
          </w:p>
        </w:tc>
        <w:tc>
          <w:tcPr>
            <w:tcW w:w="4910" w:type="dxa"/>
          </w:tcPr>
          <w:p w14:paraId="36FDDB70" w14:textId="77777777" w:rsidR="00501735" w:rsidRDefault="00501735" w:rsidP="00501735">
            <w:r>
              <w:t>We can wait for the NR NTN conclusion.</w:t>
            </w:r>
          </w:p>
          <w:p w14:paraId="3711FEDE" w14:textId="43D82CCE" w:rsidR="00501735" w:rsidRDefault="00501735" w:rsidP="00501735">
            <w:r w:rsidRPr="5F889E79">
              <w:t xml:space="preserve">As it stands, there probably needs to be a spec change for NB-IoT / </w:t>
            </w:r>
            <w:proofErr w:type="spellStart"/>
            <w:r w:rsidRPr="5F889E79">
              <w:t>eMTC</w:t>
            </w:r>
            <w:proofErr w:type="spellEnd"/>
            <w:r w:rsidRPr="5F889E79">
              <w:t xml:space="preserve">. Basically, the UE should send a PRACH preamble as soon as it </w:t>
            </w:r>
            <w:r>
              <w:t xml:space="preserve">reasonably </w:t>
            </w:r>
            <w:r w:rsidRPr="5F889E79">
              <w:t>can after receiving a PDCCH order, allowing for some decoding time of the PDCCH</w:t>
            </w:r>
            <w:r>
              <w:t xml:space="preserve"> and encoding time for the PRACH (which is covered by the k2 parameter)</w:t>
            </w:r>
            <w:r w:rsidRPr="5F889E79">
              <w:t>.</w:t>
            </w:r>
            <w:r>
              <w:t xml:space="preserve"> The timing relationship </w:t>
            </w:r>
            <w:r>
              <w:lastRenderedPageBreak/>
              <w:t>needs to take account that the PRACH must be TA pre-compensated at transmission by the UE.</w:t>
            </w:r>
          </w:p>
        </w:tc>
      </w:tr>
      <w:tr w:rsidR="00D23C2E" w14:paraId="4CAF4924" w14:textId="77777777" w:rsidTr="003B0D32">
        <w:tc>
          <w:tcPr>
            <w:tcW w:w="1413" w:type="dxa"/>
          </w:tcPr>
          <w:p w14:paraId="4E71E376" w14:textId="23F2545A" w:rsidR="00D23C2E" w:rsidRDefault="00D23C2E" w:rsidP="00501735">
            <w:r>
              <w:lastRenderedPageBreak/>
              <w:t xml:space="preserve">Huawei, </w:t>
            </w:r>
            <w:proofErr w:type="spellStart"/>
            <w:r>
              <w:t>HiSilicon</w:t>
            </w:r>
            <w:proofErr w:type="spellEnd"/>
          </w:p>
        </w:tc>
        <w:tc>
          <w:tcPr>
            <w:tcW w:w="2693" w:type="dxa"/>
          </w:tcPr>
          <w:p w14:paraId="022FF346" w14:textId="229AB3CC" w:rsidR="00D23C2E" w:rsidRDefault="00D23C2E" w:rsidP="00501735">
            <w:r>
              <w:t>Support Option 2</w:t>
            </w:r>
          </w:p>
        </w:tc>
        <w:tc>
          <w:tcPr>
            <w:tcW w:w="4910" w:type="dxa"/>
          </w:tcPr>
          <w:p w14:paraId="7B95B777" w14:textId="77777777" w:rsidR="00D23C2E" w:rsidRDefault="00D23C2E" w:rsidP="00D23C2E">
            <w:r>
              <w:t xml:space="preserve">We may need to consider the conclusion that was reached at last GTW that the timing relationship in current specification has not consider TA at least for some cases. It is not clear whether the any specification change would be required for the case as well. </w:t>
            </w:r>
          </w:p>
          <w:p w14:paraId="049469E6" w14:textId="39AC5980" w:rsidR="00D23C2E" w:rsidRDefault="00D23C2E" w:rsidP="00D23C2E">
            <w:r>
              <w:t xml:space="preserve">In practice, the outcome would only be available at the potential WI phase, but these are in any case issues that can be addressed at that stage. As far as the TR is concerned, we understand it is </w:t>
            </w:r>
            <w:proofErr w:type="gramStart"/>
            <w:r>
              <w:t>sufficient</w:t>
            </w:r>
            <w:proofErr w:type="gramEnd"/>
            <w:r>
              <w:t xml:space="preserve"> to reflect those timing relationships only that RAN WG1 has reach a common understanding on.</w:t>
            </w:r>
          </w:p>
        </w:tc>
      </w:tr>
      <w:tr w:rsidR="00D63DCD" w14:paraId="2018380F" w14:textId="77777777" w:rsidTr="003B0D32">
        <w:tc>
          <w:tcPr>
            <w:tcW w:w="1413" w:type="dxa"/>
          </w:tcPr>
          <w:p w14:paraId="76C837D2" w14:textId="27DC091B" w:rsidR="00D63DCD" w:rsidRDefault="00D63DCD" w:rsidP="00501735">
            <w:r>
              <w:t>Samsung</w:t>
            </w:r>
          </w:p>
        </w:tc>
        <w:tc>
          <w:tcPr>
            <w:tcW w:w="2693" w:type="dxa"/>
          </w:tcPr>
          <w:p w14:paraId="7A126900" w14:textId="77777777" w:rsidR="00D63DCD" w:rsidRDefault="00D63DCD" w:rsidP="00501735"/>
        </w:tc>
        <w:tc>
          <w:tcPr>
            <w:tcW w:w="4910" w:type="dxa"/>
          </w:tcPr>
          <w:p w14:paraId="2F530CA1" w14:textId="1D65FB8A" w:rsidR="00D63DCD" w:rsidRDefault="00D63DCD" w:rsidP="00D23C2E">
            <w:r>
              <w:t>It would be fine to wait for the conclusion in NR NTN, but if not possible to conclude in this meeting it is suggested to capture in the TR timing relationships that need further study. It can be done in the WI phase.</w:t>
            </w:r>
          </w:p>
        </w:tc>
      </w:tr>
      <w:tr w:rsidR="00CE52B8" w14:paraId="2B264BA4" w14:textId="77777777" w:rsidTr="003B0D32">
        <w:tc>
          <w:tcPr>
            <w:tcW w:w="1413" w:type="dxa"/>
          </w:tcPr>
          <w:p w14:paraId="52A68C76" w14:textId="77777777" w:rsidR="00CE52B8" w:rsidRDefault="00CE52B8" w:rsidP="00501735"/>
        </w:tc>
        <w:tc>
          <w:tcPr>
            <w:tcW w:w="2693" w:type="dxa"/>
          </w:tcPr>
          <w:p w14:paraId="5A675F76" w14:textId="77777777" w:rsidR="00CE52B8" w:rsidRDefault="00CE52B8" w:rsidP="00501735"/>
        </w:tc>
        <w:tc>
          <w:tcPr>
            <w:tcW w:w="4910" w:type="dxa"/>
          </w:tcPr>
          <w:p w14:paraId="4AC60E7A" w14:textId="77777777" w:rsidR="00CE52B8" w:rsidRDefault="00CE52B8" w:rsidP="00D23C2E"/>
        </w:tc>
      </w:tr>
    </w:tbl>
    <w:p w14:paraId="5B4F3207" w14:textId="77777777" w:rsidR="00BD114C" w:rsidRDefault="00BD114C" w:rsidP="00BD114C">
      <w:pPr>
        <w:pStyle w:val="Heading3"/>
        <w:numPr>
          <w:ilvl w:val="0"/>
          <w:numId w:val="0"/>
        </w:numPr>
        <w:ind w:left="720" w:hanging="720"/>
      </w:pPr>
    </w:p>
    <w:p w14:paraId="6BFC6C86" w14:textId="62BF2DDC" w:rsidR="00CE52B8" w:rsidRDefault="00CE52B8" w:rsidP="00CE52B8">
      <w:pPr>
        <w:pStyle w:val="Heading3"/>
      </w:pPr>
      <w:bookmarkStart w:id="16" w:name="_Toc72871744"/>
      <w:r>
        <w:t>SECOND ROUND FL Analysis and Proposal on PDCCH order to RACH</w:t>
      </w:r>
      <w:bookmarkEnd w:id="16"/>
    </w:p>
    <w:p w14:paraId="643054E6" w14:textId="177577D4" w:rsidR="00CE52B8" w:rsidRDefault="00CE52B8" w:rsidP="00CE52B8">
      <w:pPr>
        <w:pStyle w:val="NoSpacing"/>
        <w:rPr>
          <w:sz w:val="20"/>
          <w:szCs w:val="20"/>
          <w:lang w:eastAsia="ja-JP"/>
        </w:rPr>
      </w:pPr>
      <w:r w:rsidRPr="00CE52B8">
        <w:rPr>
          <w:sz w:val="20"/>
          <w:szCs w:val="20"/>
          <w:lang w:eastAsia="ja-JP"/>
        </w:rPr>
        <w:t xml:space="preserve">12 companies expressed their views. Of these, 11 </w:t>
      </w:r>
      <w:r>
        <w:rPr>
          <w:sz w:val="20"/>
          <w:szCs w:val="20"/>
          <w:lang w:eastAsia="ja-JP"/>
        </w:rPr>
        <w:t>support or effectively support (Samsung thinks ‘it would be fine’) Option 2. Only ZTE thinks that a decision can be taken at this time because</w:t>
      </w:r>
      <w:r w:rsidR="000775CD">
        <w:rPr>
          <w:sz w:val="20"/>
          <w:szCs w:val="20"/>
          <w:lang w:eastAsia="ja-JP"/>
        </w:rPr>
        <w:t>,</w:t>
      </w:r>
      <w:r w:rsidR="00527BA5">
        <w:rPr>
          <w:sz w:val="20"/>
          <w:szCs w:val="20"/>
          <w:lang w:eastAsia="ja-JP"/>
        </w:rPr>
        <w:t xml:space="preserve"> there is no limitation on the value of k2 in the current specifications and so the UE can transmit in a RACH occasion much beyond 6 or 8 subframes. The current specifications say that the UE should transmit in any RACH occasion it finds after 6/8 subframes. </w:t>
      </w:r>
      <w:r w:rsidR="00315EF4">
        <w:rPr>
          <w:sz w:val="20"/>
          <w:szCs w:val="20"/>
          <w:lang w:eastAsia="ja-JP"/>
        </w:rPr>
        <w:t>Considering the comment from ZTE,</w:t>
      </w:r>
      <w:r w:rsidR="00527BA5">
        <w:rPr>
          <w:sz w:val="20"/>
          <w:szCs w:val="20"/>
          <w:lang w:eastAsia="ja-JP"/>
        </w:rPr>
        <w:t xml:space="preserve"> if an NTN UE finds a RACH occasion in subframe 6, why should </w:t>
      </w:r>
      <w:r w:rsidR="00315EF4">
        <w:rPr>
          <w:sz w:val="20"/>
          <w:szCs w:val="20"/>
          <w:lang w:eastAsia="ja-JP"/>
        </w:rPr>
        <w:t>the UE</w:t>
      </w:r>
      <w:r w:rsidR="00527BA5">
        <w:rPr>
          <w:sz w:val="20"/>
          <w:szCs w:val="20"/>
          <w:lang w:eastAsia="ja-JP"/>
        </w:rPr>
        <w:t xml:space="preserve"> not transmit </w:t>
      </w:r>
      <w:r w:rsidR="00315EF4">
        <w:rPr>
          <w:sz w:val="20"/>
          <w:szCs w:val="20"/>
          <w:lang w:eastAsia="ja-JP"/>
        </w:rPr>
        <w:t xml:space="preserve">its </w:t>
      </w:r>
      <w:r w:rsidR="00527BA5">
        <w:rPr>
          <w:sz w:val="20"/>
          <w:szCs w:val="20"/>
          <w:lang w:eastAsia="ja-JP"/>
        </w:rPr>
        <w:t>PRACH in it</w:t>
      </w:r>
      <w:r w:rsidR="00315EF4">
        <w:rPr>
          <w:sz w:val="20"/>
          <w:szCs w:val="20"/>
          <w:lang w:eastAsia="ja-JP"/>
        </w:rPr>
        <w:t xml:space="preserve"> since the specification would allow it to</w:t>
      </w:r>
      <w:r w:rsidR="00527BA5">
        <w:rPr>
          <w:sz w:val="20"/>
          <w:szCs w:val="20"/>
          <w:lang w:eastAsia="ja-JP"/>
        </w:rPr>
        <w:t xml:space="preserve">? FL thinks this issue is about specifying the </w:t>
      </w:r>
      <w:r w:rsidR="00527BA5" w:rsidRPr="00315EF4">
        <w:rPr>
          <w:sz w:val="20"/>
          <w:szCs w:val="20"/>
          <w:u w:val="single"/>
          <w:lang w:eastAsia="ja-JP"/>
        </w:rPr>
        <w:t xml:space="preserve">subframe of the earliest RACH occasion the UE </w:t>
      </w:r>
      <w:proofErr w:type="gramStart"/>
      <w:r w:rsidR="00527BA5" w:rsidRPr="00315EF4">
        <w:rPr>
          <w:sz w:val="20"/>
          <w:szCs w:val="20"/>
          <w:u w:val="single"/>
          <w:lang w:eastAsia="ja-JP"/>
        </w:rPr>
        <w:t>is allowed to</w:t>
      </w:r>
      <w:proofErr w:type="gramEnd"/>
      <w:r w:rsidR="00527BA5" w:rsidRPr="00315EF4">
        <w:rPr>
          <w:sz w:val="20"/>
          <w:szCs w:val="20"/>
          <w:u w:val="single"/>
          <w:lang w:eastAsia="ja-JP"/>
        </w:rPr>
        <w:t xml:space="preserve"> use</w:t>
      </w:r>
      <w:r w:rsidR="00527BA5">
        <w:rPr>
          <w:sz w:val="20"/>
          <w:szCs w:val="20"/>
          <w:lang w:eastAsia="ja-JP"/>
        </w:rPr>
        <w:t xml:space="preserve"> for transmitting the PDCCH ordered RACH.</w:t>
      </w:r>
      <w:r w:rsidR="00315EF4">
        <w:rPr>
          <w:sz w:val="20"/>
          <w:szCs w:val="20"/>
          <w:lang w:eastAsia="ja-JP"/>
        </w:rPr>
        <w:t xml:space="preserve"> In FL’s opinion, this earliest subframe ought to lie well beyond the TA and hence the need for extension. FL encourages companies to reflect some more on this issue. However, given how late we are in the process, FL </w:t>
      </w:r>
      <w:r w:rsidR="000775CD">
        <w:rPr>
          <w:sz w:val="20"/>
          <w:szCs w:val="20"/>
          <w:lang w:eastAsia="ja-JP"/>
        </w:rPr>
        <w:t>adopts Option 2.</w:t>
      </w:r>
    </w:p>
    <w:p w14:paraId="5CD64253" w14:textId="6F51FAE5" w:rsidR="000775CD" w:rsidRDefault="000775CD" w:rsidP="00CE52B8">
      <w:pPr>
        <w:pStyle w:val="NoSpacing"/>
        <w:rPr>
          <w:sz w:val="20"/>
          <w:szCs w:val="20"/>
          <w:lang w:eastAsia="ja-JP"/>
        </w:rPr>
      </w:pPr>
    </w:p>
    <w:p w14:paraId="6FD51E64" w14:textId="775A38B9" w:rsidR="000775CD" w:rsidRDefault="000775CD" w:rsidP="000775CD">
      <w:pPr>
        <w:rPr>
          <w:highlight w:val="cyan"/>
          <w:u w:val="single"/>
          <w:lang w:eastAsia="ja-JP"/>
        </w:rPr>
      </w:pPr>
      <w:r w:rsidRPr="00CA7B2A">
        <w:rPr>
          <w:highlight w:val="cyan"/>
          <w:u w:val="single"/>
          <w:lang w:eastAsia="ja-JP"/>
        </w:rPr>
        <w:t>FL Proposal</w:t>
      </w:r>
      <w:r>
        <w:rPr>
          <w:highlight w:val="cyan"/>
          <w:u w:val="single"/>
          <w:lang w:eastAsia="ja-JP"/>
        </w:rPr>
        <w:t xml:space="preserve"> 2</w:t>
      </w:r>
      <w:r w:rsidRPr="00CA7B2A">
        <w:rPr>
          <w:highlight w:val="cyan"/>
          <w:u w:val="single"/>
          <w:lang w:eastAsia="ja-JP"/>
        </w:rPr>
        <w:t>.3-1</w:t>
      </w:r>
      <w:r>
        <w:rPr>
          <w:highlight w:val="cyan"/>
          <w:u w:val="single"/>
          <w:lang w:eastAsia="ja-JP"/>
        </w:rPr>
        <w:t>: Recommendation</w:t>
      </w:r>
    </w:p>
    <w:p w14:paraId="3112AFF9" w14:textId="5B3F1BC0" w:rsidR="000775CD" w:rsidRPr="00504F15" w:rsidRDefault="000775CD" w:rsidP="000775CD">
      <w:pPr>
        <w:pStyle w:val="ListParagraph"/>
        <w:numPr>
          <w:ilvl w:val="0"/>
          <w:numId w:val="19"/>
        </w:numPr>
        <w:ind w:firstLineChars="0"/>
        <w:rPr>
          <w:lang w:eastAsia="ja-JP"/>
        </w:rPr>
      </w:pPr>
      <w:r w:rsidRPr="003B0D32">
        <w:rPr>
          <w:bCs/>
          <w:iCs/>
          <w:highlight w:val="cyan"/>
        </w:rPr>
        <w:t xml:space="preserve">Postpone the discussion on timing relationship enhancement for PDCCH order to PRACH in NB-IoT and </w:t>
      </w:r>
      <w:proofErr w:type="spellStart"/>
      <w:r w:rsidRPr="003B0D32">
        <w:rPr>
          <w:bCs/>
          <w:iCs/>
          <w:highlight w:val="cyan"/>
        </w:rPr>
        <w:t>eMTC</w:t>
      </w:r>
      <w:proofErr w:type="spellEnd"/>
      <w:r w:rsidRPr="003B0D32">
        <w:rPr>
          <w:bCs/>
          <w:iCs/>
          <w:highlight w:val="cyan"/>
        </w:rPr>
        <w:t xml:space="preserve"> over NTN and wait for the conclusion on this issue in NR NTN.</w:t>
      </w:r>
    </w:p>
    <w:p w14:paraId="216775A4" w14:textId="24E17659" w:rsidR="00CE52B8" w:rsidRPr="00CE52B8" w:rsidRDefault="00CE52B8" w:rsidP="00CE52B8">
      <w:pPr>
        <w:pStyle w:val="NoSpacing"/>
        <w:rPr>
          <w:sz w:val="20"/>
          <w:szCs w:val="20"/>
          <w:lang w:eastAsia="ja-JP"/>
        </w:rPr>
      </w:pPr>
    </w:p>
    <w:p w14:paraId="0A19A735" w14:textId="7730ACF0" w:rsidR="00C22588" w:rsidRPr="00D873A0" w:rsidRDefault="00C22588" w:rsidP="00C22588">
      <w:pPr>
        <w:pStyle w:val="Heading2"/>
        <w:rPr>
          <w:lang w:eastAsia="ja-JP"/>
        </w:rPr>
      </w:pPr>
      <w:bookmarkStart w:id="17" w:name="_Toc72871745"/>
      <w:r w:rsidRPr="00D873A0">
        <w:rPr>
          <w:lang w:eastAsia="ja-JP"/>
        </w:rPr>
        <w:t>Preamble Retransmission</w:t>
      </w:r>
      <w:r w:rsidR="00AF1FCD" w:rsidRPr="00D873A0">
        <w:rPr>
          <w:lang w:eastAsia="ja-JP"/>
        </w:rPr>
        <w:t xml:space="preserve"> Timing Relationship</w:t>
      </w:r>
      <w:bookmarkEnd w:id="17"/>
    </w:p>
    <w:p w14:paraId="64C89D63" w14:textId="7F4AC64A" w:rsidR="00AF1FCD" w:rsidRPr="00595384" w:rsidRDefault="00595384" w:rsidP="00595384">
      <w:pPr>
        <w:rPr>
          <w:lang w:eastAsia="ja-JP"/>
        </w:rPr>
      </w:pPr>
      <w:r w:rsidRPr="00595384">
        <w:rPr>
          <w:lang w:eastAsia="ja-JP"/>
        </w:rPr>
        <w:t>Preamble retransmission timing relationship was discussed</w:t>
      </w:r>
      <w:r w:rsidR="00AF1FCD">
        <w:rPr>
          <w:lang w:eastAsia="ja-JP"/>
        </w:rPr>
        <w:t xml:space="preserve"> in RAN1#104bis-e for both </w:t>
      </w:r>
      <w:proofErr w:type="spellStart"/>
      <w:r w:rsidR="00AF1FCD">
        <w:rPr>
          <w:lang w:eastAsia="ja-JP"/>
        </w:rPr>
        <w:t>eMTC</w:t>
      </w:r>
      <w:proofErr w:type="spellEnd"/>
      <w:r w:rsidR="00AF1FCD">
        <w:rPr>
          <w:lang w:eastAsia="ja-JP"/>
        </w:rPr>
        <w:t xml:space="preserve"> and NB-IoT on NTN and it was earmarked for further study. Companies have studied this some more for RAN1#105e.</w:t>
      </w:r>
    </w:p>
    <w:p w14:paraId="684994E0" w14:textId="77777777" w:rsidR="00984909" w:rsidRPr="00AF03A8" w:rsidRDefault="00984909" w:rsidP="00984909">
      <w:pPr>
        <w:pStyle w:val="Heading3"/>
      </w:pPr>
      <w:bookmarkStart w:id="18" w:name="_Toc72871746"/>
      <w:r>
        <w:t>Companies’ Views</w:t>
      </w:r>
      <w:bookmarkEnd w:id="18"/>
    </w:p>
    <w:p w14:paraId="576567BD" w14:textId="77777777" w:rsidR="00984909" w:rsidRPr="00984909" w:rsidRDefault="00984909" w:rsidP="00984909">
      <w:pPr>
        <w:rPr>
          <w:lang w:eastAsia="ja-JP"/>
        </w:rPr>
      </w:pPr>
    </w:p>
    <w:tbl>
      <w:tblPr>
        <w:tblStyle w:val="TableGrid"/>
        <w:tblW w:w="0" w:type="auto"/>
        <w:tblLook w:val="04A0" w:firstRow="1" w:lastRow="0" w:firstColumn="1" w:lastColumn="0" w:noHBand="0" w:noVBand="1"/>
      </w:tblPr>
      <w:tblGrid>
        <w:gridCol w:w="1262"/>
        <w:gridCol w:w="1622"/>
        <w:gridCol w:w="6132"/>
      </w:tblGrid>
      <w:tr w:rsidR="00AF1FCD" w:rsidRPr="00AF1FCD" w14:paraId="7A1B8F4B" w14:textId="77777777" w:rsidTr="00AF1FCD">
        <w:tc>
          <w:tcPr>
            <w:tcW w:w="1271" w:type="dxa"/>
            <w:shd w:val="clear" w:color="auto" w:fill="D9D9D9" w:themeFill="background1" w:themeFillShade="D9"/>
          </w:tcPr>
          <w:p w14:paraId="731732F2" w14:textId="3A31F39A" w:rsidR="00AF1FCD" w:rsidRPr="00AF1FCD" w:rsidRDefault="00AF1FCD" w:rsidP="00551285">
            <w:pPr>
              <w:rPr>
                <w:b/>
                <w:bCs/>
              </w:rPr>
            </w:pPr>
            <w:r w:rsidRPr="00AF1FCD">
              <w:rPr>
                <w:b/>
                <w:bCs/>
              </w:rPr>
              <w:t>Company</w:t>
            </w:r>
          </w:p>
        </w:tc>
        <w:tc>
          <w:tcPr>
            <w:tcW w:w="1418" w:type="dxa"/>
            <w:shd w:val="clear" w:color="auto" w:fill="D9D9D9" w:themeFill="background1" w:themeFillShade="D9"/>
          </w:tcPr>
          <w:p w14:paraId="5C0A6952" w14:textId="46625269" w:rsidR="00AF1FCD" w:rsidRPr="00AF1FCD" w:rsidRDefault="00AF1FCD" w:rsidP="00AF1FCD">
            <w:pPr>
              <w:pStyle w:val="Default"/>
              <w:spacing w:afterLines="50" w:after="120"/>
              <w:jc w:val="center"/>
              <w:rPr>
                <w:b/>
                <w:bCs/>
                <w:sz w:val="22"/>
                <w:szCs w:val="22"/>
                <w:lang w:val="en-GB"/>
              </w:rPr>
            </w:pPr>
            <w:r w:rsidRPr="00AF1FCD">
              <w:rPr>
                <w:b/>
                <w:bCs/>
                <w:sz w:val="22"/>
                <w:szCs w:val="22"/>
                <w:lang w:val="en-GB"/>
              </w:rPr>
              <w:t>Support Enhancement?</w:t>
            </w:r>
          </w:p>
        </w:tc>
        <w:tc>
          <w:tcPr>
            <w:tcW w:w="6327" w:type="dxa"/>
            <w:shd w:val="clear" w:color="auto" w:fill="D9D9D9" w:themeFill="background1" w:themeFillShade="D9"/>
          </w:tcPr>
          <w:p w14:paraId="16774EED" w14:textId="53BA921D" w:rsidR="00AF1FCD" w:rsidRPr="00AF1FCD" w:rsidRDefault="00AF1FCD" w:rsidP="009A5BD0">
            <w:pPr>
              <w:pStyle w:val="Default"/>
              <w:spacing w:afterLines="50" w:after="120"/>
              <w:rPr>
                <w:b/>
                <w:bCs/>
                <w:sz w:val="22"/>
                <w:szCs w:val="22"/>
                <w:lang w:val="en-GB"/>
              </w:rPr>
            </w:pPr>
            <w:r w:rsidRPr="00AF1FCD">
              <w:rPr>
                <w:b/>
                <w:bCs/>
                <w:sz w:val="22"/>
                <w:szCs w:val="22"/>
                <w:lang w:val="en-GB"/>
              </w:rPr>
              <w:t>Proposals and Observation</w:t>
            </w:r>
          </w:p>
        </w:tc>
      </w:tr>
      <w:tr w:rsidR="00A6228B" w14:paraId="1957E38B" w14:textId="77777777" w:rsidTr="00AF1FCD">
        <w:tc>
          <w:tcPr>
            <w:tcW w:w="1271" w:type="dxa"/>
          </w:tcPr>
          <w:p w14:paraId="09AACF49" w14:textId="472B6C98" w:rsidR="00A6228B" w:rsidRDefault="00A6228B" w:rsidP="00551285">
            <w:r>
              <w:t>Huawei</w:t>
            </w:r>
          </w:p>
        </w:tc>
        <w:tc>
          <w:tcPr>
            <w:tcW w:w="1418" w:type="dxa"/>
          </w:tcPr>
          <w:p w14:paraId="5DDFE1DA" w14:textId="4BB21066" w:rsidR="00A6228B" w:rsidRPr="00AF1FCD" w:rsidRDefault="00A6228B" w:rsidP="00AF1FCD">
            <w:pPr>
              <w:pStyle w:val="Default"/>
              <w:spacing w:afterLines="50" w:after="120"/>
              <w:jc w:val="center"/>
              <w:rPr>
                <w:b/>
                <w:sz w:val="22"/>
                <w:szCs w:val="22"/>
                <w:lang w:val="en-GB"/>
              </w:rPr>
            </w:pPr>
            <w:r w:rsidRPr="00AF1FCD">
              <w:rPr>
                <w:b/>
                <w:sz w:val="22"/>
                <w:szCs w:val="22"/>
                <w:lang w:val="en-GB"/>
              </w:rPr>
              <w:t>No</w:t>
            </w:r>
          </w:p>
        </w:tc>
        <w:tc>
          <w:tcPr>
            <w:tcW w:w="6327" w:type="dxa"/>
          </w:tcPr>
          <w:p w14:paraId="4B522EE9" w14:textId="22597B67" w:rsidR="00A6228B" w:rsidRDefault="00A6228B" w:rsidP="009A5BD0">
            <w:pPr>
              <w:pStyle w:val="Default"/>
              <w:spacing w:afterLines="50" w:after="120"/>
              <w:rPr>
                <w:i/>
                <w:sz w:val="22"/>
                <w:szCs w:val="22"/>
              </w:rPr>
            </w:pPr>
            <w:r>
              <w:rPr>
                <w:b/>
                <w:i/>
                <w:sz w:val="22"/>
                <w:szCs w:val="22"/>
                <w:lang w:val="en-GB"/>
              </w:rPr>
              <w:t>Observation 1:</w:t>
            </w:r>
            <w:r>
              <w:rPr>
                <w:i/>
                <w:sz w:val="22"/>
                <w:szCs w:val="22"/>
                <w:lang w:val="en-GB"/>
              </w:rPr>
              <w:t xml:space="preserve"> UE can select</w:t>
            </w:r>
            <w:r>
              <w:rPr>
                <w:i/>
                <w:sz w:val="22"/>
                <w:szCs w:val="22"/>
              </w:rPr>
              <w:t xml:space="preserve"> a suitable occasion for PRACH retransmission according to the UE-specific TA and the existing protocol.</w:t>
            </w:r>
          </w:p>
          <w:p w14:paraId="78DEE082" w14:textId="2ADE71DE" w:rsidR="00A6228B" w:rsidRDefault="00A6228B" w:rsidP="009A5BD0">
            <w:pPr>
              <w:rPr>
                <w:b/>
                <w:noProof/>
              </w:rPr>
            </w:pPr>
            <w:r>
              <w:rPr>
                <w:b/>
                <w:i/>
              </w:rPr>
              <w:t xml:space="preserve">Proposal 1: </w:t>
            </w:r>
            <w:r>
              <w:rPr>
                <w:i/>
              </w:rPr>
              <w:t xml:space="preserve">There is </w:t>
            </w:r>
            <w:r>
              <w:rPr>
                <w:i/>
                <w:lang w:val="en-GB"/>
              </w:rPr>
              <w:t>no need to enhance the timing relationship of NPRACH preamble retransmission.</w:t>
            </w:r>
          </w:p>
        </w:tc>
      </w:tr>
      <w:tr w:rsidR="00A6228B" w14:paraId="05CB5CE3" w14:textId="77777777" w:rsidTr="00AF1FCD">
        <w:tc>
          <w:tcPr>
            <w:tcW w:w="1271" w:type="dxa"/>
          </w:tcPr>
          <w:p w14:paraId="15305547" w14:textId="77777777" w:rsidR="00A6228B" w:rsidRDefault="00A6228B" w:rsidP="00551285">
            <w:r>
              <w:t>CATT</w:t>
            </w:r>
          </w:p>
        </w:tc>
        <w:tc>
          <w:tcPr>
            <w:tcW w:w="1418" w:type="dxa"/>
          </w:tcPr>
          <w:p w14:paraId="1BF78563" w14:textId="23735B15" w:rsidR="00A6228B" w:rsidRPr="00AF1FCD" w:rsidRDefault="00AF1FCD" w:rsidP="00AF1FCD">
            <w:pPr>
              <w:jc w:val="center"/>
              <w:rPr>
                <w:b/>
                <w:noProof/>
              </w:rPr>
            </w:pPr>
            <w:r>
              <w:rPr>
                <w:b/>
                <w:noProof/>
              </w:rPr>
              <w:t>Yes</w:t>
            </w:r>
          </w:p>
        </w:tc>
        <w:tc>
          <w:tcPr>
            <w:tcW w:w="6327" w:type="dxa"/>
          </w:tcPr>
          <w:p w14:paraId="2AE38FC6" w14:textId="70E85450" w:rsidR="00A6228B" w:rsidRDefault="00A6228B" w:rsidP="0095610B">
            <w:pPr>
              <w:autoSpaceDE/>
              <w:adjustRightInd/>
              <w:spacing w:after="0"/>
              <w:jc w:val="left"/>
              <w:rPr>
                <w:b/>
                <w:color w:val="000000" w:themeColor="text1"/>
              </w:rPr>
            </w:pPr>
            <w:r>
              <w:rPr>
                <w:b/>
                <w:noProof/>
              </w:rPr>
              <w:t>Proposal 1: For NB-IoT in NTN, timing enhancement of preamble retransmission is needed.</w:t>
            </w:r>
          </w:p>
          <w:p w14:paraId="243AC48B" w14:textId="6BCE9AE0" w:rsidR="00A6228B" w:rsidRDefault="00A6228B" w:rsidP="00551285">
            <w:pPr>
              <w:autoSpaceDE/>
              <w:adjustRightInd/>
              <w:jc w:val="left"/>
              <w:rPr>
                <w:b/>
                <w:noProof/>
              </w:rPr>
            </w:pPr>
          </w:p>
          <w:p w14:paraId="7D92DA3D" w14:textId="558C7DEC" w:rsidR="00A6228B" w:rsidRPr="00A94FDB" w:rsidRDefault="00A6228B" w:rsidP="00300494">
            <w:pPr>
              <w:autoSpaceDE/>
              <w:adjustRightInd/>
              <w:spacing w:after="0" w:line="360" w:lineRule="auto"/>
              <w:jc w:val="left"/>
              <w:rPr>
                <w:b/>
                <w:color w:val="000000" w:themeColor="text1"/>
              </w:rPr>
            </w:pPr>
            <w:r>
              <w:rPr>
                <w:b/>
                <w:noProof/>
              </w:rPr>
              <w:t>Proposal 2: For eMTC in NTN, timing enhancement of preamble retransmission is needed.</w:t>
            </w:r>
          </w:p>
        </w:tc>
      </w:tr>
      <w:tr w:rsidR="00A6228B" w14:paraId="54C1A8D6" w14:textId="77777777" w:rsidTr="00AF1FCD">
        <w:tc>
          <w:tcPr>
            <w:tcW w:w="1271" w:type="dxa"/>
          </w:tcPr>
          <w:p w14:paraId="65B7145B" w14:textId="5AD15434" w:rsidR="00A6228B" w:rsidRDefault="00A6228B" w:rsidP="00551285">
            <w:r>
              <w:lastRenderedPageBreak/>
              <w:t>MediaTek</w:t>
            </w:r>
          </w:p>
        </w:tc>
        <w:tc>
          <w:tcPr>
            <w:tcW w:w="1418" w:type="dxa"/>
          </w:tcPr>
          <w:p w14:paraId="7C7ABEFD" w14:textId="76E27DA6" w:rsidR="00A6228B" w:rsidRPr="00AF1FCD" w:rsidRDefault="00A6228B" w:rsidP="00AF1FCD">
            <w:pPr>
              <w:jc w:val="center"/>
              <w:rPr>
                <w:b/>
              </w:rPr>
            </w:pPr>
            <w:r w:rsidRPr="00AF1FCD">
              <w:rPr>
                <w:b/>
              </w:rPr>
              <w:t>No</w:t>
            </w:r>
          </w:p>
        </w:tc>
        <w:tc>
          <w:tcPr>
            <w:tcW w:w="6327" w:type="dxa"/>
          </w:tcPr>
          <w:p w14:paraId="3B94C11F" w14:textId="01C4F86B" w:rsidR="00A6228B" w:rsidRPr="00B276A7" w:rsidRDefault="00A6228B" w:rsidP="00551285">
            <w:pPr>
              <w:rPr>
                <w:b/>
                <w:i/>
              </w:rPr>
            </w:pPr>
            <w:r>
              <w:rPr>
                <w:b/>
                <w:i/>
              </w:rPr>
              <w:t>Proposal 6</w:t>
            </w:r>
            <w:r>
              <w:rPr>
                <w:i/>
              </w:rPr>
              <w:t>: Release 15 RACH preamble re-transmission is used for NTN with the start of the RAR window offset by UE-sat-</w:t>
            </w:r>
            <w:proofErr w:type="spellStart"/>
            <w:r>
              <w:rPr>
                <w:i/>
              </w:rPr>
              <w:t>gNB</w:t>
            </w:r>
            <w:proofErr w:type="spellEnd"/>
            <w:r>
              <w:rPr>
                <w:i/>
              </w:rPr>
              <w:t xml:space="preserve"> RTT.</w:t>
            </w:r>
          </w:p>
        </w:tc>
      </w:tr>
      <w:tr w:rsidR="005A3214" w14:paraId="692E5F60" w14:textId="77777777" w:rsidTr="00AF1FCD">
        <w:tc>
          <w:tcPr>
            <w:tcW w:w="1271" w:type="dxa"/>
          </w:tcPr>
          <w:p w14:paraId="28397CBA" w14:textId="31502141" w:rsidR="005A3214" w:rsidRDefault="005A3214" w:rsidP="00551285">
            <w:r>
              <w:t>CMCC</w:t>
            </w:r>
          </w:p>
        </w:tc>
        <w:tc>
          <w:tcPr>
            <w:tcW w:w="1418" w:type="dxa"/>
          </w:tcPr>
          <w:p w14:paraId="4072A737" w14:textId="4F7F5BCA" w:rsidR="005A3214" w:rsidRPr="00AF1FCD" w:rsidRDefault="00AF1FCD" w:rsidP="00AF1FCD">
            <w:pPr>
              <w:jc w:val="center"/>
              <w:rPr>
                <w:b/>
              </w:rPr>
            </w:pPr>
            <w:r>
              <w:rPr>
                <w:b/>
              </w:rPr>
              <w:t>Yes/No</w:t>
            </w:r>
          </w:p>
        </w:tc>
        <w:tc>
          <w:tcPr>
            <w:tcW w:w="6327" w:type="dxa"/>
          </w:tcPr>
          <w:p w14:paraId="3A800F89" w14:textId="77777777" w:rsidR="005A3214" w:rsidRDefault="005A3214" w:rsidP="005A3214">
            <w:pPr>
              <w:spacing w:beforeLines="50" w:before="120" w:afterLines="5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5DE0CEC3" w14:textId="1469006F" w:rsidR="005A3214" w:rsidRDefault="005A3214" w:rsidP="005A3214">
            <w:pPr>
              <w:spacing w:beforeLines="50" w:before="120" w:afterLines="50"/>
              <w:rPr>
                <w:bCs/>
                <w:iCs/>
              </w:rPr>
            </w:pPr>
            <w:r>
              <w:rPr>
                <w:b/>
                <w:i/>
                <w:u w:val="single"/>
              </w:rPr>
              <w:t>Proposal 3:</w:t>
            </w:r>
            <w:r>
              <w:rPr>
                <w:bCs/>
              </w:rPr>
              <w:t xml:space="preserve"> If </w:t>
            </w:r>
            <w:r>
              <w:rPr>
                <w:bCs/>
                <w:iCs/>
              </w:rPr>
              <w:t>DL subframe n is used for timing of PRACH preamble retransmission, FFS whether specification modification for clarification is needed, e.g.,</w:t>
            </w:r>
          </w:p>
          <w:p w14:paraId="0985B2F0" w14:textId="6F484F9B" w:rsidR="005A3214" w:rsidRDefault="005A3214" w:rsidP="001D7D82">
            <w:pPr>
              <w:spacing w:beforeLines="50" w:before="120" w:afterLines="50"/>
              <w:rPr>
                <w:b/>
                <w:i/>
              </w:rPr>
            </w:pPr>
            <w:r>
              <w:rPr>
                <w:b/>
                <w:i/>
                <w:u w:val="single"/>
              </w:rPr>
              <w:t>Proposal 4:</w:t>
            </w:r>
            <w:r>
              <w:rPr>
                <w:bCs/>
              </w:rPr>
              <w:t xml:space="preserve"> If </w:t>
            </w:r>
            <w:r>
              <w:rPr>
                <w:bCs/>
                <w:iCs/>
              </w:rPr>
              <w:t xml:space="preserve">UL subframe n is used for timing of PRACH preamble retransmission, support timing enhancement based on </w:t>
            </w:r>
            <w:proofErr w:type="spellStart"/>
            <w:r>
              <w:rPr>
                <w:bCs/>
                <w:iCs/>
              </w:rPr>
              <w:t>K_offset</w:t>
            </w:r>
            <w:proofErr w:type="spellEnd"/>
            <w:r>
              <w:rPr>
                <w:bCs/>
                <w:iCs/>
              </w:rPr>
              <w:t>.</w:t>
            </w:r>
          </w:p>
        </w:tc>
      </w:tr>
      <w:tr w:rsidR="001D7D82" w14:paraId="60617C12" w14:textId="77777777" w:rsidTr="00AF1FCD">
        <w:tc>
          <w:tcPr>
            <w:tcW w:w="1271" w:type="dxa"/>
          </w:tcPr>
          <w:p w14:paraId="4543AFEC" w14:textId="4696B706" w:rsidR="001D7D82" w:rsidRDefault="001D7D82" w:rsidP="00551285">
            <w:r>
              <w:t>Sony</w:t>
            </w:r>
          </w:p>
        </w:tc>
        <w:tc>
          <w:tcPr>
            <w:tcW w:w="1418" w:type="dxa"/>
          </w:tcPr>
          <w:p w14:paraId="50C0C5ED" w14:textId="7CD76B9D" w:rsidR="001D7D82" w:rsidRPr="00AF1FCD" w:rsidRDefault="001D7D82" w:rsidP="00AF1FCD">
            <w:pPr>
              <w:jc w:val="center"/>
              <w:rPr>
                <w:b/>
              </w:rPr>
            </w:pPr>
            <w:r w:rsidRPr="00AF1FCD">
              <w:rPr>
                <w:b/>
              </w:rPr>
              <w:t>Yes</w:t>
            </w:r>
          </w:p>
        </w:tc>
        <w:tc>
          <w:tcPr>
            <w:tcW w:w="6327" w:type="dxa"/>
          </w:tcPr>
          <w:p w14:paraId="1EF8473C" w14:textId="77777777" w:rsidR="001D7D82" w:rsidRPr="00F81200" w:rsidRDefault="001D7D82" w:rsidP="001D7D82">
            <w:pPr>
              <w:pStyle w:val="NoSpacing"/>
              <w:rPr>
                <w:b/>
                <w:bCs/>
              </w:rPr>
            </w:pPr>
            <w:r w:rsidRPr="00F81200">
              <w:rPr>
                <w:b/>
                <w:bCs/>
              </w:rPr>
              <w:t xml:space="preserve">Observation </w:t>
            </w:r>
            <w:r>
              <w:rPr>
                <w:b/>
                <w:bCs/>
              </w:rPr>
              <w:t>1</w:t>
            </w:r>
            <w:r w:rsidRPr="00F81200">
              <w:rPr>
                <w:b/>
                <w:bCs/>
              </w:rPr>
              <w:t>: Legacy specification stipulates the maximum retransmission timing for the PRACH preamble.</w:t>
            </w:r>
          </w:p>
          <w:p w14:paraId="35D18B69" w14:textId="77777777" w:rsidR="001D7D82" w:rsidRPr="00F81200" w:rsidRDefault="001D7D82" w:rsidP="001D7D82">
            <w:pPr>
              <w:pStyle w:val="NoSpacing"/>
              <w:rPr>
                <w:b/>
                <w:bCs/>
              </w:rPr>
            </w:pPr>
          </w:p>
          <w:p w14:paraId="42DE00FA" w14:textId="77777777" w:rsidR="001D7D82" w:rsidRPr="00F81200" w:rsidRDefault="001D7D82" w:rsidP="001D7D82">
            <w:pPr>
              <w:pStyle w:val="NoSpacing"/>
              <w:rPr>
                <w:b/>
                <w:bCs/>
              </w:rPr>
            </w:pPr>
            <w:r w:rsidRPr="00F81200">
              <w:rPr>
                <w:b/>
                <w:bCs/>
              </w:rPr>
              <w:t xml:space="preserve">Proposal </w:t>
            </w:r>
            <w:r>
              <w:rPr>
                <w:b/>
                <w:bCs/>
              </w:rPr>
              <w:t>1</w:t>
            </w:r>
            <w:r w:rsidRPr="00F81200">
              <w:rPr>
                <w:b/>
                <w:bCs/>
              </w:rPr>
              <w:t xml:space="preserve">: PRACH preamble retransmission timing relationship needs enhancing for essential minimum functionality for </w:t>
            </w:r>
            <w:proofErr w:type="spellStart"/>
            <w:r w:rsidRPr="00F81200">
              <w:rPr>
                <w:b/>
                <w:bCs/>
              </w:rPr>
              <w:t>eMTC</w:t>
            </w:r>
            <w:proofErr w:type="spellEnd"/>
            <w:r w:rsidRPr="00F81200">
              <w:rPr>
                <w:b/>
                <w:bCs/>
              </w:rPr>
              <w:t xml:space="preserve"> and NB-IoT in IoT NTN.</w:t>
            </w:r>
          </w:p>
          <w:p w14:paraId="59D85BBF" w14:textId="77777777" w:rsidR="001D7D82" w:rsidRDefault="001D7D82" w:rsidP="001D7D82">
            <w:pPr>
              <w:pStyle w:val="NoSpacing"/>
            </w:pPr>
          </w:p>
          <w:p w14:paraId="0E760319" w14:textId="5004DE62" w:rsidR="001D7D82" w:rsidRPr="001D7D82" w:rsidRDefault="001D7D82" w:rsidP="001D7D82">
            <w:pPr>
              <w:pStyle w:val="NoSpacing"/>
            </w:pPr>
            <w:r w:rsidRPr="00F81200">
              <w:rPr>
                <w:b/>
                <w:bCs/>
              </w:rPr>
              <w:t xml:space="preserve">Proposal </w:t>
            </w:r>
            <w:r>
              <w:rPr>
                <w:b/>
                <w:bCs/>
              </w:rPr>
              <w:t>2</w:t>
            </w:r>
            <w:r w:rsidRPr="00F81200">
              <w:rPr>
                <w:b/>
                <w:bCs/>
              </w:rPr>
              <w:t xml:space="preserve">: Enhance the PRACH preamble retransmission timing relationship by extending it by </w:t>
            </w:r>
            <w:proofErr w:type="spellStart"/>
            <w:r w:rsidRPr="00F81200">
              <w:rPr>
                <w:b/>
                <w:bCs/>
              </w:rPr>
              <w:t>K_offset</w:t>
            </w:r>
            <w:proofErr w:type="spellEnd"/>
            <w:r>
              <w:rPr>
                <w:b/>
                <w:bCs/>
              </w:rPr>
              <w:t>.</w:t>
            </w:r>
            <w:r w:rsidRPr="00F81200">
              <w:rPr>
                <w:b/>
                <w:bCs/>
              </w:rPr>
              <w:t xml:space="preserve"> </w:t>
            </w:r>
          </w:p>
        </w:tc>
      </w:tr>
      <w:tr w:rsidR="00004F3E" w14:paraId="7A61A6AB" w14:textId="77777777" w:rsidTr="00AF1FCD">
        <w:tc>
          <w:tcPr>
            <w:tcW w:w="1271" w:type="dxa"/>
          </w:tcPr>
          <w:p w14:paraId="5F0BD620" w14:textId="1541ADAB" w:rsidR="00004F3E" w:rsidRDefault="00004F3E" w:rsidP="00551285">
            <w:r>
              <w:t>ZTE</w:t>
            </w:r>
          </w:p>
        </w:tc>
        <w:tc>
          <w:tcPr>
            <w:tcW w:w="1418" w:type="dxa"/>
          </w:tcPr>
          <w:p w14:paraId="64226E2D" w14:textId="0B7BEEBA" w:rsidR="00004F3E" w:rsidRPr="00AF1FCD" w:rsidRDefault="00004F3E" w:rsidP="00AF1FCD">
            <w:pPr>
              <w:jc w:val="center"/>
              <w:rPr>
                <w:b/>
              </w:rPr>
            </w:pPr>
            <w:r w:rsidRPr="00AF1FCD">
              <w:rPr>
                <w:b/>
              </w:rPr>
              <w:t>Yes</w:t>
            </w:r>
          </w:p>
        </w:tc>
        <w:tc>
          <w:tcPr>
            <w:tcW w:w="6327" w:type="dxa"/>
          </w:tcPr>
          <w:p w14:paraId="17E9AB69" w14:textId="139383AE" w:rsidR="00004F3E" w:rsidRPr="00004F3E" w:rsidRDefault="00004F3E" w:rsidP="00004F3E">
            <w:pPr>
              <w:spacing w:beforeLines="50" w:before="120"/>
              <w:rPr>
                <w:bCs/>
                <w:i/>
                <w:iCs/>
              </w:rPr>
            </w:pPr>
            <w:r w:rsidRPr="002212A7">
              <w:rPr>
                <w:b/>
                <w:bCs/>
                <w:i/>
                <w:iCs/>
              </w:rPr>
              <w:t>Proposal</w:t>
            </w:r>
            <w:r w:rsidRPr="002212A7">
              <w:rPr>
                <w:rFonts w:hint="eastAsia"/>
                <w:b/>
                <w:bCs/>
                <w:i/>
                <w:iCs/>
              </w:rPr>
              <w:t>-6</w:t>
            </w:r>
            <w:r w:rsidRPr="002212A7">
              <w:rPr>
                <w:b/>
                <w:bCs/>
                <w:i/>
                <w:iCs/>
              </w:rPr>
              <w:t xml:space="preserve">: </w:t>
            </w:r>
            <w:r w:rsidRPr="002212A7">
              <w:rPr>
                <w:bCs/>
                <w:i/>
                <w:iCs/>
              </w:rPr>
              <w:t xml:space="preserve">In </w:t>
            </w:r>
            <w:r w:rsidRPr="002212A7">
              <w:rPr>
                <w:rFonts w:hint="eastAsia"/>
                <w:bCs/>
                <w:i/>
                <w:iCs/>
              </w:rPr>
              <w:t>NB-IoT/</w:t>
            </w:r>
            <w:proofErr w:type="spellStart"/>
            <w:r w:rsidRPr="002212A7">
              <w:rPr>
                <w:bCs/>
                <w:i/>
                <w:iCs/>
              </w:rPr>
              <w:t>eMTC</w:t>
            </w:r>
            <w:proofErr w:type="spellEnd"/>
            <w:r w:rsidRPr="002212A7">
              <w:rPr>
                <w:bCs/>
                <w:i/>
                <w:iCs/>
              </w:rPr>
              <w:t xml:space="preserve"> over NTN,</w:t>
            </w:r>
            <w:r w:rsidRPr="002212A7">
              <w:rPr>
                <w:rFonts w:hint="eastAsia"/>
                <w:bCs/>
                <w:i/>
                <w:iCs/>
              </w:rPr>
              <w:t xml:space="preserve"> enhancement</w:t>
            </w:r>
            <w:r w:rsidRPr="002212A7">
              <w:rPr>
                <w:bCs/>
                <w:i/>
                <w:iCs/>
              </w:rPr>
              <w:t xml:space="preserve"> on the </w:t>
            </w:r>
            <w:r w:rsidRPr="002212A7">
              <w:rPr>
                <w:rFonts w:hint="eastAsia"/>
                <w:bCs/>
                <w:i/>
                <w:iCs/>
              </w:rPr>
              <w:t>timing of PRACH preamble retransmission is needed</w:t>
            </w:r>
            <w:r w:rsidRPr="002212A7">
              <w:rPr>
                <w:bCs/>
                <w:i/>
                <w:iCs/>
              </w:rPr>
              <w:t>.</w:t>
            </w:r>
          </w:p>
        </w:tc>
      </w:tr>
      <w:tr w:rsidR="00F90C59" w14:paraId="55E8F7F8" w14:textId="77777777" w:rsidTr="00AF1FCD">
        <w:tc>
          <w:tcPr>
            <w:tcW w:w="1271" w:type="dxa"/>
          </w:tcPr>
          <w:p w14:paraId="151A3CAF" w14:textId="3FCE7AEF" w:rsidR="00F90C59" w:rsidRDefault="00F90C59" w:rsidP="00551285">
            <w:r>
              <w:t>Samsung</w:t>
            </w:r>
          </w:p>
        </w:tc>
        <w:tc>
          <w:tcPr>
            <w:tcW w:w="1418" w:type="dxa"/>
          </w:tcPr>
          <w:p w14:paraId="2A96D53A" w14:textId="42430E52" w:rsidR="00F90C59" w:rsidRPr="00AF1FCD" w:rsidRDefault="00F90C59" w:rsidP="00AF1FCD">
            <w:pPr>
              <w:jc w:val="center"/>
              <w:rPr>
                <w:b/>
              </w:rPr>
            </w:pPr>
            <w:r w:rsidRPr="00AF1FCD">
              <w:rPr>
                <w:b/>
              </w:rPr>
              <w:t>No</w:t>
            </w:r>
          </w:p>
        </w:tc>
        <w:tc>
          <w:tcPr>
            <w:tcW w:w="6327" w:type="dxa"/>
          </w:tcPr>
          <w:p w14:paraId="777EC8C4" w14:textId="293290DE" w:rsidR="00F90C59" w:rsidRPr="00F90C59" w:rsidRDefault="00F90C59" w:rsidP="00F90C59">
            <w:pPr>
              <w:rPr>
                <w:b/>
              </w:rPr>
            </w:pPr>
            <w:r>
              <w:rPr>
                <w:b/>
              </w:rPr>
              <w:t>Proposal 2: The timing relationship for PRACH retransmission in NB-IoT is reused for NTN NB-IoT.</w:t>
            </w:r>
          </w:p>
        </w:tc>
      </w:tr>
      <w:tr w:rsidR="0018319A" w14:paraId="047C5677" w14:textId="77777777" w:rsidTr="00AF1FCD">
        <w:tc>
          <w:tcPr>
            <w:tcW w:w="1271" w:type="dxa"/>
          </w:tcPr>
          <w:p w14:paraId="39DF8E38" w14:textId="11FE1D64" w:rsidR="0018319A" w:rsidRDefault="0018319A" w:rsidP="00551285">
            <w:r w:rsidRPr="00A07969">
              <w:t>Xiaomi</w:t>
            </w:r>
          </w:p>
        </w:tc>
        <w:tc>
          <w:tcPr>
            <w:tcW w:w="1418" w:type="dxa"/>
          </w:tcPr>
          <w:p w14:paraId="505FD049" w14:textId="33C8D2BA" w:rsidR="0018319A" w:rsidRPr="00AF1FCD" w:rsidRDefault="00C02F41" w:rsidP="00AF1FCD">
            <w:pPr>
              <w:jc w:val="center"/>
              <w:rPr>
                <w:b/>
              </w:rPr>
            </w:pPr>
            <w:r w:rsidRPr="00AF1FCD">
              <w:rPr>
                <w:b/>
              </w:rPr>
              <w:t>Yes</w:t>
            </w:r>
          </w:p>
        </w:tc>
        <w:tc>
          <w:tcPr>
            <w:tcW w:w="6327" w:type="dxa"/>
          </w:tcPr>
          <w:p w14:paraId="06C6677A" w14:textId="491CEF4F" w:rsidR="0018319A" w:rsidRPr="0018319A" w:rsidRDefault="0018319A" w:rsidP="00F90C59">
            <w:pPr>
              <w:rPr>
                <w:b/>
                <w:i/>
              </w:rPr>
            </w:pPr>
            <w:r>
              <w:rPr>
                <w:b/>
                <w:i/>
              </w:rPr>
              <w:t>Proposal 2: Enhancement for preamble retransmission for NB-IoT/</w:t>
            </w:r>
            <w:proofErr w:type="spellStart"/>
            <w:r>
              <w:rPr>
                <w:b/>
                <w:i/>
              </w:rPr>
              <w:t>eMTC</w:t>
            </w:r>
            <w:proofErr w:type="spellEnd"/>
            <w:r>
              <w:rPr>
                <w:b/>
                <w:i/>
              </w:rPr>
              <w:t xml:space="preserve"> can be considered.</w:t>
            </w:r>
          </w:p>
        </w:tc>
      </w:tr>
    </w:tbl>
    <w:p w14:paraId="43531788" w14:textId="77777777" w:rsidR="00C22588" w:rsidRDefault="00C22588" w:rsidP="00C22588"/>
    <w:p w14:paraId="6B52ECFA" w14:textId="1D4FE80C" w:rsidR="004F07AC" w:rsidRPr="00100D31" w:rsidRDefault="004F07AC" w:rsidP="004F07AC">
      <w:pPr>
        <w:pStyle w:val="Heading3"/>
      </w:pPr>
      <w:bookmarkStart w:id="19" w:name="_Toc72871747"/>
      <w:r>
        <w:t xml:space="preserve">FL </w:t>
      </w:r>
      <w:r w:rsidR="0054699C">
        <w:t xml:space="preserve">Analysis and </w:t>
      </w:r>
      <w:r>
        <w:t>Proposals on Preamble Retransmission</w:t>
      </w:r>
      <w:r w:rsidR="00AF1FCD">
        <w:t xml:space="preserve"> Timing Relationship</w:t>
      </w:r>
      <w:bookmarkEnd w:id="19"/>
    </w:p>
    <w:p w14:paraId="675A2E13" w14:textId="56383767" w:rsidR="004F07AC" w:rsidRDefault="00AF1FCD" w:rsidP="004F07AC">
      <w:r>
        <w:t>8 companies have expressed their views in their contribution</w:t>
      </w:r>
      <w:r w:rsidR="000364DE">
        <w:t>s</w:t>
      </w:r>
      <w:r>
        <w:t xml:space="preserve">. FL discerns that of this, 4 companies think the timing relationship needs enhancements; 3 companies think it does not and CMCC thinks it may need enhancement depending on whether the timing for PRACH retransmission </w:t>
      </w:r>
      <w:r w:rsidR="00AA70DE">
        <w:t>is determined by UL or DL subframe timing.</w:t>
      </w:r>
    </w:p>
    <w:p w14:paraId="0068C84C" w14:textId="47CE1A97" w:rsidR="006D0B5C" w:rsidRPr="00080630" w:rsidRDefault="00080630" w:rsidP="00391F63">
      <w:r>
        <w:t xml:space="preserve">In TS 36.213, (section 6.1.1 for </w:t>
      </w:r>
      <w:proofErr w:type="spellStart"/>
      <w:r>
        <w:t>eMTC</w:t>
      </w:r>
      <w:proofErr w:type="spellEnd"/>
      <w:r>
        <w:t xml:space="preserve"> and section 16.3.2 for NB-IoT) there are stipulations that govern the latest time that a UE should be ready to retransmit PRACH if it fails to receive RAR to a recent PRACH transmission in the subframe where it expected to receive the RAR</w:t>
      </w:r>
    </w:p>
    <w:p w14:paraId="2B9C6B19" w14:textId="74660498" w:rsidR="00080630" w:rsidRDefault="003E0907" w:rsidP="004F07AC">
      <w:r>
        <w:t>The stipulations are of the form that</w:t>
      </w:r>
      <w:r w:rsidR="00080630">
        <w:t xml:space="preserve"> </w:t>
      </w:r>
      <w:r w:rsidR="00080630" w:rsidRPr="00080630">
        <w:t xml:space="preserve">the </w:t>
      </w:r>
      <w:r w:rsidR="00080630" w:rsidRPr="00080630">
        <w:rPr>
          <w:i/>
          <w:iCs/>
        </w:rPr>
        <w:t xml:space="preserve">UE shall, if requested by higher layers, be ready to transmit a new preamble sequence </w:t>
      </w:r>
      <w:r w:rsidR="00080630" w:rsidRPr="00080630">
        <w:rPr>
          <w:b/>
          <w:bCs/>
          <w:i/>
          <w:iCs/>
        </w:rPr>
        <w:t>no later than</w:t>
      </w:r>
      <w:r w:rsidR="00080630" w:rsidRPr="00080630">
        <w:rPr>
          <w:i/>
          <w:iCs/>
        </w:rPr>
        <w:t xml:space="preserve"> in </w:t>
      </w:r>
      <w:proofErr w:type="gramStart"/>
      <w:r w:rsidR="00080630" w:rsidRPr="00080630">
        <w:rPr>
          <w:i/>
          <w:iCs/>
        </w:rPr>
        <w:t>subframe</w:t>
      </w:r>
      <w:r w:rsidR="00080630" w:rsidRPr="00080630">
        <w:t xml:space="preserve">  </w:t>
      </w:r>
      <w:proofErr w:type="spellStart"/>
      <w:r w:rsidR="00080630" w:rsidRPr="00080630">
        <w:t>n</w:t>
      </w:r>
      <w:proofErr w:type="gramEnd"/>
      <w:r w:rsidR="00080630" w:rsidRPr="00080630">
        <w:t>+m</w:t>
      </w:r>
      <w:proofErr w:type="spellEnd"/>
      <w:r w:rsidR="00080630" w:rsidRPr="00080630">
        <w:t xml:space="preserve"> where </w:t>
      </w:r>
      <w:r w:rsidR="00080630">
        <w:t xml:space="preserve">m is 12ms for NB-IoT and 4 or 5 subframes in </w:t>
      </w:r>
      <w:proofErr w:type="spellStart"/>
      <w:r w:rsidR="00080630">
        <w:t>eMTC</w:t>
      </w:r>
      <w:proofErr w:type="spellEnd"/>
      <w:r w:rsidR="00080630">
        <w:t>.</w:t>
      </w:r>
    </w:p>
    <w:p w14:paraId="69A1BA03" w14:textId="756CE379" w:rsidR="0054699C" w:rsidRDefault="00285DA2" w:rsidP="004F07AC">
      <w:r>
        <w:t xml:space="preserve">It </w:t>
      </w:r>
      <w:r w:rsidR="0043235A">
        <w:t>has been</w:t>
      </w:r>
      <w:r>
        <w:t xml:space="preserve"> </w:t>
      </w:r>
      <w:r w:rsidR="006D0B5C">
        <w:t xml:space="preserve">previously </w:t>
      </w:r>
      <w:r>
        <w:t xml:space="preserve">agreed </w:t>
      </w:r>
      <w:r w:rsidR="0043235A">
        <w:t xml:space="preserve">that for NTN, the UE will pre-compensate the TA before PRACH transmission. This is different from Rel16 in </w:t>
      </w:r>
      <w:r w:rsidR="0043235A" w:rsidRPr="0043235A">
        <w:t xml:space="preserve">which the UE transmits </w:t>
      </w:r>
      <w:r w:rsidR="003D2DFE">
        <w:t>PRACH</w:t>
      </w:r>
      <w:r w:rsidR="0043235A" w:rsidRPr="0043235A">
        <w:t xml:space="preserve"> with the assumption of TA=0</w:t>
      </w:r>
      <w:r w:rsidR="003D2DFE">
        <w:t>. In terrestrial networks,</w:t>
      </w:r>
      <w:r w:rsidR="0043235A" w:rsidRPr="0043235A">
        <w:t xml:space="preserve"> </w:t>
      </w:r>
      <w:r w:rsidR="003D2DFE">
        <w:t xml:space="preserve">12ms </w:t>
      </w:r>
      <w:r w:rsidR="0043235A">
        <w:t xml:space="preserve">(for NB-IoT) </w:t>
      </w:r>
      <w:r w:rsidR="0054699C">
        <w:t>and</w:t>
      </w:r>
      <w:r w:rsidR="0043235A">
        <w:t xml:space="preserve"> 4</w:t>
      </w:r>
      <w:r w:rsidR="00DB6DA9">
        <w:t xml:space="preserve"> or </w:t>
      </w:r>
      <w:r w:rsidR="0043235A">
        <w:t xml:space="preserve">5 subframes (for </w:t>
      </w:r>
      <w:proofErr w:type="spellStart"/>
      <w:r w:rsidR="0043235A">
        <w:t>eMTC</w:t>
      </w:r>
      <w:proofErr w:type="spellEnd"/>
      <w:r w:rsidR="0043235A">
        <w:t xml:space="preserve">) </w:t>
      </w:r>
      <w:r w:rsidR="003D2DFE">
        <w:t>are significantly larger than the TA</w:t>
      </w:r>
      <w:r w:rsidR="0043235A" w:rsidRPr="0043235A">
        <w:t xml:space="preserve">. </w:t>
      </w:r>
      <w:r w:rsidR="003D2DFE">
        <w:t>I</w:t>
      </w:r>
      <w:r w:rsidR="0043235A" w:rsidRPr="0043235A">
        <w:t>n NTN</w:t>
      </w:r>
      <w:r w:rsidR="003D2DFE">
        <w:t xml:space="preserve"> however</w:t>
      </w:r>
      <w:r w:rsidR="0043235A" w:rsidRPr="0043235A">
        <w:t xml:space="preserve">, </w:t>
      </w:r>
      <w:r w:rsidR="003D2DFE">
        <w:t xml:space="preserve">the </w:t>
      </w:r>
      <w:r w:rsidR="0043235A" w:rsidRPr="0043235A">
        <w:t xml:space="preserve">UE </w:t>
      </w:r>
      <w:r w:rsidR="003D2DFE">
        <w:t xml:space="preserve">is expected to advance the </w:t>
      </w:r>
      <w:r w:rsidR="0054699C">
        <w:t>re</w:t>
      </w:r>
      <w:r w:rsidR="003D2DFE">
        <w:t>transmit time of the PRACH by</w:t>
      </w:r>
      <w:r w:rsidR="0043235A" w:rsidRPr="0043235A">
        <w:t xml:space="preserve"> </w:t>
      </w:r>
      <w:r w:rsidR="003D2DFE">
        <w:t>the</w:t>
      </w:r>
      <w:r w:rsidR="0043235A" w:rsidRPr="0043235A">
        <w:t xml:space="preserve"> UE</w:t>
      </w:r>
      <w:r w:rsidR="003D2DFE">
        <w:t>-</w:t>
      </w:r>
      <w:r w:rsidR="0043235A" w:rsidRPr="0043235A">
        <w:t>specific TA</w:t>
      </w:r>
      <w:r w:rsidR="003D2DFE">
        <w:t>. As the UE-specific</w:t>
      </w:r>
      <w:r w:rsidR="0043235A" w:rsidRPr="0043235A">
        <w:t xml:space="preserve"> </w:t>
      </w:r>
      <w:r w:rsidR="0054699C">
        <w:t xml:space="preserve">TA </w:t>
      </w:r>
      <w:r w:rsidR="0043235A" w:rsidRPr="0043235A">
        <w:t xml:space="preserve">can be larger than </w:t>
      </w:r>
      <w:r w:rsidR="003D2DFE" w:rsidRPr="003D2DFE">
        <w:rPr>
          <w:iCs/>
        </w:rPr>
        <w:t>12</w:t>
      </w:r>
      <w:r w:rsidR="003D2DFE">
        <w:t xml:space="preserve">ms </w:t>
      </w:r>
      <w:r w:rsidR="0054699C">
        <w:t xml:space="preserve">in </w:t>
      </w:r>
      <w:r w:rsidR="003D2DFE">
        <w:t xml:space="preserve">NB-IoT </w:t>
      </w:r>
      <w:r w:rsidR="0054699C">
        <w:t>and</w:t>
      </w:r>
      <w:r w:rsidR="003D2DFE">
        <w:t xml:space="preserve"> 4</w:t>
      </w:r>
      <w:r w:rsidR="00092FBA">
        <w:t xml:space="preserve"> or </w:t>
      </w:r>
      <w:r w:rsidR="003D2DFE">
        <w:t xml:space="preserve">5 subframes </w:t>
      </w:r>
      <w:r w:rsidR="0054699C">
        <w:t xml:space="preserve">in </w:t>
      </w:r>
      <w:proofErr w:type="spellStart"/>
      <w:r w:rsidR="003D2DFE">
        <w:t>eMTC</w:t>
      </w:r>
      <w:proofErr w:type="spellEnd"/>
      <w:r w:rsidR="0043235A" w:rsidRPr="0043235A">
        <w:t xml:space="preserve">, </w:t>
      </w:r>
      <w:r w:rsidR="003D2DFE">
        <w:t>we would be expecting the retransmission before receiving subframe n</w:t>
      </w:r>
      <w:r w:rsidR="00B54457">
        <w:t xml:space="preserve"> from wh</w:t>
      </w:r>
      <w:r w:rsidR="000A5461">
        <w:t>ich the UE determines that a retransmission is needed</w:t>
      </w:r>
      <w:r w:rsidR="003D2DFE">
        <w:t xml:space="preserve">. </w:t>
      </w:r>
      <w:r w:rsidR="0054699C">
        <w:t xml:space="preserve">It does therefore seem that we need an enhancement of this timing relationship. </w:t>
      </w:r>
    </w:p>
    <w:p w14:paraId="052EFD9B" w14:textId="2E4008E3" w:rsidR="003D2DFE" w:rsidRDefault="003D2DFE" w:rsidP="004F07AC">
      <w:r>
        <w:t>Based on this analysis, FL makes the following proposals and encourages companies to make their views known.</w:t>
      </w:r>
    </w:p>
    <w:p w14:paraId="6B4E40C9" w14:textId="77777777" w:rsidR="003D2DFE" w:rsidRDefault="003D2DFE" w:rsidP="004F07AC"/>
    <w:p w14:paraId="2C6B8463" w14:textId="17DBB6D0" w:rsidR="003D2DFE" w:rsidRPr="00423589" w:rsidRDefault="003D2DFE" w:rsidP="003D2DFE">
      <w:pPr>
        <w:rPr>
          <w:highlight w:val="cyan"/>
          <w:lang w:eastAsia="x-none"/>
        </w:rPr>
      </w:pPr>
      <w:r w:rsidRPr="00423589">
        <w:rPr>
          <w:highlight w:val="cyan"/>
        </w:rPr>
        <w:lastRenderedPageBreak/>
        <w:t xml:space="preserve">Initial FL Proposal </w:t>
      </w:r>
      <w:r>
        <w:rPr>
          <w:highlight w:val="cyan"/>
        </w:rPr>
        <w:t>1</w:t>
      </w:r>
      <w:r w:rsidRPr="00423589">
        <w:rPr>
          <w:highlight w:val="cyan"/>
        </w:rPr>
        <w:t>.</w:t>
      </w:r>
      <w:r w:rsidR="00BC2DA1">
        <w:rPr>
          <w:highlight w:val="cyan"/>
        </w:rPr>
        <w:t>4</w:t>
      </w:r>
      <w:r w:rsidRPr="00423589">
        <w:rPr>
          <w:highlight w:val="cyan"/>
        </w:rPr>
        <w:t xml:space="preserve">-1: </w:t>
      </w:r>
      <w:r w:rsidRPr="00423589">
        <w:rPr>
          <w:highlight w:val="cyan"/>
          <w:lang w:eastAsia="x-none"/>
        </w:rPr>
        <w:t>The following NB-IoT timing relationship needs enhancing for essential minimum functionality of IoT NTN:</w:t>
      </w:r>
    </w:p>
    <w:p w14:paraId="19DED88B" w14:textId="5927F257" w:rsidR="003D2DFE" w:rsidRDefault="003D2DFE" w:rsidP="003D2DFE">
      <w:pPr>
        <w:pStyle w:val="ListParagraph"/>
        <w:numPr>
          <w:ilvl w:val="0"/>
          <w:numId w:val="16"/>
        </w:numPr>
        <w:ind w:firstLineChars="0"/>
      </w:pPr>
      <w:r w:rsidRPr="003D2DFE">
        <w:rPr>
          <w:highlight w:val="cyan"/>
        </w:rPr>
        <w:t>PRACH preamble retransmission</w:t>
      </w:r>
    </w:p>
    <w:p w14:paraId="6C88DF33" w14:textId="792C745A" w:rsidR="003D2DFE" w:rsidRDefault="003D2DFE" w:rsidP="003D2DFE"/>
    <w:p w14:paraId="6126874E" w14:textId="5A17FDCD" w:rsidR="003D2DFE" w:rsidRPr="00423589" w:rsidRDefault="003D2DFE" w:rsidP="003D2DFE">
      <w:pPr>
        <w:rPr>
          <w:highlight w:val="cyan"/>
          <w:lang w:eastAsia="x-none"/>
        </w:rPr>
      </w:pPr>
      <w:r w:rsidRPr="00423589">
        <w:rPr>
          <w:highlight w:val="cyan"/>
        </w:rPr>
        <w:t xml:space="preserve">Initial FL Proposal </w:t>
      </w:r>
      <w:r>
        <w:rPr>
          <w:highlight w:val="cyan"/>
        </w:rPr>
        <w:t>1</w:t>
      </w:r>
      <w:r w:rsidRPr="00423589">
        <w:rPr>
          <w:highlight w:val="cyan"/>
        </w:rPr>
        <w:t>.</w:t>
      </w:r>
      <w:r w:rsidR="00BC2DA1">
        <w:rPr>
          <w:highlight w:val="cyan"/>
        </w:rPr>
        <w:t>4</w:t>
      </w:r>
      <w:r w:rsidRPr="00423589">
        <w:rPr>
          <w:highlight w:val="cyan"/>
        </w:rPr>
        <w:t>-</w:t>
      </w:r>
      <w:r>
        <w:rPr>
          <w:highlight w:val="cyan"/>
        </w:rPr>
        <w:t>2</w:t>
      </w:r>
      <w:r w:rsidRPr="00423589">
        <w:rPr>
          <w:highlight w:val="cyan"/>
        </w:rPr>
        <w:t xml:space="preserve">: </w:t>
      </w:r>
      <w:r w:rsidRPr="00423589">
        <w:rPr>
          <w:highlight w:val="cyan"/>
          <w:lang w:eastAsia="x-none"/>
        </w:rPr>
        <w:t xml:space="preserve">The following </w:t>
      </w:r>
      <w:proofErr w:type="spellStart"/>
      <w:r>
        <w:rPr>
          <w:highlight w:val="cyan"/>
          <w:lang w:eastAsia="x-none"/>
        </w:rPr>
        <w:t>eMTC</w:t>
      </w:r>
      <w:proofErr w:type="spellEnd"/>
      <w:r w:rsidRPr="00423589">
        <w:rPr>
          <w:highlight w:val="cyan"/>
          <w:lang w:eastAsia="x-none"/>
        </w:rPr>
        <w:t xml:space="preserve"> timing relationship needs enhancing for essential minimum functionality of IoT NTN:</w:t>
      </w:r>
    </w:p>
    <w:p w14:paraId="1E2198B3" w14:textId="323C2044" w:rsidR="003D2DFE" w:rsidRDefault="003D2DFE" w:rsidP="003D2DFE">
      <w:pPr>
        <w:pStyle w:val="ListParagraph"/>
        <w:numPr>
          <w:ilvl w:val="0"/>
          <w:numId w:val="16"/>
        </w:numPr>
        <w:ind w:firstLineChars="0"/>
      </w:pPr>
      <w:r w:rsidRPr="003D2DFE">
        <w:rPr>
          <w:highlight w:val="cyan"/>
        </w:rPr>
        <w:t>PRACH preamble retransmission</w:t>
      </w:r>
    </w:p>
    <w:p w14:paraId="47AE93EA" w14:textId="77777777" w:rsidR="006D0B5C" w:rsidRDefault="006D0B5C" w:rsidP="006D0B5C">
      <w:pPr>
        <w:pStyle w:val="ListParagraph"/>
        <w:ind w:left="720" w:firstLineChars="0" w:firstLine="0"/>
      </w:pPr>
    </w:p>
    <w:tbl>
      <w:tblPr>
        <w:tblStyle w:val="TableGrid"/>
        <w:tblW w:w="0" w:type="auto"/>
        <w:tblLook w:val="04A0" w:firstRow="1" w:lastRow="0" w:firstColumn="1" w:lastColumn="0" w:noHBand="0" w:noVBand="1"/>
      </w:tblPr>
      <w:tblGrid>
        <w:gridCol w:w="1271"/>
        <w:gridCol w:w="1985"/>
        <w:gridCol w:w="5760"/>
      </w:tblGrid>
      <w:tr w:rsidR="006D0B5C" w:rsidRPr="00AF1FCD" w14:paraId="10E9A207" w14:textId="77777777" w:rsidTr="006D0B5C">
        <w:tc>
          <w:tcPr>
            <w:tcW w:w="1271" w:type="dxa"/>
            <w:shd w:val="clear" w:color="auto" w:fill="D9D9D9" w:themeFill="background1" w:themeFillShade="D9"/>
          </w:tcPr>
          <w:p w14:paraId="30FCBFA3" w14:textId="77777777" w:rsidR="006D0B5C" w:rsidRPr="00AF1FCD" w:rsidRDefault="006D0B5C" w:rsidP="006D0B5C">
            <w:pPr>
              <w:rPr>
                <w:b/>
                <w:bCs/>
              </w:rPr>
            </w:pPr>
            <w:r w:rsidRPr="00AF1FCD">
              <w:rPr>
                <w:b/>
                <w:bCs/>
              </w:rPr>
              <w:t>Company</w:t>
            </w:r>
          </w:p>
        </w:tc>
        <w:tc>
          <w:tcPr>
            <w:tcW w:w="1985" w:type="dxa"/>
            <w:shd w:val="clear" w:color="auto" w:fill="D9D9D9" w:themeFill="background1" w:themeFillShade="D9"/>
          </w:tcPr>
          <w:p w14:paraId="6B50B0CC" w14:textId="2819940E" w:rsidR="006D0B5C" w:rsidRPr="00AF1FCD" w:rsidRDefault="006D0B5C" w:rsidP="006D0B5C">
            <w:pPr>
              <w:pStyle w:val="Default"/>
              <w:spacing w:afterLines="50" w:after="120"/>
              <w:jc w:val="center"/>
              <w:rPr>
                <w:b/>
                <w:bCs/>
                <w:sz w:val="22"/>
                <w:szCs w:val="22"/>
                <w:lang w:val="en-GB"/>
              </w:rPr>
            </w:pPr>
            <w:r w:rsidRPr="00AF1FCD">
              <w:rPr>
                <w:b/>
                <w:bCs/>
                <w:sz w:val="22"/>
                <w:szCs w:val="22"/>
                <w:lang w:val="en-GB"/>
              </w:rPr>
              <w:t xml:space="preserve">Support </w:t>
            </w:r>
            <w:r>
              <w:rPr>
                <w:b/>
                <w:bCs/>
                <w:sz w:val="22"/>
                <w:szCs w:val="22"/>
                <w:lang w:val="en-GB"/>
              </w:rPr>
              <w:t>Proposals 1.</w:t>
            </w:r>
            <w:r w:rsidR="00BC2DA1">
              <w:rPr>
                <w:b/>
                <w:bCs/>
                <w:sz w:val="22"/>
                <w:szCs w:val="22"/>
                <w:lang w:val="en-GB"/>
              </w:rPr>
              <w:t>4</w:t>
            </w:r>
            <w:r>
              <w:rPr>
                <w:b/>
                <w:bCs/>
                <w:sz w:val="22"/>
                <w:szCs w:val="22"/>
                <w:lang w:val="en-GB"/>
              </w:rPr>
              <w:t>-1 &amp; 1.</w:t>
            </w:r>
            <w:r w:rsidR="00BC2DA1">
              <w:rPr>
                <w:b/>
                <w:bCs/>
                <w:sz w:val="22"/>
                <w:szCs w:val="22"/>
                <w:lang w:val="en-GB"/>
              </w:rPr>
              <w:t>4</w:t>
            </w:r>
            <w:r>
              <w:rPr>
                <w:b/>
                <w:bCs/>
                <w:sz w:val="22"/>
                <w:szCs w:val="22"/>
                <w:lang w:val="en-GB"/>
              </w:rPr>
              <w:t>-2</w:t>
            </w:r>
          </w:p>
        </w:tc>
        <w:tc>
          <w:tcPr>
            <w:tcW w:w="5760" w:type="dxa"/>
            <w:shd w:val="clear" w:color="auto" w:fill="D9D9D9" w:themeFill="background1" w:themeFillShade="D9"/>
          </w:tcPr>
          <w:p w14:paraId="119B611F" w14:textId="4D65BA0B" w:rsidR="006D0B5C" w:rsidRPr="00AF1FCD" w:rsidRDefault="006D0B5C" w:rsidP="006D0B5C">
            <w:pPr>
              <w:pStyle w:val="Default"/>
              <w:spacing w:afterLines="50" w:after="120"/>
              <w:jc w:val="center"/>
              <w:rPr>
                <w:b/>
                <w:bCs/>
                <w:sz w:val="22"/>
                <w:szCs w:val="22"/>
                <w:lang w:val="en-GB"/>
              </w:rPr>
            </w:pPr>
            <w:r>
              <w:rPr>
                <w:b/>
                <w:bCs/>
                <w:sz w:val="22"/>
                <w:szCs w:val="22"/>
                <w:lang w:val="en-GB"/>
              </w:rPr>
              <w:t>Comments</w:t>
            </w:r>
          </w:p>
        </w:tc>
      </w:tr>
      <w:tr w:rsidR="0002362A" w14:paraId="22D1A787" w14:textId="77777777" w:rsidTr="006D0B5C">
        <w:tc>
          <w:tcPr>
            <w:tcW w:w="1271" w:type="dxa"/>
          </w:tcPr>
          <w:p w14:paraId="6DF9B01F" w14:textId="3F82C30C" w:rsidR="0002362A" w:rsidRDefault="0002362A" w:rsidP="0002362A">
            <w:r>
              <w:t>MediaTek</w:t>
            </w:r>
          </w:p>
        </w:tc>
        <w:tc>
          <w:tcPr>
            <w:tcW w:w="1985" w:type="dxa"/>
          </w:tcPr>
          <w:p w14:paraId="1EE67D57" w14:textId="168171F6" w:rsidR="0002362A" w:rsidRPr="00AF1FCD" w:rsidRDefault="0002362A" w:rsidP="0002362A">
            <w:pPr>
              <w:pStyle w:val="Default"/>
              <w:spacing w:afterLines="50" w:after="120"/>
              <w:jc w:val="center"/>
              <w:rPr>
                <w:b/>
                <w:sz w:val="22"/>
                <w:szCs w:val="22"/>
                <w:lang w:val="en-GB"/>
              </w:rPr>
            </w:pPr>
            <w:r w:rsidRPr="00820847">
              <w:rPr>
                <w:sz w:val="22"/>
                <w:szCs w:val="22"/>
                <w:lang w:val="en-GB"/>
              </w:rPr>
              <w:t>Not Support</w:t>
            </w:r>
          </w:p>
        </w:tc>
        <w:tc>
          <w:tcPr>
            <w:tcW w:w="5760" w:type="dxa"/>
          </w:tcPr>
          <w:p w14:paraId="77737162" w14:textId="7EFDB298" w:rsidR="0002362A" w:rsidRDefault="0002362A" w:rsidP="0002362A">
            <w:pPr>
              <w:rPr>
                <w:b/>
                <w:noProof/>
              </w:rPr>
            </w:pPr>
            <w:r w:rsidRPr="00820847">
              <w:rPr>
                <w:noProof/>
              </w:rPr>
              <w:t>Release 15 RACH preamble re-transmission is used for NTN with the start of the RAR window offset by UE-sat-gNB RTT</w:t>
            </w:r>
            <w:r>
              <w:rPr>
                <w:noProof/>
              </w:rPr>
              <w:t xml:space="preserve"> (UE-specific TA)</w:t>
            </w:r>
            <w:r w:rsidRPr="00820847">
              <w:rPr>
                <w:noProof/>
              </w:rPr>
              <w:t>.</w:t>
            </w:r>
          </w:p>
        </w:tc>
      </w:tr>
      <w:tr w:rsidR="0002362A" w14:paraId="24E4D023" w14:textId="77777777" w:rsidTr="006D0B5C">
        <w:tc>
          <w:tcPr>
            <w:tcW w:w="1271" w:type="dxa"/>
          </w:tcPr>
          <w:p w14:paraId="6014A14F" w14:textId="65B97551" w:rsidR="0002362A" w:rsidRDefault="0002362A" w:rsidP="0002362A">
            <w:r w:rsidRPr="00A41C7B">
              <w:t>Ericsson</w:t>
            </w:r>
          </w:p>
        </w:tc>
        <w:tc>
          <w:tcPr>
            <w:tcW w:w="1985" w:type="dxa"/>
          </w:tcPr>
          <w:p w14:paraId="127D478B" w14:textId="16D68742" w:rsidR="0002362A" w:rsidRPr="00AF1FCD" w:rsidRDefault="0002362A" w:rsidP="0002362A">
            <w:pPr>
              <w:jc w:val="center"/>
              <w:rPr>
                <w:b/>
                <w:noProof/>
              </w:rPr>
            </w:pPr>
            <w:r>
              <w:rPr>
                <w:noProof/>
              </w:rPr>
              <w:t>Not support</w:t>
            </w:r>
          </w:p>
        </w:tc>
        <w:tc>
          <w:tcPr>
            <w:tcW w:w="5760" w:type="dxa"/>
          </w:tcPr>
          <w:p w14:paraId="09192673" w14:textId="3F0FB8DB" w:rsidR="0002362A" w:rsidRPr="00A94FDB" w:rsidRDefault="0002362A" w:rsidP="0002362A">
            <w:pPr>
              <w:autoSpaceDE/>
              <w:adjustRightInd/>
              <w:jc w:val="left"/>
              <w:rPr>
                <w:b/>
                <w:color w:val="000000" w:themeColor="text1"/>
              </w:rPr>
            </w:pPr>
            <w:r w:rsidRPr="00A41C7B">
              <w:rPr>
                <w:color w:val="000000" w:themeColor="text1"/>
              </w:rPr>
              <w:t>It depends on how to interpret the existing spec text, as pointed out by CMCC. We first need to align understanding on the existing spec text before concluding.</w:t>
            </w:r>
          </w:p>
        </w:tc>
      </w:tr>
      <w:tr w:rsidR="00D211DA" w14:paraId="2E2ED8A0" w14:textId="77777777" w:rsidTr="006D0B5C">
        <w:tc>
          <w:tcPr>
            <w:tcW w:w="1271" w:type="dxa"/>
          </w:tcPr>
          <w:p w14:paraId="791197B1" w14:textId="7CB8894E" w:rsidR="00D211DA" w:rsidRDefault="00D211DA" w:rsidP="00D211DA">
            <w:r>
              <w:t>Apple</w:t>
            </w:r>
          </w:p>
        </w:tc>
        <w:tc>
          <w:tcPr>
            <w:tcW w:w="1985" w:type="dxa"/>
          </w:tcPr>
          <w:p w14:paraId="32F55E5B" w14:textId="08784E94" w:rsidR="00D211DA" w:rsidRPr="00AF1FCD" w:rsidRDefault="00D211DA" w:rsidP="00D211DA">
            <w:pPr>
              <w:jc w:val="center"/>
              <w:rPr>
                <w:b/>
              </w:rPr>
            </w:pPr>
          </w:p>
        </w:tc>
        <w:tc>
          <w:tcPr>
            <w:tcW w:w="5760" w:type="dxa"/>
          </w:tcPr>
          <w:p w14:paraId="0A31A90C" w14:textId="7A15B768" w:rsidR="00D211DA" w:rsidRPr="00B276A7" w:rsidRDefault="00D211DA" w:rsidP="00D211DA">
            <w:pPr>
              <w:rPr>
                <w:b/>
                <w:i/>
              </w:rPr>
            </w:pPr>
            <w:r w:rsidRPr="00E5091C">
              <w:rPr>
                <w:bCs/>
                <w:noProof/>
              </w:rPr>
              <w:t xml:space="preserve">The </w:t>
            </w:r>
            <w:r>
              <w:rPr>
                <w:bCs/>
                <w:noProof/>
              </w:rPr>
              <w:t xml:space="preserve">similar discussions occur in NR NTN. Hence, we propose to reuse the decision in NR NTN when it is agreed. </w:t>
            </w:r>
          </w:p>
        </w:tc>
      </w:tr>
      <w:tr w:rsidR="009357F6" w14:paraId="763C45E4" w14:textId="77777777" w:rsidTr="006D0B5C">
        <w:tc>
          <w:tcPr>
            <w:tcW w:w="1271" w:type="dxa"/>
          </w:tcPr>
          <w:p w14:paraId="353481B4" w14:textId="29D107EB" w:rsidR="009357F6" w:rsidRDefault="009357F6" w:rsidP="009357F6">
            <w:r>
              <w:rPr>
                <w:rFonts w:hint="eastAsia"/>
              </w:rPr>
              <w:t>ZTE</w:t>
            </w:r>
          </w:p>
        </w:tc>
        <w:tc>
          <w:tcPr>
            <w:tcW w:w="1985" w:type="dxa"/>
          </w:tcPr>
          <w:p w14:paraId="3A609E9F" w14:textId="532986DB" w:rsidR="009357F6" w:rsidRPr="00AF1FCD" w:rsidRDefault="009357F6" w:rsidP="009357F6">
            <w:pPr>
              <w:jc w:val="center"/>
              <w:rPr>
                <w:b/>
              </w:rPr>
            </w:pPr>
            <w:r>
              <w:rPr>
                <w:rFonts w:hint="eastAsia"/>
                <w:sz w:val="22"/>
                <w:szCs w:val="22"/>
              </w:rPr>
              <w:t>Support</w:t>
            </w:r>
          </w:p>
        </w:tc>
        <w:tc>
          <w:tcPr>
            <w:tcW w:w="5760" w:type="dxa"/>
          </w:tcPr>
          <w:p w14:paraId="2FBA2E6F" w14:textId="77777777" w:rsidR="009357F6" w:rsidRDefault="009357F6" w:rsidP="009357F6">
            <w:pPr>
              <w:rPr>
                <w:bCs/>
              </w:rPr>
            </w:pPr>
            <w:r>
              <w:rPr>
                <w:rFonts w:hint="eastAsia"/>
                <w:bCs/>
              </w:rPr>
              <w:t>The 2 outcomes depend on different understanding on the specification.</w:t>
            </w:r>
          </w:p>
          <w:p w14:paraId="14942EDF" w14:textId="77777777" w:rsidR="009357F6" w:rsidRDefault="009357F6" w:rsidP="009357F6">
            <w:pPr>
              <w:rPr>
                <w:b/>
              </w:rPr>
            </w:pPr>
            <w:r>
              <w:rPr>
                <w:b/>
                <w:noProof/>
              </w:rPr>
              <w:drawing>
                <wp:inline distT="0" distB="0" distL="114300" distR="114300" wp14:anchorId="341B24C1" wp14:editId="105DBE02">
                  <wp:extent cx="3204845" cy="772160"/>
                  <wp:effectExtent l="0" t="0" r="1460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3204845" cy="772160"/>
                          </a:xfrm>
                          <a:prstGeom prst="rect">
                            <a:avLst/>
                          </a:prstGeom>
                          <a:noFill/>
                          <a:ln>
                            <a:noFill/>
                          </a:ln>
                        </pic:spPr>
                      </pic:pic>
                    </a:graphicData>
                  </a:graphic>
                </wp:inline>
              </w:drawing>
            </w:r>
          </w:p>
          <w:p w14:paraId="13D6CC9F" w14:textId="77777777" w:rsidR="009357F6" w:rsidRDefault="009357F6" w:rsidP="009357F6">
            <w:pPr>
              <w:rPr>
                <w:bCs/>
              </w:rPr>
            </w:pPr>
            <w:r>
              <w:rPr>
                <w:rFonts w:hint="eastAsia"/>
                <w:bCs/>
              </w:rPr>
              <w:t xml:space="preserve">Understanding alt 1: UE to transmit a new preamble sequence no later than in </w:t>
            </w:r>
            <w:proofErr w:type="gramStart"/>
            <w:r>
              <w:rPr>
                <w:rFonts w:hint="eastAsia"/>
                <w:bCs/>
              </w:rPr>
              <w:t>subframe  n</w:t>
            </w:r>
            <w:proofErr w:type="gramEnd"/>
            <w:r>
              <w:rPr>
                <w:rFonts w:hint="eastAsia"/>
                <w:bCs/>
              </w:rPr>
              <w:t>+12, where UE transmits in UE UL n+12 as showed above, which can</w:t>
            </w:r>
            <w:r>
              <w:rPr>
                <w:bCs/>
              </w:rPr>
              <w:t>’</w:t>
            </w:r>
            <w:r>
              <w:rPr>
                <w:rFonts w:hint="eastAsia"/>
                <w:bCs/>
              </w:rPr>
              <w:t>t cover the large TA so enhancement is needed.</w:t>
            </w:r>
          </w:p>
          <w:p w14:paraId="3274BEAA" w14:textId="77777777" w:rsidR="009357F6" w:rsidRDefault="009357F6" w:rsidP="009357F6">
            <w:pPr>
              <w:rPr>
                <w:bCs/>
              </w:rPr>
            </w:pPr>
            <w:r>
              <w:rPr>
                <w:rFonts w:hint="eastAsia"/>
                <w:bCs/>
              </w:rPr>
              <w:t xml:space="preserve">Understanding alt 2: UE to transmit a new preamble sequence no later than in </w:t>
            </w:r>
            <w:proofErr w:type="gramStart"/>
            <w:r>
              <w:rPr>
                <w:rFonts w:hint="eastAsia"/>
                <w:bCs/>
              </w:rPr>
              <w:t>subframe  n</w:t>
            </w:r>
            <w:proofErr w:type="gramEnd"/>
            <w:r>
              <w:rPr>
                <w:rFonts w:hint="eastAsia"/>
                <w:bCs/>
              </w:rPr>
              <w:t xml:space="preserve">+12, where UE received DL </w:t>
            </w:r>
            <w:proofErr w:type="spellStart"/>
            <w:r>
              <w:rPr>
                <w:rFonts w:hint="eastAsia"/>
                <w:bCs/>
              </w:rPr>
              <w:t>e.g.RAR</w:t>
            </w:r>
            <w:proofErr w:type="spellEnd"/>
            <w:r>
              <w:rPr>
                <w:rFonts w:hint="eastAsia"/>
                <w:bCs/>
              </w:rPr>
              <w:t xml:space="preserve"> in subframe n in absolute timing line, and then in 12 </w:t>
            </w:r>
            <w:proofErr w:type="spellStart"/>
            <w:r>
              <w:rPr>
                <w:rFonts w:hint="eastAsia"/>
                <w:bCs/>
              </w:rPr>
              <w:t>ms</w:t>
            </w:r>
            <w:proofErr w:type="spellEnd"/>
            <w:r>
              <w:rPr>
                <w:rFonts w:hint="eastAsia"/>
                <w:bCs/>
              </w:rPr>
              <w:t>, a new preamble is transmitted in subframe n</w:t>
            </w:r>
            <w:r>
              <w:rPr>
                <w:bCs/>
              </w:rPr>
              <w:t>’</w:t>
            </w:r>
            <w:r>
              <w:rPr>
                <w:rFonts w:hint="eastAsia"/>
                <w:bCs/>
              </w:rPr>
              <w:t>+12.</w:t>
            </w:r>
          </w:p>
          <w:p w14:paraId="27B21780" w14:textId="43C33D80" w:rsidR="009357F6" w:rsidRPr="00E5091C" w:rsidRDefault="009357F6" w:rsidP="009357F6">
            <w:pPr>
              <w:rPr>
                <w:bCs/>
                <w:noProof/>
              </w:rPr>
            </w:pPr>
            <w:r>
              <w:rPr>
                <w:rFonts w:hint="eastAsia"/>
                <w:bCs/>
              </w:rPr>
              <w:t>We prefer Understanding alt 1, which is consistent as the agreed timing relationship cases in last meeting.</w:t>
            </w:r>
          </w:p>
        </w:tc>
      </w:tr>
      <w:tr w:rsidR="005859AB" w14:paraId="68710A14" w14:textId="77777777" w:rsidTr="006D0B5C">
        <w:tc>
          <w:tcPr>
            <w:tcW w:w="1271" w:type="dxa"/>
          </w:tcPr>
          <w:p w14:paraId="63F2F48A" w14:textId="622BFFBE" w:rsidR="005859AB" w:rsidRPr="005859AB" w:rsidRDefault="005859AB" w:rsidP="009357F6">
            <w:pPr>
              <w:rPr>
                <w:rFonts w:eastAsia="DengXian"/>
              </w:rPr>
            </w:pPr>
            <w:r>
              <w:rPr>
                <w:rFonts w:eastAsia="DengXian" w:hint="eastAsia"/>
              </w:rPr>
              <w:t>L</w:t>
            </w:r>
            <w:r>
              <w:rPr>
                <w:rFonts w:eastAsia="DengXian"/>
              </w:rPr>
              <w:t xml:space="preserve">enovo, </w:t>
            </w:r>
            <w:proofErr w:type="spellStart"/>
            <w:r>
              <w:rPr>
                <w:rFonts w:eastAsia="DengXian"/>
              </w:rPr>
              <w:t>MotoM</w:t>
            </w:r>
            <w:proofErr w:type="spellEnd"/>
          </w:p>
        </w:tc>
        <w:tc>
          <w:tcPr>
            <w:tcW w:w="1985" w:type="dxa"/>
          </w:tcPr>
          <w:p w14:paraId="7A9C4FDC" w14:textId="77777777" w:rsidR="005859AB" w:rsidRDefault="005859AB" w:rsidP="009357F6">
            <w:pPr>
              <w:jc w:val="center"/>
              <w:rPr>
                <w:sz w:val="22"/>
                <w:szCs w:val="22"/>
              </w:rPr>
            </w:pPr>
          </w:p>
        </w:tc>
        <w:tc>
          <w:tcPr>
            <w:tcW w:w="5760" w:type="dxa"/>
          </w:tcPr>
          <w:p w14:paraId="59B0A32E" w14:textId="0CC051D7" w:rsidR="005859AB" w:rsidRPr="005859AB" w:rsidRDefault="005859AB" w:rsidP="009357F6">
            <w:pPr>
              <w:rPr>
                <w:rFonts w:eastAsia="DengXian"/>
                <w:bCs/>
              </w:rPr>
            </w:pPr>
            <w:r>
              <w:rPr>
                <w:rFonts w:eastAsia="DengXian"/>
                <w:bCs/>
              </w:rPr>
              <w:t>Share the similar with E///. We should have the basic understanding of the whole spec. e.g., TS36.213, there is no explicit indication the subframe as DL or UL, we should firstly align the understanding in IoT NTN group</w:t>
            </w:r>
            <w:r w:rsidR="00031AC0">
              <w:rPr>
                <w:rFonts w:eastAsia="DengXian"/>
                <w:bCs/>
              </w:rPr>
              <w:t>.</w:t>
            </w:r>
            <w:r>
              <w:rPr>
                <w:rFonts w:eastAsia="DengXian"/>
                <w:bCs/>
              </w:rPr>
              <w:t xml:space="preserve"> </w:t>
            </w:r>
          </w:p>
        </w:tc>
      </w:tr>
      <w:tr w:rsidR="00162FEE" w14:paraId="69493D8D" w14:textId="77777777" w:rsidTr="006D0B5C">
        <w:tc>
          <w:tcPr>
            <w:tcW w:w="1271" w:type="dxa"/>
          </w:tcPr>
          <w:p w14:paraId="7354434B" w14:textId="0D14CD2C" w:rsidR="00162FEE" w:rsidRDefault="00162FEE" w:rsidP="009357F6">
            <w:pPr>
              <w:rPr>
                <w:rFonts w:eastAsia="DengXian"/>
              </w:rPr>
            </w:pPr>
            <w:r>
              <w:rPr>
                <w:rFonts w:eastAsia="DengXian" w:hint="eastAsia"/>
              </w:rPr>
              <w:t>CATT</w:t>
            </w:r>
          </w:p>
        </w:tc>
        <w:tc>
          <w:tcPr>
            <w:tcW w:w="1985" w:type="dxa"/>
          </w:tcPr>
          <w:p w14:paraId="02A6888A" w14:textId="13D83806" w:rsidR="00162FEE" w:rsidRDefault="00162FEE" w:rsidP="009357F6">
            <w:pPr>
              <w:jc w:val="center"/>
              <w:rPr>
                <w:sz w:val="22"/>
                <w:szCs w:val="22"/>
              </w:rPr>
            </w:pPr>
            <w:r>
              <w:rPr>
                <w:rFonts w:hint="eastAsia"/>
                <w:sz w:val="22"/>
                <w:szCs w:val="22"/>
              </w:rPr>
              <w:t>Support</w:t>
            </w:r>
          </w:p>
        </w:tc>
        <w:tc>
          <w:tcPr>
            <w:tcW w:w="5760" w:type="dxa"/>
          </w:tcPr>
          <w:p w14:paraId="49DA506B" w14:textId="71CD7C31" w:rsidR="00162FEE" w:rsidRDefault="00162FEE" w:rsidP="00162FEE">
            <w:pPr>
              <w:rPr>
                <w:rFonts w:eastAsia="DengXian"/>
                <w:bCs/>
              </w:rPr>
            </w:pPr>
            <w:r>
              <w:rPr>
                <w:rFonts w:eastAsia="DengXian"/>
                <w:bCs/>
              </w:rPr>
              <w:t>C</w:t>
            </w:r>
            <w:r>
              <w:rPr>
                <w:rFonts w:eastAsia="DengXian" w:hint="eastAsia"/>
                <w:bCs/>
              </w:rPr>
              <w:t>urrent specification defined one fixed time offset 12ms, but for NTN, RTT would exceed this time offset.</w:t>
            </w:r>
          </w:p>
          <w:p w14:paraId="49D0C603" w14:textId="5B62A8B7" w:rsidR="00162FEE" w:rsidRDefault="00162FEE" w:rsidP="00162FEE">
            <w:pPr>
              <w:rPr>
                <w:rFonts w:eastAsia="DengXian"/>
                <w:bCs/>
              </w:rPr>
            </w:pPr>
            <w:r>
              <w:rPr>
                <w:rFonts w:eastAsia="DengXian"/>
                <w:bCs/>
              </w:rPr>
              <w:t>W</w:t>
            </w:r>
            <w:r>
              <w:rPr>
                <w:rFonts w:eastAsia="DengXian" w:hint="eastAsia"/>
                <w:bCs/>
              </w:rPr>
              <w:t xml:space="preserve">e think based on current </w:t>
            </w:r>
            <w:proofErr w:type="gramStart"/>
            <w:r>
              <w:rPr>
                <w:rFonts w:eastAsia="DengXian"/>
                <w:bCs/>
              </w:rPr>
              <w:t>specification</w:t>
            </w:r>
            <w:r>
              <w:rPr>
                <w:rFonts w:eastAsia="DengXian" w:hint="eastAsia"/>
                <w:bCs/>
              </w:rPr>
              <w:t>,</w:t>
            </w:r>
            <w:proofErr w:type="gramEnd"/>
            <w:r>
              <w:rPr>
                <w:rFonts w:eastAsia="DengXian" w:hint="eastAsia"/>
                <w:bCs/>
              </w:rPr>
              <w:t xml:space="preserve"> new timing relationship should be considered.</w:t>
            </w:r>
          </w:p>
        </w:tc>
      </w:tr>
      <w:tr w:rsidR="00AF242E" w14:paraId="5286CBEC" w14:textId="77777777" w:rsidTr="006D0B5C">
        <w:tc>
          <w:tcPr>
            <w:tcW w:w="1271" w:type="dxa"/>
          </w:tcPr>
          <w:p w14:paraId="0EBC258B" w14:textId="3365F016" w:rsidR="00AF242E" w:rsidRDefault="00AF242E" w:rsidP="00AF242E">
            <w:pPr>
              <w:rPr>
                <w:rFonts w:eastAsia="DengXian"/>
              </w:rPr>
            </w:pPr>
            <w:r>
              <w:rPr>
                <w:rFonts w:eastAsia="DengXian" w:hint="eastAsia"/>
              </w:rPr>
              <w:t>C</w:t>
            </w:r>
            <w:r>
              <w:rPr>
                <w:rFonts w:eastAsia="DengXian"/>
              </w:rPr>
              <w:t>MCC</w:t>
            </w:r>
          </w:p>
        </w:tc>
        <w:tc>
          <w:tcPr>
            <w:tcW w:w="1985" w:type="dxa"/>
          </w:tcPr>
          <w:p w14:paraId="62F8F898" w14:textId="77777777" w:rsidR="00AF242E" w:rsidRDefault="00AF242E" w:rsidP="00AF242E">
            <w:pPr>
              <w:jc w:val="center"/>
              <w:rPr>
                <w:sz w:val="22"/>
                <w:szCs w:val="22"/>
              </w:rPr>
            </w:pPr>
          </w:p>
        </w:tc>
        <w:tc>
          <w:tcPr>
            <w:tcW w:w="5760" w:type="dxa"/>
          </w:tcPr>
          <w:p w14:paraId="0465DAC8" w14:textId="68B85DEC" w:rsidR="00AF242E" w:rsidRDefault="00AF242E" w:rsidP="00AF242E">
            <w:pPr>
              <w:rPr>
                <w:rFonts w:eastAsia="DengXian"/>
                <w:bCs/>
              </w:rPr>
            </w:pPr>
            <w:r>
              <w:rPr>
                <w:rFonts w:eastAsia="DengXian" w:hint="eastAsia"/>
                <w:bCs/>
              </w:rPr>
              <w:t>S</w:t>
            </w:r>
            <w:r>
              <w:rPr>
                <w:rFonts w:eastAsia="DengXian"/>
                <w:bCs/>
              </w:rPr>
              <w:t xml:space="preserve">ame view as Ericsson and </w:t>
            </w:r>
            <w:r>
              <w:rPr>
                <w:rFonts w:eastAsia="DengXian" w:hint="eastAsia"/>
              </w:rPr>
              <w:t>L</w:t>
            </w:r>
            <w:r>
              <w:rPr>
                <w:rFonts w:eastAsia="DengXian"/>
              </w:rPr>
              <w:t xml:space="preserve">enovo, </w:t>
            </w:r>
            <w:r>
              <w:rPr>
                <w:color w:val="000000" w:themeColor="text1"/>
              </w:rPr>
              <w:t>w</w:t>
            </w:r>
            <w:r w:rsidRPr="00A41C7B">
              <w:rPr>
                <w:color w:val="000000" w:themeColor="text1"/>
              </w:rPr>
              <w:t>e first need to align understanding on the existing spec text before concluding.</w:t>
            </w:r>
          </w:p>
        </w:tc>
      </w:tr>
      <w:tr w:rsidR="00EE1A16" w14:paraId="09DD8BEC" w14:textId="77777777" w:rsidTr="006D0B5C">
        <w:tc>
          <w:tcPr>
            <w:tcW w:w="1271" w:type="dxa"/>
          </w:tcPr>
          <w:p w14:paraId="63551878" w14:textId="134D8FFD" w:rsidR="00EE1A16" w:rsidRDefault="00EE1A16" w:rsidP="00AF242E">
            <w:pPr>
              <w:rPr>
                <w:rFonts w:eastAsia="DengXian"/>
              </w:rPr>
            </w:pPr>
            <w:proofErr w:type="spellStart"/>
            <w:r>
              <w:rPr>
                <w:rFonts w:eastAsia="DengXian" w:hint="eastAsia"/>
              </w:rPr>
              <w:t>Spreadtrum</w:t>
            </w:r>
            <w:proofErr w:type="spellEnd"/>
          </w:p>
        </w:tc>
        <w:tc>
          <w:tcPr>
            <w:tcW w:w="1985" w:type="dxa"/>
          </w:tcPr>
          <w:p w14:paraId="5298AE67" w14:textId="77777777" w:rsidR="00EE1A16" w:rsidRDefault="00EE1A16" w:rsidP="00AF242E">
            <w:pPr>
              <w:jc w:val="center"/>
              <w:rPr>
                <w:sz w:val="22"/>
                <w:szCs w:val="22"/>
              </w:rPr>
            </w:pPr>
          </w:p>
        </w:tc>
        <w:tc>
          <w:tcPr>
            <w:tcW w:w="5760" w:type="dxa"/>
          </w:tcPr>
          <w:p w14:paraId="46677418" w14:textId="53A706C3" w:rsidR="00EE1A16" w:rsidRDefault="00EE1A16" w:rsidP="00EE1A16">
            <w:pPr>
              <w:rPr>
                <w:rFonts w:eastAsia="DengXian"/>
                <w:bCs/>
              </w:rPr>
            </w:pPr>
            <w:r>
              <w:rPr>
                <w:rFonts w:eastAsia="DengXian"/>
                <w:bCs/>
              </w:rPr>
              <w:t>W</w:t>
            </w:r>
            <w:r w:rsidRPr="00EE1A16">
              <w:rPr>
                <w:rFonts w:eastAsia="DengXian"/>
                <w:bCs/>
              </w:rPr>
              <w:t xml:space="preserve">e first need to align </w:t>
            </w:r>
            <w:r>
              <w:rPr>
                <w:rFonts w:eastAsia="DengXian"/>
                <w:bCs/>
              </w:rPr>
              <w:t xml:space="preserve">the </w:t>
            </w:r>
            <w:r w:rsidRPr="00EE1A16">
              <w:rPr>
                <w:rFonts w:eastAsia="DengXian"/>
                <w:bCs/>
              </w:rPr>
              <w:t xml:space="preserve">understanding on timing of preamble retransmission </w:t>
            </w:r>
            <w:r>
              <w:rPr>
                <w:rFonts w:eastAsia="DengXian"/>
                <w:bCs/>
              </w:rPr>
              <w:t xml:space="preserve">in </w:t>
            </w:r>
            <w:r w:rsidRPr="00EE1A16">
              <w:rPr>
                <w:rFonts w:eastAsia="DengXian"/>
                <w:bCs/>
              </w:rPr>
              <w:t>existing spec text before concluding.</w:t>
            </w:r>
          </w:p>
        </w:tc>
      </w:tr>
      <w:tr w:rsidR="008F5621" w14:paraId="5FD50B6B" w14:textId="77777777" w:rsidTr="006D0B5C">
        <w:tc>
          <w:tcPr>
            <w:tcW w:w="1271" w:type="dxa"/>
          </w:tcPr>
          <w:p w14:paraId="11343390" w14:textId="0041D4CE" w:rsidR="008F5621" w:rsidRDefault="008F5621" w:rsidP="008F5621">
            <w:pPr>
              <w:rPr>
                <w:rFonts w:eastAsia="DengXian"/>
              </w:rPr>
            </w:pPr>
            <w:r>
              <w:rPr>
                <w:rFonts w:eastAsia="DengXian"/>
              </w:rPr>
              <w:t>Nokia, NSB</w:t>
            </w:r>
          </w:p>
        </w:tc>
        <w:tc>
          <w:tcPr>
            <w:tcW w:w="1985" w:type="dxa"/>
          </w:tcPr>
          <w:p w14:paraId="1AAADF46" w14:textId="788D90C4" w:rsidR="008F5621" w:rsidRDefault="008F5621" w:rsidP="008F5621">
            <w:pPr>
              <w:jc w:val="center"/>
              <w:rPr>
                <w:sz w:val="22"/>
                <w:szCs w:val="22"/>
              </w:rPr>
            </w:pPr>
            <w:r>
              <w:rPr>
                <w:sz w:val="22"/>
                <w:szCs w:val="22"/>
              </w:rPr>
              <w:t>Not support</w:t>
            </w:r>
          </w:p>
        </w:tc>
        <w:tc>
          <w:tcPr>
            <w:tcW w:w="5760" w:type="dxa"/>
          </w:tcPr>
          <w:p w14:paraId="2844509B" w14:textId="69F7964E" w:rsidR="008F5621" w:rsidRDefault="008F5621" w:rsidP="008F5621">
            <w:pPr>
              <w:rPr>
                <w:rFonts w:eastAsia="DengXian"/>
                <w:bCs/>
              </w:rPr>
            </w:pPr>
            <w:r w:rsidRPr="00072050">
              <w:rPr>
                <w:rFonts w:cs="Arial"/>
              </w:rPr>
              <w:t xml:space="preserve">There is no need to have additional timing offset defined for preamble </w:t>
            </w:r>
            <w:r w:rsidRPr="00072050">
              <w:rPr>
                <w:rFonts w:cs="Arial"/>
              </w:rPr>
              <w:lastRenderedPageBreak/>
              <w:t>retransmission case. If UE does not detect Msg2, it will simply follow the procedure as outlined in</w:t>
            </w:r>
            <w:r>
              <w:rPr>
                <w:rFonts w:cs="Arial"/>
              </w:rPr>
              <w:t xml:space="preserve"> 36.321.</w:t>
            </w:r>
          </w:p>
        </w:tc>
      </w:tr>
      <w:tr w:rsidR="00501735" w14:paraId="5B975286" w14:textId="77777777" w:rsidTr="006D0B5C">
        <w:tc>
          <w:tcPr>
            <w:tcW w:w="1271" w:type="dxa"/>
          </w:tcPr>
          <w:p w14:paraId="34E8B6E1" w14:textId="76948AEB" w:rsidR="00501735" w:rsidRDefault="00501735" w:rsidP="00501735">
            <w:pPr>
              <w:rPr>
                <w:rFonts w:eastAsia="DengXian"/>
              </w:rPr>
            </w:pPr>
            <w:r>
              <w:lastRenderedPageBreak/>
              <w:t>SONY</w:t>
            </w:r>
          </w:p>
        </w:tc>
        <w:tc>
          <w:tcPr>
            <w:tcW w:w="1985" w:type="dxa"/>
          </w:tcPr>
          <w:p w14:paraId="5EBCA190" w14:textId="61723462" w:rsidR="00501735" w:rsidRDefault="00501735" w:rsidP="00501735">
            <w:pPr>
              <w:jc w:val="center"/>
              <w:rPr>
                <w:sz w:val="22"/>
                <w:szCs w:val="22"/>
              </w:rPr>
            </w:pPr>
            <w:r w:rsidRPr="5F889E79">
              <w:rPr>
                <w:noProof/>
              </w:rPr>
              <w:t>Support</w:t>
            </w:r>
          </w:p>
        </w:tc>
        <w:tc>
          <w:tcPr>
            <w:tcW w:w="5760" w:type="dxa"/>
          </w:tcPr>
          <w:p w14:paraId="755072E9" w14:textId="77777777" w:rsidR="00501735" w:rsidRPr="00A94FDB" w:rsidRDefault="00501735" w:rsidP="00501735">
            <w:pPr>
              <w:autoSpaceDE/>
              <w:adjustRightInd/>
              <w:jc w:val="left"/>
              <w:rPr>
                <w:color w:val="000000" w:themeColor="text1"/>
              </w:rPr>
            </w:pPr>
            <w:r w:rsidRPr="5F889E79">
              <w:rPr>
                <w:color w:val="000000" w:themeColor="text1"/>
              </w:rPr>
              <w:t xml:space="preserve">There needs to be a spec change in this area. Basically, the UE should retransmit the PRACH preamble within 12ms / 4-5 subframes of not receiving a RAR. </w:t>
            </w:r>
          </w:p>
          <w:p w14:paraId="058F0AA0" w14:textId="2A554749" w:rsidR="00501735" w:rsidRPr="00072050" w:rsidRDefault="00501735" w:rsidP="00501735">
            <w:pPr>
              <w:rPr>
                <w:rFonts w:cs="Arial"/>
              </w:rPr>
            </w:pPr>
            <w:r w:rsidRPr="5F889E79">
              <w:rPr>
                <w:color w:val="000000" w:themeColor="text1"/>
              </w:rPr>
              <w:t>Given that we have agreed that the RAR grant to [timing advanced] PUSCH timing relationship needs to be extended, it seems logical that the no-RAR to [timing advanced] PRACH preamble retransmission timing relationship also needs to be extended.</w:t>
            </w:r>
          </w:p>
        </w:tc>
      </w:tr>
      <w:tr w:rsidR="00D23C2E" w14:paraId="18EC2867" w14:textId="77777777" w:rsidTr="006D0B5C">
        <w:tc>
          <w:tcPr>
            <w:tcW w:w="1271" w:type="dxa"/>
          </w:tcPr>
          <w:p w14:paraId="397AE5C7" w14:textId="36D6B71C" w:rsidR="00D23C2E" w:rsidRDefault="00D23C2E" w:rsidP="00501735">
            <w:r>
              <w:t xml:space="preserve">Huawei, </w:t>
            </w:r>
            <w:proofErr w:type="spellStart"/>
            <w:r>
              <w:t>HiSilicon</w:t>
            </w:r>
            <w:proofErr w:type="spellEnd"/>
          </w:p>
        </w:tc>
        <w:tc>
          <w:tcPr>
            <w:tcW w:w="1985" w:type="dxa"/>
          </w:tcPr>
          <w:p w14:paraId="3ACDC335" w14:textId="1CA66714" w:rsidR="00D23C2E" w:rsidRPr="5F889E79" w:rsidRDefault="00D23C2E" w:rsidP="00501735">
            <w:pPr>
              <w:jc w:val="center"/>
              <w:rPr>
                <w:noProof/>
              </w:rPr>
            </w:pPr>
            <w:r>
              <w:rPr>
                <w:noProof/>
              </w:rPr>
              <w:t>Don’t support</w:t>
            </w:r>
          </w:p>
        </w:tc>
        <w:tc>
          <w:tcPr>
            <w:tcW w:w="5760" w:type="dxa"/>
          </w:tcPr>
          <w:p w14:paraId="02C69FC6" w14:textId="0CA88790" w:rsidR="00D23C2E" w:rsidRPr="5F889E79" w:rsidRDefault="00D23C2E" w:rsidP="00501735">
            <w:pPr>
              <w:autoSpaceDE/>
              <w:adjustRightInd/>
              <w:rPr>
                <w:color w:val="000000" w:themeColor="text1"/>
              </w:rPr>
            </w:pPr>
            <w:r w:rsidRPr="00BE2006">
              <w:rPr>
                <w:noProof/>
              </w:rPr>
              <w:t xml:space="preserve">UE can select a occasion for PRACH retransmission </w:t>
            </w:r>
            <w:r>
              <w:rPr>
                <w:noProof/>
              </w:rPr>
              <w:t>based on current specifcation</w:t>
            </w:r>
            <w:r w:rsidRPr="00BE2006">
              <w:rPr>
                <w:noProof/>
              </w:rPr>
              <w:t>.</w:t>
            </w:r>
          </w:p>
        </w:tc>
      </w:tr>
      <w:tr w:rsidR="00D63DCD" w14:paraId="3A328E74" w14:textId="77777777" w:rsidTr="006D0B5C">
        <w:tc>
          <w:tcPr>
            <w:tcW w:w="1271" w:type="dxa"/>
          </w:tcPr>
          <w:p w14:paraId="28489E3E" w14:textId="6BD67B06" w:rsidR="00D63DCD" w:rsidRDefault="00D63DCD" w:rsidP="00501735">
            <w:r>
              <w:t>Samsung</w:t>
            </w:r>
          </w:p>
        </w:tc>
        <w:tc>
          <w:tcPr>
            <w:tcW w:w="1985" w:type="dxa"/>
          </w:tcPr>
          <w:p w14:paraId="04EB8113" w14:textId="4567328D" w:rsidR="00D63DCD" w:rsidRDefault="002045AF" w:rsidP="00501735">
            <w:pPr>
              <w:jc w:val="center"/>
              <w:rPr>
                <w:noProof/>
              </w:rPr>
            </w:pPr>
            <w:r>
              <w:rPr>
                <w:noProof/>
              </w:rPr>
              <w:t>Not support</w:t>
            </w:r>
          </w:p>
        </w:tc>
        <w:tc>
          <w:tcPr>
            <w:tcW w:w="5760" w:type="dxa"/>
          </w:tcPr>
          <w:p w14:paraId="59C3737E" w14:textId="2EA51905" w:rsidR="00D63DCD" w:rsidRPr="00BE2006" w:rsidRDefault="00D63DCD" w:rsidP="00501735">
            <w:pPr>
              <w:autoSpaceDE/>
              <w:adjustRightInd/>
              <w:rPr>
                <w:noProof/>
              </w:rPr>
            </w:pPr>
            <w:r>
              <w:rPr>
                <w:noProof/>
              </w:rPr>
              <w:t>It seems there is no need for this enhancement</w:t>
            </w:r>
            <w:r w:rsidR="002045AF">
              <w:rPr>
                <w:noProof/>
              </w:rPr>
              <w:t>, but OK to further discuss.</w:t>
            </w:r>
          </w:p>
        </w:tc>
      </w:tr>
    </w:tbl>
    <w:p w14:paraId="39788F84" w14:textId="77777777" w:rsidR="003D2DFE" w:rsidRDefault="003D2DFE" w:rsidP="003D2DFE"/>
    <w:p w14:paraId="0DEC287E" w14:textId="35CA2706" w:rsidR="006A082A" w:rsidRPr="00100D31" w:rsidRDefault="006A082A" w:rsidP="006A082A">
      <w:pPr>
        <w:pStyle w:val="Heading3"/>
      </w:pPr>
      <w:bookmarkStart w:id="20" w:name="_Toc72871748"/>
      <w:r>
        <w:t>SECOND ROUND FL Analysis and Proposals on Preamble Retransmission Timing Relationship</w:t>
      </w:r>
      <w:bookmarkEnd w:id="20"/>
    </w:p>
    <w:p w14:paraId="05DD5C29" w14:textId="182557A1" w:rsidR="006343B4" w:rsidRDefault="006A082A" w:rsidP="004F07AC">
      <w:r>
        <w:t xml:space="preserve">12 companies expressed a view in the </w:t>
      </w:r>
      <w:proofErr w:type="gramStart"/>
      <w:r>
        <w:t>first round</w:t>
      </w:r>
      <w:proofErr w:type="gramEnd"/>
      <w:r>
        <w:t xml:space="preserve"> discussion. 3 companies support the proposals while 9 companies do NOT Support. Of the 9, 4 companies think that we first need to align understanding on </w:t>
      </w:r>
      <w:r w:rsidR="00503699">
        <w:t>what</w:t>
      </w:r>
      <w:r>
        <w:t xml:space="preserve"> existing specifications </w:t>
      </w:r>
      <w:r w:rsidR="00503699">
        <w:t xml:space="preserve">say about PRACH retransmission. </w:t>
      </w:r>
    </w:p>
    <w:p w14:paraId="0DF7CB34" w14:textId="37C94E6C" w:rsidR="00B56643" w:rsidRDefault="006343B4" w:rsidP="004F07AC">
      <w:pPr>
        <w:rPr>
          <w:color w:val="000000" w:themeColor="text1"/>
        </w:rPr>
      </w:pPr>
      <w:r>
        <w:t>MediaTek comments that “</w:t>
      </w:r>
      <w:r w:rsidRPr="00820847">
        <w:rPr>
          <w:noProof/>
        </w:rPr>
        <w:t>Release 15 RACH preamble re-transmission is used for NTN with the start of the RAR window offset by UE-sat-gNB RTT</w:t>
      </w:r>
      <w:r>
        <w:rPr>
          <w:noProof/>
        </w:rPr>
        <w:t xml:space="preserve"> (UE-specific TA)</w:t>
      </w:r>
      <w:r w:rsidRPr="00820847">
        <w:rPr>
          <w:noProof/>
        </w:rPr>
        <w:t>.</w:t>
      </w:r>
      <w:r>
        <w:rPr>
          <w:noProof/>
        </w:rPr>
        <w:t>” FL does not think that the start of the RAR window has a relevant bearing on this issue. The issue is about how early do the specifications allow the UE to retransmit a preamble for which</w:t>
      </w:r>
      <w:r w:rsidR="00B56643">
        <w:rPr>
          <w:noProof/>
        </w:rPr>
        <w:t xml:space="preserve"> </w:t>
      </w:r>
      <w:r w:rsidR="00AE64F3">
        <w:rPr>
          <w:noProof/>
        </w:rPr>
        <w:t xml:space="preserve">the UE </w:t>
      </w:r>
      <w:r w:rsidR="00B56643">
        <w:rPr>
          <w:noProof/>
        </w:rPr>
        <w:t>has determined that there is no response</w:t>
      </w:r>
      <w:r>
        <w:rPr>
          <w:noProof/>
        </w:rPr>
        <w:t xml:space="preserve">. Current specifications </w:t>
      </w:r>
      <w:r w:rsidR="000A1619">
        <w:rPr>
          <w:noProof/>
        </w:rPr>
        <w:t xml:space="preserve">allow </w:t>
      </w:r>
      <w:r w:rsidRPr="5F889E79">
        <w:rPr>
          <w:color w:val="000000" w:themeColor="text1"/>
        </w:rPr>
        <w:t xml:space="preserve">the UE </w:t>
      </w:r>
      <w:r w:rsidR="00B56643">
        <w:rPr>
          <w:color w:val="000000" w:themeColor="text1"/>
        </w:rPr>
        <w:t>can</w:t>
      </w:r>
      <w:r w:rsidRPr="5F889E79">
        <w:rPr>
          <w:color w:val="000000" w:themeColor="text1"/>
        </w:rPr>
        <w:t xml:space="preserve"> retransmit the PRACH preamble within 12ms / 4-5 subframes.</w:t>
      </w:r>
      <w:r w:rsidR="00B56643">
        <w:rPr>
          <w:color w:val="000000" w:themeColor="text1"/>
        </w:rPr>
        <w:t xml:space="preserve"> If the UE has 12ms to transmit but then </w:t>
      </w:r>
      <w:proofErr w:type="gramStart"/>
      <w:r w:rsidR="00B56643">
        <w:rPr>
          <w:color w:val="000000" w:themeColor="text1"/>
        </w:rPr>
        <w:t>has to</w:t>
      </w:r>
      <w:proofErr w:type="gramEnd"/>
      <w:r w:rsidR="00B56643">
        <w:rPr>
          <w:color w:val="000000" w:themeColor="text1"/>
        </w:rPr>
        <w:t xml:space="preserve"> pre-compensate for the current UE-specific TA, then pre-compensation is not possible if the TA is larger than 12ms.</w:t>
      </w:r>
    </w:p>
    <w:p w14:paraId="6520843E" w14:textId="77777777" w:rsidR="000A1619" w:rsidRDefault="00B56643" w:rsidP="004F07AC">
      <w:pPr>
        <w:rPr>
          <w:color w:val="000000" w:themeColor="text1"/>
        </w:rPr>
      </w:pPr>
      <w:r>
        <w:rPr>
          <w:color w:val="000000" w:themeColor="text1"/>
        </w:rPr>
        <w:t xml:space="preserve">As for </w:t>
      </w:r>
      <w:r w:rsidR="00402FF2">
        <w:t>alignment of understanding</w:t>
      </w:r>
      <w:r>
        <w:rPr>
          <w:color w:val="000000" w:themeColor="text1"/>
        </w:rPr>
        <w:t xml:space="preserve"> on whether the subframes referred to in the current specifications are UL or DL subframes</w:t>
      </w:r>
      <w:r w:rsidR="000A1619">
        <w:rPr>
          <w:color w:val="000000" w:themeColor="text1"/>
        </w:rPr>
        <w:t xml:space="preserve"> raised by 4 companies</w:t>
      </w:r>
      <w:r>
        <w:rPr>
          <w:color w:val="000000" w:themeColor="text1"/>
        </w:rPr>
        <w:t>,</w:t>
      </w:r>
      <w:r w:rsidR="000A1619">
        <w:rPr>
          <w:color w:val="000000" w:themeColor="text1"/>
        </w:rPr>
        <w:t xml:space="preserve"> FL will attempt an explanation of the issue.</w:t>
      </w:r>
    </w:p>
    <w:p w14:paraId="3EC53B61" w14:textId="40D26824" w:rsidR="00285DA2" w:rsidRDefault="00B56643" w:rsidP="004F07AC">
      <w:r>
        <w:rPr>
          <w:color w:val="000000" w:themeColor="text1"/>
        </w:rPr>
        <w:t xml:space="preserve"> </w:t>
      </w:r>
      <w:r w:rsidR="000A1619">
        <w:t xml:space="preserve">Here </w:t>
      </w:r>
      <w:r w:rsidR="00503699">
        <w:t>is</w:t>
      </w:r>
      <w:r>
        <w:t>, for example</w:t>
      </w:r>
      <w:r w:rsidR="00503699">
        <w:t xml:space="preserve"> relevant text from section 6.1.1 of TS36.213 (for </w:t>
      </w:r>
      <w:proofErr w:type="spellStart"/>
      <w:r w:rsidR="00503699">
        <w:t>eMTC</w:t>
      </w:r>
      <w:proofErr w:type="spellEnd"/>
      <w:r w:rsidR="00503699">
        <w:t>).</w:t>
      </w:r>
    </w:p>
    <w:tbl>
      <w:tblPr>
        <w:tblStyle w:val="TableGrid"/>
        <w:tblW w:w="0" w:type="auto"/>
        <w:tblLook w:val="04A0" w:firstRow="1" w:lastRow="0" w:firstColumn="1" w:lastColumn="0" w:noHBand="0" w:noVBand="1"/>
      </w:tblPr>
      <w:tblGrid>
        <w:gridCol w:w="9016"/>
      </w:tblGrid>
      <w:tr w:rsidR="00503699" w14:paraId="247152A0" w14:textId="77777777" w:rsidTr="00503699">
        <w:tc>
          <w:tcPr>
            <w:tcW w:w="9016" w:type="dxa"/>
          </w:tcPr>
          <w:p w14:paraId="3FCC875A" w14:textId="366AAE29" w:rsidR="00716EA6" w:rsidRDefault="00716EA6" w:rsidP="004F07AC">
            <w:r w:rsidRPr="00716EA6">
              <w:t xml:space="preserve">If a random access response is received and its reception ends in subframe n, and the corresponding DL-SCH transport block does not contain a response to the transmitted preamble sequence, the UE shall, if requested by higher layers, be ready to transmit a new preamble sequence no later than in subframe  </w:t>
            </w:r>
            <w:r w:rsidR="00CA3D7D">
              <w:t>n+5</w:t>
            </w:r>
            <w:r w:rsidRPr="00716EA6">
              <w:t>.</w:t>
            </w:r>
          </w:p>
        </w:tc>
      </w:tr>
    </w:tbl>
    <w:p w14:paraId="582AFC48" w14:textId="57A80D58" w:rsidR="00503699" w:rsidRDefault="00503699" w:rsidP="004F07AC"/>
    <w:p w14:paraId="6514C355" w14:textId="3FFD760B" w:rsidR="00F911AB" w:rsidRDefault="00CA3D7D" w:rsidP="004F07AC">
      <w:r>
        <w:t>H</w:t>
      </w:r>
      <w:r w:rsidR="00F911AB">
        <w:t>ere is relevant text from section 16.3.2 of TS36.213 (for NB-IoT).</w:t>
      </w:r>
    </w:p>
    <w:tbl>
      <w:tblPr>
        <w:tblStyle w:val="TableGrid"/>
        <w:tblW w:w="0" w:type="auto"/>
        <w:tblLook w:val="04A0" w:firstRow="1" w:lastRow="0" w:firstColumn="1" w:lastColumn="0" w:noHBand="0" w:noVBand="1"/>
      </w:tblPr>
      <w:tblGrid>
        <w:gridCol w:w="9016"/>
      </w:tblGrid>
      <w:tr w:rsidR="00F911AB" w14:paraId="4EBDF1D0" w14:textId="77777777" w:rsidTr="00F911AB">
        <w:tc>
          <w:tcPr>
            <w:tcW w:w="9016" w:type="dxa"/>
          </w:tcPr>
          <w:p w14:paraId="72F57CB4" w14:textId="776BEC9A" w:rsidR="00F911AB" w:rsidRDefault="00F911AB" w:rsidP="004F07AC">
            <w:r w:rsidRPr="00F911AB">
              <w:t xml:space="preserve">If a random access response is received and the corresponding DL-SCH transport block ending in subframe n does not contain a response to the transmitted preamble sequence, the UE shall, if requested by higher layers, be ready to transmit a new preamble sequence </w:t>
            </w:r>
            <w:r w:rsidRPr="00F911AB">
              <w:rPr>
                <w:highlight w:val="yellow"/>
              </w:rPr>
              <w:t>no later than the NB-IoT UL slot starting 12 milliseconds after the end of subframe n</w:t>
            </w:r>
            <w:r w:rsidRPr="00F911AB">
              <w:t>.</w:t>
            </w:r>
          </w:p>
        </w:tc>
      </w:tr>
    </w:tbl>
    <w:p w14:paraId="66343A9A" w14:textId="77777777" w:rsidR="00F911AB" w:rsidRDefault="00F911AB" w:rsidP="004F07AC"/>
    <w:p w14:paraId="5D8C8F67" w14:textId="17B50C48" w:rsidR="00F911AB" w:rsidRDefault="00CA3D7D" w:rsidP="004F07AC">
      <w:r>
        <w:t xml:space="preserve">It seems plausible that in both cases subframe n is a DL subframe because it is the last subframe of the DL-SCH. </w:t>
      </w:r>
      <w:r w:rsidR="00F911AB">
        <w:t>In the NB-IoT text, a reference is made to ‘</w:t>
      </w:r>
      <w:r w:rsidR="00F911AB" w:rsidRPr="00F911AB">
        <w:rPr>
          <w:highlight w:val="yellow"/>
        </w:rPr>
        <w:t>the NB-IoT UL slot starting 12 milliseconds after the end of subframe n</w:t>
      </w:r>
      <w:r w:rsidR="00F911AB">
        <w:t xml:space="preserve">’. </w:t>
      </w:r>
      <w:r>
        <w:t xml:space="preserve">This is </w:t>
      </w:r>
      <w:r w:rsidR="000A1619">
        <w:t>confirmation</w:t>
      </w:r>
      <w:r>
        <w:t xml:space="preserve"> that the 12ms is measured on the UL</w:t>
      </w:r>
      <w:r w:rsidR="00B31047">
        <w:t xml:space="preserve"> subframes</w:t>
      </w:r>
      <w:r w:rsidR="000A1619">
        <w:t>/slots</w:t>
      </w:r>
      <w:r>
        <w:t xml:space="preserve">. </w:t>
      </w:r>
      <w:r w:rsidR="00F911AB">
        <w:t xml:space="preserve">Whilst for NB-IoT it does clearly say that </w:t>
      </w:r>
      <w:r>
        <w:t>the 12ms ma</w:t>
      </w:r>
      <w:r w:rsidR="00A6318D">
        <w:t>r</w:t>
      </w:r>
      <w:r>
        <w:t xml:space="preserve">ks the start </w:t>
      </w:r>
      <w:r w:rsidR="000A1619">
        <w:t xml:space="preserve">of </w:t>
      </w:r>
      <w:r>
        <w:t xml:space="preserve">an UL slot, it is not said in </w:t>
      </w:r>
      <w:proofErr w:type="spellStart"/>
      <w:r>
        <w:t>eMTC</w:t>
      </w:r>
      <w:proofErr w:type="spellEnd"/>
      <w:r>
        <w:t xml:space="preserve"> that the 5</w:t>
      </w:r>
      <w:r w:rsidR="000A1619">
        <w:t xml:space="preserve"> subframes</w:t>
      </w:r>
      <w:r>
        <w:t xml:space="preserve"> </w:t>
      </w:r>
      <w:r w:rsidR="000A1619">
        <w:t>are</w:t>
      </w:r>
      <w:r>
        <w:t xml:space="preserve"> UL </w:t>
      </w:r>
      <w:r w:rsidR="00F911AB">
        <w:t>subframe</w:t>
      </w:r>
      <w:r>
        <w:t>s.</w:t>
      </w:r>
      <w:r w:rsidR="00F911AB">
        <w:t xml:space="preserve"> </w:t>
      </w:r>
      <w:r>
        <w:t>However, we</w:t>
      </w:r>
      <w:r w:rsidR="00F911AB">
        <w:t xml:space="preserve"> can surmise </w:t>
      </w:r>
      <w:r>
        <w:t>that</w:t>
      </w:r>
      <w:r w:rsidR="00F911AB">
        <w:t xml:space="preserve"> </w:t>
      </w:r>
      <w:r>
        <w:t xml:space="preserve">this is the case because </w:t>
      </w:r>
      <w:r w:rsidR="00F911AB">
        <w:t xml:space="preserve">the </w:t>
      </w:r>
      <w:proofErr w:type="spellStart"/>
      <w:r w:rsidR="00F911AB">
        <w:t>eMTC</w:t>
      </w:r>
      <w:proofErr w:type="spellEnd"/>
      <w:r w:rsidR="00F911AB">
        <w:t xml:space="preserve"> text </w:t>
      </w:r>
      <w:r>
        <w:t>is otherwise quite</w:t>
      </w:r>
      <w:r w:rsidR="00F911AB">
        <w:t xml:space="preserve"> similar </w:t>
      </w:r>
      <w:r w:rsidR="00A425EA">
        <w:t>in</w:t>
      </w:r>
      <w:r w:rsidR="00F911AB">
        <w:t xml:space="preserve"> structure </w:t>
      </w:r>
      <w:r>
        <w:t>to</w:t>
      </w:r>
      <w:r w:rsidR="00F911AB">
        <w:t xml:space="preserve"> the </w:t>
      </w:r>
      <w:r>
        <w:t>NB-IoT</w:t>
      </w:r>
      <w:r w:rsidR="00F911AB">
        <w:t xml:space="preserve"> texts. </w:t>
      </w:r>
      <w:r>
        <w:t>Secondly,</w:t>
      </w:r>
      <w:r w:rsidR="00F911AB">
        <w:t xml:space="preserve"> the </w:t>
      </w:r>
      <w:r>
        <w:t>5</w:t>
      </w:r>
      <w:r w:rsidR="000A1619">
        <w:t xml:space="preserve"> subframes</w:t>
      </w:r>
      <w:r w:rsidR="00F911AB">
        <w:t xml:space="preserve"> for </w:t>
      </w:r>
      <w:proofErr w:type="spellStart"/>
      <w:r w:rsidR="00F911AB">
        <w:t>eMTC</w:t>
      </w:r>
      <w:proofErr w:type="spellEnd"/>
      <w:r w:rsidR="00F911AB">
        <w:t xml:space="preserve"> and the 12ms for NB-IoT are meant to allow the UE </w:t>
      </w:r>
      <w:r w:rsidR="000A1619">
        <w:t xml:space="preserve">some </w:t>
      </w:r>
      <w:r w:rsidR="00F911AB">
        <w:t xml:space="preserve">processing time for </w:t>
      </w:r>
      <w:r>
        <w:t>(1)</w:t>
      </w:r>
      <w:r w:rsidR="00F911AB">
        <w:t xml:space="preserve"> decoding of the DL-SCH carrying the RAR and </w:t>
      </w:r>
      <w:r>
        <w:t>(2)</w:t>
      </w:r>
      <w:r w:rsidR="006D7E1C">
        <w:t xml:space="preserve"> prepar</w:t>
      </w:r>
      <w:r w:rsidR="006343B4">
        <w:t>ing</w:t>
      </w:r>
      <w:r w:rsidR="006D7E1C">
        <w:t xml:space="preserve"> the preamble to be retransmitted</w:t>
      </w:r>
      <w:r>
        <w:t>.</w:t>
      </w:r>
      <w:r w:rsidR="006D7E1C">
        <w:t xml:space="preserve"> </w:t>
      </w:r>
      <w:r>
        <w:t xml:space="preserve">Since the object is about the minimum time this would take to allow the UE to start retransmission of the preamble </w:t>
      </w:r>
      <w:r w:rsidR="00565DA9">
        <w:t>on</w:t>
      </w:r>
      <w:r>
        <w:t xml:space="preserve"> the UL, </w:t>
      </w:r>
      <w:r w:rsidR="00565DA9">
        <w:t>i</w:t>
      </w:r>
      <w:r w:rsidR="006D7E1C">
        <w:t xml:space="preserve">t is reasonable to conclude that these times would be measured against UL subframe times. </w:t>
      </w:r>
    </w:p>
    <w:p w14:paraId="24C65A26" w14:textId="24715C0B" w:rsidR="00503699" w:rsidRDefault="00503699" w:rsidP="004F07AC">
      <w:r>
        <w:t xml:space="preserve">From this, it can be </w:t>
      </w:r>
      <w:r w:rsidR="006343B4">
        <w:t>reasonably concluded</w:t>
      </w:r>
      <w:r>
        <w:t xml:space="preserve"> </w:t>
      </w:r>
      <w:proofErr w:type="gramStart"/>
      <w:r>
        <w:t xml:space="preserve">that </w:t>
      </w:r>
      <w:r w:rsidR="000A1619">
        <w:t xml:space="preserve"> the</w:t>
      </w:r>
      <w:proofErr w:type="gramEnd"/>
      <w:r w:rsidR="000A1619">
        <w:t xml:space="preserve"> </w:t>
      </w:r>
      <w:r w:rsidR="000B6A0E">
        <w:t>5</w:t>
      </w:r>
      <w:r w:rsidR="000A1619">
        <w:t xml:space="preserve"> subframes</w:t>
      </w:r>
      <w:r w:rsidR="006D7E1C">
        <w:t xml:space="preserve"> and 12ms</w:t>
      </w:r>
      <w:r>
        <w:t xml:space="preserve"> </w:t>
      </w:r>
      <w:r w:rsidR="006343B4">
        <w:t>both</w:t>
      </w:r>
      <w:r>
        <w:t xml:space="preserve"> </w:t>
      </w:r>
      <w:r w:rsidR="006343B4">
        <w:t>refer to</w:t>
      </w:r>
      <w:r>
        <w:t xml:space="preserve"> UL subframes</w:t>
      </w:r>
      <w:r w:rsidR="006343B4">
        <w:t>/time</w:t>
      </w:r>
      <w:r>
        <w:t>. As ZTE suggests in their comment, if the interpretation is that n+k</w:t>
      </w:r>
      <w:r w:rsidRPr="00503699">
        <w:rPr>
          <w:vertAlign w:val="subscript"/>
        </w:rPr>
        <w:t>1</w:t>
      </w:r>
      <w:r>
        <w:t xml:space="preserve"> is an UL subframe, then we need to extend the timing relationship.</w:t>
      </w:r>
    </w:p>
    <w:p w14:paraId="00F0D44A" w14:textId="18A11A5E" w:rsidR="006D7E1C" w:rsidRDefault="006D7E1C" w:rsidP="004F07AC">
      <w:r>
        <w:lastRenderedPageBreak/>
        <w:t>Firstly</w:t>
      </w:r>
      <w:r w:rsidR="006343B4">
        <w:t xml:space="preserve"> however</w:t>
      </w:r>
      <w:r>
        <w:t xml:space="preserve">, </w:t>
      </w:r>
      <w:r w:rsidR="006343B4">
        <w:t>it would be helpful to test whether</w:t>
      </w:r>
      <w:r>
        <w:t xml:space="preserve"> companies agree with th</w:t>
      </w:r>
      <w:r w:rsidR="006343B4">
        <w:t>e above</w:t>
      </w:r>
      <w:r>
        <w:t xml:space="preserve"> analysis and the conclusion that </w:t>
      </w:r>
      <w:r w:rsidR="006343B4">
        <w:t>subframe</w:t>
      </w:r>
      <w:r>
        <w:t xml:space="preserve"> n+k</w:t>
      </w:r>
      <w:r w:rsidRPr="00503699">
        <w:rPr>
          <w:vertAlign w:val="subscript"/>
        </w:rPr>
        <w:t>1</w:t>
      </w:r>
      <w:r>
        <w:t xml:space="preserve"> </w:t>
      </w:r>
      <w:r w:rsidR="006343B4">
        <w:t>(</w:t>
      </w:r>
      <w:proofErr w:type="spellStart"/>
      <w:r w:rsidR="006343B4">
        <w:t>eMTC</w:t>
      </w:r>
      <w:proofErr w:type="spellEnd"/>
      <w:r w:rsidR="006343B4">
        <w:t xml:space="preserve">) </w:t>
      </w:r>
      <w:r>
        <w:t>is an UL subframe and n+12ms</w:t>
      </w:r>
      <w:r w:rsidR="006343B4">
        <w:t xml:space="preserve"> (NB-IoT)</w:t>
      </w:r>
      <w:r>
        <w:t xml:space="preserve"> is measured on UL subframes. Companies are encouraged to express their opinion and comment on it.</w:t>
      </w:r>
    </w:p>
    <w:p w14:paraId="110D2A5F" w14:textId="77777777" w:rsidR="006D7E1C" w:rsidRDefault="006D7E1C" w:rsidP="004F07AC"/>
    <w:p w14:paraId="369FCCA3" w14:textId="2BE4D9EE" w:rsidR="006D7E1C" w:rsidRDefault="006D7E1C" w:rsidP="006D7E1C">
      <w:pPr>
        <w:rPr>
          <w:highlight w:val="cyan"/>
          <w:lang w:eastAsia="x-none"/>
        </w:rPr>
      </w:pPr>
      <w:r w:rsidRPr="00423589">
        <w:rPr>
          <w:highlight w:val="cyan"/>
        </w:rPr>
        <w:t xml:space="preserve">FL </w:t>
      </w:r>
      <w:r>
        <w:rPr>
          <w:highlight w:val="cyan"/>
          <w:lang w:eastAsia="x-none"/>
        </w:rPr>
        <w:t xml:space="preserve">Question </w:t>
      </w:r>
      <w:r>
        <w:rPr>
          <w:highlight w:val="cyan"/>
        </w:rPr>
        <w:t>2</w:t>
      </w:r>
      <w:r w:rsidRPr="00423589">
        <w:rPr>
          <w:highlight w:val="cyan"/>
        </w:rPr>
        <w:t>.</w:t>
      </w:r>
      <w:r>
        <w:rPr>
          <w:highlight w:val="cyan"/>
        </w:rPr>
        <w:t>4</w:t>
      </w:r>
      <w:r w:rsidRPr="00423589">
        <w:rPr>
          <w:highlight w:val="cyan"/>
        </w:rPr>
        <w:t>-</w:t>
      </w:r>
      <w:r w:rsidR="00F36F1A">
        <w:rPr>
          <w:highlight w:val="cyan"/>
        </w:rPr>
        <w:t>1</w:t>
      </w:r>
      <w:r w:rsidRPr="006D7E1C">
        <w:rPr>
          <w:highlight w:val="cyan"/>
        </w:rPr>
        <w:t>: Do you agree with this analysis and the conclusion that subframe n+k</w:t>
      </w:r>
      <w:r w:rsidRPr="006D7E1C">
        <w:rPr>
          <w:highlight w:val="cyan"/>
          <w:vertAlign w:val="subscript"/>
        </w:rPr>
        <w:t>1</w:t>
      </w:r>
      <w:r w:rsidRPr="006D7E1C">
        <w:rPr>
          <w:highlight w:val="cyan"/>
        </w:rPr>
        <w:t xml:space="preserve"> in current </w:t>
      </w:r>
      <w:proofErr w:type="spellStart"/>
      <w:r w:rsidRPr="006D7E1C">
        <w:rPr>
          <w:highlight w:val="cyan"/>
        </w:rPr>
        <w:t>eMTC</w:t>
      </w:r>
      <w:proofErr w:type="spellEnd"/>
      <w:r w:rsidRPr="006D7E1C">
        <w:rPr>
          <w:highlight w:val="cyan"/>
        </w:rPr>
        <w:t xml:space="preserve"> specification is an UL subframe and n+12ms in current NB-IoT specifications is measured on UL subframes?</w:t>
      </w:r>
    </w:p>
    <w:p w14:paraId="4FEE1155" w14:textId="352A6719" w:rsidR="00503699" w:rsidRDefault="00503699" w:rsidP="004F07AC"/>
    <w:tbl>
      <w:tblPr>
        <w:tblStyle w:val="TableGrid"/>
        <w:tblW w:w="0" w:type="auto"/>
        <w:tblLook w:val="04A0" w:firstRow="1" w:lastRow="0" w:firstColumn="1" w:lastColumn="0" w:noHBand="0" w:noVBand="1"/>
      </w:tblPr>
      <w:tblGrid>
        <w:gridCol w:w="1838"/>
        <w:gridCol w:w="1559"/>
        <w:gridCol w:w="5619"/>
      </w:tblGrid>
      <w:tr w:rsidR="006D7E1C" w14:paraId="732A8193" w14:textId="77777777" w:rsidTr="006D7E1C">
        <w:tc>
          <w:tcPr>
            <w:tcW w:w="1838" w:type="dxa"/>
            <w:shd w:val="clear" w:color="auto" w:fill="D9D9D9" w:themeFill="background1" w:themeFillShade="D9"/>
          </w:tcPr>
          <w:p w14:paraId="5A465616" w14:textId="5126902C" w:rsidR="006D7E1C" w:rsidRDefault="006D7E1C" w:rsidP="004F07AC">
            <w:r>
              <w:t>Company</w:t>
            </w:r>
          </w:p>
        </w:tc>
        <w:tc>
          <w:tcPr>
            <w:tcW w:w="1559" w:type="dxa"/>
            <w:shd w:val="clear" w:color="auto" w:fill="D9D9D9" w:themeFill="background1" w:themeFillShade="D9"/>
          </w:tcPr>
          <w:p w14:paraId="57616015" w14:textId="256464DF" w:rsidR="006D7E1C" w:rsidRDefault="006D7E1C" w:rsidP="004F07AC">
            <w:r>
              <w:t>Agree/Disagree</w:t>
            </w:r>
          </w:p>
        </w:tc>
        <w:tc>
          <w:tcPr>
            <w:tcW w:w="5619" w:type="dxa"/>
            <w:shd w:val="clear" w:color="auto" w:fill="D9D9D9" w:themeFill="background1" w:themeFillShade="D9"/>
          </w:tcPr>
          <w:p w14:paraId="4DAFFA84" w14:textId="48101854" w:rsidR="006D7E1C" w:rsidRDefault="006D7E1C" w:rsidP="004F07AC">
            <w:r>
              <w:t>Comment</w:t>
            </w:r>
          </w:p>
        </w:tc>
      </w:tr>
      <w:tr w:rsidR="002B41D6" w14:paraId="419B241B" w14:textId="77777777" w:rsidTr="006D7E1C">
        <w:tc>
          <w:tcPr>
            <w:tcW w:w="1838" w:type="dxa"/>
          </w:tcPr>
          <w:p w14:paraId="40B9EC9F" w14:textId="40E25840" w:rsidR="002B41D6" w:rsidRDefault="002B41D6" w:rsidP="002B41D6">
            <w:r>
              <w:t xml:space="preserve">Huawei, </w:t>
            </w:r>
            <w:proofErr w:type="spellStart"/>
            <w:r>
              <w:t>HiSilicon</w:t>
            </w:r>
            <w:proofErr w:type="spellEnd"/>
          </w:p>
        </w:tc>
        <w:tc>
          <w:tcPr>
            <w:tcW w:w="1559" w:type="dxa"/>
          </w:tcPr>
          <w:p w14:paraId="37B7724B" w14:textId="4660759A" w:rsidR="002B41D6" w:rsidRDefault="002B41D6" w:rsidP="002B41D6">
            <w:r>
              <w:rPr>
                <w:rFonts w:eastAsia="DengXian" w:hint="eastAsia"/>
              </w:rPr>
              <w:t>D</w:t>
            </w:r>
            <w:r>
              <w:rPr>
                <w:rFonts w:eastAsia="DengXian"/>
              </w:rPr>
              <w:t>isagree</w:t>
            </w:r>
          </w:p>
        </w:tc>
        <w:tc>
          <w:tcPr>
            <w:tcW w:w="5619" w:type="dxa"/>
          </w:tcPr>
          <w:p w14:paraId="13A87B9E" w14:textId="7D8C736D" w:rsidR="002B41D6" w:rsidRDefault="002B41D6" w:rsidP="002B41D6">
            <w:r>
              <w:rPr>
                <w:rFonts w:eastAsia="DengXian"/>
              </w:rPr>
              <w:t xml:space="preserve">The 12 </w:t>
            </w:r>
            <w:proofErr w:type="spellStart"/>
            <w:r>
              <w:rPr>
                <w:rFonts w:eastAsia="DengXian"/>
              </w:rPr>
              <w:t>ms</w:t>
            </w:r>
            <w:proofErr w:type="spellEnd"/>
            <w:r>
              <w:rPr>
                <w:rFonts w:eastAsia="DengXian"/>
              </w:rPr>
              <w:t xml:space="preserve"> depicts the absolute time duration after the end of subframe n. It is thus not measured in terms of UL subframes. </w:t>
            </w:r>
          </w:p>
        </w:tc>
      </w:tr>
      <w:tr w:rsidR="002D61B1" w14:paraId="7CF56A12" w14:textId="77777777" w:rsidTr="006D7E1C">
        <w:tc>
          <w:tcPr>
            <w:tcW w:w="1838" w:type="dxa"/>
          </w:tcPr>
          <w:p w14:paraId="77C4F320" w14:textId="738CD08B" w:rsidR="002D61B1" w:rsidRDefault="002D61B1" w:rsidP="002D61B1">
            <w:r>
              <w:rPr>
                <w:rFonts w:hint="eastAsia"/>
              </w:rPr>
              <w:t>Z</w:t>
            </w:r>
            <w:r>
              <w:t>TE</w:t>
            </w:r>
          </w:p>
        </w:tc>
        <w:tc>
          <w:tcPr>
            <w:tcW w:w="1559" w:type="dxa"/>
          </w:tcPr>
          <w:p w14:paraId="59B0123A" w14:textId="7C296272" w:rsidR="002D61B1" w:rsidRDefault="002D61B1" w:rsidP="002D61B1">
            <w:r>
              <w:rPr>
                <w:rFonts w:hint="eastAsia"/>
              </w:rPr>
              <w:t>A</w:t>
            </w:r>
            <w:r>
              <w:t>gree</w:t>
            </w:r>
          </w:p>
        </w:tc>
        <w:tc>
          <w:tcPr>
            <w:tcW w:w="5619" w:type="dxa"/>
          </w:tcPr>
          <w:p w14:paraId="52B821CC" w14:textId="5AB2BCA7" w:rsidR="002D61B1" w:rsidRDefault="002D61B1" w:rsidP="002D61B1">
            <w:r>
              <w:rPr>
                <w:bCs/>
              </w:rPr>
              <w:t xml:space="preserve">One more note is that in fact for the timing relationship like NPDCCH to NPUSCH, </w:t>
            </w:r>
            <w:proofErr w:type="spellStart"/>
            <w:r>
              <w:rPr>
                <w:bCs/>
              </w:rPr>
              <w:t>etc</w:t>
            </w:r>
            <w:proofErr w:type="spellEnd"/>
            <w:r>
              <w:rPr>
                <w:bCs/>
              </w:rPr>
              <w:t xml:space="preserve">, we basically have considered a UE transmitting in UL subframe index </w:t>
            </w:r>
            <w:proofErr w:type="gramStart"/>
            <w:r>
              <w:rPr>
                <w:bCs/>
              </w:rPr>
              <w:t># .</w:t>
            </w:r>
            <w:proofErr w:type="gramEnd"/>
            <w:r>
              <w:rPr>
                <w:bCs/>
              </w:rPr>
              <w:t xml:space="preserve"> </w:t>
            </w:r>
          </w:p>
        </w:tc>
      </w:tr>
      <w:tr w:rsidR="002D61B1" w14:paraId="137EAA62" w14:textId="77777777" w:rsidTr="006D7E1C">
        <w:tc>
          <w:tcPr>
            <w:tcW w:w="1838" w:type="dxa"/>
          </w:tcPr>
          <w:p w14:paraId="6DF32202" w14:textId="58478E9C" w:rsidR="002D61B1" w:rsidRDefault="00A57C18" w:rsidP="002D61B1">
            <w:r>
              <w:t>MediaTek</w:t>
            </w:r>
          </w:p>
        </w:tc>
        <w:tc>
          <w:tcPr>
            <w:tcW w:w="1559" w:type="dxa"/>
          </w:tcPr>
          <w:p w14:paraId="236C8F1B" w14:textId="77777777" w:rsidR="002D61B1" w:rsidRDefault="002D61B1" w:rsidP="002D61B1"/>
        </w:tc>
        <w:tc>
          <w:tcPr>
            <w:tcW w:w="5619" w:type="dxa"/>
          </w:tcPr>
          <w:p w14:paraId="6820579F" w14:textId="78D75329" w:rsidR="00A57C18" w:rsidRDefault="00A57C18" w:rsidP="002D61B1">
            <w:r>
              <w:t xml:space="preserve">We do not see an issue here. The misunderstanding can be due to Resource Units being used in NB-IoT instead of </w:t>
            </w:r>
            <w:proofErr w:type="spellStart"/>
            <w:proofErr w:type="gramStart"/>
            <w:r>
              <w:t>subfreames</w:t>
            </w:r>
            <w:proofErr w:type="spellEnd"/>
            <w:r>
              <w:t xml:space="preserve">  with</w:t>
            </w:r>
            <w:proofErr w:type="gramEnd"/>
            <w:r>
              <w:t xml:space="preserve"> different numerologies. </w:t>
            </w:r>
            <w:proofErr w:type="gramStart"/>
            <w:r>
              <w:t>This is why</w:t>
            </w:r>
            <w:proofErr w:type="gramEnd"/>
            <w:r>
              <w:t xml:space="preserve"> 12 </w:t>
            </w:r>
            <w:proofErr w:type="spellStart"/>
            <w:r>
              <w:t>ms</w:t>
            </w:r>
            <w:proofErr w:type="spellEnd"/>
            <w:r>
              <w:t xml:space="preserve"> is used. Then the specification is very clear.  For NB-IoT, the specification is clear.  </w:t>
            </w:r>
          </w:p>
          <w:p w14:paraId="779E365D" w14:textId="77777777" w:rsidR="00A57C18" w:rsidRDefault="00A57C18" w:rsidP="002D61B1">
            <w:r w:rsidRPr="00F911AB">
              <w:t xml:space="preserve">If a random access response is received and the corresponding DL-SCH transport block ending in subframe n does not contain a response to the transmitted preamble sequence, the UE shall, if requested by higher layers, be ready to transmit a new preamble sequence </w:t>
            </w:r>
            <w:r w:rsidRPr="00F911AB">
              <w:rPr>
                <w:highlight w:val="yellow"/>
              </w:rPr>
              <w:t>no later than the NB-IoT UL slot starting 12 milliseconds after the end of subframe n</w:t>
            </w:r>
            <w:r w:rsidRPr="00F911AB">
              <w:t>.</w:t>
            </w:r>
          </w:p>
          <w:p w14:paraId="16BAB356" w14:textId="64390E7B" w:rsidR="00A57C18" w:rsidRDefault="00A57C18" w:rsidP="002D61B1">
            <w:r>
              <w:t>Based on RAN2#113bis-e agreement, the start of the RAR window is offset by UE-SAT-</w:t>
            </w:r>
            <w:proofErr w:type="spellStart"/>
            <w:r>
              <w:t>gNB</w:t>
            </w:r>
            <w:proofErr w:type="spellEnd"/>
            <w:r>
              <w:t xml:space="preserve"> RTT. Then, no enhancement is needed.</w:t>
            </w:r>
          </w:p>
        </w:tc>
      </w:tr>
      <w:tr w:rsidR="00246C84" w14:paraId="451F2E7F" w14:textId="77777777" w:rsidTr="006D7E1C">
        <w:tc>
          <w:tcPr>
            <w:tcW w:w="1838" w:type="dxa"/>
          </w:tcPr>
          <w:p w14:paraId="0B75ED19" w14:textId="33E2F04B" w:rsidR="00246C84" w:rsidRDefault="00246C84" w:rsidP="00246C84">
            <w:r>
              <w:t>SONY3</w:t>
            </w:r>
          </w:p>
        </w:tc>
        <w:tc>
          <w:tcPr>
            <w:tcW w:w="1559" w:type="dxa"/>
          </w:tcPr>
          <w:p w14:paraId="46158C02" w14:textId="24293029" w:rsidR="00246C84" w:rsidRDefault="00246C84" w:rsidP="00246C84">
            <w:r>
              <w:t>Agree</w:t>
            </w:r>
          </w:p>
        </w:tc>
        <w:tc>
          <w:tcPr>
            <w:tcW w:w="5619" w:type="dxa"/>
          </w:tcPr>
          <w:p w14:paraId="5B29503D" w14:textId="77777777" w:rsidR="00246C84" w:rsidRDefault="00246C84" w:rsidP="00246C84">
            <w:r>
              <w:t xml:space="preserve">The timing of 12 </w:t>
            </w:r>
            <w:proofErr w:type="spellStart"/>
            <w:r>
              <w:t>ms</w:t>
            </w:r>
            <w:proofErr w:type="spellEnd"/>
            <w:r>
              <w:t xml:space="preserve"> relates to the UE slot timing before timing advance. The NB-IoT specification talks about an UL slot that starts 12 </w:t>
            </w:r>
            <w:proofErr w:type="spellStart"/>
            <w:r>
              <w:t>millseconds</w:t>
            </w:r>
            <w:proofErr w:type="spellEnd"/>
            <w:r>
              <w:t xml:space="preserve"> after the end of subframe n. UL slots only occur an integer number of milliseconds after the DL if those UL slots are not timing advanced (if the spec were talking about timing advanced slots and the timing advance were 0.001ms, then there would be UL slots starting at 11.999ms and 12.999ms, but no UL slot starting at time 12ms).</w:t>
            </w:r>
          </w:p>
          <w:p w14:paraId="43A8FDD8" w14:textId="5AF8089A" w:rsidR="00246C84" w:rsidRDefault="00246C84" w:rsidP="00246C84">
            <w:r w:rsidRPr="1CD30C65">
              <w:rPr>
                <w:rFonts w:eastAsia="SimSun"/>
              </w:rPr>
              <w:t>The conclusion is the same as from Huawei: the UE must start transmission of PRACH no later than an absolute time duration of 12ms following the end of subframe n.</w:t>
            </w:r>
          </w:p>
        </w:tc>
      </w:tr>
    </w:tbl>
    <w:p w14:paraId="4E526D92" w14:textId="43F065B4" w:rsidR="00CB5E60" w:rsidRDefault="00CB5E60"/>
    <w:p w14:paraId="6058397F" w14:textId="77777777" w:rsidR="00F36F1A" w:rsidRDefault="00F36F1A" w:rsidP="00F36F1A">
      <w:r>
        <w:t>Accordingly, given the above explanation which hopefully aligns the understanding of companies, FL would like to ask companies to reconsider their assessment of the following proposals. Companies are encouraged to express their opinion and comment on it.</w:t>
      </w:r>
    </w:p>
    <w:p w14:paraId="787A9490" w14:textId="33A29567" w:rsidR="00F36F1A" w:rsidRDefault="00F36F1A"/>
    <w:p w14:paraId="21D2A6EB" w14:textId="716305FA" w:rsidR="00F36F1A" w:rsidRPr="00423589" w:rsidRDefault="00F36F1A" w:rsidP="00F36F1A">
      <w:pPr>
        <w:rPr>
          <w:highlight w:val="cyan"/>
          <w:lang w:eastAsia="x-none"/>
        </w:rPr>
      </w:pPr>
      <w:r w:rsidRPr="00423589">
        <w:rPr>
          <w:highlight w:val="cyan"/>
        </w:rPr>
        <w:t xml:space="preserve">Initial FL Proposal </w:t>
      </w:r>
      <w:r>
        <w:rPr>
          <w:highlight w:val="cyan"/>
        </w:rPr>
        <w:t>2</w:t>
      </w:r>
      <w:r w:rsidRPr="00423589">
        <w:rPr>
          <w:highlight w:val="cyan"/>
        </w:rPr>
        <w:t>.</w:t>
      </w:r>
      <w:r>
        <w:rPr>
          <w:highlight w:val="cyan"/>
        </w:rPr>
        <w:t>4</w:t>
      </w:r>
      <w:r w:rsidRPr="00423589">
        <w:rPr>
          <w:highlight w:val="cyan"/>
        </w:rPr>
        <w:t>-</w:t>
      </w:r>
      <w:r>
        <w:rPr>
          <w:highlight w:val="cyan"/>
        </w:rPr>
        <w:t>2</w:t>
      </w:r>
      <w:r w:rsidRPr="00423589">
        <w:rPr>
          <w:highlight w:val="cyan"/>
        </w:rPr>
        <w:t xml:space="preserve">: </w:t>
      </w:r>
      <w:r w:rsidRPr="00423589">
        <w:rPr>
          <w:highlight w:val="cyan"/>
          <w:lang w:eastAsia="x-none"/>
        </w:rPr>
        <w:t>The following NB-IoT timing relationship needs enhancing for essential minimum functionality of IoT NTN:</w:t>
      </w:r>
    </w:p>
    <w:p w14:paraId="295A3C72" w14:textId="77777777" w:rsidR="00F36F1A" w:rsidRDefault="00F36F1A" w:rsidP="00F36F1A">
      <w:pPr>
        <w:pStyle w:val="ListParagraph"/>
        <w:numPr>
          <w:ilvl w:val="0"/>
          <w:numId w:val="16"/>
        </w:numPr>
        <w:ind w:firstLineChars="0"/>
      </w:pPr>
      <w:r w:rsidRPr="003D2DFE">
        <w:rPr>
          <w:highlight w:val="cyan"/>
        </w:rPr>
        <w:t>PRACH preamble retransmission</w:t>
      </w:r>
    </w:p>
    <w:p w14:paraId="05CDA84D" w14:textId="77777777" w:rsidR="00F36F1A" w:rsidRDefault="00F36F1A" w:rsidP="00F36F1A"/>
    <w:p w14:paraId="3DBE3F01" w14:textId="1F35737F" w:rsidR="00F36F1A" w:rsidRPr="00423589" w:rsidRDefault="00F36F1A" w:rsidP="00F36F1A">
      <w:pPr>
        <w:rPr>
          <w:highlight w:val="cyan"/>
          <w:lang w:eastAsia="x-none"/>
        </w:rPr>
      </w:pPr>
      <w:r w:rsidRPr="00423589">
        <w:rPr>
          <w:highlight w:val="cyan"/>
        </w:rPr>
        <w:t xml:space="preserve">Initial FL Proposal </w:t>
      </w:r>
      <w:r>
        <w:rPr>
          <w:highlight w:val="cyan"/>
        </w:rPr>
        <w:t>2</w:t>
      </w:r>
      <w:r w:rsidRPr="00423589">
        <w:rPr>
          <w:highlight w:val="cyan"/>
        </w:rPr>
        <w:t>.</w:t>
      </w:r>
      <w:r>
        <w:rPr>
          <w:highlight w:val="cyan"/>
        </w:rPr>
        <w:t>4</w:t>
      </w:r>
      <w:r w:rsidRPr="00423589">
        <w:rPr>
          <w:highlight w:val="cyan"/>
        </w:rPr>
        <w:t>-</w:t>
      </w:r>
      <w:r>
        <w:rPr>
          <w:highlight w:val="cyan"/>
        </w:rPr>
        <w:t>3</w:t>
      </w:r>
      <w:r w:rsidRPr="00423589">
        <w:rPr>
          <w:highlight w:val="cyan"/>
        </w:rPr>
        <w:t xml:space="preserve">: </w:t>
      </w:r>
      <w:r w:rsidRPr="00423589">
        <w:rPr>
          <w:highlight w:val="cyan"/>
          <w:lang w:eastAsia="x-none"/>
        </w:rPr>
        <w:t xml:space="preserve">The following </w:t>
      </w:r>
      <w:proofErr w:type="spellStart"/>
      <w:r>
        <w:rPr>
          <w:highlight w:val="cyan"/>
          <w:lang w:eastAsia="x-none"/>
        </w:rPr>
        <w:t>eMTC</w:t>
      </w:r>
      <w:proofErr w:type="spellEnd"/>
      <w:r w:rsidRPr="00423589">
        <w:rPr>
          <w:highlight w:val="cyan"/>
          <w:lang w:eastAsia="x-none"/>
        </w:rPr>
        <w:t xml:space="preserve"> timing relationship needs enhancing for essential minimum functionality of IoT NTN:</w:t>
      </w:r>
    </w:p>
    <w:p w14:paraId="4683E992" w14:textId="77777777" w:rsidR="00F36F1A" w:rsidRDefault="00F36F1A" w:rsidP="00F36F1A">
      <w:pPr>
        <w:pStyle w:val="ListParagraph"/>
        <w:numPr>
          <w:ilvl w:val="0"/>
          <w:numId w:val="16"/>
        </w:numPr>
        <w:ind w:firstLineChars="0"/>
      </w:pPr>
      <w:r w:rsidRPr="003D2DFE">
        <w:rPr>
          <w:highlight w:val="cyan"/>
        </w:rPr>
        <w:t>PRACH preamble retransmission</w:t>
      </w:r>
    </w:p>
    <w:tbl>
      <w:tblPr>
        <w:tblStyle w:val="TableGrid"/>
        <w:tblW w:w="0" w:type="auto"/>
        <w:tblLook w:val="04A0" w:firstRow="1" w:lastRow="0" w:firstColumn="1" w:lastColumn="0" w:noHBand="0" w:noVBand="1"/>
      </w:tblPr>
      <w:tblGrid>
        <w:gridCol w:w="1271"/>
        <w:gridCol w:w="1985"/>
        <w:gridCol w:w="5760"/>
      </w:tblGrid>
      <w:tr w:rsidR="00F36F1A" w:rsidRPr="00AF1FCD" w14:paraId="5A01FDA3" w14:textId="77777777" w:rsidTr="002B41D6">
        <w:tc>
          <w:tcPr>
            <w:tcW w:w="1271" w:type="dxa"/>
            <w:shd w:val="clear" w:color="auto" w:fill="D9D9D9" w:themeFill="background1" w:themeFillShade="D9"/>
          </w:tcPr>
          <w:p w14:paraId="0425F4C9" w14:textId="77777777" w:rsidR="00F36F1A" w:rsidRPr="00AF1FCD" w:rsidRDefault="00F36F1A" w:rsidP="002B41D6">
            <w:pPr>
              <w:rPr>
                <w:b/>
                <w:bCs/>
              </w:rPr>
            </w:pPr>
            <w:r w:rsidRPr="00AF1FCD">
              <w:rPr>
                <w:b/>
                <w:bCs/>
              </w:rPr>
              <w:t>Company</w:t>
            </w:r>
          </w:p>
        </w:tc>
        <w:tc>
          <w:tcPr>
            <w:tcW w:w="1985" w:type="dxa"/>
            <w:shd w:val="clear" w:color="auto" w:fill="D9D9D9" w:themeFill="background1" w:themeFillShade="D9"/>
          </w:tcPr>
          <w:p w14:paraId="3F2C7D50" w14:textId="6F2009F1" w:rsidR="00F36F1A" w:rsidRPr="00AF1FCD" w:rsidRDefault="00F36F1A" w:rsidP="002B41D6">
            <w:pPr>
              <w:pStyle w:val="Default"/>
              <w:spacing w:afterLines="50" w:after="120"/>
              <w:jc w:val="center"/>
              <w:rPr>
                <w:b/>
                <w:bCs/>
                <w:sz w:val="22"/>
                <w:szCs w:val="22"/>
                <w:lang w:val="en-GB"/>
              </w:rPr>
            </w:pPr>
            <w:r w:rsidRPr="00AF1FCD">
              <w:rPr>
                <w:b/>
                <w:bCs/>
                <w:sz w:val="22"/>
                <w:szCs w:val="22"/>
                <w:lang w:val="en-GB"/>
              </w:rPr>
              <w:t xml:space="preserve">Support </w:t>
            </w:r>
            <w:r>
              <w:rPr>
                <w:b/>
                <w:bCs/>
                <w:sz w:val="22"/>
                <w:szCs w:val="22"/>
                <w:lang w:val="en-GB"/>
              </w:rPr>
              <w:t xml:space="preserve">Proposals </w:t>
            </w:r>
            <w:r>
              <w:rPr>
                <w:b/>
                <w:bCs/>
                <w:sz w:val="22"/>
                <w:szCs w:val="22"/>
                <w:lang w:val="en-GB"/>
              </w:rPr>
              <w:lastRenderedPageBreak/>
              <w:t>2.4-2 &amp; 2.4-3</w:t>
            </w:r>
          </w:p>
        </w:tc>
        <w:tc>
          <w:tcPr>
            <w:tcW w:w="5760" w:type="dxa"/>
            <w:shd w:val="clear" w:color="auto" w:fill="D9D9D9" w:themeFill="background1" w:themeFillShade="D9"/>
          </w:tcPr>
          <w:p w14:paraId="28D04C0B" w14:textId="77777777" w:rsidR="00F36F1A" w:rsidRPr="00AF1FCD" w:rsidRDefault="00F36F1A" w:rsidP="002B41D6">
            <w:pPr>
              <w:pStyle w:val="Default"/>
              <w:spacing w:afterLines="50" w:after="120"/>
              <w:jc w:val="center"/>
              <w:rPr>
                <w:b/>
                <w:bCs/>
                <w:sz w:val="22"/>
                <w:szCs w:val="22"/>
                <w:lang w:val="en-GB"/>
              </w:rPr>
            </w:pPr>
            <w:r>
              <w:rPr>
                <w:b/>
                <w:bCs/>
                <w:sz w:val="22"/>
                <w:szCs w:val="22"/>
                <w:lang w:val="en-GB"/>
              </w:rPr>
              <w:lastRenderedPageBreak/>
              <w:t>Comments</w:t>
            </w:r>
          </w:p>
        </w:tc>
      </w:tr>
      <w:tr w:rsidR="002B41D6" w14:paraId="7BCD18B3" w14:textId="77777777" w:rsidTr="002B41D6">
        <w:tc>
          <w:tcPr>
            <w:tcW w:w="1271" w:type="dxa"/>
          </w:tcPr>
          <w:p w14:paraId="196C4689" w14:textId="1D2D14A9" w:rsidR="002B41D6" w:rsidRDefault="002B41D6" w:rsidP="002B41D6">
            <w:r w:rsidRPr="00431FA8">
              <w:t xml:space="preserve">Huawei, </w:t>
            </w:r>
            <w:proofErr w:type="spellStart"/>
            <w:r w:rsidRPr="00431FA8">
              <w:t>HiSilicon</w:t>
            </w:r>
            <w:proofErr w:type="spellEnd"/>
          </w:p>
        </w:tc>
        <w:tc>
          <w:tcPr>
            <w:tcW w:w="1985" w:type="dxa"/>
          </w:tcPr>
          <w:p w14:paraId="69DAB3F5" w14:textId="657E6312" w:rsidR="002B41D6" w:rsidRPr="00AF1FCD" w:rsidRDefault="002B41D6" w:rsidP="002B41D6">
            <w:pPr>
              <w:pStyle w:val="Default"/>
              <w:spacing w:afterLines="50" w:after="120"/>
              <w:jc w:val="center"/>
              <w:rPr>
                <w:b/>
                <w:sz w:val="22"/>
                <w:szCs w:val="22"/>
                <w:lang w:val="en-GB"/>
              </w:rPr>
            </w:pPr>
            <w:r w:rsidRPr="005A7ABC">
              <w:rPr>
                <w:rFonts w:eastAsia="DengXian"/>
                <w:sz w:val="20"/>
                <w:szCs w:val="20"/>
                <w:lang w:val="en-GB"/>
              </w:rPr>
              <w:t>Not support</w:t>
            </w:r>
          </w:p>
        </w:tc>
        <w:tc>
          <w:tcPr>
            <w:tcW w:w="5760" w:type="dxa"/>
          </w:tcPr>
          <w:p w14:paraId="0636B512" w14:textId="3CAB94E9" w:rsidR="002B41D6" w:rsidRDefault="002B41D6" w:rsidP="002B41D6">
            <w:pPr>
              <w:rPr>
                <w:b/>
                <w:noProof/>
              </w:rPr>
            </w:pPr>
            <w:r w:rsidRPr="00431FA8">
              <w:rPr>
                <w:noProof/>
              </w:rPr>
              <w:t>There is no need for this enhancement</w:t>
            </w:r>
          </w:p>
        </w:tc>
      </w:tr>
      <w:tr w:rsidR="00246C84" w14:paraId="7C497F5F" w14:textId="77777777" w:rsidTr="002B41D6">
        <w:tc>
          <w:tcPr>
            <w:tcW w:w="1271" w:type="dxa"/>
          </w:tcPr>
          <w:p w14:paraId="06398ED4" w14:textId="3649AD51" w:rsidR="00246C84" w:rsidRDefault="00246C84" w:rsidP="00246C84">
            <w:r>
              <w:t>SONY3</w:t>
            </w:r>
          </w:p>
        </w:tc>
        <w:tc>
          <w:tcPr>
            <w:tcW w:w="1985" w:type="dxa"/>
          </w:tcPr>
          <w:p w14:paraId="692921F8" w14:textId="438AE04E" w:rsidR="00246C84" w:rsidRPr="00AF1FCD" w:rsidRDefault="00246C84" w:rsidP="00246C84">
            <w:pPr>
              <w:jc w:val="center"/>
              <w:rPr>
                <w:b/>
                <w:noProof/>
              </w:rPr>
            </w:pPr>
            <w:r w:rsidRPr="5C1E73CF">
              <w:rPr>
                <w:noProof/>
              </w:rPr>
              <w:t>Support</w:t>
            </w:r>
          </w:p>
        </w:tc>
        <w:tc>
          <w:tcPr>
            <w:tcW w:w="5760" w:type="dxa"/>
          </w:tcPr>
          <w:p w14:paraId="6A0927D1" w14:textId="41CBEF0C" w:rsidR="00246C84" w:rsidRPr="00A94FDB" w:rsidRDefault="00246C84" w:rsidP="00246C84">
            <w:pPr>
              <w:autoSpaceDE/>
              <w:adjustRightInd/>
              <w:jc w:val="left"/>
              <w:rPr>
                <w:b/>
                <w:color w:val="000000" w:themeColor="text1"/>
              </w:rPr>
            </w:pPr>
            <w:r w:rsidRPr="5C1E73CF">
              <w:rPr>
                <w:color w:val="000000" w:themeColor="text1"/>
              </w:rPr>
              <w:t xml:space="preserve">The current TN spec assumes a PRACH </w:t>
            </w:r>
            <w:proofErr w:type="spellStart"/>
            <w:r w:rsidRPr="5C1E73CF">
              <w:rPr>
                <w:color w:val="000000" w:themeColor="text1"/>
              </w:rPr>
              <w:t>preamable</w:t>
            </w:r>
            <w:proofErr w:type="spellEnd"/>
            <w:r w:rsidRPr="5C1E73CF">
              <w:rPr>
                <w:color w:val="000000" w:themeColor="text1"/>
              </w:rPr>
              <w:t xml:space="preserve"> that is not timing advance. It has been agreed that the IoT-NTN PRACH preamble is timing advanced, hence there needs to be an enhancement to the PRACH preamble retransmission timing.</w:t>
            </w:r>
          </w:p>
        </w:tc>
      </w:tr>
      <w:tr w:rsidR="00246C84" w14:paraId="3D24FAB6" w14:textId="77777777" w:rsidTr="002B41D6">
        <w:tc>
          <w:tcPr>
            <w:tcW w:w="1271" w:type="dxa"/>
          </w:tcPr>
          <w:p w14:paraId="2AA868C8" w14:textId="5805F0D4" w:rsidR="00246C84" w:rsidRDefault="00246C84" w:rsidP="00246C84"/>
        </w:tc>
        <w:tc>
          <w:tcPr>
            <w:tcW w:w="1985" w:type="dxa"/>
          </w:tcPr>
          <w:p w14:paraId="19C89182" w14:textId="77777777" w:rsidR="00246C84" w:rsidRPr="00AF1FCD" w:rsidRDefault="00246C84" w:rsidP="00246C84">
            <w:pPr>
              <w:jc w:val="center"/>
              <w:rPr>
                <w:b/>
              </w:rPr>
            </w:pPr>
          </w:p>
        </w:tc>
        <w:tc>
          <w:tcPr>
            <w:tcW w:w="5760" w:type="dxa"/>
          </w:tcPr>
          <w:p w14:paraId="3E82DB54" w14:textId="1CC8A245" w:rsidR="00246C84" w:rsidRPr="00B276A7" w:rsidRDefault="00246C84" w:rsidP="00246C84">
            <w:pPr>
              <w:rPr>
                <w:b/>
                <w:i/>
              </w:rPr>
            </w:pPr>
          </w:p>
        </w:tc>
      </w:tr>
      <w:tr w:rsidR="00246C84" w14:paraId="7EE77D30" w14:textId="77777777" w:rsidTr="002B41D6">
        <w:tc>
          <w:tcPr>
            <w:tcW w:w="1271" w:type="dxa"/>
          </w:tcPr>
          <w:p w14:paraId="4EB2DFC0" w14:textId="2C848FF5" w:rsidR="00246C84" w:rsidRDefault="00246C84" w:rsidP="00246C84"/>
        </w:tc>
        <w:tc>
          <w:tcPr>
            <w:tcW w:w="1985" w:type="dxa"/>
          </w:tcPr>
          <w:p w14:paraId="3F3E951A" w14:textId="51EDD801" w:rsidR="00246C84" w:rsidRPr="00AF1FCD" w:rsidRDefault="00246C84" w:rsidP="00246C84">
            <w:pPr>
              <w:jc w:val="center"/>
              <w:rPr>
                <w:b/>
              </w:rPr>
            </w:pPr>
          </w:p>
        </w:tc>
        <w:tc>
          <w:tcPr>
            <w:tcW w:w="5760" w:type="dxa"/>
          </w:tcPr>
          <w:p w14:paraId="5B7A53A3" w14:textId="45726DDF" w:rsidR="00246C84" w:rsidRPr="00E5091C" w:rsidRDefault="00246C84" w:rsidP="00246C84">
            <w:pPr>
              <w:rPr>
                <w:bCs/>
                <w:noProof/>
              </w:rPr>
            </w:pPr>
          </w:p>
        </w:tc>
      </w:tr>
    </w:tbl>
    <w:p w14:paraId="6E6E8AE0" w14:textId="77777777" w:rsidR="00F36F1A" w:rsidRDefault="00F36F1A"/>
    <w:p w14:paraId="2B7340CF" w14:textId="077AEBF5" w:rsidR="00E12053" w:rsidRPr="00D873A0" w:rsidRDefault="001061B5" w:rsidP="00E12053">
      <w:pPr>
        <w:pStyle w:val="Heading2"/>
      </w:pPr>
      <w:bookmarkStart w:id="21" w:name="_Toc72871749"/>
      <w:r w:rsidRPr="00D873A0">
        <w:t>UE specific TA</w:t>
      </w:r>
      <w:bookmarkEnd w:id="21"/>
      <w:r w:rsidRPr="00D873A0">
        <w:t xml:space="preserve"> </w:t>
      </w:r>
    </w:p>
    <w:p w14:paraId="489D3C4D" w14:textId="4E03BBF4" w:rsidR="00086E27" w:rsidRDefault="00086E27" w:rsidP="009C04F2">
      <w:r>
        <w:t>Companies have continued to study the issue of UE-specific TA and express the following in their contributions.</w:t>
      </w:r>
    </w:p>
    <w:p w14:paraId="097C5A8E" w14:textId="57DA3DEB" w:rsidR="00984909" w:rsidRPr="00984909" w:rsidRDefault="00984909" w:rsidP="00984909">
      <w:pPr>
        <w:pStyle w:val="Heading3"/>
      </w:pPr>
      <w:bookmarkStart w:id="22" w:name="_Toc72871750"/>
      <w:r>
        <w:t>Companies’ Views</w:t>
      </w:r>
      <w:bookmarkEnd w:id="22"/>
    </w:p>
    <w:p w14:paraId="01558634" w14:textId="77777777" w:rsidR="00984909" w:rsidRPr="00984909" w:rsidRDefault="00984909" w:rsidP="00984909"/>
    <w:tbl>
      <w:tblPr>
        <w:tblStyle w:val="TableGrid"/>
        <w:tblW w:w="0" w:type="auto"/>
        <w:tblLook w:val="04A0" w:firstRow="1" w:lastRow="0" w:firstColumn="1" w:lastColumn="0" w:noHBand="0" w:noVBand="1"/>
      </w:tblPr>
      <w:tblGrid>
        <w:gridCol w:w="1980"/>
        <w:gridCol w:w="7036"/>
      </w:tblGrid>
      <w:tr w:rsidR="001061B5" w14:paraId="0A9FBC36" w14:textId="77777777" w:rsidTr="00B57718">
        <w:tc>
          <w:tcPr>
            <w:tcW w:w="1980" w:type="dxa"/>
          </w:tcPr>
          <w:p w14:paraId="201483FB" w14:textId="75B8EA91" w:rsidR="001061B5" w:rsidRDefault="001061B5" w:rsidP="00B57718">
            <w:r>
              <w:t>Huaw</w:t>
            </w:r>
            <w:r w:rsidR="00300494">
              <w:t>ei</w:t>
            </w:r>
          </w:p>
        </w:tc>
        <w:tc>
          <w:tcPr>
            <w:tcW w:w="7036" w:type="dxa"/>
          </w:tcPr>
          <w:p w14:paraId="60D4C261" w14:textId="77777777" w:rsidR="001061B5" w:rsidRDefault="001061B5" w:rsidP="001061B5">
            <w:pPr>
              <w:pStyle w:val="Default"/>
              <w:spacing w:afterLines="50" w:after="120"/>
              <w:rPr>
                <w:i/>
                <w:lang w:val="en-GB"/>
              </w:rPr>
            </w:pPr>
            <w:r>
              <w:rPr>
                <w:b/>
                <w:i/>
                <w:sz w:val="22"/>
                <w:szCs w:val="22"/>
                <w:lang w:val="en-GB"/>
              </w:rPr>
              <w:t xml:space="preserve">Observation 2: </w:t>
            </w:r>
            <w:r>
              <w:rPr>
                <w:i/>
                <w:sz w:val="22"/>
                <w:szCs w:val="22"/>
                <w:lang w:val="en-GB"/>
              </w:rPr>
              <w:t>For stationary UE, calculate UE specific TA at the network side could save the signalling overhead.</w:t>
            </w:r>
          </w:p>
          <w:p w14:paraId="5D31E89D" w14:textId="77777777" w:rsidR="001061B5" w:rsidRDefault="001061B5" w:rsidP="001061B5">
            <w:pPr>
              <w:rPr>
                <w:i/>
                <w:lang w:eastAsia="ja-JP"/>
              </w:rPr>
            </w:pPr>
            <w:r>
              <w:rPr>
                <w:b/>
                <w:i/>
              </w:rPr>
              <w:t xml:space="preserve">Proposal 2: </w:t>
            </w:r>
            <w:r>
              <w:rPr>
                <w:i/>
              </w:rPr>
              <w:t>Support UE reporting its location to calculate UE specific TA for the stationary UEs</w:t>
            </w:r>
            <w:r>
              <w:rPr>
                <w:i/>
                <w:lang w:val="en-GB"/>
              </w:rPr>
              <w:t>.</w:t>
            </w:r>
          </w:p>
          <w:p w14:paraId="4E1805B4" w14:textId="77777777" w:rsidR="001061B5" w:rsidRDefault="001061B5" w:rsidP="00B57718">
            <w:pPr>
              <w:rPr>
                <w:b/>
                <w:i/>
                <w:color w:val="000000" w:themeColor="text1"/>
              </w:rPr>
            </w:pPr>
          </w:p>
        </w:tc>
      </w:tr>
      <w:tr w:rsidR="0061087F" w14:paraId="4689F41E" w14:textId="77777777" w:rsidTr="00B57718">
        <w:tc>
          <w:tcPr>
            <w:tcW w:w="1980" w:type="dxa"/>
          </w:tcPr>
          <w:p w14:paraId="56360BA2" w14:textId="2676521D" w:rsidR="0061087F" w:rsidRDefault="0061087F" w:rsidP="00B57718">
            <w:r>
              <w:t>Qualcomm</w:t>
            </w:r>
          </w:p>
        </w:tc>
        <w:tc>
          <w:tcPr>
            <w:tcW w:w="7036" w:type="dxa"/>
          </w:tcPr>
          <w:p w14:paraId="726923A9" w14:textId="2438F0C3" w:rsidR="0061087F" w:rsidRDefault="0061087F" w:rsidP="00B57718">
            <w:r>
              <w:rPr>
                <w:b/>
                <w:bCs/>
                <w:i/>
                <w:iCs/>
                <w:color w:val="FF0000"/>
                <w:u w:val="single"/>
              </w:rPr>
              <w:t>Proposal 2</w:t>
            </w:r>
            <w:r>
              <w:rPr>
                <w:b/>
                <w:bCs/>
                <w:color w:val="FF0000"/>
              </w:rPr>
              <w:t>: Introduce UE reporting of UE-specific TA. FFS details.</w:t>
            </w:r>
          </w:p>
        </w:tc>
      </w:tr>
      <w:tr w:rsidR="00AB29C9" w14:paraId="65096FE6" w14:textId="77777777" w:rsidTr="00B57718">
        <w:tc>
          <w:tcPr>
            <w:tcW w:w="1980" w:type="dxa"/>
          </w:tcPr>
          <w:p w14:paraId="46F14EDF" w14:textId="58C2464C" w:rsidR="00AB29C9" w:rsidRDefault="00AB29C9" w:rsidP="00B57718">
            <w:r>
              <w:t>Intel</w:t>
            </w:r>
          </w:p>
        </w:tc>
        <w:tc>
          <w:tcPr>
            <w:tcW w:w="7036" w:type="dxa"/>
          </w:tcPr>
          <w:p w14:paraId="12FF885E" w14:textId="77777777" w:rsidR="00AB29C9" w:rsidRDefault="00AB29C9" w:rsidP="00AB29C9">
            <w:pPr>
              <w:spacing w:before="240" w:after="240"/>
              <w:rPr>
                <w:iCs/>
              </w:rPr>
            </w:pPr>
            <w:r>
              <w:rPr>
                <w:b/>
                <w:bCs/>
                <w:i/>
              </w:rPr>
              <w:t>Proposal 1</w:t>
            </w:r>
            <w:r>
              <w:rPr>
                <w:iCs/>
              </w:rPr>
              <w:t xml:space="preserve">: </w:t>
            </w:r>
          </w:p>
          <w:p w14:paraId="326B9A41" w14:textId="6022DC16" w:rsidR="009255EC" w:rsidRPr="00D447F6" w:rsidRDefault="00AB29C9" w:rsidP="00D447F6">
            <w:pPr>
              <w:pStyle w:val="ListParagraph"/>
              <w:numPr>
                <w:ilvl w:val="0"/>
                <w:numId w:val="5"/>
              </w:numPr>
              <w:spacing w:before="240" w:after="240" w:line="256" w:lineRule="auto"/>
              <w:ind w:firstLineChars="0"/>
            </w:pPr>
            <w:r>
              <w:rPr>
                <w:rFonts w:ascii="Times New Roman" w:hAnsi="Times New Roman"/>
                <w:i/>
              </w:rPr>
              <w:t>Reporting of additional TA applied by the UE to compensate service link delay calculated based on GNSS information and satellite ephemeris is necessary to enable half-duplex FDD operation</w:t>
            </w:r>
          </w:p>
        </w:tc>
      </w:tr>
      <w:tr w:rsidR="00E12053" w14:paraId="25BD81DA" w14:textId="77777777" w:rsidTr="00B57718">
        <w:tc>
          <w:tcPr>
            <w:tcW w:w="1980" w:type="dxa"/>
          </w:tcPr>
          <w:p w14:paraId="2050C0FB" w14:textId="77777777" w:rsidR="00E12053" w:rsidRDefault="00E12053" w:rsidP="00B57718">
            <w:pPr>
              <w:jc w:val="left"/>
            </w:pPr>
            <w:r w:rsidRPr="00F531D4">
              <w:t>Nokia, Nokia Shanghai Bell</w:t>
            </w:r>
          </w:p>
        </w:tc>
        <w:tc>
          <w:tcPr>
            <w:tcW w:w="7036" w:type="dxa"/>
          </w:tcPr>
          <w:p w14:paraId="2164E0A8" w14:textId="77777777" w:rsidR="001F0E80" w:rsidRDefault="001F0E80" w:rsidP="001F0E80">
            <w:pPr>
              <w:rPr>
                <w:b/>
                <w:bCs/>
              </w:rPr>
            </w:pPr>
            <w:r>
              <w:rPr>
                <w:b/>
                <w:bCs/>
              </w:rPr>
              <w:t>Observation 2: Operating according to maximum propagation delay in half duplex deployment is resource inefficient.</w:t>
            </w:r>
          </w:p>
          <w:p w14:paraId="360B4886" w14:textId="77777777" w:rsidR="001F0E80" w:rsidRDefault="001F0E80" w:rsidP="001F0E80">
            <w:pPr>
              <w:rPr>
                <w:b/>
                <w:bCs/>
              </w:rPr>
            </w:pPr>
            <w:r>
              <w:rPr>
                <w:b/>
                <w:bCs/>
              </w:rPr>
              <w:t>Observation 3: The impact of collision of DL and UL because of large TA may not impact much in some cases.</w:t>
            </w:r>
          </w:p>
          <w:p w14:paraId="69EA1F0F" w14:textId="77777777" w:rsidR="001F0E80" w:rsidRDefault="001F0E80" w:rsidP="001F0E80">
            <w:pPr>
              <w:rPr>
                <w:b/>
                <w:bCs/>
              </w:rPr>
            </w:pPr>
            <w:r>
              <w:rPr>
                <w:b/>
                <w:bCs/>
              </w:rPr>
              <w:t>Proposal 5: For first step, it should be studied how much the collision impact is.</w:t>
            </w:r>
          </w:p>
          <w:p w14:paraId="55B66F3E" w14:textId="77777777" w:rsidR="001F0E80" w:rsidRDefault="001F0E80" w:rsidP="001F0E80">
            <w:pPr>
              <w:rPr>
                <w:b/>
                <w:bCs/>
              </w:rPr>
            </w:pPr>
            <w:r>
              <w:rPr>
                <w:b/>
                <w:bCs/>
              </w:rPr>
              <w:t xml:space="preserve">Observation 4: Reporting each Timing Advance change leads to high uplink </w:t>
            </w:r>
            <w:proofErr w:type="spellStart"/>
            <w:r>
              <w:rPr>
                <w:b/>
                <w:bCs/>
              </w:rPr>
              <w:t>signalling</w:t>
            </w:r>
            <w:proofErr w:type="spellEnd"/>
            <w:r>
              <w:rPr>
                <w:b/>
                <w:bCs/>
              </w:rPr>
              <w:t xml:space="preserve"> load.</w:t>
            </w:r>
          </w:p>
          <w:p w14:paraId="52D693D6" w14:textId="77777777" w:rsidR="001F0E80" w:rsidRDefault="001F0E80" w:rsidP="001F0E80">
            <w:pPr>
              <w:rPr>
                <w:b/>
                <w:bCs/>
              </w:rPr>
            </w:pPr>
            <w:r>
              <w:rPr>
                <w:b/>
                <w:bCs/>
              </w:rPr>
              <w:t xml:space="preserve">Observation 5: Limiting Timing Advance reporting to events where the TA has changed reduces the </w:t>
            </w:r>
            <w:proofErr w:type="spellStart"/>
            <w:r>
              <w:rPr>
                <w:b/>
                <w:bCs/>
              </w:rPr>
              <w:t>signalling</w:t>
            </w:r>
            <w:proofErr w:type="spellEnd"/>
            <w:r>
              <w:rPr>
                <w:b/>
                <w:bCs/>
              </w:rPr>
              <w:t xml:space="preserve">, but due to moving satellites the </w:t>
            </w:r>
            <w:proofErr w:type="spellStart"/>
            <w:r>
              <w:rPr>
                <w:b/>
                <w:bCs/>
              </w:rPr>
              <w:t>signalling</w:t>
            </w:r>
            <w:proofErr w:type="spellEnd"/>
            <w:r>
              <w:rPr>
                <w:b/>
                <w:bCs/>
              </w:rPr>
              <w:t xml:space="preserve"> is not completely minimized.</w:t>
            </w:r>
          </w:p>
          <w:p w14:paraId="0CF24B51" w14:textId="77777777" w:rsidR="001F0E80" w:rsidRDefault="001F0E80" w:rsidP="001F0E80">
            <w:pPr>
              <w:rPr>
                <w:b/>
                <w:bCs/>
              </w:rPr>
            </w:pPr>
            <w:r>
              <w:rPr>
                <w:b/>
                <w:bCs/>
              </w:rPr>
              <w:t xml:space="preserve">Observation 6: Defining a TA reference, based on UE location, can minimize </w:t>
            </w:r>
            <w:proofErr w:type="spellStart"/>
            <w:r>
              <w:rPr>
                <w:b/>
                <w:bCs/>
              </w:rPr>
              <w:t>signalling</w:t>
            </w:r>
            <w:proofErr w:type="spellEnd"/>
            <w:r>
              <w:rPr>
                <w:b/>
                <w:bCs/>
              </w:rPr>
              <w:t xml:space="preserve"> overhead, because network and UE can both predict TA. UE only needs to report if it has moved.</w:t>
            </w:r>
          </w:p>
          <w:p w14:paraId="0B67BCAA" w14:textId="46401C58" w:rsidR="001F0E80" w:rsidRPr="001F0E80" w:rsidRDefault="001F0E80" w:rsidP="001F0E80">
            <w:pPr>
              <w:spacing w:after="0" w:line="256" w:lineRule="auto"/>
              <w:contextualSpacing/>
              <w:rPr>
                <w:b/>
                <w:bCs/>
              </w:rPr>
            </w:pPr>
            <w:r>
              <w:rPr>
                <w:b/>
                <w:bCs/>
              </w:rPr>
              <w:t xml:space="preserve">Proposal 6: Reporting UE location for determining UE-specific Timing Advance in half duplex deployments is one method, which can be used by </w:t>
            </w:r>
            <w:proofErr w:type="spellStart"/>
            <w:r>
              <w:rPr>
                <w:b/>
                <w:bCs/>
              </w:rPr>
              <w:t>eNB</w:t>
            </w:r>
            <w:proofErr w:type="spellEnd"/>
            <w:r>
              <w:rPr>
                <w:b/>
                <w:bCs/>
              </w:rPr>
              <w:t xml:space="preserve"> scheduler to avoid UL-DL collisions. The method can </w:t>
            </w:r>
            <w:proofErr w:type="gramStart"/>
            <w:r>
              <w:rPr>
                <w:b/>
                <w:bCs/>
              </w:rPr>
              <w:t>be considered to be</w:t>
            </w:r>
            <w:proofErr w:type="gramEnd"/>
            <w:r>
              <w:rPr>
                <w:b/>
                <w:bCs/>
              </w:rPr>
              <w:t xml:space="preserve"> added to the TR 36.763.</w:t>
            </w:r>
          </w:p>
        </w:tc>
      </w:tr>
      <w:tr w:rsidR="00E12053" w14:paraId="5208D2BA" w14:textId="77777777" w:rsidTr="00B57718">
        <w:tc>
          <w:tcPr>
            <w:tcW w:w="1980" w:type="dxa"/>
          </w:tcPr>
          <w:p w14:paraId="50BD3595" w14:textId="74BC0945" w:rsidR="00E12053" w:rsidRDefault="00322B2B" w:rsidP="00B57718">
            <w:r w:rsidRPr="00322B2B">
              <w:t>Asia Pacific Telecom, FGI, ITRI, III</w:t>
            </w:r>
          </w:p>
        </w:tc>
        <w:tc>
          <w:tcPr>
            <w:tcW w:w="7036" w:type="dxa"/>
          </w:tcPr>
          <w:p w14:paraId="460CB4F3" w14:textId="661F4BED" w:rsidR="00322B2B" w:rsidRPr="00322B2B" w:rsidRDefault="00322B2B" w:rsidP="00322B2B">
            <w:pPr>
              <w:widowControl/>
              <w:spacing w:before="240" w:after="240"/>
              <w:ind w:left="1526" w:hanging="1526"/>
              <w:rPr>
                <w:rFonts w:ascii="Arial" w:hAnsi="Arial"/>
                <w:b/>
                <w:bCs/>
                <w:szCs w:val="22"/>
                <w:lang w:eastAsia="zh-TW"/>
              </w:rPr>
            </w:pPr>
            <w:bookmarkStart w:id="23" w:name="_Toc71202563"/>
            <w:bookmarkStart w:id="24" w:name="_Toc71202569"/>
            <w:r>
              <w:rPr>
                <w:rFonts w:ascii="Arial" w:eastAsiaTheme="minorHAnsi" w:hAnsi="Arial"/>
                <w:b/>
                <w:bCs/>
                <w:szCs w:val="22"/>
                <w:lang w:eastAsia="zh-TW"/>
              </w:rPr>
              <w:t xml:space="preserve">Observation1: </w:t>
            </w:r>
            <w:r w:rsidRPr="00322B2B">
              <w:rPr>
                <w:rFonts w:ascii="Arial" w:eastAsiaTheme="minorHAnsi" w:hAnsi="Arial"/>
                <w:b/>
                <w:bCs/>
                <w:szCs w:val="22"/>
                <w:lang w:eastAsia="zh-TW"/>
              </w:rPr>
              <w:t xml:space="preserve">If satellite ephemeris is broadcasted via system information, then NB-IoT </w:t>
            </w:r>
            <w:proofErr w:type="spellStart"/>
            <w:r w:rsidRPr="00322B2B">
              <w:rPr>
                <w:rFonts w:ascii="Arial" w:eastAsiaTheme="minorHAnsi" w:hAnsi="Arial"/>
                <w:b/>
                <w:bCs/>
                <w:szCs w:val="22"/>
                <w:lang w:eastAsia="zh-TW"/>
              </w:rPr>
              <w:t>U</w:t>
            </w:r>
            <w:r w:rsidR="006B1334" w:rsidRPr="00322B2B">
              <w:rPr>
                <w:rFonts w:ascii="Arial" w:eastAsiaTheme="minorHAnsi" w:hAnsi="Arial"/>
                <w:b/>
                <w:bCs/>
                <w:szCs w:val="22"/>
                <w:lang w:eastAsia="zh-TW"/>
              </w:rPr>
              <w:t>e</w:t>
            </w:r>
            <w:r w:rsidRPr="00322B2B">
              <w:rPr>
                <w:rFonts w:ascii="Arial" w:eastAsiaTheme="minorHAnsi" w:hAnsi="Arial"/>
                <w:b/>
                <w:bCs/>
                <w:szCs w:val="22"/>
                <w:lang w:eastAsia="zh-TW"/>
              </w:rPr>
              <w:t>s</w:t>
            </w:r>
            <w:proofErr w:type="spellEnd"/>
            <w:r w:rsidRPr="00322B2B">
              <w:rPr>
                <w:rFonts w:ascii="Arial" w:eastAsiaTheme="minorHAnsi" w:hAnsi="Arial"/>
                <w:b/>
                <w:bCs/>
                <w:szCs w:val="22"/>
                <w:lang w:eastAsia="zh-TW"/>
              </w:rPr>
              <w:t xml:space="preserve"> may not update UE-</w:t>
            </w:r>
            <w:r w:rsidRPr="00322B2B">
              <w:rPr>
                <w:rFonts w:ascii="Arial" w:eastAsiaTheme="minorHAnsi" w:hAnsi="Arial"/>
                <w:b/>
                <w:bCs/>
                <w:szCs w:val="22"/>
                <w:lang w:eastAsia="zh-TW"/>
              </w:rPr>
              <w:lastRenderedPageBreak/>
              <w:t>specific TA in RRC_CONNECTED except when T331 is running.</w:t>
            </w:r>
            <w:bookmarkEnd w:id="23"/>
          </w:p>
          <w:p w14:paraId="00F6BD3B" w14:textId="5945AF38" w:rsidR="00322B2B" w:rsidRPr="00322B2B" w:rsidRDefault="00322B2B" w:rsidP="00322B2B">
            <w:pPr>
              <w:tabs>
                <w:tab w:val="num" w:pos="1304"/>
                <w:tab w:val="num" w:leader="heavy" w:pos="2725"/>
              </w:tabs>
              <w:spacing w:before="240"/>
              <w:ind w:left="1310" w:hanging="1310"/>
              <w:rPr>
                <w:rFonts w:ascii="Calibri" w:eastAsia="Times New Roman" w:hAnsi="Calibri"/>
                <w:b/>
                <w:bCs/>
                <w:lang w:eastAsia="zh-TW"/>
              </w:rPr>
            </w:pPr>
            <w:r>
              <w:rPr>
                <w:rFonts w:ascii="Calibri" w:eastAsia="Times New Roman" w:hAnsi="Calibri"/>
                <w:b/>
                <w:bCs/>
                <w:lang w:eastAsia="zh-TW"/>
              </w:rPr>
              <w:t xml:space="preserve">Proposal 1: </w:t>
            </w:r>
            <w:r w:rsidRPr="00322B2B">
              <w:rPr>
                <w:rFonts w:ascii="Calibri" w:eastAsia="Times New Roman" w:hAnsi="Calibri"/>
                <w:b/>
                <w:bCs/>
                <w:lang w:eastAsia="zh-TW"/>
              </w:rPr>
              <w:t>UE reports the UE specific TA pre-compensation at the RACH procedure (MSG3 or MSG5) using a MAC CE.</w:t>
            </w:r>
            <w:bookmarkEnd w:id="24"/>
          </w:p>
          <w:p w14:paraId="05BD80F4" w14:textId="46699263" w:rsidR="00322B2B" w:rsidRPr="00812976" w:rsidRDefault="00EC360A" w:rsidP="00812976">
            <w:pPr>
              <w:spacing w:before="240" w:after="240"/>
              <w:ind w:left="1526" w:hanging="1526"/>
              <w:rPr>
                <w:rFonts w:ascii="Calibri" w:eastAsia="Times New Roman" w:hAnsi="Calibri"/>
                <w:b/>
                <w:bCs/>
                <w:lang w:eastAsia="zh-TW"/>
              </w:rPr>
            </w:pPr>
            <w:bookmarkStart w:id="25" w:name="_Toc71202564"/>
            <w:r>
              <w:rPr>
                <w:rFonts w:ascii="Arial" w:eastAsiaTheme="minorHAnsi" w:hAnsi="Arial"/>
                <w:b/>
                <w:bCs/>
                <w:szCs w:val="22"/>
                <w:lang w:eastAsia="zh-TW"/>
              </w:rPr>
              <w:t xml:space="preserve">Observation2: </w:t>
            </w:r>
            <w:r w:rsidRPr="00EC360A">
              <w:rPr>
                <w:rFonts w:ascii="Calibri" w:eastAsia="PMingLiU" w:hAnsi="Calibri"/>
                <w:b/>
                <w:lang w:eastAsia="zh-TW"/>
              </w:rPr>
              <w:t xml:space="preserve">If TA reporting only exists during initial access, NW cannot update </w:t>
            </w:r>
            <w:proofErr w:type="spellStart"/>
            <w:r w:rsidRPr="00EC360A">
              <w:rPr>
                <w:rFonts w:ascii="Calibri" w:eastAsia="PMingLiU" w:hAnsi="Calibri"/>
                <w:b/>
                <w:lang w:eastAsia="zh-TW"/>
              </w:rPr>
              <w:t>K_offset</w:t>
            </w:r>
            <w:proofErr w:type="spellEnd"/>
            <w:r w:rsidRPr="00EC360A">
              <w:rPr>
                <w:rFonts w:ascii="Calibri" w:eastAsia="PMingLiU" w:hAnsi="Calibri"/>
                <w:b/>
                <w:lang w:eastAsia="zh-TW"/>
              </w:rPr>
              <w:t xml:space="preserve"> in RRC_CONNECTED more than one time.</w:t>
            </w:r>
            <w:bookmarkEnd w:id="25"/>
          </w:p>
        </w:tc>
      </w:tr>
      <w:tr w:rsidR="00AB075A" w14:paraId="0BACB2DF" w14:textId="77777777" w:rsidTr="00B57718">
        <w:tc>
          <w:tcPr>
            <w:tcW w:w="1980" w:type="dxa"/>
          </w:tcPr>
          <w:p w14:paraId="0017BB75" w14:textId="279BB6EA" w:rsidR="00AB075A" w:rsidRDefault="00AB075A" w:rsidP="00AB075A">
            <w:r>
              <w:lastRenderedPageBreak/>
              <w:t>Sony</w:t>
            </w:r>
          </w:p>
        </w:tc>
        <w:tc>
          <w:tcPr>
            <w:tcW w:w="7036" w:type="dxa"/>
          </w:tcPr>
          <w:p w14:paraId="1BC4EFC0" w14:textId="77777777" w:rsidR="00AB075A" w:rsidRDefault="00AB075A" w:rsidP="00AB075A">
            <w:pPr>
              <w:autoSpaceDE/>
              <w:autoSpaceDN/>
              <w:adjustRightInd/>
              <w:spacing w:after="0"/>
              <w:jc w:val="left"/>
              <w:rPr>
                <w:b/>
                <w:bCs/>
                <w:lang w:eastAsia="x-none"/>
              </w:rPr>
            </w:pPr>
            <w:r w:rsidRPr="00D4647B">
              <w:rPr>
                <w:b/>
                <w:bCs/>
                <w:lang w:eastAsia="x-none"/>
              </w:rPr>
              <w:t xml:space="preserve">Proposal </w:t>
            </w:r>
            <w:r>
              <w:rPr>
                <w:b/>
                <w:bCs/>
                <w:lang w:eastAsia="x-none"/>
              </w:rPr>
              <w:t>4</w:t>
            </w:r>
            <w:r w:rsidRPr="00D4647B">
              <w:rPr>
                <w:b/>
                <w:bCs/>
                <w:lang w:eastAsia="x-none"/>
              </w:rPr>
              <w:t>: A timing</w:t>
            </w:r>
            <w:r w:rsidRPr="000C3ABE">
              <w:rPr>
                <w:b/>
                <w:bCs/>
                <w:lang w:eastAsia="x-none"/>
              </w:rPr>
              <w:t xml:space="preserve"> advance command is associated with a </w:t>
            </w:r>
            <w:r>
              <w:rPr>
                <w:b/>
                <w:bCs/>
                <w:lang w:eastAsia="x-none"/>
              </w:rPr>
              <w:t>reference location</w:t>
            </w:r>
            <w:r w:rsidRPr="000C3ABE">
              <w:rPr>
                <w:b/>
                <w:bCs/>
                <w:lang w:eastAsia="x-none"/>
              </w:rPr>
              <w:t xml:space="preserve">. The </w:t>
            </w:r>
            <w:r>
              <w:rPr>
                <w:b/>
                <w:bCs/>
                <w:lang w:eastAsia="x-none"/>
              </w:rPr>
              <w:t>reference location</w:t>
            </w:r>
            <w:r w:rsidRPr="000C3ABE">
              <w:rPr>
                <w:b/>
                <w:bCs/>
                <w:lang w:eastAsia="x-none"/>
              </w:rPr>
              <w:t xml:space="preserve"> indicates which node (UE, </w:t>
            </w:r>
            <w:proofErr w:type="spellStart"/>
            <w:r w:rsidRPr="000C3ABE">
              <w:rPr>
                <w:b/>
                <w:bCs/>
                <w:lang w:eastAsia="x-none"/>
              </w:rPr>
              <w:t>eNodeB</w:t>
            </w:r>
            <w:proofErr w:type="spellEnd"/>
            <w:r w:rsidRPr="000C3ABE">
              <w:rPr>
                <w:b/>
                <w:bCs/>
                <w:lang w:eastAsia="x-none"/>
              </w:rPr>
              <w:t xml:space="preserve"> or satellite) the timing advance command refers to.</w:t>
            </w:r>
          </w:p>
          <w:p w14:paraId="6D2E49D3" w14:textId="77777777" w:rsidR="00AB075A" w:rsidRDefault="00AB075A" w:rsidP="00AB075A">
            <w:pPr>
              <w:autoSpaceDE/>
              <w:autoSpaceDN/>
              <w:adjustRightInd/>
              <w:spacing w:after="0"/>
              <w:jc w:val="left"/>
              <w:rPr>
                <w:b/>
                <w:bCs/>
                <w:lang w:eastAsia="x-none"/>
              </w:rPr>
            </w:pPr>
          </w:p>
          <w:p w14:paraId="297F1746" w14:textId="23D322E2" w:rsidR="00AB075A" w:rsidRDefault="00AB075A" w:rsidP="00AB075A">
            <w:r w:rsidRPr="00D4647B">
              <w:rPr>
                <w:b/>
                <w:bCs/>
                <w:lang w:eastAsia="x-none"/>
              </w:rPr>
              <w:t xml:space="preserve">Proposal </w:t>
            </w:r>
            <w:r>
              <w:rPr>
                <w:b/>
                <w:bCs/>
                <w:lang w:eastAsia="x-none"/>
              </w:rPr>
              <w:t>5</w:t>
            </w:r>
            <w:r w:rsidRPr="00D4647B">
              <w:rPr>
                <w:b/>
                <w:bCs/>
                <w:lang w:eastAsia="x-none"/>
              </w:rPr>
              <w:t>:</w:t>
            </w:r>
            <w:r w:rsidRPr="000C3ABE">
              <w:rPr>
                <w:b/>
                <w:bCs/>
                <w:lang w:eastAsia="x-none"/>
              </w:rPr>
              <w:t xml:space="preserve"> A timing advance command is associated with a reference time. The reference time indicates the time at which the timing advance is valid. The reference time of the timing advance command can be signaled to the UE either in MAC CE or PDCCH.</w:t>
            </w:r>
          </w:p>
        </w:tc>
      </w:tr>
    </w:tbl>
    <w:p w14:paraId="4CDD995B" w14:textId="77777777" w:rsidR="00E12053" w:rsidRDefault="00E12053" w:rsidP="00E12053"/>
    <w:p w14:paraId="44DB0DA8" w14:textId="3195227F" w:rsidR="00984909" w:rsidRDefault="00A37896" w:rsidP="00984909">
      <w:pPr>
        <w:pStyle w:val="Heading3"/>
      </w:pPr>
      <w:bookmarkStart w:id="26" w:name="_Toc72871751"/>
      <w:r>
        <w:t xml:space="preserve">SECOND ROUND </w:t>
      </w:r>
      <w:r w:rsidR="00984909">
        <w:t xml:space="preserve">FL </w:t>
      </w:r>
      <w:r w:rsidR="009C04F2">
        <w:t xml:space="preserve">Analysis and </w:t>
      </w:r>
      <w:r w:rsidR="00984909">
        <w:t xml:space="preserve">Proposals on </w:t>
      </w:r>
      <w:r w:rsidR="009C04F2">
        <w:t>UE-specific TA</w:t>
      </w:r>
      <w:bookmarkEnd w:id="26"/>
      <w:r w:rsidR="009C04F2">
        <w:t xml:space="preserve"> </w:t>
      </w:r>
    </w:p>
    <w:p w14:paraId="5DC55410" w14:textId="77777777" w:rsidR="00812976" w:rsidRDefault="00812976" w:rsidP="00812976">
      <w:r>
        <w:t>At RAN1#104bis-e, the following agreement related to UE-specific TA was made.</w:t>
      </w:r>
    </w:p>
    <w:p w14:paraId="7636DD6D" w14:textId="77777777" w:rsidR="00812976" w:rsidRDefault="00812976" w:rsidP="00812976">
      <w:pPr>
        <w:rPr>
          <w:lang w:eastAsia="x-none"/>
        </w:rPr>
      </w:pPr>
      <w:r w:rsidRPr="00A66EA5">
        <w:rPr>
          <w:highlight w:val="green"/>
          <w:lang w:eastAsia="x-none"/>
        </w:rPr>
        <w:t>Agreement:</w:t>
      </w:r>
    </w:p>
    <w:p w14:paraId="31D982DA" w14:textId="77777777" w:rsidR="00812976" w:rsidRDefault="00812976" w:rsidP="00812976">
      <w:pPr>
        <w:rPr>
          <w:lang w:eastAsia="x-none"/>
        </w:rPr>
      </w:pPr>
      <w:r>
        <w:rPr>
          <w:lang w:eastAsia="x-none"/>
        </w:rPr>
        <w:t>Capture the following in the TR:</w:t>
      </w:r>
    </w:p>
    <w:p w14:paraId="007DC089" w14:textId="77777777" w:rsidR="00812976" w:rsidRDefault="00812976" w:rsidP="00812976">
      <w:pPr>
        <w:rPr>
          <w:lang w:eastAsia="x-none"/>
        </w:rPr>
      </w:pPr>
      <w:r>
        <w:rPr>
          <w:lang w:eastAsia="x-none"/>
        </w:rPr>
        <w:t xml:space="preserve">The UE-specific TA and/or </w:t>
      </w:r>
      <w:proofErr w:type="spellStart"/>
      <w:r>
        <w:rPr>
          <w:lang w:eastAsia="x-none"/>
        </w:rPr>
        <w:t>K_offset</w:t>
      </w:r>
      <w:proofErr w:type="spellEnd"/>
      <w:r>
        <w:rPr>
          <w:lang w:eastAsia="x-none"/>
        </w:rPr>
        <w:t xml:space="preserve"> can be used by the </w:t>
      </w:r>
      <w:proofErr w:type="spellStart"/>
      <w:r>
        <w:rPr>
          <w:lang w:eastAsia="x-none"/>
        </w:rPr>
        <w:t>eNB</w:t>
      </w:r>
      <w:proofErr w:type="spellEnd"/>
      <w:r>
        <w:rPr>
          <w:lang w:eastAsia="x-none"/>
        </w:rPr>
        <w:t xml:space="preserve"> in its scheduling to avoid UL-DL collisions in FDD-HD.</w:t>
      </w:r>
    </w:p>
    <w:p w14:paraId="2342F581" w14:textId="77777777" w:rsidR="00EF0B36" w:rsidRDefault="00EF0B36" w:rsidP="00812976">
      <w:pPr>
        <w:rPr>
          <w:lang w:eastAsia="x-none"/>
        </w:rPr>
      </w:pPr>
    </w:p>
    <w:p w14:paraId="255F46BB" w14:textId="77777777" w:rsidR="00EF0B36" w:rsidRDefault="00EF0B36" w:rsidP="00812976">
      <w:pPr>
        <w:rPr>
          <w:lang w:eastAsia="x-none"/>
        </w:rPr>
      </w:pPr>
    </w:p>
    <w:p w14:paraId="2926CFE8" w14:textId="66B1E450" w:rsidR="007B711C" w:rsidRDefault="00086E27" w:rsidP="00086E27">
      <w:r>
        <w:t xml:space="preserve">An implication of the agreement is that the </w:t>
      </w:r>
      <w:proofErr w:type="spellStart"/>
      <w:r>
        <w:t>eNB</w:t>
      </w:r>
      <w:proofErr w:type="spellEnd"/>
      <w:r>
        <w:t xml:space="preserve"> needs to know the UE-specific TA in order to carry out scheduling </w:t>
      </w:r>
      <w:proofErr w:type="gramStart"/>
      <w:r>
        <w:t>so as to</w:t>
      </w:r>
      <w:proofErr w:type="gramEnd"/>
      <w:r>
        <w:t xml:space="preserve"> avoid UL-DL collisions in FDD-HD</w:t>
      </w:r>
      <w:r w:rsidR="00A166C2">
        <w:t xml:space="preserve">. This presupposes that if the TA is calculated at the UE, it would need to be reported to the </w:t>
      </w:r>
      <w:proofErr w:type="spellStart"/>
      <w:r w:rsidR="00A166C2">
        <w:t>eNB</w:t>
      </w:r>
      <w:proofErr w:type="spellEnd"/>
      <w:r w:rsidR="00A166C2">
        <w:t>.</w:t>
      </w:r>
      <w:r w:rsidR="007B711C">
        <w:t xml:space="preserve"> </w:t>
      </w:r>
      <w:r w:rsidR="00812976">
        <w:t xml:space="preserve">Companies who have made proposals </w:t>
      </w:r>
      <w:r w:rsidR="00780BF9">
        <w:t xml:space="preserve">on </w:t>
      </w:r>
      <w:r w:rsidR="00812976">
        <w:t xml:space="preserve">the UE-specific TA have </w:t>
      </w:r>
      <w:r w:rsidR="00A166C2">
        <w:t>identif</w:t>
      </w:r>
      <w:r w:rsidR="00780BF9">
        <w:t>i</w:t>
      </w:r>
      <w:r w:rsidR="00A166C2">
        <w:t>ed</w:t>
      </w:r>
      <w:r w:rsidR="00812976">
        <w:t xml:space="preserve"> the following issues:</w:t>
      </w:r>
    </w:p>
    <w:p w14:paraId="208C9432" w14:textId="05894154" w:rsidR="00812976" w:rsidRDefault="00DC7E41" w:rsidP="00812976">
      <w:pPr>
        <w:pStyle w:val="ListParagraph"/>
        <w:numPr>
          <w:ilvl w:val="0"/>
          <w:numId w:val="16"/>
        </w:numPr>
        <w:ind w:firstLineChars="0"/>
        <w:rPr>
          <w:rFonts w:ascii="Times New Roman" w:hAnsi="Times New Roman" w:cs="Times New Roman"/>
        </w:rPr>
      </w:pPr>
      <w:r>
        <w:rPr>
          <w:rFonts w:ascii="Times New Roman" w:hAnsi="Times New Roman" w:cs="Times New Roman"/>
        </w:rPr>
        <w:t xml:space="preserve">Issue#1: </w:t>
      </w:r>
      <w:r w:rsidR="00812976" w:rsidRPr="00812976">
        <w:rPr>
          <w:rFonts w:ascii="Times New Roman" w:hAnsi="Times New Roman" w:cs="Times New Roman"/>
        </w:rPr>
        <w:t>The signa</w:t>
      </w:r>
      <w:r w:rsidR="00812976">
        <w:rPr>
          <w:rFonts w:ascii="Times New Roman" w:hAnsi="Times New Roman" w:cs="Times New Roman"/>
        </w:rPr>
        <w:t>lling</w:t>
      </w:r>
      <w:r w:rsidR="00812976" w:rsidRPr="00812976">
        <w:rPr>
          <w:rFonts w:ascii="Times New Roman" w:hAnsi="Times New Roman" w:cs="Times New Roman"/>
        </w:rPr>
        <w:t xml:space="preserve"> load</w:t>
      </w:r>
      <w:r w:rsidR="00812976">
        <w:rPr>
          <w:rFonts w:ascii="Times New Roman" w:hAnsi="Times New Roman" w:cs="Times New Roman"/>
        </w:rPr>
        <w:t xml:space="preserve"> between the UE and </w:t>
      </w:r>
      <w:proofErr w:type="spellStart"/>
      <w:r w:rsidR="00812976">
        <w:rPr>
          <w:rFonts w:ascii="Times New Roman" w:hAnsi="Times New Roman" w:cs="Times New Roman"/>
        </w:rPr>
        <w:t>eNB</w:t>
      </w:r>
      <w:proofErr w:type="spellEnd"/>
      <w:r w:rsidR="00812976">
        <w:rPr>
          <w:rFonts w:ascii="Times New Roman" w:hAnsi="Times New Roman" w:cs="Times New Roman"/>
        </w:rPr>
        <w:t xml:space="preserve"> </w:t>
      </w:r>
      <w:r w:rsidR="00A166C2">
        <w:rPr>
          <w:rFonts w:ascii="Times New Roman" w:hAnsi="Times New Roman" w:cs="Times New Roman"/>
        </w:rPr>
        <w:t>for</w:t>
      </w:r>
      <w:r w:rsidR="00812976">
        <w:rPr>
          <w:rFonts w:ascii="Times New Roman" w:hAnsi="Times New Roman" w:cs="Times New Roman"/>
        </w:rPr>
        <w:t xml:space="preserve"> TA updates</w:t>
      </w:r>
      <w:r w:rsidR="00A166C2">
        <w:rPr>
          <w:rFonts w:ascii="Times New Roman" w:hAnsi="Times New Roman" w:cs="Times New Roman"/>
        </w:rPr>
        <w:t xml:space="preserve"> and reporting because of the rapid change in TA that can be experienced because of satellite movement in LEO</w:t>
      </w:r>
      <w:r w:rsidR="00812976">
        <w:rPr>
          <w:rFonts w:ascii="Times New Roman" w:hAnsi="Times New Roman" w:cs="Times New Roman"/>
        </w:rPr>
        <w:t xml:space="preserve">. Proposals to resolve this issue include </w:t>
      </w:r>
      <w:r w:rsidR="00AB075A">
        <w:rPr>
          <w:rFonts w:ascii="Times New Roman" w:hAnsi="Times New Roman" w:cs="Times New Roman"/>
        </w:rPr>
        <w:t>reporting</w:t>
      </w:r>
      <w:r w:rsidR="00812976">
        <w:rPr>
          <w:rFonts w:ascii="Times New Roman" w:hAnsi="Times New Roman" w:cs="Times New Roman"/>
        </w:rPr>
        <w:t xml:space="preserve"> the UE position instead so that the </w:t>
      </w:r>
      <w:r w:rsidR="00AB075A">
        <w:rPr>
          <w:rFonts w:ascii="Times New Roman" w:hAnsi="Times New Roman" w:cs="Times New Roman"/>
        </w:rPr>
        <w:t xml:space="preserve">network can determine the UE-specific TA. This is based on an expectation that for slow moving or stationary UEs, the </w:t>
      </w:r>
      <w:r w:rsidR="00B96CCA">
        <w:rPr>
          <w:rFonts w:ascii="Times New Roman" w:hAnsi="Times New Roman" w:cs="Times New Roman"/>
        </w:rPr>
        <w:t xml:space="preserve">location </w:t>
      </w:r>
      <w:r w:rsidR="00AB075A">
        <w:rPr>
          <w:rFonts w:ascii="Times New Roman" w:hAnsi="Times New Roman" w:cs="Times New Roman"/>
        </w:rPr>
        <w:t>does not change rapidly and so the UE can be configured to report its location only when its location has changed beyond some threshold.</w:t>
      </w:r>
    </w:p>
    <w:p w14:paraId="45EBC1FC" w14:textId="35490718" w:rsidR="00AB075A" w:rsidRPr="00812976" w:rsidRDefault="00DC7E41" w:rsidP="00812976">
      <w:pPr>
        <w:pStyle w:val="ListParagraph"/>
        <w:numPr>
          <w:ilvl w:val="0"/>
          <w:numId w:val="16"/>
        </w:numPr>
        <w:ind w:firstLineChars="0"/>
        <w:rPr>
          <w:rFonts w:ascii="Times New Roman" w:hAnsi="Times New Roman" w:cs="Times New Roman"/>
        </w:rPr>
      </w:pPr>
      <w:r>
        <w:rPr>
          <w:rFonts w:ascii="Times New Roman" w:hAnsi="Times New Roman" w:cs="Times New Roman"/>
        </w:rPr>
        <w:t xml:space="preserve">Issue#2: </w:t>
      </w:r>
      <w:r w:rsidR="00A166C2">
        <w:rPr>
          <w:rFonts w:ascii="Times New Roman" w:hAnsi="Times New Roman" w:cs="Times New Roman"/>
        </w:rPr>
        <w:t>Configuring or indicating t</w:t>
      </w:r>
      <w:r w:rsidR="00AB075A">
        <w:rPr>
          <w:rFonts w:ascii="Times New Roman" w:hAnsi="Times New Roman" w:cs="Times New Roman"/>
        </w:rPr>
        <w:t xml:space="preserve">he point and time </w:t>
      </w:r>
      <w:r w:rsidR="00A166C2">
        <w:rPr>
          <w:rFonts w:ascii="Times New Roman" w:hAnsi="Times New Roman" w:cs="Times New Roman"/>
        </w:rPr>
        <w:t>at</w:t>
      </w:r>
      <w:r w:rsidR="00AB075A">
        <w:rPr>
          <w:rFonts w:ascii="Times New Roman" w:hAnsi="Times New Roman" w:cs="Times New Roman"/>
        </w:rPr>
        <w:t xml:space="preserve"> which the UE-specific TA </w:t>
      </w:r>
      <w:r w:rsidR="00A166C2">
        <w:rPr>
          <w:rFonts w:ascii="Times New Roman" w:hAnsi="Times New Roman" w:cs="Times New Roman"/>
        </w:rPr>
        <w:t>is</w:t>
      </w:r>
      <w:r w:rsidR="00AB075A">
        <w:rPr>
          <w:rFonts w:ascii="Times New Roman" w:hAnsi="Times New Roman" w:cs="Times New Roman"/>
        </w:rPr>
        <w:t xml:space="preserve"> calculated. The UE-specific TA</w:t>
      </w:r>
      <w:r w:rsidR="00C14176">
        <w:rPr>
          <w:rFonts w:ascii="Times New Roman" w:hAnsi="Times New Roman" w:cs="Times New Roman"/>
        </w:rPr>
        <w:t>,</w:t>
      </w:r>
      <w:r w:rsidR="00AB075A">
        <w:rPr>
          <w:rFonts w:ascii="Times New Roman" w:hAnsi="Times New Roman" w:cs="Times New Roman"/>
        </w:rPr>
        <w:t xml:space="preserve"> whe</w:t>
      </w:r>
      <w:r w:rsidR="00A166C2">
        <w:rPr>
          <w:rFonts w:ascii="Times New Roman" w:hAnsi="Times New Roman" w:cs="Times New Roman"/>
        </w:rPr>
        <w:t xml:space="preserve">ther </w:t>
      </w:r>
      <w:r w:rsidR="00AB075A">
        <w:rPr>
          <w:rFonts w:ascii="Times New Roman" w:hAnsi="Times New Roman" w:cs="Times New Roman"/>
        </w:rPr>
        <w:t xml:space="preserve">calculated </w:t>
      </w:r>
      <w:r w:rsidR="00A166C2">
        <w:rPr>
          <w:rFonts w:ascii="Times New Roman" w:hAnsi="Times New Roman" w:cs="Times New Roman"/>
        </w:rPr>
        <w:t xml:space="preserve">at the UE or </w:t>
      </w:r>
      <w:proofErr w:type="spellStart"/>
      <w:r w:rsidR="00A166C2">
        <w:rPr>
          <w:rFonts w:ascii="Times New Roman" w:hAnsi="Times New Roman" w:cs="Times New Roman"/>
        </w:rPr>
        <w:t>eNB</w:t>
      </w:r>
      <w:proofErr w:type="spellEnd"/>
      <w:r w:rsidR="00C14176">
        <w:rPr>
          <w:rFonts w:ascii="Times New Roman" w:hAnsi="Times New Roman" w:cs="Times New Roman"/>
        </w:rPr>
        <w:t>,</w:t>
      </w:r>
      <w:r w:rsidR="00A166C2">
        <w:rPr>
          <w:rFonts w:ascii="Times New Roman" w:hAnsi="Times New Roman" w:cs="Times New Roman"/>
        </w:rPr>
        <w:t xml:space="preserve"> </w:t>
      </w:r>
      <w:proofErr w:type="gramStart"/>
      <w:r w:rsidR="00A166C2">
        <w:rPr>
          <w:rFonts w:ascii="Times New Roman" w:hAnsi="Times New Roman" w:cs="Times New Roman"/>
        </w:rPr>
        <w:t>has to</w:t>
      </w:r>
      <w:proofErr w:type="gramEnd"/>
      <w:r w:rsidR="00A166C2">
        <w:rPr>
          <w:rFonts w:ascii="Times New Roman" w:hAnsi="Times New Roman" w:cs="Times New Roman"/>
        </w:rPr>
        <w:t xml:space="preserve"> be</w:t>
      </w:r>
      <w:r w:rsidR="00AB075A">
        <w:rPr>
          <w:rFonts w:ascii="Times New Roman" w:hAnsi="Times New Roman" w:cs="Times New Roman"/>
        </w:rPr>
        <w:t xml:space="preserve"> exchanged between the UE and </w:t>
      </w:r>
      <w:proofErr w:type="spellStart"/>
      <w:r w:rsidR="00AB075A">
        <w:rPr>
          <w:rFonts w:ascii="Times New Roman" w:hAnsi="Times New Roman" w:cs="Times New Roman"/>
        </w:rPr>
        <w:t>eNB</w:t>
      </w:r>
      <w:proofErr w:type="spellEnd"/>
      <w:r w:rsidR="00AB075A">
        <w:rPr>
          <w:rFonts w:ascii="Times New Roman" w:hAnsi="Times New Roman" w:cs="Times New Roman"/>
        </w:rPr>
        <w:t xml:space="preserve">. If it is calculated at the </w:t>
      </w:r>
      <w:proofErr w:type="spellStart"/>
      <w:r w:rsidR="00AB075A">
        <w:rPr>
          <w:rFonts w:ascii="Times New Roman" w:hAnsi="Times New Roman" w:cs="Times New Roman"/>
        </w:rPr>
        <w:t>eNB</w:t>
      </w:r>
      <w:proofErr w:type="spellEnd"/>
      <w:r w:rsidR="00AB075A">
        <w:rPr>
          <w:rFonts w:ascii="Times New Roman" w:hAnsi="Times New Roman" w:cs="Times New Roman"/>
        </w:rPr>
        <w:t xml:space="preserve"> and then signalled by TAC</w:t>
      </w:r>
      <w:r w:rsidR="00A166C2">
        <w:rPr>
          <w:rFonts w:ascii="Times New Roman" w:hAnsi="Times New Roman" w:cs="Times New Roman"/>
        </w:rPr>
        <w:t>,</w:t>
      </w:r>
      <w:r w:rsidR="00AB075A">
        <w:rPr>
          <w:rFonts w:ascii="Times New Roman" w:hAnsi="Times New Roman" w:cs="Times New Roman"/>
        </w:rPr>
        <w:t xml:space="preserve"> for example</w:t>
      </w:r>
      <w:r w:rsidR="00A166C2">
        <w:rPr>
          <w:rFonts w:ascii="Times New Roman" w:hAnsi="Times New Roman" w:cs="Times New Roman"/>
        </w:rPr>
        <w:t>,</w:t>
      </w:r>
      <w:r w:rsidR="00AB075A">
        <w:rPr>
          <w:rFonts w:ascii="Times New Roman" w:hAnsi="Times New Roman" w:cs="Times New Roman"/>
        </w:rPr>
        <w:t xml:space="preserve"> to the UE, it will take RTT</w:t>
      </w:r>
      <w:r>
        <w:rPr>
          <w:rFonts w:ascii="Times New Roman" w:hAnsi="Times New Roman" w:cs="Times New Roman"/>
        </w:rPr>
        <w:t>/2</w:t>
      </w:r>
      <w:r w:rsidR="00A166C2">
        <w:rPr>
          <w:rFonts w:ascii="Times New Roman" w:hAnsi="Times New Roman" w:cs="Times New Roman"/>
        </w:rPr>
        <w:t xml:space="preserve"> seconds</w:t>
      </w:r>
      <w:r w:rsidR="00AB075A">
        <w:rPr>
          <w:rFonts w:ascii="Times New Roman" w:hAnsi="Times New Roman" w:cs="Times New Roman"/>
        </w:rPr>
        <w:t xml:space="preserve"> to get to the UE. During th</w:t>
      </w:r>
      <w:r w:rsidR="00A166C2">
        <w:rPr>
          <w:rFonts w:ascii="Times New Roman" w:hAnsi="Times New Roman" w:cs="Times New Roman"/>
        </w:rPr>
        <w:t>is</w:t>
      </w:r>
      <w:r w:rsidR="00AB075A">
        <w:rPr>
          <w:rFonts w:ascii="Times New Roman" w:hAnsi="Times New Roman" w:cs="Times New Roman"/>
        </w:rPr>
        <w:t xml:space="preserve"> time, the satellite would have moved</w:t>
      </w:r>
      <w:r>
        <w:rPr>
          <w:rFonts w:ascii="Times New Roman" w:hAnsi="Times New Roman" w:cs="Times New Roman"/>
        </w:rPr>
        <w:t xml:space="preserve"> (and possibly the UE too)</w:t>
      </w:r>
      <w:r w:rsidR="00AB075A">
        <w:rPr>
          <w:rFonts w:ascii="Times New Roman" w:hAnsi="Times New Roman" w:cs="Times New Roman"/>
        </w:rPr>
        <w:t xml:space="preserve"> and so the </w:t>
      </w:r>
      <w:r>
        <w:rPr>
          <w:rFonts w:ascii="Times New Roman" w:hAnsi="Times New Roman" w:cs="Times New Roman"/>
        </w:rPr>
        <w:t xml:space="preserve">effective </w:t>
      </w:r>
      <w:r w:rsidR="00AB075A">
        <w:rPr>
          <w:rFonts w:ascii="Times New Roman" w:hAnsi="Times New Roman" w:cs="Times New Roman"/>
        </w:rPr>
        <w:t xml:space="preserve">TA </w:t>
      </w:r>
      <w:r>
        <w:rPr>
          <w:rFonts w:ascii="Times New Roman" w:hAnsi="Times New Roman" w:cs="Times New Roman"/>
        </w:rPr>
        <w:t>may</w:t>
      </w:r>
      <w:r w:rsidR="00AB075A">
        <w:rPr>
          <w:rFonts w:ascii="Times New Roman" w:hAnsi="Times New Roman" w:cs="Times New Roman"/>
        </w:rPr>
        <w:t xml:space="preserve"> have</w:t>
      </w:r>
      <w:r>
        <w:rPr>
          <w:rFonts w:ascii="Times New Roman" w:hAnsi="Times New Roman" w:cs="Times New Roman"/>
        </w:rPr>
        <w:t xml:space="preserve"> changed by the time the UE receives the TAC. Since the </w:t>
      </w:r>
      <w:proofErr w:type="spellStart"/>
      <w:r>
        <w:rPr>
          <w:rFonts w:ascii="Times New Roman" w:hAnsi="Times New Roman" w:cs="Times New Roman"/>
        </w:rPr>
        <w:t>eNB</w:t>
      </w:r>
      <w:proofErr w:type="spellEnd"/>
      <w:r>
        <w:rPr>
          <w:rFonts w:ascii="Times New Roman" w:hAnsi="Times New Roman" w:cs="Times New Roman"/>
        </w:rPr>
        <w:t xml:space="preserve"> knows how the satellite will move</w:t>
      </w:r>
      <w:r w:rsidR="00A166C2">
        <w:rPr>
          <w:rFonts w:ascii="Times New Roman" w:hAnsi="Times New Roman" w:cs="Times New Roman"/>
        </w:rPr>
        <w:t xml:space="preserve"> (from ephemeris information)</w:t>
      </w:r>
      <w:r>
        <w:rPr>
          <w:rFonts w:ascii="Times New Roman" w:hAnsi="Times New Roman" w:cs="Times New Roman"/>
        </w:rPr>
        <w:t>, it can take this movement into account when it calculates the TA. Then after RTT/2</w:t>
      </w:r>
      <w:r w:rsidR="00A166C2">
        <w:rPr>
          <w:rFonts w:ascii="Times New Roman" w:hAnsi="Times New Roman" w:cs="Times New Roman"/>
        </w:rPr>
        <w:t xml:space="preserve"> seconds</w:t>
      </w:r>
      <w:r>
        <w:rPr>
          <w:rFonts w:ascii="Times New Roman" w:hAnsi="Times New Roman" w:cs="Times New Roman"/>
        </w:rPr>
        <w:t xml:space="preserve"> when the UE receives the TAC the TA it carries will be closer to the actual TA of the UE. In this example, the point for which the TA was calculated is the UE and the time is the time at which the UE received the TAC. </w:t>
      </w:r>
      <w:r w:rsidR="00A37896">
        <w:rPr>
          <w:rFonts w:ascii="Times New Roman" w:hAnsi="Times New Roman" w:cs="Times New Roman"/>
        </w:rPr>
        <w:t>If</w:t>
      </w:r>
      <w:r w:rsidR="00374CDA">
        <w:rPr>
          <w:rFonts w:ascii="Times New Roman" w:hAnsi="Times New Roman" w:cs="Times New Roman"/>
        </w:rPr>
        <w:t xml:space="preserve"> the </w:t>
      </w:r>
      <w:proofErr w:type="spellStart"/>
      <w:r w:rsidR="00374CDA">
        <w:rPr>
          <w:rFonts w:ascii="Times New Roman" w:hAnsi="Times New Roman" w:cs="Times New Roman"/>
        </w:rPr>
        <w:t>eNB</w:t>
      </w:r>
      <w:proofErr w:type="spellEnd"/>
      <w:r w:rsidR="00374CDA">
        <w:rPr>
          <w:rFonts w:ascii="Times New Roman" w:hAnsi="Times New Roman" w:cs="Times New Roman"/>
        </w:rPr>
        <w:t xml:space="preserve"> ignored the movement of the satellite in its calculation</w:t>
      </w:r>
      <w:r w:rsidR="00A166C2">
        <w:rPr>
          <w:rFonts w:ascii="Times New Roman" w:hAnsi="Times New Roman" w:cs="Times New Roman"/>
        </w:rPr>
        <w:t>s</w:t>
      </w:r>
      <w:r w:rsidR="00374CDA">
        <w:rPr>
          <w:rFonts w:ascii="Times New Roman" w:hAnsi="Times New Roman" w:cs="Times New Roman"/>
        </w:rPr>
        <w:t xml:space="preserve">, then the point for which the TA was calculated is the </w:t>
      </w:r>
      <w:proofErr w:type="spellStart"/>
      <w:r w:rsidR="00374CDA">
        <w:rPr>
          <w:rFonts w:ascii="Times New Roman" w:hAnsi="Times New Roman" w:cs="Times New Roman"/>
        </w:rPr>
        <w:t>eNB</w:t>
      </w:r>
      <w:proofErr w:type="spellEnd"/>
      <w:r w:rsidR="00374CDA">
        <w:rPr>
          <w:rFonts w:ascii="Times New Roman" w:hAnsi="Times New Roman" w:cs="Times New Roman"/>
        </w:rPr>
        <w:t xml:space="preserve"> and the time is the time at which the </w:t>
      </w:r>
      <w:proofErr w:type="spellStart"/>
      <w:r w:rsidR="00374CDA">
        <w:rPr>
          <w:rFonts w:ascii="Times New Roman" w:hAnsi="Times New Roman" w:cs="Times New Roman"/>
        </w:rPr>
        <w:t>eNB</w:t>
      </w:r>
      <w:proofErr w:type="spellEnd"/>
      <w:r w:rsidR="00374CDA">
        <w:rPr>
          <w:rFonts w:ascii="Times New Roman" w:hAnsi="Times New Roman" w:cs="Times New Roman"/>
        </w:rPr>
        <w:t xml:space="preserve"> transmitted the TAC. In this case, after the UE receives the TAC, it would have to update it to reflect the movement of the satellite during RTT/2 seconds.</w:t>
      </w:r>
    </w:p>
    <w:p w14:paraId="703D0932" w14:textId="01FD178E" w:rsidR="007C4BF3" w:rsidRDefault="00A37896" w:rsidP="007C4BF3">
      <w:r>
        <w:t xml:space="preserve">At this late stage, it </w:t>
      </w:r>
      <w:r w:rsidR="00A166C2">
        <w:t>may be</w:t>
      </w:r>
      <w:r>
        <w:t xml:space="preserve"> difficult to make progress on these issues. FL thinks that to </w:t>
      </w:r>
      <w:r w:rsidR="00A166C2">
        <w:t>keep the</w:t>
      </w:r>
      <w:r>
        <w:t xml:space="preserve"> issues</w:t>
      </w:r>
      <w:r w:rsidR="00A166C2">
        <w:t xml:space="preserve"> alive</w:t>
      </w:r>
      <w:r>
        <w:t xml:space="preserve">, it may be best to capture something in the TR on these issues so they can be further discussed during the normative phase. FL encourages companies </w:t>
      </w:r>
      <w:r w:rsidR="00A166C2">
        <w:t>to</w:t>
      </w:r>
      <w:r>
        <w:t xml:space="preserve"> express their views on the following proposals.</w:t>
      </w:r>
    </w:p>
    <w:p w14:paraId="08F3962E" w14:textId="2C04371F" w:rsidR="00A37896" w:rsidRPr="00A37896" w:rsidRDefault="00A37896" w:rsidP="007C4BF3">
      <w:pPr>
        <w:rPr>
          <w:u w:val="single"/>
        </w:rPr>
      </w:pPr>
      <w:r w:rsidRPr="00A37896">
        <w:rPr>
          <w:u w:val="single"/>
        </w:rPr>
        <w:t>Issue#1</w:t>
      </w:r>
    </w:p>
    <w:p w14:paraId="1FA2CD1F" w14:textId="6443424C" w:rsidR="00A37896" w:rsidRPr="00A37896" w:rsidRDefault="00A37896" w:rsidP="007C4BF3">
      <w:pPr>
        <w:rPr>
          <w:highlight w:val="cyan"/>
        </w:rPr>
      </w:pPr>
      <w:r w:rsidRPr="00A37896">
        <w:rPr>
          <w:highlight w:val="cyan"/>
        </w:rPr>
        <w:lastRenderedPageBreak/>
        <w:t>FL Proposal 2.5-1: Capture the following in the TR</w:t>
      </w:r>
    </w:p>
    <w:p w14:paraId="21F38299" w14:textId="7D9BDA06" w:rsidR="00A37896" w:rsidRDefault="00A37896" w:rsidP="007C4BF3">
      <w:r w:rsidRPr="00A37896">
        <w:rPr>
          <w:highlight w:val="cyan"/>
        </w:rPr>
        <w:t xml:space="preserve">RAN1 discussed the signalling load involved in maintaining accurate UE-specific TA in Rel17 IoT and techniques to reduce the signalling load. Decisions can be made during </w:t>
      </w:r>
      <w:r w:rsidR="00F36F1A">
        <w:rPr>
          <w:highlight w:val="cyan"/>
        </w:rPr>
        <w:t>a subsequent normative phase</w:t>
      </w:r>
      <w:r w:rsidRPr="00A37896">
        <w:rPr>
          <w:highlight w:val="cyan"/>
        </w:rPr>
        <w:t>.</w:t>
      </w:r>
    </w:p>
    <w:p w14:paraId="2022E839" w14:textId="4DB8CAA7" w:rsidR="00A37896" w:rsidRDefault="00A37896" w:rsidP="007C4BF3"/>
    <w:tbl>
      <w:tblPr>
        <w:tblStyle w:val="TableGrid"/>
        <w:tblW w:w="0" w:type="auto"/>
        <w:tblLook w:val="04A0" w:firstRow="1" w:lastRow="0" w:firstColumn="1" w:lastColumn="0" w:noHBand="0" w:noVBand="1"/>
      </w:tblPr>
      <w:tblGrid>
        <w:gridCol w:w="1271"/>
        <w:gridCol w:w="1985"/>
        <w:gridCol w:w="5760"/>
      </w:tblGrid>
      <w:tr w:rsidR="00374CDA" w:rsidRPr="00AF1FCD" w14:paraId="52FA0D3A" w14:textId="77777777" w:rsidTr="00DD5D74">
        <w:tc>
          <w:tcPr>
            <w:tcW w:w="1271" w:type="dxa"/>
            <w:shd w:val="clear" w:color="auto" w:fill="D9D9D9" w:themeFill="background1" w:themeFillShade="D9"/>
          </w:tcPr>
          <w:p w14:paraId="3FD9ECB8" w14:textId="77777777" w:rsidR="00374CDA" w:rsidRPr="00AF1FCD" w:rsidRDefault="00374CDA" w:rsidP="00DD5D74">
            <w:pPr>
              <w:rPr>
                <w:b/>
                <w:bCs/>
              </w:rPr>
            </w:pPr>
            <w:r w:rsidRPr="00AF1FCD">
              <w:rPr>
                <w:b/>
                <w:bCs/>
              </w:rPr>
              <w:t>Company</w:t>
            </w:r>
          </w:p>
        </w:tc>
        <w:tc>
          <w:tcPr>
            <w:tcW w:w="1985" w:type="dxa"/>
            <w:shd w:val="clear" w:color="auto" w:fill="D9D9D9" w:themeFill="background1" w:themeFillShade="D9"/>
          </w:tcPr>
          <w:p w14:paraId="265B21DE" w14:textId="434391D0" w:rsidR="00374CDA" w:rsidRPr="00AF1FCD" w:rsidRDefault="00374CDA" w:rsidP="00DD5D74">
            <w:pPr>
              <w:pStyle w:val="Default"/>
              <w:spacing w:afterLines="50" w:after="120"/>
              <w:jc w:val="center"/>
              <w:rPr>
                <w:b/>
                <w:bCs/>
                <w:sz w:val="22"/>
                <w:szCs w:val="22"/>
                <w:lang w:val="en-GB"/>
              </w:rPr>
            </w:pPr>
            <w:r>
              <w:rPr>
                <w:b/>
                <w:bCs/>
                <w:sz w:val="22"/>
                <w:szCs w:val="22"/>
                <w:lang w:val="en-GB"/>
              </w:rPr>
              <w:t xml:space="preserve">Support Proposal 2.5-1? </w:t>
            </w:r>
          </w:p>
        </w:tc>
        <w:tc>
          <w:tcPr>
            <w:tcW w:w="5760" w:type="dxa"/>
            <w:shd w:val="clear" w:color="auto" w:fill="D9D9D9" w:themeFill="background1" w:themeFillShade="D9"/>
          </w:tcPr>
          <w:p w14:paraId="112EFF05" w14:textId="77777777" w:rsidR="00374CDA" w:rsidRPr="00AF1FCD" w:rsidRDefault="00374CDA" w:rsidP="00DD5D74">
            <w:pPr>
              <w:pStyle w:val="Default"/>
              <w:spacing w:afterLines="50" w:after="120"/>
              <w:jc w:val="center"/>
              <w:rPr>
                <w:b/>
                <w:bCs/>
                <w:sz w:val="22"/>
                <w:szCs w:val="22"/>
                <w:lang w:val="en-GB"/>
              </w:rPr>
            </w:pPr>
            <w:r>
              <w:rPr>
                <w:b/>
                <w:bCs/>
                <w:sz w:val="22"/>
                <w:szCs w:val="22"/>
                <w:lang w:val="en-GB"/>
              </w:rPr>
              <w:t>Comments</w:t>
            </w:r>
          </w:p>
        </w:tc>
      </w:tr>
      <w:tr w:rsidR="002B41D6" w14:paraId="5252E347" w14:textId="77777777" w:rsidTr="00DD5D74">
        <w:tc>
          <w:tcPr>
            <w:tcW w:w="1271" w:type="dxa"/>
          </w:tcPr>
          <w:p w14:paraId="5DDA3C91" w14:textId="673BA3EA" w:rsidR="002B41D6" w:rsidRDefault="002B41D6" w:rsidP="002B41D6">
            <w:r w:rsidRPr="00F24FAA">
              <w:t xml:space="preserve">Huawei, </w:t>
            </w:r>
            <w:proofErr w:type="spellStart"/>
            <w:r w:rsidRPr="00F24FAA">
              <w:t>HiSilicon</w:t>
            </w:r>
            <w:proofErr w:type="spellEnd"/>
          </w:p>
        </w:tc>
        <w:tc>
          <w:tcPr>
            <w:tcW w:w="1985" w:type="dxa"/>
          </w:tcPr>
          <w:p w14:paraId="18525FFE" w14:textId="590DF21E" w:rsidR="002B41D6" w:rsidRPr="00AF1FCD" w:rsidRDefault="002B41D6" w:rsidP="002B41D6">
            <w:pPr>
              <w:pStyle w:val="Default"/>
              <w:spacing w:afterLines="50" w:after="120"/>
              <w:jc w:val="center"/>
              <w:rPr>
                <w:b/>
                <w:sz w:val="22"/>
                <w:szCs w:val="22"/>
                <w:lang w:val="en-GB"/>
              </w:rPr>
            </w:pPr>
            <w:r>
              <w:rPr>
                <w:rFonts w:eastAsia="DengXian"/>
                <w:sz w:val="22"/>
                <w:szCs w:val="22"/>
                <w:lang w:val="en-GB"/>
              </w:rPr>
              <w:t>Support</w:t>
            </w:r>
          </w:p>
        </w:tc>
        <w:tc>
          <w:tcPr>
            <w:tcW w:w="5760" w:type="dxa"/>
          </w:tcPr>
          <w:p w14:paraId="4C417F12" w14:textId="77777777" w:rsidR="002B41D6" w:rsidRDefault="002B41D6" w:rsidP="002B41D6">
            <w:pPr>
              <w:rPr>
                <w:noProof/>
              </w:rPr>
            </w:pPr>
            <w:r w:rsidRPr="00F24FAA">
              <w:rPr>
                <w:noProof/>
              </w:rPr>
              <w:t>UE-specific TA</w:t>
            </w:r>
            <w:r>
              <w:rPr>
                <w:noProof/>
              </w:rPr>
              <w:t xml:space="preserve"> can be reported with acceptable signaling load as variation of K_offset is slower than TA variation. In addition, only variation of K_offset needs to be reported, e</w:t>
            </w:r>
            <w:r w:rsidRPr="00002637">
              <w:rPr>
                <w:rFonts w:hint="eastAsia"/>
                <w:noProof/>
              </w:rPr>
              <w:t>.g</w:t>
            </w:r>
            <w:r w:rsidRPr="00002637">
              <w:rPr>
                <w:noProof/>
              </w:rPr>
              <w:t xml:space="preserve">. the </w:t>
            </w:r>
            <w:r>
              <w:rPr>
                <w:noProof/>
              </w:rPr>
              <w:t>overhead of one report is 1 bit.</w:t>
            </w:r>
          </w:p>
          <w:p w14:paraId="2B395A88" w14:textId="07B4AFFB" w:rsidR="002B41D6" w:rsidRDefault="002B41D6" w:rsidP="002B41D6">
            <w:pPr>
              <w:rPr>
                <w:b/>
                <w:noProof/>
              </w:rPr>
            </w:pPr>
            <w:r>
              <w:rPr>
                <w:noProof/>
              </w:rPr>
              <w:t>If order not to usurp RAN plenary decisions, we would refer to ‘</w:t>
            </w:r>
            <w:r>
              <w:rPr>
                <w:noProof/>
                <w:color w:val="FF0000"/>
              </w:rPr>
              <w:t xml:space="preserve">potential </w:t>
            </w:r>
            <w:r>
              <w:rPr>
                <w:noProof/>
              </w:rPr>
              <w:t>subsequent normative phase’.</w:t>
            </w:r>
          </w:p>
        </w:tc>
      </w:tr>
      <w:tr w:rsidR="002D61B1" w14:paraId="714C740D" w14:textId="77777777" w:rsidTr="00DD5D74">
        <w:tc>
          <w:tcPr>
            <w:tcW w:w="1271" w:type="dxa"/>
          </w:tcPr>
          <w:p w14:paraId="50E60CC2" w14:textId="2D329830" w:rsidR="002D61B1" w:rsidRPr="002D61B1" w:rsidRDefault="002D61B1" w:rsidP="002D61B1">
            <w:r w:rsidRPr="002D61B1">
              <w:rPr>
                <w:rFonts w:hint="eastAsia"/>
              </w:rPr>
              <w:t>Z</w:t>
            </w:r>
            <w:r w:rsidRPr="002D61B1">
              <w:t>TE</w:t>
            </w:r>
          </w:p>
        </w:tc>
        <w:tc>
          <w:tcPr>
            <w:tcW w:w="1985" w:type="dxa"/>
          </w:tcPr>
          <w:p w14:paraId="248452E2" w14:textId="09052D67" w:rsidR="002D61B1" w:rsidRPr="002D61B1" w:rsidRDefault="002D61B1" w:rsidP="002D61B1">
            <w:pPr>
              <w:jc w:val="center"/>
              <w:rPr>
                <w:b/>
                <w:noProof/>
              </w:rPr>
            </w:pPr>
            <w:r w:rsidRPr="002D61B1">
              <w:rPr>
                <w:lang w:val="en-GB"/>
              </w:rPr>
              <w:t>Support with modification</w:t>
            </w:r>
          </w:p>
        </w:tc>
        <w:tc>
          <w:tcPr>
            <w:tcW w:w="5760" w:type="dxa"/>
          </w:tcPr>
          <w:p w14:paraId="036C6ADE" w14:textId="26AB723B" w:rsidR="002D61B1" w:rsidRPr="002D61B1" w:rsidRDefault="002D61B1" w:rsidP="002D61B1">
            <w:pPr>
              <w:autoSpaceDE/>
              <w:adjustRightInd/>
              <w:jc w:val="left"/>
              <w:rPr>
                <w:b/>
                <w:color w:val="000000" w:themeColor="text1"/>
              </w:rPr>
            </w:pPr>
            <w:r w:rsidRPr="002D61B1">
              <w:rPr>
                <w:noProof/>
              </w:rPr>
              <w:t xml:space="preserve">Surely, we are open to discuss the following up details in normtive phase and w.r.t content in TR, maybe we can directly highligth that detials including … will be discussed in normative phase. </w:t>
            </w:r>
          </w:p>
        </w:tc>
      </w:tr>
      <w:tr w:rsidR="002D61B1" w14:paraId="0E4927D4" w14:textId="77777777" w:rsidTr="00DD5D74">
        <w:tc>
          <w:tcPr>
            <w:tcW w:w="1271" w:type="dxa"/>
          </w:tcPr>
          <w:p w14:paraId="1D0D19C6" w14:textId="65CD1561" w:rsidR="002D61B1" w:rsidRDefault="00A57C18" w:rsidP="002D61B1">
            <w:r>
              <w:t>MediaTek</w:t>
            </w:r>
          </w:p>
        </w:tc>
        <w:tc>
          <w:tcPr>
            <w:tcW w:w="1985" w:type="dxa"/>
          </w:tcPr>
          <w:p w14:paraId="1AA28EEF" w14:textId="07BA1CBC" w:rsidR="002D61B1" w:rsidRPr="00A57C18" w:rsidRDefault="00A57C18" w:rsidP="002D61B1">
            <w:pPr>
              <w:jc w:val="center"/>
            </w:pPr>
            <w:r w:rsidRPr="00A57C18">
              <w:t>Support</w:t>
            </w:r>
          </w:p>
        </w:tc>
        <w:tc>
          <w:tcPr>
            <w:tcW w:w="5760" w:type="dxa"/>
          </w:tcPr>
          <w:p w14:paraId="69521DAB" w14:textId="20C1275D" w:rsidR="002D61B1" w:rsidRPr="00A57C18" w:rsidRDefault="00A57C18" w:rsidP="00A57C18">
            <w:r w:rsidRPr="00A57C18">
              <w:t>Details can be discussed in normative phase</w:t>
            </w:r>
          </w:p>
        </w:tc>
      </w:tr>
      <w:tr w:rsidR="00246C84" w14:paraId="6AA0E483" w14:textId="77777777" w:rsidTr="00DD5D74">
        <w:tc>
          <w:tcPr>
            <w:tcW w:w="1271" w:type="dxa"/>
          </w:tcPr>
          <w:p w14:paraId="53E6F9C9" w14:textId="318925F3" w:rsidR="00246C84" w:rsidRDefault="00246C84" w:rsidP="00246C84">
            <w:r>
              <w:t>SONY3</w:t>
            </w:r>
          </w:p>
        </w:tc>
        <w:tc>
          <w:tcPr>
            <w:tcW w:w="1985" w:type="dxa"/>
          </w:tcPr>
          <w:p w14:paraId="5F0969D0" w14:textId="75819F89" w:rsidR="00246C84" w:rsidRPr="00AF1FCD" w:rsidRDefault="00246C84" w:rsidP="00246C84">
            <w:pPr>
              <w:jc w:val="center"/>
              <w:rPr>
                <w:b/>
              </w:rPr>
            </w:pPr>
            <w:r w:rsidRPr="1CD30C65">
              <w:rPr>
                <w:noProof/>
              </w:rPr>
              <w:t xml:space="preserve">Support </w:t>
            </w:r>
          </w:p>
        </w:tc>
        <w:tc>
          <w:tcPr>
            <w:tcW w:w="5760" w:type="dxa"/>
          </w:tcPr>
          <w:p w14:paraId="072D2995" w14:textId="77777777" w:rsidR="00246C84" w:rsidRPr="00B276A7" w:rsidRDefault="00246C84" w:rsidP="00246C84">
            <w:pPr>
              <w:rPr>
                <w:b/>
                <w:i/>
              </w:rPr>
            </w:pPr>
          </w:p>
        </w:tc>
      </w:tr>
    </w:tbl>
    <w:p w14:paraId="45433F23" w14:textId="77777777" w:rsidR="00374CDA" w:rsidRDefault="00374CDA" w:rsidP="007C4BF3"/>
    <w:p w14:paraId="18F6D1CF" w14:textId="77777777" w:rsidR="00374CDA" w:rsidRDefault="00374CDA" w:rsidP="00374CDA">
      <w:pPr>
        <w:rPr>
          <w:u w:val="single"/>
        </w:rPr>
      </w:pPr>
    </w:p>
    <w:p w14:paraId="706D2CC1" w14:textId="1468F11E" w:rsidR="00374CDA" w:rsidRPr="00A37896" w:rsidRDefault="00374CDA" w:rsidP="00374CDA">
      <w:pPr>
        <w:rPr>
          <w:u w:val="single"/>
        </w:rPr>
      </w:pPr>
      <w:r w:rsidRPr="00A37896">
        <w:rPr>
          <w:u w:val="single"/>
        </w:rPr>
        <w:t>Issue#</w:t>
      </w:r>
      <w:r>
        <w:rPr>
          <w:u w:val="single"/>
        </w:rPr>
        <w:t>2</w:t>
      </w:r>
    </w:p>
    <w:p w14:paraId="6BBEDE74" w14:textId="7DF3C57E" w:rsidR="00374CDA" w:rsidRDefault="00374CDA" w:rsidP="00374CDA">
      <w:r w:rsidRPr="00374CDA">
        <w:t>As only 2 companies</w:t>
      </w:r>
      <w:r>
        <w:t xml:space="preserve"> </w:t>
      </w:r>
      <w:r w:rsidRPr="00374CDA">
        <w:t xml:space="preserve">raised </w:t>
      </w:r>
      <w:r>
        <w:t>this issue, it would be useful to get views and comments from other companies.</w:t>
      </w:r>
    </w:p>
    <w:p w14:paraId="0BEC809E" w14:textId="2803DAE8" w:rsidR="00374CDA" w:rsidRPr="00374CDA" w:rsidRDefault="00374CDA" w:rsidP="00374CDA">
      <w:r>
        <w:rPr>
          <w:highlight w:val="cyan"/>
        </w:rPr>
        <w:t xml:space="preserve">Companies are encouraged to </w:t>
      </w:r>
      <w:r w:rsidRPr="00374CDA">
        <w:rPr>
          <w:highlight w:val="cyan"/>
        </w:rPr>
        <w:t>comment on the need to define a point and time reference at which the UE-specific TA is calculated.</w:t>
      </w:r>
    </w:p>
    <w:p w14:paraId="54C51A58" w14:textId="77777777" w:rsidR="00374CDA" w:rsidRDefault="00374CDA" w:rsidP="00374CDA"/>
    <w:tbl>
      <w:tblPr>
        <w:tblStyle w:val="TableGrid"/>
        <w:tblW w:w="9067" w:type="dxa"/>
        <w:tblLook w:val="04A0" w:firstRow="1" w:lastRow="0" w:firstColumn="1" w:lastColumn="0" w:noHBand="0" w:noVBand="1"/>
      </w:tblPr>
      <w:tblGrid>
        <w:gridCol w:w="1271"/>
        <w:gridCol w:w="7796"/>
      </w:tblGrid>
      <w:tr w:rsidR="00374CDA" w:rsidRPr="00AF1FCD" w14:paraId="2C20D4F3" w14:textId="77777777" w:rsidTr="00374CDA">
        <w:tc>
          <w:tcPr>
            <w:tcW w:w="1271" w:type="dxa"/>
            <w:shd w:val="clear" w:color="auto" w:fill="D9D9D9" w:themeFill="background1" w:themeFillShade="D9"/>
          </w:tcPr>
          <w:p w14:paraId="2890840D" w14:textId="77777777" w:rsidR="00374CDA" w:rsidRPr="00AF1FCD" w:rsidRDefault="00374CDA" w:rsidP="00DD5D74">
            <w:pPr>
              <w:rPr>
                <w:b/>
                <w:bCs/>
              </w:rPr>
            </w:pPr>
            <w:r w:rsidRPr="00AF1FCD">
              <w:rPr>
                <w:b/>
                <w:bCs/>
              </w:rPr>
              <w:t>Company</w:t>
            </w:r>
          </w:p>
        </w:tc>
        <w:tc>
          <w:tcPr>
            <w:tcW w:w="7796" w:type="dxa"/>
            <w:shd w:val="clear" w:color="auto" w:fill="D9D9D9" w:themeFill="background1" w:themeFillShade="D9"/>
          </w:tcPr>
          <w:p w14:paraId="27601560" w14:textId="77777777" w:rsidR="00374CDA" w:rsidRPr="00AF1FCD" w:rsidRDefault="00374CDA" w:rsidP="00DD5D74">
            <w:pPr>
              <w:pStyle w:val="Default"/>
              <w:spacing w:afterLines="50" w:after="120"/>
              <w:jc w:val="center"/>
              <w:rPr>
                <w:b/>
                <w:bCs/>
                <w:sz w:val="22"/>
                <w:szCs w:val="22"/>
                <w:lang w:val="en-GB"/>
              </w:rPr>
            </w:pPr>
            <w:r>
              <w:rPr>
                <w:b/>
                <w:bCs/>
                <w:sz w:val="22"/>
                <w:szCs w:val="22"/>
                <w:lang w:val="en-GB"/>
              </w:rPr>
              <w:t>Comments</w:t>
            </w:r>
          </w:p>
        </w:tc>
      </w:tr>
      <w:tr w:rsidR="002B41D6" w14:paraId="133B9AEF" w14:textId="77777777" w:rsidTr="00374CDA">
        <w:tc>
          <w:tcPr>
            <w:tcW w:w="1271" w:type="dxa"/>
          </w:tcPr>
          <w:p w14:paraId="0296364A" w14:textId="0A289ECF" w:rsidR="002B41D6" w:rsidRDefault="002B41D6" w:rsidP="002B41D6">
            <w:r w:rsidRPr="00002637">
              <w:t xml:space="preserve">Huawei, </w:t>
            </w:r>
            <w:proofErr w:type="spellStart"/>
            <w:r w:rsidRPr="00002637">
              <w:t>HiSilicon</w:t>
            </w:r>
            <w:proofErr w:type="spellEnd"/>
          </w:p>
        </w:tc>
        <w:tc>
          <w:tcPr>
            <w:tcW w:w="7796" w:type="dxa"/>
          </w:tcPr>
          <w:p w14:paraId="2FFCE074" w14:textId="72E64206" w:rsidR="002B41D6" w:rsidRDefault="00700CE5" w:rsidP="002B41D6">
            <w:pPr>
              <w:rPr>
                <w:b/>
                <w:noProof/>
              </w:rPr>
            </w:pPr>
            <w:r>
              <w:t xml:space="preserve">No need. Since the satellite ephemeris will be associated with a time, either implicitly or explicitly, the UE will know the RTT between it and </w:t>
            </w:r>
            <w:proofErr w:type="spellStart"/>
            <w:r>
              <w:t>gNB</w:t>
            </w:r>
            <w:proofErr w:type="spellEnd"/>
            <w:r>
              <w:t xml:space="preserve"> at a given time, it can then calculate the UE-specific TA by the propagated ephemeris and TA drift rate at the service link.</w:t>
            </w:r>
          </w:p>
        </w:tc>
      </w:tr>
      <w:tr w:rsidR="002B41D6" w14:paraId="77D7BC51" w14:textId="77777777" w:rsidTr="00374CDA">
        <w:tc>
          <w:tcPr>
            <w:tcW w:w="1271" w:type="dxa"/>
          </w:tcPr>
          <w:p w14:paraId="70B37FAA" w14:textId="55B00C3F" w:rsidR="002B41D6" w:rsidRDefault="00A57C18" w:rsidP="002B41D6">
            <w:r>
              <w:t>MediaTek</w:t>
            </w:r>
          </w:p>
        </w:tc>
        <w:tc>
          <w:tcPr>
            <w:tcW w:w="7796" w:type="dxa"/>
          </w:tcPr>
          <w:p w14:paraId="6DE7FCBC" w14:textId="55889352" w:rsidR="002B41D6" w:rsidRPr="00A57C18" w:rsidRDefault="00A57C18" w:rsidP="00A57C18">
            <w:pPr>
              <w:autoSpaceDE/>
              <w:adjustRightInd/>
              <w:jc w:val="left"/>
              <w:rPr>
                <w:color w:val="000000" w:themeColor="text1"/>
              </w:rPr>
            </w:pPr>
            <w:r w:rsidRPr="00A57C18">
              <w:rPr>
                <w:color w:val="000000" w:themeColor="text1"/>
              </w:rPr>
              <w:t xml:space="preserve">No need for reference point. </w:t>
            </w:r>
          </w:p>
        </w:tc>
      </w:tr>
      <w:tr w:rsidR="00246C84" w14:paraId="59976150" w14:textId="77777777" w:rsidTr="00374CDA">
        <w:tc>
          <w:tcPr>
            <w:tcW w:w="1271" w:type="dxa"/>
          </w:tcPr>
          <w:p w14:paraId="2A6071BA" w14:textId="0D664B3B" w:rsidR="00246C84" w:rsidRDefault="00246C84" w:rsidP="00246C84">
            <w:r>
              <w:t>SONY3</w:t>
            </w:r>
          </w:p>
        </w:tc>
        <w:tc>
          <w:tcPr>
            <w:tcW w:w="7796" w:type="dxa"/>
          </w:tcPr>
          <w:p w14:paraId="2860BDFF" w14:textId="77777777" w:rsidR="00246C84" w:rsidRDefault="00246C84" w:rsidP="00246C84">
            <w:pPr>
              <w:autoSpaceDE/>
              <w:adjustRightInd/>
              <w:jc w:val="left"/>
              <w:rPr>
                <w:color w:val="000000" w:themeColor="text1"/>
              </w:rPr>
            </w:pPr>
            <w:r>
              <w:rPr>
                <w:color w:val="000000" w:themeColor="text1"/>
              </w:rPr>
              <w:t>There does need to be a definition of the point and time reference at which the UE-specific TA is calculated</w:t>
            </w:r>
            <w:r w:rsidRPr="1CD30C65">
              <w:rPr>
                <w:color w:val="000000" w:themeColor="text1"/>
              </w:rPr>
              <w:t>.</w:t>
            </w:r>
            <w:r>
              <w:rPr>
                <w:color w:val="000000" w:themeColor="text1"/>
              </w:rPr>
              <w:t xml:space="preserve"> Between the time at which the UE-specific TA is derived (referenced with respect to) and the time at which the UE acts on the UE-specific TA, the [LEO] satellite will have moved. The extreme case is where there is a DL transmission is repeated 2048 times. There is an ambiguity as to whether the UE-specific TA refers to the start of this transmission or the end of this transmission (the LEO satellite can move more than 15km in this time).</w:t>
            </w:r>
          </w:p>
          <w:p w14:paraId="2265B5E2" w14:textId="77777777" w:rsidR="00246C84" w:rsidRPr="00A94FDB" w:rsidRDefault="00246C84" w:rsidP="00246C84">
            <w:pPr>
              <w:autoSpaceDE/>
              <w:adjustRightInd/>
              <w:jc w:val="left"/>
              <w:rPr>
                <w:color w:val="000000" w:themeColor="text1"/>
              </w:rPr>
            </w:pPr>
            <w:r w:rsidRPr="1CD30C65">
              <w:rPr>
                <w:color w:val="000000" w:themeColor="text1"/>
              </w:rPr>
              <w:t>Our proposal is that we include some text about issue 2 in the TR, as proposed below:</w:t>
            </w:r>
          </w:p>
          <w:p w14:paraId="32FF5533" w14:textId="77777777" w:rsidR="00246C84" w:rsidRPr="00A94FDB" w:rsidRDefault="00246C84" w:rsidP="00246C84">
            <w:pPr>
              <w:autoSpaceDE/>
              <w:adjustRightInd/>
            </w:pPr>
            <w:r w:rsidRPr="1CD30C65">
              <w:rPr>
                <w:highlight w:val="cyan"/>
              </w:rPr>
              <w:t xml:space="preserve">RAN1 discussed the </w:t>
            </w:r>
            <w:proofErr w:type="spellStart"/>
            <w:r w:rsidRPr="1CD30C65">
              <w:rPr>
                <w:highlight w:val="cyan"/>
              </w:rPr>
              <w:t>signalling</w:t>
            </w:r>
            <w:proofErr w:type="spellEnd"/>
            <w:r w:rsidRPr="1CD30C65">
              <w:rPr>
                <w:highlight w:val="cyan"/>
              </w:rPr>
              <w:t xml:space="preserve"> load involved in maintaining accurate UE-specific TA in Rel17 IoT and techniques to reduce the </w:t>
            </w:r>
            <w:proofErr w:type="spellStart"/>
            <w:r w:rsidRPr="1CD30C65">
              <w:rPr>
                <w:highlight w:val="cyan"/>
              </w:rPr>
              <w:t>signalling</w:t>
            </w:r>
            <w:proofErr w:type="spellEnd"/>
            <w:r w:rsidRPr="1CD30C65">
              <w:rPr>
                <w:highlight w:val="cyan"/>
              </w:rPr>
              <w:t xml:space="preserve"> load. </w:t>
            </w:r>
            <w:r w:rsidRPr="1CD30C65">
              <w:rPr>
                <w:highlight w:val="yellow"/>
              </w:rPr>
              <w:t>RAN1 also discussed the reference point and reference time that the UE-specific TA refers to.</w:t>
            </w:r>
            <w:r w:rsidRPr="1CD30C65">
              <w:rPr>
                <w:highlight w:val="cyan"/>
              </w:rPr>
              <w:t xml:space="preserve"> Decisions can be made during a subsequent normative phase.</w:t>
            </w:r>
          </w:p>
          <w:p w14:paraId="4BCB8418" w14:textId="77777777" w:rsidR="00246C84" w:rsidRPr="00B276A7" w:rsidRDefault="00246C84" w:rsidP="00246C84">
            <w:pPr>
              <w:rPr>
                <w:b/>
                <w:i/>
              </w:rPr>
            </w:pPr>
          </w:p>
        </w:tc>
      </w:tr>
    </w:tbl>
    <w:p w14:paraId="2E3B6739" w14:textId="77777777" w:rsidR="00374CDA" w:rsidRDefault="00374CDA" w:rsidP="00374CDA"/>
    <w:p w14:paraId="645CDDCF" w14:textId="77777777" w:rsidR="00BC2DA1" w:rsidRDefault="00BC2DA1"/>
    <w:p w14:paraId="0B6872A1" w14:textId="51B1027A" w:rsidR="00C034E7" w:rsidRDefault="00C034E7" w:rsidP="00035C51">
      <w:pPr>
        <w:pStyle w:val="Heading2"/>
      </w:pPr>
      <w:bookmarkStart w:id="27" w:name="_Ref72407430"/>
      <w:bookmarkStart w:id="28" w:name="_Toc72871752"/>
      <w:r>
        <w:t>UE-specific K-Offset</w:t>
      </w:r>
      <w:bookmarkEnd w:id="27"/>
      <w:bookmarkEnd w:id="28"/>
    </w:p>
    <w:p w14:paraId="4DFB77D8" w14:textId="74404609" w:rsidR="00B441EA" w:rsidRDefault="00B441EA" w:rsidP="00B441EA">
      <w:r>
        <w:t>At RAN1#104bis-e, the following agreement related to UE-specific K-Offset was made.</w:t>
      </w:r>
    </w:p>
    <w:p w14:paraId="43317003" w14:textId="77777777" w:rsidR="00B441EA" w:rsidRDefault="00B441EA" w:rsidP="00B441EA">
      <w:pPr>
        <w:rPr>
          <w:lang w:eastAsia="x-none"/>
        </w:rPr>
      </w:pPr>
      <w:r w:rsidRPr="00A66EA5">
        <w:rPr>
          <w:highlight w:val="green"/>
          <w:lang w:eastAsia="x-none"/>
        </w:rPr>
        <w:t>Agreement:</w:t>
      </w:r>
    </w:p>
    <w:p w14:paraId="5AA2F50F" w14:textId="77777777" w:rsidR="00B441EA" w:rsidRDefault="00B441EA" w:rsidP="00B441EA">
      <w:pPr>
        <w:rPr>
          <w:lang w:eastAsia="x-none"/>
        </w:rPr>
      </w:pPr>
      <w:r>
        <w:rPr>
          <w:lang w:eastAsia="x-none"/>
        </w:rPr>
        <w:lastRenderedPageBreak/>
        <w:t>Capture the following in the TR:</w:t>
      </w:r>
    </w:p>
    <w:p w14:paraId="38A035B6" w14:textId="77777777" w:rsidR="00B441EA" w:rsidRDefault="00B441EA" w:rsidP="00B441EA">
      <w:pPr>
        <w:rPr>
          <w:lang w:eastAsia="x-none"/>
        </w:rPr>
      </w:pPr>
      <w:r>
        <w:rPr>
          <w:lang w:eastAsia="x-none"/>
        </w:rPr>
        <w:t xml:space="preserve">The UE-specific TA and/or </w:t>
      </w:r>
      <w:proofErr w:type="spellStart"/>
      <w:r>
        <w:rPr>
          <w:lang w:eastAsia="x-none"/>
        </w:rPr>
        <w:t>K_offset</w:t>
      </w:r>
      <w:proofErr w:type="spellEnd"/>
      <w:r>
        <w:rPr>
          <w:lang w:eastAsia="x-none"/>
        </w:rPr>
        <w:t xml:space="preserve"> can be used by the </w:t>
      </w:r>
      <w:proofErr w:type="spellStart"/>
      <w:r>
        <w:rPr>
          <w:lang w:eastAsia="x-none"/>
        </w:rPr>
        <w:t>eNB</w:t>
      </w:r>
      <w:proofErr w:type="spellEnd"/>
      <w:r>
        <w:rPr>
          <w:lang w:eastAsia="x-none"/>
        </w:rPr>
        <w:t xml:space="preserve"> in its scheduling to avoid UL-DL collisions in FDD-HD.</w:t>
      </w:r>
    </w:p>
    <w:p w14:paraId="75396B38" w14:textId="77777777" w:rsidR="00B441EA" w:rsidRDefault="00B441EA" w:rsidP="00B441EA">
      <w:pPr>
        <w:rPr>
          <w:lang w:eastAsia="x-none"/>
        </w:rPr>
      </w:pPr>
    </w:p>
    <w:p w14:paraId="36D336F6" w14:textId="77777777" w:rsidR="00B441EA" w:rsidRDefault="00B441EA" w:rsidP="00B441EA">
      <w:pPr>
        <w:rPr>
          <w:lang w:eastAsia="x-none"/>
        </w:rPr>
      </w:pPr>
      <w:r w:rsidRPr="00D14717">
        <w:rPr>
          <w:highlight w:val="green"/>
          <w:lang w:eastAsia="x-none"/>
        </w:rPr>
        <w:t>Agreement:</w:t>
      </w:r>
    </w:p>
    <w:p w14:paraId="5FF03955" w14:textId="77777777" w:rsidR="00B441EA" w:rsidRDefault="00B441EA" w:rsidP="00B441EA">
      <w:pPr>
        <w:rPr>
          <w:lang w:eastAsia="x-none"/>
        </w:rPr>
      </w:pPr>
      <w:r>
        <w:rPr>
          <w:lang w:eastAsia="x-none"/>
        </w:rPr>
        <w:t xml:space="preserve">The following aspects of </w:t>
      </w:r>
      <w:proofErr w:type="spellStart"/>
      <w:r>
        <w:rPr>
          <w:lang w:eastAsia="x-none"/>
        </w:rPr>
        <w:t>Koffset</w:t>
      </w:r>
      <w:proofErr w:type="spellEnd"/>
      <w:r>
        <w:rPr>
          <w:lang w:eastAsia="x-none"/>
        </w:rPr>
        <w:t xml:space="preserve"> are not to be studied further and can at least rely on decisions made in the NR NTN WI:</w:t>
      </w:r>
    </w:p>
    <w:p w14:paraId="1DD4540A" w14:textId="77777777" w:rsidR="00B441EA" w:rsidRDefault="00B441EA" w:rsidP="00B441EA">
      <w:pPr>
        <w:numPr>
          <w:ilvl w:val="0"/>
          <w:numId w:val="17"/>
        </w:numPr>
        <w:overflowPunct/>
        <w:autoSpaceDE/>
        <w:autoSpaceDN/>
        <w:adjustRightInd/>
        <w:spacing w:after="0"/>
        <w:rPr>
          <w:lang w:eastAsia="x-none"/>
        </w:rPr>
      </w:pPr>
      <w:r>
        <w:rPr>
          <w:lang w:eastAsia="x-none"/>
        </w:rPr>
        <w:t>Explicit or implicit indication in system information</w:t>
      </w:r>
    </w:p>
    <w:p w14:paraId="75A8B528" w14:textId="77777777" w:rsidR="00B441EA" w:rsidRDefault="00B441EA" w:rsidP="00B441EA">
      <w:pPr>
        <w:numPr>
          <w:ilvl w:val="0"/>
          <w:numId w:val="17"/>
        </w:numPr>
        <w:overflowPunct/>
        <w:autoSpaceDE/>
        <w:autoSpaceDN/>
        <w:adjustRightInd/>
        <w:spacing w:after="0"/>
        <w:rPr>
          <w:lang w:eastAsia="x-none"/>
        </w:rPr>
      </w:pPr>
      <w:r>
        <w:rPr>
          <w:lang w:eastAsia="x-none"/>
        </w:rPr>
        <w:t xml:space="preserve">Support UE-specific </w:t>
      </w:r>
      <w:proofErr w:type="spellStart"/>
      <w:r>
        <w:rPr>
          <w:lang w:eastAsia="x-none"/>
        </w:rPr>
        <w:t>Koffset</w:t>
      </w:r>
      <w:proofErr w:type="spellEnd"/>
      <w:r>
        <w:rPr>
          <w:lang w:eastAsia="x-none"/>
        </w:rPr>
        <w:t xml:space="preserve"> after initial access</w:t>
      </w:r>
    </w:p>
    <w:p w14:paraId="643AC234" w14:textId="77777777" w:rsidR="00B441EA" w:rsidRDefault="00B441EA" w:rsidP="00B441EA"/>
    <w:p w14:paraId="3D393CB4" w14:textId="659A610B" w:rsidR="00B441EA" w:rsidRDefault="0030712D" w:rsidP="00B441EA">
      <w:r>
        <w:t>In this</w:t>
      </w:r>
      <w:r w:rsidR="00E3332A">
        <w:t xml:space="preserve"> second agreement</w:t>
      </w:r>
      <w:r w:rsidR="00725DE9">
        <w:t xml:space="preserve"> </w:t>
      </w:r>
      <w:r>
        <w:t>the issue of</w:t>
      </w:r>
      <w:r w:rsidR="00CF1D04">
        <w:t xml:space="preserve"> </w:t>
      </w:r>
      <w:r w:rsidR="00C61A68">
        <w:t xml:space="preserve">‘Support </w:t>
      </w:r>
      <w:r w:rsidR="00D35B50">
        <w:t>for UE-specific K</w:t>
      </w:r>
      <w:r>
        <w:t>-Offset after initial access’</w:t>
      </w:r>
      <w:r w:rsidR="004836CC">
        <w:t xml:space="preserve"> </w:t>
      </w:r>
      <w:proofErr w:type="gramStart"/>
      <w:r w:rsidR="004836CC">
        <w:t>was</w:t>
      </w:r>
      <w:r w:rsidR="003D1598">
        <w:t xml:space="preserve"> </w:t>
      </w:r>
      <w:r w:rsidR="0079717B">
        <w:t>allowed to</w:t>
      </w:r>
      <w:proofErr w:type="gramEnd"/>
      <w:r w:rsidR="0079717B">
        <w:t xml:space="preserve"> be pending a decision from NR NTN where this issue is also under </w:t>
      </w:r>
      <w:r w:rsidR="003D6DFF">
        <w:t>discussion</w:t>
      </w:r>
      <w:r w:rsidR="0079717B">
        <w:t>.</w:t>
      </w:r>
      <w:r>
        <w:t xml:space="preserve"> </w:t>
      </w:r>
      <w:r w:rsidR="009C7E79">
        <w:t>Despite this, c</w:t>
      </w:r>
      <w:r w:rsidR="00B441EA">
        <w:t>ompanies have continued to study the issue of UE-specific K-offset</w:t>
      </w:r>
      <w:r w:rsidR="00CD38EC">
        <w:t xml:space="preserve">. To be fair, </w:t>
      </w:r>
      <w:r w:rsidR="00E812E9">
        <w:t xml:space="preserve">the views of </w:t>
      </w:r>
      <w:r w:rsidR="00CD38EC">
        <w:t>most companies have</w:t>
      </w:r>
      <w:r w:rsidR="00FE61DA">
        <w:t xml:space="preserve"> </w:t>
      </w:r>
      <w:r w:rsidR="00E812E9">
        <w:t xml:space="preserve">been </w:t>
      </w:r>
      <w:r w:rsidR="00FE61DA">
        <w:t xml:space="preserve">expressed </w:t>
      </w:r>
      <w:r w:rsidR="00E812E9">
        <w:t>with regards to</w:t>
      </w:r>
      <w:r w:rsidR="00FE61DA">
        <w:t xml:space="preserve"> using </w:t>
      </w:r>
      <w:r w:rsidR="00E812E9">
        <w:t xml:space="preserve">the </w:t>
      </w:r>
      <w:r w:rsidR="00FE61DA">
        <w:t>UE-specifi</w:t>
      </w:r>
      <w:r w:rsidR="009D6622">
        <w:t xml:space="preserve">c K-Offset </w:t>
      </w:r>
      <w:r w:rsidR="0006505C">
        <w:t xml:space="preserve">for scheduling </w:t>
      </w:r>
      <w:r w:rsidR="00E812E9">
        <w:t xml:space="preserve">at the </w:t>
      </w:r>
      <w:proofErr w:type="spellStart"/>
      <w:r w:rsidR="00E812E9">
        <w:t>eNB</w:t>
      </w:r>
      <w:proofErr w:type="spellEnd"/>
      <w:r w:rsidR="00E812E9">
        <w:t xml:space="preserve"> </w:t>
      </w:r>
      <w:r w:rsidR="0006505C">
        <w:t>in order to avoid UL-DL collision</w:t>
      </w:r>
      <w:r w:rsidR="00E812E9">
        <w:t xml:space="preserve"> as per the first agreement above</w:t>
      </w:r>
      <w:r w:rsidR="0006505C">
        <w:t>.</w:t>
      </w:r>
      <w:r w:rsidR="00B441EA">
        <w:t xml:space="preserve"> </w:t>
      </w:r>
      <w:r w:rsidR="00E812E9">
        <w:t xml:space="preserve">Companies have </w:t>
      </w:r>
      <w:proofErr w:type="spellStart"/>
      <w:r w:rsidR="00B441EA">
        <w:t>express</w:t>
      </w:r>
      <w:r w:rsidR="00E812E9">
        <w:t>d</w:t>
      </w:r>
      <w:proofErr w:type="spellEnd"/>
      <w:r w:rsidR="00B441EA">
        <w:t xml:space="preserve"> the following in their contributions.</w:t>
      </w:r>
    </w:p>
    <w:p w14:paraId="00F66493" w14:textId="77777777" w:rsidR="00145C51" w:rsidRDefault="00145C51" w:rsidP="00145C51"/>
    <w:p w14:paraId="689A9AB0" w14:textId="77777777" w:rsidR="00CA2181" w:rsidRPr="00984909" w:rsidRDefault="00CA2181" w:rsidP="00CA2181">
      <w:pPr>
        <w:pStyle w:val="Heading3"/>
      </w:pPr>
      <w:bookmarkStart w:id="29" w:name="_Toc72871753"/>
      <w:r>
        <w:t>Companies’ Views</w:t>
      </w:r>
      <w:bookmarkEnd w:id="29"/>
    </w:p>
    <w:tbl>
      <w:tblPr>
        <w:tblStyle w:val="TableGrid"/>
        <w:tblW w:w="0" w:type="auto"/>
        <w:tblLook w:val="04A0" w:firstRow="1" w:lastRow="0" w:firstColumn="1" w:lastColumn="0" w:noHBand="0" w:noVBand="1"/>
      </w:tblPr>
      <w:tblGrid>
        <w:gridCol w:w="1980"/>
        <w:gridCol w:w="7036"/>
      </w:tblGrid>
      <w:tr w:rsidR="00087338" w14:paraId="32804A98" w14:textId="77777777" w:rsidTr="00391F63">
        <w:tc>
          <w:tcPr>
            <w:tcW w:w="1980" w:type="dxa"/>
          </w:tcPr>
          <w:p w14:paraId="5349DE71" w14:textId="77777777" w:rsidR="00087338" w:rsidRDefault="00087338" w:rsidP="00391F63">
            <w:r>
              <w:t>Intel</w:t>
            </w:r>
          </w:p>
        </w:tc>
        <w:tc>
          <w:tcPr>
            <w:tcW w:w="7036" w:type="dxa"/>
          </w:tcPr>
          <w:p w14:paraId="19C187F3" w14:textId="77777777" w:rsidR="00087338" w:rsidRDefault="00087338" w:rsidP="00391F63">
            <w:pPr>
              <w:rPr>
                <w:rFonts w:eastAsia="Calibri"/>
                <w:iCs/>
              </w:rPr>
            </w:pPr>
            <w:r>
              <w:rPr>
                <w:rFonts w:eastAsia="Calibri"/>
                <w:b/>
                <w:bCs/>
                <w:i/>
              </w:rPr>
              <w:t>Proposal 4</w:t>
            </w:r>
            <w:r>
              <w:rPr>
                <w:rFonts w:eastAsia="Calibri"/>
                <w:iCs/>
              </w:rPr>
              <w:t xml:space="preserve">: </w:t>
            </w:r>
          </w:p>
          <w:p w14:paraId="30892276" w14:textId="77777777" w:rsidR="00087338" w:rsidRPr="009255EC" w:rsidRDefault="00087338" w:rsidP="00391F63">
            <w:pPr>
              <w:pStyle w:val="ListParagraph"/>
              <w:numPr>
                <w:ilvl w:val="0"/>
                <w:numId w:val="7"/>
              </w:numPr>
              <w:spacing w:before="240" w:after="0" w:line="256" w:lineRule="auto"/>
              <w:ind w:firstLineChars="0"/>
              <w:rPr>
                <w:rFonts w:ascii="Times New Roman" w:eastAsia="Calibri" w:hAnsi="Times New Roman"/>
                <w:i/>
              </w:rPr>
            </w:pPr>
            <w:r>
              <w:rPr>
                <w:rFonts w:ascii="Times New Roman" w:hAnsi="Times New Roman"/>
                <w:i/>
              </w:rPr>
              <w:t xml:space="preserve">There is no need to support </w:t>
            </w:r>
            <w:proofErr w:type="spellStart"/>
            <w:r>
              <w:rPr>
                <w:rFonts w:ascii="Times New Roman" w:hAnsi="Times New Roman"/>
                <w:i/>
              </w:rPr>
              <w:t>K_offset</w:t>
            </w:r>
            <w:proofErr w:type="spellEnd"/>
            <w:r>
              <w:rPr>
                <w:rFonts w:ascii="Times New Roman" w:hAnsi="Times New Roman"/>
                <w:i/>
              </w:rPr>
              <w:t xml:space="preserve"> update after initial access for </w:t>
            </w:r>
            <w:proofErr w:type="spellStart"/>
            <w:r>
              <w:rPr>
                <w:rFonts w:ascii="Times New Roman" w:hAnsi="Times New Roman"/>
                <w:i/>
              </w:rPr>
              <w:t>eMTC</w:t>
            </w:r>
            <w:proofErr w:type="spellEnd"/>
            <w:r>
              <w:rPr>
                <w:rFonts w:ascii="Times New Roman" w:hAnsi="Times New Roman"/>
                <w:i/>
              </w:rPr>
              <w:t xml:space="preserve"> and NB-IoT</w:t>
            </w:r>
          </w:p>
          <w:p w14:paraId="17FBD0A7" w14:textId="77777777" w:rsidR="00087338" w:rsidRPr="00A1766B" w:rsidRDefault="00087338" w:rsidP="00391F63">
            <w:pPr>
              <w:pStyle w:val="ListParagraph"/>
              <w:spacing w:before="240" w:after="0" w:line="256" w:lineRule="auto"/>
              <w:ind w:left="720" w:firstLineChars="0" w:firstLine="0"/>
              <w:rPr>
                <w:rFonts w:ascii="Times New Roman" w:eastAsia="Calibri" w:hAnsi="Times New Roman"/>
                <w:i/>
              </w:rPr>
            </w:pPr>
            <w:r w:rsidRPr="009255EC">
              <w:rPr>
                <w:rFonts w:eastAsia="Calibri"/>
                <w:iCs/>
                <w:highlight w:val="yellow"/>
              </w:rPr>
              <w:t xml:space="preserve">If update of </w:t>
            </w:r>
            <w:proofErr w:type="spellStart"/>
            <w:r w:rsidRPr="009255EC">
              <w:rPr>
                <w:rFonts w:eastAsia="Calibri"/>
                <w:iCs/>
                <w:highlight w:val="yellow"/>
              </w:rPr>
              <w:t>K_offset</w:t>
            </w:r>
            <w:proofErr w:type="spellEnd"/>
            <w:r w:rsidRPr="009255EC">
              <w:rPr>
                <w:rFonts w:eastAsia="Calibri"/>
                <w:iCs/>
                <w:highlight w:val="yellow"/>
              </w:rPr>
              <w:t xml:space="preserve"> is not supported </w:t>
            </w:r>
            <w:proofErr w:type="spellStart"/>
            <w:r w:rsidRPr="009255EC">
              <w:rPr>
                <w:rFonts w:eastAsia="Calibri"/>
                <w:iCs/>
                <w:highlight w:val="yellow"/>
              </w:rPr>
              <w:t>eNB</w:t>
            </w:r>
            <w:proofErr w:type="spellEnd"/>
            <w:r w:rsidRPr="009255EC">
              <w:rPr>
                <w:rFonts w:eastAsia="Calibri"/>
                <w:iCs/>
                <w:highlight w:val="yellow"/>
              </w:rPr>
              <w:t xml:space="preserve"> will be required to configure </w:t>
            </w:r>
            <w:proofErr w:type="spellStart"/>
            <w:r w:rsidRPr="009255EC">
              <w:rPr>
                <w:rFonts w:eastAsia="Calibri"/>
                <w:iCs/>
                <w:highlight w:val="yellow"/>
              </w:rPr>
              <w:t>K_offset</w:t>
            </w:r>
            <w:proofErr w:type="spellEnd"/>
            <w:r w:rsidRPr="009255EC">
              <w:rPr>
                <w:rFonts w:eastAsia="Calibri"/>
                <w:iCs/>
                <w:highlight w:val="yellow"/>
              </w:rPr>
              <w:t xml:space="preserve"> value corresponding to the worst-case RTT in time period corresponding to the SI content update. Larger </w:t>
            </w:r>
            <w:proofErr w:type="spellStart"/>
            <w:r w:rsidRPr="009255EC">
              <w:rPr>
                <w:rFonts w:eastAsia="Calibri"/>
                <w:iCs/>
                <w:highlight w:val="yellow"/>
              </w:rPr>
              <w:t>K_offset</w:t>
            </w:r>
            <w:proofErr w:type="spellEnd"/>
            <w:r w:rsidRPr="009255EC">
              <w:rPr>
                <w:rFonts w:eastAsia="Calibri"/>
                <w:iCs/>
                <w:highlight w:val="yellow"/>
              </w:rPr>
              <w:t xml:space="preserve"> value corresponds to larger delays for UL transmission which is not very important for NB-IoT and </w:t>
            </w:r>
            <w:proofErr w:type="spellStart"/>
            <w:r w:rsidRPr="009255EC">
              <w:rPr>
                <w:rFonts w:eastAsia="Calibri"/>
                <w:iCs/>
                <w:highlight w:val="yellow"/>
              </w:rPr>
              <w:t>eMTC</w:t>
            </w:r>
            <w:proofErr w:type="spellEnd"/>
            <w:r w:rsidRPr="009255EC">
              <w:rPr>
                <w:rFonts w:eastAsia="Calibri"/>
                <w:iCs/>
                <w:highlight w:val="yellow"/>
              </w:rPr>
              <w:t xml:space="preserve">. Thus, for </w:t>
            </w:r>
            <w:proofErr w:type="spellStart"/>
            <w:r w:rsidRPr="009255EC">
              <w:rPr>
                <w:rFonts w:eastAsia="Calibri"/>
                <w:iCs/>
                <w:highlight w:val="yellow"/>
              </w:rPr>
              <w:t>eMTC</w:t>
            </w:r>
            <w:proofErr w:type="spellEnd"/>
            <w:r w:rsidRPr="009255EC">
              <w:rPr>
                <w:rFonts w:eastAsia="Calibri"/>
                <w:iCs/>
                <w:highlight w:val="yellow"/>
              </w:rPr>
              <w:t xml:space="preserve"> and NB-IoT there is no need to support </w:t>
            </w:r>
            <w:proofErr w:type="spellStart"/>
            <w:r w:rsidRPr="009255EC">
              <w:rPr>
                <w:rFonts w:eastAsia="Calibri"/>
                <w:iCs/>
                <w:highlight w:val="yellow"/>
              </w:rPr>
              <w:t>K_offset</w:t>
            </w:r>
            <w:proofErr w:type="spellEnd"/>
            <w:r w:rsidRPr="009255EC">
              <w:rPr>
                <w:rFonts w:eastAsia="Calibri"/>
                <w:iCs/>
                <w:highlight w:val="yellow"/>
              </w:rPr>
              <w:t xml:space="preserve"> update after initial access.</w:t>
            </w:r>
          </w:p>
        </w:tc>
      </w:tr>
      <w:tr w:rsidR="00087338" w14:paraId="3F65C0BD" w14:textId="77777777" w:rsidTr="00391F63">
        <w:tc>
          <w:tcPr>
            <w:tcW w:w="1980" w:type="dxa"/>
          </w:tcPr>
          <w:p w14:paraId="7EBA7E55" w14:textId="77777777" w:rsidR="00087338" w:rsidRDefault="00087338" w:rsidP="00391F63">
            <w:r>
              <w:t>Apple</w:t>
            </w:r>
          </w:p>
        </w:tc>
        <w:tc>
          <w:tcPr>
            <w:tcW w:w="7036" w:type="dxa"/>
          </w:tcPr>
          <w:p w14:paraId="538D9045" w14:textId="77777777" w:rsidR="00087338" w:rsidRDefault="00087338" w:rsidP="00391F63">
            <w:pPr>
              <w:rPr>
                <w:i/>
              </w:rPr>
            </w:pPr>
            <w:r>
              <w:rPr>
                <w:b/>
                <w:i/>
                <w:u w:val="single"/>
              </w:rPr>
              <w:t>Proposal 3:</w:t>
            </w:r>
            <w:r>
              <w:rPr>
                <w:i/>
              </w:rPr>
              <w:t xml:space="preserve"> RAN1 to study the necessity of updating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after initial access. </w:t>
            </w:r>
          </w:p>
          <w:p w14:paraId="78E4779C" w14:textId="561E4D24" w:rsidR="00087338" w:rsidRPr="004C102F" w:rsidRDefault="00087338" w:rsidP="00391F63">
            <w:pPr>
              <w:rPr>
                <w:highlight w:val="yellow"/>
              </w:rPr>
            </w:pPr>
            <w:r w:rsidRPr="004C102F">
              <w:rPr>
                <w:highlight w:val="yellow"/>
              </w:rPr>
              <w:t xml:space="preserve">In IoT over NTN, the motivation of using an updated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is not strong. If a cell specific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is used after initial access, the scheduling may be ineffi</w:t>
            </w:r>
            <w:proofErr w:type="spellStart"/>
            <w:r w:rsidRPr="004C102F">
              <w:rPr>
                <w:highlight w:val="yellow"/>
              </w:rPr>
              <w:t>ciency</w:t>
            </w:r>
            <w:proofErr w:type="spellEnd"/>
            <w:r w:rsidRPr="004C102F">
              <w:rPr>
                <w:highlight w:val="yellow"/>
              </w:rPr>
              <w:t xml:space="preserve"> for some </w:t>
            </w:r>
            <w:proofErr w:type="spellStart"/>
            <w:r w:rsidRPr="004C102F">
              <w:rPr>
                <w:highlight w:val="yellow"/>
              </w:rPr>
              <w:t>U</w:t>
            </w:r>
            <w:r w:rsidR="006B1334" w:rsidRPr="004C102F">
              <w:rPr>
                <w:highlight w:val="yellow"/>
              </w:rPr>
              <w:t>e</w:t>
            </w:r>
            <w:r w:rsidRPr="004C102F">
              <w:rPr>
                <w:highlight w:val="yellow"/>
              </w:rPr>
              <w:t>s</w:t>
            </w:r>
            <w:proofErr w:type="spellEnd"/>
            <w:r w:rsidRPr="004C102F">
              <w:rPr>
                <w:highlight w:val="yellow"/>
              </w:rPr>
              <w:t xml:space="preserve">, which increases latency for these </w:t>
            </w:r>
            <w:proofErr w:type="spellStart"/>
            <w:r w:rsidRPr="004C102F">
              <w:rPr>
                <w:highlight w:val="yellow"/>
              </w:rPr>
              <w:t>U</w:t>
            </w:r>
            <w:r w:rsidR="006B1334" w:rsidRPr="004C102F">
              <w:rPr>
                <w:highlight w:val="yellow"/>
              </w:rPr>
              <w:t>e</w:t>
            </w:r>
            <w:r w:rsidRPr="004C102F">
              <w:rPr>
                <w:highlight w:val="yellow"/>
              </w:rPr>
              <w:t>s</w:t>
            </w:r>
            <w:proofErr w:type="spellEnd"/>
            <w:r w:rsidRPr="004C102F">
              <w:rPr>
                <w:highlight w:val="yellow"/>
              </w:rPr>
              <w:t xml:space="preserve">. However, the latency requirements for IoT service are quite relaxed. For example, the latency requirement is up to 15 </w:t>
            </w:r>
            <w:proofErr w:type="spellStart"/>
            <w:r w:rsidRPr="004C102F">
              <w:rPr>
                <w:highlight w:val="yellow"/>
              </w:rPr>
              <w:t>ms</w:t>
            </w:r>
            <w:proofErr w:type="spellEnd"/>
            <w:r w:rsidRPr="004C102F">
              <w:rPr>
                <w:highlight w:val="yellow"/>
              </w:rPr>
              <w:t xml:space="preserve"> for </w:t>
            </w:r>
            <w:proofErr w:type="spellStart"/>
            <w:r w:rsidRPr="004C102F">
              <w:rPr>
                <w:highlight w:val="yellow"/>
              </w:rPr>
              <w:t>eMTC</w:t>
            </w:r>
            <w:proofErr w:type="spellEnd"/>
            <w:r w:rsidRPr="004C102F">
              <w:rPr>
                <w:highlight w:val="yellow"/>
              </w:rPr>
              <w:t xml:space="preserve"> devices and up to 10 seconds for NB-IoT devices. Hence, the update of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does not seem to be necessary. </w:t>
            </w:r>
          </w:p>
          <w:p w14:paraId="6FCDA5FD" w14:textId="77777777" w:rsidR="00087338" w:rsidRDefault="00087338" w:rsidP="00391F63">
            <w:r w:rsidRPr="004C102F">
              <w:rPr>
                <w:highlight w:val="yellow"/>
              </w:rPr>
              <w:t xml:space="preserve">On the other hand, </w:t>
            </w:r>
            <w:r w:rsidRPr="004C102F">
              <w:rPr>
                <w:highlight w:val="yellow"/>
                <w:lang w:eastAsia="x-none"/>
              </w:rPr>
              <w:t xml:space="preserve">the updated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value after initial access is closely related to UE specific TA. Note that the </w:t>
            </w:r>
            <w:r w:rsidRPr="004C102F">
              <w:rPr>
                <w:highlight w:val="yellow"/>
                <w:lang w:eastAsia="x-none"/>
              </w:rPr>
              <w:t xml:space="preserve">UE specific TA reporting to </w:t>
            </w:r>
            <w:proofErr w:type="spellStart"/>
            <w:r w:rsidRPr="004C102F">
              <w:rPr>
                <w:highlight w:val="yellow"/>
                <w:lang w:eastAsia="x-none"/>
              </w:rPr>
              <w:t>eNB</w:t>
            </w:r>
            <w:proofErr w:type="spellEnd"/>
            <w:r w:rsidRPr="004C102F">
              <w:rPr>
                <w:highlight w:val="yellow"/>
                <w:lang w:eastAsia="x-none"/>
              </w:rPr>
              <w:t xml:space="preserve"> may be needed for </w:t>
            </w:r>
            <w:proofErr w:type="spellStart"/>
            <w:r w:rsidRPr="004C102F">
              <w:rPr>
                <w:highlight w:val="yellow"/>
                <w:lang w:eastAsia="x-none"/>
              </w:rPr>
              <w:t>eNB’s</w:t>
            </w:r>
            <w:proofErr w:type="spellEnd"/>
            <w:r w:rsidRPr="004C102F">
              <w:rPr>
                <w:highlight w:val="yellow"/>
                <w:lang w:eastAsia="x-none"/>
              </w:rPr>
              <w:t xml:space="preserve"> scheduling to avoid UL-DL collisions in FDD-HD. Hence, the main additional effort to support the update of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is eNB’s signaling of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w:t>
            </w:r>
          </w:p>
        </w:tc>
      </w:tr>
      <w:tr w:rsidR="00087338" w14:paraId="5BF3A855" w14:textId="77777777" w:rsidTr="00391F63">
        <w:tc>
          <w:tcPr>
            <w:tcW w:w="1980" w:type="dxa"/>
          </w:tcPr>
          <w:p w14:paraId="3D9FE6CE" w14:textId="77777777" w:rsidR="00087338" w:rsidRDefault="00087338" w:rsidP="00391F63">
            <w:pPr>
              <w:jc w:val="left"/>
            </w:pPr>
            <w:r w:rsidRPr="00F531D4">
              <w:t>Nokia, Nokia Shanghai Bell</w:t>
            </w:r>
          </w:p>
        </w:tc>
        <w:tc>
          <w:tcPr>
            <w:tcW w:w="7036" w:type="dxa"/>
          </w:tcPr>
          <w:p w14:paraId="00984DB0" w14:textId="77777777" w:rsidR="00087338" w:rsidRDefault="00087338" w:rsidP="00391F63">
            <w:pPr>
              <w:rPr>
                <w:b/>
                <w:bCs/>
              </w:rPr>
            </w:pPr>
            <w:r>
              <w:rPr>
                <w:b/>
                <w:bCs/>
              </w:rPr>
              <w:t xml:space="preserve">Proposal 1: Beam specific processing is not introduced into LTE IoT NTN and Cell-specific </w:t>
            </w:r>
            <w:proofErr w:type="spellStart"/>
            <w:r>
              <w:rPr>
                <w:b/>
                <w:bCs/>
              </w:rPr>
              <w:t>K_offset</w:t>
            </w:r>
            <w:proofErr w:type="spellEnd"/>
            <w:r>
              <w:rPr>
                <w:b/>
                <w:bCs/>
              </w:rPr>
              <w:t xml:space="preserve"> could be used for time relation in IoT NTN. </w:t>
            </w:r>
          </w:p>
          <w:p w14:paraId="6DE90AB0" w14:textId="77777777" w:rsidR="00087338" w:rsidRDefault="00087338" w:rsidP="00391F63">
            <w:pPr>
              <w:rPr>
                <w:b/>
                <w:bCs/>
              </w:rPr>
            </w:pPr>
            <w:r>
              <w:rPr>
                <w:b/>
                <w:bCs/>
              </w:rPr>
              <w:t>Proposal 7: Following issues can be considered in normative phase after NR NTN has conclusion, where IoT special issue can be considered with NR NTN solution as a reference,</w:t>
            </w:r>
          </w:p>
          <w:p w14:paraId="204BF328" w14:textId="77777777" w:rsidR="00087338" w:rsidRPr="00276297" w:rsidRDefault="00087338" w:rsidP="00391F63">
            <w:pPr>
              <w:pStyle w:val="ListParagraph"/>
              <w:numPr>
                <w:ilvl w:val="0"/>
                <w:numId w:val="9"/>
              </w:numPr>
              <w:spacing w:after="0" w:line="256" w:lineRule="auto"/>
              <w:ind w:firstLineChars="0"/>
              <w:contextualSpacing/>
              <w:rPr>
                <w:rFonts w:ascii="Times New Roman" w:hAnsi="Times New Roman" w:cs="Times New Roman"/>
                <w:b/>
                <w:bCs/>
                <w:highlight w:val="yellow"/>
              </w:rPr>
            </w:pPr>
            <w:r w:rsidRPr="00276297">
              <w:rPr>
                <w:rFonts w:ascii="Times New Roman" w:hAnsi="Times New Roman" w:cs="Times New Roman"/>
                <w:b/>
                <w:bCs/>
                <w:highlight w:val="yellow"/>
              </w:rPr>
              <w:t xml:space="preserve">Whether to update </w:t>
            </w:r>
            <w:proofErr w:type="spellStart"/>
            <w:r w:rsidRPr="00276297">
              <w:rPr>
                <w:rFonts w:ascii="Times New Roman" w:hAnsi="Times New Roman" w:cs="Times New Roman"/>
                <w:b/>
                <w:bCs/>
                <w:highlight w:val="yellow"/>
              </w:rPr>
              <w:t>K_offset</w:t>
            </w:r>
            <w:proofErr w:type="spellEnd"/>
            <w:r w:rsidRPr="00276297">
              <w:rPr>
                <w:rFonts w:ascii="Times New Roman" w:hAnsi="Times New Roman" w:cs="Times New Roman"/>
                <w:b/>
                <w:bCs/>
                <w:highlight w:val="yellow"/>
              </w:rPr>
              <w:t xml:space="preserve"> after initial access, also whether the update is from RRC or MAC</w:t>
            </w:r>
          </w:p>
          <w:p w14:paraId="1CBC163B" w14:textId="77777777" w:rsidR="00087338" w:rsidRDefault="00087338" w:rsidP="00391F63">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 xml:space="preserve">RA response window extension </w:t>
            </w:r>
          </w:p>
          <w:p w14:paraId="76ADA0F5" w14:textId="77777777" w:rsidR="00087338" w:rsidRDefault="00087338" w:rsidP="00391F63">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PDCCH order PRACH</w:t>
            </w:r>
          </w:p>
          <w:p w14:paraId="7E04DACD" w14:textId="77777777" w:rsidR="00087338" w:rsidRDefault="00087338" w:rsidP="00391F63">
            <w:pPr>
              <w:spacing w:after="0" w:line="256" w:lineRule="auto"/>
              <w:contextualSpacing/>
              <w:rPr>
                <w:b/>
                <w:bCs/>
              </w:rPr>
            </w:pPr>
          </w:p>
          <w:p w14:paraId="1B4AD7CC" w14:textId="77777777" w:rsidR="00087338" w:rsidRDefault="00087338" w:rsidP="00391F63">
            <w:pPr>
              <w:rPr>
                <w:b/>
                <w:bCs/>
              </w:rPr>
            </w:pPr>
            <w:r>
              <w:rPr>
                <w:b/>
                <w:bCs/>
              </w:rPr>
              <w:lastRenderedPageBreak/>
              <w:t>Observation 2: Operating according to maximum propagation delay in half duplex deployment is resource inefficient.</w:t>
            </w:r>
          </w:p>
          <w:p w14:paraId="21456130" w14:textId="77777777" w:rsidR="00087338" w:rsidRDefault="00087338" w:rsidP="00391F63">
            <w:pPr>
              <w:rPr>
                <w:b/>
                <w:bCs/>
              </w:rPr>
            </w:pPr>
            <w:r>
              <w:rPr>
                <w:b/>
                <w:bCs/>
              </w:rPr>
              <w:t>Observation 3: The impact of collision of DL and UL because of large TA may not impact much in some cases.</w:t>
            </w:r>
          </w:p>
          <w:p w14:paraId="7DAE2B20" w14:textId="77777777" w:rsidR="00087338" w:rsidRDefault="00087338" w:rsidP="00391F63">
            <w:pPr>
              <w:rPr>
                <w:b/>
                <w:bCs/>
              </w:rPr>
            </w:pPr>
            <w:r>
              <w:rPr>
                <w:b/>
                <w:bCs/>
              </w:rPr>
              <w:t>Proposal 5: For first step, it should be studied how much the collision impact is.</w:t>
            </w:r>
          </w:p>
          <w:p w14:paraId="1DB96FC6" w14:textId="77777777" w:rsidR="00087338" w:rsidRDefault="00087338" w:rsidP="00391F63">
            <w:pPr>
              <w:rPr>
                <w:b/>
                <w:bCs/>
              </w:rPr>
            </w:pPr>
            <w:r>
              <w:rPr>
                <w:b/>
                <w:bCs/>
              </w:rPr>
              <w:t xml:space="preserve">Observation 4: Reporting each Timing Advance change leads to high uplink </w:t>
            </w:r>
            <w:proofErr w:type="spellStart"/>
            <w:r>
              <w:rPr>
                <w:b/>
                <w:bCs/>
              </w:rPr>
              <w:t>signalling</w:t>
            </w:r>
            <w:proofErr w:type="spellEnd"/>
            <w:r>
              <w:rPr>
                <w:b/>
                <w:bCs/>
              </w:rPr>
              <w:t xml:space="preserve"> load.</w:t>
            </w:r>
          </w:p>
          <w:p w14:paraId="6E01D039" w14:textId="77777777" w:rsidR="00087338" w:rsidRDefault="00087338" w:rsidP="00391F63">
            <w:pPr>
              <w:rPr>
                <w:b/>
                <w:bCs/>
              </w:rPr>
            </w:pPr>
            <w:r>
              <w:rPr>
                <w:b/>
                <w:bCs/>
              </w:rPr>
              <w:t xml:space="preserve">Observation 5: Limiting Timing Advance reporting to events where the TA has changed reduces the </w:t>
            </w:r>
            <w:proofErr w:type="spellStart"/>
            <w:r>
              <w:rPr>
                <w:b/>
                <w:bCs/>
              </w:rPr>
              <w:t>signalling</w:t>
            </w:r>
            <w:proofErr w:type="spellEnd"/>
            <w:r>
              <w:rPr>
                <w:b/>
                <w:bCs/>
              </w:rPr>
              <w:t xml:space="preserve">, but due to moving satellites the </w:t>
            </w:r>
            <w:proofErr w:type="spellStart"/>
            <w:r>
              <w:rPr>
                <w:b/>
                <w:bCs/>
              </w:rPr>
              <w:t>signalling</w:t>
            </w:r>
            <w:proofErr w:type="spellEnd"/>
            <w:r>
              <w:rPr>
                <w:b/>
                <w:bCs/>
              </w:rPr>
              <w:t xml:space="preserve"> is not completely minimized.</w:t>
            </w:r>
          </w:p>
          <w:p w14:paraId="569E1DFB" w14:textId="77777777" w:rsidR="00087338" w:rsidRDefault="00087338" w:rsidP="00391F63">
            <w:pPr>
              <w:rPr>
                <w:b/>
                <w:bCs/>
              </w:rPr>
            </w:pPr>
            <w:r>
              <w:rPr>
                <w:b/>
                <w:bCs/>
              </w:rPr>
              <w:t xml:space="preserve">Observation 6: Defining a TA reference, based on UE location, can minimize </w:t>
            </w:r>
            <w:proofErr w:type="spellStart"/>
            <w:r>
              <w:rPr>
                <w:b/>
                <w:bCs/>
              </w:rPr>
              <w:t>signalling</w:t>
            </w:r>
            <w:proofErr w:type="spellEnd"/>
            <w:r>
              <w:rPr>
                <w:b/>
                <w:bCs/>
              </w:rPr>
              <w:t xml:space="preserve"> overhead, because network and UE can both predict TA. UE only needs to report if it has moved.</w:t>
            </w:r>
          </w:p>
          <w:p w14:paraId="0AF10904" w14:textId="77777777" w:rsidR="00087338" w:rsidRPr="001F0E80" w:rsidRDefault="00087338" w:rsidP="00391F63">
            <w:pPr>
              <w:spacing w:after="0" w:line="256" w:lineRule="auto"/>
              <w:contextualSpacing/>
              <w:rPr>
                <w:b/>
                <w:bCs/>
              </w:rPr>
            </w:pPr>
            <w:r>
              <w:rPr>
                <w:b/>
                <w:bCs/>
              </w:rPr>
              <w:t xml:space="preserve">Proposal 6: Reporting UE location for determining UE-specific Timing Advance in half duplex deployments is one method, which can be used by </w:t>
            </w:r>
            <w:proofErr w:type="spellStart"/>
            <w:r>
              <w:rPr>
                <w:b/>
                <w:bCs/>
              </w:rPr>
              <w:t>eNB</w:t>
            </w:r>
            <w:proofErr w:type="spellEnd"/>
            <w:r>
              <w:rPr>
                <w:b/>
                <w:bCs/>
              </w:rPr>
              <w:t xml:space="preserve"> scheduler to avoid UL-DL collisions. The method can </w:t>
            </w:r>
            <w:proofErr w:type="gramStart"/>
            <w:r>
              <w:rPr>
                <w:b/>
                <w:bCs/>
              </w:rPr>
              <w:t>be considered to be</w:t>
            </w:r>
            <w:proofErr w:type="gramEnd"/>
            <w:r>
              <w:rPr>
                <w:b/>
                <w:bCs/>
              </w:rPr>
              <w:t xml:space="preserve"> added to the TR 36.763.</w:t>
            </w:r>
          </w:p>
        </w:tc>
      </w:tr>
      <w:tr w:rsidR="00087338" w14:paraId="353CB1E0" w14:textId="77777777" w:rsidTr="00391F63">
        <w:tc>
          <w:tcPr>
            <w:tcW w:w="1980" w:type="dxa"/>
          </w:tcPr>
          <w:p w14:paraId="2D8DA277" w14:textId="77777777" w:rsidR="00087338" w:rsidRDefault="00087338" w:rsidP="00391F63">
            <w:proofErr w:type="spellStart"/>
            <w:r>
              <w:lastRenderedPageBreak/>
              <w:t>InterDigital</w:t>
            </w:r>
            <w:proofErr w:type="spellEnd"/>
          </w:p>
        </w:tc>
        <w:tc>
          <w:tcPr>
            <w:tcW w:w="7036" w:type="dxa"/>
          </w:tcPr>
          <w:p w14:paraId="2D9E840D" w14:textId="77777777" w:rsidR="00087338" w:rsidRPr="00C02F41" w:rsidRDefault="00087338" w:rsidP="00391F63">
            <w:pPr>
              <w:spacing w:line="276" w:lineRule="auto"/>
              <w:rPr>
                <w:rFonts w:ascii="Arial" w:eastAsiaTheme="minorHAnsi" w:hAnsi="Arial" w:cs="Arial"/>
                <w:i/>
                <w:iCs/>
              </w:rPr>
            </w:pPr>
            <w:r>
              <w:rPr>
                <w:rFonts w:ascii="Arial" w:hAnsi="Arial" w:cs="Arial"/>
                <w:b/>
                <w:bCs/>
                <w:i/>
                <w:iCs/>
              </w:rPr>
              <w:t>Proposal-2:</w:t>
            </w:r>
            <w:r>
              <w:rPr>
                <w:rFonts w:ascii="Arial" w:hAnsi="Arial" w:cs="Arial"/>
                <w:i/>
                <w:iCs/>
              </w:rPr>
              <w:t xml:space="preserve"> Cell-specific </w:t>
            </w:r>
            <w:proofErr w:type="spellStart"/>
            <w:r>
              <w:rPr>
                <w:rFonts w:ascii="Arial" w:hAnsi="Arial" w:cs="Arial"/>
                <w:i/>
                <w:iCs/>
              </w:rPr>
              <w:t>Koffset</w:t>
            </w:r>
            <w:proofErr w:type="spellEnd"/>
            <w:r>
              <w:rPr>
                <w:rFonts w:ascii="Arial" w:hAnsi="Arial" w:cs="Arial"/>
                <w:i/>
                <w:iCs/>
              </w:rPr>
              <w:t xml:space="preserve"> is only considered for IoT-NTN</w:t>
            </w:r>
          </w:p>
        </w:tc>
      </w:tr>
      <w:tr w:rsidR="00087338" w14:paraId="5DF8DBA8" w14:textId="77777777" w:rsidTr="00391F63">
        <w:tc>
          <w:tcPr>
            <w:tcW w:w="1980" w:type="dxa"/>
          </w:tcPr>
          <w:p w14:paraId="7480BF54" w14:textId="77777777" w:rsidR="00087338" w:rsidRDefault="00087338" w:rsidP="00391F63">
            <w:r w:rsidRPr="00322B2B">
              <w:t>Asia Pacific Telecom, FGI, ITRI, III</w:t>
            </w:r>
          </w:p>
        </w:tc>
        <w:tc>
          <w:tcPr>
            <w:tcW w:w="7036" w:type="dxa"/>
          </w:tcPr>
          <w:p w14:paraId="4D70083D" w14:textId="16A218CB" w:rsidR="00087338" w:rsidRPr="00322B2B" w:rsidRDefault="00087338" w:rsidP="00391F63">
            <w:pPr>
              <w:tabs>
                <w:tab w:val="num" w:pos="1304"/>
                <w:tab w:val="num" w:leader="heavy" w:pos="2725"/>
              </w:tabs>
              <w:spacing w:before="240"/>
              <w:rPr>
                <w:lang w:eastAsia="zh-TW"/>
              </w:rPr>
            </w:pPr>
            <w:r>
              <w:rPr>
                <w:rFonts w:ascii="Calibri" w:eastAsia="Times New Roman" w:hAnsi="Calibri"/>
                <w:b/>
                <w:bCs/>
                <w:lang w:eastAsia="zh-TW"/>
              </w:rPr>
              <w:t xml:space="preserve">Proposal 2: </w:t>
            </w:r>
            <w:r w:rsidRPr="00044491">
              <w:rPr>
                <w:rFonts w:ascii="Calibri" w:eastAsia="Times New Roman" w:hAnsi="Calibri"/>
                <w:b/>
                <w:bCs/>
                <w:lang w:eastAsia="zh-TW"/>
              </w:rPr>
              <w:t xml:space="preserve">For NB-IoT </w:t>
            </w:r>
            <w:proofErr w:type="spellStart"/>
            <w:r w:rsidRPr="00044491">
              <w:rPr>
                <w:rFonts w:ascii="Calibri" w:eastAsia="Times New Roman" w:hAnsi="Calibri"/>
                <w:b/>
                <w:bCs/>
                <w:lang w:eastAsia="zh-TW"/>
              </w:rPr>
              <w:t>U</w:t>
            </w:r>
            <w:r w:rsidR="006B1334" w:rsidRPr="00044491">
              <w:rPr>
                <w:rFonts w:ascii="Calibri" w:eastAsia="Times New Roman" w:hAnsi="Calibri"/>
                <w:b/>
                <w:bCs/>
                <w:lang w:eastAsia="zh-TW"/>
              </w:rPr>
              <w:t>e</w:t>
            </w:r>
            <w:r w:rsidRPr="00044491">
              <w:rPr>
                <w:rFonts w:ascii="Calibri" w:eastAsia="Times New Roman" w:hAnsi="Calibri"/>
                <w:b/>
                <w:bCs/>
                <w:lang w:eastAsia="zh-TW"/>
              </w:rPr>
              <w:t>s</w:t>
            </w:r>
            <w:proofErr w:type="spellEnd"/>
            <w:r w:rsidRPr="00044491">
              <w:rPr>
                <w:rFonts w:ascii="Calibri" w:eastAsia="Times New Roman" w:hAnsi="Calibri"/>
                <w:b/>
                <w:bCs/>
                <w:lang w:eastAsia="zh-TW"/>
              </w:rPr>
              <w:t xml:space="preserve">, </w:t>
            </w:r>
            <w:proofErr w:type="spellStart"/>
            <w:r w:rsidRPr="00044491">
              <w:rPr>
                <w:rFonts w:ascii="Calibri" w:eastAsia="Times New Roman" w:hAnsi="Calibri"/>
                <w:b/>
                <w:bCs/>
                <w:lang w:eastAsia="zh-TW"/>
              </w:rPr>
              <w:t>K_offset</w:t>
            </w:r>
            <w:proofErr w:type="spellEnd"/>
            <w:r w:rsidRPr="00044491">
              <w:rPr>
                <w:rFonts w:ascii="Calibri" w:eastAsia="Times New Roman" w:hAnsi="Calibri"/>
                <w:b/>
                <w:bCs/>
                <w:lang w:eastAsia="zh-TW"/>
              </w:rPr>
              <w:t xml:space="preserve"> update in RRC_CONNECTED may not be needed, considering latency enhancement as non-essential and the scheduling flexibility provided by k0.</w:t>
            </w:r>
          </w:p>
        </w:tc>
      </w:tr>
      <w:tr w:rsidR="00087338" w14:paraId="6A967D9E" w14:textId="77777777" w:rsidTr="00391F63">
        <w:tc>
          <w:tcPr>
            <w:tcW w:w="1980" w:type="dxa"/>
          </w:tcPr>
          <w:p w14:paraId="2F0FB185" w14:textId="0DECB78D" w:rsidR="00087338" w:rsidRDefault="004A780E" w:rsidP="00391F63">
            <w:r>
              <w:t>ZTE</w:t>
            </w:r>
          </w:p>
        </w:tc>
        <w:tc>
          <w:tcPr>
            <w:tcW w:w="7036" w:type="dxa"/>
          </w:tcPr>
          <w:p w14:paraId="6A1F6E3C" w14:textId="77777777" w:rsidR="004A780E" w:rsidRDefault="004A780E" w:rsidP="004A780E">
            <w:pPr>
              <w:pStyle w:val="ListParagraph"/>
              <w:snapToGrid w:val="0"/>
              <w:spacing w:beforeLines="50" w:before="120" w:afterLines="100" w:after="240"/>
              <w:ind w:firstLineChars="0" w:firstLine="0"/>
              <w:rPr>
                <w:i/>
                <w:iCs/>
              </w:rPr>
            </w:pPr>
            <w:r>
              <w:rPr>
                <w:rFonts w:hint="eastAsia"/>
                <w:b/>
                <w:bCs/>
                <w:i/>
                <w:iCs/>
              </w:rPr>
              <w:t>Observation-1:</w:t>
            </w:r>
            <w:r>
              <w:rPr>
                <w:rFonts w:hint="eastAsia"/>
              </w:rPr>
              <w:t xml:space="preserve"> </w:t>
            </w:r>
            <w:r>
              <w:rPr>
                <w:rFonts w:hint="eastAsia"/>
                <w:i/>
                <w:iCs/>
              </w:rPr>
              <w:t xml:space="preserve">Collision between UL </w:t>
            </w:r>
            <w:r>
              <w:rPr>
                <w:i/>
                <w:iCs/>
              </w:rPr>
              <w:t>transmission</w:t>
            </w:r>
            <w:r>
              <w:rPr>
                <w:rFonts w:hint="eastAsia"/>
                <w:i/>
                <w:iCs/>
              </w:rPr>
              <w:t>s and</w:t>
            </w:r>
            <w:r>
              <w:rPr>
                <w:i/>
                <w:iCs/>
              </w:rPr>
              <w:t xml:space="preserve"> </w:t>
            </w:r>
            <w:r>
              <w:rPr>
                <w:rFonts w:hint="eastAsia"/>
                <w:i/>
                <w:iCs/>
              </w:rPr>
              <w:t>corresponding downlink scheduling will be avoid</w:t>
            </w:r>
            <w:r>
              <w:rPr>
                <w:i/>
                <w:iCs/>
              </w:rPr>
              <w:t>ed</w:t>
            </w:r>
            <w:r>
              <w:rPr>
                <w:rFonts w:hint="eastAsia"/>
                <w:i/>
                <w:iCs/>
              </w:rPr>
              <w:t xml:space="preserve"> by </w:t>
            </w:r>
            <w:r>
              <w:rPr>
                <w:i/>
                <w:iCs/>
              </w:rPr>
              <w:t xml:space="preserve">proper configuration of </w:t>
            </w:r>
            <w:proofErr w:type="spellStart"/>
            <w:r>
              <w:rPr>
                <w:rFonts w:hint="eastAsia"/>
                <w:i/>
                <w:iCs/>
              </w:rPr>
              <w:t>K_offset</w:t>
            </w:r>
            <w:proofErr w:type="spellEnd"/>
            <w:r>
              <w:rPr>
                <w:i/>
                <w:iCs/>
              </w:rPr>
              <w:t>.</w:t>
            </w:r>
          </w:p>
          <w:p w14:paraId="52D4D0C8" w14:textId="77777777" w:rsidR="004A780E" w:rsidRDefault="004A780E" w:rsidP="004A780E">
            <w:pPr>
              <w:pStyle w:val="ListParagraph"/>
              <w:snapToGrid w:val="0"/>
              <w:spacing w:beforeLines="50" w:before="120" w:afterLines="50"/>
              <w:ind w:firstLineChars="0" w:firstLine="0"/>
              <w:rPr>
                <w:i/>
                <w:iCs/>
              </w:rPr>
            </w:pPr>
            <w:r>
              <w:rPr>
                <w:rFonts w:hint="eastAsia"/>
                <w:b/>
                <w:bCs/>
                <w:i/>
                <w:iCs/>
              </w:rPr>
              <w:t>Observation-2:</w:t>
            </w:r>
            <w:r>
              <w:rPr>
                <w:rFonts w:hint="eastAsia"/>
              </w:rPr>
              <w:t xml:space="preserve"> </w:t>
            </w:r>
            <w:r>
              <w:rPr>
                <w:i/>
              </w:rPr>
              <w:t xml:space="preserve">Configuration of UE-specific </w:t>
            </w:r>
            <w:proofErr w:type="spellStart"/>
            <w:r>
              <w:rPr>
                <w:i/>
              </w:rPr>
              <w:t>K_offset</w:t>
            </w:r>
            <w:proofErr w:type="spellEnd"/>
            <w:r>
              <w:rPr>
                <w:i/>
              </w:rPr>
              <w:t xml:space="preserve"> based on the knowledge of UE-specific TA can further enhance the performance along with the handling of </w:t>
            </w:r>
            <w:r>
              <w:rPr>
                <w:i/>
                <w:iCs/>
              </w:rPr>
              <w:t>UL-DL collision for FDD-HD UE.</w:t>
            </w:r>
          </w:p>
          <w:p w14:paraId="495A7274" w14:textId="77777777" w:rsidR="004A780E" w:rsidRDefault="004A780E" w:rsidP="004A780E">
            <w:pPr>
              <w:spacing w:beforeLines="50" w:before="120"/>
              <w:rPr>
                <w:i/>
                <w:iCs/>
              </w:rPr>
            </w:pPr>
            <w:r>
              <w:rPr>
                <w:b/>
                <w:bCs/>
                <w:i/>
                <w:iCs/>
              </w:rPr>
              <w:t>Proposal-</w:t>
            </w:r>
            <w:r>
              <w:rPr>
                <w:rFonts w:hint="eastAsia"/>
                <w:b/>
                <w:bCs/>
                <w:i/>
                <w:iCs/>
              </w:rPr>
              <w:t>1</w:t>
            </w:r>
            <w:r>
              <w:rPr>
                <w:b/>
                <w:bCs/>
                <w:i/>
                <w:iCs/>
              </w:rPr>
              <w:t xml:space="preserve">: </w:t>
            </w:r>
            <w:r>
              <w:rPr>
                <w:rFonts w:hint="eastAsia"/>
                <w:bCs/>
                <w:i/>
                <w:iCs/>
              </w:rPr>
              <w:t>T</w:t>
            </w:r>
            <w:r>
              <w:rPr>
                <w:bCs/>
                <w:i/>
                <w:iCs/>
              </w:rPr>
              <w:t>he TA report should be considered</w:t>
            </w:r>
            <w:r>
              <w:rPr>
                <w:rFonts w:hint="eastAsia"/>
                <w:bCs/>
                <w:i/>
                <w:iCs/>
              </w:rPr>
              <w:t xml:space="preserve"> to avoid UL-DL collisions </w:t>
            </w:r>
            <w:r>
              <w:rPr>
                <w:bCs/>
                <w:i/>
                <w:iCs/>
              </w:rPr>
              <w:t xml:space="preserve">by enabling the configuration of UE-specific </w:t>
            </w:r>
            <w:proofErr w:type="spellStart"/>
            <w:r>
              <w:rPr>
                <w:bCs/>
                <w:i/>
                <w:iCs/>
              </w:rPr>
              <w:t>K_offset</w:t>
            </w:r>
            <w:proofErr w:type="spellEnd"/>
            <w:r>
              <w:rPr>
                <w:bCs/>
                <w:i/>
                <w:iCs/>
              </w:rPr>
              <w:t xml:space="preserve"> for </w:t>
            </w:r>
            <w:r>
              <w:rPr>
                <w:rFonts w:hint="eastAsia"/>
                <w:bCs/>
                <w:i/>
                <w:iCs/>
              </w:rPr>
              <w:t xml:space="preserve">FDD-HD UE. Details of </w:t>
            </w:r>
            <w:r>
              <w:rPr>
                <w:rFonts w:hint="eastAsia"/>
                <w:i/>
                <w:iCs/>
              </w:rPr>
              <w:t>TA report should be considered in the normative work.</w:t>
            </w:r>
          </w:p>
          <w:p w14:paraId="081A0DF7" w14:textId="2DE5B843" w:rsidR="00087338" w:rsidRDefault="004A780E" w:rsidP="004A780E">
            <w:r>
              <w:rPr>
                <w:b/>
                <w:bCs/>
                <w:i/>
                <w:iCs/>
              </w:rPr>
              <w:t>Proposal-</w:t>
            </w:r>
            <w:r>
              <w:rPr>
                <w:rFonts w:hint="eastAsia"/>
                <w:b/>
                <w:bCs/>
                <w:i/>
                <w:iCs/>
              </w:rPr>
              <w:t>2</w:t>
            </w:r>
            <w:r>
              <w:rPr>
                <w:b/>
                <w:bCs/>
                <w:i/>
                <w:iCs/>
              </w:rPr>
              <w:t xml:space="preserve">: </w:t>
            </w:r>
            <w:r>
              <w:rPr>
                <w:bCs/>
                <w:i/>
                <w:iCs/>
              </w:rPr>
              <w:t>In case of segment pre-compensation, the value of reported TA can be either the first or last TA values applied at corresponding segment.</w:t>
            </w:r>
          </w:p>
        </w:tc>
      </w:tr>
      <w:tr w:rsidR="004A780E" w14:paraId="143AF3FC" w14:textId="77777777" w:rsidTr="00391F63">
        <w:tc>
          <w:tcPr>
            <w:tcW w:w="1980" w:type="dxa"/>
          </w:tcPr>
          <w:p w14:paraId="06BF837E" w14:textId="77777777" w:rsidR="004A780E" w:rsidRDefault="004A780E" w:rsidP="00391F63">
            <w:r w:rsidRPr="00A07969">
              <w:t>Xiaomi</w:t>
            </w:r>
          </w:p>
        </w:tc>
        <w:tc>
          <w:tcPr>
            <w:tcW w:w="7036" w:type="dxa"/>
          </w:tcPr>
          <w:p w14:paraId="7C243610" w14:textId="77777777" w:rsidR="004A780E" w:rsidRPr="000D23B0" w:rsidRDefault="004A780E" w:rsidP="00391F63">
            <w:pPr>
              <w:rPr>
                <w:b/>
                <w:i/>
              </w:rPr>
            </w:pPr>
            <w:r>
              <w:rPr>
                <w:b/>
                <w:i/>
              </w:rPr>
              <w:t xml:space="preserve">Proposal 3: Further study the feasibility of using UE-specific TA and/or </w:t>
            </w:r>
            <w:proofErr w:type="spellStart"/>
            <w:r>
              <w:rPr>
                <w:b/>
                <w:i/>
              </w:rPr>
              <w:t>K_offset</w:t>
            </w:r>
            <w:proofErr w:type="spellEnd"/>
            <w:r>
              <w:rPr>
                <w:b/>
                <w:i/>
              </w:rPr>
              <w:t xml:space="preserve"> to resolve the DL-UL collision issue considering the impact on the UE’s power consumption.</w:t>
            </w:r>
          </w:p>
        </w:tc>
      </w:tr>
    </w:tbl>
    <w:p w14:paraId="0F0FB4DF" w14:textId="77777777" w:rsidR="00CA2181" w:rsidRDefault="00CA2181" w:rsidP="00087338"/>
    <w:p w14:paraId="3006DFB8" w14:textId="77777777" w:rsidR="00087338" w:rsidRDefault="00087338" w:rsidP="00087338"/>
    <w:p w14:paraId="474D9BD4" w14:textId="50039A89" w:rsidR="00087338" w:rsidRPr="00145C51" w:rsidRDefault="00087338" w:rsidP="00391F63">
      <w:pPr>
        <w:pStyle w:val="Heading3"/>
      </w:pPr>
      <w:bookmarkStart w:id="30" w:name="_Toc72871754"/>
      <w:r>
        <w:t>FL Analysis and Proposals on UE-specific K-Offset</w:t>
      </w:r>
      <w:bookmarkEnd w:id="30"/>
    </w:p>
    <w:p w14:paraId="3F5FDD3B" w14:textId="7B1225B3" w:rsidR="007615A0" w:rsidRDefault="00C90CF5">
      <w:r>
        <w:t>The cell/beam-specifi</w:t>
      </w:r>
      <w:r w:rsidR="007B46B6">
        <w:t>c K-Offset</w:t>
      </w:r>
      <w:r w:rsidR="00AC5895">
        <w:t xml:space="preserve"> </w:t>
      </w:r>
      <w:r w:rsidR="00D139BA">
        <w:t>may be update</w:t>
      </w:r>
      <w:r w:rsidR="004022D8">
        <w:t>d</w:t>
      </w:r>
      <w:r w:rsidR="00DE3B26">
        <w:t xml:space="preserve"> to a</w:t>
      </w:r>
      <w:r w:rsidR="00C034E7">
        <w:t xml:space="preserve"> UE-specific K-Offset </w:t>
      </w:r>
      <w:r w:rsidR="005F35DC">
        <w:t xml:space="preserve">after initial access. </w:t>
      </w:r>
      <w:r w:rsidR="00E52880">
        <w:t xml:space="preserve">Besides the </w:t>
      </w:r>
      <w:r w:rsidR="00547340">
        <w:t xml:space="preserve">signalling overhead that this update would entail, companies argue </w:t>
      </w:r>
      <w:r w:rsidR="00562A56">
        <w:t xml:space="preserve">it </w:t>
      </w:r>
      <w:r w:rsidR="007A2A09">
        <w:t xml:space="preserve">may not be necessary in the case of </w:t>
      </w:r>
      <w:r w:rsidR="00CF1AC6">
        <w:t xml:space="preserve">IoT </w:t>
      </w:r>
      <w:proofErr w:type="spellStart"/>
      <w:r w:rsidR="00CF1AC6">
        <w:t>NTN</w:t>
      </w:r>
      <w:r w:rsidR="00206D1E">
        <w:t>.</w:t>
      </w:r>
      <w:r w:rsidR="00C034E7">
        <w:t>Without</w:t>
      </w:r>
      <w:proofErr w:type="spellEnd"/>
      <w:r w:rsidR="00C034E7">
        <w:t xml:space="preserve"> the availability of a UE-specific K-Offset, the </w:t>
      </w:r>
      <w:proofErr w:type="spellStart"/>
      <w:r w:rsidR="00C034E7">
        <w:t>eNB</w:t>
      </w:r>
      <w:proofErr w:type="spellEnd"/>
      <w:r w:rsidR="00C034E7">
        <w:t xml:space="preserve"> can use </w:t>
      </w:r>
      <w:r w:rsidR="007615A0">
        <w:t>a common K-Offset (</w:t>
      </w:r>
      <w:r w:rsidR="00BC2DA1">
        <w:t>based on the maximum RTT</w:t>
      </w:r>
      <w:r w:rsidR="00C034E7">
        <w:t xml:space="preserve"> in the cell or beam</w:t>
      </w:r>
      <w:r w:rsidR="007615A0">
        <w:t>)</w:t>
      </w:r>
      <w:r w:rsidR="00C034E7">
        <w:t xml:space="preserve"> for scheduling</w:t>
      </w:r>
      <w:r w:rsidR="007615A0">
        <w:t xml:space="preserve"> on the UL and DL</w:t>
      </w:r>
      <w:r w:rsidR="00C034E7">
        <w:t xml:space="preserve">. However, this would entail </w:t>
      </w:r>
      <w:r w:rsidR="008E4640">
        <w:t>additional</w:t>
      </w:r>
      <w:r w:rsidR="00C034E7">
        <w:t xml:space="preserve"> latency and reduce link utilisation efficiency for </w:t>
      </w:r>
      <w:proofErr w:type="spellStart"/>
      <w:r w:rsidR="00C034E7">
        <w:t>U</w:t>
      </w:r>
      <w:r w:rsidR="006B1334">
        <w:t>e</w:t>
      </w:r>
      <w:r w:rsidR="00C034E7">
        <w:t>s</w:t>
      </w:r>
      <w:proofErr w:type="spellEnd"/>
      <w:r w:rsidR="00C034E7">
        <w:t xml:space="preserve"> within the beam/cell that are close</w:t>
      </w:r>
      <w:r w:rsidR="007615A0">
        <w:t>st</w:t>
      </w:r>
      <w:r w:rsidR="00C034E7">
        <w:t xml:space="preserve"> to the satellite </w:t>
      </w:r>
      <w:r w:rsidR="007F0DE8">
        <w:t xml:space="preserve">as such </w:t>
      </w:r>
      <w:proofErr w:type="spellStart"/>
      <w:r w:rsidR="007F0DE8">
        <w:t>U</w:t>
      </w:r>
      <w:r w:rsidR="006B1334">
        <w:t>e</w:t>
      </w:r>
      <w:r w:rsidR="007F0DE8">
        <w:t>s</w:t>
      </w:r>
      <w:proofErr w:type="spellEnd"/>
      <w:r w:rsidR="007F0DE8">
        <w:t xml:space="preserve"> </w:t>
      </w:r>
      <w:r w:rsidR="00F277CE">
        <w:t xml:space="preserve">could </w:t>
      </w:r>
      <w:r w:rsidR="00C034E7">
        <w:t xml:space="preserve">have </w:t>
      </w:r>
      <w:r w:rsidR="00DB356C">
        <w:t xml:space="preserve">a </w:t>
      </w:r>
      <w:r w:rsidR="00C034E7">
        <w:t xml:space="preserve">significantly smaller </w:t>
      </w:r>
      <w:r w:rsidR="00F277CE">
        <w:t xml:space="preserve">UE-specific </w:t>
      </w:r>
      <w:r w:rsidR="00DB356C">
        <w:t xml:space="preserve">K-offset </w:t>
      </w:r>
      <w:r w:rsidR="00C034E7">
        <w:t xml:space="preserve">than the maximum K-offset. This difference can be somewhat reduced </w:t>
      </w:r>
      <w:r w:rsidR="00482C75">
        <w:t xml:space="preserve">in NR NTN </w:t>
      </w:r>
      <w:r w:rsidR="00C034E7">
        <w:t xml:space="preserve">by adopting beam-specific common K-offsets rather than cell-specific common K-offsets (in a deployment scenario in which one cell is made up of multiple beams). However, there are no beams in Rel16 NB-IoT or </w:t>
      </w:r>
      <w:proofErr w:type="spellStart"/>
      <w:r w:rsidR="00C034E7">
        <w:t>eMTC</w:t>
      </w:r>
      <w:proofErr w:type="spellEnd"/>
      <w:r w:rsidR="00BC2DA1">
        <w:t xml:space="preserve"> – only cells</w:t>
      </w:r>
      <w:r w:rsidR="00C034E7">
        <w:t xml:space="preserve">. Some companies express the view that the hit on link utilisation efficiency and latency is not critical for NB-IoT or </w:t>
      </w:r>
      <w:proofErr w:type="spellStart"/>
      <w:r w:rsidR="00C034E7">
        <w:t>eMTC</w:t>
      </w:r>
      <w:proofErr w:type="spellEnd"/>
      <w:r w:rsidR="00C034E7">
        <w:t xml:space="preserve"> applications</w:t>
      </w:r>
      <w:r w:rsidR="007615A0">
        <w:t xml:space="preserve"> and therefore suggest that there be no update of K-Offset after initial access i.e. no UE-specific K-Offsets in IoT NTN. The FL is interested to know </w:t>
      </w:r>
      <w:r w:rsidR="007615A0">
        <w:lastRenderedPageBreak/>
        <w:t xml:space="preserve">what all other companies think about this issue. Companies are therefore encouraged to </w:t>
      </w:r>
      <w:r w:rsidR="000E009A">
        <w:t xml:space="preserve">show their preference for one of the following options and </w:t>
      </w:r>
      <w:r w:rsidR="007615A0">
        <w:t xml:space="preserve">provide </w:t>
      </w:r>
      <w:r w:rsidR="000E009A">
        <w:t xml:space="preserve">some </w:t>
      </w:r>
      <w:r w:rsidR="007615A0">
        <w:t xml:space="preserve">comments on </w:t>
      </w:r>
      <w:r w:rsidR="000E009A">
        <w:t>their preference</w:t>
      </w:r>
      <w:r w:rsidR="007615A0">
        <w:t>.</w:t>
      </w:r>
    </w:p>
    <w:p w14:paraId="1402B43F" w14:textId="77777777" w:rsidR="007615A0" w:rsidRDefault="007615A0"/>
    <w:p w14:paraId="1FC6D58A" w14:textId="6B7D6887" w:rsidR="00C034E7" w:rsidRPr="00BC2DA1" w:rsidRDefault="007615A0">
      <w:pPr>
        <w:rPr>
          <w:highlight w:val="cyan"/>
        </w:rPr>
      </w:pPr>
      <w:r w:rsidRPr="00BC2DA1">
        <w:rPr>
          <w:highlight w:val="cyan"/>
          <w:u w:val="single"/>
        </w:rPr>
        <w:t>FL Initial Proposal 1.</w:t>
      </w:r>
      <w:r w:rsidR="00A82A02">
        <w:rPr>
          <w:highlight w:val="cyan"/>
          <w:u w:val="single"/>
        </w:rPr>
        <w:t>6</w:t>
      </w:r>
      <w:r w:rsidRPr="00BC2DA1">
        <w:rPr>
          <w:highlight w:val="cyan"/>
          <w:u w:val="single"/>
        </w:rPr>
        <w:t>-</w:t>
      </w:r>
      <w:r w:rsidR="00BC2DA1">
        <w:rPr>
          <w:highlight w:val="cyan"/>
          <w:u w:val="single"/>
        </w:rPr>
        <w:t>2</w:t>
      </w:r>
      <w:r w:rsidRPr="00BC2DA1">
        <w:rPr>
          <w:highlight w:val="cyan"/>
          <w:u w:val="single"/>
        </w:rPr>
        <w:t xml:space="preserve">: </w:t>
      </w:r>
    </w:p>
    <w:p w14:paraId="5714C5B1" w14:textId="7BC108F6" w:rsidR="00C034E7" w:rsidRDefault="000E009A" w:rsidP="000E009A">
      <w:pPr>
        <w:pStyle w:val="ListParagraph"/>
        <w:numPr>
          <w:ilvl w:val="0"/>
          <w:numId w:val="16"/>
        </w:numPr>
        <w:ind w:firstLineChars="0"/>
        <w:rPr>
          <w:highlight w:val="cyan"/>
        </w:rPr>
      </w:pPr>
      <w:r w:rsidRPr="000E009A">
        <w:rPr>
          <w:highlight w:val="cyan"/>
        </w:rPr>
        <w:t xml:space="preserve">Option 1: </w:t>
      </w:r>
      <w:r w:rsidR="0069490A">
        <w:rPr>
          <w:highlight w:val="cyan"/>
        </w:rPr>
        <w:t xml:space="preserve">Proposed </w:t>
      </w:r>
      <w:r w:rsidR="003B0D32">
        <w:rPr>
          <w:highlight w:val="cyan"/>
        </w:rPr>
        <w:t>Agreement</w:t>
      </w:r>
      <w:r w:rsidR="00BC2DA1" w:rsidRPr="000E009A">
        <w:rPr>
          <w:highlight w:val="cyan"/>
        </w:rPr>
        <w:t xml:space="preserve">: </w:t>
      </w:r>
      <w:r w:rsidR="00CE5649">
        <w:rPr>
          <w:highlight w:val="cyan"/>
        </w:rPr>
        <w:t>A</w:t>
      </w:r>
      <w:r w:rsidR="00BC2DA1" w:rsidRPr="000E009A">
        <w:rPr>
          <w:highlight w:val="cyan"/>
        </w:rPr>
        <w:t xml:space="preserve"> common cell-specific K-Offset </w:t>
      </w:r>
      <w:r w:rsidR="003B0D32">
        <w:rPr>
          <w:highlight w:val="cyan"/>
        </w:rPr>
        <w:t xml:space="preserve">can be used </w:t>
      </w:r>
      <w:r w:rsidR="00BC2DA1" w:rsidRPr="000E009A">
        <w:rPr>
          <w:highlight w:val="cyan"/>
        </w:rPr>
        <w:t xml:space="preserve">for UL/DL scheduling in </w:t>
      </w:r>
      <w:proofErr w:type="spellStart"/>
      <w:r w:rsidR="00BC2DA1" w:rsidRPr="000E009A">
        <w:rPr>
          <w:highlight w:val="cyan"/>
        </w:rPr>
        <w:t>eMTC</w:t>
      </w:r>
      <w:proofErr w:type="spellEnd"/>
      <w:r w:rsidR="00BC2DA1" w:rsidRPr="000E009A">
        <w:rPr>
          <w:highlight w:val="cyan"/>
        </w:rPr>
        <w:t xml:space="preserve"> and NB-IoT on NTN.</w:t>
      </w:r>
      <w:r>
        <w:rPr>
          <w:highlight w:val="cyan"/>
        </w:rPr>
        <w:t xml:space="preserve"> </w:t>
      </w:r>
      <w:r w:rsidR="0069490A">
        <w:rPr>
          <w:highlight w:val="cyan"/>
        </w:rPr>
        <w:t xml:space="preserve"> Note: </w:t>
      </w:r>
      <w:r w:rsidR="0069490A" w:rsidRPr="00BC2DA1">
        <w:rPr>
          <w:highlight w:val="cyan"/>
        </w:rPr>
        <w:t>K-Offset is not updated after initial access.</w:t>
      </w:r>
    </w:p>
    <w:p w14:paraId="7E09FFBF" w14:textId="35D0B7D0" w:rsidR="00991092" w:rsidRPr="00E35CA0" w:rsidRDefault="0069490A" w:rsidP="00991092">
      <w:pPr>
        <w:numPr>
          <w:ilvl w:val="0"/>
          <w:numId w:val="17"/>
        </w:numPr>
        <w:overflowPunct/>
        <w:autoSpaceDE/>
        <w:autoSpaceDN/>
        <w:adjustRightInd/>
        <w:spacing w:after="0"/>
        <w:rPr>
          <w:highlight w:val="cyan"/>
          <w:lang w:eastAsia="x-none"/>
        </w:rPr>
      </w:pPr>
      <w:r w:rsidRPr="00E35CA0">
        <w:rPr>
          <w:highlight w:val="cyan"/>
        </w:rPr>
        <w:t xml:space="preserve">Option 2: </w:t>
      </w:r>
      <w:r w:rsidR="00991092" w:rsidRPr="00E35CA0">
        <w:rPr>
          <w:highlight w:val="cyan"/>
        </w:rPr>
        <w:t xml:space="preserve">On </w:t>
      </w:r>
      <w:r w:rsidR="00991092" w:rsidRPr="00E35CA0">
        <w:rPr>
          <w:highlight w:val="cyan"/>
          <w:lang w:eastAsia="x-none"/>
        </w:rPr>
        <w:t xml:space="preserve">Support for a UE-specific </w:t>
      </w:r>
      <w:proofErr w:type="spellStart"/>
      <w:r w:rsidR="00991092" w:rsidRPr="00E35CA0">
        <w:rPr>
          <w:highlight w:val="cyan"/>
          <w:lang w:eastAsia="x-none"/>
        </w:rPr>
        <w:t>Koffset</w:t>
      </w:r>
      <w:proofErr w:type="spellEnd"/>
      <w:r w:rsidR="00991092" w:rsidRPr="00E35CA0">
        <w:rPr>
          <w:highlight w:val="cyan"/>
          <w:lang w:eastAsia="x-none"/>
        </w:rPr>
        <w:t xml:space="preserve"> after initial access, wait for a decision from NR NTN</w:t>
      </w:r>
      <w:r w:rsidR="00EC02C4" w:rsidRPr="00E35CA0">
        <w:rPr>
          <w:highlight w:val="cyan"/>
          <w:lang w:eastAsia="x-none"/>
        </w:rPr>
        <w:t>.</w:t>
      </w:r>
    </w:p>
    <w:p w14:paraId="0E5F8861" w14:textId="60A54044" w:rsidR="0069490A" w:rsidRPr="000E009A" w:rsidRDefault="0069490A" w:rsidP="00391F63">
      <w:pPr>
        <w:pStyle w:val="ListParagraph"/>
        <w:ind w:left="720" w:firstLineChars="0" w:firstLine="0"/>
        <w:rPr>
          <w:highlight w:val="cyan"/>
        </w:rPr>
      </w:pPr>
    </w:p>
    <w:p w14:paraId="603DE879" w14:textId="4520009F" w:rsidR="00BC2DA1" w:rsidRDefault="00BC2DA1"/>
    <w:tbl>
      <w:tblPr>
        <w:tblStyle w:val="TableGrid"/>
        <w:tblW w:w="0" w:type="auto"/>
        <w:tblLook w:val="04A0" w:firstRow="1" w:lastRow="0" w:firstColumn="1" w:lastColumn="0" w:noHBand="0" w:noVBand="1"/>
      </w:tblPr>
      <w:tblGrid>
        <w:gridCol w:w="1271"/>
        <w:gridCol w:w="1985"/>
        <w:gridCol w:w="5760"/>
      </w:tblGrid>
      <w:tr w:rsidR="00BC2DA1" w:rsidRPr="00AF1FCD" w14:paraId="148975AA" w14:textId="77777777" w:rsidTr="00BC2DA1">
        <w:tc>
          <w:tcPr>
            <w:tcW w:w="1271" w:type="dxa"/>
            <w:shd w:val="clear" w:color="auto" w:fill="D9D9D9" w:themeFill="background1" w:themeFillShade="D9"/>
          </w:tcPr>
          <w:p w14:paraId="12FF7B19" w14:textId="77777777" w:rsidR="00BC2DA1" w:rsidRPr="00AF1FCD" w:rsidRDefault="00BC2DA1" w:rsidP="00BC2DA1">
            <w:pPr>
              <w:rPr>
                <w:b/>
                <w:bCs/>
              </w:rPr>
            </w:pPr>
            <w:r w:rsidRPr="00AF1FCD">
              <w:rPr>
                <w:b/>
                <w:bCs/>
              </w:rPr>
              <w:t>Company</w:t>
            </w:r>
          </w:p>
        </w:tc>
        <w:tc>
          <w:tcPr>
            <w:tcW w:w="1985" w:type="dxa"/>
            <w:shd w:val="clear" w:color="auto" w:fill="D9D9D9" w:themeFill="background1" w:themeFillShade="D9"/>
          </w:tcPr>
          <w:p w14:paraId="6E22388F" w14:textId="782D9BF4" w:rsidR="00BC2DA1" w:rsidRPr="00AF1FCD" w:rsidRDefault="00EC02C4" w:rsidP="00BC2DA1">
            <w:pPr>
              <w:pStyle w:val="Default"/>
              <w:spacing w:afterLines="50" w:after="120"/>
              <w:jc w:val="center"/>
              <w:rPr>
                <w:b/>
                <w:bCs/>
                <w:sz w:val="22"/>
                <w:szCs w:val="22"/>
                <w:lang w:val="en-GB"/>
              </w:rPr>
            </w:pPr>
            <w:r>
              <w:rPr>
                <w:b/>
                <w:bCs/>
                <w:sz w:val="22"/>
                <w:szCs w:val="22"/>
                <w:lang w:val="en-GB"/>
              </w:rPr>
              <w:t>Option Supported</w:t>
            </w:r>
            <w:r w:rsidR="00BC2DA1">
              <w:rPr>
                <w:b/>
                <w:bCs/>
                <w:sz w:val="22"/>
                <w:szCs w:val="22"/>
                <w:lang w:val="en-GB"/>
              </w:rPr>
              <w:t xml:space="preserve"> </w:t>
            </w:r>
          </w:p>
        </w:tc>
        <w:tc>
          <w:tcPr>
            <w:tcW w:w="5760" w:type="dxa"/>
            <w:shd w:val="clear" w:color="auto" w:fill="D9D9D9" w:themeFill="background1" w:themeFillShade="D9"/>
          </w:tcPr>
          <w:p w14:paraId="31E0B4EB" w14:textId="77777777" w:rsidR="00BC2DA1" w:rsidRPr="00AF1FCD" w:rsidRDefault="00BC2DA1" w:rsidP="00BC2DA1">
            <w:pPr>
              <w:pStyle w:val="Default"/>
              <w:spacing w:afterLines="50" w:after="120"/>
              <w:jc w:val="center"/>
              <w:rPr>
                <w:b/>
                <w:bCs/>
                <w:sz w:val="22"/>
                <w:szCs w:val="22"/>
                <w:lang w:val="en-GB"/>
              </w:rPr>
            </w:pPr>
            <w:r>
              <w:rPr>
                <w:b/>
                <w:bCs/>
                <w:sz w:val="22"/>
                <w:szCs w:val="22"/>
                <w:lang w:val="en-GB"/>
              </w:rPr>
              <w:t>Comments</w:t>
            </w:r>
          </w:p>
        </w:tc>
      </w:tr>
      <w:tr w:rsidR="0002362A" w14:paraId="2C3DA5DF" w14:textId="77777777" w:rsidTr="00BC2DA1">
        <w:tc>
          <w:tcPr>
            <w:tcW w:w="1271" w:type="dxa"/>
          </w:tcPr>
          <w:p w14:paraId="7873A983" w14:textId="17B7DB33" w:rsidR="0002362A" w:rsidRDefault="0002362A" w:rsidP="0002362A">
            <w:r>
              <w:t>MediaTek</w:t>
            </w:r>
          </w:p>
        </w:tc>
        <w:tc>
          <w:tcPr>
            <w:tcW w:w="1985" w:type="dxa"/>
          </w:tcPr>
          <w:p w14:paraId="083AED9F" w14:textId="0360E2A9" w:rsidR="0002362A" w:rsidRPr="00AF1FCD" w:rsidRDefault="0002362A" w:rsidP="0002362A">
            <w:pPr>
              <w:pStyle w:val="Default"/>
              <w:spacing w:afterLines="50" w:after="120"/>
              <w:jc w:val="center"/>
              <w:rPr>
                <w:b/>
                <w:sz w:val="22"/>
                <w:szCs w:val="22"/>
                <w:lang w:val="en-GB"/>
              </w:rPr>
            </w:pPr>
            <w:r w:rsidRPr="00820847">
              <w:rPr>
                <w:sz w:val="22"/>
                <w:szCs w:val="22"/>
                <w:lang w:val="en-GB"/>
              </w:rPr>
              <w:t xml:space="preserve">Option 1 </w:t>
            </w:r>
          </w:p>
        </w:tc>
        <w:tc>
          <w:tcPr>
            <w:tcW w:w="5760" w:type="dxa"/>
          </w:tcPr>
          <w:p w14:paraId="57BA96F2" w14:textId="36E42A89" w:rsidR="0002362A" w:rsidRDefault="0002362A" w:rsidP="0002362A">
            <w:pPr>
              <w:rPr>
                <w:b/>
                <w:noProof/>
              </w:rPr>
            </w:pPr>
            <w:r w:rsidRPr="00820847">
              <w:rPr>
                <w:noProof/>
              </w:rPr>
              <w:t xml:space="preserve">IoT NTN is likely to have small number of beamspots. </w:t>
            </w:r>
            <w:r>
              <w:rPr>
                <w:noProof/>
              </w:rPr>
              <w:t xml:space="preserve">Cell-specific </w:t>
            </w:r>
            <w:r w:rsidRPr="00820847">
              <w:rPr>
                <w:noProof/>
              </w:rPr>
              <w:t xml:space="preserve">for UL/DL scheduling </w:t>
            </w:r>
            <w:r>
              <w:rPr>
                <w:noProof/>
              </w:rPr>
              <w:t>is sufficient</w:t>
            </w:r>
          </w:p>
        </w:tc>
      </w:tr>
      <w:tr w:rsidR="0002362A" w14:paraId="77BCB113" w14:textId="77777777" w:rsidTr="00BC2DA1">
        <w:tc>
          <w:tcPr>
            <w:tcW w:w="1271" w:type="dxa"/>
          </w:tcPr>
          <w:p w14:paraId="54111B53" w14:textId="6A40AC00" w:rsidR="0002362A" w:rsidRDefault="0002362A" w:rsidP="0002362A">
            <w:r w:rsidRPr="00A41C7B">
              <w:t>Ericsson</w:t>
            </w:r>
          </w:p>
        </w:tc>
        <w:tc>
          <w:tcPr>
            <w:tcW w:w="1985" w:type="dxa"/>
          </w:tcPr>
          <w:p w14:paraId="2F522BA6" w14:textId="77777777" w:rsidR="0002362A" w:rsidRPr="00AF1FCD" w:rsidRDefault="0002362A" w:rsidP="0002362A">
            <w:pPr>
              <w:jc w:val="center"/>
              <w:rPr>
                <w:b/>
                <w:noProof/>
              </w:rPr>
            </w:pPr>
          </w:p>
        </w:tc>
        <w:tc>
          <w:tcPr>
            <w:tcW w:w="5760" w:type="dxa"/>
          </w:tcPr>
          <w:p w14:paraId="7E6159BD" w14:textId="4E135ADC" w:rsidR="0002362A" w:rsidRPr="00A94FDB" w:rsidRDefault="0002362A" w:rsidP="0002362A">
            <w:pPr>
              <w:autoSpaceDE/>
              <w:adjustRightInd/>
              <w:jc w:val="left"/>
              <w:rPr>
                <w:b/>
                <w:color w:val="000000" w:themeColor="text1"/>
              </w:rPr>
            </w:pPr>
            <w:r>
              <w:rPr>
                <w:color w:val="000000" w:themeColor="text1"/>
              </w:rPr>
              <w:t>No need to make decision at this stage. Can be a discussion in WI.</w:t>
            </w:r>
          </w:p>
        </w:tc>
      </w:tr>
      <w:tr w:rsidR="00D211DA" w14:paraId="0F29C9CF" w14:textId="77777777" w:rsidTr="00BC2DA1">
        <w:tc>
          <w:tcPr>
            <w:tcW w:w="1271" w:type="dxa"/>
          </w:tcPr>
          <w:p w14:paraId="1CE22B34" w14:textId="48BD1E8D" w:rsidR="00D211DA" w:rsidRDefault="00D211DA" w:rsidP="00D211DA">
            <w:r>
              <w:t>Apple</w:t>
            </w:r>
          </w:p>
        </w:tc>
        <w:tc>
          <w:tcPr>
            <w:tcW w:w="1985" w:type="dxa"/>
          </w:tcPr>
          <w:p w14:paraId="2BA022C3" w14:textId="590731E3" w:rsidR="00D211DA" w:rsidRPr="00AF1FCD" w:rsidRDefault="00D211DA" w:rsidP="00D211DA">
            <w:pPr>
              <w:jc w:val="center"/>
              <w:rPr>
                <w:b/>
              </w:rPr>
            </w:pPr>
            <w:r w:rsidRPr="00E5091C">
              <w:rPr>
                <w:bCs/>
                <w:sz w:val="21"/>
                <w:szCs w:val="21"/>
                <w:lang w:val="en-GB"/>
              </w:rPr>
              <w:t>Option 1</w:t>
            </w:r>
          </w:p>
        </w:tc>
        <w:tc>
          <w:tcPr>
            <w:tcW w:w="5760" w:type="dxa"/>
          </w:tcPr>
          <w:p w14:paraId="39626782" w14:textId="0411C54F" w:rsidR="00D211DA" w:rsidRPr="00B276A7" w:rsidRDefault="00D211DA" w:rsidP="00D211DA">
            <w:pPr>
              <w:rPr>
                <w:b/>
                <w:i/>
              </w:rPr>
            </w:pPr>
            <w:r>
              <w:rPr>
                <w:bCs/>
                <w:noProof/>
              </w:rPr>
              <w:t xml:space="preserve">The support of UE-specific Koffset needs additional signaling from NW to gNB. The system can work without the UE-specific Koffset as the latency requirements in IoT is relaxed. </w:t>
            </w:r>
          </w:p>
        </w:tc>
      </w:tr>
      <w:tr w:rsidR="00332FCA" w14:paraId="7E55BE0F" w14:textId="77777777" w:rsidTr="00332FCA">
        <w:tc>
          <w:tcPr>
            <w:tcW w:w="1271" w:type="dxa"/>
          </w:tcPr>
          <w:p w14:paraId="31ADBDCC" w14:textId="77777777" w:rsidR="00332FCA" w:rsidRDefault="00332FCA" w:rsidP="004A4BFE">
            <w:r>
              <w:rPr>
                <w:rFonts w:hint="eastAsia"/>
              </w:rPr>
              <w:t>ZTE</w:t>
            </w:r>
          </w:p>
        </w:tc>
        <w:tc>
          <w:tcPr>
            <w:tcW w:w="1985" w:type="dxa"/>
          </w:tcPr>
          <w:p w14:paraId="71570656" w14:textId="77777777" w:rsidR="00332FCA" w:rsidRDefault="00332FCA" w:rsidP="004A4BFE">
            <w:pPr>
              <w:pStyle w:val="Default"/>
              <w:spacing w:afterLines="50" w:after="120"/>
              <w:jc w:val="center"/>
              <w:rPr>
                <w:b/>
                <w:sz w:val="22"/>
                <w:szCs w:val="22"/>
              </w:rPr>
            </w:pPr>
          </w:p>
        </w:tc>
        <w:tc>
          <w:tcPr>
            <w:tcW w:w="5760" w:type="dxa"/>
          </w:tcPr>
          <w:p w14:paraId="329AF92B" w14:textId="77777777" w:rsidR="00332FCA" w:rsidRDefault="00332FCA" w:rsidP="004A4BFE">
            <w:pPr>
              <w:rPr>
                <w:b/>
              </w:rPr>
            </w:pPr>
            <w:r>
              <w:rPr>
                <w:rFonts w:hint="eastAsia"/>
                <w:bCs/>
              </w:rPr>
              <w:t>We can leave it to the normative work.</w:t>
            </w:r>
          </w:p>
        </w:tc>
      </w:tr>
      <w:tr w:rsidR="006B1334" w14:paraId="077A0704" w14:textId="77777777" w:rsidTr="00332FCA">
        <w:tc>
          <w:tcPr>
            <w:tcW w:w="1271" w:type="dxa"/>
          </w:tcPr>
          <w:p w14:paraId="03D7395F" w14:textId="6953E4AE" w:rsidR="006B1334" w:rsidRPr="006B1334" w:rsidRDefault="006B1334" w:rsidP="004A4BFE">
            <w:pPr>
              <w:rPr>
                <w:rFonts w:eastAsia="DengXian"/>
              </w:rPr>
            </w:pPr>
            <w:r>
              <w:rPr>
                <w:rFonts w:eastAsia="DengXian" w:hint="eastAsia"/>
              </w:rPr>
              <w:t>L</w:t>
            </w:r>
            <w:r>
              <w:rPr>
                <w:rFonts w:eastAsia="DengXian"/>
              </w:rPr>
              <w:t xml:space="preserve">enovo, </w:t>
            </w:r>
            <w:proofErr w:type="spellStart"/>
            <w:r>
              <w:rPr>
                <w:rFonts w:eastAsia="DengXian"/>
              </w:rPr>
              <w:t>MotoM</w:t>
            </w:r>
            <w:proofErr w:type="spellEnd"/>
          </w:p>
        </w:tc>
        <w:tc>
          <w:tcPr>
            <w:tcW w:w="1985" w:type="dxa"/>
          </w:tcPr>
          <w:p w14:paraId="72C09F37" w14:textId="4A9C4C09" w:rsidR="006B1334" w:rsidRPr="006B1334" w:rsidRDefault="006B1334" w:rsidP="00FD282A">
            <w:pPr>
              <w:jc w:val="center"/>
              <w:rPr>
                <w:rFonts w:eastAsia="DengXian"/>
                <w:b/>
                <w:sz w:val="22"/>
                <w:szCs w:val="22"/>
              </w:rPr>
            </w:pPr>
            <w:r w:rsidRPr="00FD282A">
              <w:rPr>
                <w:bCs/>
                <w:sz w:val="21"/>
                <w:szCs w:val="21"/>
                <w:lang w:val="en-GB"/>
              </w:rPr>
              <w:t>Option 1</w:t>
            </w:r>
          </w:p>
        </w:tc>
        <w:tc>
          <w:tcPr>
            <w:tcW w:w="5760" w:type="dxa"/>
          </w:tcPr>
          <w:p w14:paraId="62A8F98A" w14:textId="64E7D92E" w:rsidR="006B1334" w:rsidRPr="0046779E" w:rsidRDefault="006B1334" w:rsidP="004A4BFE">
            <w:pPr>
              <w:rPr>
                <w:rFonts w:eastAsia="DengXian"/>
                <w:bCs/>
              </w:rPr>
            </w:pPr>
            <w:r>
              <w:rPr>
                <w:noProof/>
              </w:rPr>
              <w:t xml:space="preserve">Cell-specific </w:t>
            </w:r>
            <w:r w:rsidRPr="00820847">
              <w:rPr>
                <w:noProof/>
              </w:rPr>
              <w:t xml:space="preserve">for UL/DL scheduling </w:t>
            </w:r>
            <w:r>
              <w:rPr>
                <w:noProof/>
              </w:rPr>
              <w:t xml:space="preserve">is </w:t>
            </w:r>
            <w:r w:rsidR="00345AB5">
              <w:rPr>
                <w:noProof/>
              </w:rPr>
              <w:t xml:space="preserve">enough for IoT </w:t>
            </w:r>
            <w:r w:rsidR="00345AB5" w:rsidRPr="0046779E">
              <w:rPr>
                <w:rFonts w:hint="eastAsia"/>
                <w:noProof/>
              </w:rPr>
              <w:t>scenarios</w:t>
            </w:r>
            <w:r w:rsidR="0046779E" w:rsidRPr="0046779E">
              <w:rPr>
                <w:rFonts w:hint="eastAsia"/>
                <w:noProof/>
              </w:rPr>
              <w:t>.</w:t>
            </w:r>
          </w:p>
        </w:tc>
      </w:tr>
      <w:tr w:rsidR="001E3EC1" w14:paraId="5868D836" w14:textId="77777777" w:rsidTr="00332FCA">
        <w:tc>
          <w:tcPr>
            <w:tcW w:w="1271" w:type="dxa"/>
          </w:tcPr>
          <w:p w14:paraId="3ACFDA83" w14:textId="0C0E6CDF" w:rsidR="001E3EC1" w:rsidRDefault="001E3EC1" w:rsidP="004A4BFE">
            <w:pPr>
              <w:rPr>
                <w:rFonts w:eastAsia="DengXian"/>
              </w:rPr>
            </w:pPr>
            <w:r>
              <w:rPr>
                <w:rFonts w:eastAsia="DengXian" w:hint="eastAsia"/>
              </w:rPr>
              <w:t>CATT</w:t>
            </w:r>
          </w:p>
        </w:tc>
        <w:tc>
          <w:tcPr>
            <w:tcW w:w="1985" w:type="dxa"/>
          </w:tcPr>
          <w:p w14:paraId="52FE94C7" w14:textId="58241C53" w:rsidR="001E3EC1" w:rsidRPr="00FD282A" w:rsidRDefault="001E3EC1" w:rsidP="00FD282A">
            <w:pPr>
              <w:jc w:val="center"/>
              <w:rPr>
                <w:bCs/>
                <w:sz w:val="21"/>
                <w:szCs w:val="21"/>
              </w:rPr>
            </w:pPr>
            <w:r>
              <w:rPr>
                <w:rFonts w:hint="eastAsia"/>
                <w:bCs/>
                <w:sz w:val="21"/>
                <w:szCs w:val="21"/>
              </w:rPr>
              <w:t>Option 2</w:t>
            </w:r>
          </w:p>
        </w:tc>
        <w:tc>
          <w:tcPr>
            <w:tcW w:w="5760" w:type="dxa"/>
          </w:tcPr>
          <w:p w14:paraId="0B9E712F" w14:textId="2C5A8D2D" w:rsidR="001E3EC1" w:rsidRDefault="001E3EC1" w:rsidP="004A4BFE">
            <w:pPr>
              <w:rPr>
                <w:noProof/>
              </w:rPr>
            </w:pPr>
            <w:r>
              <w:rPr>
                <w:noProof/>
              </w:rPr>
              <w:t>F</w:t>
            </w:r>
            <w:r>
              <w:rPr>
                <w:rFonts w:hint="eastAsia"/>
                <w:noProof/>
              </w:rPr>
              <w:t>or FD-HDD case, UE specific K-offset may be beneficial.</w:t>
            </w:r>
          </w:p>
        </w:tc>
      </w:tr>
      <w:tr w:rsidR="00AF242E" w14:paraId="221F3990" w14:textId="77777777" w:rsidTr="00332FCA">
        <w:tc>
          <w:tcPr>
            <w:tcW w:w="1271" w:type="dxa"/>
          </w:tcPr>
          <w:p w14:paraId="04B40868" w14:textId="009D3CF2" w:rsidR="00AF242E" w:rsidRDefault="00AF242E" w:rsidP="00AF242E">
            <w:pPr>
              <w:rPr>
                <w:rFonts w:eastAsia="DengXian"/>
              </w:rPr>
            </w:pPr>
            <w:r>
              <w:rPr>
                <w:rFonts w:eastAsia="DengXian" w:hint="eastAsia"/>
              </w:rPr>
              <w:t>C</w:t>
            </w:r>
            <w:r>
              <w:rPr>
                <w:rFonts w:eastAsia="DengXian"/>
              </w:rPr>
              <w:t>MCC</w:t>
            </w:r>
          </w:p>
        </w:tc>
        <w:tc>
          <w:tcPr>
            <w:tcW w:w="1985" w:type="dxa"/>
          </w:tcPr>
          <w:p w14:paraId="09B32246" w14:textId="2B37BB26" w:rsidR="00AF242E" w:rsidRDefault="00AF242E" w:rsidP="00AF242E">
            <w:pPr>
              <w:jc w:val="center"/>
              <w:rPr>
                <w:bCs/>
                <w:sz w:val="21"/>
                <w:szCs w:val="21"/>
              </w:rPr>
            </w:pPr>
            <w:r>
              <w:rPr>
                <w:rFonts w:eastAsia="DengXian" w:hint="eastAsia"/>
                <w:bCs/>
                <w:sz w:val="21"/>
                <w:szCs w:val="21"/>
              </w:rPr>
              <w:t>O</w:t>
            </w:r>
            <w:r>
              <w:rPr>
                <w:rFonts w:eastAsia="DengXian"/>
                <w:bCs/>
                <w:sz w:val="21"/>
                <w:szCs w:val="21"/>
              </w:rPr>
              <w:t>ption 1</w:t>
            </w:r>
          </w:p>
        </w:tc>
        <w:tc>
          <w:tcPr>
            <w:tcW w:w="5760" w:type="dxa"/>
          </w:tcPr>
          <w:p w14:paraId="38369C84" w14:textId="1413733B" w:rsidR="00AF242E" w:rsidRDefault="00AF242E" w:rsidP="00AF242E">
            <w:pPr>
              <w:rPr>
                <w:noProof/>
              </w:rPr>
            </w:pPr>
            <w:r>
              <w:rPr>
                <w:noProof/>
              </w:rPr>
              <w:t xml:space="preserve">Cell-specific </w:t>
            </w:r>
            <w:r w:rsidRPr="00820847">
              <w:rPr>
                <w:noProof/>
              </w:rPr>
              <w:t xml:space="preserve">for UL/DL scheduling </w:t>
            </w:r>
            <w:r>
              <w:rPr>
                <w:noProof/>
              </w:rPr>
              <w:t xml:space="preserve">is enough for IoT </w:t>
            </w:r>
            <w:r w:rsidRPr="0046779E">
              <w:rPr>
                <w:rFonts w:hint="eastAsia"/>
                <w:noProof/>
              </w:rPr>
              <w:t>scenarios.</w:t>
            </w:r>
          </w:p>
        </w:tc>
      </w:tr>
      <w:tr w:rsidR="00EE1A16" w14:paraId="59A1349A" w14:textId="77777777" w:rsidTr="00332FCA">
        <w:tc>
          <w:tcPr>
            <w:tcW w:w="1271" w:type="dxa"/>
          </w:tcPr>
          <w:p w14:paraId="25D608EB" w14:textId="186BE9FD" w:rsidR="00EE1A16" w:rsidRDefault="00EE1A16" w:rsidP="00AF242E">
            <w:pPr>
              <w:rPr>
                <w:rFonts w:eastAsia="DengXian"/>
              </w:rPr>
            </w:pPr>
            <w:proofErr w:type="spellStart"/>
            <w:r>
              <w:rPr>
                <w:rFonts w:eastAsia="DengXian" w:hint="eastAsia"/>
              </w:rPr>
              <w:t>Spreadtrum</w:t>
            </w:r>
            <w:proofErr w:type="spellEnd"/>
          </w:p>
        </w:tc>
        <w:tc>
          <w:tcPr>
            <w:tcW w:w="1985" w:type="dxa"/>
          </w:tcPr>
          <w:p w14:paraId="1F20E1AF" w14:textId="77777777" w:rsidR="00EE1A16" w:rsidRDefault="00EE1A16" w:rsidP="00AF242E">
            <w:pPr>
              <w:jc w:val="center"/>
              <w:rPr>
                <w:rFonts w:eastAsia="DengXian"/>
                <w:bCs/>
                <w:sz w:val="21"/>
                <w:szCs w:val="21"/>
              </w:rPr>
            </w:pPr>
          </w:p>
        </w:tc>
        <w:tc>
          <w:tcPr>
            <w:tcW w:w="5760" w:type="dxa"/>
          </w:tcPr>
          <w:p w14:paraId="4B7EC6E6" w14:textId="2D193286" w:rsidR="00EE1A16" w:rsidRDefault="00EE1A16" w:rsidP="0027652D">
            <w:pPr>
              <w:rPr>
                <w:noProof/>
              </w:rPr>
            </w:pPr>
            <w:r>
              <w:rPr>
                <w:noProof/>
              </w:rPr>
              <w:t>We also think that the</w:t>
            </w:r>
            <w:r w:rsidRPr="00EE1A16">
              <w:rPr>
                <w:noProof/>
              </w:rPr>
              <w:t xml:space="preserve"> decision </w:t>
            </w:r>
            <w:r>
              <w:rPr>
                <w:noProof/>
              </w:rPr>
              <w:t>on UE-specific K_offset can be m</w:t>
            </w:r>
            <w:r w:rsidR="0027652D">
              <w:rPr>
                <w:noProof/>
              </w:rPr>
              <w:t>a</w:t>
            </w:r>
            <w:r>
              <w:rPr>
                <w:noProof/>
              </w:rPr>
              <w:t>de in WI</w:t>
            </w:r>
            <w:r w:rsidRPr="00EE1A16">
              <w:rPr>
                <w:noProof/>
              </w:rPr>
              <w:t>.</w:t>
            </w:r>
          </w:p>
        </w:tc>
      </w:tr>
      <w:tr w:rsidR="008F5621" w14:paraId="4E9AE5D9" w14:textId="77777777" w:rsidTr="00332FCA">
        <w:tc>
          <w:tcPr>
            <w:tcW w:w="1271" w:type="dxa"/>
          </w:tcPr>
          <w:p w14:paraId="7BA16D1F" w14:textId="12164F4F" w:rsidR="008F5621" w:rsidRDefault="008F5621" w:rsidP="008F5621">
            <w:pPr>
              <w:rPr>
                <w:rFonts w:eastAsia="DengXian"/>
              </w:rPr>
            </w:pPr>
            <w:r>
              <w:rPr>
                <w:rFonts w:eastAsia="DengXian"/>
              </w:rPr>
              <w:t>Nokia, NSB</w:t>
            </w:r>
          </w:p>
        </w:tc>
        <w:tc>
          <w:tcPr>
            <w:tcW w:w="1985" w:type="dxa"/>
          </w:tcPr>
          <w:p w14:paraId="7AE444E8" w14:textId="7CED4783" w:rsidR="008F5621" w:rsidRDefault="008F5621" w:rsidP="008F5621">
            <w:pPr>
              <w:jc w:val="center"/>
              <w:rPr>
                <w:rFonts w:eastAsia="DengXian"/>
                <w:bCs/>
                <w:sz w:val="21"/>
                <w:szCs w:val="21"/>
              </w:rPr>
            </w:pPr>
            <w:r>
              <w:rPr>
                <w:rFonts w:eastAsia="DengXian"/>
                <w:bCs/>
                <w:sz w:val="21"/>
                <w:szCs w:val="21"/>
              </w:rPr>
              <w:t>Option 2</w:t>
            </w:r>
          </w:p>
        </w:tc>
        <w:tc>
          <w:tcPr>
            <w:tcW w:w="5760" w:type="dxa"/>
          </w:tcPr>
          <w:p w14:paraId="35DD672C" w14:textId="77777777" w:rsidR="008F5621" w:rsidRDefault="008F5621" w:rsidP="008F5621">
            <w:pPr>
              <w:rPr>
                <w:noProof/>
              </w:rPr>
            </w:pPr>
            <w:r>
              <w:rPr>
                <w:noProof/>
              </w:rPr>
              <w:t>We agree to have cell-specific K_offset, but as the discussion from NR NTN is still not completed, it is preferred wait for NR NTN as a reference.</w:t>
            </w:r>
          </w:p>
          <w:p w14:paraId="223461DB" w14:textId="09CBE31F" w:rsidR="008F5621" w:rsidRDefault="008F5621" w:rsidP="008F5621">
            <w:pPr>
              <w:rPr>
                <w:noProof/>
              </w:rPr>
            </w:pPr>
            <w:r>
              <w:rPr>
                <w:noProof/>
              </w:rPr>
              <w:t>Further study is needed for IoT specific requirement.</w:t>
            </w:r>
          </w:p>
        </w:tc>
      </w:tr>
      <w:tr w:rsidR="00501735" w14:paraId="496EBDAE" w14:textId="77777777" w:rsidTr="00332FCA">
        <w:tc>
          <w:tcPr>
            <w:tcW w:w="1271" w:type="dxa"/>
          </w:tcPr>
          <w:p w14:paraId="39B3576F" w14:textId="7B4EDFB3" w:rsidR="00501735" w:rsidRDefault="00501735" w:rsidP="00501735">
            <w:pPr>
              <w:rPr>
                <w:rFonts w:eastAsia="DengXian"/>
              </w:rPr>
            </w:pPr>
            <w:r>
              <w:t>SONY</w:t>
            </w:r>
          </w:p>
        </w:tc>
        <w:tc>
          <w:tcPr>
            <w:tcW w:w="1985" w:type="dxa"/>
          </w:tcPr>
          <w:p w14:paraId="302E1956" w14:textId="16F3651F" w:rsidR="00501735" w:rsidRDefault="00501735" w:rsidP="00501735">
            <w:pPr>
              <w:jc w:val="center"/>
              <w:rPr>
                <w:rFonts w:eastAsia="DengXian"/>
                <w:bCs/>
                <w:sz w:val="21"/>
                <w:szCs w:val="21"/>
              </w:rPr>
            </w:pPr>
            <w:r w:rsidRPr="5F889E79">
              <w:rPr>
                <w:noProof/>
              </w:rPr>
              <w:t>Option 1</w:t>
            </w:r>
          </w:p>
        </w:tc>
        <w:tc>
          <w:tcPr>
            <w:tcW w:w="5760" w:type="dxa"/>
          </w:tcPr>
          <w:p w14:paraId="738ED42D" w14:textId="127B1FB2" w:rsidR="00501735" w:rsidRDefault="00501735" w:rsidP="00501735">
            <w:pPr>
              <w:rPr>
                <w:noProof/>
              </w:rPr>
            </w:pPr>
            <w:r w:rsidRPr="5F889E79">
              <w:rPr>
                <w:color w:val="000000" w:themeColor="text1"/>
              </w:rPr>
              <w:t xml:space="preserve">For essential minimum functionality, the system will work with </w:t>
            </w:r>
            <w:proofErr w:type="gramStart"/>
            <w:r w:rsidRPr="5F889E79">
              <w:rPr>
                <w:color w:val="000000" w:themeColor="text1"/>
              </w:rPr>
              <w:t>cell-specific</w:t>
            </w:r>
            <w:proofErr w:type="gramEnd"/>
            <w:r w:rsidRPr="5F889E79">
              <w:rPr>
                <w:color w:val="000000" w:themeColor="text1"/>
              </w:rPr>
              <w:t xml:space="preserve"> </w:t>
            </w:r>
            <w:proofErr w:type="spellStart"/>
            <w:r w:rsidRPr="5F889E79">
              <w:rPr>
                <w:color w:val="000000" w:themeColor="text1"/>
              </w:rPr>
              <w:t>Koffset</w:t>
            </w:r>
            <w:proofErr w:type="spellEnd"/>
            <w:r w:rsidRPr="5F889E79">
              <w:rPr>
                <w:color w:val="000000" w:themeColor="text1"/>
              </w:rPr>
              <w:t xml:space="preserve">. While a UE-specific </w:t>
            </w:r>
            <w:proofErr w:type="spellStart"/>
            <w:r w:rsidRPr="5F889E79">
              <w:rPr>
                <w:color w:val="000000" w:themeColor="text1"/>
              </w:rPr>
              <w:t>Koffset</w:t>
            </w:r>
            <w:proofErr w:type="spellEnd"/>
            <w:r w:rsidRPr="5F889E79">
              <w:rPr>
                <w:color w:val="000000" w:themeColor="text1"/>
              </w:rPr>
              <w:t xml:space="preserve"> can reduced latency and reduce power consumption, this can be considered as a Rel-18 enhancement.</w:t>
            </w:r>
          </w:p>
        </w:tc>
      </w:tr>
      <w:tr w:rsidR="00D23C2E" w14:paraId="34EB32EC" w14:textId="77777777" w:rsidTr="00332FCA">
        <w:tc>
          <w:tcPr>
            <w:tcW w:w="1271" w:type="dxa"/>
          </w:tcPr>
          <w:p w14:paraId="25637920" w14:textId="3E0D5FDA" w:rsidR="00D23C2E" w:rsidRDefault="00D23C2E" w:rsidP="00501735">
            <w:r>
              <w:t xml:space="preserve">Huawei, </w:t>
            </w:r>
            <w:proofErr w:type="spellStart"/>
            <w:r>
              <w:t>HiSilicon</w:t>
            </w:r>
            <w:proofErr w:type="spellEnd"/>
          </w:p>
        </w:tc>
        <w:tc>
          <w:tcPr>
            <w:tcW w:w="1985" w:type="dxa"/>
          </w:tcPr>
          <w:p w14:paraId="742A8BB3" w14:textId="60EABC0C" w:rsidR="00D23C2E" w:rsidRPr="5F889E79" w:rsidRDefault="00D23C2E" w:rsidP="00501735">
            <w:pPr>
              <w:jc w:val="center"/>
              <w:rPr>
                <w:noProof/>
              </w:rPr>
            </w:pPr>
            <w:r w:rsidRPr="00BB6212">
              <w:rPr>
                <w:rFonts w:eastAsiaTheme="minorHAnsi"/>
                <w:lang w:val="en-GB" w:eastAsia="en-US"/>
              </w:rPr>
              <w:t>Support Option2</w:t>
            </w:r>
          </w:p>
        </w:tc>
        <w:tc>
          <w:tcPr>
            <w:tcW w:w="5760" w:type="dxa"/>
          </w:tcPr>
          <w:p w14:paraId="1F3E5262" w14:textId="04F8C6D0" w:rsidR="00D23C2E" w:rsidRPr="5F889E79" w:rsidRDefault="00D23C2E" w:rsidP="00501735">
            <w:pPr>
              <w:rPr>
                <w:color w:val="000000" w:themeColor="text1"/>
              </w:rPr>
            </w:pPr>
            <w:r w:rsidRPr="00BB6212">
              <w:rPr>
                <w:noProof/>
              </w:rPr>
              <w:t>We prefer UE-specific Koffset to avoid UL-DL collisions in FDD-HD and allow more efficent scheduling. The details would need to be ironed out at the potential WI stage.</w:t>
            </w:r>
          </w:p>
        </w:tc>
      </w:tr>
      <w:tr w:rsidR="002045AF" w14:paraId="4EAA4710" w14:textId="77777777" w:rsidTr="00332FCA">
        <w:tc>
          <w:tcPr>
            <w:tcW w:w="1271" w:type="dxa"/>
          </w:tcPr>
          <w:p w14:paraId="53248062" w14:textId="6D7725E5" w:rsidR="002045AF" w:rsidRDefault="002045AF" w:rsidP="00501735">
            <w:r>
              <w:t>Samsung</w:t>
            </w:r>
          </w:p>
        </w:tc>
        <w:tc>
          <w:tcPr>
            <w:tcW w:w="1985" w:type="dxa"/>
          </w:tcPr>
          <w:p w14:paraId="3A5E0F70" w14:textId="06A2EFDB" w:rsidR="002045AF" w:rsidRPr="00BB6212" w:rsidRDefault="002045AF" w:rsidP="00501735">
            <w:pPr>
              <w:jc w:val="center"/>
              <w:rPr>
                <w:rFonts w:eastAsiaTheme="minorHAnsi"/>
              </w:rPr>
            </w:pPr>
          </w:p>
        </w:tc>
        <w:tc>
          <w:tcPr>
            <w:tcW w:w="5760" w:type="dxa"/>
          </w:tcPr>
          <w:p w14:paraId="458306D7" w14:textId="79194A2A" w:rsidR="002045AF" w:rsidRPr="00BB6212" w:rsidRDefault="002045AF" w:rsidP="00501735">
            <w:pPr>
              <w:rPr>
                <w:noProof/>
              </w:rPr>
            </w:pPr>
            <w:r>
              <w:rPr>
                <w:noProof/>
              </w:rPr>
              <w:t>It can be handled during the WI phase. Conclusion in NR NTN can be considered for NTN-IoT at that time.</w:t>
            </w:r>
          </w:p>
        </w:tc>
      </w:tr>
    </w:tbl>
    <w:p w14:paraId="27000326" w14:textId="77777777" w:rsidR="00E35CA0" w:rsidRDefault="00E35CA0" w:rsidP="00E35CA0"/>
    <w:p w14:paraId="4685A292" w14:textId="7A2ABB27" w:rsidR="00E35CA0" w:rsidRPr="00145C51" w:rsidRDefault="00E35CA0" w:rsidP="00E35CA0">
      <w:pPr>
        <w:pStyle w:val="Heading3"/>
      </w:pPr>
      <w:bookmarkStart w:id="31" w:name="_Toc72871755"/>
      <w:r>
        <w:t>SECOND ROUND FL Analysis and Proposals on UE-specific K-Offset</w:t>
      </w:r>
      <w:bookmarkEnd w:id="31"/>
    </w:p>
    <w:p w14:paraId="1B80606D" w14:textId="50C4F8F2" w:rsidR="00E35CA0" w:rsidRDefault="00E35CA0" w:rsidP="00145C51">
      <w:r>
        <w:t>12 companies expressed their views on this proposal. 5 for Option 1, 3 for Option 2 and 4 expressing the view that this issue can be decided in the normative phase.</w:t>
      </w:r>
      <w:r w:rsidR="004022D8">
        <w:t xml:space="preserve"> As some companies have argued, because of the predominance of intermittent transmissions in IoT NTN the requirements for a UE-specific K-Offset may be different when compared to NR NTN. It is therefore conceivable that the decisions for the two systems may be different. For this reason, perhaps it is advisable to capture something to this effect in the TR to prompt discussion and decision at the normative phase. FL makes the following proposal and encourages companies to comment.</w:t>
      </w:r>
    </w:p>
    <w:p w14:paraId="2F8F33BB" w14:textId="23C06247" w:rsidR="004022D8" w:rsidRDefault="004022D8" w:rsidP="00145C51"/>
    <w:p w14:paraId="2687135D" w14:textId="3BA6AD32" w:rsidR="004022D8" w:rsidRPr="004022D8" w:rsidRDefault="004022D8" w:rsidP="00145C51">
      <w:pPr>
        <w:rPr>
          <w:highlight w:val="cyan"/>
        </w:rPr>
      </w:pPr>
      <w:r w:rsidRPr="004022D8">
        <w:rPr>
          <w:highlight w:val="cyan"/>
        </w:rPr>
        <w:lastRenderedPageBreak/>
        <w:t>FL Proposal 2.6-1: Capture the following in the TR:</w:t>
      </w:r>
    </w:p>
    <w:p w14:paraId="62014106" w14:textId="5F4BF3B2" w:rsidR="00D447F6" w:rsidRDefault="00D447F6" w:rsidP="00145C51">
      <w:r w:rsidRPr="00BD114C">
        <w:rPr>
          <w:highlight w:val="cyan"/>
        </w:rPr>
        <w:t>RAN1 discussed that UE-specific K-Offsets may not be needed in Rel17 IoT NTN. The decision on this can be taken during the normative phase.</w:t>
      </w:r>
    </w:p>
    <w:p w14:paraId="5DB74B48" w14:textId="2DC7D995" w:rsidR="00BC2DA1" w:rsidRDefault="00BC2DA1"/>
    <w:tbl>
      <w:tblPr>
        <w:tblStyle w:val="TableGrid"/>
        <w:tblW w:w="0" w:type="auto"/>
        <w:tblLook w:val="04A0" w:firstRow="1" w:lastRow="0" w:firstColumn="1" w:lastColumn="0" w:noHBand="0" w:noVBand="1"/>
      </w:tblPr>
      <w:tblGrid>
        <w:gridCol w:w="1271"/>
        <w:gridCol w:w="1985"/>
        <w:gridCol w:w="5760"/>
      </w:tblGrid>
      <w:tr w:rsidR="00D447F6" w:rsidRPr="00AF1FCD" w14:paraId="61E279F4" w14:textId="77777777" w:rsidTr="00DD5D74">
        <w:tc>
          <w:tcPr>
            <w:tcW w:w="1271" w:type="dxa"/>
            <w:shd w:val="clear" w:color="auto" w:fill="D9D9D9" w:themeFill="background1" w:themeFillShade="D9"/>
          </w:tcPr>
          <w:p w14:paraId="10A97998" w14:textId="77777777" w:rsidR="00D447F6" w:rsidRPr="00AF1FCD" w:rsidRDefault="00D447F6" w:rsidP="00DD5D74">
            <w:pPr>
              <w:rPr>
                <w:b/>
                <w:bCs/>
              </w:rPr>
            </w:pPr>
            <w:r w:rsidRPr="00AF1FCD">
              <w:rPr>
                <w:b/>
                <w:bCs/>
              </w:rPr>
              <w:t>Company</w:t>
            </w:r>
          </w:p>
        </w:tc>
        <w:tc>
          <w:tcPr>
            <w:tcW w:w="1985" w:type="dxa"/>
            <w:shd w:val="clear" w:color="auto" w:fill="D9D9D9" w:themeFill="background1" w:themeFillShade="D9"/>
          </w:tcPr>
          <w:p w14:paraId="50AA65E1" w14:textId="39CBDAB9" w:rsidR="00D447F6" w:rsidRPr="00AF1FCD" w:rsidRDefault="00D447F6" w:rsidP="00DD5D74">
            <w:pPr>
              <w:pStyle w:val="Default"/>
              <w:spacing w:afterLines="50" w:after="120"/>
              <w:jc w:val="center"/>
              <w:rPr>
                <w:b/>
                <w:bCs/>
                <w:sz w:val="22"/>
                <w:szCs w:val="22"/>
                <w:lang w:val="en-GB"/>
              </w:rPr>
            </w:pPr>
            <w:r>
              <w:rPr>
                <w:b/>
                <w:bCs/>
                <w:sz w:val="22"/>
                <w:szCs w:val="22"/>
                <w:lang w:val="en-GB"/>
              </w:rPr>
              <w:t>Support</w:t>
            </w:r>
            <w:r w:rsidR="00374CDA">
              <w:rPr>
                <w:b/>
                <w:bCs/>
                <w:sz w:val="22"/>
                <w:szCs w:val="22"/>
                <w:lang w:val="en-GB"/>
              </w:rPr>
              <w:t xml:space="preserve"> Proposal 2.6-1?</w:t>
            </w:r>
            <w:r>
              <w:rPr>
                <w:b/>
                <w:bCs/>
                <w:sz w:val="22"/>
                <w:szCs w:val="22"/>
                <w:lang w:val="en-GB"/>
              </w:rPr>
              <w:t xml:space="preserve"> </w:t>
            </w:r>
          </w:p>
        </w:tc>
        <w:tc>
          <w:tcPr>
            <w:tcW w:w="5760" w:type="dxa"/>
            <w:shd w:val="clear" w:color="auto" w:fill="D9D9D9" w:themeFill="background1" w:themeFillShade="D9"/>
          </w:tcPr>
          <w:p w14:paraId="34134247" w14:textId="77777777" w:rsidR="00D447F6" w:rsidRPr="00AF1FCD" w:rsidRDefault="00D447F6" w:rsidP="00DD5D74">
            <w:pPr>
              <w:pStyle w:val="Default"/>
              <w:spacing w:afterLines="50" w:after="120"/>
              <w:jc w:val="center"/>
              <w:rPr>
                <w:b/>
                <w:bCs/>
                <w:sz w:val="22"/>
                <w:szCs w:val="22"/>
                <w:lang w:val="en-GB"/>
              </w:rPr>
            </w:pPr>
            <w:r>
              <w:rPr>
                <w:b/>
                <w:bCs/>
                <w:sz w:val="22"/>
                <w:szCs w:val="22"/>
                <w:lang w:val="en-GB"/>
              </w:rPr>
              <w:t>Comments</w:t>
            </w:r>
          </w:p>
        </w:tc>
      </w:tr>
      <w:tr w:rsidR="002B41D6" w14:paraId="6B143C64" w14:textId="77777777" w:rsidTr="00DD5D74">
        <w:tc>
          <w:tcPr>
            <w:tcW w:w="1271" w:type="dxa"/>
          </w:tcPr>
          <w:p w14:paraId="486D6F84" w14:textId="7E2108ED" w:rsidR="002B41D6" w:rsidRDefault="002B41D6" w:rsidP="002B41D6">
            <w:r>
              <w:t xml:space="preserve">Huawei, </w:t>
            </w:r>
            <w:proofErr w:type="spellStart"/>
            <w:r>
              <w:t>HiSilicon</w:t>
            </w:r>
            <w:proofErr w:type="spellEnd"/>
          </w:p>
        </w:tc>
        <w:tc>
          <w:tcPr>
            <w:tcW w:w="1985" w:type="dxa"/>
          </w:tcPr>
          <w:p w14:paraId="295BE7AE" w14:textId="54605C0A" w:rsidR="002B41D6" w:rsidRPr="00AF1FCD" w:rsidRDefault="002B41D6" w:rsidP="002B41D6">
            <w:pPr>
              <w:pStyle w:val="Default"/>
              <w:spacing w:afterLines="50" w:after="120"/>
              <w:jc w:val="center"/>
              <w:rPr>
                <w:b/>
                <w:sz w:val="22"/>
                <w:szCs w:val="22"/>
                <w:lang w:val="en-GB"/>
              </w:rPr>
            </w:pPr>
            <w:r w:rsidRPr="000E585A">
              <w:rPr>
                <w:sz w:val="20"/>
                <w:szCs w:val="20"/>
                <w:lang w:val="en-GB"/>
              </w:rPr>
              <w:t>Don’t support</w:t>
            </w:r>
          </w:p>
        </w:tc>
        <w:tc>
          <w:tcPr>
            <w:tcW w:w="5760" w:type="dxa"/>
          </w:tcPr>
          <w:p w14:paraId="45D3D80D" w14:textId="0FB7D3DD" w:rsidR="002B41D6" w:rsidRDefault="002B41D6" w:rsidP="002B41D6">
            <w:pPr>
              <w:rPr>
                <w:b/>
                <w:noProof/>
              </w:rPr>
            </w:pPr>
            <w:r>
              <w:t xml:space="preserve">We don’t think the spread of opinions between Options 1 and 2 gives enough reason to capture in the TR that RAN1 was considering that UE-specific </w:t>
            </w:r>
            <w:proofErr w:type="spellStart"/>
            <w:r>
              <w:t>K_offsets</w:t>
            </w:r>
            <w:proofErr w:type="spellEnd"/>
            <w:r>
              <w:t xml:space="preserve"> may not be needed. We are fine to discuss this at the potential normative stage, and leave the proposed observation out from the TR.</w:t>
            </w:r>
          </w:p>
        </w:tc>
      </w:tr>
      <w:tr w:rsidR="002D61B1" w14:paraId="294105EF" w14:textId="77777777" w:rsidTr="00DD5D74">
        <w:tc>
          <w:tcPr>
            <w:tcW w:w="1271" w:type="dxa"/>
          </w:tcPr>
          <w:p w14:paraId="025DC816" w14:textId="162E1B5E" w:rsidR="002D61B1" w:rsidRDefault="002D61B1" w:rsidP="002D61B1">
            <w:r>
              <w:rPr>
                <w:rFonts w:hint="eastAsia"/>
              </w:rPr>
              <w:t>ZTE</w:t>
            </w:r>
          </w:p>
        </w:tc>
        <w:tc>
          <w:tcPr>
            <w:tcW w:w="1985" w:type="dxa"/>
          </w:tcPr>
          <w:p w14:paraId="62D19BED" w14:textId="01DC9901" w:rsidR="002D61B1" w:rsidRPr="00AF1FCD" w:rsidRDefault="002D61B1" w:rsidP="002D61B1">
            <w:pPr>
              <w:jc w:val="center"/>
              <w:rPr>
                <w:b/>
                <w:noProof/>
              </w:rPr>
            </w:pPr>
            <w:r w:rsidRPr="001C2716">
              <w:rPr>
                <w:bCs/>
              </w:rPr>
              <w:t>Not support</w:t>
            </w:r>
          </w:p>
        </w:tc>
        <w:tc>
          <w:tcPr>
            <w:tcW w:w="5760" w:type="dxa"/>
          </w:tcPr>
          <w:p w14:paraId="06E66327" w14:textId="77777777" w:rsidR="002D61B1" w:rsidRDefault="002D61B1" w:rsidP="002D61B1">
            <w:pPr>
              <w:rPr>
                <w:bCs/>
              </w:rPr>
            </w:pPr>
            <w:r>
              <w:rPr>
                <w:rFonts w:hint="eastAsia"/>
                <w:bCs/>
              </w:rPr>
              <w:t>F</w:t>
            </w:r>
            <w:r>
              <w:rPr>
                <w:bCs/>
              </w:rPr>
              <w:t>irstly, as recommendation for normative phase, we strong prefer to continue the discussion to address the impacts on scheduling restriction issue.</w:t>
            </w:r>
          </w:p>
          <w:p w14:paraId="4F7693F4" w14:textId="77777777" w:rsidR="002D61B1" w:rsidRDefault="002D61B1" w:rsidP="002D61B1">
            <w:pPr>
              <w:rPr>
                <w:bCs/>
              </w:rPr>
            </w:pPr>
            <w:r>
              <w:rPr>
                <w:bCs/>
              </w:rPr>
              <w:t>For the intention to capture some description for this issue, following examples may be helpful:</w:t>
            </w:r>
          </w:p>
          <w:p w14:paraId="1316DEBC" w14:textId="77777777" w:rsidR="002D61B1" w:rsidRDefault="002D61B1" w:rsidP="002D61B1">
            <w:r w:rsidRPr="00BD114C">
              <w:rPr>
                <w:highlight w:val="cyan"/>
              </w:rPr>
              <w:t>RAN1 discussed that UE-specific K-Offsets</w:t>
            </w:r>
            <w:r>
              <w:rPr>
                <w:highlight w:val="cyan"/>
              </w:rPr>
              <w:t xml:space="preserve"> without consensus and continuous activities will be considered</w:t>
            </w:r>
            <w:r w:rsidRPr="00BD114C">
              <w:rPr>
                <w:highlight w:val="cyan"/>
              </w:rPr>
              <w:t xml:space="preserve"> during the normative phase.</w:t>
            </w:r>
          </w:p>
          <w:p w14:paraId="1E57CC30" w14:textId="486832F4" w:rsidR="002D61B1" w:rsidRPr="00A94FDB" w:rsidRDefault="002D61B1" w:rsidP="002D61B1">
            <w:pPr>
              <w:autoSpaceDE/>
              <w:adjustRightInd/>
              <w:jc w:val="left"/>
              <w:rPr>
                <w:b/>
                <w:color w:val="000000" w:themeColor="text1"/>
              </w:rPr>
            </w:pPr>
          </w:p>
        </w:tc>
      </w:tr>
      <w:tr w:rsidR="002D61B1" w14:paraId="341C9176" w14:textId="77777777" w:rsidTr="00DD5D74">
        <w:tc>
          <w:tcPr>
            <w:tcW w:w="1271" w:type="dxa"/>
          </w:tcPr>
          <w:p w14:paraId="3E8D7A04" w14:textId="73889770" w:rsidR="002D61B1" w:rsidRDefault="00A57C18" w:rsidP="002D61B1">
            <w:r>
              <w:t>MediaTek</w:t>
            </w:r>
          </w:p>
        </w:tc>
        <w:tc>
          <w:tcPr>
            <w:tcW w:w="1985" w:type="dxa"/>
          </w:tcPr>
          <w:p w14:paraId="548EBD46" w14:textId="5A269E0B" w:rsidR="002D61B1" w:rsidRPr="00A57C18" w:rsidRDefault="00A57C18" w:rsidP="002D61B1">
            <w:pPr>
              <w:jc w:val="center"/>
            </w:pPr>
            <w:r w:rsidRPr="00A57C18">
              <w:t>Not support</w:t>
            </w:r>
          </w:p>
        </w:tc>
        <w:tc>
          <w:tcPr>
            <w:tcW w:w="5760" w:type="dxa"/>
          </w:tcPr>
          <w:p w14:paraId="03000DC3" w14:textId="1A89DF32" w:rsidR="002D61B1" w:rsidRPr="00A57C18" w:rsidRDefault="00A57C18" w:rsidP="002D61B1">
            <w:r w:rsidRPr="00A57C18">
              <w:t>No need to capture this, it can be discussed further in normative phase</w:t>
            </w:r>
          </w:p>
        </w:tc>
      </w:tr>
      <w:tr w:rsidR="002D61B1" w14:paraId="7ECCE879" w14:textId="77777777" w:rsidTr="00DD5D74">
        <w:tc>
          <w:tcPr>
            <w:tcW w:w="1271" w:type="dxa"/>
          </w:tcPr>
          <w:p w14:paraId="4705285F" w14:textId="4231E238" w:rsidR="002D61B1" w:rsidRDefault="002D61B1" w:rsidP="002D61B1"/>
        </w:tc>
        <w:tc>
          <w:tcPr>
            <w:tcW w:w="1985" w:type="dxa"/>
          </w:tcPr>
          <w:p w14:paraId="2BEAA073" w14:textId="77777777" w:rsidR="002D61B1" w:rsidRDefault="002D61B1" w:rsidP="002D61B1">
            <w:pPr>
              <w:pStyle w:val="Default"/>
              <w:spacing w:afterLines="50" w:after="120"/>
              <w:jc w:val="center"/>
              <w:rPr>
                <w:b/>
                <w:sz w:val="22"/>
                <w:szCs w:val="22"/>
              </w:rPr>
            </w:pPr>
          </w:p>
        </w:tc>
        <w:tc>
          <w:tcPr>
            <w:tcW w:w="5760" w:type="dxa"/>
          </w:tcPr>
          <w:p w14:paraId="631A30BF" w14:textId="14880B9A" w:rsidR="002D61B1" w:rsidRDefault="002D61B1" w:rsidP="002D61B1">
            <w:pPr>
              <w:rPr>
                <w:b/>
              </w:rPr>
            </w:pPr>
          </w:p>
        </w:tc>
      </w:tr>
      <w:tr w:rsidR="002D61B1" w14:paraId="096CA35E" w14:textId="77777777" w:rsidTr="00DD5D74">
        <w:tc>
          <w:tcPr>
            <w:tcW w:w="1271" w:type="dxa"/>
          </w:tcPr>
          <w:p w14:paraId="15FF690A" w14:textId="66C6B6EF" w:rsidR="002D61B1" w:rsidRPr="006B1334" w:rsidRDefault="002D61B1" w:rsidP="002D61B1">
            <w:pPr>
              <w:rPr>
                <w:rFonts w:eastAsia="DengXian"/>
              </w:rPr>
            </w:pPr>
          </w:p>
        </w:tc>
        <w:tc>
          <w:tcPr>
            <w:tcW w:w="1985" w:type="dxa"/>
          </w:tcPr>
          <w:p w14:paraId="026D5A83" w14:textId="0506891C" w:rsidR="002D61B1" w:rsidRPr="006B1334" w:rsidRDefault="002D61B1" w:rsidP="002D61B1">
            <w:pPr>
              <w:jc w:val="center"/>
              <w:rPr>
                <w:rFonts w:eastAsia="DengXian"/>
                <w:b/>
                <w:sz w:val="22"/>
                <w:szCs w:val="22"/>
              </w:rPr>
            </w:pPr>
          </w:p>
        </w:tc>
        <w:tc>
          <w:tcPr>
            <w:tcW w:w="5760" w:type="dxa"/>
          </w:tcPr>
          <w:p w14:paraId="3835F7B5" w14:textId="0EC05EEE" w:rsidR="002D61B1" w:rsidRPr="0046779E" w:rsidRDefault="002D61B1" w:rsidP="002D61B1">
            <w:pPr>
              <w:rPr>
                <w:rFonts w:eastAsia="DengXian"/>
                <w:bCs/>
              </w:rPr>
            </w:pPr>
          </w:p>
        </w:tc>
      </w:tr>
    </w:tbl>
    <w:p w14:paraId="66F2EE36" w14:textId="77777777" w:rsidR="00D447F6" w:rsidRPr="00EE1A16" w:rsidRDefault="00D447F6"/>
    <w:p w14:paraId="3BC568CC" w14:textId="77777777" w:rsidR="005B5648" w:rsidRPr="00D873A0" w:rsidRDefault="005B5648" w:rsidP="005B5648">
      <w:pPr>
        <w:pStyle w:val="Heading2"/>
      </w:pPr>
      <w:bookmarkStart w:id="32" w:name="_Toc72871756"/>
      <w:r w:rsidRPr="00D873A0">
        <w:t>GNSS Measurements</w:t>
      </w:r>
      <w:bookmarkEnd w:id="32"/>
    </w:p>
    <w:p w14:paraId="1F52330D" w14:textId="0E1969C7" w:rsidR="005B5648" w:rsidRDefault="00E67CB0" w:rsidP="005B5648">
      <w:pPr>
        <w:pStyle w:val="BodyText"/>
        <w:spacing w:after="180"/>
        <w:rPr>
          <w:iCs/>
          <w:color w:val="000000"/>
        </w:rPr>
      </w:pPr>
      <w:r>
        <w:rPr>
          <w:iCs/>
          <w:color w:val="000000"/>
        </w:rPr>
        <w:t>At RAN</w:t>
      </w:r>
      <w:r w:rsidR="00787B06">
        <w:rPr>
          <w:iCs/>
          <w:color w:val="000000"/>
        </w:rPr>
        <w:t>1#104bis-e there was a near consensus on th</w:t>
      </w:r>
      <w:r w:rsidR="00A36637">
        <w:rPr>
          <w:iCs/>
          <w:color w:val="000000"/>
        </w:rPr>
        <w:t>is</w:t>
      </w:r>
      <w:r w:rsidR="00787B06">
        <w:rPr>
          <w:iCs/>
          <w:color w:val="000000"/>
        </w:rPr>
        <w:t xml:space="preserve"> proposal:</w:t>
      </w:r>
    </w:p>
    <w:p w14:paraId="5203C381" w14:textId="198DBF7E" w:rsidR="00787B06" w:rsidRDefault="00787B06" w:rsidP="005B5648">
      <w:pPr>
        <w:pStyle w:val="BodyText"/>
        <w:spacing w:after="180"/>
      </w:pPr>
      <w:r w:rsidRPr="00E35CA0">
        <w:t>FL Proposed Conclusion 4.7-1:  Prior to UL transmission the UE may have to perform GNSS measurements to aid UL synchronisation if its previous GNSS measurement is no longer valid.</w:t>
      </w:r>
    </w:p>
    <w:p w14:paraId="6DF816BE" w14:textId="4D23633D" w:rsidR="00A36637" w:rsidRPr="00C37857" w:rsidRDefault="00A36637" w:rsidP="005B5648">
      <w:pPr>
        <w:pStyle w:val="BodyText"/>
        <w:spacing w:after="180"/>
        <w:rPr>
          <w:rFonts w:eastAsia="PMingLiU"/>
          <w:iCs/>
          <w:color w:val="000000"/>
        </w:rPr>
      </w:pPr>
      <w:r>
        <w:t xml:space="preserve">Given the lack of agreement, companies have provided their views </w:t>
      </w:r>
      <w:r w:rsidR="00DC03BC">
        <w:t>in contributions on this issue.</w:t>
      </w:r>
    </w:p>
    <w:p w14:paraId="2F7D4481" w14:textId="3A9E5C9A" w:rsidR="005B5648" w:rsidRPr="00984909" w:rsidRDefault="00984909" w:rsidP="005B5648">
      <w:pPr>
        <w:pStyle w:val="Heading3"/>
      </w:pPr>
      <w:bookmarkStart w:id="33" w:name="_Toc72871757"/>
      <w:r>
        <w:t>Companies’ Views</w:t>
      </w:r>
      <w:bookmarkEnd w:id="33"/>
    </w:p>
    <w:tbl>
      <w:tblPr>
        <w:tblStyle w:val="TableGrid"/>
        <w:tblW w:w="0" w:type="auto"/>
        <w:tblLook w:val="04A0" w:firstRow="1" w:lastRow="0" w:firstColumn="1" w:lastColumn="0" w:noHBand="0" w:noVBand="1"/>
      </w:tblPr>
      <w:tblGrid>
        <w:gridCol w:w="1980"/>
        <w:gridCol w:w="7036"/>
      </w:tblGrid>
      <w:tr w:rsidR="005B5648" w14:paraId="57FB5E17" w14:textId="77777777" w:rsidTr="00B57718">
        <w:tc>
          <w:tcPr>
            <w:tcW w:w="1980" w:type="dxa"/>
          </w:tcPr>
          <w:p w14:paraId="73B9C6FA" w14:textId="77777777" w:rsidR="005B5648" w:rsidRDefault="005B5648" w:rsidP="00B57718">
            <w:r>
              <w:t>MediaTek</w:t>
            </w:r>
          </w:p>
        </w:tc>
        <w:tc>
          <w:tcPr>
            <w:tcW w:w="7036" w:type="dxa"/>
          </w:tcPr>
          <w:p w14:paraId="5C610924" w14:textId="77777777" w:rsidR="0025099A" w:rsidRDefault="0025099A" w:rsidP="0025099A">
            <w:pPr>
              <w:pStyle w:val="BodyText"/>
              <w:rPr>
                <w:rFonts w:eastAsia="PMingLiU"/>
                <w:i/>
              </w:rPr>
            </w:pPr>
            <w:r>
              <w:rPr>
                <w:b/>
                <w:i/>
              </w:rPr>
              <w:t>Observation 1</w:t>
            </w:r>
            <w:r>
              <w:rPr>
                <w:i/>
              </w:rPr>
              <w:t xml:space="preserve">: With implementation for GNSS measurements re-suing paging and DRX procedures, timing relationships defined for idle DRX / </w:t>
            </w:r>
            <w:proofErr w:type="spellStart"/>
            <w:r>
              <w:rPr>
                <w:i/>
              </w:rPr>
              <w:t>eDRX</w:t>
            </w:r>
            <w:proofErr w:type="spellEnd"/>
            <w:r>
              <w:rPr>
                <w:i/>
              </w:rPr>
              <w:t xml:space="preserve"> / PSM and for connected DRX / </w:t>
            </w:r>
            <w:proofErr w:type="spellStart"/>
            <w:r>
              <w:rPr>
                <w:i/>
              </w:rPr>
              <w:t>eDRX</w:t>
            </w:r>
            <w:proofErr w:type="spellEnd"/>
            <w:r>
              <w:rPr>
                <w:i/>
              </w:rPr>
              <w:t xml:space="preserve"> can be re-used.</w:t>
            </w:r>
          </w:p>
          <w:p w14:paraId="35AD64A8" w14:textId="11A8A1D2" w:rsidR="005B5648" w:rsidRPr="00FC4B1E" w:rsidRDefault="0025099A" w:rsidP="0025099A">
            <w:pPr>
              <w:pStyle w:val="Proposal"/>
              <w:tabs>
                <w:tab w:val="clear" w:pos="1304"/>
              </w:tabs>
              <w:ind w:left="0" w:firstLine="0"/>
              <w:rPr>
                <w:lang w:eastAsia="ja-JP"/>
              </w:rPr>
            </w:pPr>
            <w:r>
              <w:rPr>
                <w:b w:val="0"/>
                <w:i/>
                <w:lang w:eastAsia="zh-TW"/>
              </w:rPr>
              <w:t>Proposal 7</w:t>
            </w:r>
            <w:r>
              <w:rPr>
                <w:i/>
                <w:lang w:eastAsia="zh-TW"/>
              </w:rPr>
              <w:t>: Re-use timing relationships for legacy paging and DRX procedures for UE acquisition of GNSS position fix assuming simultaneous GNSS and NTN NB-IoT/</w:t>
            </w:r>
            <w:proofErr w:type="spellStart"/>
            <w:r>
              <w:rPr>
                <w:i/>
                <w:lang w:eastAsia="zh-TW"/>
              </w:rPr>
              <w:t>eMTC</w:t>
            </w:r>
            <w:proofErr w:type="spellEnd"/>
            <w:r>
              <w:rPr>
                <w:i/>
                <w:lang w:eastAsia="zh-TW"/>
              </w:rPr>
              <w:t xml:space="preserve"> operation is not used in the device</w:t>
            </w:r>
          </w:p>
        </w:tc>
      </w:tr>
      <w:tr w:rsidR="005B5648" w14:paraId="54B2B2AC" w14:textId="77777777" w:rsidTr="00B57718">
        <w:tc>
          <w:tcPr>
            <w:tcW w:w="1980" w:type="dxa"/>
          </w:tcPr>
          <w:p w14:paraId="6155891F" w14:textId="77777777" w:rsidR="005B5648" w:rsidRDefault="005B5648" w:rsidP="00B57718">
            <w:r>
              <w:t>Intel</w:t>
            </w:r>
          </w:p>
        </w:tc>
        <w:tc>
          <w:tcPr>
            <w:tcW w:w="7036" w:type="dxa"/>
          </w:tcPr>
          <w:p w14:paraId="0F3E5F21" w14:textId="77777777" w:rsidR="00F47B65" w:rsidRDefault="00F47B65" w:rsidP="00F47B65">
            <w:pPr>
              <w:spacing w:before="240" w:after="240"/>
              <w:rPr>
                <w:iCs/>
              </w:rPr>
            </w:pPr>
            <w:r>
              <w:rPr>
                <w:b/>
                <w:bCs/>
                <w:i/>
              </w:rPr>
              <w:t>Proposal 2</w:t>
            </w:r>
            <w:r>
              <w:rPr>
                <w:iCs/>
              </w:rPr>
              <w:t xml:space="preserve">: </w:t>
            </w:r>
          </w:p>
          <w:p w14:paraId="66D42EC2" w14:textId="77777777" w:rsidR="00F47B65" w:rsidRDefault="00F47B65" w:rsidP="00106FD1">
            <w:pPr>
              <w:pStyle w:val="ListParagraph"/>
              <w:numPr>
                <w:ilvl w:val="0"/>
                <w:numId w:val="6"/>
              </w:numPr>
              <w:spacing w:before="240" w:after="240" w:line="256" w:lineRule="auto"/>
              <w:ind w:firstLineChars="0"/>
              <w:rPr>
                <w:rFonts w:ascii="Times New Roman" w:hAnsi="Times New Roman"/>
                <w:i/>
              </w:rPr>
            </w:pPr>
            <w:r>
              <w:rPr>
                <w:rFonts w:ascii="Times New Roman" w:hAnsi="Times New Roman"/>
                <w:i/>
              </w:rPr>
              <w:t>It is assumed by RAN1 that a UE in has valid GNSS measurements available for UL synchronization</w:t>
            </w:r>
          </w:p>
          <w:p w14:paraId="297A5244" w14:textId="3419CD14" w:rsidR="005B5648" w:rsidRPr="00F47B65" w:rsidRDefault="00F47B65" w:rsidP="00106FD1">
            <w:pPr>
              <w:pStyle w:val="ListParagraph"/>
              <w:numPr>
                <w:ilvl w:val="1"/>
                <w:numId w:val="6"/>
              </w:numPr>
              <w:spacing w:before="240" w:after="240" w:line="256" w:lineRule="auto"/>
              <w:ind w:firstLineChars="0"/>
              <w:rPr>
                <w:rFonts w:ascii="Times New Roman" w:hAnsi="Times New Roman"/>
                <w:i/>
              </w:rPr>
            </w:pPr>
            <w:r>
              <w:rPr>
                <w:rFonts w:ascii="Times New Roman" w:hAnsi="Times New Roman"/>
                <w:i/>
              </w:rPr>
              <w:t>No need to discuss additional time gap for GNSS measurements in RAN1</w:t>
            </w:r>
          </w:p>
        </w:tc>
      </w:tr>
      <w:tr w:rsidR="005B5648" w14:paraId="64BB7E64" w14:textId="77777777" w:rsidTr="00B57718">
        <w:tc>
          <w:tcPr>
            <w:tcW w:w="1980" w:type="dxa"/>
          </w:tcPr>
          <w:p w14:paraId="667D649F" w14:textId="77777777" w:rsidR="005B5648" w:rsidRDefault="005B5648" w:rsidP="00B57718">
            <w:r>
              <w:t>Ericsson</w:t>
            </w:r>
          </w:p>
        </w:tc>
        <w:tc>
          <w:tcPr>
            <w:tcW w:w="7036" w:type="dxa"/>
          </w:tcPr>
          <w:p w14:paraId="356EAB98" w14:textId="77777777" w:rsidR="008D0893" w:rsidRDefault="008D0893" w:rsidP="008D0893">
            <w:pPr>
              <w:pStyle w:val="Observation"/>
              <w:tabs>
                <w:tab w:val="clear" w:pos="360"/>
              </w:tabs>
              <w:spacing w:line="256" w:lineRule="auto"/>
              <w:rPr>
                <w:sz w:val="22"/>
              </w:rPr>
            </w:pPr>
            <w:bookmarkStart w:id="34" w:name="_Toc71638660"/>
            <w:r>
              <w:rPr>
                <w:sz w:val="22"/>
              </w:rPr>
              <w:t xml:space="preserve">Discussion on impact of GNSS measurements on timing relationships highly depends on the discussion in A.I. 8.15. It is not necessary to </w:t>
            </w:r>
            <w:r>
              <w:rPr>
                <w:sz w:val="22"/>
              </w:rPr>
              <w:lastRenderedPageBreak/>
              <w:t>study the impact of GNSS measurements on timing relationships until material progress is achieved in A.I. 8.15.2.</w:t>
            </w:r>
            <w:bookmarkEnd w:id="34"/>
          </w:p>
          <w:p w14:paraId="138B5EAB" w14:textId="773DE6B3" w:rsidR="005B5648" w:rsidRPr="008D0893" w:rsidRDefault="008D0893" w:rsidP="00106FD1">
            <w:pPr>
              <w:pStyle w:val="Proposal"/>
              <w:numPr>
                <w:ilvl w:val="0"/>
                <w:numId w:val="2"/>
              </w:numPr>
              <w:tabs>
                <w:tab w:val="clear" w:pos="1304"/>
                <w:tab w:val="clear" w:pos="2725"/>
                <w:tab w:val="left" w:pos="1701"/>
              </w:tabs>
              <w:overflowPunct/>
              <w:spacing w:line="256" w:lineRule="auto"/>
              <w:ind w:left="1701" w:hanging="1701"/>
              <w:rPr>
                <w:sz w:val="22"/>
              </w:rPr>
            </w:pPr>
            <w:bookmarkStart w:id="35" w:name="_Toc71638663"/>
            <w:r>
              <w:rPr>
                <w:sz w:val="22"/>
              </w:rPr>
              <w:t xml:space="preserve">RAN1 to postpone the discussion on impact of GNSS measurements on timing relationships until </w:t>
            </w:r>
            <w:proofErr w:type="gramStart"/>
            <w:r>
              <w:rPr>
                <w:sz w:val="22"/>
              </w:rPr>
              <w:t>sufficient</w:t>
            </w:r>
            <w:proofErr w:type="gramEnd"/>
            <w:r>
              <w:rPr>
                <w:sz w:val="22"/>
              </w:rPr>
              <w:t xml:space="preserve"> progress is made in A.I. 8.15.2.</w:t>
            </w:r>
            <w:bookmarkEnd w:id="35"/>
          </w:p>
        </w:tc>
      </w:tr>
      <w:tr w:rsidR="005B5648" w14:paraId="7D053090" w14:textId="77777777" w:rsidTr="00B57718">
        <w:tc>
          <w:tcPr>
            <w:tcW w:w="1980" w:type="dxa"/>
          </w:tcPr>
          <w:p w14:paraId="07ECABFB" w14:textId="77777777" w:rsidR="005B5648" w:rsidRDefault="005B5648" w:rsidP="00B57718">
            <w:r>
              <w:lastRenderedPageBreak/>
              <w:t>Sony</w:t>
            </w:r>
          </w:p>
        </w:tc>
        <w:tc>
          <w:tcPr>
            <w:tcW w:w="7036" w:type="dxa"/>
          </w:tcPr>
          <w:p w14:paraId="1D8E7402" w14:textId="6D0BBBC1" w:rsidR="005B5648" w:rsidRPr="0000500E" w:rsidRDefault="00C73EED" w:rsidP="00B57718">
            <w:pPr>
              <w:rPr>
                <w:b/>
              </w:rPr>
            </w:pPr>
            <w:r w:rsidRPr="00D4647B">
              <w:rPr>
                <w:b/>
              </w:rPr>
              <w:t xml:space="preserve">Proposal </w:t>
            </w:r>
            <w:r>
              <w:rPr>
                <w:b/>
              </w:rPr>
              <w:t>6</w:t>
            </w:r>
            <w:r w:rsidRPr="00D4647B">
              <w:rPr>
                <w:b/>
              </w:rPr>
              <w:t>:</w:t>
            </w:r>
            <w:r w:rsidRPr="00FC2014">
              <w:rPr>
                <w:b/>
              </w:rPr>
              <w:t xml:space="preserve"> </w:t>
            </w:r>
            <w:r>
              <w:rPr>
                <w:b/>
              </w:rPr>
              <w:t xml:space="preserve">When the UE is scheduled PDSCH and does not have a valid GNSS measurement, the timing relationship between PDSCH and PUCCH is extended by a time that is </w:t>
            </w:r>
            <w:proofErr w:type="gramStart"/>
            <w:r>
              <w:rPr>
                <w:b/>
              </w:rPr>
              <w:t>sufficient</w:t>
            </w:r>
            <w:proofErr w:type="gramEnd"/>
            <w:r>
              <w:rPr>
                <w:b/>
              </w:rPr>
              <w:t xml:space="preserve"> to perform a GNSS measurement</w:t>
            </w:r>
            <w:r w:rsidRPr="00FC2014">
              <w:rPr>
                <w:b/>
              </w:rPr>
              <w:t>.</w:t>
            </w:r>
          </w:p>
        </w:tc>
      </w:tr>
      <w:tr w:rsidR="005B5648" w14:paraId="329E21F2" w14:textId="77777777" w:rsidTr="00B57718">
        <w:tc>
          <w:tcPr>
            <w:tcW w:w="1980" w:type="dxa"/>
          </w:tcPr>
          <w:p w14:paraId="4B24FB39" w14:textId="482B2108" w:rsidR="005B5648" w:rsidRDefault="001D3B67" w:rsidP="00B57718">
            <w:r>
              <w:t>CMCC</w:t>
            </w:r>
          </w:p>
        </w:tc>
        <w:tc>
          <w:tcPr>
            <w:tcW w:w="7036" w:type="dxa"/>
          </w:tcPr>
          <w:p w14:paraId="185812F8" w14:textId="77777777" w:rsidR="001D3B67" w:rsidRDefault="001D3B67" w:rsidP="001D3B67">
            <w:pPr>
              <w:tabs>
                <w:tab w:val="left" w:pos="6800"/>
              </w:tabs>
              <w:spacing w:beforeLines="50" w:before="120" w:afterLines="50"/>
              <w:rPr>
                <w:bCs/>
                <w:iCs/>
              </w:rPr>
            </w:pPr>
            <w:r>
              <w:rPr>
                <w:b/>
                <w:i/>
                <w:u w:val="single"/>
              </w:rPr>
              <w:t>Proposal 5:</w:t>
            </w:r>
            <w:r>
              <w:rPr>
                <w:bCs/>
              </w:rPr>
              <w:t xml:space="preserve"> </w:t>
            </w:r>
            <w:r>
              <w:rPr>
                <w:bCs/>
                <w:iCs/>
              </w:rPr>
              <w:t>Prior to UL transmission the UE may have to perform GNSS measurements to aid UL synchronization if its previous GNSS measurement is no longer valid.</w:t>
            </w:r>
          </w:p>
          <w:p w14:paraId="05DC6121" w14:textId="77777777" w:rsidR="001D3B67" w:rsidRDefault="001D3B67" w:rsidP="001D3B67">
            <w:pPr>
              <w:tabs>
                <w:tab w:val="left" w:pos="6800"/>
              </w:tabs>
              <w:spacing w:beforeLines="50" w:before="120" w:afterLines="50"/>
              <w:rPr>
                <w:bCs/>
                <w:iCs/>
              </w:rPr>
            </w:pPr>
            <w:r>
              <w:rPr>
                <w:b/>
                <w:i/>
                <w:u w:val="single"/>
              </w:rPr>
              <w:t>Proposal 6:</w:t>
            </w:r>
            <w:r>
              <w:rPr>
                <w:bCs/>
              </w:rPr>
              <w:t xml:space="preserve"> There is no need to </w:t>
            </w:r>
            <w:r>
              <w:rPr>
                <w:bCs/>
                <w:iCs/>
              </w:rPr>
              <w:t>specify GNSS measurements windows.</w:t>
            </w:r>
          </w:p>
          <w:p w14:paraId="64C69DBC" w14:textId="76EF4A63" w:rsidR="005B5648" w:rsidRDefault="005B5648" w:rsidP="00B57718"/>
        </w:tc>
      </w:tr>
      <w:tr w:rsidR="006C5643" w14:paraId="39264C88" w14:textId="77777777" w:rsidTr="00B57718">
        <w:tc>
          <w:tcPr>
            <w:tcW w:w="1980" w:type="dxa"/>
          </w:tcPr>
          <w:p w14:paraId="404581D9" w14:textId="5CE0A980" w:rsidR="006C5643" w:rsidRDefault="00CC3E1D" w:rsidP="00CC3E1D">
            <w:pPr>
              <w:jc w:val="left"/>
            </w:pPr>
            <w:r w:rsidRPr="00CC3E1D">
              <w:t>Nokia, Nokia Shanghai Bell</w:t>
            </w:r>
          </w:p>
        </w:tc>
        <w:tc>
          <w:tcPr>
            <w:tcW w:w="7036" w:type="dxa"/>
          </w:tcPr>
          <w:p w14:paraId="2A001794" w14:textId="77777777" w:rsidR="006C5643" w:rsidRDefault="006C5643" w:rsidP="006C5643">
            <w:pPr>
              <w:rPr>
                <w:b/>
                <w:bCs/>
              </w:rPr>
            </w:pPr>
            <w:r>
              <w:rPr>
                <w:b/>
                <w:bCs/>
              </w:rPr>
              <w:t>Proposal 3: whether UE has accurate GNSS or not should be a common understanding between UE and Node B.</w:t>
            </w:r>
          </w:p>
          <w:p w14:paraId="45932604" w14:textId="12EE0B59" w:rsidR="00D66DDB" w:rsidRPr="00CB5A6A" w:rsidRDefault="006C5643" w:rsidP="00CB5A6A">
            <w:pPr>
              <w:rPr>
                <w:b/>
                <w:bCs/>
              </w:rPr>
            </w:pPr>
            <w:r>
              <w:rPr>
                <w:b/>
                <w:bCs/>
              </w:rPr>
              <w:t>Proposal 4: UE and Node B should have coordination on whether UE has a stale GNSS information. FFS for detail solution could be discussed in normative phase.</w:t>
            </w:r>
          </w:p>
        </w:tc>
      </w:tr>
      <w:tr w:rsidR="007C588B" w14:paraId="7ECBB267" w14:textId="77777777" w:rsidTr="00B57718">
        <w:tc>
          <w:tcPr>
            <w:tcW w:w="1980" w:type="dxa"/>
          </w:tcPr>
          <w:p w14:paraId="4781315C" w14:textId="4BA35D54" w:rsidR="007C588B" w:rsidRDefault="007C588B" w:rsidP="00B57718">
            <w:r>
              <w:t>ZTE</w:t>
            </w:r>
          </w:p>
        </w:tc>
        <w:tc>
          <w:tcPr>
            <w:tcW w:w="7036" w:type="dxa"/>
          </w:tcPr>
          <w:p w14:paraId="424F7F19" w14:textId="55404066" w:rsidR="007C588B" w:rsidRDefault="007C588B" w:rsidP="001D3B67">
            <w:pPr>
              <w:tabs>
                <w:tab w:val="left" w:pos="6800"/>
              </w:tabs>
              <w:spacing w:beforeLines="50" w:before="120" w:afterLines="50"/>
              <w:rPr>
                <w:b/>
                <w:i/>
                <w:u w:val="single"/>
              </w:rPr>
            </w:pPr>
            <w:r>
              <w:rPr>
                <w:b/>
                <w:bCs/>
                <w:i/>
                <w:iCs/>
              </w:rPr>
              <w:t>Proposal</w:t>
            </w:r>
            <w:r>
              <w:rPr>
                <w:rFonts w:hint="eastAsia"/>
                <w:b/>
                <w:bCs/>
                <w:i/>
                <w:iCs/>
              </w:rPr>
              <w:t>-7</w:t>
            </w:r>
            <w:r>
              <w:rPr>
                <w:b/>
                <w:bCs/>
                <w:i/>
                <w:iCs/>
              </w:rPr>
              <w:t xml:space="preserve">: </w:t>
            </w:r>
            <w:r>
              <w:rPr>
                <w:rFonts w:hint="eastAsia"/>
                <w:i/>
                <w:iCs/>
              </w:rPr>
              <w:t>T</w:t>
            </w:r>
            <w:r>
              <w:rPr>
                <w:rFonts w:hint="eastAsia"/>
                <w:bCs/>
                <w:i/>
                <w:iCs/>
              </w:rPr>
              <w:t xml:space="preserve">he </w:t>
            </w:r>
            <w:r>
              <w:rPr>
                <w:bCs/>
                <w:i/>
                <w:iCs/>
              </w:rPr>
              <w:t xml:space="preserve">GNSS measurement behaviors should be defined to mandate the UE to acquire its own position for UL synchronization. Detailed configuration on the </w:t>
            </w:r>
            <w:r>
              <w:rPr>
                <w:rFonts w:hint="eastAsia"/>
                <w:bCs/>
                <w:i/>
                <w:iCs/>
              </w:rPr>
              <w:t xml:space="preserve">GNSS measurement </w:t>
            </w:r>
            <w:r>
              <w:rPr>
                <w:bCs/>
                <w:i/>
                <w:iCs/>
              </w:rPr>
              <w:t>can be determined in normative phase.</w:t>
            </w:r>
          </w:p>
        </w:tc>
      </w:tr>
      <w:tr w:rsidR="001E3EC1" w14:paraId="37D5379D" w14:textId="77777777" w:rsidTr="00B57718">
        <w:tc>
          <w:tcPr>
            <w:tcW w:w="1980" w:type="dxa"/>
          </w:tcPr>
          <w:p w14:paraId="6C68D2A4" w14:textId="5C1A97DD" w:rsidR="001E3EC1" w:rsidRDefault="001E3EC1" w:rsidP="00B57718">
            <w:r>
              <w:rPr>
                <w:rFonts w:hint="eastAsia"/>
              </w:rPr>
              <w:t>CAT</w:t>
            </w:r>
          </w:p>
        </w:tc>
        <w:tc>
          <w:tcPr>
            <w:tcW w:w="7036" w:type="dxa"/>
          </w:tcPr>
          <w:p w14:paraId="0C65C8CE" w14:textId="77777777" w:rsidR="001E3EC1" w:rsidRDefault="001E3EC1" w:rsidP="001D3B67">
            <w:pPr>
              <w:tabs>
                <w:tab w:val="left" w:pos="6800"/>
              </w:tabs>
              <w:spacing w:beforeLines="50" w:before="120" w:afterLines="50"/>
              <w:rPr>
                <w:b/>
                <w:bCs/>
                <w:i/>
                <w:iCs/>
              </w:rPr>
            </w:pPr>
          </w:p>
        </w:tc>
      </w:tr>
    </w:tbl>
    <w:p w14:paraId="778902EC" w14:textId="77777777" w:rsidR="005B5648" w:rsidRDefault="005B5648" w:rsidP="005B5648"/>
    <w:p w14:paraId="3A98FA07" w14:textId="55D7E619" w:rsidR="00984909" w:rsidRPr="00100D31" w:rsidRDefault="00F36F1A" w:rsidP="00984909">
      <w:pPr>
        <w:pStyle w:val="Heading3"/>
      </w:pPr>
      <w:bookmarkStart w:id="36" w:name="_Toc72871758"/>
      <w:r>
        <w:t xml:space="preserve">SECOND ROUND </w:t>
      </w:r>
      <w:r w:rsidR="00984909">
        <w:t xml:space="preserve">FL </w:t>
      </w:r>
      <w:r w:rsidR="009C04F2">
        <w:t xml:space="preserve">Analysis and </w:t>
      </w:r>
      <w:r w:rsidR="00984909">
        <w:t>Proposals on GNSS Measurements</w:t>
      </w:r>
      <w:bookmarkEnd w:id="36"/>
    </w:p>
    <w:p w14:paraId="19BCBB62" w14:textId="193BB75E" w:rsidR="00984909" w:rsidRDefault="00E35CA0" w:rsidP="00984909">
      <w:r>
        <w:t>This issue was also discussed in AI 8.15.2 and in the GTW session of May 24, it was agreed that the details of the acquisition of the GNSS position and validity of the GNSS position can be discussed in normative phase.</w:t>
      </w:r>
    </w:p>
    <w:p w14:paraId="3C6FD6C8" w14:textId="3E565512" w:rsidR="00E35CA0" w:rsidRDefault="00E35CA0" w:rsidP="00E35CA0">
      <w:pPr>
        <w:spacing w:after="160" w:line="259" w:lineRule="auto"/>
      </w:pPr>
      <w:r w:rsidRPr="00BD114C">
        <w:rPr>
          <w:highlight w:val="cyan"/>
        </w:rPr>
        <w:t>FL Recommendation</w:t>
      </w:r>
      <w:r w:rsidR="00D447F6" w:rsidRPr="00BD114C">
        <w:rPr>
          <w:highlight w:val="cyan"/>
        </w:rPr>
        <w:t xml:space="preserve"> 2.7-1</w:t>
      </w:r>
      <w:r w:rsidRPr="00BD114C">
        <w:rPr>
          <w:highlight w:val="cyan"/>
        </w:rPr>
        <w:t>: Drop this issue for the rest of this meeting.</w:t>
      </w:r>
    </w:p>
    <w:p w14:paraId="0B439C07" w14:textId="77777777" w:rsidR="005B5648" w:rsidRDefault="005B5648"/>
    <w:p w14:paraId="4AB5E4CE" w14:textId="0540645A" w:rsidR="00F96DC7" w:rsidRPr="00D873A0" w:rsidRDefault="00F96DC7" w:rsidP="002B2F4F">
      <w:pPr>
        <w:pStyle w:val="Heading2"/>
        <w:rPr>
          <w:rStyle w:val="Heading2Char"/>
          <w:rFonts w:asciiTheme="minorHAnsi" w:eastAsiaTheme="minorHAnsi" w:hAnsiTheme="minorHAnsi" w:cstheme="minorBidi"/>
          <w:b/>
          <w:bCs/>
        </w:rPr>
      </w:pPr>
      <w:bookmarkStart w:id="37" w:name="_Toc72871759"/>
      <w:r w:rsidRPr="00D873A0">
        <w:rPr>
          <w:rStyle w:val="Heading2Char"/>
          <w:rFonts w:asciiTheme="minorHAnsi" w:eastAsiaTheme="minorHAnsi" w:hAnsiTheme="minorHAnsi" w:cstheme="minorBidi"/>
          <w:b/>
          <w:bCs/>
        </w:rPr>
        <w:t>Timing offset for the start of RAR window</w:t>
      </w:r>
      <w:bookmarkEnd w:id="37"/>
    </w:p>
    <w:p w14:paraId="1256781C" w14:textId="74273BC4" w:rsidR="00072226" w:rsidRDefault="00072226" w:rsidP="00072226">
      <w:r w:rsidRPr="00072226">
        <w:t xml:space="preserve">This issue was discussed </w:t>
      </w:r>
      <w:r>
        <w:t>in RAN1#104bi</w:t>
      </w:r>
      <w:r w:rsidR="00F6794E">
        <w:t>s-e and culminated in the following FL recomme</w:t>
      </w:r>
      <w:r w:rsidR="00BA21BB">
        <w:t>n</w:t>
      </w:r>
      <w:r w:rsidR="00F6794E">
        <w:t>dation</w:t>
      </w:r>
      <w:r w:rsidR="00BA21BB">
        <w:t>:</w:t>
      </w:r>
    </w:p>
    <w:p w14:paraId="74677249" w14:textId="0BC01E83" w:rsidR="00BA21BB" w:rsidRPr="00BA21BB" w:rsidRDefault="00F6794E" w:rsidP="00BA21BB">
      <w:pPr>
        <w:pStyle w:val="NoSpacing"/>
        <w:ind w:left="720"/>
        <w:rPr>
          <w:sz w:val="20"/>
          <w:szCs w:val="20"/>
        </w:rPr>
      </w:pPr>
      <w:r w:rsidRPr="00BA21BB">
        <w:rPr>
          <w:sz w:val="20"/>
          <w:szCs w:val="20"/>
        </w:rPr>
        <w:t xml:space="preserve">Study the value for the RAR window offset and how it is determined both at UE and </w:t>
      </w:r>
      <w:proofErr w:type="spellStart"/>
      <w:r w:rsidRPr="00BA21BB">
        <w:rPr>
          <w:sz w:val="20"/>
          <w:szCs w:val="20"/>
        </w:rPr>
        <w:t>eNB</w:t>
      </w:r>
      <w:proofErr w:type="spellEnd"/>
      <w:r w:rsidRPr="00BA21BB">
        <w:rPr>
          <w:sz w:val="20"/>
          <w:szCs w:val="20"/>
        </w:rPr>
        <w:t xml:space="preserve"> for</w:t>
      </w:r>
    </w:p>
    <w:p w14:paraId="73B83A1E" w14:textId="2BCA16CF" w:rsidR="00F6794E" w:rsidRDefault="00F6794E" w:rsidP="00BA21BB">
      <w:pPr>
        <w:pStyle w:val="NoSpacing"/>
        <w:ind w:left="720"/>
      </w:pPr>
      <w:r w:rsidRPr="00BA21BB">
        <w:rPr>
          <w:sz w:val="20"/>
          <w:szCs w:val="20"/>
        </w:rPr>
        <w:t>discussion at next meeting.</w:t>
      </w:r>
    </w:p>
    <w:p w14:paraId="02D9D0AE" w14:textId="77777777" w:rsidR="00BA21BB" w:rsidRDefault="00BA21BB" w:rsidP="00BA21BB">
      <w:pPr>
        <w:pStyle w:val="NoSpacing"/>
      </w:pPr>
    </w:p>
    <w:p w14:paraId="38460342" w14:textId="2952C073" w:rsidR="00F6794E" w:rsidRPr="00072226" w:rsidRDefault="00F6794E" w:rsidP="00072226">
      <w:r>
        <w:t>Accordingly, companies have provided their views in contributions at this meeting.</w:t>
      </w:r>
    </w:p>
    <w:p w14:paraId="68534F38" w14:textId="6A8A88EA" w:rsidR="00984909" w:rsidRPr="00984909" w:rsidRDefault="00984909" w:rsidP="00984909">
      <w:pPr>
        <w:pStyle w:val="Heading3"/>
      </w:pPr>
      <w:r>
        <w:t xml:space="preserve"> </w:t>
      </w:r>
      <w:bookmarkStart w:id="38" w:name="_Toc72871760"/>
      <w:r>
        <w:t>Companies’ Views</w:t>
      </w:r>
      <w:bookmarkEnd w:id="38"/>
    </w:p>
    <w:p w14:paraId="74A66F35" w14:textId="77777777" w:rsidR="002B2F4F" w:rsidRPr="002B2F4F" w:rsidRDefault="002B2F4F" w:rsidP="002B2F4F"/>
    <w:tbl>
      <w:tblPr>
        <w:tblStyle w:val="TableGrid"/>
        <w:tblW w:w="0" w:type="auto"/>
        <w:tblLook w:val="04A0" w:firstRow="1" w:lastRow="0" w:firstColumn="1" w:lastColumn="0" w:noHBand="0" w:noVBand="1"/>
      </w:tblPr>
      <w:tblGrid>
        <w:gridCol w:w="1980"/>
        <w:gridCol w:w="7036"/>
      </w:tblGrid>
      <w:tr w:rsidR="005D5468" w14:paraId="4E998594" w14:textId="77777777" w:rsidTr="00551285">
        <w:tc>
          <w:tcPr>
            <w:tcW w:w="1980" w:type="dxa"/>
          </w:tcPr>
          <w:p w14:paraId="605FC4C2" w14:textId="3D20FF06" w:rsidR="005D5468" w:rsidRDefault="005D5468" w:rsidP="00551285">
            <w:r>
              <w:t>CATT</w:t>
            </w:r>
          </w:p>
        </w:tc>
        <w:tc>
          <w:tcPr>
            <w:tcW w:w="7036" w:type="dxa"/>
          </w:tcPr>
          <w:p w14:paraId="550C294E" w14:textId="51074BDD" w:rsidR="005D5468" w:rsidRDefault="005D5468" w:rsidP="00F96DC7">
            <w:pPr>
              <w:pStyle w:val="BodyText"/>
              <w:ind w:firstLine="201"/>
              <w:rPr>
                <w:rFonts w:eastAsia="SimSun"/>
                <w:b/>
              </w:rPr>
            </w:pPr>
            <w:r>
              <w:rPr>
                <w:b/>
                <w:color w:val="000000" w:themeColor="text1"/>
              </w:rPr>
              <w:t>Proposal 3: Indicating the feeder link RTT to help UE to derive the RAR reception timing is supported.</w:t>
            </w:r>
          </w:p>
        </w:tc>
      </w:tr>
      <w:tr w:rsidR="00F96DC7" w14:paraId="533CC775" w14:textId="77777777" w:rsidTr="00551285">
        <w:tc>
          <w:tcPr>
            <w:tcW w:w="1980" w:type="dxa"/>
          </w:tcPr>
          <w:p w14:paraId="3F17943E" w14:textId="0B98FF71" w:rsidR="00F96DC7" w:rsidRDefault="0025099A" w:rsidP="00551285">
            <w:r>
              <w:t>MediaTek</w:t>
            </w:r>
          </w:p>
        </w:tc>
        <w:tc>
          <w:tcPr>
            <w:tcW w:w="7036" w:type="dxa"/>
          </w:tcPr>
          <w:p w14:paraId="1A0880AA" w14:textId="04A426C9" w:rsidR="00F96DC7" w:rsidRPr="00F96DC7" w:rsidRDefault="0025099A" w:rsidP="00F96DC7">
            <w:pPr>
              <w:pStyle w:val="BodyText"/>
              <w:ind w:firstLine="201"/>
              <w:rPr>
                <w:rFonts w:eastAsia="SimSun"/>
                <w:b/>
              </w:rPr>
            </w:pPr>
            <w:r>
              <w:rPr>
                <w:b/>
                <w:i/>
                <w:lang w:eastAsia="ko-KR"/>
              </w:rPr>
              <w:t>Proposal 8</w:t>
            </w:r>
            <w:r>
              <w:rPr>
                <w:i/>
                <w:lang w:eastAsia="ko-KR"/>
              </w:rPr>
              <w:t>: RAN1 wait for NR NTN agreements on enhancements to ra-</w:t>
            </w:r>
            <w:proofErr w:type="spellStart"/>
            <w:r>
              <w:rPr>
                <w:i/>
                <w:lang w:eastAsia="ko-KR"/>
              </w:rPr>
              <w:t>ResponseWindow</w:t>
            </w:r>
            <w:proofErr w:type="spellEnd"/>
            <w:r>
              <w:rPr>
                <w:i/>
                <w:lang w:eastAsia="ko-KR"/>
              </w:rPr>
              <w:t xml:space="preserve"> and mac-</w:t>
            </w:r>
            <w:proofErr w:type="spellStart"/>
            <w:r>
              <w:rPr>
                <w:i/>
                <w:lang w:eastAsia="ko-KR"/>
              </w:rPr>
              <w:t>ContentionResolutionTimer</w:t>
            </w:r>
            <w:proofErr w:type="spellEnd"/>
            <w:r>
              <w:rPr>
                <w:i/>
                <w:lang w:eastAsia="ko-KR"/>
              </w:rPr>
              <w:t xml:space="preserve"> in NR NTN.</w:t>
            </w:r>
          </w:p>
        </w:tc>
      </w:tr>
      <w:tr w:rsidR="00B276A7" w14:paraId="134381D2" w14:textId="77777777" w:rsidTr="00551285">
        <w:tc>
          <w:tcPr>
            <w:tcW w:w="1980" w:type="dxa"/>
          </w:tcPr>
          <w:p w14:paraId="359D6AD8" w14:textId="013392C1" w:rsidR="00B276A7" w:rsidRDefault="00565DFD" w:rsidP="00551285">
            <w:r>
              <w:t>CMCC</w:t>
            </w:r>
          </w:p>
        </w:tc>
        <w:tc>
          <w:tcPr>
            <w:tcW w:w="7036" w:type="dxa"/>
          </w:tcPr>
          <w:p w14:paraId="70CA819D" w14:textId="77777777" w:rsidR="00565DFD" w:rsidRDefault="00565DFD" w:rsidP="00565DFD">
            <w:pPr>
              <w:spacing w:beforeLines="50" w:before="120" w:afterLines="50"/>
              <w:rPr>
                <w:bCs/>
                <w:iCs/>
              </w:rPr>
            </w:pPr>
            <w:r>
              <w:rPr>
                <w:b/>
                <w:i/>
                <w:u w:val="single"/>
              </w:rPr>
              <w:t>Proposal 7:</w:t>
            </w:r>
            <w:r>
              <w:rPr>
                <w:bCs/>
              </w:rPr>
              <w:t xml:space="preserve"> </w:t>
            </w:r>
            <w:r>
              <w:rPr>
                <w:bCs/>
                <w:iCs/>
              </w:rPr>
              <w:t>The start of RAR window is compensated by UE-</w:t>
            </w:r>
            <w:proofErr w:type="spellStart"/>
            <w:r>
              <w:rPr>
                <w:bCs/>
                <w:iCs/>
              </w:rPr>
              <w:t>gNB</w:t>
            </w:r>
            <w:proofErr w:type="spellEnd"/>
            <w:r>
              <w:rPr>
                <w:bCs/>
                <w:iCs/>
              </w:rPr>
              <w:t xml:space="preserve"> RTT.</w:t>
            </w:r>
          </w:p>
          <w:p w14:paraId="23DB5554" w14:textId="77777777" w:rsidR="00565DFD" w:rsidRDefault="00565DFD" w:rsidP="00106FD1">
            <w:pPr>
              <w:pStyle w:val="ListParagraph"/>
              <w:numPr>
                <w:ilvl w:val="0"/>
                <w:numId w:val="4"/>
              </w:numPr>
              <w:spacing w:beforeLines="50" w:before="120"/>
              <w:ind w:firstLineChars="0"/>
              <w:rPr>
                <w:rFonts w:ascii="Times New Roman" w:hAnsi="Times New Roman" w:cs="Times New Roman"/>
                <w:bCs/>
                <w:iCs/>
              </w:rPr>
            </w:pPr>
            <w:r>
              <w:rPr>
                <w:rFonts w:cs="Times New Roman"/>
                <w:bCs/>
                <w:iCs/>
              </w:rPr>
              <w:t xml:space="preserve">If downlink and uplink frame timing are aligned at </w:t>
            </w:r>
            <w:proofErr w:type="spellStart"/>
            <w:r>
              <w:rPr>
                <w:rFonts w:cs="Times New Roman"/>
                <w:bCs/>
                <w:iCs/>
              </w:rPr>
              <w:t>gNB</w:t>
            </w:r>
            <w:proofErr w:type="spellEnd"/>
            <w:r>
              <w:rPr>
                <w:rFonts w:cs="Times New Roman"/>
                <w:bCs/>
                <w:iCs/>
              </w:rPr>
              <w:t xml:space="preserve">, no additional signal is </w:t>
            </w:r>
            <w:r>
              <w:rPr>
                <w:rFonts w:cs="Times New Roman"/>
                <w:bCs/>
                <w:iCs/>
              </w:rPr>
              <w:lastRenderedPageBreak/>
              <w:t>needed.</w:t>
            </w:r>
          </w:p>
          <w:p w14:paraId="30654392" w14:textId="77777777" w:rsidR="00565DFD" w:rsidRDefault="00565DFD" w:rsidP="00106FD1">
            <w:pPr>
              <w:pStyle w:val="ListParagraph"/>
              <w:numPr>
                <w:ilvl w:val="0"/>
                <w:numId w:val="4"/>
              </w:numPr>
              <w:spacing w:beforeLines="50" w:before="120"/>
              <w:ind w:firstLineChars="0"/>
              <w:rPr>
                <w:rFonts w:cs="Times New Roman"/>
                <w:bCs/>
                <w:iCs/>
              </w:rPr>
            </w:pPr>
            <w:r>
              <w:rPr>
                <w:rFonts w:cs="Times New Roman"/>
                <w:bCs/>
                <w:iCs/>
              </w:rPr>
              <w:t xml:space="preserve">If downlink and uplink frame timing are </w:t>
            </w:r>
            <w:r>
              <w:rPr>
                <w:rFonts w:cs="Times New Roman"/>
                <w:bCs/>
                <w:i/>
                <w:u w:val="single"/>
              </w:rPr>
              <w:t>not</w:t>
            </w:r>
            <w:r>
              <w:rPr>
                <w:rFonts w:cs="Times New Roman"/>
                <w:bCs/>
                <w:iCs/>
              </w:rPr>
              <w:t xml:space="preserve"> aligned at </w:t>
            </w:r>
            <w:proofErr w:type="spellStart"/>
            <w:r>
              <w:rPr>
                <w:rFonts w:cs="Times New Roman"/>
                <w:bCs/>
                <w:iCs/>
              </w:rPr>
              <w:t>gNB</w:t>
            </w:r>
            <w:proofErr w:type="spellEnd"/>
            <w:r>
              <w:rPr>
                <w:rFonts w:cs="Times New Roman"/>
                <w:bCs/>
                <w:iCs/>
              </w:rPr>
              <w:t xml:space="preserve">, an additional </w:t>
            </w:r>
            <w:proofErr w:type="spellStart"/>
            <w:r>
              <w:rPr>
                <w:rFonts w:cs="Times New Roman"/>
                <w:bCs/>
                <w:iCs/>
              </w:rPr>
              <w:t>K_RAR_offset</w:t>
            </w:r>
            <w:proofErr w:type="spellEnd"/>
            <w:r>
              <w:rPr>
                <w:rFonts w:cs="Times New Roman"/>
                <w:bCs/>
                <w:iCs/>
              </w:rPr>
              <w:t xml:space="preserve"> is needed, wherein,</w:t>
            </w:r>
          </w:p>
          <w:p w14:paraId="37DDF987" w14:textId="77777777" w:rsidR="00565DFD" w:rsidRDefault="00565DFD" w:rsidP="00565DFD">
            <w:pPr>
              <w:tabs>
                <w:tab w:val="left" w:pos="6952"/>
              </w:tabs>
              <w:spacing w:before="120"/>
              <w:jc w:val="center"/>
              <w:rPr>
                <w:bCs/>
                <w:iCs/>
              </w:rPr>
            </w:pPr>
            <w:proofErr w:type="spellStart"/>
            <w:r>
              <w:rPr>
                <w:bCs/>
                <w:iCs/>
              </w:rPr>
              <w:t>K_RAR_offset</w:t>
            </w:r>
            <w:proofErr w:type="spellEnd"/>
            <w:r>
              <w:rPr>
                <w:bCs/>
                <w:iCs/>
              </w:rPr>
              <w:t xml:space="preserve"> = UE-</w:t>
            </w:r>
            <w:proofErr w:type="spellStart"/>
            <w:r>
              <w:rPr>
                <w:bCs/>
                <w:iCs/>
              </w:rPr>
              <w:t>gNB</w:t>
            </w:r>
            <w:proofErr w:type="spellEnd"/>
            <w:r>
              <w:rPr>
                <w:bCs/>
                <w:iCs/>
              </w:rPr>
              <w:t xml:space="preserve"> RTT - </w:t>
            </w:r>
            <m:oMath>
              <m:sSub>
                <m:sSubPr>
                  <m:ctrlPr>
                    <w:rPr>
                      <w:rFonts w:ascii="Cambria Math" w:hAnsi="Cambria Math"/>
                      <w:bCs/>
                      <w:i/>
                      <w:iCs/>
                      <w:kern w:val="2"/>
                    </w:rPr>
                  </m:ctrlPr>
                </m:sSubPr>
                <m:e>
                  <m:r>
                    <w:rPr>
                      <w:rFonts w:ascii="Cambria Math" w:hAnsi="Cambria Math"/>
                    </w:rPr>
                    <m:t>T</m:t>
                  </m:r>
                </m:e>
                <m:sub>
                  <m:r>
                    <m:rPr>
                      <m:sty m:val="p"/>
                    </m:rPr>
                    <w:rPr>
                      <w:rFonts w:ascii="Cambria Math" w:hAnsi="Cambria Math"/>
                    </w:rPr>
                    <m:t>TA</m:t>
                  </m:r>
                </m:sub>
              </m:sSub>
            </m:oMath>
          </w:p>
          <w:p w14:paraId="59BA8071" w14:textId="77777777" w:rsidR="00565DFD" w:rsidRDefault="00565DFD" w:rsidP="00565DFD">
            <w:pPr>
              <w:tabs>
                <w:tab w:val="left" w:pos="6952"/>
              </w:tabs>
              <w:spacing w:before="120"/>
              <w:jc w:val="center"/>
              <w:rPr>
                <w:bCs/>
                <w:iCs/>
              </w:rPr>
            </w:pPr>
            <w:r>
              <w:rPr>
                <w:bCs/>
                <w:iCs/>
              </w:rPr>
              <w:t>The start of ra-</w:t>
            </w:r>
            <w:proofErr w:type="spellStart"/>
            <w:r>
              <w:rPr>
                <w:bCs/>
                <w:iCs/>
              </w:rPr>
              <w:t>ResponseWindow</w:t>
            </w:r>
            <w:proofErr w:type="spellEnd"/>
            <w:r>
              <w:rPr>
                <w:bCs/>
                <w:iCs/>
              </w:rPr>
              <w:t xml:space="preserve"> and </w:t>
            </w:r>
            <w:proofErr w:type="spellStart"/>
            <w:r>
              <w:rPr>
                <w:bCs/>
                <w:iCs/>
              </w:rPr>
              <w:t>msgB-ResponseWindow</w:t>
            </w:r>
            <w:proofErr w:type="spellEnd"/>
            <w:r>
              <w:rPr>
                <w:bCs/>
                <w:iCs/>
              </w:rPr>
              <w:t xml:space="preserve"> = </w:t>
            </w:r>
            <w:proofErr w:type="spellStart"/>
            <w:r>
              <w:rPr>
                <w:bCs/>
                <w:iCs/>
              </w:rPr>
              <w:t>K_RAR_offset</w:t>
            </w:r>
            <w:proofErr w:type="spellEnd"/>
            <w:r>
              <w:rPr>
                <w:bCs/>
                <w:iCs/>
              </w:rPr>
              <w:t xml:space="preserve"> + </w:t>
            </w:r>
            <m:oMath>
              <m:sSub>
                <m:sSubPr>
                  <m:ctrlPr>
                    <w:rPr>
                      <w:rFonts w:ascii="Cambria Math" w:hAnsi="Cambria Math"/>
                      <w:bCs/>
                      <w:i/>
                      <w:iCs/>
                      <w:kern w:val="2"/>
                    </w:rPr>
                  </m:ctrlPr>
                </m:sSubPr>
                <m:e>
                  <m:r>
                    <w:rPr>
                      <w:rFonts w:ascii="Cambria Math" w:hAnsi="Cambria Math"/>
                    </w:rPr>
                    <m:t>T</m:t>
                  </m:r>
                </m:e>
                <m:sub>
                  <m:r>
                    <m:rPr>
                      <m:sty m:val="p"/>
                    </m:rPr>
                    <w:rPr>
                      <w:rFonts w:ascii="Cambria Math" w:hAnsi="Cambria Math"/>
                    </w:rPr>
                    <m:t>TA</m:t>
                  </m:r>
                </m:sub>
              </m:sSub>
            </m:oMath>
          </w:p>
          <w:p w14:paraId="62DE4511" w14:textId="77777777" w:rsidR="00565DFD" w:rsidRDefault="00565DFD" w:rsidP="00565DFD">
            <w:pPr>
              <w:pStyle w:val="ListParagraph"/>
              <w:spacing w:before="120"/>
              <w:ind w:left="360" w:firstLineChars="0" w:firstLine="0"/>
              <w:rPr>
                <w:rFonts w:ascii="Times New Roman" w:hAnsi="Times New Roman" w:cs="Times New Roman"/>
                <w:bCs/>
                <w:iCs/>
              </w:rPr>
            </w:pPr>
            <w:r>
              <w:rPr>
                <w:rFonts w:cs="Times New Roman"/>
                <w:bCs/>
                <w:iCs/>
              </w:rPr>
              <w:t xml:space="preserve">where, </w:t>
            </w:r>
            <m:oMath>
              <m:sSub>
                <m:sSubPr>
                  <m:ctrlPr>
                    <w:rPr>
                      <w:rFonts w:ascii="Cambria Math" w:eastAsia="Times New Roman" w:hAnsi="Cambria Math" w:cs="Times New Roman"/>
                      <w:bCs/>
                      <w:i/>
                      <w:iCs/>
                    </w:rPr>
                  </m:ctrlPr>
                </m:sSubPr>
                <m:e>
                  <m:r>
                    <w:rPr>
                      <w:rFonts w:ascii="Cambria Math" w:hAnsi="Cambria Math" w:cs="Times New Roman"/>
                    </w:rPr>
                    <m:t>T</m:t>
                  </m:r>
                </m:e>
                <m:sub>
                  <m:r>
                    <m:rPr>
                      <m:sty m:val="p"/>
                    </m:rPr>
                    <w:rPr>
                      <w:rFonts w:ascii="Cambria Math" w:hAnsi="Cambria Math" w:cs="Times New Roman"/>
                    </w:rPr>
                    <m:t>TA</m:t>
                  </m:r>
                </m:sub>
              </m:sSub>
            </m:oMath>
            <w:r>
              <w:rPr>
                <w:rFonts w:cs="Times New Roman"/>
                <w:bCs/>
                <w:iCs/>
              </w:rPr>
              <w:t xml:space="preserve"> is the timing advance applied by an NR NTN UE.</w:t>
            </w:r>
          </w:p>
          <w:p w14:paraId="040C8B19" w14:textId="77777777" w:rsidR="00565DFD" w:rsidRDefault="00565DFD" w:rsidP="00106FD1">
            <w:pPr>
              <w:pStyle w:val="ListParagraph"/>
              <w:numPr>
                <w:ilvl w:val="1"/>
                <w:numId w:val="4"/>
              </w:numPr>
              <w:spacing w:beforeLines="50" w:before="120"/>
              <w:ind w:firstLineChars="0"/>
              <w:rPr>
                <w:rFonts w:cs="Times New Roman"/>
                <w:bCs/>
                <w:iCs/>
              </w:rPr>
            </w:pPr>
            <w:r>
              <w:rPr>
                <w:rFonts w:eastAsiaTheme="minorEastAsia" w:cs="Times New Roman"/>
                <w:bCs/>
                <w:iCs/>
              </w:rPr>
              <w:t xml:space="preserve">In </w:t>
            </w:r>
            <w:r>
              <w:rPr>
                <w:rFonts w:cs="Times New Roman"/>
                <w:bCs/>
                <w:iCs/>
              </w:rPr>
              <w:t xml:space="preserve">scenario 2-b (RU located at gateway, with gateway and </w:t>
            </w:r>
            <w:proofErr w:type="spellStart"/>
            <w:r>
              <w:rPr>
                <w:rFonts w:cs="Times New Roman"/>
                <w:bCs/>
                <w:iCs/>
              </w:rPr>
              <w:t>gNB</w:t>
            </w:r>
            <w:proofErr w:type="spellEnd"/>
            <w:r>
              <w:rPr>
                <w:rFonts w:cs="Times New Roman"/>
                <w:bCs/>
                <w:iCs/>
              </w:rPr>
              <w:t xml:space="preserve"> located away from each other), </w:t>
            </w:r>
          </w:p>
          <w:p w14:paraId="70410377" w14:textId="77777777" w:rsidR="00565DFD" w:rsidRDefault="00565DFD" w:rsidP="00565DFD">
            <w:pPr>
              <w:spacing w:beforeLines="50" w:before="120" w:afterLines="50"/>
              <w:jc w:val="center"/>
              <w:rPr>
                <w:bCs/>
                <w:iCs/>
              </w:rPr>
            </w:pPr>
            <w:proofErr w:type="spellStart"/>
            <w:r>
              <w:rPr>
                <w:bCs/>
                <w:iCs/>
              </w:rPr>
              <w:t>K_RAR_offset</w:t>
            </w:r>
            <w:proofErr w:type="spellEnd"/>
            <w:r>
              <w:rPr>
                <w:bCs/>
                <w:iCs/>
              </w:rPr>
              <w:t xml:space="preserve"> = 2 * the propagation delay between NTN GW and </w:t>
            </w:r>
            <w:proofErr w:type="spellStart"/>
            <w:r>
              <w:rPr>
                <w:bCs/>
                <w:iCs/>
              </w:rPr>
              <w:t>gNB</w:t>
            </w:r>
            <w:proofErr w:type="spellEnd"/>
          </w:p>
          <w:p w14:paraId="092ECDB7" w14:textId="77777777" w:rsidR="00565DFD" w:rsidRDefault="00565DFD" w:rsidP="00106FD1">
            <w:pPr>
              <w:pStyle w:val="ListParagraph"/>
              <w:numPr>
                <w:ilvl w:val="1"/>
                <w:numId w:val="4"/>
              </w:numPr>
              <w:spacing w:beforeLines="50" w:before="120"/>
              <w:ind w:firstLineChars="0"/>
              <w:rPr>
                <w:rFonts w:ascii="Times New Roman" w:hAnsi="Times New Roman" w:cs="Times New Roman"/>
                <w:bCs/>
                <w:iCs/>
              </w:rPr>
            </w:pPr>
            <w:r>
              <w:rPr>
                <w:rFonts w:cs="Times New Roman"/>
                <w:bCs/>
                <w:iCs/>
              </w:rPr>
              <w:t>In scenario 3 (RU located at satellite) if supported,</w:t>
            </w:r>
          </w:p>
          <w:p w14:paraId="6396A518" w14:textId="77777777" w:rsidR="00565DFD" w:rsidRDefault="00565DFD" w:rsidP="00565DFD">
            <w:pPr>
              <w:spacing w:beforeLines="50" w:before="120" w:afterLines="50"/>
              <w:jc w:val="center"/>
              <w:rPr>
                <w:bCs/>
                <w:iCs/>
              </w:rPr>
            </w:pPr>
            <w:proofErr w:type="spellStart"/>
            <w:r>
              <w:rPr>
                <w:bCs/>
                <w:iCs/>
              </w:rPr>
              <w:t>K_RAR_offset</w:t>
            </w:r>
            <w:proofErr w:type="spellEnd"/>
            <w:r>
              <w:rPr>
                <w:bCs/>
                <w:iCs/>
              </w:rPr>
              <w:t xml:space="preserve"> = feeder link RTT</w:t>
            </w:r>
          </w:p>
          <w:p w14:paraId="7318A374" w14:textId="1FD7FF53" w:rsidR="00B276A7" w:rsidRPr="000F2159" w:rsidRDefault="00B276A7" w:rsidP="00551285">
            <w:pPr>
              <w:rPr>
                <w:b/>
                <w:i/>
                <w:color w:val="000000" w:themeColor="text1"/>
              </w:rPr>
            </w:pPr>
          </w:p>
        </w:tc>
      </w:tr>
      <w:tr w:rsidR="00565DFD" w14:paraId="5C2B7620" w14:textId="77777777" w:rsidTr="00551285">
        <w:tc>
          <w:tcPr>
            <w:tcW w:w="1980" w:type="dxa"/>
          </w:tcPr>
          <w:p w14:paraId="02FE95F8" w14:textId="1367B5EA" w:rsidR="00565DFD" w:rsidRDefault="00B013A5" w:rsidP="00551285">
            <w:r>
              <w:lastRenderedPageBreak/>
              <w:t>Apple</w:t>
            </w:r>
          </w:p>
        </w:tc>
        <w:tc>
          <w:tcPr>
            <w:tcW w:w="7036" w:type="dxa"/>
          </w:tcPr>
          <w:p w14:paraId="5FF996C9" w14:textId="27BDF8EB" w:rsidR="00B013A5" w:rsidRDefault="00B013A5" w:rsidP="00B013A5">
            <w:pPr>
              <w:rPr>
                <w:i/>
              </w:rPr>
            </w:pPr>
            <w:r>
              <w:rPr>
                <w:b/>
                <w:i/>
                <w:u w:val="single"/>
              </w:rPr>
              <w:t>Proposal 4:</w:t>
            </w:r>
            <w:r>
              <w:rPr>
                <w:i/>
              </w:rPr>
              <w:t xml:space="preserve"> RAR window offset is set as the UE specific RTT to </w:t>
            </w:r>
            <w:proofErr w:type="spellStart"/>
            <w:r>
              <w:rPr>
                <w:i/>
              </w:rPr>
              <w:t>eNB</w:t>
            </w:r>
            <w:proofErr w:type="spellEnd"/>
            <w:r>
              <w:rPr>
                <w:i/>
              </w:rPr>
              <w:t xml:space="preserve">.  </w:t>
            </w:r>
          </w:p>
          <w:p w14:paraId="7BCC0011" w14:textId="66AA20EC" w:rsidR="00565DFD" w:rsidRPr="00B013A5" w:rsidRDefault="00B013A5" w:rsidP="00551285">
            <w:r>
              <w:rPr>
                <w:b/>
                <w:i/>
                <w:u w:val="single"/>
              </w:rPr>
              <w:t>Proposal 5:</w:t>
            </w:r>
            <w:r>
              <w:rPr>
                <w:i/>
              </w:rPr>
              <w:t xml:space="preserve"> Feeder link RTT is broadcasted in system information. </w:t>
            </w:r>
          </w:p>
        </w:tc>
      </w:tr>
      <w:tr w:rsidR="00380950" w14:paraId="5A9D0743" w14:textId="77777777" w:rsidTr="00551285">
        <w:tc>
          <w:tcPr>
            <w:tcW w:w="1980" w:type="dxa"/>
          </w:tcPr>
          <w:p w14:paraId="23DB0B83" w14:textId="67470EE9" w:rsidR="00380950" w:rsidRDefault="00380950" w:rsidP="00551285">
            <w:r>
              <w:rPr>
                <w:rFonts w:cs="Arial"/>
                <w:sz w:val="24"/>
                <w:szCs w:val="24"/>
              </w:rPr>
              <w:t>Fraunhofer IIS, Fraunhofer HHI</w:t>
            </w:r>
          </w:p>
        </w:tc>
        <w:tc>
          <w:tcPr>
            <w:tcW w:w="7036" w:type="dxa"/>
          </w:tcPr>
          <w:p w14:paraId="531E4FF7" w14:textId="77777777" w:rsidR="00380950" w:rsidRDefault="00380950" w:rsidP="00380950">
            <w:pPr>
              <w:rPr>
                <w:szCs w:val="22"/>
              </w:rPr>
            </w:pPr>
            <w:r>
              <w:rPr>
                <w:b/>
                <w:bCs/>
              </w:rPr>
              <w:t xml:space="preserve">Observation 1: The RAR window offset shall be equal to the RTT between UE to the </w:t>
            </w:r>
            <w:proofErr w:type="spellStart"/>
            <w:r>
              <w:rPr>
                <w:b/>
                <w:bCs/>
              </w:rPr>
              <w:t>eNB</w:t>
            </w:r>
            <w:proofErr w:type="spellEnd"/>
            <w:r>
              <w:rPr>
                <w:b/>
                <w:bCs/>
              </w:rPr>
              <w:t>.</w:t>
            </w:r>
          </w:p>
          <w:p w14:paraId="6FDA6EAC" w14:textId="77777777" w:rsidR="00380950" w:rsidRDefault="00380950" w:rsidP="00380950">
            <w:pPr>
              <w:rPr>
                <w:b/>
                <w:bCs/>
              </w:rPr>
            </w:pPr>
            <w:r>
              <w:rPr>
                <w:b/>
                <w:bCs/>
              </w:rPr>
              <w:t xml:space="preserve">Observation 2: In case of RP at </w:t>
            </w:r>
            <w:proofErr w:type="spellStart"/>
            <w:r>
              <w:rPr>
                <w:b/>
                <w:bCs/>
              </w:rPr>
              <w:t>eNB</w:t>
            </w:r>
            <w:proofErr w:type="spellEnd"/>
            <w:r>
              <w:rPr>
                <w:b/>
                <w:bCs/>
              </w:rPr>
              <w:t xml:space="preserve"> or at satellite, we only need to signal a single value to the UE.</w:t>
            </w:r>
          </w:p>
          <w:p w14:paraId="63B96DC4" w14:textId="77777777" w:rsidR="00380950" w:rsidRDefault="00380950" w:rsidP="00380950">
            <w:pPr>
              <w:rPr>
                <w:b/>
                <w:bCs/>
              </w:rPr>
            </w:pPr>
            <w:r>
              <w:rPr>
                <w:b/>
                <w:bCs/>
              </w:rPr>
              <w:t xml:space="preserve">Proposal 1: RAN1 to set the RP to either </w:t>
            </w:r>
            <w:proofErr w:type="spellStart"/>
            <w:r>
              <w:rPr>
                <w:b/>
                <w:bCs/>
              </w:rPr>
              <w:t>eNB</w:t>
            </w:r>
            <w:proofErr w:type="spellEnd"/>
            <w:r>
              <w:rPr>
                <w:b/>
                <w:bCs/>
              </w:rPr>
              <w:t xml:space="preserve"> or satellite. </w:t>
            </w:r>
          </w:p>
          <w:p w14:paraId="62090411" w14:textId="77777777" w:rsidR="00380950" w:rsidRDefault="00380950" w:rsidP="00380950">
            <w:pPr>
              <w:rPr>
                <w:b/>
                <w:bCs/>
              </w:rPr>
            </w:pPr>
            <w:r>
              <w:rPr>
                <w:b/>
                <w:bCs/>
              </w:rPr>
              <w:t xml:space="preserve">Proposal 2: RAN1 to consider reporting the UE-to-satellite RTT to the </w:t>
            </w:r>
            <w:proofErr w:type="spellStart"/>
            <w:r>
              <w:rPr>
                <w:b/>
                <w:bCs/>
              </w:rPr>
              <w:t>eNB</w:t>
            </w:r>
            <w:proofErr w:type="spellEnd"/>
            <w:r>
              <w:rPr>
                <w:b/>
                <w:bCs/>
              </w:rPr>
              <w:t xml:space="preserve">. </w:t>
            </w:r>
          </w:p>
          <w:p w14:paraId="4D3D9FF7" w14:textId="77777777" w:rsidR="00380950" w:rsidRDefault="00380950" w:rsidP="00380950">
            <w:pPr>
              <w:rPr>
                <w:b/>
                <w:bCs/>
              </w:rPr>
            </w:pPr>
            <w:r>
              <w:rPr>
                <w:b/>
                <w:bCs/>
              </w:rPr>
              <w:t>Proposal 3: RAN1 to consider broadcasting the common part of the delay to all UEs in the cell.</w:t>
            </w:r>
          </w:p>
          <w:p w14:paraId="25557603" w14:textId="05163C00" w:rsidR="00380950" w:rsidRPr="007632C6" w:rsidRDefault="00380950" w:rsidP="00380950">
            <w:pPr>
              <w:rPr>
                <w:b/>
                <w:bCs/>
              </w:rPr>
            </w:pPr>
            <w:r>
              <w:rPr>
                <w:b/>
                <w:bCs/>
              </w:rPr>
              <w:t xml:space="preserve">Proposal 4: RAN1 should adopt the same solution for signaling of the common delay as in NR NTN WI. </w:t>
            </w:r>
          </w:p>
        </w:tc>
      </w:tr>
      <w:tr w:rsidR="00276297" w14:paraId="507C4EA1" w14:textId="77777777" w:rsidTr="00551285">
        <w:tc>
          <w:tcPr>
            <w:tcW w:w="1980" w:type="dxa"/>
          </w:tcPr>
          <w:p w14:paraId="5248299C" w14:textId="6DE98579" w:rsidR="00276297" w:rsidRDefault="009155DD" w:rsidP="009155DD">
            <w:pPr>
              <w:jc w:val="left"/>
              <w:rPr>
                <w:rFonts w:cs="Arial"/>
                <w:sz w:val="24"/>
                <w:szCs w:val="24"/>
              </w:rPr>
            </w:pPr>
            <w:r w:rsidRPr="009155DD">
              <w:rPr>
                <w:rFonts w:cs="Arial"/>
                <w:sz w:val="24"/>
                <w:szCs w:val="24"/>
              </w:rPr>
              <w:t>Nokia, Nokia Shanghai Bell</w:t>
            </w:r>
          </w:p>
        </w:tc>
        <w:tc>
          <w:tcPr>
            <w:tcW w:w="7036" w:type="dxa"/>
          </w:tcPr>
          <w:p w14:paraId="4BE16947" w14:textId="77777777" w:rsidR="00276297" w:rsidRDefault="00276297" w:rsidP="00276297">
            <w:pPr>
              <w:rPr>
                <w:b/>
                <w:bCs/>
              </w:rPr>
            </w:pPr>
            <w:r>
              <w:rPr>
                <w:b/>
                <w:bCs/>
              </w:rPr>
              <w:t>Proposal 7: Following issues can be considered in normative phase after NR NTN has conclusion, where IoT special issue can be considered with NR NTN solution as a reference,</w:t>
            </w:r>
          </w:p>
          <w:p w14:paraId="2190AD20" w14:textId="77777777" w:rsid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 xml:space="preserve">Whether to update </w:t>
            </w:r>
            <w:proofErr w:type="spellStart"/>
            <w:r>
              <w:rPr>
                <w:rFonts w:ascii="Times New Roman" w:hAnsi="Times New Roman" w:cs="Times New Roman"/>
                <w:b/>
                <w:bCs/>
              </w:rPr>
              <w:t>K_offset</w:t>
            </w:r>
            <w:proofErr w:type="spellEnd"/>
            <w:r>
              <w:rPr>
                <w:rFonts w:ascii="Times New Roman" w:hAnsi="Times New Roman" w:cs="Times New Roman"/>
                <w:b/>
                <w:bCs/>
              </w:rPr>
              <w:t xml:space="preserve"> after initial access, also whether the update is from RRC or MAC</w:t>
            </w:r>
          </w:p>
          <w:p w14:paraId="464E606B" w14:textId="77777777" w:rsidR="00276297" w:rsidRP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highlight w:val="yellow"/>
              </w:rPr>
            </w:pPr>
            <w:r w:rsidRPr="00276297">
              <w:rPr>
                <w:rFonts w:ascii="Times New Roman" w:hAnsi="Times New Roman" w:cs="Times New Roman"/>
                <w:b/>
                <w:bCs/>
                <w:highlight w:val="yellow"/>
              </w:rPr>
              <w:t xml:space="preserve">RA response window extension </w:t>
            </w:r>
          </w:p>
          <w:p w14:paraId="357123EF" w14:textId="11AB77F3" w:rsidR="00276297" w:rsidRPr="00276297" w:rsidRDefault="00276297" w:rsidP="00380950">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PDCCH order PRACH</w:t>
            </w:r>
          </w:p>
        </w:tc>
      </w:tr>
    </w:tbl>
    <w:p w14:paraId="1513C953" w14:textId="62A5A3F0" w:rsidR="004610C4" w:rsidRDefault="004610C4">
      <w:pPr>
        <w:spacing w:after="160" w:line="259" w:lineRule="auto"/>
      </w:pPr>
    </w:p>
    <w:p w14:paraId="365CCB97" w14:textId="6F6EBC56" w:rsidR="00984909" w:rsidRPr="00100D31" w:rsidRDefault="00984909" w:rsidP="00984909">
      <w:pPr>
        <w:pStyle w:val="Heading3"/>
      </w:pPr>
      <w:bookmarkStart w:id="39" w:name="_Toc72871761"/>
      <w:r>
        <w:t xml:space="preserve">FL </w:t>
      </w:r>
      <w:r w:rsidR="009C04F2">
        <w:t xml:space="preserve">Analysis and </w:t>
      </w:r>
      <w:r>
        <w:t>Proposals on RAR Window Offset</w:t>
      </w:r>
      <w:bookmarkEnd w:id="39"/>
    </w:p>
    <w:p w14:paraId="078F19B7" w14:textId="2DC243D1" w:rsidR="00984909" w:rsidRDefault="00025B77">
      <w:pPr>
        <w:spacing w:after="160" w:line="259" w:lineRule="auto"/>
      </w:pPr>
      <w:r>
        <w:t xml:space="preserve">RAN2 has already decided that a RAR window offset will be used. It is down to RAN1 to determine the value for the RAR window offset.  </w:t>
      </w:r>
      <w:r w:rsidR="00D87453">
        <w:t>Of the companies that have expressed views, the</w:t>
      </w:r>
      <w:r w:rsidR="00023BE0">
        <w:t xml:space="preserve"> dominant view is that the </w:t>
      </w:r>
      <w:r w:rsidR="001C35D3">
        <w:t xml:space="preserve">offset should be set as the </w:t>
      </w:r>
      <w:r w:rsidR="00B86D67">
        <w:t xml:space="preserve">RTT between the </w:t>
      </w:r>
      <w:r w:rsidR="001C35D3">
        <w:t xml:space="preserve">UE </w:t>
      </w:r>
      <w:r w:rsidR="00B86D67">
        <w:t xml:space="preserve">and </w:t>
      </w:r>
      <w:proofErr w:type="spellStart"/>
      <w:r w:rsidR="00B86D67">
        <w:t>eNB</w:t>
      </w:r>
      <w:proofErr w:type="spellEnd"/>
      <w:r w:rsidR="00B86D67">
        <w:t>.</w:t>
      </w:r>
      <w:r w:rsidR="008F3E10">
        <w:t xml:space="preserve"> </w:t>
      </w:r>
      <w:r w:rsidR="00DF1333">
        <w:t>By the time of Msg</w:t>
      </w:r>
      <w:r w:rsidR="00D20AC4">
        <w:t>2 during</w:t>
      </w:r>
      <w:r w:rsidR="008F3E10">
        <w:t xml:space="preserve"> initial access however, this RTT is not fully known</w:t>
      </w:r>
      <w:r w:rsidR="00D20AC4">
        <w:t xml:space="preserve"> at both the UE and </w:t>
      </w:r>
      <w:proofErr w:type="spellStart"/>
      <w:r w:rsidR="00D20AC4">
        <w:t>eNB</w:t>
      </w:r>
      <w:proofErr w:type="spellEnd"/>
      <w:r w:rsidR="00830705">
        <w:t>.</w:t>
      </w:r>
      <w:r w:rsidR="00401E85">
        <w:t xml:space="preserve"> Further, the information required by the UE </w:t>
      </w:r>
      <w:r w:rsidR="00082018">
        <w:t xml:space="preserve">and/or </w:t>
      </w:r>
      <w:proofErr w:type="spellStart"/>
      <w:r w:rsidR="00082018">
        <w:t>eNB</w:t>
      </w:r>
      <w:proofErr w:type="spellEnd"/>
      <w:r w:rsidR="00082018">
        <w:t xml:space="preserve"> </w:t>
      </w:r>
      <w:r w:rsidR="00401E85">
        <w:t>to calculate the RTT depends on</w:t>
      </w:r>
      <w:r w:rsidR="00C91A43">
        <w:t xml:space="preserve"> the location of </w:t>
      </w:r>
      <w:r w:rsidR="00115239">
        <w:t xml:space="preserve">the </w:t>
      </w:r>
      <w:r w:rsidR="00590B5D">
        <w:t>refe</w:t>
      </w:r>
      <w:r w:rsidR="00C303E0">
        <w:t xml:space="preserve">rence point (RP) which is </w:t>
      </w:r>
      <w:r w:rsidR="00C91A43">
        <w:t>t</w:t>
      </w:r>
      <w:r w:rsidR="00590B5D">
        <w:t xml:space="preserve">he point </w:t>
      </w:r>
      <w:r w:rsidR="00666106">
        <w:t>on the</w:t>
      </w:r>
      <w:r w:rsidR="00590B5D">
        <w:t xml:space="preserve"> </w:t>
      </w:r>
      <w:proofErr w:type="spellStart"/>
      <w:r w:rsidR="00590B5D">
        <w:t>eNB</w:t>
      </w:r>
      <w:proofErr w:type="spellEnd"/>
      <w:r w:rsidR="00590B5D">
        <w:t xml:space="preserve"> to UE link at which the UL/DL frames are </w:t>
      </w:r>
      <w:r w:rsidR="00C303E0">
        <w:t>considered</w:t>
      </w:r>
      <w:r w:rsidR="00FD3E7B">
        <w:t xml:space="preserve"> as aligned</w:t>
      </w:r>
      <w:r w:rsidR="00666106">
        <w:t>.</w:t>
      </w:r>
      <w:r w:rsidR="00C303E0">
        <w:t xml:space="preserve"> </w:t>
      </w:r>
      <w:r w:rsidR="00666106">
        <w:t>A</w:t>
      </w:r>
      <w:r w:rsidR="00C303E0">
        <w:t xml:space="preserve">s </w:t>
      </w:r>
      <w:r w:rsidR="00830705">
        <w:t>MediaTek suggests</w:t>
      </w:r>
      <w:r w:rsidR="009F20BA">
        <w:t>,</w:t>
      </w:r>
      <w:r w:rsidR="00830705">
        <w:t xml:space="preserve"> th</w:t>
      </w:r>
      <w:r w:rsidR="009F20BA">
        <w:t>ese</w:t>
      </w:r>
      <w:r w:rsidR="00830705">
        <w:t xml:space="preserve"> issue</w:t>
      </w:r>
      <w:r w:rsidR="009F20BA">
        <w:t>s</w:t>
      </w:r>
      <w:r w:rsidR="00830705">
        <w:t xml:space="preserve"> </w:t>
      </w:r>
      <w:r w:rsidR="009F20BA">
        <w:t xml:space="preserve">are under discussion </w:t>
      </w:r>
      <w:r w:rsidR="009B0283">
        <w:t>in</w:t>
      </w:r>
      <w:r w:rsidR="00830705">
        <w:t xml:space="preserve"> NR NTN</w:t>
      </w:r>
      <w:r w:rsidR="009B0283">
        <w:t>.</w:t>
      </w:r>
      <w:r w:rsidR="00830705">
        <w:t xml:space="preserve"> </w:t>
      </w:r>
      <w:r w:rsidR="005A1F04">
        <w:t>Based on this analysis, the FL makes the following proposal and invites companies to consider and make their views known.</w:t>
      </w:r>
    </w:p>
    <w:p w14:paraId="0CE660A2" w14:textId="1FC65863" w:rsidR="001B089F" w:rsidRDefault="00AD02C0">
      <w:pPr>
        <w:spacing w:after="160" w:line="259" w:lineRule="auto"/>
      </w:pPr>
      <w:r w:rsidRPr="00E91E8F">
        <w:rPr>
          <w:highlight w:val="cyan"/>
        </w:rPr>
        <w:t xml:space="preserve">FL Initial Proposal 1.7-1: </w:t>
      </w:r>
      <w:r w:rsidR="000A4D64">
        <w:rPr>
          <w:highlight w:val="cyan"/>
        </w:rPr>
        <w:t xml:space="preserve">The RAR window offset </w:t>
      </w:r>
      <w:r w:rsidR="00CE193C">
        <w:rPr>
          <w:highlight w:val="cyan"/>
        </w:rPr>
        <w:t xml:space="preserve">value </w:t>
      </w:r>
      <w:r w:rsidR="000A4D64">
        <w:rPr>
          <w:highlight w:val="cyan"/>
        </w:rPr>
        <w:t>for NR NTN</w:t>
      </w:r>
      <w:r w:rsidR="00FE122A">
        <w:rPr>
          <w:highlight w:val="cyan"/>
        </w:rPr>
        <w:t>,</w:t>
      </w:r>
      <w:r w:rsidR="00E066F7">
        <w:rPr>
          <w:highlight w:val="cyan"/>
        </w:rPr>
        <w:t xml:space="preserve"> the parameters used for its calculation</w:t>
      </w:r>
      <w:r w:rsidR="00FE122A">
        <w:rPr>
          <w:highlight w:val="cyan"/>
        </w:rPr>
        <w:t xml:space="preserve"> and how these are configured or signalled</w:t>
      </w:r>
      <w:r w:rsidR="000A4D64">
        <w:rPr>
          <w:highlight w:val="cyan"/>
        </w:rPr>
        <w:t xml:space="preserve"> </w:t>
      </w:r>
      <w:r w:rsidR="00FE122A">
        <w:rPr>
          <w:highlight w:val="cyan"/>
        </w:rPr>
        <w:t>together form</w:t>
      </w:r>
      <w:r w:rsidR="00CE193C">
        <w:rPr>
          <w:highlight w:val="cyan"/>
        </w:rPr>
        <w:t xml:space="preserve"> a starting point for IoT NTN</w:t>
      </w:r>
      <w:r w:rsidR="00E91E8F" w:rsidRPr="00E91E8F">
        <w:rPr>
          <w:highlight w:val="cyan"/>
        </w:rPr>
        <w:t>.</w:t>
      </w:r>
    </w:p>
    <w:tbl>
      <w:tblPr>
        <w:tblStyle w:val="TableGrid"/>
        <w:tblW w:w="0" w:type="auto"/>
        <w:tblLook w:val="04A0" w:firstRow="1" w:lastRow="0" w:firstColumn="1" w:lastColumn="0" w:noHBand="0" w:noVBand="1"/>
      </w:tblPr>
      <w:tblGrid>
        <w:gridCol w:w="1838"/>
        <w:gridCol w:w="2126"/>
        <w:gridCol w:w="5052"/>
      </w:tblGrid>
      <w:tr w:rsidR="00744A3B" w14:paraId="3D877B23" w14:textId="77777777" w:rsidTr="00D633B5">
        <w:tc>
          <w:tcPr>
            <w:tcW w:w="1838" w:type="dxa"/>
            <w:shd w:val="clear" w:color="auto" w:fill="D9D9D9" w:themeFill="background1" w:themeFillShade="D9"/>
          </w:tcPr>
          <w:p w14:paraId="1532CF12" w14:textId="77777777" w:rsidR="00744A3B" w:rsidRDefault="00744A3B" w:rsidP="00D633B5">
            <w:r>
              <w:t>Company</w:t>
            </w:r>
          </w:p>
        </w:tc>
        <w:tc>
          <w:tcPr>
            <w:tcW w:w="2126" w:type="dxa"/>
            <w:shd w:val="clear" w:color="auto" w:fill="D9D9D9" w:themeFill="background1" w:themeFillShade="D9"/>
          </w:tcPr>
          <w:p w14:paraId="593E94D1" w14:textId="7C5506DE" w:rsidR="00744A3B" w:rsidRDefault="00744A3B" w:rsidP="00D633B5">
            <w:r>
              <w:t>Support Proposals 1.</w:t>
            </w:r>
            <w:r w:rsidR="00FE122A">
              <w:t>7</w:t>
            </w:r>
            <w:r>
              <w:t>-1</w:t>
            </w:r>
          </w:p>
        </w:tc>
        <w:tc>
          <w:tcPr>
            <w:tcW w:w="5052" w:type="dxa"/>
            <w:shd w:val="clear" w:color="auto" w:fill="D9D9D9" w:themeFill="background1" w:themeFillShade="D9"/>
          </w:tcPr>
          <w:p w14:paraId="50E0075E" w14:textId="77777777" w:rsidR="00744A3B" w:rsidRDefault="00744A3B" w:rsidP="00D633B5">
            <w:r>
              <w:t>Comment</w:t>
            </w:r>
          </w:p>
        </w:tc>
      </w:tr>
      <w:tr w:rsidR="0002362A" w14:paraId="01CD30FE" w14:textId="77777777" w:rsidTr="00D633B5">
        <w:tc>
          <w:tcPr>
            <w:tcW w:w="1838" w:type="dxa"/>
          </w:tcPr>
          <w:p w14:paraId="118BCD54" w14:textId="2824E06F" w:rsidR="0002362A" w:rsidRDefault="0002362A" w:rsidP="0002362A">
            <w:r>
              <w:lastRenderedPageBreak/>
              <w:t>MediaTek</w:t>
            </w:r>
          </w:p>
        </w:tc>
        <w:tc>
          <w:tcPr>
            <w:tcW w:w="2126" w:type="dxa"/>
          </w:tcPr>
          <w:p w14:paraId="3B50BA4D" w14:textId="29C2C8AF" w:rsidR="0002362A" w:rsidRDefault="0002362A" w:rsidP="0002362A">
            <w:r>
              <w:t>Support proposal</w:t>
            </w:r>
          </w:p>
        </w:tc>
        <w:tc>
          <w:tcPr>
            <w:tcW w:w="5052" w:type="dxa"/>
          </w:tcPr>
          <w:p w14:paraId="2307EAF3" w14:textId="3099AA8E" w:rsidR="0002362A" w:rsidRDefault="0002362A" w:rsidP="00FD282A">
            <w:pPr>
              <w:jc w:val="center"/>
            </w:pPr>
            <w:r>
              <w:t>Fine to use NR NTN conclusion for this topic</w:t>
            </w:r>
          </w:p>
        </w:tc>
      </w:tr>
      <w:tr w:rsidR="00D211DA" w14:paraId="0925D96F" w14:textId="77777777" w:rsidTr="00D633B5">
        <w:tc>
          <w:tcPr>
            <w:tcW w:w="1838" w:type="dxa"/>
          </w:tcPr>
          <w:p w14:paraId="37DD230A" w14:textId="7B5953DB" w:rsidR="00D211DA" w:rsidRDefault="00D211DA" w:rsidP="00D211DA">
            <w:r>
              <w:t>Apple</w:t>
            </w:r>
          </w:p>
        </w:tc>
        <w:tc>
          <w:tcPr>
            <w:tcW w:w="2126" w:type="dxa"/>
          </w:tcPr>
          <w:p w14:paraId="39961B44" w14:textId="6B96B8AA" w:rsidR="00D211DA" w:rsidRDefault="00D211DA" w:rsidP="00D211DA">
            <w:r>
              <w:t>Support</w:t>
            </w:r>
          </w:p>
        </w:tc>
        <w:tc>
          <w:tcPr>
            <w:tcW w:w="5052" w:type="dxa"/>
          </w:tcPr>
          <w:p w14:paraId="4EA0C802" w14:textId="77777777" w:rsidR="00D211DA" w:rsidRDefault="00D211DA" w:rsidP="00D211DA"/>
        </w:tc>
      </w:tr>
      <w:tr w:rsidR="00332FCA" w14:paraId="42084695" w14:textId="77777777" w:rsidTr="00D633B5">
        <w:tc>
          <w:tcPr>
            <w:tcW w:w="1838" w:type="dxa"/>
          </w:tcPr>
          <w:p w14:paraId="0C132F99" w14:textId="5B51CF0C" w:rsidR="00332FCA" w:rsidRDefault="00332FCA" w:rsidP="00332FCA">
            <w:r>
              <w:rPr>
                <w:rFonts w:hint="eastAsia"/>
              </w:rPr>
              <w:t>ZTE</w:t>
            </w:r>
          </w:p>
        </w:tc>
        <w:tc>
          <w:tcPr>
            <w:tcW w:w="2126" w:type="dxa"/>
          </w:tcPr>
          <w:p w14:paraId="5715C3DE" w14:textId="77777777" w:rsidR="00332FCA" w:rsidRDefault="00332FCA" w:rsidP="00332FCA"/>
        </w:tc>
        <w:tc>
          <w:tcPr>
            <w:tcW w:w="5052" w:type="dxa"/>
          </w:tcPr>
          <w:p w14:paraId="7907F9D5" w14:textId="503537F1" w:rsidR="00332FCA" w:rsidRDefault="009823CD" w:rsidP="009823CD">
            <w:r>
              <w:t>The details can be postponed but we can conclude that:</w:t>
            </w:r>
            <w:r w:rsidR="00332FCA">
              <w:rPr>
                <w:rFonts w:hint="eastAsia"/>
              </w:rPr>
              <w:t xml:space="preserve"> Timing offset for the start of RAR window is needed.</w:t>
            </w:r>
          </w:p>
        </w:tc>
      </w:tr>
      <w:tr w:rsidR="002D40BC" w14:paraId="36ABE3A1" w14:textId="77777777" w:rsidTr="00D633B5">
        <w:tc>
          <w:tcPr>
            <w:tcW w:w="1838" w:type="dxa"/>
          </w:tcPr>
          <w:p w14:paraId="49512AFA" w14:textId="28C24AD5" w:rsidR="002D40BC" w:rsidRPr="002D40BC" w:rsidRDefault="002D40BC" w:rsidP="00332FCA">
            <w:pPr>
              <w:rPr>
                <w:rFonts w:eastAsia="DengXian"/>
              </w:rPr>
            </w:pPr>
            <w:r>
              <w:rPr>
                <w:rFonts w:eastAsia="DengXian" w:hint="eastAsia"/>
              </w:rPr>
              <w:t>L</w:t>
            </w:r>
            <w:r>
              <w:rPr>
                <w:rFonts w:eastAsia="DengXian"/>
              </w:rPr>
              <w:t xml:space="preserve">enovo, </w:t>
            </w:r>
            <w:proofErr w:type="spellStart"/>
            <w:r>
              <w:rPr>
                <w:rFonts w:eastAsia="DengXian"/>
              </w:rPr>
              <w:t>MotoM</w:t>
            </w:r>
            <w:proofErr w:type="spellEnd"/>
          </w:p>
        </w:tc>
        <w:tc>
          <w:tcPr>
            <w:tcW w:w="2126" w:type="dxa"/>
          </w:tcPr>
          <w:p w14:paraId="49EA9090" w14:textId="565B9EB9" w:rsidR="002D40BC" w:rsidRPr="002D40BC" w:rsidRDefault="002D40BC" w:rsidP="00332FCA">
            <w:pPr>
              <w:rPr>
                <w:rFonts w:eastAsia="DengXian"/>
              </w:rPr>
            </w:pPr>
            <w:r>
              <w:rPr>
                <w:rFonts w:eastAsia="DengXian" w:hint="eastAsia"/>
              </w:rPr>
              <w:t>s</w:t>
            </w:r>
            <w:r>
              <w:rPr>
                <w:rFonts w:eastAsia="DengXian"/>
              </w:rPr>
              <w:t>upport</w:t>
            </w:r>
          </w:p>
        </w:tc>
        <w:tc>
          <w:tcPr>
            <w:tcW w:w="5052" w:type="dxa"/>
          </w:tcPr>
          <w:p w14:paraId="46B8B2B0" w14:textId="77777777" w:rsidR="002D40BC" w:rsidRDefault="002D40BC" w:rsidP="009823CD"/>
        </w:tc>
      </w:tr>
      <w:tr w:rsidR="001E3EC1" w14:paraId="284D764B" w14:textId="77777777" w:rsidTr="00D633B5">
        <w:tc>
          <w:tcPr>
            <w:tcW w:w="1838" w:type="dxa"/>
          </w:tcPr>
          <w:p w14:paraId="4A9E1E98" w14:textId="1DCD2348" w:rsidR="001E3EC1" w:rsidRDefault="001E3EC1" w:rsidP="00332FCA">
            <w:pPr>
              <w:rPr>
                <w:rFonts w:eastAsia="DengXian"/>
              </w:rPr>
            </w:pPr>
            <w:r>
              <w:rPr>
                <w:rFonts w:eastAsia="DengXian" w:hint="eastAsia"/>
              </w:rPr>
              <w:t>CATT</w:t>
            </w:r>
          </w:p>
        </w:tc>
        <w:tc>
          <w:tcPr>
            <w:tcW w:w="2126" w:type="dxa"/>
          </w:tcPr>
          <w:p w14:paraId="2F0885EF" w14:textId="6D1DCB72" w:rsidR="001E3EC1" w:rsidRDefault="001E3EC1" w:rsidP="00332FCA">
            <w:pPr>
              <w:rPr>
                <w:rFonts w:eastAsia="DengXian"/>
              </w:rPr>
            </w:pPr>
            <w:r>
              <w:rPr>
                <w:rFonts w:eastAsia="DengXian" w:hint="eastAsia"/>
              </w:rPr>
              <w:t>Support</w:t>
            </w:r>
          </w:p>
        </w:tc>
        <w:tc>
          <w:tcPr>
            <w:tcW w:w="5052" w:type="dxa"/>
          </w:tcPr>
          <w:p w14:paraId="7506FE0F" w14:textId="79938E71" w:rsidR="001E3EC1" w:rsidRDefault="001E3EC1" w:rsidP="009823CD">
            <w:r>
              <w:t>Additional</w:t>
            </w:r>
            <w:r>
              <w:rPr>
                <w:rFonts w:hint="eastAsia"/>
              </w:rPr>
              <w:t xml:space="preserve"> issue can be further studied for IoT case.</w:t>
            </w:r>
          </w:p>
        </w:tc>
      </w:tr>
      <w:tr w:rsidR="00AF242E" w14:paraId="5DF65D43" w14:textId="77777777" w:rsidTr="00D633B5">
        <w:tc>
          <w:tcPr>
            <w:tcW w:w="1838" w:type="dxa"/>
          </w:tcPr>
          <w:p w14:paraId="0A738612" w14:textId="0775A16E" w:rsidR="00AF242E" w:rsidRDefault="00AF242E" w:rsidP="00AF242E">
            <w:pPr>
              <w:rPr>
                <w:rFonts w:eastAsia="DengXian"/>
              </w:rPr>
            </w:pPr>
            <w:r>
              <w:rPr>
                <w:rFonts w:eastAsia="DengXian" w:hint="eastAsia"/>
              </w:rPr>
              <w:t>C</w:t>
            </w:r>
            <w:r>
              <w:rPr>
                <w:rFonts w:eastAsia="DengXian"/>
              </w:rPr>
              <w:t>MCC</w:t>
            </w:r>
          </w:p>
        </w:tc>
        <w:tc>
          <w:tcPr>
            <w:tcW w:w="2126" w:type="dxa"/>
          </w:tcPr>
          <w:p w14:paraId="0CEB106C" w14:textId="46BEB02F" w:rsidR="00AF242E" w:rsidRDefault="00AF242E" w:rsidP="00AF242E">
            <w:pPr>
              <w:rPr>
                <w:rFonts w:eastAsia="DengXian"/>
              </w:rPr>
            </w:pPr>
            <w:r>
              <w:rPr>
                <w:rFonts w:eastAsia="DengXian" w:hint="eastAsia"/>
              </w:rPr>
              <w:t>S</w:t>
            </w:r>
            <w:r>
              <w:rPr>
                <w:rFonts w:eastAsia="DengXian"/>
              </w:rPr>
              <w:t>upport</w:t>
            </w:r>
          </w:p>
        </w:tc>
        <w:tc>
          <w:tcPr>
            <w:tcW w:w="5052" w:type="dxa"/>
          </w:tcPr>
          <w:p w14:paraId="30E1B555" w14:textId="77777777" w:rsidR="00AF242E" w:rsidRDefault="00AF242E" w:rsidP="00AF242E"/>
        </w:tc>
      </w:tr>
      <w:tr w:rsidR="004A4BFE" w14:paraId="47A4AF89" w14:textId="77777777" w:rsidTr="00D633B5">
        <w:tc>
          <w:tcPr>
            <w:tcW w:w="1838" w:type="dxa"/>
          </w:tcPr>
          <w:p w14:paraId="3CA02319" w14:textId="13EEF835" w:rsidR="004A4BFE" w:rsidRDefault="004A4BFE" w:rsidP="00AF242E">
            <w:pPr>
              <w:rPr>
                <w:rFonts w:eastAsia="DengXian"/>
              </w:rPr>
            </w:pPr>
            <w:proofErr w:type="spellStart"/>
            <w:r>
              <w:rPr>
                <w:rFonts w:eastAsia="DengXian" w:hint="eastAsia"/>
              </w:rPr>
              <w:t>Spreadtrum</w:t>
            </w:r>
            <w:proofErr w:type="spellEnd"/>
          </w:p>
        </w:tc>
        <w:tc>
          <w:tcPr>
            <w:tcW w:w="2126" w:type="dxa"/>
          </w:tcPr>
          <w:p w14:paraId="666F5AA2" w14:textId="3E7CA606" w:rsidR="004A4BFE" w:rsidRDefault="004A4BFE" w:rsidP="00AF242E">
            <w:pPr>
              <w:rPr>
                <w:rFonts w:eastAsia="DengXian"/>
              </w:rPr>
            </w:pPr>
            <w:r w:rsidRPr="004A4BFE">
              <w:rPr>
                <w:rFonts w:eastAsia="DengXian"/>
              </w:rPr>
              <w:t>Support</w:t>
            </w:r>
          </w:p>
        </w:tc>
        <w:tc>
          <w:tcPr>
            <w:tcW w:w="5052" w:type="dxa"/>
          </w:tcPr>
          <w:p w14:paraId="58F4EFE9" w14:textId="77777777" w:rsidR="004A4BFE" w:rsidRDefault="004A4BFE" w:rsidP="00AF242E"/>
        </w:tc>
      </w:tr>
      <w:tr w:rsidR="008F5621" w14:paraId="6D13FCC6" w14:textId="77777777" w:rsidTr="00D633B5">
        <w:tc>
          <w:tcPr>
            <w:tcW w:w="1838" w:type="dxa"/>
          </w:tcPr>
          <w:p w14:paraId="1E4606D4" w14:textId="2BFB675D" w:rsidR="008F5621" w:rsidRDefault="008F5621" w:rsidP="008F5621">
            <w:pPr>
              <w:rPr>
                <w:rFonts w:eastAsia="DengXian"/>
              </w:rPr>
            </w:pPr>
            <w:r>
              <w:rPr>
                <w:rFonts w:eastAsia="DengXian"/>
              </w:rPr>
              <w:t>Nokia, NSB</w:t>
            </w:r>
          </w:p>
        </w:tc>
        <w:tc>
          <w:tcPr>
            <w:tcW w:w="2126" w:type="dxa"/>
          </w:tcPr>
          <w:p w14:paraId="7F80B65F" w14:textId="66B91D18" w:rsidR="008F5621" w:rsidRPr="004A4BFE" w:rsidRDefault="008F5621" w:rsidP="008F5621">
            <w:pPr>
              <w:rPr>
                <w:rFonts w:eastAsia="DengXian"/>
              </w:rPr>
            </w:pPr>
            <w:r>
              <w:rPr>
                <w:rFonts w:eastAsia="DengXian"/>
              </w:rPr>
              <w:t>Support</w:t>
            </w:r>
          </w:p>
        </w:tc>
        <w:tc>
          <w:tcPr>
            <w:tcW w:w="5052" w:type="dxa"/>
          </w:tcPr>
          <w:p w14:paraId="07E16608" w14:textId="77777777" w:rsidR="008F5621" w:rsidRDefault="008F5621" w:rsidP="008F5621"/>
        </w:tc>
      </w:tr>
      <w:tr w:rsidR="00501735" w14:paraId="7A28EFDB" w14:textId="77777777" w:rsidTr="00D633B5">
        <w:tc>
          <w:tcPr>
            <w:tcW w:w="1838" w:type="dxa"/>
          </w:tcPr>
          <w:p w14:paraId="3D61F031" w14:textId="178451AE" w:rsidR="00501735" w:rsidRDefault="00501735" w:rsidP="00501735">
            <w:pPr>
              <w:rPr>
                <w:rFonts w:eastAsia="DengXian"/>
              </w:rPr>
            </w:pPr>
            <w:r>
              <w:t>SONY</w:t>
            </w:r>
          </w:p>
        </w:tc>
        <w:tc>
          <w:tcPr>
            <w:tcW w:w="2126" w:type="dxa"/>
          </w:tcPr>
          <w:p w14:paraId="71486648" w14:textId="703AA2B9" w:rsidR="00501735" w:rsidRDefault="00501735" w:rsidP="00501735">
            <w:pPr>
              <w:rPr>
                <w:rFonts w:eastAsia="DengXian"/>
              </w:rPr>
            </w:pPr>
            <w:r>
              <w:t>Support</w:t>
            </w:r>
          </w:p>
        </w:tc>
        <w:tc>
          <w:tcPr>
            <w:tcW w:w="5052" w:type="dxa"/>
          </w:tcPr>
          <w:p w14:paraId="0188DA3C" w14:textId="148190B7" w:rsidR="00501735" w:rsidRDefault="00501735" w:rsidP="00501735">
            <w:r>
              <w:t>There does not seem to be anything that is specific to IoT-NTN here, so we can align with NR NTN.</w:t>
            </w:r>
          </w:p>
        </w:tc>
      </w:tr>
      <w:tr w:rsidR="00D23C2E" w14:paraId="2593F37C" w14:textId="77777777" w:rsidTr="00D633B5">
        <w:tc>
          <w:tcPr>
            <w:tcW w:w="1838" w:type="dxa"/>
          </w:tcPr>
          <w:p w14:paraId="76CB9032" w14:textId="2781A285" w:rsidR="00D23C2E" w:rsidRDefault="00D23C2E" w:rsidP="00501735">
            <w:r>
              <w:t xml:space="preserve">Huawei, </w:t>
            </w:r>
            <w:proofErr w:type="spellStart"/>
            <w:r>
              <w:t>HiSilicon</w:t>
            </w:r>
            <w:proofErr w:type="spellEnd"/>
          </w:p>
        </w:tc>
        <w:tc>
          <w:tcPr>
            <w:tcW w:w="2126" w:type="dxa"/>
          </w:tcPr>
          <w:p w14:paraId="7A67D748" w14:textId="33448CBA" w:rsidR="00D23C2E" w:rsidRDefault="00D23C2E" w:rsidP="00501735">
            <w:r>
              <w:t>Support</w:t>
            </w:r>
          </w:p>
        </w:tc>
        <w:tc>
          <w:tcPr>
            <w:tcW w:w="5052" w:type="dxa"/>
          </w:tcPr>
          <w:p w14:paraId="7CBACE94" w14:textId="37F0AF4B" w:rsidR="00D23C2E" w:rsidRDefault="00D23C2E" w:rsidP="00501735">
            <w:r>
              <w:t>Details would be worked out at the potential WI stage</w:t>
            </w:r>
          </w:p>
        </w:tc>
      </w:tr>
      <w:tr w:rsidR="002045AF" w14:paraId="78340DE3" w14:textId="77777777" w:rsidTr="00D633B5">
        <w:tc>
          <w:tcPr>
            <w:tcW w:w="1838" w:type="dxa"/>
          </w:tcPr>
          <w:p w14:paraId="021F9E94" w14:textId="2B906A7C" w:rsidR="002045AF" w:rsidRDefault="002045AF" w:rsidP="00501735">
            <w:r>
              <w:t>Samsung</w:t>
            </w:r>
          </w:p>
        </w:tc>
        <w:tc>
          <w:tcPr>
            <w:tcW w:w="2126" w:type="dxa"/>
          </w:tcPr>
          <w:p w14:paraId="1213509C" w14:textId="6AF1DEE7" w:rsidR="002045AF" w:rsidRDefault="002045AF" w:rsidP="00501735">
            <w:r>
              <w:t>Support</w:t>
            </w:r>
          </w:p>
        </w:tc>
        <w:tc>
          <w:tcPr>
            <w:tcW w:w="5052" w:type="dxa"/>
          </w:tcPr>
          <w:p w14:paraId="0A083709" w14:textId="77777777" w:rsidR="002045AF" w:rsidRDefault="002045AF" w:rsidP="00501735"/>
        </w:tc>
      </w:tr>
    </w:tbl>
    <w:p w14:paraId="61F145B0" w14:textId="77777777" w:rsidR="0065457D" w:rsidRDefault="0065457D" w:rsidP="0065457D">
      <w:pPr>
        <w:spacing w:after="160" w:line="259" w:lineRule="auto"/>
      </w:pPr>
    </w:p>
    <w:p w14:paraId="000B6694" w14:textId="3B9FFF77" w:rsidR="0065457D" w:rsidRPr="00100D31" w:rsidRDefault="0065457D" w:rsidP="0065457D">
      <w:pPr>
        <w:pStyle w:val="Heading3"/>
      </w:pPr>
      <w:bookmarkStart w:id="40" w:name="_Toc72871762"/>
      <w:r>
        <w:t>SECOND ROUND FL Analysis and Proposals on RAR Window Offset</w:t>
      </w:r>
      <w:bookmarkEnd w:id="40"/>
    </w:p>
    <w:p w14:paraId="69F93DC6" w14:textId="095F7015" w:rsidR="001B089F" w:rsidRDefault="0065457D">
      <w:pPr>
        <w:spacing w:after="160" w:line="259" w:lineRule="auto"/>
      </w:pPr>
      <w:r>
        <w:t>11 companies commented on this proposal. ZTE comments that “The details can be postponed but we can conclude that:</w:t>
      </w:r>
      <w:r>
        <w:rPr>
          <w:rFonts w:hint="eastAsia"/>
        </w:rPr>
        <w:t xml:space="preserve"> Timing offset for the start of RAR window is needed.</w:t>
      </w:r>
      <w:r>
        <w:t xml:space="preserve">”. It was already decided by RAN2 for NR NTN that a RAR window offset is needed. RAN1 should </w:t>
      </w:r>
      <w:proofErr w:type="spellStart"/>
      <w:r>
        <w:t>decided</w:t>
      </w:r>
      <w:proofErr w:type="spellEnd"/>
      <w:r>
        <w:t xml:space="preserve"> the value. 10 of the commenting companies support the proposal. So, FL makes this concluding proposal:</w:t>
      </w:r>
    </w:p>
    <w:p w14:paraId="2B41B5CA" w14:textId="778EBDBC" w:rsidR="0065457D" w:rsidRDefault="0065457D" w:rsidP="0065457D">
      <w:pPr>
        <w:spacing w:after="160" w:line="259" w:lineRule="auto"/>
      </w:pPr>
      <w:r w:rsidRPr="00E91E8F">
        <w:rPr>
          <w:highlight w:val="cyan"/>
        </w:rPr>
        <w:t xml:space="preserve">FL Proposal </w:t>
      </w:r>
      <w:r>
        <w:rPr>
          <w:highlight w:val="cyan"/>
        </w:rPr>
        <w:t>2</w:t>
      </w:r>
      <w:r w:rsidRPr="00E91E8F">
        <w:rPr>
          <w:highlight w:val="cyan"/>
        </w:rPr>
        <w:t>.</w:t>
      </w:r>
      <w:r w:rsidR="00F36F1A">
        <w:rPr>
          <w:highlight w:val="cyan"/>
        </w:rPr>
        <w:t>8</w:t>
      </w:r>
      <w:r>
        <w:rPr>
          <w:highlight w:val="cyan"/>
        </w:rPr>
        <w:t>-1</w:t>
      </w:r>
      <w:r w:rsidRPr="00E91E8F">
        <w:rPr>
          <w:highlight w:val="cyan"/>
        </w:rPr>
        <w:t xml:space="preserve">: </w:t>
      </w:r>
      <w:r>
        <w:rPr>
          <w:highlight w:val="cyan"/>
        </w:rPr>
        <w:t>The RAR window offset value for NR NTN, the parameters used for its calculation and how these are configured or signalled together form a starting point for IoT NTN</w:t>
      </w:r>
      <w:r w:rsidRPr="00E91E8F">
        <w:rPr>
          <w:highlight w:val="cyan"/>
        </w:rPr>
        <w:t>.</w:t>
      </w:r>
    </w:p>
    <w:p w14:paraId="3896B9B7" w14:textId="77777777" w:rsidR="0065457D" w:rsidRDefault="0065457D">
      <w:pPr>
        <w:spacing w:after="160" w:line="259" w:lineRule="auto"/>
      </w:pPr>
    </w:p>
    <w:p w14:paraId="64AE6521" w14:textId="345CE159" w:rsidR="002B2F4F" w:rsidRPr="00B158AE" w:rsidRDefault="002B2F4F" w:rsidP="002B2F4F">
      <w:pPr>
        <w:pStyle w:val="Heading2"/>
        <w:rPr>
          <w:rStyle w:val="Heading2Char"/>
          <w:b/>
          <w:bCs/>
        </w:rPr>
      </w:pPr>
      <w:bookmarkStart w:id="41" w:name="_Toc72871763"/>
      <w:r w:rsidRPr="00B158AE">
        <w:rPr>
          <w:rStyle w:val="Heading2Char"/>
          <w:b/>
          <w:bCs/>
        </w:rPr>
        <w:t>PDCCH Monitoring</w:t>
      </w:r>
      <w:bookmarkEnd w:id="41"/>
    </w:p>
    <w:p w14:paraId="6A3DF543" w14:textId="6DDA3832" w:rsidR="00DF5DE0" w:rsidRPr="005C4DB9" w:rsidRDefault="00DF5DE0" w:rsidP="00DF5DE0">
      <w:r w:rsidRPr="005C4DB9">
        <w:t>Th</w:t>
      </w:r>
      <w:r w:rsidR="005C4DB9">
        <w:t>is issue was discussed at RAN1#104bis-e</w:t>
      </w:r>
      <w:r w:rsidR="005F2BE4">
        <w:t xml:space="preserve"> but no consensus was reached on an agreement</w:t>
      </w:r>
      <w:r w:rsidR="007310BA">
        <w:t xml:space="preserve">. </w:t>
      </w:r>
      <w:r w:rsidR="002B3E8B">
        <w:t>The issue arises</w:t>
      </w:r>
      <w:r w:rsidR="0071114D">
        <w:t xml:space="preserve"> because if the timing relationship between a </w:t>
      </w:r>
      <w:r w:rsidR="00BF20C0">
        <w:t xml:space="preserve">PDSCH and a PUSCH carrying </w:t>
      </w:r>
      <w:r w:rsidR="00ED626E">
        <w:t xml:space="preserve">the HARQ-ACK is </w:t>
      </w:r>
      <w:r w:rsidR="000E3C07">
        <w:t xml:space="preserve">enhanced by </w:t>
      </w:r>
      <w:r w:rsidR="00ED626E">
        <w:t>exten</w:t>
      </w:r>
      <w:r w:rsidR="00CB2DF2">
        <w:t>sion</w:t>
      </w:r>
      <w:r w:rsidR="00ED626E">
        <w:t xml:space="preserve">, then the </w:t>
      </w:r>
      <w:r w:rsidR="00CB2DF2">
        <w:t>increased</w:t>
      </w:r>
      <w:r w:rsidR="00AB198C">
        <w:t xml:space="preserve"> waiting period</w:t>
      </w:r>
      <w:r w:rsidR="00CB2DF2">
        <w:t xml:space="preserve"> to the PUSCH</w:t>
      </w:r>
      <w:r w:rsidR="00ED626E">
        <w:t xml:space="preserve"> is effectively wasted for the </w:t>
      </w:r>
      <w:proofErr w:type="gramStart"/>
      <w:r w:rsidR="00ED626E">
        <w:t>particular UE</w:t>
      </w:r>
      <w:proofErr w:type="gramEnd"/>
      <w:r w:rsidR="00ED626E">
        <w:t xml:space="preserve"> leading to reduced </w:t>
      </w:r>
      <w:r w:rsidR="00BD016C">
        <w:t xml:space="preserve">throughput </w:t>
      </w:r>
      <w:r w:rsidR="000E3C07">
        <w:t>for the given UE.</w:t>
      </w:r>
      <w:r w:rsidR="004A469F">
        <w:t xml:space="preserve"> The discussion is about </w:t>
      </w:r>
      <w:r w:rsidR="00032622">
        <w:t xml:space="preserve">how to </w:t>
      </w:r>
      <w:r w:rsidR="004A469F">
        <w:t xml:space="preserve">mitigate this waste by allowing the </w:t>
      </w:r>
      <w:proofErr w:type="spellStart"/>
      <w:r w:rsidR="004A469F">
        <w:t>eNB</w:t>
      </w:r>
      <w:proofErr w:type="spellEnd"/>
      <w:r w:rsidR="004A469F">
        <w:t xml:space="preserve"> </w:t>
      </w:r>
      <w:r w:rsidR="00345E39">
        <w:t xml:space="preserve">to transmit another scheduling PDCCH </w:t>
      </w:r>
      <w:r w:rsidR="006F16C2">
        <w:t xml:space="preserve">scheduling another PDSCH for the same UE </w:t>
      </w:r>
      <w:proofErr w:type="gramStart"/>
      <w:r w:rsidR="006F16C2">
        <w:t xml:space="preserve">for </w:t>
      </w:r>
      <w:proofErr w:type="spellStart"/>
      <w:r w:rsidR="006F16C2">
        <w:t>sometime</w:t>
      </w:r>
      <w:proofErr w:type="spellEnd"/>
      <w:proofErr w:type="gramEnd"/>
      <w:r w:rsidR="006F16C2">
        <w:t xml:space="preserve"> after the PUSCH transmission.</w:t>
      </w:r>
    </w:p>
    <w:p w14:paraId="116A8DEA" w14:textId="730515AC" w:rsidR="002B2F4F" w:rsidRPr="002B2F4F" w:rsidRDefault="00984909" w:rsidP="002B2F4F">
      <w:pPr>
        <w:pStyle w:val="Heading3"/>
      </w:pPr>
      <w:bookmarkStart w:id="42" w:name="_Toc72871764"/>
      <w:r>
        <w:t>Companies’ Views</w:t>
      </w:r>
      <w:bookmarkEnd w:id="42"/>
    </w:p>
    <w:tbl>
      <w:tblPr>
        <w:tblStyle w:val="TableGrid"/>
        <w:tblW w:w="0" w:type="auto"/>
        <w:tblLayout w:type="fixed"/>
        <w:tblLook w:val="04A0" w:firstRow="1" w:lastRow="0" w:firstColumn="1" w:lastColumn="0" w:noHBand="0" w:noVBand="1"/>
      </w:tblPr>
      <w:tblGrid>
        <w:gridCol w:w="1271"/>
        <w:gridCol w:w="7745"/>
      </w:tblGrid>
      <w:tr w:rsidR="002B2F4F" w14:paraId="0C5ABCC0" w14:textId="77777777" w:rsidTr="00C12E37">
        <w:tc>
          <w:tcPr>
            <w:tcW w:w="1271" w:type="dxa"/>
          </w:tcPr>
          <w:p w14:paraId="7E6D1979" w14:textId="77777777" w:rsidR="002B2F4F" w:rsidRDefault="002B2F4F" w:rsidP="00551285">
            <w:proofErr w:type="spellStart"/>
            <w:r>
              <w:t>Spreadtrum</w:t>
            </w:r>
            <w:proofErr w:type="spellEnd"/>
          </w:p>
        </w:tc>
        <w:tc>
          <w:tcPr>
            <w:tcW w:w="7745" w:type="dxa"/>
          </w:tcPr>
          <w:p w14:paraId="3A774339" w14:textId="2ED94A4E" w:rsidR="002B2F4F" w:rsidRPr="000D2958" w:rsidRDefault="000D2958" w:rsidP="00551285">
            <w:pPr>
              <w:rPr>
                <w:b/>
                <w:i/>
                <w:szCs w:val="22"/>
              </w:rPr>
            </w:pPr>
            <w:r>
              <w:rPr>
                <w:b/>
                <w:i/>
              </w:rPr>
              <w:t xml:space="preserve">Proposal 1: PDCCH monitoring restrictions need to be enhanced. </w:t>
            </w:r>
          </w:p>
        </w:tc>
      </w:tr>
      <w:tr w:rsidR="002B2F4F" w14:paraId="4D449C50" w14:textId="77777777" w:rsidTr="00C12E37">
        <w:tc>
          <w:tcPr>
            <w:tcW w:w="1271" w:type="dxa"/>
          </w:tcPr>
          <w:p w14:paraId="7C3D53E7" w14:textId="0B16AFCF" w:rsidR="002B2F4F" w:rsidRDefault="006C6D37" w:rsidP="00551285">
            <w:r>
              <w:t>Qualcomm</w:t>
            </w:r>
          </w:p>
        </w:tc>
        <w:tc>
          <w:tcPr>
            <w:tcW w:w="7745" w:type="dxa"/>
          </w:tcPr>
          <w:p w14:paraId="6E148897" w14:textId="77777777" w:rsidR="00605901" w:rsidRDefault="00605901" w:rsidP="00605901">
            <w:pPr>
              <w:rPr>
                <w:rFonts w:eastAsia="Times New Roman"/>
                <w:b/>
                <w:bCs/>
                <w:color w:val="ED7D31" w:themeColor="accent2"/>
              </w:rPr>
            </w:pPr>
            <w:r>
              <w:rPr>
                <w:b/>
                <w:bCs/>
                <w:i/>
                <w:iCs/>
                <w:color w:val="ED7D31" w:themeColor="accent2"/>
                <w:u w:val="single"/>
              </w:rPr>
              <w:t>Observation 1</w:t>
            </w:r>
            <w:r>
              <w:rPr>
                <w:b/>
                <w:bCs/>
                <w:color w:val="ED7D31" w:themeColor="accent2"/>
              </w:rPr>
              <w:t xml:space="preserve">: For GEO Set 1 deployments, with cell-specific </w:t>
            </w:r>
            <w:proofErr w:type="spellStart"/>
            <w:r>
              <w:rPr>
                <w:b/>
                <w:bCs/>
                <w:color w:val="ED7D31" w:themeColor="accent2"/>
              </w:rPr>
              <w:t>K_offset</w:t>
            </w:r>
            <w:proofErr w:type="spellEnd"/>
            <w:r>
              <w:rPr>
                <w:b/>
                <w:bCs/>
                <w:color w:val="ED7D31" w:themeColor="accent2"/>
              </w:rPr>
              <w:t>, the waiting period between receiving a NPDSCH and transmitting the HARQ-ACK (which is given by the maximum differential delay in the cell) can accommodate at least one PDCCH, provided it coincides with a valid PDCCH monitoring occasion.</w:t>
            </w:r>
          </w:p>
          <w:p w14:paraId="57C8CBF0" w14:textId="4FCF11CC" w:rsidR="002B2F4F" w:rsidRPr="006C6D37" w:rsidRDefault="00605901" w:rsidP="00551285">
            <w:pPr>
              <w:rPr>
                <w:b/>
                <w:bCs/>
                <w:color w:val="ED7D31" w:themeColor="accent2"/>
              </w:rPr>
            </w:pPr>
            <w:r>
              <w:rPr>
                <w:b/>
                <w:bCs/>
                <w:i/>
                <w:iCs/>
                <w:color w:val="ED7D31" w:themeColor="accent2"/>
                <w:u w:val="single"/>
              </w:rPr>
              <w:t>Proposal 3</w:t>
            </w:r>
            <w:r>
              <w:rPr>
                <w:b/>
                <w:bCs/>
                <w:color w:val="ED7D31" w:themeColor="accent2"/>
              </w:rPr>
              <w:t>: RAN1 to consider enabling PDCCH monitoring in “waiting periods”—for example, between receiving NPDSCH and transmitting HARQ ACK in NB-IoT—to mitigate suboptimal throughput.</w:t>
            </w:r>
          </w:p>
        </w:tc>
      </w:tr>
      <w:tr w:rsidR="002B2F4F" w14:paraId="0FB1E4FE" w14:textId="77777777" w:rsidTr="00C12E37">
        <w:tc>
          <w:tcPr>
            <w:tcW w:w="1271" w:type="dxa"/>
          </w:tcPr>
          <w:p w14:paraId="5C2D9901" w14:textId="0814C730" w:rsidR="002B2F4F" w:rsidRDefault="00D265A6" w:rsidP="00551285">
            <w:r>
              <w:t>ZTE</w:t>
            </w:r>
          </w:p>
        </w:tc>
        <w:tc>
          <w:tcPr>
            <w:tcW w:w="7745" w:type="dxa"/>
          </w:tcPr>
          <w:p w14:paraId="323FF09C" w14:textId="77777777" w:rsidR="002B2F4F" w:rsidRDefault="00D265A6" w:rsidP="00D265A6">
            <w:pPr>
              <w:snapToGrid w:val="0"/>
              <w:spacing w:beforeLines="50" w:before="120" w:afterLines="50"/>
              <w:rPr>
                <w:i/>
                <w:iCs/>
              </w:rPr>
            </w:pPr>
            <w:r>
              <w:rPr>
                <w:rFonts w:hint="eastAsia"/>
                <w:b/>
                <w:bCs/>
                <w:i/>
                <w:iCs/>
              </w:rPr>
              <w:t>Proposal-3:</w:t>
            </w:r>
            <w:r>
              <w:rPr>
                <w:rFonts w:hint="eastAsia"/>
              </w:rPr>
              <w:t xml:space="preserve"> </w:t>
            </w:r>
            <w:r>
              <w:rPr>
                <w:rFonts w:hint="eastAsia"/>
                <w:i/>
                <w:iCs/>
              </w:rPr>
              <w:t>Current restrictions on NPDCCH monitoring in specification can be reused with specification</w:t>
            </w:r>
            <w:r>
              <w:rPr>
                <w:i/>
                <w:iCs/>
              </w:rPr>
              <w:t xml:space="preserve"> </w:t>
            </w:r>
            <w:r>
              <w:rPr>
                <w:rFonts w:hint="eastAsia"/>
                <w:i/>
                <w:iCs/>
              </w:rPr>
              <w:t>adjustment</w:t>
            </w:r>
            <w:r>
              <w:rPr>
                <w:i/>
                <w:iCs/>
              </w:rPr>
              <w:t xml:space="preserve"> on the timing description after </w:t>
            </w:r>
            <w:r>
              <w:rPr>
                <w:rFonts w:hint="eastAsia"/>
                <w:i/>
                <w:iCs/>
              </w:rPr>
              <w:t xml:space="preserve">introduction of </w:t>
            </w:r>
            <w:proofErr w:type="spellStart"/>
            <w:r>
              <w:rPr>
                <w:rFonts w:hint="eastAsia"/>
                <w:i/>
                <w:iCs/>
              </w:rPr>
              <w:t>K_offset</w:t>
            </w:r>
            <w:proofErr w:type="spellEnd"/>
            <w:r>
              <w:rPr>
                <w:rFonts w:hint="eastAsia"/>
                <w:i/>
                <w:iCs/>
              </w:rPr>
              <w:t>.</w:t>
            </w:r>
          </w:p>
          <w:p w14:paraId="0E51EBE6" w14:textId="2EC271D0" w:rsidR="00D265A6" w:rsidRDefault="00D265A6" w:rsidP="00D265A6">
            <w:pPr>
              <w:snapToGrid w:val="0"/>
              <w:spacing w:beforeLines="50" w:before="120" w:afterLines="50"/>
              <w:rPr>
                <w:i/>
                <w:iCs/>
              </w:rPr>
            </w:pPr>
          </w:p>
          <w:p w14:paraId="149C9A5A" w14:textId="58DD48F8" w:rsidR="00D265A6" w:rsidRPr="00D265A6" w:rsidRDefault="00D265A6" w:rsidP="00D265A6">
            <w:pPr>
              <w:pStyle w:val="ListParagraph"/>
              <w:snapToGrid w:val="0"/>
              <w:spacing w:beforeLines="50" w:before="120" w:afterLines="50"/>
              <w:ind w:firstLineChars="0" w:firstLine="0"/>
              <w:rPr>
                <w:highlight w:val="yellow"/>
              </w:rPr>
            </w:pPr>
            <w:r w:rsidRPr="00D265A6">
              <w:rPr>
                <w:rFonts w:hint="eastAsia"/>
                <w:highlight w:val="yellow"/>
              </w:rPr>
              <w:t xml:space="preserve">However, it should be considered to adapt impact of introduction of </w:t>
            </w:r>
            <w:proofErr w:type="spellStart"/>
            <w:r w:rsidRPr="00D265A6">
              <w:rPr>
                <w:rFonts w:hint="eastAsia"/>
                <w:highlight w:val="yellow"/>
              </w:rPr>
              <w:t>K_offset</w:t>
            </w:r>
            <w:proofErr w:type="spellEnd"/>
            <w:r w:rsidRPr="00D265A6">
              <w:rPr>
                <w:rFonts w:hint="eastAsia"/>
                <w:highlight w:val="yellow"/>
              </w:rPr>
              <w:t xml:space="preserve"> due to large TA </w:t>
            </w:r>
            <w:proofErr w:type="spellStart"/>
            <w:r w:rsidRPr="00D265A6">
              <w:rPr>
                <w:rFonts w:hint="eastAsia"/>
                <w:highlight w:val="yellow"/>
              </w:rPr>
              <w:t>effect.A</w:t>
            </w:r>
            <w:r w:rsidRPr="00D265A6">
              <w:rPr>
                <w:highlight w:val="yellow"/>
              </w:rPr>
              <w:t>s</w:t>
            </w:r>
            <w:proofErr w:type="spellEnd"/>
            <w:r w:rsidRPr="00D265A6">
              <w:rPr>
                <w:highlight w:val="yellow"/>
              </w:rPr>
              <w:t xml:space="preserve"> </w:t>
            </w:r>
            <w:r w:rsidRPr="00D265A6">
              <w:rPr>
                <w:highlight w:val="yellow"/>
              </w:rPr>
              <w:fldChar w:fldCharType="begin"/>
            </w:r>
            <w:r w:rsidRPr="00D265A6">
              <w:rPr>
                <w:highlight w:val="yellow"/>
              </w:rPr>
              <w:instrText xml:space="preserve"> REF _Ref6744 \h </w:instrText>
            </w:r>
            <w:r>
              <w:rPr>
                <w:highlight w:val="yellow"/>
              </w:rPr>
              <w:instrText xml:space="preserve"> \* MERGEFORMAT </w:instrText>
            </w:r>
            <w:r w:rsidRPr="00D265A6">
              <w:rPr>
                <w:highlight w:val="yellow"/>
              </w:rPr>
            </w:r>
            <w:r w:rsidRPr="00D265A6">
              <w:rPr>
                <w:highlight w:val="yellow"/>
              </w:rPr>
              <w:fldChar w:fldCharType="separate"/>
            </w:r>
            <w:r w:rsidR="00D52C5B" w:rsidRPr="00D52C5B">
              <w:rPr>
                <w:highlight w:val="yellow"/>
              </w:rPr>
              <w:t>Figure 1</w:t>
            </w:r>
            <w:r w:rsidR="00D52C5B" w:rsidRPr="00D265A6">
              <w:rPr>
                <w:rFonts w:ascii="Times New Roman" w:hAnsi="Times New Roman" w:cs="Times New Roman"/>
                <w:highlight w:val="yellow"/>
              </w:rPr>
              <w:t xml:space="preserve"> Illustration of</w:t>
            </w:r>
            <w:r w:rsidR="00D52C5B" w:rsidRPr="00D265A6">
              <w:rPr>
                <w:rFonts w:ascii="Times New Roman" w:hAnsi="Times New Roman" w:cs="Times New Roman" w:hint="eastAsia"/>
                <w:highlight w:val="yellow"/>
              </w:rPr>
              <w:t xml:space="preserve"> adapting to impact of introduction of </w:t>
            </w:r>
            <w:proofErr w:type="spellStart"/>
            <w:r w:rsidR="00D52C5B" w:rsidRPr="00D265A6">
              <w:rPr>
                <w:rFonts w:ascii="Times New Roman" w:hAnsi="Times New Roman" w:cs="Times New Roman" w:hint="eastAsia"/>
                <w:highlight w:val="yellow"/>
              </w:rPr>
              <w:t>K_offset</w:t>
            </w:r>
            <w:proofErr w:type="spellEnd"/>
            <w:r w:rsidRPr="00D265A6">
              <w:rPr>
                <w:highlight w:val="yellow"/>
              </w:rPr>
              <w:fldChar w:fldCharType="end"/>
            </w:r>
            <w:r w:rsidRPr="00D265A6">
              <w:rPr>
                <w:highlight w:val="yellow"/>
              </w:rPr>
              <w:t xml:space="preserve"> shown</w:t>
            </w:r>
            <w:r w:rsidRPr="00D265A6">
              <w:rPr>
                <w:rFonts w:hint="eastAsia"/>
                <w:highlight w:val="yellow"/>
              </w:rPr>
              <w:t>, e.g., assume NPUSCH transmission of 1</w:t>
            </w:r>
            <w:r w:rsidRPr="00933F02">
              <w:rPr>
                <w:rFonts w:hint="eastAsia"/>
                <w:highlight w:val="yellow"/>
                <w:vertAlign w:val="superscript"/>
              </w:rPr>
              <w:t>st</w:t>
            </w:r>
            <w:r w:rsidRPr="00D265A6">
              <w:rPr>
                <w:rFonts w:hint="eastAsia"/>
                <w:highlight w:val="yellow"/>
              </w:rPr>
              <w:t xml:space="preserve"> HARQ process start from </w:t>
            </w:r>
            <w:proofErr w:type="spellStart"/>
            <w:r w:rsidRPr="00D265A6">
              <w:rPr>
                <w:rFonts w:hint="eastAsia"/>
                <w:highlight w:val="yellow"/>
              </w:rPr>
              <w:t>n+k+K_offset</w:t>
            </w:r>
            <w:proofErr w:type="spellEnd"/>
            <w:r w:rsidRPr="00D265A6">
              <w:rPr>
                <w:rFonts w:hint="eastAsia"/>
                <w:highlight w:val="yellow"/>
              </w:rPr>
              <w:t>, for single TB unicast case, UE can continue receiving 2</w:t>
            </w:r>
            <w:r w:rsidRPr="00933F02">
              <w:rPr>
                <w:rFonts w:hint="eastAsia"/>
                <w:highlight w:val="yellow"/>
                <w:vertAlign w:val="superscript"/>
              </w:rPr>
              <w:t>nd</w:t>
            </w:r>
            <w:r w:rsidRPr="00D265A6">
              <w:rPr>
                <w:rFonts w:hint="eastAsia"/>
                <w:highlight w:val="yellow"/>
              </w:rPr>
              <w:t xml:space="preserve"> DCI Format N0 before subframe n+k-2+ </w:t>
            </w:r>
            <w:proofErr w:type="spellStart"/>
            <w:r w:rsidRPr="00D265A6">
              <w:rPr>
                <w:rFonts w:hint="eastAsia"/>
                <w:highlight w:val="yellow"/>
              </w:rPr>
              <w:t>K_offset</w:t>
            </w:r>
            <w:proofErr w:type="spellEnd"/>
            <w:r w:rsidRPr="00D265A6">
              <w:rPr>
                <w:rFonts w:hint="eastAsia"/>
                <w:highlight w:val="yellow"/>
              </w:rPr>
              <w:t xml:space="preserve">, </w:t>
            </w:r>
            <w:r w:rsidRPr="00D265A6">
              <w:rPr>
                <w:rFonts w:hint="eastAsia"/>
                <w:highlight w:val="yellow"/>
              </w:rPr>
              <w:lastRenderedPageBreak/>
              <w:t xml:space="preserve">and the scheduled NPUSCH of second HARQ process will not exceed UL subframe n+k+255 + </w:t>
            </w:r>
            <w:proofErr w:type="spellStart"/>
            <w:r w:rsidRPr="00D265A6">
              <w:rPr>
                <w:rFonts w:hint="eastAsia"/>
                <w:highlight w:val="yellow"/>
              </w:rPr>
              <w:t>K_offset</w:t>
            </w:r>
            <w:proofErr w:type="spellEnd"/>
            <w:r w:rsidRPr="00D265A6">
              <w:rPr>
                <w:rFonts w:hint="eastAsia"/>
                <w:highlight w:val="yellow"/>
              </w:rPr>
              <w:t>. Then with the retained constraint in current specification, the collision between the UL transmission and potential 2</w:t>
            </w:r>
            <w:r w:rsidRPr="00933F02">
              <w:rPr>
                <w:rFonts w:hint="eastAsia"/>
                <w:highlight w:val="yellow"/>
                <w:vertAlign w:val="superscript"/>
              </w:rPr>
              <w:t>nd</w:t>
            </w:r>
            <w:r w:rsidRPr="00D265A6">
              <w:rPr>
                <w:rFonts w:hint="eastAsia"/>
                <w:highlight w:val="yellow"/>
              </w:rPr>
              <w:t xml:space="preserve"> PDCCH reception can be </w:t>
            </w:r>
            <w:r w:rsidRPr="00D265A6">
              <w:rPr>
                <w:highlight w:val="yellow"/>
              </w:rPr>
              <w:t>avoided</w:t>
            </w:r>
            <w:r w:rsidRPr="00D265A6">
              <w:rPr>
                <w:rFonts w:hint="eastAsia"/>
                <w:highlight w:val="yellow"/>
              </w:rPr>
              <w:t xml:space="preserve">. </w:t>
            </w:r>
          </w:p>
          <w:p w14:paraId="56DA3BA5" w14:textId="77777777" w:rsidR="00D265A6" w:rsidRPr="00D265A6" w:rsidRDefault="00D265A6" w:rsidP="00D265A6">
            <w:pPr>
              <w:pStyle w:val="ListParagraph"/>
              <w:snapToGrid w:val="0"/>
              <w:spacing w:beforeLines="50" w:before="120" w:afterLines="50"/>
              <w:ind w:firstLineChars="0" w:firstLine="0"/>
              <w:rPr>
                <w:highlight w:val="yellow"/>
              </w:rPr>
            </w:pPr>
            <w:r w:rsidRPr="00D265A6">
              <w:rPr>
                <w:rFonts w:hint="eastAsia"/>
                <w:noProof/>
                <w:highlight w:val="yellow"/>
              </w:rPr>
              <w:drawing>
                <wp:inline distT="0" distB="0" distL="114300" distR="114300" wp14:anchorId="62AC803F" wp14:editId="0EC0CB67">
                  <wp:extent cx="5271135" cy="2277745"/>
                  <wp:effectExtent l="0" t="0" r="5715" b="825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5"/>
                          <a:stretch>
                            <a:fillRect/>
                          </a:stretch>
                        </pic:blipFill>
                        <pic:spPr>
                          <a:xfrm>
                            <a:off x="0" y="0"/>
                            <a:ext cx="5271135" cy="2277745"/>
                          </a:xfrm>
                          <a:prstGeom prst="rect">
                            <a:avLst/>
                          </a:prstGeom>
                          <a:noFill/>
                          <a:ln>
                            <a:noFill/>
                          </a:ln>
                        </pic:spPr>
                      </pic:pic>
                    </a:graphicData>
                  </a:graphic>
                </wp:inline>
              </w:drawing>
            </w:r>
          </w:p>
          <w:p w14:paraId="0D2F17B0" w14:textId="77777777" w:rsidR="00D265A6" w:rsidRDefault="00D265A6" w:rsidP="00D265A6">
            <w:pPr>
              <w:pStyle w:val="Caption"/>
              <w:jc w:val="center"/>
            </w:pPr>
            <w:bookmarkStart w:id="43" w:name="_Ref6744"/>
            <w:r w:rsidRPr="00D265A6">
              <w:rPr>
                <w:rFonts w:ascii="Times New Roman" w:hAnsi="Times New Roman" w:cs="Times New Roman"/>
                <w:highlight w:val="yellow"/>
              </w:rPr>
              <w:t xml:space="preserve">Figure </w:t>
            </w:r>
            <w:r w:rsidRPr="00D265A6">
              <w:rPr>
                <w:highlight w:val="yellow"/>
              </w:rPr>
              <w:fldChar w:fldCharType="begin"/>
            </w:r>
            <w:r w:rsidRPr="00D265A6">
              <w:rPr>
                <w:rFonts w:ascii="Times New Roman" w:hAnsi="Times New Roman" w:cs="Times New Roman"/>
                <w:highlight w:val="yellow"/>
              </w:rPr>
              <w:instrText xml:space="preserve"> SEQ Figure \* ARABIC </w:instrText>
            </w:r>
            <w:r w:rsidRPr="00D265A6">
              <w:rPr>
                <w:highlight w:val="yellow"/>
              </w:rPr>
              <w:fldChar w:fldCharType="separate"/>
            </w:r>
            <w:r w:rsidR="00D52C5B">
              <w:rPr>
                <w:rFonts w:ascii="Times New Roman" w:hAnsi="Times New Roman" w:cs="Times New Roman"/>
                <w:noProof/>
                <w:highlight w:val="yellow"/>
              </w:rPr>
              <w:t>1</w:t>
            </w:r>
            <w:r w:rsidRPr="00D265A6">
              <w:rPr>
                <w:highlight w:val="yellow"/>
              </w:rPr>
              <w:fldChar w:fldCharType="end"/>
            </w:r>
            <w:r w:rsidRPr="00D265A6">
              <w:rPr>
                <w:rFonts w:ascii="Times New Roman" w:hAnsi="Times New Roman" w:cs="Times New Roman"/>
                <w:highlight w:val="yellow"/>
              </w:rPr>
              <w:t xml:space="preserve"> Illustration of</w:t>
            </w:r>
            <w:r w:rsidRPr="00D265A6">
              <w:rPr>
                <w:rFonts w:ascii="Times New Roman" w:hAnsi="Times New Roman" w:cs="Times New Roman" w:hint="eastAsia"/>
                <w:highlight w:val="yellow"/>
              </w:rPr>
              <w:t xml:space="preserve"> adapting to impact of introduction of </w:t>
            </w:r>
            <w:proofErr w:type="spellStart"/>
            <w:r w:rsidRPr="00D265A6">
              <w:rPr>
                <w:rFonts w:ascii="Times New Roman" w:hAnsi="Times New Roman" w:cs="Times New Roman" w:hint="eastAsia"/>
                <w:highlight w:val="yellow"/>
              </w:rPr>
              <w:t>K_offset</w:t>
            </w:r>
            <w:bookmarkEnd w:id="43"/>
            <w:proofErr w:type="spellEnd"/>
          </w:p>
          <w:p w14:paraId="5C53A370" w14:textId="59FE5D66" w:rsidR="00D265A6" w:rsidRPr="00D265A6" w:rsidRDefault="00D265A6" w:rsidP="00D265A6">
            <w:pPr>
              <w:snapToGrid w:val="0"/>
              <w:spacing w:beforeLines="50" w:before="120" w:afterLines="50"/>
              <w:rPr>
                <w:i/>
                <w:iCs/>
              </w:rPr>
            </w:pPr>
          </w:p>
        </w:tc>
      </w:tr>
    </w:tbl>
    <w:p w14:paraId="7DEF697A" w14:textId="7E5A65D5" w:rsidR="002B2F4F" w:rsidRDefault="002B2F4F">
      <w:pPr>
        <w:spacing w:after="160" w:line="259" w:lineRule="auto"/>
      </w:pPr>
    </w:p>
    <w:p w14:paraId="7DB1C06F" w14:textId="7E184886" w:rsidR="00984909" w:rsidRPr="00100D31" w:rsidRDefault="00984909" w:rsidP="00984909">
      <w:pPr>
        <w:pStyle w:val="Heading3"/>
      </w:pPr>
      <w:bookmarkStart w:id="44" w:name="_Toc72871765"/>
      <w:r>
        <w:t xml:space="preserve">FL </w:t>
      </w:r>
      <w:r w:rsidR="009C04F2">
        <w:t xml:space="preserve">Analysis and </w:t>
      </w:r>
      <w:r>
        <w:t>Proposals on PDCCH Monitoring</w:t>
      </w:r>
      <w:bookmarkEnd w:id="44"/>
    </w:p>
    <w:p w14:paraId="2CD7E5A9" w14:textId="1E315C59" w:rsidR="00291C7C" w:rsidRDefault="006A1048" w:rsidP="00291C7C">
      <w:r>
        <w:t xml:space="preserve">When this was discussed at RAN1#104bis-e, there were </w:t>
      </w:r>
      <w:r w:rsidR="00E04555">
        <w:t>at least 3</w:t>
      </w:r>
      <w:r>
        <w:t xml:space="preserve"> issues that </w:t>
      </w:r>
      <w:r w:rsidR="001D68B6">
        <w:t>most</w:t>
      </w:r>
      <w:r>
        <w:t xml:space="preserve"> companies agreed on:</w:t>
      </w:r>
    </w:p>
    <w:p w14:paraId="0DBCCA1A" w14:textId="6806F820" w:rsidR="006A1048" w:rsidRDefault="006A1048" w:rsidP="006A1048">
      <w:pPr>
        <w:pStyle w:val="ListParagraph"/>
        <w:numPr>
          <w:ilvl w:val="0"/>
          <w:numId w:val="18"/>
        </w:numPr>
        <w:ind w:firstLineChars="0"/>
        <w:rPr>
          <w:rFonts w:ascii="Times New Roman" w:hAnsi="Times New Roman" w:cs="Times New Roman"/>
        </w:rPr>
      </w:pPr>
      <w:r w:rsidRPr="006A1048">
        <w:rPr>
          <w:rFonts w:ascii="Times New Roman" w:hAnsi="Times New Roman" w:cs="Times New Roman"/>
        </w:rPr>
        <w:t>If the</w:t>
      </w:r>
      <w:r>
        <w:rPr>
          <w:rFonts w:ascii="Times New Roman" w:hAnsi="Times New Roman" w:cs="Times New Roman"/>
        </w:rPr>
        <w:t xml:space="preserve"> </w:t>
      </w:r>
      <w:r w:rsidR="00525113">
        <w:rPr>
          <w:rFonts w:ascii="Times New Roman" w:hAnsi="Times New Roman" w:cs="Times New Roman"/>
        </w:rPr>
        <w:t xml:space="preserve">timing relationship is extended by a UE-specific K-Offset, then the degree of </w:t>
      </w:r>
      <w:r w:rsidR="008C32CD">
        <w:rPr>
          <w:rFonts w:ascii="Times New Roman" w:hAnsi="Times New Roman" w:cs="Times New Roman"/>
        </w:rPr>
        <w:t>throughput reduction wil</w:t>
      </w:r>
      <w:r w:rsidR="0094185C">
        <w:rPr>
          <w:rFonts w:ascii="Times New Roman" w:hAnsi="Times New Roman" w:cs="Times New Roman"/>
        </w:rPr>
        <w:t>l be minimised</w:t>
      </w:r>
      <w:r w:rsidR="008C32CD">
        <w:rPr>
          <w:rFonts w:ascii="Times New Roman" w:hAnsi="Times New Roman" w:cs="Times New Roman"/>
        </w:rPr>
        <w:t>.</w:t>
      </w:r>
      <w:r w:rsidR="00066730">
        <w:rPr>
          <w:rFonts w:ascii="Times New Roman" w:hAnsi="Times New Roman" w:cs="Times New Roman"/>
        </w:rPr>
        <w:t xml:space="preserve"> In </w:t>
      </w:r>
      <w:r w:rsidR="006468A3">
        <w:rPr>
          <w:rFonts w:ascii="Times New Roman" w:hAnsi="Times New Roman" w:cs="Times New Roman"/>
        </w:rPr>
        <w:t xml:space="preserve">section </w:t>
      </w:r>
      <w:r w:rsidR="002F1B97">
        <w:rPr>
          <w:rFonts w:ascii="Times New Roman" w:hAnsi="Times New Roman" w:cs="Times New Roman"/>
        </w:rPr>
        <w:fldChar w:fldCharType="begin"/>
      </w:r>
      <w:r w:rsidR="002F1B97">
        <w:rPr>
          <w:rFonts w:ascii="Times New Roman" w:hAnsi="Times New Roman" w:cs="Times New Roman"/>
        </w:rPr>
        <w:instrText xml:space="preserve"> REF _Ref72407430 \r \h </w:instrText>
      </w:r>
      <w:r w:rsidR="002F1B97">
        <w:rPr>
          <w:rFonts w:ascii="Times New Roman" w:hAnsi="Times New Roman" w:cs="Times New Roman"/>
        </w:rPr>
      </w:r>
      <w:r w:rsidR="002F1B97">
        <w:rPr>
          <w:rFonts w:ascii="Times New Roman" w:hAnsi="Times New Roman" w:cs="Times New Roman"/>
        </w:rPr>
        <w:fldChar w:fldCharType="separate"/>
      </w:r>
      <w:r w:rsidR="00D52C5B">
        <w:rPr>
          <w:rFonts w:ascii="Times New Roman" w:hAnsi="Times New Roman" w:cs="Times New Roman"/>
        </w:rPr>
        <w:t>2.6</w:t>
      </w:r>
      <w:r w:rsidR="002F1B97">
        <w:rPr>
          <w:rFonts w:ascii="Times New Roman" w:hAnsi="Times New Roman" w:cs="Times New Roman"/>
        </w:rPr>
        <w:fldChar w:fldCharType="end"/>
      </w:r>
      <w:r w:rsidR="00B110EA">
        <w:rPr>
          <w:rFonts w:ascii="Times New Roman" w:hAnsi="Times New Roman" w:cs="Times New Roman"/>
        </w:rPr>
        <w:t xml:space="preserve">, there is the possibility that a UE-specific </w:t>
      </w:r>
      <w:r w:rsidR="00EC73DA">
        <w:rPr>
          <w:rFonts w:ascii="Times New Roman" w:hAnsi="Times New Roman" w:cs="Times New Roman"/>
        </w:rPr>
        <w:t>K-Offset may not be needed in IoT NTN. If this is the case, then</w:t>
      </w:r>
      <w:r w:rsidR="002A7705">
        <w:rPr>
          <w:rFonts w:ascii="Times New Roman" w:hAnsi="Times New Roman" w:cs="Times New Roman"/>
        </w:rPr>
        <w:t xml:space="preserve"> the throughput loss may be significant for </w:t>
      </w:r>
      <w:proofErr w:type="spellStart"/>
      <w:r w:rsidR="002A7705">
        <w:rPr>
          <w:rFonts w:ascii="Times New Roman" w:hAnsi="Times New Roman" w:cs="Times New Roman"/>
        </w:rPr>
        <w:t>U</w:t>
      </w:r>
      <w:r w:rsidR="00933F02">
        <w:rPr>
          <w:rFonts w:ascii="Times New Roman" w:hAnsi="Times New Roman" w:cs="Times New Roman"/>
        </w:rPr>
        <w:t>e</w:t>
      </w:r>
      <w:r w:rsidR="002A7705">
        <w:rPr>
          <w:rFonts w:ascii="Times New Roman" w:hAnsi="Times New Roman" w:cs="Times New Roman"/>
        </w:rPr>
        <w:t>s</w:t>
      </w:r>
      <w:proofErr w:type="spellEnd"/>
      <w:r w:rsidR="002A7705">
        <w:rPr>
          <w:rFonts w:ascii="Times New Roman" w:hAnsi="Times New Roman" w:cs="Times New Roman"/>
        </w:rPr>
        <w:t xml:space="preserve"> </w:t>
      </w:r>
      <w:r w:rsidR="00641EDE">
        <w:rPr>
          <w:rFonts w:ascii="Times New Roman" w:hAnsi="Times New Roman" w:cs="Times New Roman"/>
        </w:rPr>
        <w:t>whose actual UE-specific K-Offset is substantially smaller than the configured cell specific K-</w:t>
      </w:r>
      <w:r w:rsidR="005A3228">
        <w:rPr>
          <w:rFonts w:ascii="Times New Roman" w:hAnsi="Times New Roman" w:cs="Times New Roman"/>
        </w:rPr>
        <w:t>Offset.</w:t>
      </w:r>
    </w:p>
    <w:p w14:paraId="3E13D0D1" w14:textId="7049DE71" w:rsidR="008C32CD" w:rsidRDefault="00001B02" w:rsidP="006A1048">
      <w:pPr>
        <w:pStyle w:val="ListParagraph"/>
        <w:numPr>
          <w:ilvl w:val="0"/>
          <w:numId w:val="18"/>
        </w:numPr>
        <w:ind w:firstLineChars="0"/>
        <w:rPr>
          <w:rFonts w:ascii="Times New Roman" w:hAnsi="Times New Roman" w:cs="Times New Roman"/>
        </w:rPr>
      </w:pPr>
      <w:r>
        <w:rPr>
          <w:rFonts w:ascii="Times New Roman" w:hAnsi="Times New Roman" w:cs="Times New Roman"/>
        </w:rPr>
        <w:t>Throughput mitigation is not a minimum</w:t>
      </w:r>
      <w:r w:rsidR="0094185C">
        <w:rPr>
          <w:rFonts w:ascii="Times New Roman" w:hAnsi="Times New Roman" w:cs="Times New Roman"/>
        </w:rPr>
        <w:t xml:space="preserve"> </w:t>
      </w:r>
      <w:r w:rsidR="00626600">
        <w:rPr>
          <w:rFonts w:ascii="Times New Roman" w:hAnsi="Times New Roman" w:cs="Times New Roman"/>
        </w:rPr>
        <w:t xml:space="preserve">essential </w:t>
      </w:r>
      <w:r w:rsidR="0094185C">
        <w:rPr>
          <w:rFonts w:ascii="Times New Roman" w:hAnsi="Times New Roman" w:cs="Times New Roman"/>
        </w:rPr>
        <w:t>functional</w:t>
      </w:r>
      <w:r w:rsidR="00626600">
        <w:rPr>
          <w:rFonts w:ascii="Times New Roman" w:hAnsi="Times New Roman" w:cs="Times New Roman"/>
        </w:rPr>
        <w:t xml:space="preserve">ity </w:t>
      </w:r>
      <w:r w:rsidR="004770B7">
        <w:rPr>
          <w:rFonts w:ascii="Times New Roman" w:hAnsi="Times New Roman" w:cs="Times New Roman"/>
        </w:rPr>
        <w:t>as advised by RAN#91</w:t>
      </w:r>
      <w:r w:rsidR="00E04555">
        <w:rPr>
          <w:rFonts w:ascii="Times New Roman" w:hAnsi="Times New Roman" w:cs="Times New Roman"/>
        </w:rPr>
        <w:t>e</w:t>
      </w:r>
      <w:r w:rsidR="004770B7">
        <w:rPr>
          <w:rFonts w:ascii="Times New Roman" w:hAnsi="Times New Roman" w:cs="Times New Roman"/>
        </w:rPr>
        <w:t>.</w:t>
      </w:r>
    </w:p>
    <w:p w14:paraId="5CE78392" w14:textId="7A8F7037" w:rsidR="006B78A0" w:rsidRDefault="006B78A0" w:rsidP="006A1048">
      <w:pPr>
        <w:pStyle w:val="ListParagraph"/>
        <w:numPr>
          <w:ilvl w:val="0"/>
          <w:numId w:val="18"/>
        </w:numPr>
        <w:ind w:firstLineChars="0"/>
        <w:rPr>
          <w:rFonts w:ascii="Times New Roman" w:hAnsi="Times New Roman" w:cs="Times New Roman"/>
        </w:rPr>
      </w:pPr>
      <w:r>
        <w:rPr>
          <w:rFonts w:ascii="Times New Roman" w:hAnsi="Times New Roman" w:cs="Times New Roman"/>
        </w:rPr>
        <w:t xml:space="preserve">There are PDCCH monitoring restrictions in Rel16 </w:t>
      </w:r>
      <w:r w:rsidR="00A93DC0">
        <w:rPr>
          <w:rFonts w:ascii="Times New Roman" w:hAnsi="Times New Roman" w:cs="Times New Roman"/>
        </w:rPr>
        <w:t xml:space="preserve">NB-IoT and </w:t>
      </w:r>
      <w:proofErr w:type="spellStart"/>
      <w:r w:rsidR="00A93DC0">
        <w:rPr>
          <w:rFonts w:ascii="Times New Roman" w:hAnsi="Times New Roman" w:cs="Times New Roman"/>
        </w:rPr>
        <w:t>eMTC</w:t>
      </w:r>
      <w:proofErr w:type="spellEnd"/>
      <w:r w:rsidR="00A93DC0">
        <w:rPr>
          <w:rFonts w:ascii="Times New Roman" w:hAnsi="Times New Roman" w:cs="Times New Roman"/>
        </w:rPr>
        <w:t xml:space="preserve"> which will not be met </w:t>
      </w:r>
      <w:r w:rsidR="004D4CD9">
        <w:rPr>
          <w:rFonts w:ascii="Times New Roman" w:hAnsi="Times New Roman" w:cs="Times New Roman"/>
        </w:rPr>
        <w:t>when relevant timing relationships are enhanced by extension.</w:t>
      </w:r>
      <w:r w:rsidR="00B264C8">
        <w:rPr>
          <w:rFonts w:ascii="Times New Roman" w:hAnsi="Times New Roman" w:cs="Times New Roman"/>
        </w:rPr>
        <w:t xml:space="preserve"> </w:t>
      </w:r>
      <w:r w:rsidR="00442093">
        <w:rPr>
          <w:rFonts w:ascii="Times New Roman" w:hAnsi="Times New Roman" w:cs="Times New Roman"/>
        </w:rPr>
        <w:t xml:space="preserve">For example, </w:t>
      </w:r>
      <w:r w:rsidR="00B264C8">
        <w:rPr>
          <w:rFonts w:ascii="Times New Roman" w:hAnsi="Times New Roman" w:cs="Times New Roman"/>
        </w:rPr>
        <w:t xml:space="preserve">such restrictions appear in section </w:t>
      </w:r>
      <w:r w:rsidR="00E606B2">
        <w:rPr>
          <w:rFonts w:ascii="Times New Roman" w:hAnsi="Times New Roman" w:cs="Times New Roman"/>
        </w:rPr>
        <w:t>16.6 of TS36.213 for NB-IoT</w:t>
      </w:r>
      <w:r w:rsidR="00290539">
        <w:rPr>
          <w:rFonts w:ascii="Times New Roman" w:hAnsi="Times New Roman" w:cs="Times New Roman"/>
        </w:rPr>
        <w:t>.</w:t>
      </w:r>
      <w:r w:rsidR="00AD0EAE">
        <w:rPr>
          <w:rFonts w:ascii="Times New Roman" w:hAnsi="Times New Roman" w:cs="Times New Roman"/>
        </w:rPr>
        <w:t xml:space="preserve"> These restrictions will need updating but this can be done dur</w:t>
      </w:r>
      <w:r w:rsidR="00066730">
        <w:rPr>
          <w:rFonts w:ascii="Times New Roman" w:hAnsi="Times New Roman" w:cs="Times New Roman"/>
        </w:rPr>
        <w:t>ing a future normative phase.</w:t>
      </w:r>
    </w:p>
    <w:p w14:paraId="0661D772" w14:textId="7905FD22" w:rsidR="0040604C" w:rsidRDefault="002E79AB" w:rsidP="00AC338C">
      <w:r>
        <w:t>T</w:t>
      </w:r>
      <w:r w:rsidR="00E64AB4">
        <w:t xml:space="preserve">he above analysis </w:t>
      </w:r>
      <w:r>
        <w:t xml:space="preserve">notwithstanding, most companies think that this issue does not comprise an essential minimum functionality </w:t>
      </w:r>
      <w:r w:rsidR="00A45062">
        <w:t xml:space="preserve">as guided by RAN#92e. </w:t>
      </w:r>
      <w:r w:rsidR="00371D05">
        <w:t xml:space="preserve">FL </w:t>
      </w:r>
      <w:r w:rsidR="00147498">
        <w:t xml:space="preserve">however, </w:t>
      </w:r>
      <w:r w:rsidR="00371D05">
        <w:t>agrees with those companies who suggest that</w:t>
      </w:r>
      <w:r w:rsidR="00D2470C">
        <w:t xml:space="preserve"> this issue be documented in the TR. </w:t>
      </w:r>
      <w:r w:rsidR="00E64AB4">
        <w:t xml:space="preserve">FL </w:t>
      </w:r>
      <w:r w:rsidR="00D2470C">
        <w:t xml:space="preserve">therefore </w:t>
      </w:r>
      <w:r w:rsidR="00DF1262">
        <w:t>makes the following proposals and encourages companies to share their opinions in the tables provided.</w:t>
      </w:r>
    </w:p>
    <w:p w14:paraId="6239410B" w14:textId="77777777" w:rsidR="00AD4E47" w:rsidRPr="00AC338C" w:rsidRDefault="00DF1262" w:rsidP="00AD4E47">
      <w:r w:rsidRPr="00AD4E47">
        <w:rPr>
          <w:highlight w:val="cyan"/>
        </w:rPr>
        <w:t>FL Initial Proposal</w:t>
      </w:r>
      <w:r w:rsidR="003E038C" w:rsidRPr="00AD4E47">
        <w:rPr>
          <w:highlight w:val="cyan"/>
        </w:rPr>
        <w:t xml:space="preserve"> 1.8-1: </w:t>
      </w:r>
      <w:r w:rsidR="00AD4E47" w:rsidRPr="00AD4E47">
        <w:rPr>
          <w:highlight w:val="cyan"/>
        </w:rPr>
        <w:t>Identify the timing relationships whose enhancement by extension impacts the throughput and discuss this impact in the TR.</w:t>
      </w:r>
    </w:p>
    <w:tbl>
      <w:tblPr>
        <w:tblStyle w:val="TableGrid"/>
        <w:tblW w:w="0" w:type="auto"/>
        <w:tblLook w:val="04A0" w:firstRow="1" w:lastRow="0" w:firstColumn="1" w:lastColumn="0" w:noHBand="0" w:noVBand="1"/>
      </w:tblPr>
      <w:tblGrid>
        <w:gridCol w:w="1838"/>
        <w:gridCol w:w="2126"/>
        <w:gridCol w:w="5052"/>
      </w:tblGrid>
      <w:tr w:rsidR="00AD4E47" w14:paraId="4685BC44" w14:textId="77777777" w:rsidTr="002F1B97">
        <w:tc>
          <w:tcPr>
            <w:tcW w:w="1838" w:type="dxa"/>
            <w:shd w:val="clear" w:color="auto" w:fill="D9D9D9" w:themeFill="background1" w:themeFillShade="D9"/>
          </w:tcPr>
          <w:p w14:paraId="6FD7AC55" w14:textId="77777777" w:rsidR="00AD4E47" w:rsidRDefault="00AD4E47" w:rsidP="002F1B97">
            <w:r>
              <w:t>Company</w:t>
            </w:r>
          </w:p>
        </w:tc>
        <w:tc>
          <w:tcPr>
            <w:tcW w:w="2126" w:type="dxa"/>
            <w:shd w:val="clear" w:color="auto" w:fill="D9D9D9" w:themeFill="background1" w:themeFillShade="D9"/>
          </w:tcPr>
          <w:p w14:paraId="3FFB23BA" w14:textId="14DB98DF" w:rsidR="00AD4E47" w:rsidRDefault="00AD4E47" w:rsidP="002F1B97">
            <w:r>
              <w:t>Support Proposals 1.8-1</w:t>
            </w:r>
          </w:p>
        </w:tc>
        <w:tc>
          <w:tcPr>
            <w:tcW w:w="5052" w:type="dxa"/>
            <w:shd w:val="clear" w:color="auto" w:fill="D9D9D9" w:themeFill="background1" w:themeFillShade="D9"/>
          </w:tcPr>
          <w:p w14:paraId="20967150" w14:textId="77777777" w:rsidR="00AD4E47" w:rsidRDefault="00AD4E47" w:rsidP="002F1B97">
            <w:r>
              <w:t>Comment</w:t>
            </w:r>
          </w:p>
        </w:tc>
      </w:tr>
      <w:tr w:rsidR="0002362A" w14:paraId="78584516" w14:textId="77777777" w:rsidTr="002F1B97">
        <w:tc>
          <w:tcPr>
            <w:tcW w:w="1838" w:type="dxa"/>
          </w:tcPr>
          <w:p w14:paraId="13944B02" w14:textId="2EBA6C21" w:rsidR="0002362A" w:rsidRDefault="0002362A" w:rsidP="0002362A">
            <w:r>
              <w:t>MediaTek</w:t>
            </w:r>
          </w:p>
        </w:tc>
        <w:tc>
          <w:tcPr>
            <w:tcW w:w="2126" w:type="dxa"/>
          </w:tcPr>
          <w:p w14:paraId="3B0E3816" w14:textId="40D2F6AB" w:rsidR="0002362A" w:rsidRDefault="0002362A" w:rsidP="0002362A">
            <w:r>
              <w:t>Not support</w:t>
            </w:r>
          </w:p>
        </w:tc>
        <w:tc>
          <w:tcPr>
            <w:tcW w:w="5052" w:type="dxa"/>
          </w:tcPr>
          <w:p w14:paraId="2B8A6BDA" w14:textId="784DDF4D" w:rsidR="0002362A" w:rsidRDefault="0002362A" w:rsidP="0002362A">
            <w:r>
              <w:t>Throughput enhancements can be postponed to future releases</w:t>
            </w:r>
          </w:p>
        </w:tc>
      </w:tr>
      <w:tr w:rsidR="0002362A" w14:paraId="0B2B6F7D" w14:textId="77777777" w:rsidTr="002F1B97">
        <w:tc>
          <w:tcPr>
            <w:tcW w:w="1838" w:type="dxa"/>
          </w:tcPr>
          <w:p w14:paraId="6D5F545A" w14:textId="5E7C7D5D" w:rsidR="0002362A" w:rsidRDefault="0002362A" w:rsidP="0002362A">
            <w:r>
              <w:t>Ericsson</w:t>
            </w:r>
          </w:p>
        </w:tc>
        <w:tc>
          <w:tcPr>
            <w:tcW w:w="2126" w:type="dxa"/>
          </w:tcPr>
          <w:p w14:paraId="7D33E82B" w14:textId="68E2444E" w:rsidR="0002362A" w:rsidRDefault="0002362A" w:rsidP="0002362A">
            <w:r>
              <w:t>Not support</w:t>
            </w:r>
          </w:p>
        </w:tc>
        <w:tc>
          <w:tcPr>
            <w:tcW w:w="5052" w:type="dxa"/>
          </w:tcPr>
          <w:p w14:paraId="4B5EB3FB" w14:textId="4B635747" w:rsidR="0002362A" w:rsidRDefault="0002362A" w:rsidP="0002362A">
            <w:r>
              <w:t>As pointed out by ZTE’s proposal in the table above, there is no throughput impact.</w:t>
            </w:r>
          </w:p>
        </w:tc>
      </w:tr>
      <w:tr w:rsidR="0063316C" w14:paraId="0C676604" w14:textId="77777777" w:rsidTr="002F1B97">
        <w:tc>
          <w:tcPr>
            <w:tcW w:w="1838" w:type="dxa"/>
          </w:tcPr>
          <w:p w14:paraId="1C60D6F1" w14:textId="44E1AC5F" w:rsidR="0063316C" w:rsidRDefault="0063316C" w:rsidP="0063316C">
            <w:r>
              <w:rPr>
                <w:rFonts w:hint="eastAsia"/>
              </w:rPr>
              <w:t>ZTE</w:t>
            </w:r>
          </w:p>
        </w:tc>
        <w:tc>
          <w:tcPr>
            <w:tcW w:w="2126" w:type="dxa"/>
          </w:tcPr>
          <w:p w14:paraId="4A22AECC" w14:textId="6B34C696" w:rsidR="0063316C" w:rsidRDefault="0063316C" w:rsidP="0063316C">
            <w:r>
              <w:rPr>
                <w:rFonts w:hint="eastAsia"/>
              </w:rPr>
              <w:t>N</w:t>
            </w:r>
            <w:r>
              <w:t>ot support</w:t>
            </w:r>
          </w:p>
        </w:tc>
        <w:tc>
          <w:tcPr>
            <w:tcW w:w="5052" w:type="dxa"/>
          </w:tcPr>
          <w:p w14:paraId="2F989A62" w14:textId="5072D80A" w:rsidR="0063316C" w:rsidRDefault="0037201C" w:rsidP="0063316C">
            <w:r>
              <w:t>As discussed in our contribution, the intention is only to clarify the timing for PDCCH to PUSCH instead of introduction of enhancement to update the restriction for throughput.</w:t>
            </w:r>
          </w:p>
        </w:tc>
      </w:tr>
      <w:tr w:rsidR="00933F02" w14:paraId="0F8B5EA2" w14:textId="77777777" w:rsidTr="002F1B97">
        <w:tc>
          <w:tcPr>
            <w:tcW w:w="1838" w:type="dxa"/>
          </w:tcPr>
          <w:p w14:paraId="4144D59E" w14:textId="1520B5FD" w:rsidR="00933F02" w:rsidRPr="00933F02" w:rsidRDefault="00933F02" w:rsidP="0063316C">
            <w:pPr>
              <w:rPr>
                <w:rFonts w:eastAsia="DengXian"/>
              </w:rPr>
            </w:pPr>
            <w:r>
              <w:rPr>
                <w:rFonts w:eastAsia="DengXian" w:hint="eastAsia"/>
              </w:rPr>
              <w:t>L</w:t>
            </w:r>
            <w:r>
              <w:rPr>
                <w:rFonts w:eastAsia="DengXian"/>
              </w:rPr>
              <w:t xml:space="preserve">enovo, </w:t>
            </w:r>
            <w:proofErr w:type="spellStart"/>
            <w:r>
              <w:rPr>
                <w:rFonts w:eastAsia="DengXian"/>
              </w:rPr>
              <w:t>MotoM</w:t>
            </w:r>
            <w:proofErr w:type="spellEnd"/>
          </w:p>
        </w:tc>
        <w:tc>
          <w:tcPr>
            <w:tcW w:w="2126" w:type="dxa"/>
          </w:tcPr>
          <w:p w14:paraId="08C3EBC3" w14:textId="77777777" w:rsidR="00933F02" w:rsidRDefault="00933F02" w:rsidP="0063316C"/>
        </w:tc>
        <w:tc>
          <w:tcPr>
            <w:tcW w:w="5052" w:type="dxa"/>
          </w:tcPr>
          <w:p w14:paraId="5F3857C1" w14:textId="477A623E" w:rsidR="00933F02" w:rsidRPr="00933F02" w:rsidRDefault="00933F02" w:rsidP="0063316C">
            <w:pPr>
              <w:rPr>
                <w:rFonts w:eastAsia="DengXian"/>
              </w:rPr>
            </w:pPr>
            <w:r>
              <w:rPr>
                <w:rFonts w:eastAsia="DengXian"/>
              </w:rPr>
              <w:t xml:space="preserve">We agree the proposal in general, but we should align the TR </w:t>
            </w:r>
            <w:r w:rsidR="00036BCF">
              <w:rPr>
                <w:rFonts w:eastAsia="DengXian"/>
              </w:rPr>
              <w:t xml:space="preserve">proposal </w:t>
            </w:r>
            <w:r>
              <w:rPr>
                <w:rFonts w:eastAsia="DengXian"/>
              </w:rPr>
              <w:t>with</w:t>
            </w:r>
            <w:r w:rsidR="00036BCF">
              <w:rPr>
                <w:rFonts w:eastAsia="DengXian"/>
              </w:rPr>
              <w:t xml:space="preserve"> TR to be proposed in</w:t>
            </w:r>
            <w:r>
              <w:rPr>
                <w:rFonts w:eastAsia="DengXian"/>
              </w:rPr>
              <w:t xml:space="preserve"> 8.15.4</w:t>
            </w:r>
            <w:r w:rsidR="00EF7FCD">
              <w:rPr>
                <w:rFonts w:eastAsia="DengXian"/>
              </w:rPr>
              <w:t xml:space="preserve"> (HARQ related topic agenda has similar discussion)</w:t>
            </w:r>
            <w:r w:rsidR="00262DF4">
              <w:rPr>
                <w:rFonts w:eastAsia="DengXian"/>
              </w:rPr>
              <w:t>.</w:t>
            </w:r>
          </w:p>
        </w:tc>
      </w:tr>
      <w:tr w:rsidR="001E3EC1" w14:paraId="75A3D75A" w14:textId="77777777" w:rsidTr="002F1B97">
        <w:tc>
          <w:tcPr>
            <w:tcW w:w="1838" w:type="dxa"/>
          </w:tcPr>
          <w:p w14:paraId="3E529A5B" w14:textId="0C818937" w:rsidR="001E3EC1" w:rsidRPr="001E3EC1" w:rsidRDefault="001E3EC1" w:rsidP="0063316C">
            <w:pPr>
              <w:rPr>
                <w:rFonts w:eastAsia="DengXian"/>
                <w:lang w:val="en-GB"/>
              </w:rPr>
            </w:pPr>
            <w:r>
              <w:rPr>
                <w:rFonts w:eastAsia="DengXian" w:hint="eastAsia"/>
                <w:lang w:val="en-GB"/>
              </w:rPr>
              <w:lastRenderedPageBreak/>
              <w:t>CATT</w:t>
            </w:r>
          </w:p>
        </w:tc>
        <w:tc>
          <w:tcPr>
            <w:tcW w:w="2126" w:type="dxa"/>
          </w:tcPr>
          <w:p w14:paraId="01F86EFA" w14:textId="626B5EDF" w:rsidR="001E3EC1" w:rsidRDefault="001E3EC1" w:rsidP="0063316C">
            <w:r>
              <w:t>N</w:t>
            </w:r>
            <w:r>
              <w:rPr>
                <w:rFonts w:hint="eastAsia"/>
              </w:rPr>
              <w:t>ot support</w:t>
            </w:r>
          </w:p>
        </w:tc>
        <w:tc>
          <w:tcPr>
            <w:tcW w:w="5052" w:type="dxa"/>
          </w:tcPr>
          <w:p w14:paraId="32C61F19" w14:textId="77777777" w:rsidR="001E3EC1" w:rsidRDefault="001E3EC1" w:rsidP="0063316C">
            <w:pPr>
              <w:rPr>
                <w:rFonts w:eastAsia="DengXian"/>
              </w:rPr>
            </w:pPr>
          </w:p>
        </w:tc>
      </w:tr>
      <w:tr w:rsidR="008F5621" w14:paraId="4D24C4AD" w14:textId="77777777" w:rsidTr="002F1B97">
        <w:tc>
          <w:tcPr>
            <w:tcW w:w="1838" w:type="dxa"/>
          </w:tcPr>
          <w:p w14:paraId="446C7B75" w14:textId="130CED06" w:rsidR="008F5621" w:rsidRDefault="008F5621" w:rsidP="008F5621">
            <w:pPr>
              <w:rPr>
                <w:rFonts w:eastAsia="DengXian"/>
              </w:rPr>
            </w:pPr>
            <w:r>
              <w:rPr>
                <w:rFonts w:eastAsia="DengXian"/>
              </w:rPr>
              <w:t>Nokia, NSB</w:t>
            </w:r>
          </w:p>
        </w:tc>
        <w:tc>
          <w:tcPr>
            <w:tcW w:w="2126" w:type="dxa"/>
          </w:tcPr>
          <w:p w14:paraId="10C91C83" w14:textId="71EDAB76" w:rsidR="008F5621" w:rsidRDefault="008F5621" w:rsidP="008F5621">
            <w:r>
              <w:t>Not support</w:t>
            </w:r>
          </w:p>
        </w:tc>
        <w:tc>
          <w:tcPr>
            <w:tcW w:w="5052" w:type="dxa"/>
          </w:tcPr>
          <w:p w14:paraId="0E577B60" w14:textId="45D7B51E" w:rsidR="008F5621" w:rsidRDefault="008F5621" w:rsidP="008F5621">
            <w:pPr>
              <w:rPr>
                <w:rFonts w:eastAsia="DengXian"/>
              </w:rPr>
            </w:pPr>
            <w:r w:rsidRPr="006C5E60">
              <w:rPr>
                <w:bCs/>
                <w:sz w:val="18"/>
                <w:szCs w:val="18"/>
              </w:rPr>
              <w:t xml:space="preserve">No need to discuss this or add in TR before any issue found that the target data rate </w:t>
            </w:r>
            <w:proofErr w:type="spellStart"/>
            <w:r w:rsidRPr="006C5E60">
              <w:rPr>
                <w:bCs/>
                <w:sz w:val="18"/>
                <w:szCs w:val="18"/>
              </w:rPr>
              <w:t>can not</w:t>
            </w:r>
            <w:proofErr w:type="spellEnd"/>
            <w:r w:rsidRPr="006C5E60">
              <w:rPr>
                <w:bCs/>
                <w:sz w:val="18"/>
                <w:szCs w:val="18"/>
              </w:rPr>
              <w:t xml:space="preserve"> be achieved.</w:t>
            </w:r>
          </w:p>
        </w:tc>
      </w:tr>
      <w:tr w:rsidR="008554EB" w14:paraId="1C57388B" w14:textId="77777777" w:rsidTr="002F1B97">
        <w:tc>
          <w:tcPr>
            <w:tcW w:w="1838" w:type="dxa"/>
          </w:tcPr>
          <w:p w14:paraId="0B18F517" w14:textId="127B66EF" w:rsidR="008554EB" w:rsidRDefault="008554EB" w:rsidP="008554EB">
            <w:pPr>
              <w:rPr>
                <w:rFonts w:eastAsia="DengXian"/>
              </w:rPr>
            </w:pPr>
            <w:r>
              <w:t>SONY</w:t>
            </w:r>
          </w:p>
        </w:tc>
        <w:tc>
          <w:tcPr>
            <w:tcW w:w="2126" w:type="dxa"/>
          </w:tcPr>
          <w:p w14:paraId="577F1825" w14:textId="01FEEE6F" w:rsidR="008554EB" w:rsidRDefault="008554EB" w:rsidP="008554EB">
            <w:r>
              <w:t>Not support</w:t>
            </w:r>
          </w:p>
        </w:tc>
        <w:tc>
          <w:tcPr>
            <w:tcW w:w="5052" w:type="dxa"/>
          </w:tcPr>
          <w:p w14:paraId="41CE2466" w14:textId="2C0DBDB7" w:rsidR="008554EB" w:rsidRPr="006C5E60" w:rsidRDefault="008554EB" w:rsidP="008554EB">
            <w:pPr>
              <w:rPr>
                <w:bCs/>
                <w:sz w:val="18"/>
                <w:szCs w:val="18"/>
              </w:rPr>
            </w:pPr>
            <w:r>
              <w:t>Throughput enhancements are not essential minimum functionality.</w:t>
            </w:r>
          </w:p>
        </w:tc>
      </w:tr>
      <w:tr w:rsidR="00D23C2E" w14:paraId="5D18A2AE" w14:textId="77777777" w:rsidTr="002F1B97">
        <w:tc>
          <w:tcPr>
            <w:tcW w:w="1838" w:type="dxa"/>
          </w:tcPr>
          <w:p w14:paraId="49EA2DD2" w14:textId="1525C568" w:rsidR="00D23C2E" w:rsidRDefault="00D23C2E" w:rsidP="008554EB">
            <w:r>
              <w:t xml:space="preserve">Huawei, </w:t>
            </w:r>
            <w:proofErr w:type="spellStart"/>
            <w:r>
              <w:t>HiSilicon</w:t>
            </w:r>
            <w:proofErr w:type="spellEnd"/>
          </w:p>
        </w:tc>
        <w:tc>
          <w:tcPr>
            <w:tcW w:w="2126" w:type="dxa"/>
          </w:tcPr>
          <w:p w14:paraId="37ECB4CB" w14:textId="26946265" w:rsidR="00D23C2E" w:rsidRDefault="00D23C2E" w:rsidP="008554EB">
            <w:r>
              <w:t>Don’t support</w:t>
            </w:r>
          </w:p>
        </w:tc>
        <w:tc>
          <w:tcPr>
            <w:tcW w:w="5052" w:type="dxa"/>
          </w:tcPr>
          <w:p w14:paraId="0EE0B1FB" w14:textId="06BC2B4A" w:rsidR="00D23C2E" w:rsidRDefault="00D23C2E" w:rsidP="008554EB">
            <w:r>
              <w:rPr>
                <w:rFonts w:eastAsia="DengXian"/>
              </w:rPr>
              <w:t>We continue to see power consumption aspects of more importance that any ephemeral throughput enhancements at this stage.</w:t>
            </w:r>
          </w:p>
        </w:tc>
      </w:tr>
      <w:tr w:rsidR="002045AF" w14:paraId="41D7C729" w14:textId="77777777" w:rsidTr="002F1B97">
        <w:tc>
          <w:tcPr>
            <w:tcW w:w="1838" w:type="dxa"/>
          </w:tcPr>
          <w:p w14:paraId="50D0F510" w14:textId="1A382DDC" w:rsidR="002045AF" w:rsidRDefault="002045AF" w:rsidP="008554EB">
            <w:r>
              <w:t>Samsung</w:t>
            </w:r>
          </w:p>
        </w:tc>
        <w:tc>
          <w:tcPr>
            <w:tcW w:w="2126" w:type="dxa"/>
          </w:tcPr>
          <w:p w14:paraId="7B5650FC" w14:textId="3BDC63CA" w:rsidR="002045AF" w:rsidRDefault="002045AF" w:rsidP="008554EB">
            <w:r>
              <w:t>Not support</w:t>
            </w:r>
          </w:p>
        </w:tc>
        <w:tc>
          <w:tcPr>
            <w:tcW w:w="5052" w:type="dxa"/>
          </w:tcPr>
          <w:p w14:paraId="5D1B79B5" w14:textId="4FE3BF07" w:rsidR="002045AF" w:rsidRDefault="000927C8" w:rsidP="008554EB">
            <w:pPr>
              <w:rPr>
                <w:rFonts w:eastAsia="DengXian"/>
              </w:rPr>
            </w:pPr>
            <w:r>
              <w:rPr>
                <w:rFonts w:eastAsia="DengXian"/>
              </w:rPr>
              <w:t>No need to discuss in this Release or add it to the TR.</w:t>
            </w:r>
          </w:p>
          <w:p w14:paraId="396DBC26" w14:textId="591A9C81" w:rsidR="002045AF" w:rsidRDefault="002045AF" w:rsidP="000927C8">
            <w:pPr>
              <w:rPr>
                <w:rFonts w:eastAsia="DengXian"/>
              </w:rPr>
            </w:pPr>
            <w:r>
              <w:rPr>
                <w:rFonts w:eastAsia="DengXian"/>
              </w:rPr>
              <w:t xml:space="preserve">This </w:t>
            </w:r>
            <w:r w:rsidR="000927C8">
              <w:rPr>
                <w:rFonts w:eastAsia="DengXian"/>
              </w:rPr>
              <w:t>has been discussed</w:t>
            </w:r>
            <w:r>
              <w:rPr>
                <w:rFonts w:eastAsia="DengXian"/>
              </w:rPr>
              <w:t xml:space="preserve"> in 8.15.4, and there is no consensus to support this. </w:t>
            </w:r>
          </w:p>
        </w:tc>
      </w:tr>
    </w:tbl>
    <w:p w14:paraId="64768BD3" w14:textId="3A6CD14A" w:rsidR="00DF1262" w:rsidRDefault="00DF1262" w:rsidP="00AC338C"/>
    <w:p w14:paraId="260C8A50" w14:textId="7C0934B0" w:rsidR="00AD4E47" w:rsidRPr="00AC338C" w:rsidRDefault="00AD4E47" w:rsidP="00AD4E47">
      <w:r w:rsidRPr="00AD4E47">
        <w:rPr>
          <w:highlight w:val="cyan"/>
        </w:rPr>
        <w:t>FL Initial Proposal 1.8-</w:t>
      </w:r>
      <w:r>
        <w:rPr>
          <w:highlight w:val="cyan"/>
        </w:rPr>
        <w:t>2</w:t>
      </w:r>
      <w:r w:rsidRPr="00AD4E47">
        <w:rPr>
          <w:highlight w:val="cyan"/>
        </w:rPr>
        <w:t xml:space="preserve">: Identify </w:t>
      </w:r>
      <w:r>
        <w:rPr>
          <w:highlight w:val="cyan"/>
        </w:rPr>
        <w:t>PDCCH monitoring restrictions in Rel16</w:t>
      </w:r>
      <w:r w:rsidR="00C126CE">
        <w:rPr>
          <w:highlight w:val="cyan"/>
        </w:rPr>
        <w:t xml:space="preserve"> for both NB-IoT and </w:t>
      </w:r>
      <w:proofErr w:type="spellStart"/>
      <w:r w:rsidR="00C126CE">
        <w:rPr>
          <w:highlight w:val="cyan"/>
        </w:rPr>
        <w:t>eMTC</w:t>
      </w:r>
      <w:proofErr w:type="spellEnd"/>
      <w:r w:rsidRPr="00AD4E47">
        <w:rPr>
          <w:highlight w:val="cyan"/>
        </w:rPr>
        <w:t xml:space="preserve"> </w:t>
      </w:r>
      <w:r w:rsidR="00024160">
        <w:rPr>
          <w:highlight w:val="cyan"/>
        </w:rPr>
        <w:t>impacted</w:t>
      </w:r>
      <w:r w:rsidR="00687878">
        <w:rPr>
          <w:highlight w:val="cyan"/>
        </w:rPr>
        <w:t xml:space="preserve"> </w:t>
      </w:r>
      <w:r w:rsidR="00024160">
        <w:rPr>
          <w:highlight w:val="cyan"/>
        </w:rPr>
        <w:t>by</w:t>
      </w:r>
      <w:r w:rsidRPr="00AD4E47">
        <w:rPr>
          <w:highlight w:val="cyan"/>
        </w:rPr>
        <w:t xml:space="preserve"> enhancement </w:t>
      </w:r>
      <w:r w:rsidR="00687878">
        <w:rPr>
          <w:highlight w:val="cyan"/>
        </w:rPr>
        <w:t xml:space="preserve">of </w:t>
      </w:r>
      <w:r w:rsidR="00024160">
        <w:rPr>
          <w:highlight w:val="cyan"/>
        </w:rPr>
        <w:t>some timing relationships</w:t>
      </w:r>
      <w:r w:rsidR="00C347E3">
        <w:rPr>
          <w:highlight w:val="cyan"/>
        </w:rPr>
        <w:t xml:space="preserve"> </w:t>
      </w:r>
      <w:r w:rsidR="00A44BB3" w:rsidRPr="00AD4E47">
        <w:rPr>
          <w:highlight w:val="cyan"/>
        </w:rPr>
        <w:t xml:space="preserve">by extension </w:t>
      </w:r>
      <w:r w:rsidR="00C347E3">
        <w:rPr>
          <w:highlight w:val="cyan"/>
        </w:rPr>
        <w:t>and</w:t>
      </w:r>
      <w:r w:rsidRPr="00AD4E47">
        <w:rPr>
          <w:highlight w:val="cyan"/>
        </w:rPr>
        <w:t xml:space="preserve"> discuss th</w:t>
      </w:r>
      <w:r w:rsidR="00C347E3">
        <w:rPr>
          <w:highlight w:val="cyan"/>
        </w:rPr>
        <w:t>e</w:t>
      </w:r>
      <w:r w:rsidRPr="00AD4E47">
        <w:rPr>
          <w:highlight w:val="cyan"/>
        </w:rPr>
        <w:t xml:space="preserve"> impact</w:t>
      </w:r>
      <w:r w:rsidR="00C347E3">
        <w:rPr>
          <w:highlight w:val="cyan"/>
        </w:rPr>
        <w:t>s</w:t>
      </w:r>
      <w:r w:rsidRPr="00AD4E47">
        <w:rPr>
          <w:highlight w:val="cyan"/>
        </w:rPr>
        <w:t xml:space="preserve"> in the TR.</w:t>
      </w:r>
    </w:p>
    <w:tbl>
      <w:tblPr>
        <w:tblStyle w:val="TableGrid"/>
        <w:tblW w:w="0" w:type="auto"/>
        <w:tblLook w:val="04A0" w:firstRow="1" w:lastRow="0" w:firstColumn="1" w:lastColumn="0" w:noHBand="0" w:noVBand="1"/>
      </w:tblPr>
      <w:tblGrid>
        <w:gridCol w:w="1838"/>
        <w:gridCol w:w="2126"/>
        <w:gridCol w:w="5052"/>
      </w:tblGrid>
      <w:tr w:rsidR="00C347E3" w14:paraId="056A4A19" w14:textId="77777777" w:rsidTr="002F1B97">
        <w:tc>
          <w:tcPr>
            <w:tcW w:w="1838" w:type="dxa"/>
            <w:shd w:val="clear" w:color="auto" w:fill="D9D9D9" w:themeFill="background1" w:themeFillShade="D9"/>
          </w:tcPr>
          <w:p w14:paraId="767FA306" w14:textId="77777777" w:rsidR="00C347E3" w:rsidRDefault="00C347E3" w:rsidP="002F1B97">
            <w:r>
              <w:t>Company</w:t>
            </w:r>
          </w:p>
        </w:tc>
        <w:tc>
          <w:tcPr>
            <w:tcW w:w="2126" w:type="dxa"/>
            <w:shd w:val="clear" w:color="auto" w:fill="D9D9D9" w:themeFill="background1" w:themeFillShade="D9"/>
          </w:tcPr>
          <w:p w14:paraId="199E0508" w14:textId="10F582E1" w:rsidR="00C347E3" w:rsidRDefault="00C347E3" w:rsidP="002F1B97">
            <w:r>
              <w:t>Support Proposals 1.8-</w:t>
            </w:r>
            <w:r w:rsidR="00371D05">
              <w:t>2</w:t>
            </w:r>
          </w:p>
        </w:tc>
        <w:tc>
          <w:tcPr>
            <w:tcW w:w="5052" w:type="dxa"/>
            <w:shd w:val="clear" w:color="auto" w:fill="D9D9D9" w:themeFill="background1" w:themeFillShade="D9"/>
          </w:tcPr>
          <w:p w14:paraId="5E33D474" w14:textId="77777777" w:rsidR="00C347E3" w:rsidRDefault="00C347E3" w:rsidP="002F1B97">
            <w:r>
              <w:t>Comment</w:t>
            </w:r>
          </w:p>
        </w:tc>
      </w:tr>
      <w:tr w:rsidR="0002362A" w14:paraId="4F821A6E" w14:textId="77777777" w:rsidTr="002F1B97">
        <w:tc>
          <w:tcPr>
            <w:tcW w:w="1838" w:type="dxa"/>
          </w:tcPr>
          <w:p w14:paraId="59A96065" w14:textId="2F26DFFB" w:rsidR="0002362A" w:rsidRDefault="0002362A" w:rsidP="0002362A">
            <w:r>
              <w:t>MediaTek</w:t>
            </w:r>
          </w:p>
        </w:tc>
        <w:tc>
          <w:tcPr>
            <w:tcW w:w="2126" w:type="dxa"/>
          </w:tcPr>
          <w:p w14:paraId="51E3EF30" w14:textId="016B5F94" w:rsidR="0002362A" w:rsidRDefault="0002362A" w:rsidP="0002362A">
            <w:r>
              <w:t>Not support</w:t>
            </w:r>
          </w:p>
        </w:tc>
        <w:tc>
          <w:tcPr>
            <w:tcW w:w="5052" w:type="dxa"/>
          </w:tcPr>
          <w:p w14:paraId="305BDEE1" w14:textId="0F3E5782" w:rsidR="0002362A" w:rsidRDefault="0002362A" w:rsidP="0002362A">
            <w:r>
              <w:t>Can be postponed to future releases</w:t>
            </w:r>
          </w:p>
        </w:tc>
      </w:tr>
      <w:tr w:rsidR="0002362A" w14:paraId="7818F7FC" w14:textId="77777777" w:rsidTr="002F1B97">
        <w:tc>
          <w:tcPr>
            <w:tcW w:w="1838" w:type="dxa"/>
          </w:tcPr>
          <w:p w14:paraId="4D3CCCBF" w14:textId="65AFC62E" w:rsidR="0002362A" w:rsidRDefault="0002362A" w:rsidP="0002362A">
            <w:r>
              <w:t>Ericsson</w:t>
            </w:r>
          </w:p>
        </w:tc>
        <w:tc>
          <w:tcPr>
            <w:tcW w:w="2126" w:type="dxa"/>
          </w:tcPr>
          <w:p w14:paraId="30878C9C" w14:textId="2352C1A5" w:rsidR="0002362A" w:rsidRDefault="0002362A" w:rsidP="0002362A">
            <w:r>
              <w:t>Not support</w:t>
            </w:r>
          </w:p>
        </w:tc>
        <w:tc>
          <w:tcPr>
            <w:tcW w:w="5052" w:type="dxa"/>
          </w:tcPr>
          <w:p w14:paraId="5B2A129D" w14:textId="38DB9A87" w:rsidR="0002362A" w:rsidRDefault="0002362A" w:rsidP="0002362A">
            <w:r>
              <w:t>As pointed out by ZTE’s proposal in the table above, there is no throughput impact. Besides, PDCCH monitoring is already under discussion under 8.15.4.</w:t>
            </w:r>
          </w:p>
        </w:tc>
      </w:tr>
      <w:tr w:rsidR="0063316C" w14:paraId="7568B2E8" w14:textId="77777777" w:rsidTr="002F1B97">
        <w:tc>
          <w:tcPr>
            <w:tcW w:w="1838" w:type="dxa"/>
          </w:tcPr>
          <w:p w14:paraId="70EE6E6A" w14:textId="6E853235" w:rsidR="0063316C" w:rsidRDefault="0063316C" w:rsidP="0063316C">
            <w:r>
              <w:rPr>
                <w:rFonts w:hint="eastAsia"/>
              </w:rPr>
              <w:t>ZTE</w:t>
            </w:r>
          </w:p>
        </w:tc>
        <w:tc>
          <w:tcPr>
            <w:tcW w:w="2126" w:type="dxa"/>
          </w:tcPr>
          <w:p w14:paraId="060EB9B2" w14:textId="3D0B44DC" w:rsidR="0063316C" w:rsidRDefault="0063316C" w:rsidP="0063316C"/>
        </w:tc>
        <w:tc>
          <w:tcPr>
            <w:tcW w:w="5052" w:type="dxa"/>
          </w:tcPr>
          <w:p w14:paraId="7DF68567" w14:textId="6A8B9E05" w:rsidR="0063316C" w:rsidRDefault="0063316C" w:rsidP="0063316C">
            <w:r>
              <w:t>As discussed in our contribution, the intention is only to clarify the timing for PDCCH to PUSCH instead of introduction of enhancement to update the restriction for throughput.</w:t>
            </w:r>
          </w:p>
        </w:tc>
      </w:tr>
      <w:tr w:rsidR="00C97829" w14:paraId="7388A245" w14:textId="77777777" w:rsidTr="002F1B97">
        <w:tc>
          <w:tcPr>
            <w:tcW w:w="1838" w:type="dxa"/>
          </w:tcPr>
          <w:p w14:paraId="2A6614AD" w14:textId="7738F32A" w:rsidR="00C97829" w:rsidRDefault="00C97829" w:rsidP="00C97829">
            <w:r>
              <w:rPr>
                <w:rFonts w:eastAsia="DengXian" w:hint="eastAsia"/>
              </w:rPr>
              <w:t>L</w:t>
            </w:r>
            <w:r>
              <w:rPr>
                <w:rFonts w:eastAsia="DengXian"/>
              </w:rPr>
              <w:t xml:space="preserve">enovo, </w:t>
            </w:r>
            <w:proofErr w:type="spellStart"/>
            <w:r>
              <w:rPr>
                <w:rFonts w:eastAsia="DengXian"/>
              </w:rPr>
              <w:t>MotoM</w:t>
            </w:r>
            <w:proofErr w:type="spellEnd"/>
          </w:p>
        </w:tc>
        <w:tc>
          <w:tcPr>
            <w:tcW w:w="2126" w:type="dxa"/>
          </w:tcPr>
          <w:p w14:paraId="2933FC27" w14:textId="77777777" w:rsidR="00C97829" w:rsidRDefault="00C97829" w:rsidP="00C97829"/>
        </w:tc>
        <w:tc>
          <w:tcPr>
            <w:tcW w:w="5052" w:type="dxa"/>
          </w:tcPr>
          <w:p w14:paraId="4A5D2CB3" w14:textId="5ED58712" w:rsidR="00C97829" w:rsidRDefault="00C97829" w:rsidP="00C97829">
            <w:r>
              <w:rPr>
                <w:rFonts w:eastAsia="DengXian"/>
              </w:rPr>
              <w:t>We agree the proposal in general, but we should align the TR proposal with TR to be proposed in 8.15.4 (HARQ related topic agenda has similar discussion).</w:t>
            </w:r>
          </w:p>
        </w:tc>
      </w:tr>
      <w:tr w:rsidR="001E3EC1" w14:paraId="133B889C" w14:textId="77777777" w:rsidTr="002F1B97">
        <w:tc>
          <w:tcPr>
            <w:tcW w:w="1838" w:type="dxa"/>
          </w:tcPr>
          <w:p w14:paraId="143604DE" w14:textId="56F02C11" w:rsidR="001E3EC1" w:rsidRDefault="001E3EC1" w:rsidP="00C97829">
            <w:pPr>
              <w:rPr>
                <w:rFonts w:eastAsia="DengXian"/>
              </w:rPr>
            </w:pPr>
            <w:r>
              <w:rPr>
                <w:rFonts w:eastAsia="DengXian" w:hint="eastAsia"/>
              </w:rPr>
              <w:t>CATT</w:t>
            </w:r>
          </w:p>
        </w:tc>
        <w:tc>
          <w:tcPr>
            <w:tcW w:w="2126" w:type="dxa"/>
          </w:tcPr>
          <w:p w14:paraId="776585BF" w14:textId="54ED59CA" w:rsidR="001E3EC1" w:rsidRDefault="001E3EC1" w:rsidP="00C97829">
            <w:r>
              <w:rPr>
                <w:rFonts w:hint="eastAsia"/>
              </w:rPr>
              <w:t>NOT support</w:t>
            </w:r>
          </w:p>
        </w:tc>
        <w:tc>
          <w:tcPr>
            <w:tcW w:w="5052" w:type="dxa"/>
          </w:tcPr>
          <w:p w14:paraId="0CC8ED12" w14:textId="77777777" w:rsidR="001E3EC1" w:rsidRDefault="001E3EC1" w:rsidP="00C97829">
            <w:pPr>
              <w:rPr>
                <w:rFonts w:eastAsia="DengXian"/>
              </w:rPr>
            </w:pPr>
          </w:p>
        </w:tc>
      </w:tr>
      <w:tr w:rsidR="004A4BFE" w14:paraId="1673DC7B" w14:textId="77777777" w:rsidTr="002F1B97">
        <w:tc>
          <w:tcPr>
            <w:tcW w:w="1838" w:type="dxa"/>
          </w:tcPr>
          <w:p w14:paraId="5575273A" w14:textId="75DE09E3" w:rsidR="004A4BFE" w:rsidRDefault="004A4BFE" w:rsidP="00C97829">
            <w:pPr>
              <w:rPr>
                <w:rFonts w:eastAsia="DengXian"/>
              </w:rPr>
            </w:pPr>
            <w:proofErr w:type="spellStart"/>
            <w:r>
              <w:rPr>
                <w:rFonts w:eastAsia="DengXian" w:hint="eastAsia"/>
              </w:rPr>
              <w:t>Spreadtrum</w:t>
            </w:r>
            <w:proofErr w:type="spellEnd"/>
          </w:p>
        </w:tc>
        <w:tc>
          <w:tcPr>
            <w:tcW w:w="2126" w:type="dxa"/>
          </w:tcPr>
          <w:p w14:paraId="0A6EBF0E" w14:textId="720969CA" w:rsidR="004A4BFE" w:rsidRPr="004A4BFE" w:rsidRDefault="004A4BFE" w:rsidP="004A4BFE">
            <w:pPr>
              <w:rPr>
                <w:rFonts w:eastAsia="DengXian"/>
              </w:rPr>
            </w:pPr>
          </w:p>
        </w:tc>
        <w:tc>
          <w:tcPr>
            <w:tcW w:w="5052" w:type="dxa"/>
          </w:tcPr>
          <w:p w14:paraId="55A42D8A" w14:textId="35FC7F04" w:rsidR="004A4BFE" w:rsidRDefault="00450110" w:rsidP="00540970">
            <w:pPr>
              <w:rPr>
                <w:rFonts w:eastAsia="DengXian"/>
              </w:rPr>
            </w:pPr>
            <w:r>
              <w:rPr>
                <w:rFonts w:eastAsia="DengXian" w:hint="eastAsia"/>
              </w:rPr>
              <w:t xml:space="preserve">Our view is that </w:t>
            </w:r>
            <w:r>
              <w:rPr>
                <w:rFonts w:eastAsia="DengXian"/>
              </w:rPr>
              <w:t>the descriptions of c</w:t>
            </w:r>
            <w:r w:rsidRPr="00450110">
              <w:rPr>
                <w:rFonts w:eastAsia="DengXian"/>
              </w:rPr>
              <w:t>urrent restrictions on</w:t>
            </w:r>
            <w:r>
              <w:rPr>
                <w:rFonts w:eastAsia="DengXian"/>
              </w:rPr>
              <w:t xml:space="preserve"> PDCCH monitoring in TS 38.213 </w:t>
            </w:r>
            <w:r w:rsidR="00540970">
              <w:rPr>
                <w:rFonts w:eastAsia="DengXian"/>
              </w:rPr>
              <w:t>need</w:t>
            </w:r>
            <w:r w:rsidRPr="00450110">
              <w:rPr>
                <w:rFonts w:eastAsia="DengXian"/>
              </w:rPr>
              <w:t xml:space="preserve"> </w:t>
            </w:r>
            <w:r w:rsidR="00540970">
              <w:rPr>
                <w:rFonts w:eastAsia="DengXian"/>
              </w:rPr>
              <w:t xml:space="preserve">a </w:t>
            </w:r>
            <w:r w:rsidR="00364BA8">
              <w:rPr>
                <w:rFonts w:eastAsia="DengXian"/>
              </w:rPr>
              <w:t xml:space="preserve">minor </w:t>
            </w:r>
            <w:r w:rsidRPr="00450110">
              <w:rPr>
                <w:rFonts w:eastAsia="DengXian"/>
              </w:rPr>
              <w:t>specification adjustment</w:t>
            </w:r>
            <w:r>
              <w:rPr>
                <w:rFonts w:eastAsia="DengXian"/>
              </w:rPr>
              <w:t xml:space="preserve"> when k_ Offset is introduced</w:t>
            </w:r>
            <w:r w:rsidRPr="00450110">
              <w:rPr>
                <w:rFonts w:eastAsia="DengXian"/>
              </w:rPr>
              <w:t>.</w:t>
            </w:r>
          </w:p>
        </w:tc>
      </w:tr>
      <w:tr w:rsidR="008F5621" w14:paraId="7842E288" w14:textId="77777777" w:rsidTr="002F1B97">
        <w:tc>
          <w:tcPr>
            <w:tcW w:w="1838" w:type="dxa"/>
          </w:tcPr>
          <w:p w14:paraId="5C1303AA" w14:textId="29B93F84" w:rsidR="008F5621" w:rsidRDefault="008F5621" w:rsidP="008F5621">
            <w:pPr>
              <w:rPr>
                <w:rFonts w:eastAsia="DengXian"/>
              </w:rPr>
            </w:pPr>
            <w:r>
              <w:rPr>
                <w:rFonts w:eastAsia="DengXian"/>
              </w:rPr>
              <w:t>Nokia, NSB</w:t>
            </w:r>
          </w:p>
        </w:tc>
        <w:tc>
          <w:tcPr>
            <w:tcW w:w="2126" w:type="dxa"/>
          </w:tcPr>
          <w:p w14:paraId="60806E57" w14:textId="42C67283" w:rsidR="008F5621" w:rsidRPr="004A4BFE" w:rsidRDefault="008F5621" w:rsidP="008F5621">
            <w:pPr>
              <w:rPr>
                <w:rFonts w:eastAsia="DengXian"/>
              </w:rPr>
            </w:pPr>
            <w:r>
              <w:t xml:space="preserve">Not support </w:t>
            </w:r>
          </w:p>
        </w:tc>
        <w:tc>
          <w:tcPr>
            <w:tcW w:w="5052" w:type="dxa"/>
          </w:tcPr>
          <w:p w14:paraId="3A15FACA" w14:textId="5223D0F9" w:rsidR="008F5621" w:rsidRDefault="008F5621" w:rsidP="008F5621">
            <w:pPr>
              <w:rPr>
                <w:rFonts w:eastAsia="DengXian"/>
              </w:rPr>
            </w:pPr>
            <w:r w:rsidRPr="006C5E60">
              <w:rPr>
                <w:bCs/>
                <w:sz w:val="18"/>
                <w:szCs w:val="18"/>
              </w:rPr>
              <w:t xml:space="preserve">No need to discuss this or add in TR before any issue found that the target data rate </w:t>
            </w:r>
            <w:proofErr w:type="spellStart"/>
            <w:r w:rsidRPr="006C5E60">
              <w:rPr>
                <w:bCs/>
                <w:sz w:val="18"/>
                <w:szCs w:val="18"/>
              </w:rPr>
              <w:t>can not</w:t>
            </w:r>
            <w:proofErr w:type="spellEnd"/>
            <w:r w:rsidRPr="006C5E60">
              <w:rPr>
                <w:bCs/>
                <w:sz w:val="18"/>
                <w:szCs w:val="18"/>
              </w:rPr>
              <w:t xml:space="preserve"> be achieved.</w:t>
            </w:r>
          </w:p>
        </w:tc>
      </w:tr>
      <w:tr w:rsidR="008554EB" w14:paraId="20E4F0C4" w14:textId="77777777" w:rsidTr="002F1B97">
        <w:tc>
          <w:tcPr>
            <w:tcW w:w="1838" w:type="dxa"/>
          </w:tcPr>
          <w:p w14:paraId="50D0A5A9" w14:textId="49903F98" w:rsidR="008554EB" w:rsidRDefault="008554EB" w:rsidP="008554EB">
            <w:pPr>
              <w:rPr>
                <w:rFonts w:eastAsia="DengXian"/>
              </w:rPr>
            </w:pPr>
            <w:r>
              <w:t>SONY</w:t>
            </w:r>
          </w:p>
        </w:tc>
        <w:tc>
          <w:tcPr>
            <w:tcW w:w="2126" w:type="dxa"/>
          </w:tcPr>
          <w:p w14:paraId="6F701996" w14:textId="7D6CC0B1" w:rsidR="008554EB" w:rsidRDefault="008554EB" w:rsidP="008554EB">
            <w:r>
              <w:t>Support</w:t>
            </w:r>
          </w:p>
        </w:tc>
        <w:tc>
          <w:tcPr>
            <w:tcW w:w="5052" w:type="dxa"/>
          </w:tcPr>
          <w:p w14:paraId="3A927D7D" w14:textId="5029327F" w:rsidR="008554EB" w:rsidRPr="006C5E60" w:rsidRDefault="008554EB" w:rsidP="008554EB">
            <w:pPr>
              <w:rPr>
                <w:bCs/>
                <w:sz w:val="18"/>
                <w:szCs w:val="18"/>
              </w:rPr>
            </w:pPr>
            <w:r>
              <w:t>RAN1 should identify whether there are any monitoring restrictions that impact minimum essential functionality. We don’t need to look at monitoring restrictions from the perspective of enhancing throughput / latency / power consumption etc.</w:t>
            </w:r>
          </w:p>
        </w:tc>
      </w:tr>
      <w:tr w:rsidR="00D23C2E" w14:paraId="7C88A392" w14:textId="77777777" w:rsidTr="002F1B97">
        <w:tc>
          <w:tcPr>
            <w:tcW w:w="1838" w:type="dxa"/>
          </w:tcPr>
          <w:p w14:paraId="21DED25D" w14:textId="20F820DC" w:rsidR="00D23C2E" w:rsidRDefault="00D23C2E" w:rsidP="008554EB">
            <w:r>
              <w:t xml:space="preserve">Huawei, </w:t>
            </w:r>
            <w:proofErr w:type="spellStart"/>
            <w:r>
              <w:t>HiSilicon</w:t>
            </w:r>
            <w:proofErr w:type="spellEnd"/>
          </w:p>
        </w:tc>
        <w:tc>
          <w:tcPr>
            <w:tcW w:w="2126" w:type="dxa"/>
          </w:tcPr>
          <w:p w14:paraId="7C38F14E" w14:textId="77777777" w:rsidR="00D23C2E" w:rsidRDefault="00D23C2E" w:rsidP="008554EB"/>
        </w:tc>
        <w:tc>
          <w:tcPr>
            <w:tcW w:w="5052" w:type="dxa"/>
          </w:tcPr>
          <w:p w14:paraId="2F8E2E08" w14:textId="08E4FFEA" w:rsidR="00D23C2E" w:rsidRDefault="00D23C2E" w:rsidP="008554EB">
            <w:r>
              <w:rPr>
                <w:rFonts w:eastAsia="DengXian"/>
              </w:rPr>
              <w:t>We reserve further comments upon reviewing any text proposal provided to the TR on this aspect.</w:t>
            </w:r>
          </w:p>
        </w:tc>
      </w:tr>
      <w:tr w:rsidR="000927C8" w14:paraId="71857CB8" w14:textId="77777777" w:rsidTr="002F1B97">
        <w:tc>
          <w:tcPr>
            <w:tcW w:w="1838" w:type="dxa"/>
          </w:tcPr>
          <w:p w14:paraId="59A237E5" w14:textId="4DA7851D" w:rsidR="000927C8" w:rsidRDefault="000927C8" w:rsidP="008554EB">
            <w:r>
              <w:t>Samsung</w:t>
            </w:r>
          </w:p>
        </w:tc>
        <w:tc>
          <w:tcPr>
            <w:tcW w:w="2126" w:type="dxa"/>
          </w:tcPr>
          <w:p w14:paraId="3F4739AA" w14:textId="3451A3A4" w:rsidR="000927C8" w:rsidRDefault="000927C8" w:rsidP="008554EB">
            <w:r>
              <w:t>Not support</w:t>
            </w:r>
          </w:p>
        </w:tc>
        <w:tc>
          <w:tcPr>
            <w:tcW w:w="5052" w:type="dxa"/>
          </w:tcPr>
          <w:p w14:paraId="2A7BFC29" w14:textId="7CEE2981" w:rsidR="000927C8" w:rsidRDefault="000927C8" w:rsidP="000927C8">
            <w:pPr>
              <w:rPr>
                <w:rFonts w:eastAsia="DengXian"/>
              </w:rPr>
            </w:pPr>
            <w:r>
              <w:rPr>
                <w:rFonts w:eastAsia="DengXian"/>
              </w:rPr>
              <w:t>Discussion is ongoing in 8.15.4.</w:t>
            </w:r>
          </w:p>
        </w:tc>
      </w:tr>
    </w:tbl>
    <w:p w14:paraId="17A4A20C" w14:textId="77777777" w:rsidR="00AD4E47" w:rsidRDefault="00AD4E47" w:rsidP="00AC338C"/>
    <w:p w14:paraId="6CEBBC42" w14:textId="36D298FA" w:rsidR="00952CB1" w:rsidRPr="00100D31" w:rsidRDefault="00952CB1" w:rsidP="00952CB1">
      <w:pPr>
        <w:pStyle w:val="Heading3"/>
      </w:pPr>
      <w:bookmarkStart w:id="45" w:name="_Toc72871766"/>
      <w:r>
        <w:t>SECOND ROUND FL Analysis and Proposals on PDCCH Monitoring</w:t>
      </w:r>
      <w:bookmarkEnd w:id="45"/>
    </w:p>
    <w:p w14:paraId="6D01A9EB" w14:textId="3876754F" w:rsidR="00984909" w:rsidRDefault="00952CB1">
      <w:pPr>
        <w:spacing w:after="160" w:line="259" w:lineRule="auto"/>
      </w:pPr>
      <w:r>
        <w:t>9 companies comment</w:t>
      </w:r>
      <w:r w:rsidR="0050625F">
        <w:t>ed</w:t>
      </w:r>
      <w:r>
        <w:t xml:space="preserve"> on FL initial proposal 1.8-1 and 10 on FL initial proposal 1.8-2. For </w:t>
      </w:r>
      <w:proofErr w:type="gramStart"/>
      <w:r w:rsidR="00604CE5">
        <w:t xml:space="preserve">the </w:t>
      </w:r>
      <w:r>
        <w:t>majority of</w:t>
      </w:r>
      <w:proofErr w:type="gramEnd"/>
      <w:r>
        <w:t xml:space="preserve"> the respondents, there is no enthusiasm to either deal with these issues here or even on the merits of the issues. The issue of extra monitoring of PDCCH was also discussed in AI 8.15.4 and in the last GTW session, it was agreed that RAN1 has not found consensus on this for Rel17.</w:t>
      </w:r>
    </w:p>
    <w:p w14:paraId="01AD959C" w14:textId="53B0F3FF" w:rsidR="00952CB1" w:rsidRDefault="00952CB1">
      <w:pPr>
        <w:spacing w:after="160" w:line="259" w:lineRule="auto"/>
      </w:pPr>
      <w:r w:rsidRPr="00BD114C">
        <w:rPr>
          <w:highlight w:val="cyan"/>
        </w:rPr>
        <w:t>FL Recommendation</w:t>
      </w:r>
      <w:r w:rsidR="00D447F6" w:rsidRPr="00BD114C">
        <w:rPr>
          <w:highlight w:val="cyan"/>
        </w:rPr>
        <w:t xml:space="preserve"> 2.9-1</w:t>
      </w:r>
      <w:r w:rsidRPr="00BD114C">
        <w:rPr>
          <w:highlight w:val="cyan"/>
        </w:rPr>
        <w:t>: Drop this issue for the rest of this meeting.</w:t>
      </w:r>
    </w:p>
    <w:p w14:paraId="59D84987" w14:textId="77777777" w:rsidR="00952CB1" w:rsidRPr="00540970" w:rsidRDefault="00952CB1">
      <w:pPr>
        <w:spacing w:after="160" w:line="259" w:lineRule="auto"/>
      </w:pPr>
    </w:p>
    <w:p w14:paraId="47921D05" w14:textId="312AC891" w:rsidR="008B6116" w:rsidRPr="00B158AE" w:rsidRDefault="00B276A7" w:rsidP="008B6116">
      <w:pPr>
        <w:pStyle w:val="Heading2"/>
      </w:pPr>
      <w:r w:rsidRPr="00B276A7">
        <w:tab/>
      </w:r>
      <w:bookmarkStart w:id="46" w:name="_Toc72871767"/>
      <w:r w:rsidR="008B6116" w:rsidRPr="00B158AE">
        <w:t>Transmission Gap in IOT NTN</w:t>
      </w:r>
      <w:bookmarkEnd w:id="46"/>
    </w:p>
    <w:p w14:paraId="515D3B77" w14:textId="77777777" w:rsidR="009C04F2" w:rsidRPr="009C04F2" w:rsidRDefault="009C04F2" w:rsidP="009C04F2"/>
    <w:p w14:paraId="5C3AE24C" w14:textId="77777777" w:rsidR="001A59BF" w:rsidRDefault="001A59BF" w:rsidP="001A59BF">
      <w:pPr>
        <w:pStyle w:val="Heading3"/>
      </w:pPr>
      <w:bookmarkStart w:id="47" w:name="_Toc72871768"/>
      <w:r>
        <w:t>Companies’ Views</w:t>
      </w:r>
      <w:bookmarkEnd w:id="47"/>
    </w:p>
    <w:p w14:paraId="0EA14759" w14:textId="77777777" w:rsidR="001A59BF" w:rsidRPr="001A59BF" w:rsidRDefault="001A59BF" w:rsidP="001A59BF"/>
    <w:tbl>
      <w:tblPr>
        <w:tblStyle w:val="TableGrid"/>
        <w:tblW w:w="0" w:type="auto"/>
        <w:tblLook w:val="04A0" w:firstRow="1" w:lastRow="0" w:firstColumn="1" w:lastColumn="0" w:noHBand="0" w:noVBand="1"/>
      </w:tblPr>
      <w:tblGrid>
        <w:gridCol w:w="1021"/>
        <w:gridCol w:w="7995"/>
      </w:tblGrid>
      <w:tr w:rsidR="00B276A7" w14:paraId="3114A6E6" w14:textId="77777777" w:rsidTr="00551285">
        <w:tc>
          <w:tcPr>
            <w:tcW w:w="1980" w:type="dxa"/>
          </w:tcPr>
          <w:p w14:paraId="4549393D" w14:textId="556940DD" w:rsidR="00B276A7" w:rsidRDefault="008B6116" w:rsidP="00551285">
            <w:proofErr w:type="spellStart"/>
            <w:r>
              <w:t>Spreadtrum</w:t>
            </w:r>
            <w:proofErr w:type="spellEnd"/>
          </w:p>
        </w:tc>
        <w:tc>
          <w:tcPr>
            <w:tcW w:w="7036" w:type="dxa"/>
          </w:tcPr>
          <w:p w14:paraId="67C3CEB1" w14:textId="77777777" w:rsidR="00057D0C" w:rsidRDefault="00057D0C" w:rsidP="00057D0C">
            <w:pPr>
              <w:rPr>
                <w:b/>
                <w:i/>
                <w:szCs w:val="22"/>
              </w:rPr>
            </w:pPr>
            <w:bookmarkStart w:id="48" w:name="OLE_LINK8"/>
            <w:bookmarkStart w:id="49" w:name="OLE_LINK7"/>
            <w:r>
              <w:rPr>
                <w:b/>
                <w:i/>
              </w:rPr>
              <w:t>Proposal 2: Enhancement on the UL transmission gap in IoT NTN is needed.</w:t>
            </w:r>
            <w:bookmarkEnd w:id="48"/>
            <w:bookmarkEnd w:id="49"/>
          </w:p>
          <w:p w14:paraId="0E4CC865" w14:textId="77777777" w:rsidR="00B276A7" w:rsidRDefault="00B276A7" w:rsidP="008B6116"/>
          <w:p w14:paraId="132AD1B4" w14:textId="77777777" w:rsidR="00057D0C" w:rsidRPr="00057D0C" w:rsidRDefault="00057D0C" w:rsidP="00057D0C">
            <w:pPr>
              <w:rPr>
                <w:szCs w:val="22"/>
                <w:highlight w:val="yellow"/>
              </w:rPr>
            </w:pPr>
            <w:r w:rsidRPr="00057D0C">
              <w:rPr>
                <w:highlight w:val="yellow"/>
              </w:rPr>
              <w:t xml:space="preserve">Considering the large TA of NTN, the configured transmission gap and the actual transmission gap will not be aligned, as shown in the figure 1. Therefore, the length of transmission gap in existing specifications need to be extended to ensure that the UE has enough time for frequency synchronization. </w:t>
            </w:r>
          </w:p>
          <w:p w14:paraId="6CBBB404" w14:textId="77777777" w:rsidR="00057D0C" w:rsidRPr="00057D0C" w:rsidRDefault="00057D0C" w:rsidP="00057D0C">
            <w:pPr>
              <w:rPr>
                <w:highlight w:val="yellow"/>
              </w:rPr>
            </w:pPr>
          </w:p>
          <w:p w14:paraId="77F5DE2F" w14:textId="4A35270E" w:rsidR="00057D0C" w:rsidRPr="00057D0C" w:rsidRDefault="00057D0C" w:rsidP="00057D0C">
            <w:pPr>
              <w:rPr>
                <w:highlight w:val="yellow"/>
              </w:rPr>
            </w:pPr>
            <w:r w:rsidRPr="00057D0C">
              <w:rPr>
                <w:noProof/>
                <w:highlight w:val="yellow"/>
              </w:rPr>
              <w:drawing>
                <wp:inline distT="0" distB="0" distL="0" distR="0" wp14:anchorId="690C2D18" wp14:editId="64B68C67">
                  <wp:extent cx="5731510" cy="15005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1500505"/>
                          </a:xfrm>
                          <a:prstGeom prst="rect">
                            <a:avLst/>
                          </a:prstGeom>
                          <a:noFill/>
                          <a:ln>
                            <a:noFill/>
                          </a:ln>
                        </pic:spPr>
                      </pic:pic>
                    </a:graphicData>
                  </a:graphic>
                </wp:inline>
              </w:drawing>
            </w:r>
          </w:p>
          <w:p w14:paraId="2E599E19" w14:textId="77777777" w:rsidR="00057D0C" w:rsidRDefault="00057D0C" w:rsidP="00057D0C">
            <w:pPr>
              <w:rPr>
                <w:b/>
              </w:rPr>
            </w:pPr>
            <w:r w:rsidRPr="00057D0C">
              <w:rPr>
                <w:b/>
                <w:highlight w:val="yellow"/>
              </w:rPr>
              <w:t>Figure 1: Illustration of the misalignment of the configured transmission gap and the actual transmission gap.</w:t>
            </w:r>
          </w:p>
          <w:p w14:paraId="2525AAC2" w14:textId="5DDD4FD7" w:rsidR="00057D0C" w:rsidRDefault="00057D0C" w:rsidP="008B6116"/>
        </w:tc>
      </w:tr>
      <w:tr w:rsidR="00FC4B1E" w14:paraId="49898C4A" w14:textId="77777777" w:rsidTr="00551285">
        <w:tc>
          <w:tcPr>
            <w:tcW w:w="1980" w:type="dxa"/>
          </w:tcPr>
          <w:p w14:paraId="3E36B7D6" w14:textId="77777777" w:rsidR="00FC4B1E" w:rsidRDefault="00FC4B1E" w:rsidP="00551285">
            <w:r>
              <w:t>CATT</w:t>
            </w:r>
          </w:p>
        </w:tc>
        <w:tc>
          <w:tcPr>
            <w:tcW w:w="7036" w:type="dxa"/>
          </w:tcPr>
          <w:p w14:paraId="6CD46EE2" w14:textId="1A52E7E7" w:rsidR="00FC4B1E" w:rsidRPr="00EE5093" w:rsidRDefault="00FC4B1E" w:rsidP="00551285">
            <w:pPr>
              <w:rPr>
                <w:b/>
              </w:rPr>
            </w:pPr>
            <w:r>
              <w:rPr>
                <w:b/>
              </w:rPr>
              <w:t>Observation 1: There might have the collision of GAP and PUSCH/PRACH signal after GAP because of different UE_TA applied.</w:t>
            </w:r>
          </w:p>
          <w:p w14:paraId="2CAED0B5" w14:textId="77777777" w:rsidR="00FC4B1E" w:rsidRPr="0038288C" w:rsidRDefault="00FC4B1E" w:rsidP="00551285">
            <w:pPr>
              <w:rPr>
                <w:b/>
              </w:rPr>
            </w:pPr>
            <w:r>
              <w:rPr>
                <w:b/>
              </w:rPr>
              <w:t>Proposal 7: Add a small GP or split a small period from original 40ms GAP as reserved time to solve transmission collision for HD-FDD case.</w:t>
            </w:r>
          </w:p>
        </w:tc>
      </w:tr>
      <w:tr w:rsidR="00B276A7" w14:paraId="2603E71D" w14:textId="77777777" w:rsidTr="00551285">
        <w:tc>
          <w:tcPr>
            <w:tcW w:w="1980" w:type="dxa"/>
          </w:tcPr>
          <w:p w14:paraId="005397E8" w14:textId="686FDF88" w:rsidR="00B276A7" w:rsidRDefault="004360C5" w:rsidP="00551285">
            <w:r>
              <w:t>ZTE</w:t>
            </w:r>
          </w:p>
        </w:tc>
        <w:tc>
          <w:tcPr>
            <w:tcW w:w="7036" w:type="dxa"/>
          </w:tcPr>
          <w:p w14:paraId="21F7444C" w14:textId="4A254A7B" w:rsidR="00B276A7" w:rsidRPr="004360C5" w:rsidRDefault="004360C5" w:rsidP="004360C5">
            <w:pPr>
              <w:spacing w:beforeLines="50" w:before="120"/>
              <w:rPr>
                <w:bCs/>
                <w:i/>
                <w:iCs/>
              </w:rPr>
            </w:pPr>
            <w:r>
              <w:rPr>
                <w:b/>
                <w:bCs/>
                <w:i/>
                <w:iCs/>
              </w:rPr>
              <w:t>Proposal</w:t>
            </w:r>
            <w:r>
              <w:rPr>
                <w:rFonts w:hint="eastAsia"/>
                <w:b/>
                <w:bCs/>
                <w:i/>
                <w:iCs/>
              </w:rPr>
              <w:t>-8</w:t>
            </w:r>
            <w:r>
              <w:rPr>
                <w:b/>
                <w:bCs/>
                <w:i/>
                <w:iCs/>
              </w:rPr>
              <w:t xml:space="preserve">: </w:t>
            </w:r>
            <w:r>
              <w:rPr>
                <w:rFonts w:hint="eastAsia"/>
                <w:i/>
                <w:iCs/>
              </w:rPr>
              <w:t>UL compensation gap enhancement to aid segment pre-compensation should be considered</w:t>
            </w:r>
            <w:r>
              <w:rPr>
                <w:i/>
                <w:iCs/>
              </w:rPr>
              <w:t>.</w:t>
            </w:r>
          </w:p>
        </w:tc>
      </w:tr>
    </w:tbl>
    <w:p w14:paraId="04852DDE" w14:textId="02964E16" w:rsidR="00B276A7" w:rsidRDefault="00B276A7" w:rsidP="00B276A7"/>
    <w:p w14:paraId="6DBDF78E" w14:textId="4C25B82E" w:rsidR="001A59BF" w:rsidRPr="00100D31" w:rsidRDefault="001D4339" w:rsidP="001A59BF">
      <w:pPr>
        <w:pStyle w:val="Heading3"/>
      </w:pPr>
      <w:bookmarkStart w:id="50" w:name="_Toc72871769"/>
      <w:r>
        <w:t xml:space="preserve">SECOND ROUND </w:t>
      </w:r>
      <w:r w:rsidR="001A59BF">
        <w:t xml:space="preserve">FL </w:t>
      </w:r>
      <w:r w:rsidR="009C04F2">
        <w:t xml:space="preserve">Analysis and </w:t>
      </w:r>
      <w:r w:rsidR="001A59BF">
        <w:t>Proposals on transmission gap in IoT NTN</w:t>
      </w:r>
      <w:bookmarkEnd w:id="50"/>
    </w:p>
    <w:p w14:paraId="062A2D95" w14:textId="62EDA286" w:rsidR="007C4BF3" w:rsidRDefault="001D4339" w:rsidP="007C4BF3">
      <w:r>
        <w:t>This issue seems like an issue for the WI phase. Hence FL makes the following proposal. Companies are encouraged to append their comments.</w:t>
      </w:r>
    </w:p>
    <w:p w14:paraId="5180E690" w14:textId="591A1421" w:rsidR="001D4339" w:rsidRDefault="001D4339" w:rsidP="007C4BF3"/>
    <w:p w14:paraId="58830C74" w14:textId="6A841986" w:rsidR="001D4339" w:rsidRDefault="001D4339" w:rsidP="007C4BF3">
      <w:r w:rsidRPr="004857A3">
        <w:rPr>
          <w:highlight w:val="cyan"/>
        </w:rPr>
        <w:t>FL Comment</w:t>
      </w:r>
      <w:r w:rsidR="004857A3">
        <w:rPr>
          <w:highlight w:val="cyan"/>
        </w:rPr>
        <w:t xml:space="preserve"> 2.10.1</w:t>
      </w:r>
      <w:r w:rsidRPr="004857A3">
        <w:rPr>
          <w:highlight w:val="cyan"/>
        </w:rPr>
        <w:t>: The issue of changing the UL transmission gap in IoT NTN</w:t>
      </w:r>
      <w:r w:rsidR="004857A3" w:rsidRPr="004857A3">
        <w:rPr>
          <w:highlight w:val="cyan"/>
        </w:rPr>
        <w:t xml:space="preserve"> can be treated in the normative phase.</w:t>
      </w:r>
    </w:p>
    <w:tbl>
      <w:tblPr>
        <w:tblStyle w:val="TableGrid"/>
        <w:tblW w:w="9067" w:type="dxa"/>
        <w:tblLook w:val="04A0" w:firstRow="1" w:lastRow="0" w:firstColumn="1" w:lastColumn="0" w:noHBand="0" w:noVBand="1"/>
      </w:tblPr>
      <w:tblGrid>
        <w:gridCol w:w="1838"/>
        <w:gridCol w:w="7229"/>
      </w:tblGrid>
      <w:tr w:rsidR="004857A3" w14:paraId="767A626C" w14:textId="77777777" w:rsidTr="004857A3">
        <w:tc>
          <w:tcPr>
            <w:tcW w:w="1838" w:type="dxa"/>
            <w:shd w:val="clear" w:color="auto" w:fill="D9D9D9" w:themeFill="background1" w:themeFillShade="D9"/>
          </w:tcPr>
          <w:p w14:paraId="296DFE8B" w14:textId="77777777" w:rsidR="004857A3" w:rsidRDefault="004857A3" w:rsidP="00527BA5">
            <w:r>
              <w:t>Company</w:t>
            </w:r>
          </w:p>
        </w:tc>
        <w:tc>
          <w:tcPr>
            <w:tcW w:w="7229" w:type="dxa"/>
            <w:shd w:val="clear" w:color="auto" w:fill="D9D9D9" w:themeFill="background1" w:themeFillShade="D9"/>
          </w:tcPr>
          <w:p w14:paraId="32D02724" w14:textId="77777777" w:rsidR="004857A3" w:rsidRDefault="004857A3" w:rsidP="00527BA5">
            <w:r>
              <w:t>Comment</w:t>
            </w:r>
          </w:p>
        </w:tc>
      </w:tr>
      <w:tr w:rsidR="004740FE" w14:paraId="1B7B0770" w14:textId="77777777" w:rsidTr="004857A3">
        <w:tc>
          <w:tcPr>
            <w:tcW w:w="1838" w:type="dxa"/>
          </w:tcPr>
          <w:p w14:paraId="501EBAFA" w14:textId="16AF8580" w:rsidR="004740FE" w:rsidRDefault="004740FE" w:rsidP="004740FE">
            <w:r w:rsidRPr="00FF1006">
              <w:t xml:space="preserve">Huawei, </w:t>
            </w:r>
            <w:proofErr w:type="spellStart"/>
            <w:r w:rsidRPr="00FF1006">
              <w:t>HiSilicon</w:t>
            </w:r>
            <w:proofErr w:type="spellEnd"/>
          </w:p>
        </w:tc>
        <w:tc>
          <w:tcPr>
            <w:tcW w:w="7229" w:type="dxa"/>
          </w:tcPr>
          <w:p w14:paraId="503850A7" w14:textId="66A1306D" w:rsidR="004740FE" w:rsidRDefault="004740FE" w:rsidP="004740FE">
            <w:r>
              <w:rPr>
                <w:rFonts w:eastAsia="DengXian" w:hint="eastAsia"/>
              </w:rPr>
              <w:t>A</w:t>
            </w:r>
            <w:r>
              <w:rPr>
                <w:rFonts w:eastAsia="DengXian"/>
              </w:rPr>
              <w:t>gree. The UL transmission gap is needed for UE to do TA adjustment.</w:t>
            </w:r>
          </w:p>
        </w:tc>
      </w:tr>
      <w:tr w:rsidR="004857A3" w14:paraId="73F865E4" w14:textId="77777777" w:rsidTr="004857A3">
        <w:tc>
          <w:tcPr>
            <w:tcW w:w="1838" w:type="dxa"/>
          </w:tcPr>
          <w:p w14:paraId="59D91553" w14:textId="734DB61B" w:rsidR="004857A3" w:rsidRDefault="00A57C18" w:rsidP="00527BA5">
            <w:r>
              <w:t>MediaTek</w:t>
            </w:r>
          </w:p>
        </w:tc>
        <w:tc>
          <w:tcPr>
            <w:tcW w:w="7229" w:type="dxa"/>
          </w:tcPr>
          <w:p w14:paraId="2FD75C30" w14:textId="07502D76" w:rsidR="004857A3" w:rsidRDefault="00A57C18" w:rsidP="00527BA5">
            <w:r>
              <w:t>Agree</w:t>
            </w:r>
          </w:p>
        </w:tc>
      </w:tr>
      <w:tr w:rsidR="00246C84" w14:paraId="5554E6D6" w14:textId="77777777" w:rsidTr="004857A3">
        <w:tc>
          <w:tcPr>
            <w:tcW w:w="1838" w:type="dxa"/>
          </w:tcPr>
          <w:p w14:paraId="1B69CE79" w14:textId="4947A846" w:rsidR="00246C84" w:rsidRDefault="00246C84" w:rsidP="00246C84">
            <w:r>
              <w:t>SONY3</w:t>
            </w:r>
          </w:p>
        </w:tc>
        <w:tc>
          <w:tcPr>
            <w:tcW w:w="7229" w:type="dxa"/>
          </w:tcPr>
          <w:p w14:paraId="5D0F63C3" w14:textId="77777777" w:rsidR="00246C84" w:rsidRDefault="00246C84" w:rsidP="00246C84">
            <w:r>
              <w:t xml:space="preserve">Whether there needs to be a change to the UL transmission gap can be considered in the normative phase. </w:t>
            </w:r>
          </w:p>
          <w:p w14:paraId="327323FB" w14:textId="77777777" w:rsidR="00246C84" w:rsidRDefault="00246C84" w:rsidP="00246C84">
            <w:pPr>
              <w:rPr>
                <w:rFonts w:eastAsia="SimSun"/>
              </w:rPr>
            </w:pPr>
            <w:r w:rsidRPr="5C1E73CF">
              <w:rPr>
                <w:rFonts w:eastAsia="SimSun"/>
              </w:rPr>
              <w:t xml:space="preserve">Our view is that there does not need to be a change to the UL transmission gap. The </w:t>
            </w:r>
            <w:proofErr w:type="spellStart"/>
            <w:r w:rsidRPr="5C1E73CF">
              <w:rPr>
                <w:rFonts w:eastAsia="SimSun"/>
              </w:rPr>
              <w:t>eNB</w:t>
            </w:r>
            <w:proofErr w:type="spellEnd"/>
            <w:r w:rsidRPr="5C1E73CF">
              <w:rPr>
                <w:rFonts w:eastAsia="SimSun"/>
              </w:rPr>
              <w:t xml:space="preserve"> knows the timing of the UE’s UL transmission and hence knows exactly where the gap will be. The UE just measures DL signals (that are transmitted by the </w:t>
            </w:r>
            <w:proofErr w:type="spellStart"/>
            <w:r w:rsidRPr="5C1E73CF">
              <w:rPr>
                <w:rFonts w:eastAsia="SimSun"/>
              </w:rPr>
              <w:t>eNodeB</w:t>
            </w:r>
            <w:proofErr w:type="spellEnd"/>
            <w:r w:rsidRPr="5C1E73CF">
              <w:rPr>
                <w:rFonts w:eastAsia="SimSun"/>
              </w:rPr>
              <w:t xml:space="preserve"> in any </w:t>
            </w:r>
            <w:r w:rsidRPr="5C1E73CF">
              <w:rPr>
                <w:rFonts w:eastAsia="SimSun"/>
              </w:rPr>
              <w:lastRenderedPageBreak/>
              <w:t>case) during the UL gap to re-</w:t>
            </w:r>
            <w:proofErr w:type="spellStart"/>
            <w:r w:rsidRPr="5C1E73CF">
              <w:rPr>
                <w:rFonts w:eastAsia="SimSun"/>
              </w:rPr>
              <w:t>synchronise</w:t>
            </w:r>
            <w:proofErr w:type="spellEnd"/>
            <w:r w:rsidRPr="5C1E73CF">
              <w:rPr>
                <w:rFonts w:eastAsia="SimSun"/>
              </w:rPr>
              <w:t xml:space="preserve"> (e.g. CRS, NRS, SYNC). The </w:t>
            </w:r>
            <w:proofErr w:type="spellStart"/>
            <w:r w:rsidRPr="5C1E73CF">
              <w:rPr>
                <w:rFonts w:eastAsia="SimSun"/>
              </w:rPr>
              <w:t>eNodeB</w:t>
            </w:r>
            <w:proofErr w:type="spellEnd"/>
            <w:r w:rsidRPr="5C1E73CF">
              <w:rPr>
                <w:rFonts w:eastAsia="SimSun"/>
              </w:rPr>
              <w:t xml:space="preserve"> doesn’t need to do anything special to transmit these DL signals.</w:t>
            </w:r>
          </w:p>
          <w:p w14:paraId="06381C7E" w14:textId="77777777" w:rsidR="00246C84" w:rsidRDefault="00246C84" w:rsidP="00246C84">
            <w:pPr>
              <w:rPr>
                <w:rFonts w:eastAsia="SimSun"/>
              </w:rPr>
            </w:pPr>
            <w:r w:rsidRPr="5C1E73CF">
              <w:rPr>
                <w:rFonts w:eastAsia="SimSun"/>
              </w:rPr>
              <w:t>We could update the comment as:</w:t>
            </w:r>
          </w:p>
          <w:p w14:paraId="31A9CC1D" w14:textId="77777777" w:rsidR="00246C84" w:rsidRDefault="00246C84" w:rsidP="00246C84">
            <w:r w:rsidRPr="1CD30C65">
              <w:rPr>
                <w:highlight w:val="cyan"/>
              </w:rPr>
              <w:t xml:space="preserve">FL Comment 2.10.1: The issue of </w:t>
            </w:r>
            <w:r w:rsidRPr="1CD30C65">
              <w:rPr>
                <w:highlight w:val="yellow"/>
              </w:rPr>
              <w:t>whether to change</w:t>
            </w:r>
            <w:r w:rsidRPr="1CD30C65">
              <w:rPr>
                <w:highlight w:val="cyan"/>
              </w:rPr>
              <w:t xml:space="preserve"> the UL transmission gap in IoT NTN can be treated in the normative phase.</w:t>
            </w:r>
          </w:p>
          <w:p w14:paraId="5D9918AF" w14:textId="5A08532B" w:rsidR="00246C84" w:rsidRDefault="00246C84" w:rsidP="00246C84">
            <w:r w:rsidRPr="5C1E73CF">
              <w:rPr>
                <w:rFonts w:eastAsia="SimSun"/>
              </w:rPr>
              <w:t>Given that this is just an FL conclusion, maybe the exact wording is not so important.</w:t>
            </w:r>
          </w:p>
        </w:tc>
      </w:tr>
      <w:tr w:rsidR="00246C84" w14:paraId="7499EF70" w14:textId="77777777" w:rsidTr="004857A3">
        <w:tc>
          <w:tcPr>
            <w:tcW w:w="1838" w:type="dxa"/>
          </w:tcPr>
          <w:p w14:paraId="352883D9" w14:textId="77777777" w:rsidR="00246C84" w:rsidRPr="00933F02" w:rsidRDefault="00246C84" w:rsidP="00246C84">
            <w:pPr>
              <w:rPr>
                <w:rFonts w:eastAsia="DengXian"/>
              </w:rPr>
            </w:pPr>
          </w:p>
        </w:tc>
        <w:tc>
          <w:tcPr>
            <w:tcW w:w="7229" w:type="dxa"/>
          </w:tcPr>
          <w:p w14:paraId="1738AEE3" w14:textId="77777777" w:rsidR="00246C84" w:rsidRPr="00933F02" w:rsidRDefault="00246C84" w:rsidP="00246C84">
            <w:pPr>
              <w:rPr>
                <w:rFonts w:eastAsia="DengXian"/>
              </w:rPr>
            </w:pPr>
          </w:p>
        </w:tc>
      </w:tr>
    </w:tbl>
    <w:p w14:paraId="1AB19356" w14:textId="77777777" w:rsidR="004857A3" w:rsidRDefault="004857A3" w:rsidP="007C4BF3"/>
    <w:p w14:paraId="6CEA67B1" w14:textId="77777777" w:rsidR="00005986" w:rsidRDefault="00005986" w:rsidP="00B276A7"/>
    <w:p w14:paraId="15B7AF60" w14:textId="578F57B9" w:rsidR="007E285D" w:rsidRPr="00B158AE" w:rsidRDefault="00E117F1" w:rsidP="00FC4B1E">
      <w:pPr>
        <w:pStyle w:val="Heading2"/>
      </w:pPr>
      <w:bookmarkStart w:id="51" w:name="_Toc72871770"/>
      <w:bookmarkStart w:id="52" w:name="_Hlk72344120"/>
      <w:r w:rsidRPr="00B158AE">
        <w:t>Timing for power saving</w:t>
      </w:r>
      <w:r w:rsidR="007F7A2F" w:rsidRPr="00B158AE">
        <w:t xml:space="preserve"> in </w:t>
      </w:r>
      <w:r w:rsidR="009D3C24" w:rsidRPr="00B158AE">
        <w:t>partial coverage NTN networks</w:t>
      </w:r>
      <w:bookmarkEnd w:id="51"/>
    </w:p>
    <w:bookmarkEnd w:id="52"/>
    <w:p w14:paraId="31ACE1A8" w14:textId="77777777" w:rsidR="001A59BF" w:rsidRDefault="001A59BF" w:rsidP="001A59BF">
      <w:pPr>
        <w:spacing w:after="160" w:line="259" w:lineRule="auto"/>
      </w:pPr>
    </w:p>
    <w:p w14:paraId="5059B88E" w14:textId="77777777" w:rsidR="001A59BF" w:rsidRDefault="001A59BF" w:rsidP="001A59BF">
      <w:pPr>
        <w:pStyle w:val="Heading3"/>
      </w:pPr>
      <w:bookmarkStart w:id="53" w:name="_Toc72871771"/>
      <w:r>
        <w:t>Companies’ Views</w:t>
      </w:r>
      <w:bookmarkEnd w:id="53"/>
    </w:p>
    <w:p w14:paraId="5BE587EA" w14:textId="77777777" w:rsidR="001A59BF" w:rsidRPr="001A59BF" w:rsidRDefault="001A59BF" w:rsidP="001A59BF"/>
    <w:tbl>
      <w:tblPr>
        <w:tblStyle w:val="TableGrid"/>
        <w:tblW w:w="0" w:type="auto"/>
        <w:tblLook w:val="04A0" w:firstRow="1" w:lastRow="0" w:firstColumn="1" w:lastColumn="0" w:noHBand="0" w:noVBand="1"/>
      </w:tblPr>
      <w:tblGrid>
        <w:gridCol w:w="1980"/>
        <w:gridCol w:w="7036"/>
      </w:tblGrid>
      <w:tr w:rsidR="00FC4B1E" w14:paraId="7698A815" w14:textId="77777777" w:rsidTr="00551285">
        <w:tc>
          <w:tcPr>
            <w:tcW w:w="1980" w:type="dxa"/>
          </w:tcPr>
          <w:p w14:paraId="64510A45" w14:textId="017D07CF" w:rsidR="00FC4B1E" w:rsidRDefault="00CC3E1D" w:rsidP="00CC3E1D">
            <w:pPr>
              <w:jc w:val="left"/>
            </w:pPr>
            <w:r w:rsidRPr="00CC3E1D">
              <w:t>Nokia, Nokia Shanghai Bell</w:t>
            </w:r>
          </w:p>
        </w:tc>
        <w:tc>
          <w:tcPr>
            <w:tcW w:w="7036" w:type="dxa"/>
          </w:tcPr>
          <w:p w14:paraId="1014B69D" w14:textId="77777777" w:rsidR="00E117F1" w:rsidRDefault="00E117F1" w:rsidP="00E117F1">
            <w:pPr>
              <w:rPr>
                <w:b/>
                <w:bCs/>
              </w:rPr>
            </w:pPr>
            <w:r>
              <w:rPr>
                <w:b/>
                <w:bCs/>
              </w:rPr>
              <w:t xml:space="preserve">Proposal 2: It could be studied from timing </w:t>
            </w:r>
            <w:proofErr w:type="spellStart"/>
            <w:r>
              <w:rPr>
                <w:b/>
                <w:bCs/>
              </w:rPr>
              <w:t>PoV</w:t>
            </w:r>
            <w:proofErr w:type="spellEnd"/>
            <w:r>
              <w:rPr>
                <w:b/>
                <w:bCs/>
              </w:rPr>
              <w:t xml:space="preserve"> on power saving in NTN scenario, with e.g. partial coverage of NTN network.</w:t>
            </w:r>
          </w:p>
          <w:p w14:paraId="1403F347" w14:textId="4BF3B71D" w:rsidR="00FC4B1E" w:rsidRPr="00E117F1" w:rsidRDefault="00E117F1" w:rsidP="00EA26AB">
            <w:pPr>
              <w:pStyle w:val="Proposal"/>
              <w:tabs>
                <w:tab w:val="clear" w:pos="1304"/>
              </w:tabs>
              <w:ind w:left="0" w:firstLine="0"/>
              <w:rPr>
                <w:b w:val="0"/>
                <w:bCs w:val="0"/>
                <w:lang w:eastAsia="ja-JP"/>
              </w:rPr>
            </w:pPr>
            <w:r w:rsidRPr="00E117F1">
              <w:rPr>
                <w:rFonts w:ascii="Times New Roman" w:hAnsi="Times New Roman"/>
                <w:b w:val="0"/>
                <w:bCs w:val="0"/>
                <w:highlight w:val="yellow"/>
              </w:rPr>
              <w:t>Cube satellite has been discussed in contributions in RAN1 103-e meeting, where satellite is of small size and with small coverage. In this type of scenario, the coverage is not always available, or the UL transmission is not always appropriate especially for IoT UE with large coupling loss. For power saving of IoT UE, it is preferred to be wake-up for data transmission in appropriate UL timing. Whether scheduling delay still work well and how it need to adapt to the NTN scenario, whether there are any other issue from timing in IoT over NTN scenario for power saving, all these question could be studied in the IoT over NTN scenario, which is different from previous study in TN.</w:t>
            </w:r>
          </w:p>
        </w:tc>
      </w:tr>
      <w:tr w:rsidR="00FC4B1E" w14:paraId="1D2BDD7E" w14:textId="77777777" w:rsidTr="00551285">
        <w:tc>
          <w:tcPr>
            <w:tcW w:w="1980" w:type="dxa"/>
          </w:tcPr>
          <w:p w14:paraId="796AB895" w14:textId="77777777" w:rsidR="00FC4B1E" w:rsidRDefault="00FC4B1E" w:rsidP="00551285"/>
        </w:tc>
        <w:tc>
          <w:tcPr>
            <w:tcW w:w="7036" w:type="dxa"/>
          </w:tcPr>
          <w:p w14:paraId="0E3833E7" w14:textId="77777777" w:rsidR="00FC4B1E" w:rsidRDefault="00FC4B1E" w:rsidP="00551285"/>
        </w:tc>
      </w:tr>
    </w:tbl>
    <w:p w14:paraId="3BD057B1" w14:textId="5DE5DF85" w:rsidR="00FC4B1E" w:rsidRDefault="00FC4B1E"/>
    <w:p w14:paraId="42DB5390" w14:textId="25CDDDC6" w:rsidR="009D3C24" w:rsidRPr="009D3C24" w:rsidRDefault="00DD5D74" w:rsidP="009D3C24">
      <w:pPr>
        <w:pStyle w:val="Heading3"/>
      </w:pPr>
      <w:bookmarkStart w:id="54" w:name="_Toc72871772"/>
      <w:r>
        <w:t xml:space="preserve">SECOND ROUND </w:t>
      </w:r>
      <w:r w:rsidR="001A59BF">
        <w:t xml:space="preserve">FL </w:t>
      </w:r>
      <w:r w:rsidR="00FC0332">
        <w:t xml:space="preserve">Analysis and </w:t>
      </w:r>
      <w:r w:rsidR="001A59BF">
        <w:t xml:space="preserve">Proposals on </w:t>
      </w:r>
      <w:r w:rsidR="009D3C24" w:rsidRPr="009D3C24">
        <w:t>Timing for power saving in partial coverage NTN networks</w:t>
      </w:r>
      <w:bookmarkEnd w:id="54"/>
    </w:p>
    <w:p w14:paraId="4F43E176" w14:textId="55390F49" w:rsidR="004857A3" w:rsidRDefault="004857A3" w:rsidP="004857A3">
      <w:r>
        <w:t>This issue seems like it falls outside of the RAN#91e guidance for minimum essential functionality</w:t>
      </w:r>
      <w:r w:rsidR="00BD114C">
        <w:t xml:space="preserve"> as there are lots of implications for partial coverage including issues that are outside RAN</w:t>
      </w:r>
      <w:r>
        <w:t>. FL makes the following proposal. Companies are encouraged to append their comments.</w:t>
      </w:r>
    </w:p>
    <w:p w14:paraId="7A2D5510" w14:textId="77777777" w:rsidR="004857A3" w:rsidRDefault="004857A3" w:rsidP="004857A3"/>
    <w:p w14:paraId="382547EA" w14:textId="513618FE" w:rsidR="004857A3" w:rsidRDefault="004857A3" w:rsidP="004857A3">
      <w:r w:rsidRPr="004857A3">
        <w:rPr>
          <w:highlight w:val="cyan"/>
        </w:rPr>
        <w:t>FL Comment</w:t>
      </w:r>
      <w:r>
        <w:rPr>
          <w:highlight w:val="cyan"/>
        </w:rPr>
        <w:t xml:space="preserve"> 2.11.1</w:t>
      </w:r>
      <w:r w:rsidRPr="004857A3">
        <w:rPr>
          <w:highlight w:val="cyan"/>
        </w:rPr>
        <w:t xml:space="preserve">: The issue of </w:t>
      </w:r>
      <w:r>
        <w:rPr>
          <w:highlight w:val="cyan"/>
        </w:rPr>
        <w:t>partial coverage NTN networks to support Cube satellites is not a minimum essential functionality for Rel17</w:t>
      </w:r>
      <w:r w:rsidRPr="004857A3">
        <w:rPr>
          <w:highlight w:val="cyan"/>
        </w:rPr>
        <w:t>.</w:t>
      </w:r>
    </w:p>
    <w:tbl>
      <w:tblPr>
        <w:tblStyle w:val="TableGrid"/>
        <w:tblW w:w="9067" w:type="dxa"/>
        <w:tblLook w:val="04A0" w:firstRow="1" w:lastRow="0" w:firstColumn="1" w:lastColumn="0" w:noHBand="0" w:noVBand="1"/>
      </w:tblPr>
      <w:tblGrid>
        <w:gridCol w:w="1838"/>
        <w:gridCol w:w="7229"/>
      </w:tblGrid>
      <w:tr w:rsidR="004857A3" w14:paraId="5C88EB00" w14:textId="77777777" w:rsidTr="00527BA5">
        <w:tc>
          <w:tcPr>
            <w:tcW w:w="1838" w:type="dxa"/>
            <w:shd w:val="clear" w:color="auto" w:fill="D9D9D9" w:themeFill="background1" w:themeFillShade="D9"/>
          </w:tcPr>
          <w:p w14:paraId="0944B4A7" w14:textId="77777777" w:rsidR="004857A3" w:rsidRDefault="004857A3" w:rsidP="00527BA5">
            <w:r>
              <w:t>Company</w:t>
            </w:r>
          </w:p>
        </w:tc>
        <w:tc>
          <w:tcPr>
            <w:tcW w:w="7229" w:type="dxa"/>
            <w:shd w:val="clear" w:color="auto" w:fill="D9D9D9" w:themeFill="background1" w:themeFillShade="D9"/>
          </w:tcPr>
          <w:p w14:paraId="2BD31993" w14:textId="77777777" w:rsidR="004857A3" w:rsidRDefault="004857A3" w:rsidP="00527BA5">
            <w:r>
              <w:t>Comment</w:t>
            </w:r>
          </w:p>
        </w:tc>
      </w:tr>
      <w:tr w:rsidR="004740FE" w14:paraId="139D7C66" w14:textId="77777777" w:rsidTr="00527BA5">
        <w:tc>
          <w:tcPr>
            <w:tcW w:w="1838" w:type="dxa"/>
          </w:tcPr>
          <w:p w14:paraId="0BAC4D99" w14:textId="54258095" w:rsidR="004740FE" w:rsidRDefault="004740FE" w:rsidP="004740FE">
            <w:r w:rsidRPr="00FF1006">
              <w:t xml:space="preserve">Huawei, </w:t>
            </w:r>
            <w:proofErr w:type="spellStart"/>
            <w:r w:rsidRPr="00FF1006">
              <w:t>HiSilicon</w:t>
            </w:r>
            <w:proofErr w:type="spellEnd"/>
          </w:p>
        </w:tc>
        <w:tc>
          <w:tcPr>
            <w:tcW w:w="7229" w:type="dxa"/>
          </w:tcPr>
          <w:p w14:paraId="6C299DF4" w14:textId="3DC2AF2B" w:rsidR="004740FE" w:rsidRDefault="004740FE" w:rsidP="004740FE">
            <w:r>
              <w:rPr>
                <w:rFonts w:eastAsia="DengXian" w:hint="eastAsia"/>
              </w:rPr>
              <w:t>A</w:t>
            </w:r>
            <w:r>
              <w:rPr>
                <w:rFonts w:eastAsia="DengXian"/>
              </w:rPr>
              <w:t>gree.</w:t>
            </w:r>
          </w:p>
        </w:tc>
      </w:tr>
      <w:tr w:rsidR="002D61B1" w14:paraId="11DFB0EB" w14:textId="77777777" w:rsidTr="00527BA5">
        <w:tc>
          <w:tcPr>
            <w:tcW w:w="1838" w:type="dxa"/>
          </w:tcPr>
          <w:p w14:paraId="1BBA181E" w14:textId="6FB0369B" w:rsidR="002D61B1" w:rsidRDefault="002D61B1" w:rsidP="002D61B1">
            <w:r>
              <w:t>ZTE</w:t>
            </w:r>
          </w:p>
        </w:tc>
        <w:tc>
          <w:tcPr>
            <w:tcW w:w="7229" w:type="dxa"/>
          </w:tcPr>
          <w:p w14:paraId="4D3C002E" w14:textId="562BC328" w:rsidR="002D61B1" w:rsidRDefault="002D61B1" w:rsidP="002D61B1">
            <w:r>
              <w:t>We are open to further discuss it but is there any clear description/except on following up action?</w:t>
            </w:r>
          </w:p>
        </w:tc>
      </w:tr>
      <w:tr w:rsidR="002D61B1" w14:paraId="4E601773" w14:textId="77777777" w:rsidTr="00527BA5">
        <w:tc>
          <w:tcPr>
            <w:tcW w:w="1838" w:type="dxa"/>
          </w:tcPr>
          <w:p w14:paraId="4D92D06E" w14:textId="7AB0A711" w:rsidR="002D61B1" w:rsidRDefault="00A57C18" w:rsidP="002D61B1">
            <w:r>
              <w:t>Huawei</w:t>
            </w:r>
          </w:p>
        </w:tc>
        <w:tc>
          <w:tcPr>
            <w:tcW w:w="7229" w:type="dxa"/>
          </w:tcPr>
          <w:p w14:paraId="1452FA7C" w14:textId="660638E0" w:rsidR="002D61B1" w:rsidRDefault="00A57C18" w:rsidP="002D61B1">
            <w:r>
              <w:t>Agree</w:t>
            </w:r>
          </w:p>
        </w:tc>
      </w:tr>
      <w:tr w:rsidR="00246C84" w14:paraId="0FFF97E8" w14:textId="77777777" w:rsidTr="00527BA5">
        <w:tc>
          <w:tcPr>
            <w:tcW w:w="1838" w:type="dxa"/>
          </w:tcPr>
          <w:p w14:paraId="57707DA7" w14:textId="044CE63B" w:rsidR="00246C84" w:rsidRPr="00933F02" w:rsidRDefault="00246C84" w:rsidP="00246C84">
            <w:pPr>
              <w:rPr>
                <w:rFonts w:eastAsia="DengXian"/>
              </w:rPr>
            </w:pPr>
            <w:r>
              <w:t>SONY3</w:t>
            </w:r>
          </w:p>
        </w:tc>
        <w:tc>
          <w:tcPr>
            <w:tcW w:w="7229" w:type="dxa"/>
          </w:tcPr>
          <w:p w14:paraId="11915892" w14:textId="152916E4" w:rsidR="00246C84" w:rsidRPr="00933F02" w:rsidRDefault="00246C84" w:rsidP="00246C84">
            <w:pPr>
              <w:rPr>
                <w:rFonts w:eastAsia="DengXian"/>
              </w:rPr>
            </w:pPr>
            <w:r>
              <w:t>Agree</w:t>
            </w:r>
          </w:p>
        </w:tc>
      </w:tr>
    </w:tbl>
    <w:p w14:paraId="5B7361F7" w14:textId="77777777" w:rsidR="004857A3" w:rsidRDefault="004857A3" w:rsidP="004857A3"/>
    <w:p w14:paraId="2D981514" w14:textId="7AA3D8AE" w:rsidR="00FC4B1E" w:rsidRDefault="00FC4B1E"/>
    <w:p w14:paraId="2222FA34" w14:textId="77777777" w:rsidR="0035630F" w:rsidRDefault="0035630F" w:rsidP="0035630F">
      <w:pPr>
        <w:pStyle w:val="Heading2"/>
      </w:pPr>
      <w:bookmarkStart w:id="55" w:name="_Toc72871773"/>
      <w:r w:rsidRPr="00B158AE">
        <w:t>Support for EDT</w:t>
      </w:r>
      <w:bookmarkEnd w:id="55"/>
    </w:p>
    <w:p w14:paraId="24DB3A35" w14:textId="1132A6F7" w:rsidR="0035630F" w:rsidRPr="004E08E1" w:rsidRDefault="0035630F" w:rsidP="0035630F">
      <w:r>
        <w:t xml:space="preserve">Support for EDT was already discussed in RAN1#104e and many companies expressed the view that it was too early to consider in Rel17. </w:t>
      </w:r>
    </w:p>
    <w:p w14:paraId="142EFBDF" w14:textId="6140108B" w:rsidR="0035630F" w:rsidRDefault="0035630F" w:rsidP="0035630F">
      <w:pPr>
        <w:pStyle w:val="Heading3"/>
      </w:pPr>
      <w:bookmarkStart w:id="56" w:name="_Toc72871774"/>
      <w:r>
        <w:lastRenderedPageBreak/>
        <w:t>Companies’ Views</w:t>
      </w:r>
      <w:bookmarkEnd w:id="56"/>
    </w:p>
    <w:tbl>
      <w:tblPr>
        <w:tblStyle w:val="TableGrid"/>
        <w:tblW w:w="0" w:type="auto"/>
        <w:tblLook w:val="04A0" w:firstRow="1" w:lastRow="0" w:firstColumn="1" w:lastColumn="0" w:noHBand="0" w:noVBand="1"/>
      </w:tblPr>
      <w:tblGrid>
        <w:gridCol w:w="874"/>
        <w:gridCol w:w="8142"/>
      </w:tblGrid>
      <w:tr w:rsidR="0035630F" w14:paraId="6F8C5862" w14:textId="77777777" w:rsidTr="0035630F">
        <w:tc>
          <w:tcPr>
            <w:tcW w:w="1980" w:type="dxa"/>
          </w:tcPr>
          <w:p w14:paraId="698164F0" w14:textId="77777777" w:rsidR="0035630F" w:rsidRDefault="0035630F" w:rsidP="0035630F">
            <w:r w:rsidRPr="00322B2B">
              <w:t>Asia Pacific Telecom, FGI, ITRI, III</w:t>
            </w:r>
          </w:p>
        </w:tc>
        <w:tc>
          <w:tcPr>
            <w:tcW w:w="7036" w:type="dxa"/>
          </w:tcPr>
          <w:p w14:paraId="240A3D9B" w14:textId="77777777" w:rsidR="0035630F" w:rsidRDefault="0035630F" w:rsidP="0035630F">
            <w:pPr>
              <w:tabs>
                <w:tab w:val="num" w:pos="1304"/>
                <w:tab w:val="num" w:leader="heavy" w:pos="2725"/>
              </w:tabs>
              <w:spacing w:before="240" w:after="240"/>
              <w:ind w:left="1310" w:hanging="1310"/>
              <w:rPr>
                <w:rFonts w:ascii="Calibri" w:eastAsia="Times New Roman" w:hAnsi="Calibri"/>
                <w:b/>
                <w:bCs/>
              </w:rPr>
            </w:pPr>
            <w:bookmarkStart w:id="57" w:name="_Toc71202571"/>
            <w:r>
              <w:rPr>
                <w:rFonts w:ascii="Calibri" w:eastAsia="Times New Roman" w:hAnsi="Calibri"/>
                <w:b/>
                <w:bCs/>
              </w:rPr>
              <w:t xml:space="preserve">Proposal 3: </w:t>
            </w:r>
            <w:r w:rsidRPr="001F48D6">
              <w:rPr>
                <w:rFonts w:ascii="Calibri" w:eastAsia="Times New Roman" w:hAnsi="Calibri"/>
                <w:b/>
                <w:bCs/>
              </w:rPr>
              <w:t>Support of EDT shall be considered in RAN1</w:t>
            </w:r>
            <w:bookmarkEnd w:id="57"/>
          </w:p>
          <w:p w14:paraId="37EA24CC" w14:textId="77777777" w:rsidR="0035630F" w:rsidRPr="001F48D6" w:rsidRDefault="0035630F" w:rsidP="0035630F">
            <w:pPr>
              <w:tabs>
                <w:tab w:val="num" w:pos="1304"/>
                <w:tab w:val="num" w:leader="heavy" w:pos="2725"/>
              </w:tabs>
              <w:ind w:left="1304" w:hanging="1304"/>
              <w:rPr>
                <w:rFonts w:ascii="Calibri" w:eastAsia="Times New Roman" w:hAnsi="Calibri"/>
                <w:b/>
                <w:bCs/>
              </w:rPr>
            </w:pPr>
            <w:bookmarkStart w:id="58" w:name="_Toc71202572"/>
            <w:r>
              <w:rPr>
                <w:rFonts w:ascii="Calibri" w:eastAsia="Times New Roman" w:hAnsi="Calibri"/>
                <w:b/>
                <w:bCs/>
              </w:rPr>
              <w:t xml:space="preserve">Proposal 4: </w:t>
            </w:r>
            <w:r w:rsidRPr="001F48D6">
              <w:rPr>
                <w:rFonts w:ascii="Calibri" w:eastAsia="Times New Roman" w:hAnsi="Calibri"/>
                <w:b/>
                <w:bCs/>
              </w:rPr>
              <w:t>If timing relationship enhancement on Msg3 can be done, then no additional timing relationship enhancement is needed to support early data transmission (EDT) in NTN.</w:t>
            </w:r>
            <w:bookmarkEnd w:id="58"/>
          </w:p>
          <w:p w14:paraId="2C927682" w14:textId="77777777" w:rsidR="0035630F" w:rsidRPr="001F48D6" w:rsidRDefault="0035630F" w:rsidP="0035630F">
            <w:pPr>
              <w:tabs>
                <w:tab w:val="num" w:pos="1304"/>
                <w:tab w:val="num" w:leader="heavy" w:pos="2725"/>
              </w:tabs>
              <w:spacing w:before="240" w:after="240"/>
              <w:ind w:left="1310" w:hanging="1310"/>
              <w:rPr>
                <w:rFonts w:ascii="Calibri" w:eastAsia="Times New Roman" w:hAnsi="Calibri"/>
                <w:b/>
                <w:bCs/>
              </w:rPr>
            </w:pPr>
          </w:p>
          <w:p w14:paraId="09D92F3F" w14:textId="77777777" w:rsidR="0035630F" w:rsidRPr="001F48D6" w:rsidRDefault="0035630F" w:rsidP="0035630F">
            <w:pPr>
              <w:pStyle w:val="Proposal"/>
              <w:rPr>
                <w:highlight w:val="yellow"/>
              </w:rPr>
            </w:pPr>
            <w:r w:rsidRPr="001F48D6">
              <w:rPr>
                <w:highlight w:val="yellow"/>
              </w:rPr>
              <w:t>EDT allows one uplink data transmission optionally followed by one downlink data transmission during the random-access procedure as specified in TS 36.300. Early data transmission refers to both CP-EDT and UP-EDT.</w:t>
            </w:r>
          </w:p>
          <w:p w14:paraId="6BF64B71" w14:textId="77777777" w:rsidR="0035630F" w:rsidRPr="001F48D6" w:rsidRDefault="0035630F" w:rsidP="0035630F">
            <w:pPr>
              <w:pStyle w:val="Proposal"/>
              <w:numPr>
                <w:ilvl w:val="0"/>
                <w:numId w:val="10"/>
              </w:numPr>
              <w:rPr>
                <w:highlight w:val="yellow"/>
                <w:lang w:val="en-GB"/>
              </w:rPr>
            </w:pPr>
            <w:r w:rsidRPr="001F48D6">
              <w:rPr>
                <w:highlight w:val="yellow"/>
                <w:lang w:val="en-GB"/>
              </w:rPr>
              <w:t>For CP-EDT, UL/DL user data are transmitted in NAS messages without transition to RRC CONNECTED.</w:t>
            </w:r>
          </w:p>
          <w:p w14:paraId="62B919CC" w14:textId="77777777" w:rsidR="0035630F" w:rsidRPr="001F48D6" w:rsidRDefault="0035630F" w:rsidP="0035630F">
            <w:pPr>
              <w:pStyle w:val="Proposal"/>
              <w:numPr>
                <w:ilvl w:val="0"/>
                <w:numId w:val="10"/>
              </w:numPr>
              <w:rPr>
                <w:highlight w:val="yellow"/>
                <w:lang w:val="en-GB"/>
              </w:rPr>
            </w:pPr>
            <w:r w:rsidRPr="001F48D6">
              <w:rPr>
                <w:highlight w:val="yellow"/>
                <w:lang w:val="en-GB"/>
              </w:rPr>
              <w:t>For UP-EDT, UL/DL user data are transmitted on DTCH without transmission to RRC CONNECTED.</w:t>
            </w:r>
          </w:p>
          <w:p w14:paraId="721F88BD" w14:textId="77777777" w:rsidR="0035630F" w:rsidRPr="001F48D6" w:rsidRDefault="0035630F" w:rsidP="0035630F">
            <w:pPr>
              <w:pStyle w:val="Proposal"/>
              <w:rPr>
                <w:highlight w:val="yellow"/>
              </w:rPr>
            </w:pPr>
            <w:r w:rsidRPr="001F48D6">
              <w:rPr>
                <w:highlight w:val="yellow"/>
              </w:rPr>
              <w:fldChar w:fldCharType="begin"/>
            </w:r>
            <w:r w:rsidRPr="001F48D6">
              <w:rPr>
                <w:highlight w:val="yellow"/>
              </w:rPr>
              <w:instrText xml:space="preserve"> REF _Ref71188954 \h </w:instrText>
            </w:r>
            <w:r w:rsidRPr="001F48D6">
              <w:rPr>
                <w:highlight w:val="yellow"/>
              </w:rPr>
            </w:r>
            <w:r w:rsidRPr="001F48D6">
              <w:rPr>
                <w:highlight w:val="yellow"/>
              </w:rPr>
              <w:fldChar w:fldCharType="separate"/>
            </w:r>
            <w:r w:rsidRPr="001F48D6">
              <w:rPr>
                <w:highlight w:val="yellow"/>
                <w:lang w:val="en-GB"/>
              </w:rPr>
              <w:t xml:space="preserve">Figure </w:t>
            </w:r>
            <w:r>
              <w:rPr>
                <w:noProof/>
                <w:highlight w:val="yellow"/>
                <w:lang w:val="en-GB"/>
              </w:rPr>
              <w:t>2</w:t>
            </w:r>
            <w:r w:rsidRPr="001F48D6">
              <w:rPr>
                <w:highlight w:val="yellow"/>
              </w:rPr>
              <w:fldChar w:fldCharType="end"/>
            </w:r>
            <w:r w:rsidRPr="001F48D6">
              <w:rPr>
                <w:highlight w:val="yellow"/>
              </w:rPr>
              <w:t xml:space="preserve"> provides the CP-EDT and UP-EDT procedures based on TS 36.300. User data is transmitted via Msg3.</w:t>
            </w:r>
          </w:p>
          <w:p w14:paraId="3ECDAE80" w14:textId="77777777" w:rsidR="0035630F" w:rsidRPr="001F48D6" w:rsidRDefault="0035630F" w:rsidP="0035630F">
            <w:pPr>
              <w:pStyle w:val="Proposal"/>
              <w:rPr>
                <w:highlight w:val="yellow"/>
              </w:rPr>
            </w:pPr>
            <w:r w:rsidRPr="001F48D6">
              <w:rPr>
                <w:noProof/>
                <w:highlight w:val="yellow"/>
                <w:lang w:eastAsia="en-US"/>
              </w:rPr>
              <w:drawing>
                <wp:inline distT="0" distB="0" distL="0" distR="0" wp14:anchorId="20D9DBD4" wp14:editId="60D30F95">
                  <wp:extent cx="5731510" cy="204851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2048510"/>
                          </a:xfrm>
                          <a:prstGeom prst="rect">
                            <a:avLst/>
                          </a:prstGeom>
                          <a:noFill/>
                          <a:ln>
                            <a:noFill/>
                          </a:ln>
                        </pic:spPr>
                      </pic:pic>
                    </a:graphicData>
                  </a:graphic>
                </wp:inline>
              </w:drawing>
            </w:r>
          </w:p>
          <w:p w14:paraId="73AC3771" w14:textId="77777777" w:rsidR="0035630F" w:rsidRPr="001F48D6" w:rsidRDefault="0035630F" w:rsidP="0035630F">
            <w:pPr>
              <w:pStyle w:val="Proposal"/>
              <w:rPr>
                <w:highlight w:val="yellow"/>
                <w:lang w:val="en-GB"/>
              </w:rPr>
            </w:pPr>
            <w:bookmarkStart w:id="59" w:name="_Ref71188954"/>
            <w:r w:rsidRPr="001F48D6">
              <w:rPr>
                <w:highlight w:val="yellow"/>
                <w:lang w:val="en-GB"/>
              </w:rPr>
              <w:t xml:space="preserve">Figure </w:t>
            </w:r>
            <w:r w:rsidRPr="001F48D6">
              <w:rPr>
                <w:highlight w:val="yellow"/>
              </w:rPr>
              <w:fldChar w:fldCharType="begin"/>
            </w:r>
            <w:r w:rsidRPr="001F48D6">
              <w:rPr>
                <w:highlight w:val="yellow"/>
                <w:lang w:val="en-GB"/>
              </w:rPr>
              <w:instrText xml:space="preserve"> SEQ Figure \* ARABIC </w:instrText>
            </w:r>
            <w:r w:rsidRPr="001F48D6">
              <w:rPr>
                <w:highlight w:val="yellow"/>
              </w:rPr>
              <w:fldChar w:fldCharType="separate"/>
            </w:r>
            <w:r>
              <w:rPr>
                <w:noProof/>
                <w:highlight w:val="yellow"/>
                <w:lang w:val="en-GB"/>
              </w:rPr>
              <w:t>2</w:t>
            </w:r>
            <w:r w:rsidRPr="001F48D6">
              <w:rPr>
                <w:highlight w:val="yellow"/>
              </w:rPr>
              <w:fldChar w:fldCharType="end"/>
            </w:r>
            <w:bookmarkEnd w:id="59"/>
            <w:r w:rsidRPr="001F48D6">
              <w:rPr>
                <w:highlight w:val="yellow"/>
                <w:lang w:val="en-GB"/>
              </w:rPr>
              <w:t xml:space="preserve">: MO-EDT for CP/UP </w:t>
            </w:r>
            <w:proofErr w:type="spellStart"/>
            <w:r w:rsidRPr="001F48D6">
              <w:rPr>
                <w:highlight w:val="yellow"/>
                <w:lang w:val="en-GB"/>
              </w:rPr>
              <w:t>CIoT</w:t>
            </w:r>
            <w:proofErr w:type="spellEnd"/>
            <w:r w:rsidRPr="001F48D6">
              <w:rPr>
                <w:highlight w:val="yellow"/>
                <w:lang w:val="en-GB"/>
              </w:rPr>
              <w:t xml:space="preserve"> EPS optimization</w:t>
            </w:r>
          </w:p>
          <w:p w14:paraId="30D7ED2D" w14:textId="77777777" w:rsidR="0035630F" w:rsidRPr="001F48D6" w:rsidRDefault="0035630F" w:rsidP="0035630F">
            <w:pPr>
              <w:pStyle w:val="Proposal"/>
              <w:rPr>
                <w:highlight w:val="yellow"/>
              </w:rPr>
            </w:pPr>
            <w:r w:rsidRPr="001F48D6">
              <w:rPr>
                <w:highlight w:val="yellow"/>
              </w:rPr>
              <w:t>From the RAN1 perspective based on our understanding of TS 36.213, if timing relationship enhancement on Msg3 has been done, then no timing relationship enhancement for EDT is needed. RAN1 shall confirm no timing relationship enhancement is needed to support EDT in NTN.</w:t>
            </w:r>
          </w:p>
          <w:p w14:paraId="66B2AC64" w14:textId="77777777" w:rsidR="0035630F" w:rsidRPr="00E117F1" w:rsidRDefault="0035630F" w:rsidP="0035630F">
            <w:pPr>
              <w:pStyle w:val="Proposal"/>
              <w:tabs>
                <w:tab w:val="clear" w:pos="1304"/>
              </w:tabs>
              <w:ind w:left="0" w:firstLine="0"/>
              <w:rPr>
                <w:b w:val="0"/>
                <w:bCs w:val="0"/>
                <w:lang w:eastAsia="ja-JP"/>
              </w:rPr>
            </w:pPr>
          </w:p>
        </w:tc>
      </w:tr>
      <w:tr w:rsidR="0035630F" w14:paraId="734E4F36" w14:textId="77777777" w:rsidTr="0035630F">
        <w:tc>
          <w:tcPr>
            <w:tcW w:w="1980" w:type="dxa"/>
          </w:tcPr>
          <w:p w14:paraId="7627A28E" w14:textId="77777777" w:rsidR="0035630F" w:rsidRDefault="0035630F" w:rsidP="0035630F"/>
        </w:tc>
        <w:tc>
          <w:tcPr>
            <w:tcW w:w="7036" w:type="dxa"/>
          </w:tcPr>
          <w:p w14:paraId="699424A2" w14:textId="77777777" w:rsidR="0035630F" w:rsidRPr="0038288C" w:rsidRDefault="0035630F" w:rsidP="0035630F">
            <w:pPr>
              <w:rPr>
                <w:b/>
              </w:rPr>
            </w:pPr>
          </w:p>
        </w:tc>
      </w:tr>
      <w:tr w:rsidR="0035630F" w14:paraId="794872D5" w14:textId="77777777" w:rsidTr="0035630F">
        <w:tc>
          <w:tcPr>
            <w:tcW w:w="1980" w:type="dxa"/>
          </w:tcPr>
          <w:p w14:paraId="1E41CE32" w14:textId="77777777" w:rsidR="0035630F" w:rsidRDefault="0035630F" w:rsidP="0035630F"/>
        </w:tc>
        <w:tc>
          <w:tcPr>
            <w:tcW w:w="7036" w:type="dxa"/>
          </w:tcPr>
          <w:p w14:paraId="5D900624" w14:textId="77777777" w:rsidR="0035630F" w:rsidRDefault="0035630F" w:rsidP="0035630F"/>
        </w:tc>
      </w:tr>
    </w:tbl>
    <w:p w14:paraId="6B6A5AD3" w14:textId="77777777" w:rsidR="0035630F" w:rsidRDefault="0035630F" w:rsidP="0035630F"/>
    <w:p w14:paraId="6A2B3DD2" w14:textId="77777777" w:rsidR="0035630F" w:rsidRPr="00100D31" w:rsidRDefault="0035630F" w:rsidP="0035630F">
      <w:pPr>
        <w:pStyle w:val="Heading3"/>
      </w:pPr>
      <w:bookmarkStart w:id="60" w:name="_Toc72871775"/>
      <w:r>
        <w:t>SECOND ROUND FL Analysis and Proposals on Support for EDT</w:t>
      </w:r>
      <w:bookmarkEnd w:id="60"/>
    </w:p>
    <w:p w14:paraId="17EF9428" w14:textId="77777777" w:rsidR="0035630F" w:rsidRDefault="0035630F" w:rsidP="0035630F">
      <w:r>
        <w:t>Only one company raises the issue of support for EDT. It may be deemed to be outside the RAN#91e guidance with respect to minimum essential functionality. It would be useful to capture the views of companies on this issue.</w:t>
      </w:r>
    </w:p>
    <w:p w14:paraId="5D138777" w14:textId="7794584E" w:rsidR="0035630F" w:rsidRDefault="0035630F" w:rsidP="0035630F">
      <w:r>
        <w:t>Given the above, FL makes the following proposal and companies are encouraged to make their views known.</w:t>
      </w:r>
    </w:p>
    <w:p w14:paraId="074E5058" w14:textId="77777777" w:rsidR="0035630F" w:rsidRDefault="0035630F" w:rsidP="0035630F"/>
    <w:p w14:paraId="626CE98D" w14:textId="79335FFB" w:rsidR="0035630F" w:rsidRPr="00A6367E" w:rsidRDefault="0035630F" w:rsidP="0035630F">
      <w:pPr>
        <w:rPr>
          <w:highlight w:val="cyan"/>
        </w:rPr>
      </w:pPr>
      <w:r w:rsidRPr="00A6367E">
        <w:rPr>
          <w:highlight w:val="cyan"/>
        </w:rPr>
        <w:t>FL Proposal 2.13-</w:t>
      </w:r>
      <w:r w:rsidR="00CE52B8">
        <w:rPr>
          <w:highlight w:val="cyan"/>
        </w:rPr>
        <w:t>1</w:t>
      </w:r>
      <w:r w:rsidRPr="00A6367E">
        <w:rPr>
          <w:highlight w:val="cyan"/>
        </w:rPr>
        <w:t>:</w:t>
      </w:r>
    </w:p>
    <w:p w14:paraId="0748BF29" w14:textId="77777777" w:rsidR="0035630F" w:rsidRDefault="0035630F" w:rsidP="0035630F">
      <w:r w:rsidRPr="00A6367E">
        <w:rPr>
          <w:highlight w:val="cyan"/>
        </w:rPr>
        <w:lastRenderedPageBreak/>
        <w:t xml:space="preserve">Proposed </w:t>
      </w:r>
      <w:r>
        <w:rPr>
          <w:highlight w:val="cyan"/>
        </w:rPr>
        <w:t>Question</w:t>
      </w:r>
      <w:r w:rsidRPr="00A6367E">
        <w:rPr>
          <w:highlight w:val="cyan"/>
        </w:rPr>
        <w:t xml:space="preserve">: </w:t>
      </w:r>
      <w:r>
        <w:rPr>
          <w:highlight w:val="cyan"/>
        </w:rPr>
        <w:t xml:space="preserve">What is your companies’ view on </w:t>
      </w:r>
      <w:r w:rsidRPr="00A6367E">
        <w:rPr>
          <w:highlight w:val="cyan"/>
        </w:rPr>
        <w:t xml:space="preserve">EDT </w:t>
      </w:r>
      <w:r>
        <w:rPr>
          <w:highlight w:val="cyan"/>
        </w:rPr>
        <w:t>as a</w:t>
      </w:r>
      <w:r w:rsidRPr="00A6367E">
        <w:rPr>
          <w:highlight w:val="cyan"/>
        </w:rPr>
        <w:t xml:space="preserve"> minimum essential functionality under the RAN#91e guidance for Rel17 IoT NTN.</w:t>
      </w:r>
    </w:p>
    <w:tbl>
      <w:tblPr>
        <w:tblStyle w:val="TableGrid"/>
        <w:tblW w:w="0" w:type="auto"/>
        <w:tblLook w:val="04A0" w:firstRow="1" w:lastRow="0" w:firstColumn="1" w:lastColumn="0" w:noHBand="0" w:noVBand="1"/>
      </w:tblPr>
      <w:tblGrid>
        <w:gridCol w:w="1835"/>
        <w:gridCol w:w="7181"/>
      </w:tblGrid>
      <w:tr w:rsidR="0035630F" w14:paraId="3D8AE010" w14:textId="77777777" w:rsidTr="004740FE">
        <w:tc>
          <w:tcPr>
            <w:tcW w:w="1835" w:type="dxa"/>
            <w:shd w:val="clear" w:color="auto" w:fill="D9D9D9" w:themeFill="background1" w:themeFillShade="D9"/>
          </w:tcPr>
          <w:p w14:paraId="0CDA41D1" w14:textId="77777777" w:rsidR="0035630F" w:rsidRDefault="0035630F" w:rsidP="0035630F">
            <w:r>
              <w:t>Company</w:t>
            </w:r>
          </w:p>
        </w:tc>
        <w:tc>
          <w:tcPr>
            <w:tcW w:w="7181" w:type="dxa"/>
            <w:shd w:val="clear" w:color="auto" w:fill="D9D9D9" w:themeFill="background1" w:themeFillShade="D9"/>
          </w:tcPr>
          <w:p w14:paraId="2C1BB210" w14:textId="77777777" w:rsidR="0035630F" w:rsidRDefault="0035630F" w:rsidP="0035630F">
            <w:r>
              <w:t>Company View</w:t>
            </w:r>
          </w:p>
        </w:tc>
      </w:tr>
      <w:tr w:rsidR="004740FE" w14:paraId="52EB29E8" w14:textId="77777777" w:rsidTr="004740FE">
        <w:tc>
          <w:tcPr>
            <w:tcW w:w="1835" w:type="dxa"/>
          </w:tcPr>
          <w:p w14:paraId="13C28DE6" w14:textId="51F20E88" w:rsidR="004740FE" w:rsidRDefault="004740FE" w:rsidP="004740FE">
            <w:r>
              <w:t xml:space="preserve">Huawei, </w:t>
            </w:r>
            <w:proofErr w:type="spellStart"/>
            <w:r>
              <w:t>HiSilicon</w:t>
            </w:r>
            <w:proofErr w:type="spellEnd"/>
          </w:p>
        </w:tc>
        <w:tc>
          <w:tcPr>
            <w:tcW w:w="7181" w:type="dxa"/>
          </w:tcPr>
          <w:p w14:paraId="29CA59FE" w14:textId="4E244A93" w:rsidR="004740FE" w:rsidRDefault="004740FE" w:rsidP="004740FE">
            <w:r>
              <w:t>We don’t see this as minimum essential functionality for Rel-17.</w:t>
            </w:r>
          </w:p>
        </w:tc>
      </w:tr>
      <w:tr w:rsidR="002D61B1" w14:paraId="799E75C8" w14:textId="77777777" w:rsidTr="004740FE">
        <w:tc>
          <w:tcPr>
            <w:tcW w:w="1835" w:type="dxa"/>
          </w:tcPr>
          <w:p w14:paraId="22B391CF" w14:textId="69FCFCBE" w:rsidR="002D61B1" w:rsidRDefault="002D61B1" w:rsidP="002D61B1">
            <w:r>
              <w:rPr>
                <w:rFonts w:hint="eastAsia"/>
              </w:rPr>
              <w:t>Z</w:t>
            </w:r>
            <w:r>
              <w:t>TE</w:t>
            </w:r>
          </w:p>
        </w:tc>
        <w:tc>
          <w:tcPr>
            <w:tcW w:w="7181" w:type="dxa"/>
          </w:tcPr>
          <w:p w14:paraId="5DED7496" w14:textId="2978F3C5" w:rsidR="002D61B1" w:rsidRDefault="002D61B1" w:rsidP="002D61B1">
            <w:r>
              <w:t>We are fine to support this feature in Rel-17 IoT-NTN.</w:t>
            </w:r>
          </w:p>
        </w:tc>
      </w:tr>
      <w:tr w:rsidR="002D61B1" w14:paraId="3E34565E" w14:textId="77777777" w:rsidTr="004740FE">
        <w:tc>
          <w:tcPr>
            <w:tcW w:w="1835" w:type="dxa"/>
          </w:tcPr>
          <w:p w14:paraId="4F196AF2" w14:textId="5B7ACAB7" w:rsidR="002D61B1" w:rsidRDefault="00A57C18" w:rsidP="002D61B1">
            <w:r>
              <w:t>MediaTek</w:t>
            </w:r>
          </w:p>
        </w:tc>
        <w:tc>
          <w:tcPr>
            <w:tcW w:w="7181" w:type="dxa"/>
          </w:tcPr>
          <w:p w14:paraId="1D28B855" w14:textId="73142086" w:rsidR="002D61B1" w:rsidRDefault="00A57C18" w:rsidP="00A57C18">
            <w:r>
              <w:t>Not essential in Rel-17 timeframe</w:t>
            </w:r>
          </w:p>
        </w:tc>
      </w:tr>
      <w:tr w:rsidR="00246C84" w14:paraId="3579534C" w14:textId="77777777" w:rsidTr="004740FE">
        <w:tc>
          <w:tcPr>
            <w:tcW w:w="1835" w:type="dxa"/>
          </w:tcPr>
          <w:p w14:paraId="78E2248B" w14:textId="438E459C" w:rsidR="00246C84" w:rsidRPr="00933F02" w:rsidRDefault="00246C84" w:rsidP="00246C84">
            <w:pPr>
              <w:rPr>
                <w:rFonts w:eastAsia="DengXian"/>
              </w:rPr>
            </w:pPr>
            <w:r>
              <w:t>SONY3</w:t>
            </w:r>
          </w:p>
        </w:tc>
        <w:tc>
          <w:tcPr>
            <w:tcW w:w="7181" w:type="dxa"/>
          </w:tcPr>
          <w:p w14:paraId="16A0E4E1" w14:textId="44114A3D" w:rsidR="00246C84" w:rsidRPr="00933F02" w:rsidRDefault="00246C84" w:rsidP="00246C84">
            <w:pPr>
              <w:rPr>
                <w:rFonts w:eastAsia="DengXian"/>
              </w:rPr>
            </w:pPr>
            <w:r>
              <w:t>Not minimum essential functionality for Rel-17. Communications between an IoT-NTN UE and the network can in any case be supported by techniques other than EDT.</w:t>
            </w:r>
          </w:p>
        </w:tc>
      </w:tr>
    </w:tbl>
    <w:p w14:paraId="0A7D4FFF" w14:textId="77777777" w:rsidR="0035630F" w:rsidRDefault="0035630F" w:rsidP="0035630F"/>
    <w:p w14:paraId="0472A4C2" w14:textId="77777777" w:rsidR="0035630F" w:rsidRDefault="0035630F" w:rsidP="0035630F"/>
    <w:p w14:paraId="3D276604" w14:textId="77777777" w:rsidR="0035630F" w:rsidRPr="00B158AE" w:rsidRDefault="0035630F" w:rsidP="0035630F">
      <w:pPr>
        <w:pStyle w:val="Heading2"/>
      </w:pPr>
      <w:bookmarkStart w:id="61" w:name="_Toc72871776"/>
      <w:r>
        <w:t>Interrupted DL subframes</w:t>
      </w:r>
      <w:bookmarkEnd w:id="61"/>
    </w:p>
    <w:p w14:paraId="2B81827E" w14:textId="77777777" w:rsidR="0035630F" w:rsidRDefault="0035630F" w:rsidP="0035630F">
      <w:pPr>
        <w:rPr>
          <w:lang w:val="en-US"/>
        </w:rPr>
      </w:pPr>
      <w:r>
        <w:t xml:space="preserve">Qualcomm has raised the issue of calculation of interrupted DL subframes. These are subframes in half-duplex transmissions during which the UE is not expected to monitor for PDCCH either because the UE is preparing to receive scheduled DL transmissions such as PDSCH or the UE is preparing to execute UL transmissions such as PUSCH. According to Qualcomm’s contribution, there is no TA term in the calculation of such interrupted DL subframes in current specifications because the TA in terrestrial networks is too small </w:t>
      </w:r>
      <w:r>
        <w:rPr>
          <w:lang w:val="en-US"/>
        </w:rPr>
        <w:t xml:space="preserve">(typically less than 1ms) to influence the location of such subframes. For IoT NTN, the UE-specific TA can be large enough (as much as 100s of </w:t>
      </w:r>
      <w:proofErr w:type="spellStart"/>
      <w:r>
        <w:rPr>
          <w:lang w:val="en-US"/>
        </w:rPr>
        <w:t>ms</w:t>
      </w:r>
      <w:proofErr w:type="spellEnd"/>
      <w:r>
        <w:rPr>
          <w:lang w:val="en-US"/>
        </w:rPr>
        <w:t>) and so can change the location of such subframes.</w:t>
      </w:r>
    </w:p>
    <w:p w14:paraId="2277E9DA" w14:textId="77777777" w:rsidR="0035630F" w:rsidRDefault="0035630F" w:rsidP="0035630F">
      <w:pPr>
        <w:pStyle w:val="Heading3"/>
      </w:pPr>
      <w:bookmarkStart w:id="62" w:name="_Toc72871777"/>
      <w:r>
        <w:t>Companies’ Views</w:t>
      </w:r>
      <w:bookmarkEnd w:id="62"/>
    </w:p>
    <w:tbl>
      <w:tblPr>
        <w:tblStyle w:val="TableGrid"/>
        <w:tblW w:w="0" w:type="auto"/>
        <w:tblLook w:val="04A0" w:firstRow="1" w:lastRow="0" w:firstColumn="1" w:lastColumn="0" w:noHBand="0" w:noVBand="1"/>
      </w:tblPr>
      <w:tblGrid>
        <w:gridCol w:w="1980"/>
        <w:gridCol w:w="7036"/>
      </w:tblGrid>
      <w:tr w:rsidR="0035630F" w14:paraId="1F2EF579" w14:textId="77777777" w:rsidTr="0035630F">
        <w:tc>
          <w:tcPr>
            <w:tcW w:w="1980" w:type="dxa"/>
          </w:tcPr>
          <w:p w14:paraId="6D530E02" w14:textId="77777777" w:rsidR="0035630F" w:rsidRDefault="0035630F" w:rsidP="0035630F">
            <w:r>
              <w:t>Qualcomm</w:t>
            </w:r>
          </w:p>
        </w:tc>
        <w:tc>
          <w:tcPr>
            <w:tcW w:w="7036" w:type="dxa"/>
          </w:tcPr>
          <w:p w14:paraId="264D5D50" w14:textId="77777777" w:rsidR="0035630F" w:rsidRDefault="0035630F" w:rsidP="0035630F">
            <w:pPr>
              <w:rPr>
                <w:b/>
                <w:bCs/>
                <w:color w:val="FF0000"/>
              </w:rPr>
            </w:pPr>
            <w:r>
              <w:rPr>
                <w:b/>
                <w:bCs/>
                <w:i/>
                <w:iCs/>
                <w:color w:val="FF0000"/>
                <w:u w:val="single"/>
              </w:rPr>
              <w:t>Proposal 1</w:t>
            </w:r>
            <w:r>
              <w:rPr>
                <w:b/>
                <w:bCs/>
                <w:color w:val="FF0000"/>
              </w:rPr>
              <w:t>: The definition of downlink interrupted subframes (e.g., those before and after a PUSCH, PRACH, PUCCH, and half-duplex guard periods), where a half-duplex UE is not expected to monitor PDCCH, is modified, in accordance with the large UE-specific TAs in NTN.</w:t>
            </w:r>
          </w:p>
          <w:p w14:paraId="01017FD6" w14:textId="77777777" w:rsidR="0035630F" w:rsidRDefault="0035630F" w:rsidP="0035630F">
            <w:pPr>
              <w:rPr>
                <w:b/>
                <w:bCs/>
                <w:color w:val="FF0000"/>
              </w:rPr>
            </w:pPr>
            <w:r>
              <w:rPr>
                <w:b/>
                <w:bCs/>
                <w:i/>
                <w:iCs/>
                <w:color w:val="FF0000"/>
                <w:u w:val="single"/>
              </w:rPr>
              <w:t>Proposal 2</w:t>
            </w:r>
            <w:r>
              <w:rPr>
                <w:b/>
                <w:bCs/>
                <w:color w:val="FF0000"/>
              </w:rPr>
              <w:t>: Introduce UE reporting of UE-specific TA. FFS details.</w:t>
            </w:r>
          </w:p>
          <w:p w14:paraId="3191E9F1" w14:textId="77777777" w:rsidR="0035630F" w:rsidRDefault="0035630F" w:rsidP="0035630F">
            <w:pPr>
              <w:keepNext/>
              <w:jc w:val="center"/>
            </w:pPr>
          </w:p>
          <w:p w14:paraId="45C89B0B" w14:textId="77777777" w:rsidR="0035630F" w:rsidRPr="00FF6DF5" w:rsidRDefault="0035630F" w:rsidP="0035630F">
            <w:pPr>
              <w:keepNext/>
              <w:jc w:val="left"/>
              <w:rPr>
                <w:highlight w:val="yellow"/>
              </w:rPr>
            </w:pPr>
            <w:r w:rsidRPr="00FF6DF5">
              <w:rPr>
                <w:noProof/>
                <w:highlight w:val="yellow"/>
              </w:rPr>
              <w:drawing>
                <wp:inline distT="0" distB="0" distL="0" distR="0" wp14:anchorId="1C09B07B" wp14:editId="3AC420FF">
                  <wp:extent cx="3009900" cy="1807213"/>
                  <wp:effectExtent l="0" t="0" r="0" b="0"/>
                  <wp:docPr id="6" name="Picture 6" descr="A screen shot of a smart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 screen shot of a smart phon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17160" cy="1811572"/>
                          </a:xfrm>
                          <a:prstGeom prst="rect">
                            <a:avLst/>
                          </a:prstGeom>
                          <a:noFill/>
                          <a:ln>
                            <a:noFill/>
                          </a:ln>
                        </pic:spPr>
                      </pic:pic>
                    </a:graphicData>
                  </a:graphic>
                </wp:inline>
              </w:drawing>
            </w:r>
          </w:p>
          <w:p w14:paraId="3BF0C7D4" w14:textId="77777777" w:rsidR="0035630F" w:rsidRPr="00FF6DF5" w:rsidRDefault="0035630F" w:rsidP="0035630F">
            <w:pPr>
              <w:pStyle w:val="Caption"/>
              <w:jc w:val="center"/>
            </w:pPr>
            <w:r w:rsidRPr="00FF6DF5">
              <w:rPr>
                <w:highlight w:val="yellow"/>
              </w:rPr>
              <w:t>Figure 1: Definition of DL interrupted subframes in the presence of large NTN-</w:t>
            </w:r>
            <w:r w:rsidRPr="00E06FBD">
              <w:rPr>
                <w:highlight w:val="yellow"/>
              </w:rPr>
              <w:t xml:space="preserve">specific </w:t>
            </w:r>
            <w:proofErr w:type="spellStart"/>
            <w:r w:rsidRPr="00E06FBD">
              <w:rPr>
                <w:highlight w:val="yellow"/>
              </w:rPr>
              <w:t>TAs.</w:t>
            </w:r>
            <w:proofErr w:type="spellEnd"/>
          </w:p>
        </w:tc>
      </w:tr>
      <w:tr w:rsidR="0035630F" w14:paraId="1B80744F" w14:textId="77777777" w:rsidTr="0035630F">
        <w:tc>
          <w:tcPr>
            <w:tcW w:w="1980" w:type="dxa"/>
          </w:tcPr>
          <w:p w14:paraId="678BD42F" w14:textId="77777777" w:rsidR="0035630F" w:rsidRDefault="0035630F" w:rsidP="0035630F"/>
        </w:tc>
        <w:tc>
          <w:tcPr>
            <w:tcW w:w="7036" w:type="dxa"/>
          </w:tcPr>
          <w:p w14:paraId="7A57F5DF" w14:textId="77777777" w:rsidR="0035630F" w:rsidRPr="0038288C" w:rsidRDefault="0035630F" w:rsidP="0035630F">
            <w:pPr>
              <w:rPr>
                <w:b/>
              </w:rPr>
            </w:pPr>
          </w:p>
        </w:tc>
      </w:tr>
    </w:tbl>
    <w:p w14:paraId="29FABDC3" w14:textId="77777777" w:rsidR="0035630F" w:rsidRDefault="0035630F" w:rsidP="0035630F"/>
    <w:p w14:paraId="134EAB1F" w14:textId="77777777" w:rsidR="0035630F" w:rsidRDefault="0035630F" w:rsidP="0035630F">
      <w:pPr>
        <w:pStyle w:val="Heading3"/>
      </w:pPr>
      <w:bookmarkStart w:id="63" w:name="_Toc72871778"/>
      <w:r>
        <w:t>SECOND ROUND FL Analysis and Proposals on Interrupted Subframes</w:t>
      </w:r>
      <w:bookmarkEnd w:id="63"/>
    </w:p>
    <w:p w14:paraId="593DF4A7" w14:textId="6F5D6161" w:rsidR="0035630F" w:rsidRDefault="004857A3" w:rsidP="0035630F">
      <w:r>
        <w:t xml:space="preserve">As this issue has not been discussed before in RAN1, </w:t>
      </w:r>
      <w:r w:rsidR="0035630F">
        <w:t>FL makes the following proposal and encourages companies to give their comments during this second round.</w:t>
      </w:r>
    </w:p>
    <w:p w14:paraId="38DF9930" w14:textId="77777777" w:rsidR="0035630F" w:rsidRPr="00FF6DF5" w:rsidRDefault="0035630F" w:rsidP="0035630F"/>
    <w:p w14:paraId="75049D34" w14:textId="6698632B" w:rsidR="0035630F" w:rsidRDefault="0035630F" w:rsidP="0035630F">
      <w:r w:rsidRPr="00E06FBD">
        <w:rPr>
          <w:highlight w:val="cyan"/>
        </w:rPr>
        <w:t xml:space="preserve">FL </w:t>
      </w:r>
      <w:r w:rsidR="004857A3">
        <w:rPr>
          <w:highlight w:val="cyan"/>
        </w:rPr>
        <w:t>Survey</w:t>
      </w:r>
      <w:r w:rsidRPr="00E06FBD">
        <w:rPr>
          <w:highlight w:val="cyan"/>
        </w:rPr>
        <w:t xml:space="preserve">: </w:t>
      </w:r>
      <w:r w:rsidR="004857A3">
        <w:t xml:space="preserve">What is your view on changing the calculation ‘interrupted subframes’ in IoT NTN. </w:t>
      </w:r>
      <w:proofErr w:type="gramStart"/>
      <w:r w:rsidR="004857A3">
        <w:t>In parti</w:t>
      </w:r>
      <w:r w:rsidR="0079148E">
        <w:t>cular what</w:t>
      </w:r>
      <w:proofErr w:type="gramEnd"/>
      <w:r w:rsidR="0079148E">
        <w:t xml:space="preserve"> is your assessment of this issue with respect to the RAN#91e guidance on minimum essential functionality?</w:t>
      </w:r>
    </w:p>
    <w:tbl>
      <w:tblPr>
        <w:tblStyle w:val="TableGrid"/>
        <w:tblW w:w="0" w:type="auto"/>
        <w:tblLook w:val="04A0" w:firstRow="1" w:lastRow="0" w:firstColumn="1" w:lastColumn="0" w:noHBand="0" w:noVBand="1"/>
      </w:tblPr>
      <w:tblGrid>
        <w:gridCol w:w="1838"/>
        <w:gridCol w:w="7088"/>
      </w:tblGrid>
      <w:tr w:rsidR="0079148E" w14:paraId="387BA56D" w14:textId="77777777" w:rsidTr="0079148E">
        <w:tc>
          <w:tcPr>
            <w:tcW w:w="1838" w:type="dxa"/>
            <w:shd w:val="clear" w:color="auto" w:fill="D9D9D9" w:themeFill="background1" w:themeFillShade="D9"/>
          </w:tcPr>
          <w:p w14:paraId="4D0FBAC4" w14:textId="77777777" w:rsidR="0079148E" w:rsidRDefault="0079148E" w:rsidP="0035630F">
            <w:r>
              <w:lastRenderedPageBreak/>
              <w:t>Company</w:t>
            </w:r>
          </w:p>
        </w:tc>
        <w:tc>
          <w:tcPr>
            <w:tcW w:w="7088" w:type="dxa"/>
            <w:shd w:val="clear" w:color="auto" w:fill="D9D9D9" w:themeFill="background1" w:themeFillShade="D9"/>
          </w:tcPr>
          <w:p w14:paraId="23CADC8C" w14:textId="77777777" w:rsidR="0079148E" w:rsidRDefault="0079148E" w:rsidP="0035630F">
            <w:r>
              <w:t>Comment</w:t>
            </w:r>
          </w:p>
        </w:tc>
      </w:tr>
      <w:tr w:rsidR="004740FE" w14:paraId="53154B64" w14:textId="77777777" w:rsidTr="0079148E">
        <w:tc>
          <w:tcPr>
            <w:tcW w:w="1838" w:type="dxa"/>
          </w:tcPr>
          <w:p w14:paraId="7A8613C5" w14:textId="5AC585AB" w:rsidR="004740FE" w:rsidRDefault="004740FE" w:rsidP="004740FE">
            <w:r w:rsidRPr="00555323">
              <w:t xml:space="preserve">Huawei, </w:t>
            </w:r>
            <w:proofErr w:type="spellStart"/>
            <w:r w:rsidRPr="00555323">
              <w:t>HiSilicon</w:t>
            </w:r>
            <w:proofErr w:type="spellEnd"/>
          </w:p>
        </w:tc>
        <w:tc>
          <w:tcPr>
            <w:tcW w:w="7088" w:type="dxa"/>
          </w:tcPr>
          <w:p w14:paraId="262ACD5E" w14:textId="66A5E2EF" w:rsidR="004740FE" w:rsidRDefault="004740FE" w:rsidP="004740FE">
            <w:r>
              <w:t xml:space="preserve">Considering this is the very last meeting before RAN plenary, and this is not a topic that is </w:t>
            </w:r>
            <w:proofErr w:type="gramStart"/>
            <w:r>
              <w:t>absolutely necessary</w:t>
            </w:r>
            <w:proofErr w:type="gramEnd"/>
            <w:r>
              <w:t xml:space="preserve"> in drafting recommendations to the same, we would be happy to address this at the potential normative stage.</w:t>
            </w:r>
          </w:p>
        </w:tc>
      </w:tr>
      <w:tr w:rsidR="002D61B1" w14:paraId="2E064150" w14:textId="77777777" w:rsidTr="0079148E">
        <w:tc>
          <w:tcPr>
            <w:tcW w:w="1838" w:type="dxa"/>
          </w:tcPr>
          <w:p w14:paraId="72FA16AA" w14:textId="1036E517" w:rsidR="002D61B1" w:rsidRDefault="002D61B1" w:rsidP="002D61B1">
            <w:r>
              <w:rPr>
                <w:rFonts w:hint="eastAsia"/>
              </w:rPr>
              <w:t>Z</w:t>
            </w:r>
            <w:r>
              <w:t>TE</w:t>
            </w:r>
          </w:p>
        </w:tc>
        <w:tc>
          <w:tcPr>
            <w:tcW w:w="7088" w:type="dxa"/>
          </w:tcPr>
          <w:p w14:paraId="24FF5004" w14:textId="77777777" w:rsidR="002D61B1" w:rsidRDefault="002D61B1" w:rsidP="002D61B1">
            <w:r>
              <w:rPr>
                <w:rFonts w:hint="eastAsia"/>
              </w:rPr>
              <w:t>F</w:t>
            </w:r>
            <w:r>
              <w:t>irstly, we think this is a valid issue to be discussed. The determination of ‘DL interrupted subframes’ refer to a or a series of subframes when DL receiving is not expected in order to avoid potential DL-UL collision for HD-FDD UE, or due to the impacts of required half-duplex guard period.</w:t>
            </w:r>
          </w:p>
          <w:p w14:paraId="7D653098" w14:textId="71AD66D1" w:rsidR="002D61B1" w:rsidRDefault="002D61B1" w:rsidP="002D61B1">
            <w:r>
              <w:t xml:space="preserve">So </w:t>
            </w:r>
            <w:proofErr w:type="gramStart"/>
            <w:r>
              <w:t>far</w:t>
            </w:r>
            <w:proofErr w:type="gramEnd"/>
            <w:r>
              <w:t xml:space="preserve"> we haven’t see the necessity to change the regulation defined in spec (e.g. TS36.213/16.6), while it is worth of further checking specification correction to accommodate the impact of potential introduced </w:t>
            </w:r>
            <w:proofErr w:type="spellStart"/>
            <w:r>
              <w:t>K_offset</w:t>
            </w:r>
            <w:proofErr w:type="spellEnd"/>
            <w:r>
              <w:t xml:space="preserve"> in timing relationships. </w:t>
            </w:r>
          </w:p>
        </w:tc>
      </w:tr>
      <w:tr w:rsidR="002D61B1" w14:paraId="656F5EC7" w14:textId="77777777" w:rsidTr="0079148E">
        <w:tc>
          <w:tcPr>
            <w:tcW w:w="1838" w:type="dxa"/>
          </w:tcPr>
          <w:p w14:paraId="41046AE9" w14:textId="728FF6C3" w:rsidR="002D61B1" w:rsidRDefault="00A57C18" w:rsidP="002D61B1">
            <w:r>
              <w:t>MediaTek</w:t>
            </w:r>
          </w:p>
        </w:tc>
        <w:tc>
          <w:tcPr>
            <w:tcW w:w="7088" w:type="dxa"/>
          </w:tcPr>
          <w:p w14:paraId="773C755D" w14:textId="3C2CA0E5" w:rsidR="002D61B1" w:rsidRDefault="00A57C18" w:rsidP="002D61B1">
            <w:r>
              <w:t>Can be discussed in normative phase</w:t>
            </w:r>
          </w:p>
        </w:tc>
      </w:tr>
      <w:tr w:rsidR="00246C84" w14:paraId="523EA953" w14:textId="77777777" w:rsidTr="0079148E">
        <w:tc>
          <w:tcPr>
            <w:tcW w:w="1838" w:type="dxa"/>
          </w:tcPr>
          <w:p w14:paraId="7C93EB01" w14:textId="12C7B377" w:rsidR="00246C84" w:rsidRPr="00933F02" w:rsidRDefault="00246C84" w:rsidP="00246C84">
            <w:pPr>
              <w:rPr>
                <w:rFonts w:eastAsia="DengXian"/>
              </w:rPr>
            </w:pPr>
            <w:bookmarkStart w:id="64" w:name="_GoBack" w:colFirst="0" w:colLast="0"/>
            <w:r>
              <w:t>SONY3</w:t>
            </w:r>
          </w:p>
        </w:tc>
        <w:tc>
          <w:tcPr>
            <w:tcW w:w="7088" w:type="dxa"/>
          </w:tcPr>
          <w:p w14:paraId="123C9FE5" w14:textId="77777777" w:rsidR="00246C84" w:rsidRDefault="00246C84" w:rsidP="00246C84">
            <w:r>
              <w:t>“Interrupted subframes” is not common terminology. There is not enough time to describe the potential issue in commonly understood terminology.</w:t>
            </w:r>
          </w:p>
          <w:p w14:paraId="3CB6F76B" w14:textId="3ACEC87E" w:rsidR="00246C84" w:rsidRPr="00933F02" w:rsidRDefault="00246C84" w:rsidP="00246C84">
            <w:pPr>
              <w:rPr>
                <w:rFonts w:eastAsia="DengXian"/>
              </w:rPr>
            </w:pPr>
            <w:r w:rsidRPr="5C1E73CF">
              <w:rPr>
                <w:rFonts w:eastAsia="SimSun"/>
              </w:rPr>
              <w:t xml:space="preserve">Furthermore, we think that there is not an issue to be resolved. And the issue that doesn’t need to be resolved is not essential minimum functionality. </w:t>
            </w:r>
          </w:p>
        </w:tc>
      </w:tr>
      <w:bookmarkEnd w:id="64"/>
    </w:tbl>
    <w:p w14:paraId="48F2ACBE" w14:textId="77777777" w:rsidR="0035630F" w:rsidRDefault="0035630F" w:rsidP="0035630F"/>
    <w:p w14:paraId="7F210F70" w14:textId="77777777" w:rsidR="006F3DBA" w:rsidRDefault="006F3DBA"/>
    <w:p w14:paraId="6C6C969A" w14:textId="0D5DBD9D" w:rsidR="00732328" w:rsidRDefault="003435EA" w:rsidP="00391F63">
      <w:pPr>
        <w:pStyle w:val="Heading1"/>
      </w:pPr>
      <w:bookmarkStart w:id="65" w:name="_Toc72871779"/>
      <w:r>
        <w:t>Reference</w:t>
      </w:r>
      <w:r w:rsidR="00BE0157">
        <w:t>d Documents</w:t>
      </w:r>
      <w:bookmarkEnd w:id="65"/>
    </w:p>
    <w:p w14:paraId="4CAAC98F" w14:textId="4F035F12" w:rsidR="00107281" w:rsidRDefault="00107281"/>
    <w:p w14:paraId="1FDE390B" w14:textId="7ACE3167" w:rsidR="00592293" w:rsidRDefault="000A35FA" w:rsidP="00592293">
      <w:pPr>
        <w:rPr>
          <w:lang w:eastAsia="x-none"/>
        </w:rPr>
      </w:pPr>
      <w:hyperlink r:id="rId19" w:history="1">
        <w:r w:rsidR="00592293">
          <w:rPr>
            <w:rStyle w:val="Hyperlink"/>
            <w:lang w:eastAsia="x-none"/>
          </w:rPr>
          <w:t>R1-2104260</w:t>
        </w:r>
      </w:hyperlink>
      <w:r w:rsidR="00537CBA">
        <w:rPr>
          <w:lang w:eastAsia="x-none"/>
        </w:rPr>
        <w:t xml:space="preserve"> </w:t>
      </w:r>
      <w:r w:rsidR="00592293">
        <w:rPr>
          <w:lang w:eastAsia="x-none"/>
        </w:rPr>
        <w:t>Discussion on timing relationship enhancement for IoT in NTN</w:t>
      </w:r>
      <w:r w:rsidR="00592293">
        <w:rPr>
          <w:lang w:eastAsia="x-none"/>
        </w:rPr>
        <w:tab/>
        <w:t xml:space="preserve">Huawei, </w:t>
      </w:r>
      <w:proofErr w:type="spellStart"/>
      <w:r w:rsidR="00592293">
        <w:rPr>
          <w:lang w:eastAsia="x-none"/>
        </w:rPr>
        <w:t>HiSilicon</w:t>
      </w:r>
      <w:proofErr w:type="spellEnd"/>
    </w:p>
    <w:p w14:paraId="2B3F14C4" w14:textId="628E6B4D" w:rsidR="00592293" w:rsidRDefault="000A35FA" w:rsidP="00592293">
      <w:pPr>
        <w:rPr>
          <w:lang w:eastAsia="x-none"/>
        </w:rPr>
      </w:pPr>
      <w:hyperlink r:id="rId20" w:history="1">
        <w:r w:rsidR="00592293">
          <w:rPr>
            <w:rStyle w:val="Hyperlink"/>
            <w:lang w:eastAsia="x-none"/>
          </w:rPr>
          <w:t>R1-2104449</w:t>
        </w:r>
      </w:hyperlink>
      <w:r w:rsidR="00537CBA">
        <w:rPr>
          <w:lang w:eastAsia="x-none"/>
        </w:rPr>
        <w:t xml:space="preserve"> </w:t>
      </w:r>
      <w:r w:rsidR="00592293">
        <w:rPr>
          <w:lang w:eastAsia="x-none"/>
        </w:rPr>
        <w:t>Consideration on timing relationship enhancements for IoT NTN</w:t>
      </w:r>
      <w:r w:rsidR="00592293">
        <w:rPr>
          <w:lang w:eastAsia="x-none"/>
        </w:rPr>
        <w:tab/>
      </w:r>
      <w:proofErr w:type="spellStart"/>
      <w:r w:rsidR="00592293">
        <w:rPr>
          <w:lang w:eastAsia="x-none"/>
        </w:rPr>
        <w:t>Spreadtrum</w:t>
      </w:r>
      <w:proofErr w:type="spellEnd"/>
      <w:r w:rsidR="00592293">
        <w:rPr>
          <w:lang w:eastAsia="x-none"/>
        </w:rPr>
        <w:t xml:space="preserve"> Communications</w:t>
      </w:r>
    </w:p>
    <w:p w14:paraId="2E0C7EC4" w14:textId="77A066C3" w:rsidR="00592293" w:rsidRDefault="000A35FA" w:rsidP="00592293">
      <w:pPr>
        <w:rPr>
          <w:lang w:eastAsia="x-none"/>
        </w:rPr>
      </w:pPr>
      <w:hyperlink r:id="rId21" w:history="1">
        <w:r w:rsidR="00592293">
          <w:rPr>
            <w:rStyle w:val="Hyperlink"/>
            <w:lang w:eastAsia="x-none"/>
          </w:rPr>
          <w:t>R1-2104505</w:t>
        </w:r>
      </w:hyperlink>
      <w:r w:rsidR="00537CBA">
        <w:rPr>
          <w:lang w:eastAsia="x-none"/>
        </w:rPr>
        <w:t xml:space="preserve"> </w:t>
      </w:r>
      <w:r w:rsidR="00592293">
        <w:rPr>
          <w:lang w:eastAsia="x-none"/>
        </w:rPr>
        <w:t>Timing relationship enhancement for NB-IoT/</w:t>
      </w:r>
      <w:proofErr w:type="spellStart"/>
      <w:r w:rsidR="00592293">
        <w:rPr>
          <w:lang w:eastAsia="x-none"/>
        </w:rPr>
        <w:t>eMTC</w:t>
      </w:r>
      <w:proofErr w:type="spellEnd"/>
      <w:r w:rsidR="00592293">
        <w:rPr>
          <w:lang w:eastAsia="x-none"/>
        </w:rPr>
        <w:tab/>
      </w:r>
      <w:r w:rsidR="00537CBA">
        <w:rPr>
          <w:lang w:eastAsia="x-none"/>
        </w:rPr>
        <w:tab/>
      </w:r>
      <w:r w:rsidR="00592293">
        <w:rPr>
          <w:lang w:eastAsia="x-none"/>
        </w:rPr>
        <w:t>CATT</w:t>
      </w:r>
    </w:p>
    <w:p w14:paraId="3067FDB2" w14:textId="2A7A3B15" w:rsidR="00592293" w:rsidRDefault="000A35FA" w:rsidP="00592293">
      <w:pPr>
        <w:rPr>
          <w:lang w:eastAsia="x-none"/>
        </w:rPr>
      </w:pPr>
      <w:hyperlink r:id="rId22" w:history="1">
        <w:r w:rsidR="00592293">
          <w:rPr>
            <w:rStyle w:val="Hyperlink"/>
            <w:lang w:eastAsia="x-none"/>
          </w:rPr>
          <w:t>R1-2104569</w:t>
        </w:r>
      </w:hyperlink>
      <w:r w:rsidR="00537CBA">
        <w:rPr>
          <w:lang w:eastAsia="x-none"/>
        </w:rPr>
        <w:t xml:space="preserve"> </w:t>
      </w:r>
      <w:r w:rsidR="00592293">
        <w:rPr>
          <w:lang w:eastAsia="x-none"/>
        </w:rPr>
        <w:t>Timing relationship enhancements for IoT NTN</w:t>
      </w:r>
      <w:r w:rsidR="00592293">
        <w:rPr>
          <w:lang w:eastAsia="x-none"/>
        </w:rPr>
        <w:tab/>
      </w:r>
      <w:r w:rsidR="00537CBA">
        <w:rPr>
          <w:lang w:eastAsia="x-none"/>
        </w:rPr>
        <w:tab/>
      </w:r>
      <w:r w:rsidR="00537CBA">
        <w:rPr>
          <w:lang w:eastAsia="x-none"/>
        </w:rPr>
        <w:tab/>
      </w:r>
      <w:r w:rsidR="00592293">
        <w:rPr>
          <w:lang w:eastAsia="x-none"/>
        </w:rPr>
        <w:t>MediaTek Inc.</w:t>
      </w:r>
    </w:p>
    <w:p w14:paraId="207C5D00" w14:textId="6C4163E9" w:rsidR="00592293" w:rsidRDefault="000A35FA" w:rsidP="00592293">
      <w:pPr>
        <w:rPr>
          <w:lang w:eastAsia="x-none"/>
        </w:rPr>
      </w:pPr>
      <w:hyperlink r:id="rId23" w:history="1">
        <w:r w:rsidR="00592293">
          <w:rPr>
            <w:rStyle w:val="Hyperlink"/>
            <w:lang w:eastAsia="x-none"/>
          </w:rPr>
          <w:t>R1-2104638</w:t>
        </w:r>
      </w:hyperlink>
      <w:r w:rsidR="00537CBA">
        <w:rPr>
          <w:lang w:eastAsia="x-none"/>
        </w:rPr>
        <w:t xml:space="preserve"> </w:t>
      </w:r>
      <w:r w:rsidR="00592293">
        <w:rPr>
          <w:lang w:eastAsia="x-none"/>
        </w:rPr>
        <w:t>Timing relationship enhancements for IoT NTN</w:t>
      </w:r>
      <w:r w:rsidR="00592293">
        <w:rPr>
          <w:lang w:eastAsia="x-none"/>
        </w:rPr>
        <w:tab/>
      </w:r>
      <w:r w:rsidR="00537CBA">
        <w:rPr>
          <w:lang w:eastAsia="x-none"/>
        </w:rPr>
        <w:tab/>
      </w:r>
      <w:r w:rsidR="00537CBA">
        <w:rPr>
          <w:lang w:eastAsia="x-none"/>
        </w:rPr>
        <w:tab/>
      </w:r>
      <w:r w:rsidR="00592293">
        <w:rPr>
          <w:lang w:eastAsia="x-none"/>
        </w:rPr>
        <w:t>CMCC</w:t>
      </w:r>
    </w:p>
    <w:p w14:paraId="5E08797A" w14:textId="380492EE" w:rsidR="00592293" w:rsidRDefault="000A35FA" w:rsidP="00592293">
      <w:pPr>
        <w:rPr>
          <w:lang w:eastAsia="x-none"/>
        </w:rPr>
      </w:pPr>
      <w:hyperlink r:id="rId24" w:history="1">
        <w:r w:rsidR="00592293">
          <w:rPr>
            <w:rStyle w:val="Hyperlink"/>
            <w:lang w:eastAsia="x-none"/>
          </w:rPr>
          <w:t>R1-2104779</w:t>
        </w:r>
      </w:hyperlink>
      <w:r w:rsidR="00537CBA">
        <w:rPr>
          <w:lang w:eastAsia="x-none"/>
        </w:rPr>
        <w:t xml:space="preserve"> </w:t>
      </w:r>
      <w:r w:rsidR="00592293">
        <w:rPr>
          <w:lang w:eastAsia="x-none"/>
        </w:rPr>
        <w:t>Discussion on timing relationship enhancements</w:t>
      </w:r>
      <w:r w:rsidR="00592293">
        <w:rPr>
          <w:lang w:eastAsia="x-none"/>
        </w:rPr>
        <w:tab/>
      </w:r>
      <w:r w:rsidR="00537CBA">
        <w:rPr>
          <w:lang w:eastAsia="x-none"/>
        </w:rPr>
        <w:tab/>
      </w:r>
      <w:r w:rsidR="00537CBA">
        <w:rPr>
          <w:lang w:eastAsia="x-none"/>
        </w:rPr>
        <w:tab/>
      </w:r>
      <w:r w:rsidR="00592293">
        <w:rPr>
          <w:lang w:eastAsia="x-none"/>
        </w:rPr>
        <w:t>OPPO</w:t>
      </w:r>
    </w:p>
    <w:p w14:paraId="06292B2B" w14:textId="6B4600FA" w:rsidR="00592293" w:rsidRDefault="000A35FA" w:rsidP="00592293">
      <w:pPr>
        <w:rPr>
          <w:lang w:eastAsia="x-none"/>
        </w:rPr>
      </w:pPr>
      <w:hyperlink r:id="rId25" w:history="1">
        <w:r w:rsidR="00592293">
          <w:rPr>
            <w:rStyle w:val="Hyperlink"/>
            <w:lang w:eastAsia="x-none"/>
          </w:rPr>
          <w:t>R1-2104816</w:t>
        </w:r>
      </w:hyperlink>
      <w:r w:rsidR="00537CBA">
        <w:rPr>
          <w:lang w:eastAsia="x-none"/>
        </w:rPr>
        <w:t xml:space="preserve"> </w:t>
      </w:r>
      <w:r w:rsidR="00592293">
        <w:rPr>
          <w:lang w:eastAsia="x-none"/>
        </w:rPr>
        <w:t>On timing relationship enhancements for IoT NTN</w:t>
      </w:r>
      <w:r w:rsidR="00592293">
        <w:rPr>
          <w:lang w:eastAsia="x-none"/>
        </w:rPr>
        <w:tab/>
      </w:r>
      <w:r w:rsidR="00537CBA">
        <w:rPr>
          <w:lang w:eastAsia="x-none"/>
        </w:rPr>
        <w:tab/>
      </w:r>
      <w:r w:rsidR="00592293">
        <w:rPr>
          <w:lang w:eastAsia="x-none"/>
        </w:rPr>
        <w:t>Ericsson</w:t>
      </w:r>
    </w:p>
    <w:p w14:paraId="7469CF09" w14:textId="5F932F10" w:rsidR="00592293" w:rsidRDefault="000A35FA" w:rsidP="00592293">
      <w:pPr>
        <w:rPr>
          <w:lang w:eastAsia="x-none"/>
        </w:rPr>
      </w:pPr>
      <w:hyperlink r:id="rId26" w:history="1">
        <w:r w:rsidR="00592293">
          <w:rPr>
            <w:rStyle w:val="Hyperlink"/>
            <w:lang w:eastAsia="x-none"/>
          </w:rPr>
          <w:t>R1-2104824</w:t>
        </w:r>
      </w:hyperlink>
      <w:r w:rsidR="00537CBA">
        <w:rPr>
          <w:lang w:eastAsia="x-none"/>
        </w:rPr>
        <w:t xml:space="preserve"> </w:t>
      </w:r>
      <w:r w:rsidR="00592293">
        <w:rPr>
          <w:lang w:eastAsia="x-none"/>
        </w:rPr>
        <w:t>Timing relationship enhancements</w:t>
      </w:r>
      <w:r w:rsidR="00592293">
        <w:rPr>
          <w:lang w:eastAsia="x-none"/>
        </w:rPr>
        <w:tab/>
      </w:r>
      <w:r w:rsidR="00537CBA">
        <w:rPr>
          <w:lang w:eastAsia="x-none"/>
        </w:rPr>
        <w:tab/>
      </w:r>
      <w:r w:rsidR="00537CBA">
        <w:rPr>
          <w:lang w:eastAsia="x-none"/>
        </w:rPr>
        <w:tab/>
      </w:r>
      <w:r w:rsidR="00537CBA">
        <w:rPr>
          <w:lang w:eastAsia="x-none"/>
        </w:rPr>
        <w:tab/>
      </w:r>
      <w:r w:rsidR="00592293">
        <w:rPr>
          <w:lang w:eastAsia="x-none"/>
        </w:rPr>
        <w:t>Qualcomm Incorporated</w:t>
      </w:r>
    </w:p>
    <w:p w14:paraId="1A3871E0" w14:textId="1C2AE35F" w:rsidR="00592293" w:rsidRDefault="000A35FA" w:rsidP="00592293">
      <w:pPr>
        <w:rPr>
          <w:lang w:eastAsia="x-none"/>
        </w:rPr>
      </w:pPr>
      <w:hyperlink r:id="rId27" w:history="1">
        <w:r w:rsidR="00592293">
          <w:rPr>
            <w:rStyle w:val="Hyperlink"/>
            <w:lang w:eastAsia="x-none"/>
          </w:rPr>
          <w:t>R1-2104938</w:t>
        </w:r>
      </w:hyperlink>
      <w:r w:rsidR="00537CBA">
        <w:rPr>
          <w:lang w:eastAsia="x-none"/>
        </w:rPr>
        <w:t xml:space="preserve"> </w:t>
      </w:r>
      <w:r w:rsidR="00592293">
        <w:rPr>
          <w:lang w:eastAsia="x-none"/>
        </w:rPr>
        <w:t xml:space="preserve">On timing relationship for NB-IoT and </w:t>
      </w:r>
      <w:proofErr w:type="spellStart"/>
      <w:r w:rsidR="00592293">
        <w:rPr>
          <w:lang w:eastAsia="x-none"/>
        </w:rPr>
        <w:t>eMTC</w:t>
      </w:r>
      <w:proofErr w:type="spellEnd"/>
      <w:r w:rsidR="00592293">
        <w:rPr>
          <w:lang w:eastAsia="x-none"/>
        </w:rPr>
        <w:t xml:space="preserve"> NTN</w:t>
      </w:r>
      <w:r w:rsidR="00592293">
        <w:rPr>
          <w:lang w:eastAsia="x-none"/>
        </w:rPr>
        <w:tab/>
      </w:r>
      <w:r w:rsidR="00537CBA">
        <w:rPr>
          <w:lang w:eastAsia="x-none"/>
        </w:rPr>
        <w:tab/>
      </w:r>
      <w:r w:rsidR="00592293">
        <w:rPr>
          <w:lang w:eastAsia="x-none"/>
        </w:rPr>
        <w:t>Intel Corporation</w:t>
      </w:r>
    </w:p>
    <w:p w14:paraId="7BC08D88" w14:textId="06C42A04" w:rsidR="00592293" w:rsidRDefault="000A35FA" w:rsidP="00592293">
      <w:pPr>
        <w:rPr>
          <w:lang w:eastAsia="x-none"/>
        </w:rPr>
      </w:pPr>
      <w:hyperlink r:id="rId28" w:history="1">
        <w:r w:rsidR="00592293">
          <w:rPr>
            <w:rStyle w:val="Hyperlink"/>
            <w:lang w:eastAsia="x-none"/>
          </w:rPr>
          <w:t>R1-2105140</w:t>
        </w:r>
      </w:hyperlink>
      <w:r w:rsidR="00537CBA">
        <w:rPr>
          <w:lang w:eastAsia="x-none"/>
        </w:rPr>
        <w:t xml:space="preserve"> </w:t>
      </w:r>
      <w:r w:rsidR="00592293">
        <w:rPr>
          <w:lang w:eastAsia="x-none"/>
        </w:rPr>
        <w:t>Timing Relationship Enhancement in IoT NTN</w:t>
      </w:r>
      <w:r w:rsidR="00592293">
        <w:rPr>
          <w:lang w:eastAsia="x-none"/>
        </w:rPr>
        <w:tab/>
      </w:r>
      <w:r w:rsidR="00537CBA">
        <w:rPr>
          <w:lang w:eastAsia="x-none"/>
        </w:rPr>
        <w:tab/>
      </w:r>
      <w:r w:rsidR="00537CBA">
        <w:rPr>
          <w:lang w:eastAsia="x-none"/>
        </w:rPr>
        <w:tab/>
      </w:r>
      <w:r w:rsidR="00592293">
        <w:rPr>
          <w:lang w:eastAsia="x-none"/>
        </w:rPr>
        <w:t>Apple</w:t>
      </w:r>
    </w:p>
    <w:p w14:paraId="250295AA" w14:textId="2E8C9958" w:rsidR="00592293" w:rsidRDefault="000A35FA" w:rsidP="00592293">
      <w:pPr>
        <w:rPr>
          <w:lang w:eastAsia="x-none"/>
        </w:rPr>
      </w:pPr>
      <w:hyperlink r:id="rId29" w:history="1">
        <w:r w:rsidR="00592293">
          <w:rPr>
            <w:rStyle w:val="Hyperlink"/>
            <w:lang w:eastAsia="x-none"/>
          </w:rPr>
          <w:t>R1-2105184</w:t>
        </w:r>
      </w:hyperlink>
      <w:r w:rsidR="00537CBA">
        <w:rPr>
          <w:lang w:eastAsia="x-none"/>
        </w:rPr>
        <w:t xml:space="preserve"> </w:t>
      </w:r>
      <w:r w:rsidR="00592293">
        <w:rPr>
          <w:lang w:eastAsia="x-none"/>
        </w:rPr>
        <w:t>Timing relationship enhancements for IoT-NTN</w:t>
      </w:r>
      <w:r w:rsidR="00592293">
        <w:rPr>
          <w:lang w:eastAsia="x-none"/>
        </w:rPr>
        <w:tab/>
      </w:r>
      <w:r w:rsidR="00537CBA">
        <w:rPr>
          <w:lang w:eastAsia="x-none"/>
        </w:rPr>
        <w:tab/>
      </w:r>
      <w:r w:rsidR="00537CBA">
        <w:rPr>
          <w:lang w:eastAsia="x-none"/>
        </w:rPr>
        <w:tab/>
      </w:r>
      <w:r w:rsidR="00592293">
        <w:rPr>
          <w:lang w:eastAsia="x-none"/>
        </w:rPr>
        <w:t>Sony</w:t>
      </w:r>
    </w:p>
    <w:p w14:paraId="6F346CF4" w14:textId="5183FA8B" w:rsidR="00592293" w:rsidRDefault="000A35FA" w:rsidP="00592293">
      <w:pPr>
        <w:rPr>
          <w:lang w:eastAsia="x-none"/>
        </w:rPr>
      </w:pPr>
      <w:hyperlink r:id="rId30" w:history="1">
        <w:r w:rsidR="00592293">
          <w:rPr>
            <w:rStyle w:val="Hyperlink"/>
            <w:lang w:eastAsia="x-none"/>
          </w:rPr>
          <w:t>R1-2105195</w:t>
        </w:r>
      </w:hyperlink>
      <w:r w:rsidR="00537CBA">
        <w:rPr>
          <w:lang w:eastAsia="x-none"/>
        </w:rPr>
        <w:t xml:space="preserve"> </w:t>
      </w:r>
      <w:r w:rsidR="00592293">
        <w:rPr>
          <w:lang w:eastAsia="x-none"/>
        </w:rPr>
        <w:t>Discussion on timing relationship for IoT-NTN</w:t>
      </w:r>
      <w:r w:rsidR="00592293">
        <w:rPr>
          <w:lang w:eastAsia="x-none"/>
        </w:rPr>
        <w:tab/>
      </w:r>
      <w:r w:rsidR="00537CBA">
        <w:rPr>
          <w:lang w:eastAsia="x-none"/>
        </w:rPr>
        <w:tab/>
      </w:r>
      <w:r w:rsidR="00537CBA">
        <w:rPr>
          <w:lang w:eastAsia="x-none"/>
        </w:rPr>
        <w:tab/>
      </w:r>
      <w:r w:rsidR="00592293">
        <w:rPr>
          <w:lang w:eastAsia="x-none"/>
        </w:rPr>
        <w:t>ZTE</w:t>
      </w:r>
    </w:p>
    <w:p w14:paraId="4944B072" w14:textId="62191D1C" w:rsidR="00592293" w:rsidRDefault="000A35FA" w:rsidP="00592293">
      <w:pPr>
        <w:rPr>
          <w:lang w:eastAsia="x-none"/>
        </w:rPr>
      </w:pPr>
      <w:hyperlink r:id="rId31" w:history="1">
        <w:r w:rsidR="00592293">
          <w:rPr>
            <w:rStyle w:val="Hyperlink"/>
            <w:lang w:eastAsia="x-none"/>
          </w:rPr>
          <w:t>R1-2105347</w:t>
        </w:r>
      </w:hyperlink>
      <w:r w:rsidR="00537CBA">
        <w:rPr>
          <w:lang w:eastAsia="x-none"/>
        </w:rPr>
        <w:t xml:space="preserve"> </w:t>
      </w:r>
      <w:r w:rsidR="00592293">
        <w:rPr>
          <w:lang w:eastAsia="x-none"/>
        </w:rPr>
        <w:t>Timing relationship enhancements</w:t>
      </w:r>
      <w:r w:rsidR="00592293">
        <w:rPr>
          <w:lang w:eastAsia="x-none"/>
        </w:rPr>
        <w:tab/>
      </w:r>
      <w:r w:rsidR="00537CBA">
        <w:rPr>
          <w:lang w:eastAsia="x-none"/>
        </w:rPr>
        <w:tab/>
      </w:r>
      <w:r w:rsidR="00537CBA">
        <w:rPr>
          <w:lang w:eastAsia="x-none"/>
        </w:rPr>
        <w:tab/>
      </w:r>
      <w:r w:rsidR="00537CBA">
        <w:rPr>
          <w:lang w:eastAsia="x-none"/>
        </w:rPr>
        <w:tab/>
      </w:r>
      <w:r w:rsidR="00592293">
        <w:rPr>
          <w:lang w:eastAsia="x-none"/>
        </w:rPr>
        <w:t>Samsung</w:t>
      </w:r>
    </w:p>
    <w:p w14:paraId="6B31DD27" w14:textId="2998B309" w:rsidR="00592293" w:rsidRDefault="000A35FA" w:rsidP="00592293">
      <w:pPr>
        <w:rPr>
          <w:lang w:eastAsia="x-none"/>
        </w:rPr>
      </w:pPr>
      <w:hyperlink r:id="rId32" w:history="1">
        <w:r w:rsidR="00592293">
          <w:rPr>
            <w:rStyle w:val="Hyperlink"/>
            <w:lang w:eastAsia="x-none"/>
          </w:rPr>
          <w:t>R1-2105406</w:t>
        </w:r>
      </w:hyperlink>
      <w:r w:rsidR="00537CBA">
        <w:rPr>
          <w:lang w:eastAsia="x-none"/>
        </w:rPr>
        <w:t xml:space="preserve"> </w:t>
      </w:r>
      <w:r w:rsidR="00592293">
        <w:rPr>
          <w:lang w:eastAsia="x-none"/>
        </w:rPr>
        <w:t>Timing relationship enhancements for NB-IoT/</w:t>
      </w:r>
      <w:proofErr w:type="spellStart"/>
      <w:r w:rsidR="00592293">
        <w:rPr>
          <w:lang w:eastAsia="x-none"/>
        </w:rPr>
        <w:t>eMTC</w:t>
      </w:r>
      <w:proofErr w:type="spellEnd"/>
      <w:r w:rsidR="00592293">
        <w:rPr>
          <w:lang w:eastAsia="x-none"/>
        </w:rPr>
        <w:t xml:space="preserve"> over NTN</w:t>
      </w:r>
      <w:r w:rsidR="00592293">
        <w:rPr>
          <w:lang w:eastAsia="x-none"/>
        </w:rPr>
        <w:tab/>
        <w:t>Nokia, Nokia Shanghai Bell</w:t>
      </w:r>
    </w:p>
    <w:p w14:paraId="72FE15E7" w14:textId="2007B8AD" w:rsidR="00592293" w:rsidRDefault="000A35FA" w:rsidP="00592293">
      <w:pPr>
        <w:rPr>
          <w:lang w:eastAsia="x-none"/>
        </w:rPr>
      </w:pPr>
      <w:hyperlink r:id="rId33" w:history="1">
        <w:r w:rsidR="00592293">
          <w:rPr>
            <w:rStyle w:val="Hyperlink"/>
            <w:lang w:eastAsia="x-none"/>
          </w:rPr>
          <w:t>R1-2105503</w:t>
        </w:r>
      </w:hyperlink>
      <w:r w:rsidR="00537CBA">
        <w:rPr>
          <w:lang w:eastAsia="x-none"/>
        </w:rPr>
        <w:t xml:space="preserve"> </w:t>
      </w:r>
      <w:r w:rsidR="00592293">
        <w:rPr>
          <w:lang w:eastAsia="x-none"/>
        </w:rPr>
        <w:t>RAR Window Offset</w:t>
      </w:r>
      <w:r w:rsidR="00592293">
        <w:rPr>
          <w:lang w:eastAsia="x-none"/>
        </w:rPr>
        <w:tab/>
      </w:r>
      <w:r w:rsidR="00537CBA">
        <w:rPr>
          <w:lang w:eastAsia="x-none"/>
        </w:rPr>
        <w:tab/>
      </w:r>
      <w:r w:rsidR="00537CBA">
        <w:rPr>
          <w:lang w:eastAsia="x-none"/>
        </w:rPr>
        <w:tab/>
      </w:r>
      <w:r w:rsidR="00537CBA">
        <w:rPr>
          <w:lang w:eastAsia="x-none"/>
        </w:rPr>
        <w:tab/>
      </w:r>
      <w:r w:rsidR="00537CBA">
        <w:rPr>
          <w:lang w:eastAsia="x-none"/>
        </w:rPr>
        <w:tab/>
      </w:r>
      <w:r w:rsidR="00592293">
        <w:rPr>
          <w:lang w:eastAsia="x-none"/>
        </w:rPr>
        <w:t>Fraunhofer IIS / Fraunhofer HHI</w:t>
      </w:r>
    </w:p>
    <w:p w14:paraId="189B3F1F" w14:textId="49AE2F7F" w:rsidR="00592293" w:rsidRDefault="000A35FA" w:rsidP="00592293">
      <w:pPr>
        <w:rPr>
          <w:lang w:eastAsia="x-none"/>
        </w:rPr>
      </w:pPr>
      <w:hyperlink r:id="rId34" w:history="1">
        <w:r w:rsidR="00592293">
          <w:rPr>
            <w:rStyle w:val="Hyperlink"/>
            <w:lang w:eastAsia="x-none"/>
          </w:rPr>
          <w:t>R1-2105552</w:t>
        </w:r>
      </w:hyperlink>
      <w:r w:rsidR="00537CBA">
        <w:rPr>
          <w:lang w:eastAsia="x-none"/>
        </w:rPr>
        <w:t xml:space="preserve"> </w:t>
      </w:r>
      <w:r w:rsidR="00592293">
        <w:rPr>
          <w:lang w:eastAsia="x-none"/>
        </w:rPr>
        <w:t>Discussion on the timing relationship enhancement for IoT NTN</w:t>
      </w:r>
      <w:r w:rsidR="00592293">
        <w:rPr>
          <w:lang w:eastAsia="x-none"/>
        </w:rPr>
        <w:tab/>
        <w:t>Xiaomi</w:t>
      </w:r>
    </w:p>
    <w:p w14:paraId="16D15A03" w14:textId="3646999D" w:rsidR="00592293" w:rsidRDefault="000A35FA" w:rsidP="00592293">
      <w:pPr>
        <w:rPr>
          <w:lang w:eastAsia="x-none"/>
        </w:rPr>
      </w:pPr>
      <w:hyperlink r:id="rId35" w:history="1">
        <w:r w:rsidR="00592293">
          <w:rPr>
            <w:rStyle w:val="Hyperlink"/>
            <w:lang w:eastAsia="x-none"/>
          </w:rPr>
          <w:t>R1-2105677</w:t>
        </w:r>
      </w:hyperlink>
      <w:r w:rsidR="00537CBA">
        <w:rPr>
          <w:lang w:eastAsia="x-none"/>
        </w:rPr>
        <w:t xml:space="preserve"> </w:t>
      </w:r>
      <w:r w:rsidR="00592293">
        <w:rPr>
          <w:lang w:eastAsia="x-none"/>
        </w:rPr>
        <w:t>Timing relationship enhancement for IoT NTN</w:t>
      </w:r>
      <w:r w:rsidR="00592293">
        <w:rPr>
          <w:lang w:eastAsia="x-none"/>
        </w:rPr>
        <w:tab/>
      </w:r>
      <w:r w:rsidR="00537CBA">
        <w:rPr>
          <w:lang w:eastAsia="x-none"/>
        </w:rPr>
        <w:tab/>
      </w:r>
      <w:r w:rsidR="00537CBA">
        <w:rPr>
          <w:lang w:eastAsia="x-none"/>
        </w:rPr>
        <w:tab/>
      </w:r>
      <w:proofErr w:type="spellStart"/>
      <w:r w:rsidR="00592293">
        <w:rPr>
          <w:lang w:eastAsia="x-none"/>
        </w:rPr>
        <w:t>InterDigital</w:t>
      </w:r>
      <w:proofErr w:type="spellEnd"/>
      <w:r w:rsidR="00592293">
        <w:rPr>
          <w:lang w:eastAsia="x-none"/>
        </w:rPr>
        <w:t>, Inc.</w:t>
      </w:r>
    </w:p>
    <w:p w14:paraId="7876DF15" w14:textId="3D091216" w:rsidR="00592293" w:rsidRDefault="000A35FA" w:rsidP="00592293">
      <w:pPr>
        <w:rPr>
          <w:lang w:eastAsia="x-none"/>
        </w:rPr>
      </w:pPr>
      <w:hyperlink r:id="rId36" w:history="1">
        <w:r w:rsidR="00592293">
          <w:rPr>
            <w:rStyle w:val="Hyperlink"/>
            <w:lang w:eastAsia="x-none"/>
          </w:rPr>
          <w:t>R1-2105826</w:t>
        </w:r>
      </w:hyperlink>
      <w:r w:rsidR="00537CBA">
        <w:rPr>
          <w:lang w:eastAsia="x-none"/>
        </w:rPr>
        <w:t xml:space="preserve"> </w:t>
      </w:r>
      <w:r w:rsidR="00592293">
        <w:rPr>
          <w:lang w:eastAsia="x-none"/>
        </w:rPr>
        <w:t>Timing relationship enhancements to NB-IoT in NTN</w:t>
      </w:r>
      <w:r w:rsidR="00592293">
        <w:rPr>
          <w:lang w:eastAsia="x-none"/>
        </w:rPr>
        <w:tab/>
      </w:r>
      <w:r w:rsidR="00537CBA">
        <w:rPr>
          <w:lang w:eastAsia="x-none"/>
        </w:rPr>
        <w:tab/>
      </w:r>
      <w:r w:rsidR="00592293">
        <w:rPr>
          <w:lang w:eastAsia="x-none"/>
        </w:rPr>
        <w:t>Asia Pacific Telecom, FGI</w:t>
      </w:r>
    </w:p>
    <w:p w14:paraId="4F631380" w14:textId="77777777" w:rsidR="00107281" w:rsidRDefault="00107281" w:rsidP="00592293"/>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5E971" w14:textId="77777777" w:rsidR="000A35FA" w:rsidRDefault="000A35FA" w:rsidP="00EE1A16">
      <w:pPr>
        <w:spacing w:after="0"/>
      </w:pPr>
      <w:r>
        <w:separator/>
      </w:r>
    </w:p>
  </w:endnote>
  <w:endnote w:type="continuationSeparator" w:id="0">
    <w:p w14:paraId="7EAA6D39" w14:textId="77777777" w:rsidR="000A35FA" w:rsidRDefault="000A35FA" w:rsidP="00EE1A16">
      <w:pPr>
        <w:spacing w:after="0"/>
      </w:pPr>
      <w:r>
        <w:continuationSeparator/>
      </w:r>
    </w:p>
  </w:endnote>
  <w:endnote w:type="continuationNotice" w:id="1">
    <w:p w14:paraId="3BCAAA5C" w14:textId="77777777" w:rsidR="000A35FA" w:rsidRDefault="000A35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script"/>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3A175" w14:textId="77777777" w:rsidR="000A35FA" w:rsidRDefault="000A35FA" w:rsidP="00EE1A16">
      <w:pPr>
        <w:spacing w:after="0"/>
      </w:pPr>
      <w:r>
        <w:separator/>
      </w:r>
    </w:p>
  </w:footnote>
  <w:footnote w:type="continuationSeparator" w:id="0">
    <w:p w14:paraId="20FA74AE" w14:textId="77777777" w:rsidR="000A35FA" w:rsidRDefault="000A35FA" w:rsidP="00EE1A16">
      <w:pPr>
        <w:spacing w:after="0"/>
      </w:pPr>
      <w:r>
        <w:continuationSeparator/>
      </w:r>
    </w:p>
  </w:footnote>
  <w:footnote w:type="continuationNotice" w:id="1">
    <w:p w14:paraId="16CF7B3A" w14:textId="77777777" w:rsidR="000A35FA" w:rsidRDefault="000A35F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1DDE10F9"/>
    <w:multiLevelType w:val="hybridMultilevel"/>
    <w:tmpl w:val="983A72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EA14751"/>
    <w:multiLevelType w:val="hybridMultilevel"/>
    <w:tmpl w:val="5F7A2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EB7AF6"/>
    <w:multiLevelType w:val="hybridMultilevel"/>
    <w:tmpl w:val="E23E2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129C4"/>
    <w:multiLevelType w:val="hybridMultilevel"/>
    <w:tmpl w:val="9398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862"/>
        </w:tabs>
        <w:ind w:left="862"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48C2BBD"/>
    <w:multiLevelType w:val="hybridMultilevel"/>
    <w:tmpl w:val="3D24D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8" w15:restartNumberingAfterBreak="0">
    <w:nsid w:val="3AA46647"/>
    <w:multiLevelType w:val="hybridMultilevel"/>
    <w:tmpl w:val="07521120"/>
    <w:lvl w:ilvl="0" w:tplc="60A04056">
      <w:start w:val="1"/>
      <w:numFmt w:val="decimal"/>
      <w:lvlText w:val="Proposal %1"/>
      <w:lvlJc w:val="left"/>
      <w:pPr>
        <w:tabs>
          <w:tab w:val="num" w:pos="1304"/>
        </w:tabs>
        <w:ind w:left="1304" w:hanging="1304"/>
      </w:p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BCD590D"/>
    <w:multiLevelType w:val="hybridMultilevel"/>
    <w:tmpl w:val="26FE4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273AAF"/>
    <w:multiLevelType w:val="hybridMultilevel"/>
    <w:tmpl w:val="4A9C90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2690E214">
      <w:numFmt w:val="bullet"/>
      <w:lvlText w:val=""/>
      <w:lvlJc w:val="left"/>
      <w:pPr>
        <w:ind w:left="2160" w:hanging="360"/>
      </w:pPr>
      <w:rPr>
        <w:rFonts w:ascii="Wingdings" w:eastAsia="SimSun" w:hAnsi="Wingdings" w:cs="Times New Roman"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73D3B0D"/>
    <w:multiLevelType w:val="hybridMultilevel"/>
    <w:tmpl w:val="73FCFD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B75D0E"/>
    <w:multiLevelType w:val="hybridMultilevel"/>
    <w:tmpl w:val="7642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3C0303C"/>
    <w:multiLevelType w:val="hybridMultilevel"/>
    <w:tmpl w:val="36DE4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9E7944"/>
    <w:multiLevelType w:val="hybridMultilevel"/>
    <w:tmpl w:val="D088A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9B5C01"/>
    <w:multiLevelType w:val="hybridMultilevel"/>
    <w:tmpl w:val="1C7654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E3C66EA"/>
    <w:multiLevelType w:val="hybridMultilevel"/>
    <w:tmpl w:val="CC461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5EA2122"/>
    <w:multiLevelType w:val="hybridMultilevel"/>
    <w:tmpl w:val="296A30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6"/>
  </w:num>
  <w:num w:numId="6">
    <w:abstractNumId w:val="10"/>
  </w:num>
  <w:num w:numId="7">
    <w:abstractNumId w:val="18"/>
  </w:num>
  <w:num w:numId="8">
    <w:abstractNumId w:val="7"/>
  </w:num>
  <w:num w:numId="9">
    <w:abstractNumId w:val="17"/>
  </w:num>
  <w:num w:numId="10">
    <w:abstractNumId w:val="15"/>
  </w:num>
  <w:num w:numId="11">
    <w:abstractNumId w:val="19"/>
  </w:num>
  <w:num w:numId="12">
    <w:abstractNumId w:val="4"/>
  </w:num>
  <w:num w:numId="13">
    <w:abstractNumId w:val="12"/>
  </w:num>
  <w:num w:numId="14">
    <w:abstractNumId w:val="14"/>
  </w:num>
  <w:num w:numId="15">
    <w:abstractNumId w:val="6"/>
  </w:num>
  <w:num w:numId="16">
    <w:abstractNumId w:val="1"/>
  </w:num>
  <w:num w:numId="17">
    <w:abstractNumId w:val="3"/>
  </w:num>
  <w:num w:numId="18">
    <w:abstractNumId w:val="2"/>
  </w:num>
  <w:num w:numId="19">
    <w:abstractNumId w:val="9"/>
  </w:num>
  <w:num w:numId="2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1577"/>
    <w:rsid w:val="00001B02"/>
    <w:rsid w:val="00004F3E"/>
    <w:rsid w:val="0000500E"/>
    <w:rsid w:val="00005986"/>
    <w:rsid w:val="00010D91"/>
    <w:rsid w:val="00010EAB"/>
    <w:rsid w:val="00011C8F"/>
    <w:rsid w:val="000128E8"/>
    <w:rsid w:val="00014F20"/>
    <w:rsid w:val="000154D5"/>
    <w:rsid w:val="000167F6"/>
    <w:rsid w:val="00021913"/>
    <w:rsid w:val="0002362A"/>
    <w:rsid w:val="00023BE0"/>
    <w:rsid w:val="00024160"/>
    <w:rsid w:val="00025B77"/>
    <w:rsid w:val="00027347"/>
    <w:rsid w:val="000311DF"/>
    <w:rsid w:val="00031AC0"/>
    <w:rsid w:val="00032622"/>
    <w:rsid w:val="00032874"/>
    <w:rsid w:val="00035C51"/>
    <w:rsid w:val="000364DE"/>
    <w:rsid w:val="00036BCF"/>
    <w:rsid w:val="000409EE"/>
    <w:rsid w:val="00044491"/>
    <w:rsid w:val="000554AD"/>
    <w:rsid w:val="00057D0C"/>
    <w:rsid w:val="0006505C"/>
    <w:rsid w:val="0006561C"/>
    <w:rsid w:val="00065C7C"/>
    <w:rsid w:val="00066730"/>
    <w:rsid w:val="00071905"/>
    <w:rsid w:val="00072226"/>
    <w:rsid w:val="0007481C"/>
    <w:rsid w:val="00077329"/>
    <w:rsid w:val="000775CD"/>
    <w:rsid w:val="00080630"/>
    <w:rsid w:val="000814C7"/>
    <w:rsid w:val="00082018"/>
    <w:rsid w:val="00086E27"/>
    <w:rsid w:val="00087338"/>
    <w:rsid w:val="000927C8"/>
    <w:rsid w:val="00092FBA"/>
    <w:rsid w:val="00095BC0"/>
    <w:rsid w:val="000A1619"/>
    <w:rsid w:val="000A2085"/>
    <w:rsid w:val="000A35FA"/>
    <w:rsid w:val="000A4D64"/>
    <w:rsid w:val="000A4F9D"/>
    <w:rsid w:val="000A5461"/>
    <w:rsid w:val="000B4898"/>
    <w:rsid w:val="000B6A0E"/>
    <w:rsid w:val="000B7880"/>
    <w:rsid w:val="000C062A"/>
    <w:rsid w:val="000D23B0"/>
    <w:rsid w:val="000D2958"/>
    <w:rsid w:val="000D53AD"/>
    <w:rsid w:val="000D5C6F"/>
    <w:rsid w:val="000D7ACC"/>
    <w:rsid w:val="000E009A"/>
    <w:rsid w:val="000E064A"/>
    <w:rsid w:val="000E0F84"/>
    <w:rsid w:val="000E2069"/>
    <w:rsid w:val="000E3C07"/>
    <w:rsid w:val="000E41EF"/>
    <w:rsid w:val="000F2159"/>
    <w:rsid w:val="000F4691"/>
    <w:rsid w:val="00100D31"/>
    <w:rsid w:val="0010534D"/>
    <w:rsid w:val="001061B5"/>
    <w:rsid w:val="00106FD1"/>
    <w:rsid w:val="00107281"/>
    <w:rsid w:val="001143F3"/>
    <w:rsid w:val="00115239"/>
    <w:rsid w:val="001205D8"/>
    <w:rsid w:val="0012077F"/>
    <w:rsid w:val="00121720"/>
    <w:rsid w:val="00125379"/>
    <w:rsid w:val="00126311"/>
    <w:rsid w:val="0014021F"/>
    <w:rsid w:val="00145A98"/>
    <w:rsid w:val="00145C51"/>
    <w:rsid w:val="00147498"/>
    <w:rsid w:val="00156277"/>
    <w:rsid w:val="00162FEE"/>
    <w:rsid w:val="00165DA5"/>
    <w:rsid w:val="00171E2D"/>
    <w:rsid w:val="001756E4"/>
    <w:rsid w:val="00177598"/>
    <w:rsid w:val="0018319A"/>
    <w:rsid w:val="00187ADA"/>
    <w:rsid w:val="00196CC6"/>
    <w:rsid w:val="001A362F"/>
    <w:rsid w:val="001A59BF"/>
    <w:rsid w:val="001B089F"/>
    <w:rsid w:val="001B6FF3"/>
    <w:rsid w:val="001C35D3"/>
    <w:rsid w:val="001C4440"/>
    <w:rsid w:val="001D1B5E"/>
    <w:rsid w:val="001D3B67"/>
    <w:rsid w:val="001D4339"/>
    <w:rsid w:val="001D68B6"/>
    <w:rsid w:val="001D7786"/>
    <w:rsid w:val="001D7D82"/>
    <w:rsid w:val="001E0179"/>
    <w:rsid w:val="001E3E21"/>
    <w:rsid w:val="001E3EC1"/>
    <w:rsid w:val="001F0E80"/>
    <w:rsid w:val="001F48D6"/>
    <w:rsid w:val="002045AF"/>
    <w:rsid w:val="00206D1E"/>
    <w:rsid w:val="0023024C"/>
    <w:rsid w:val="002340B1"/>
    <w:rsid w:val="002421CC"/>
    <w:rsid w:val="00246C0C"/>
    <w:rsid w:val="00246C48"/>
    <w:rsid w:val="00246C84"/>
    <w:rsid w:val="0025099A"/>
    <w:rsid w:val="002515FF"/>
    <w:rsid w:val="00252C72"/>
    <w:rsid w:val="002539F1"/>
    <w:rsid w:val="00256985"/>
    <w:rsid w:val="0025793E"/>
    <w:rsid w:val="00261759"/>
    <w:rsid w:val="00262DF4"/>
    <w:rsid w:val="00263820"/>
    <w:rsid w:val="00265045"/>
    <w:rsid w:val="00266E19"/>
    <w:rsid w:val="002744C9"/>
    <w:rsid w:val="00276297"/>
    <w:rsid w:val="0027652D"/>
    <w:rsid w:val="00276F8F"/>
    <w:rsid w:val="002801F7"/>
    <w:rsid w:val="002813D5"/>
    <w:rsid w:val="002819B4"/>
    <w:rsid w:val="00283256"/>
    <w:rsid w:val="00285DA2"/>
    <w:rsid w:val="00286494"/>
    <w:rsid w:val="00290539"/>
    <w:rsid w:val="00291C7C"/>
    <w:rsid w:val="00294089"/>
    <w:rsid w:val="00294239"/>
    <w:rsid w:val="002A3274"/>
    <w:rsid w:val="002A7705"/>
    <w:rsid w:val="002B2F4F"/>
    <w:rsid w:val="002B3E8B"/>
    <w:rsid w:val="002B41D6"/>
    <w:rsid w:val="002C4048"/>
    <w:rsid w:val="002C501C"/>
    <w:rsid w:val="002C74D9"/>
    <w:rsid w:val="002D165C"/>
    <w:rsid w:val="002D40BC"/>
    <w:rsid w:val="002D59E4"/>
    <w:rsid w:val="002D61B1"/>
    <w:rsid w:val="002E2029"/>
    <w:rsid w:val="002E287C"/>
    <w:rsid w:val="002E79AB"/>
    <w:rsid w:val="002F1B97"/>
    <w:rsid w:val="002F7C16"/>
    <w:rsid w:val="00300494"/>
    <w:rsid w:val="0030712D"/>
    <w:rsid w:val="00311663"/>
    <w:rsid w:val="00315EF4"/>
    <w:rsid w:val="00322B2B"/>
    <w:rsid w:val="00323CAC"/>
    <w:rsid w:val="00325CDB"/>
    <w:rsid w:val="00332FCA"/>
    <w:rsid w:val="003409C6"/>
    <w:rsid w:val="00343304"/>
    <w:rsid w:val="003435EA"/>
    <w:rsid w:val="00345AB5"/>
    <w:rsid w:val="00345E39"/>
    <w:rsid w:val="003539CE"/>
    <w:rsid w:val="00355F7F"/>
    <w:rsid w:val="0035630F"/>
    <w:rsid w:val="0035716C"/>
    <w:rsid w:val="00362319"/>
    <w:rsid w:val="00364BA8"/>
    <w:rsid w:val="00370F48"/>
    <w:rsid w:val="00371D05"/>
    <w:rsid w:val="0037201C"/>
    <w:rsid w:val="00374CDA"/>
    <w:rsid w:val="00380950"/>
    <w:rsid w:val="0038288C"/>
    <w:rsid w:val="0038548D"/>
    <w:rsid w:val="003863D0"/>
    <w:rsid w:val="0039049B"/>
    <w:rsid w:val="00391F08"/>
    <w:rsid w:val="00391F63"/>
    <w:rsid w:val="003A4228"/>
    <w:rsid w:val="003A6AE5"/>
    <w:rsid w:val="003B0D32"/>
    <w:rsid w:val="003B5AE8"/>
    <w:rsid w:val="003B60CA"/>
    <w:rsid w:val="003C1A4B"/>
    <w:rsid w:val="003D1598"/>
    <w:rsid w:val="003D2DFE"/>
    <w:rsid w:val="003D5C4C"/>
    <w:rsid w:val="003D6DFF"/>
    <w:rsid w:val="003D7F46"/>
    <w:rsid w:val="003E038C"/>
    <w:rsid w:val="003E0907"/>
    <w:rsid w:val="003E499A"/>
    <w:rsid w:val="004002B1"/>
    <w:rsid w:val="00401442"/>
    <w:rsid w:val="00401E85"/>
    <w:rsid w:val="004022D8"/>
    <w:rsid w:val="004024D2"/>
    <w:rsid w:val="00402FF2"/>
    <w:rsid w:val="0040604C"/>
    <w:rsid w:val="00407B6A"/>
    <w:rsid w:val="0041614D"/>
    <w:rsid w:val="004300BC"/>
    <w:rsid w:val="0043235A"/>
    <w:rsid w:val="00434B7E"/>
    <w:rsid w:val="004360C5"/>
    <w:rsid w:val="00442093"/>
    <w:rsid w:val="00446A94"/>
    <w:rsid w:val="00450110"/>
    <w:rsid w:val="00450A53"/>
    <w:rsid w:val="00456E21"/>
    <w:rsid w:val="004575FC"/>
    <w:rsid w:val="004610C4"/>
    <w:rsid w:val="00462AD0"/>
    <w:rsid w:val="00463CD1"/>
    <w:rsid w:val="0046779E"/>
    <w:rsid w:val="004740FE"/>
    <w:rsid w:val="004770B7"/>
    <w:rsid w:val="00482C75"/>
    <w:rsid w:val="004836CC"/>
    <w:rsid w:val="004857A3"/>
    <w:rsid w:val="004A469F"/>
    <w:rsid w:val="004A4BFE"/>
    <w:rsid w:val="004A6304"/>
    <w:rsid w:val="004A780E"/>
    <w:rsid w:val="004B25F5"/>
    <w:rsid w:val="004B31E6"/>
    <w:rsid w:val="004B5094"/>
    <w:rsid w:val="004B5AE6"/>
    <w:rsid w:val="004B6351"/>
    <w:rsid w:val="004C102F"/>
    <w:rsid w:val="004C2889"/>
    <w:rsid w:val="004D4CD9"/>
    <w:rsid w:val="004D5D79"/>
    <w:rsid w:val="004E527E"/>
    <w:rsid w:val="004F07AC"/>
    <w:rsid w:val="004F15D7"/>
    <w:rsid w:val="004F1AD8"/>
    <w:rsid w:val="004F456C"/>
    <w:rsid w:val="00501735"/>
    <w:rsid w:val="00503699"/>
    <w:rsid w:val="00504F15"/>
    <w:rsid w:val="00505F7F"/>
    <w:rsid w:val="0050625F"/>
    <w:rsid w:val="00506F53"/>
    <w:rsid w:val="00510571"/>
    <w:rsid w:val="0051138A"/>
    <w:rsid w:val="00517F46"/>
    <w:rsid w:val="00524F9E"/>
    <w:rsid w:val="00525113"/>
    <w:rsid w:val="00525D44"/>
    <w:rsid w:val="00526309"/>
    <w:rsid w:val="00527BA5"/>
    <w:rsid w:val="005329DB"/>
    <w:rsid w:val="00537CBA"/>
    <w:rsid w:val="00540970"/>
    <w:rsid w:val="0054141B"/>
    <w:rsid w:val="00541520"/>
    <w:rsid w:val="0054699C"/>
    <w:rsid w:val="00547340"/>
    <w:rsid w:val="00551285"/>
    <w:rsid w:val="005542E9"/>
    <w:rsid w:val="00554BD8"/>
    <w:rsid w:val="00560A44"/>
    <w:rsid w:val="00560D7F"/>
    <w:rsid w:val="00562806"/>
    <w:rsid w:val="00562A56"/>
    <w:rsid w:val="00565DA9"/>
    <w:rsid w:val="00565DFD"/>
    <w:rsid w:val="00571994"/>
    <w:rsid w:val="00573A2F"/>
    <w:rsid w:val="00580B76"/>
    <w:rsid w:val="00583C33"/>
    <w:rsid w:val="005859AB"/>
    <w:rsid w:val="005862E6"/>
    <w:rsid w:val="00590B5D"/>
    <w:rsid w:val="00591633"/>
    <w:rsid w:val="00592293"/>
    <w:rsid w:val="00594E44"/>
    <w:rsid w:val="00595384"/>
    <w:rsid w:val="00597C44"/>
    <w:rsid w:val="005A0F25"/>
    <w:rsid w:val="005A13BB"/>
    <w:rsid w:val="005A1F04"/>
    <w:rsid w:val="005A232C"/>
    <w:rsid w:val="005A3214"/>
    <w:rsid w:val="005A3228"/>
    <w:rsid w:val="005B5648"/>
    <w:rsid w:val="005C09CF"/>
    <w:rsid w:val="005C2D38"/>
    <w:rsid w:val="005C4DB9"/>
    <w:rsid w:val="005D2147"/>
    <w:rsid w:val="005D2F1D"/>
    <w:rsid w:val="005D37CA"/>
    <w:rsid w:val="005D5468"/>
    <w:rsid w:val="005D59FC"/>
    <w:rsid w:val="005D6F3C"/>
    <w:rsid w:val="005D787B"/>
    <w:rsid w:val="005E3F66"/>
    <w:rsid w:val="005E6F1A"/>
    <w:rsid w:val="005F04A5"/>
    <w:rsid w:val="005F2BE4"/>
    <w:rsid w:val="005F35DC"/>
    <w:rsid w:val="00604CE5"/>
    <w:rsid w:val="0060572A"/>
    <w:rsid w:val="00605901"/>
    <w:rsid w:val="0061087F"/>
    <w:rsid w:val="006238D5"/>
    <w:rsid w:val="00626600"/>
    <w:rsid w:val="00627661"/>
    <w:rsid w:val="00632786"/>
    <w:rsid w:val="0063316C"/>
    <w:rsid w:val="006343B4"/>
    <w:rsid w:val="00641EDE"/>
    <w:rsid w:val="0064568D"/>
    <w:rsid w:val="00646642"/>
    <w:rsid w:val="006468A3"/>
    <w:rsid w:val="0065421D"/>
    <w:rsid w:val="0065457D"/>
    <w:rsid w:val="00654B86"/>
    <w:rsid w:val="006557E0"/>
    <w:rsid w:val="00665798"/>
    <w:rsid w:val="006660F8"/>
    <w:rsid w:val="00666106"/>
    <w:rsid w:val="0066674D"/>
    <w:rsid w:val="00687878"/>
    <w:rsid w:val="00687ECA"/>
    <w:rsid w:val="0069187D"/>
    <w:rsid w:val="0069490A"/>
    <w:rsid w:val="00695513"/>
    <w:rsid w:val="006A082A"/>
    <w:rsid w:val="006A1048"/>
    <w:rsid w:val="006A22D9"/>
    <w:rsid w:val="006A71BF"/>
    <w:rsid w:val="006B1334"/>
    <w:rsid w:val="006B66DF"/>
    <w:rsid w:val="006B78A0"/>
    <w:rsid w:val="006C5643"/>
    <w:rsid w:val="006C57AA"/>
    <w:rsid w:val="006C67FE"/>
    <w:rsid w:val="006C6D37"/>
    <w:rsid w:val="006D0B5C"/>
    <w:rsid w:val="006D7E1C"/>
    <w:rsid w:val="006E00E3"/>
    <w:rsid w:val="006E6E65"/>
    <w:rsid w:val="006F16C2"/>
    <w:rsid w:val="006F3DBA"/>
    <w:rsid w:val="006F6318"/>
    <w:rsid w:val="00700CE5"/>
    <w:rsid w:val="0070154D"/>
    <w:rsid w:val="0070507E"/>
    <w:rsid w:val="0070709E"/>
    <w:rsid w:val="0071114D"/>
    <w:rsid w:val="00715F09"/>
    <w:rsid w:val="00716EA6"/>
    <w:rsid w:val="00720A6A"/>
    <w:rsid w:val="0072177F"/>
    <w:rsid w:val="00723E83"/>
    <w:rsid w:val="00724857"/>
    <w:rsid w:val="00725DE9"/>
    <w:rsid w:val="007310BA"/>
    <w:rsid w:val="007318B6"/>
    <w:rsid w:val="00732328"/>
    <w:rsid w:val="00734A63"/>
    <w:rsid w:val="00737F1A"/>
    <w:rsid w:val="00742902"/>
    <w:rsid w:val="00744A3B"/>
    <w:rsid w:val="00756349"/>
    <w:rsid w:val="00756697"/>
    <w:rsid w:val="007615A0"/>
    <w:rsid w:val="007632C6"/>
    <w:rsid w:val="00764AAA"/>
    <w:rsid w:val="00767212"/>
    <w:rsid w:val="00770168"/>
    <w:rsid w:val="00770AF9"/>
    <w:rsid w:val="00772CBF"/>
    <w:rsid w:val="00774BAB"/>
    <w:rsid w:val="00780BF9"/>
    <w:rsid w:val="00783E4A"/>
    <w:rsid w:val="00784D31"/>
    <w:rsid w:val="00786192"/>
    <w:rsid w:val="00787B06"/>
    <w:rsid w:val="0079148E"/>
    <w:rsid w:val="00794D13"/>
    <w:rsid w:val="0079717B"/>
    <w:rsid w:val="007A2A09"/>
    <w:rsid w:val="007A2AD2"/>
    <w:rsid w:val="007A6069"/>
    <w:rsid w:val="007B33D1"/>
    <w:rsid w:val="007B46B6"/>
    <w:rsid w:val="007B4ED2"/>
    <w:rsid w:val="007B711C"/>
    <w:rsid w:val="007C25EE"/>
    <w:rsid w:val="007C4BF3"/>
    <w:rsid w:val="007C588B"/>
    <w:rsid w:val="007C6613"/>
    <w:rsid w:val="007C6FE5"/>
    <w:rsid w:val="007C7323"/>
    <w:rsid w:val="007D140E"/>
    <w:rsid w:val="007D1DC6"/>
    <w:rsid w:val="007D342D"/>
    <w:rsid w:val="007D688D"/>
    <w:rsid w:val="007E270A"/>
    <w:rsid w:val="007E285D"/>
    <w:rsid w:val="007E44A9"/>
    <w:rsid w:val="007E7FED"/>
    <w:rsid w:val="007F0DE8"/>
    <w:rsid w:val="007F3CFF"/>
    <w:rsid w:val="007F4F56"/>
    <w:rsid w:val="007F7A2F"/>
    <w:rsid w:val="00802DC4"/>
    <w:rsid w:val="0081191E"/>
    <w:rsid w:val="00812976"/>
    <w:rsid w:val="00821D40"/>
    <w:rsid w:val="008255BB"/>
    <w:rsid w:val="00830705"/>
    <w:rsid w:val="00830A40"/>
    <w:rsid w:val="00830B70"/>
    <w:rsid w:val="0083173A"/>
    <w:rsid w:val="00836224"/>
    <w:rsid w:val="00840831"/>
    <w:rsid w:val="0084526C"/>
    <w:rsid w:val="0084650B"/>
    <w:rsid w:val="008468AC"/>
    <w:rsid w:val="00850879"/>
    <w:rsid w:val="00850FD9"/>
    <w:rsid w:val="008554EB"/>
    <w:rsid w:val="008573C3"/>
    <w:rsid w:val="00863C7B"/>
    <w:rsid w:val="008650A1"/>
    <w:rsid w:val="0088797F"/>
    <w:rsid w:val="008901EE"/>
    <w:rsid w:val="008A2C83"/>
    <w:rsid w:val="008A3A29"/>
    <w:rsid w:val="008B50EE"/>
    <w:rsid w:val="008B6116"/>
    <w:rsid w:val="008B7B42"/>
    <w:rsid w:val="008C0CD8"/>
    <w:rsid w:val="008C32CD"/>
    <w:rsid w:val="008C53F7"/>
    <w:rsid w:val="008D0893"/>
    <w:rsid w:val="008D4193"/>
    <w:rsid w:val="008D4692"/>
    <w:rsid w:val="008E4640"/>
    <w:rsid w:val="008F29B4"/>
    <w:rsid w:val="008F2DBA"/>
    <w:rsid w:val="008F3D74"/>
    <w:rsid w:val="008F3E10"/>
    <w:rsid w:val="008F5621"/>
    <w:rsid w:val="008F752F"/>
    <w:rsid w:val="00910EE4"/>
    <w:rsid w:val="009155DD"/>
    <w:rsid w:val="009159F2"/>
    <w:rsid w:val="00917BBC"/>
    <w:rsid w:val="00923BDF"/>
    <w:rsid w:val="009255EC"/>
    <w:rsid w:val="00926F77"/>
    <w:rsid w:val="00933F02"/>
    <w:rsid w:val="009357F6"/>
    <w:rsid w:val="0094185C"/>
    <w:rsid w:val="00941954"/>
    <w:rsid w:val="0094201F"/>
    <w:rsid w:val="0095159E"/>
    <w:rsid w:val="00952CB1"/>
    <w:rsid w:val="00953E8B"/>
    <w:rsid w:val="00955EF3"/>
    <w:rsid w:val="0095610B"/>
    <w:rsid w:val="009609E0"/>
    <w:rsid w:val="00965C2F"/>
    <w:rsid w:val="00971220"/>
    <w:rsid w:val="00971FC1"/>
    <w:rsid w:val="009823CD"/>
    <w:rsid w:val="00984909"/>
    <w:rsid w:val="00991092"/>
    <w:rsid w:val="009974FF"/>
    <w:rsid w:val="009A5BD0"/>
    <w:rsid w:val="009A7D4F"/>
    <w:rsid w:val="009B0283"/>
    <w:rsid w:val="009B5D3E"/>
    <w:rsid w:val="009C04F2"/>
    <w:rsid w:val="009C58DF"/>
    <w:rsid w:val="009C7E79"/>
    <w:rsid w:val="009D3C24"/>
    <w:rsid w:val="009D6622"/>
    <w:rsid w:val="009D7330"/>
    <w:rsid w:val="009F20BA"/>
    <w:rsid w:val="009F251C"/>
    <w:rsid w:val="00A00643"/>
    <w:rsid w:val="00A02BBF"/>
    <w:rsid w:val="00A03156"/>
    <w:rsid w:val="00A05A66"/>
    <w:rsid w:val="00A07969"/>
    <w:rsid w:val="00A108F8"/>
    <w:rsid w:val="00A166C2"/>
    <w:rsid w:val="00A16F71"/>
    <w:rsid w:val="00A17102"/>
    <w:rsid w:val="00A1766B"/>
    <w:rsid w:val="00A30392"/>
    <w:rsid w:val="00A30645"/>
    <w:rsid w:val="00A3395A"/>
    <w:rsid w:val="00A36637"/>
    <w:rsid w:val="00A37896"/>
    <w:rsid w:val="00A40459"/>
    <w:rsid w:val="00A409B4"/>
    <w:rsid w:val="00A425EA"/>
    <w:rsid w:val="00A42AF4"/>
    <w:rsid w:val="00A44BB3"/>
    <w:rsid w:val="00A45062"/>
    <w:rsid w:val="00A56AD0"/>
    <w:rsid w:val="00A579AA"/>
    <w:rsid w:val="00A57C18"/>
    <w:rsid w:val="00A6228B"/>
    <w:rsid w:val="00A6318D"/>
    <w:rsid w:val="00A7213F"/>
    <w:rsid w:val="00A73C0A"/>
    <w:rsid w:val="00A82A02"/>
    <w:rsid w:val="00A82D10"/>
    <w:rsid w:val="00A84608"/>
    <w:rsid w:val="00A847FB"/>
    <w:rsid w:val="00A93DC0"/>
    <w:rsid w:val="00A94FDB"/>
    <w:rsid w:val="00A974A5"/>
    <w:rsid w:val="00AA0601"/>
    <w:rsid w:val="00AA70DE"/>
    <w:rsid w:val="00AB075A"/>
    <w:rsid w:val="00AB198C"/>
    <w:rsid w:val="00AB29C9"/>
    <w:rsid w:val="00AC338C"/>
    <w:rsid w:val="00AC5895"/>
    <w:rsid w:val="00AC6AC1"/>
    <w:rsid w:val="00AD02C0"/>
    <w:rsid w:val="00AD0EAE"/>
    <w:rsid w:val="00AD153B"/>
    <w:rsid w:val="00AD1A64"/>
    <w:rsid w:val="00AD4E47"/>
    <w:rsid w:val="00AE47FB"/>
    <w:rsid w:val="00AE64F3"/>
    <w:rsid w:val="00AF03A8"/>
    <w:rsid w:val="00AF1A34"/>
    <w:rsid w:val="00AF1FCD"/>
    <w:rsid w:val="00AF242E"/>
    <w:rsid w:val="00AF345F"/>
    <w:rsid w:val="00AF3D59"/>
    <w:rsid w:val="00AF5257"/>
    <w:rsid w:val="00AF5A7D"/>
    <w:rsid w:val="00B00A5D"/>
    <w:rsid w:val="00B013A5"/>
    <w:rsid w:val="00B04E6A"/>
    <w:rsid w:val="00B110EA"/>
    <w:rsid w:val="00B158AE"/>
    <w:rsid w:val="00B16BF5"/>
    <w:rsid w:val="00B2371B"/>
    <w:rsid w:val="00B264C8"/>
    <w:rsid w:val="00B276A7"/>
    <w:rsid w:val="00B31047"/>
    <w:rsid w:val="00B43C7E"/>
    <w:rsid w:val="00B441EA"/>
    <w:rsid w:val="00B4482E"/>
    <w:rsid w:val="00B45433"/>
    <w:rsid w:val="00B4738A"/>
    <w:rsid w:val="00B50606"/>
    <w:rsid w:val="00B54274"/>
    <w:rsid w:val="00B54457"/>
    <w:rsid w:val="00B54A3D"/>
    <w:rsid w:val="00B551CE"/>
    <w:rsid w:val="00B56643"/>
    <w:rsid w:val="00B57718"/>
    <w:rsid w:val="00B57FF1"/>
    <w:rsid w:val="00B716F3"/>
    <w:rsid w:val="00B76AB7"/>
    <w:rsid w:val="00B81605"/>
    <w:rsid w:val="00B86D67"/>
    <w:rsid w:val="00B9246E"/>
    <w:rsid w:val="00B92A15"/>
    <w:rsid w:val="00B92C39"/>
    <w:rsid w:val="00B96CCA"/>
    <w:rsid w:val="00B96E7A"/>
    <w:rsid w:val="00BA21BB"/>
    <w:rsid w:val="00BA714E"/>
    <w:rsid w:val="00BB0A62"/>
    <w:rsid w:val="00BB51E5"/>
    <w:rsid w:val="00BB664D"/>
    <w:rsid w:val="00BC2DA1"/>
    <w:rsid w:val="00BC4999"/>
    <w:rsid w:val="00BD016C"/>
    <w:rsid w:val="00BD114C"/>
    <w:rsid w:val="00BE0157"/>
    <w:rsid w:val="00BE567B"/>
    <w:rsid w:val="00BF20C0"/>
    <w:rsid w:val="00BF3011"/>
    <w:rsid w:val="00C001CB"/>
    <w:rsid w:val="00C02F41"/>
    <w:rsid w:val="00C034E7"/>
    <w:rsid w:val="00C05515"/>
    <w:rsid w:val="00C06D19"/>
    <w:rsid w:val="00C126CE"/>
    <w:rsid w:val="00C12E37"/>
    <w:rsid w:val="00C14176"/>
    <w:rsid w:val="00C17477"/>
    <w:rsid w:val="00C20CBF"/>
    <w:rsid w:val="00C22588"/>
    <w:rsid w:val="00C23BB4"/>
    <w:rsid w:val="00C2684E"/>
    <w:rsid w:val="00C26DE3"/>
    <w:rsid w:val="00C303E0"/>
    <w:rsid w:val="00C347E3"/>
    <w:rsid w:val="00C37857"/>
    <w:rsid w:val="00C4074A"/>
    <w:rsid w:val="00C42680"/>
    <w:rsid w:val="00C51BDD"/>
    <w:rsid w:val="00C52B86"/>
    <w:rsid w:val="00C54533"/>
    <w:rsid w:val="00C550E6"/>
    <w:rsid w:val="00C612C2"/>
    <w:rsid w:val="00C61A68"/>
    <w:rsid w:val="00C656EF"/>
    <w:rsid w:val="00C674A3"/>
    <w:rsid w:val="00C73EED"/>
    <w:rsid w:val="00C742B5"/>
    <w:rsid w:val="00C76559"/>
    <w:rsid w:val="00C81713"/>
    <w:rsid w:val="00C871A2"/>
    <w:rsid w:val="00C90CF5"/>
    <w:rsid w:val="00C91A43"/>
    <w:rsid w:val="00C974C1"/>
    <w:rsid w:val="00C97829"/>
    <w:rsid w:val="00C97D5E"/>
    <w:rsid w:val="00CA02B5"/>
    <w:rsid w:val="00CA2181"/>
    <w:rsid w:val="00CA3D7D"/>
    <w:rsid w:val="00CA7B2A"/>
    <w:rsid w:val="00CB2DF2"/>
    <w:rsid w:val="00CB32E4"/>
    <w:rsid w:val="00CB4873"/>
    <w:rsid w:val="00CB5A6A"/>
    <w:rsid w:val="00CB5E60"/>
    <w:rsid w:val="00CB7C17"/>
    <w:rsid w:val="00CC3E1D"/>
    <w:rsid w:val="00CC594C"/>
    <w:rsid w:val="00CC6DC5"/>
    <w:rsid w:val="00CD06C9"/>
    <w:rsid w:val="00CD38EC"/>
    <w:rsid w:val="00CD44BB"/>
    <w:rsid w:val="00CE193C"/>
    <w:rsid w:val="00CE52B8"/>
    <w:rsid w:val="00CE5392"/>
    <w:rsid w:val="00CE5649"/>
    <w:rsid w:val="00CF1AC6"/>
    <w:rsid w:val="00CF1D04"/>
    <w:rsid w:val="00CF393D"/>
    <w:rsid w:val="00D139BA"/>
    <w:rsid w:val="00D159E0"/>
    <w:rsid w:val="00D20AC4"/>
    <w:rsid w:val="00D211DA"/>
    <w:rsid w:val="00D23C2E"/>
    <w:rsid w:val="00D2470C"/>
    <w:rsid w:val="00D265A6"/>
    <w:rsid w:val="00D33084"/>
    <w:rsid w:val="00D35B50"/>
    <w:rsid w:val="00D4466D"/>
    <w:rsid w:val="00D447F6"/>
    <w:rsid w:val="00D51649"/>
    <w:rsid w:val="00D52C5B"/>
    <w:rsid w:val="00D56A15"/>
    <w:rsid w:val="00D57B04"/>
    <w:rsid w:val="00D60878"/>
    <w:rsid w:val="00D633B5"/>
    <w:rsid w:val="00D63DCD"/>
    <w:rsid w:val="00D66DDB"/>
    <w:rsid w:val="00D67500"/>
    <w:rsid w:val="00D73CCA"/>
    <w:rsid w:val="00D76BC6"/>
    <w:rsid w:val="00D81589"/>
    <w:rsid w:val="00D86211"/>
    <w:rsid w:val="00D873A0"/>
    <w:rsid w:val="00D87453"/>
    <w:rsid w:val="00D92D35"/>
    <w:rsid w:val="00D979CB"/>
    <w:rsid w:val="00DA63AE"/>
    <w:rsid w:val="00DB356C"/>
    <w:rsid w:val="00DB5D3A"/>
    <w:rsid w:val="00DB6DA9"/>
    <w:rsid w:val="00DB6DB6"/>
    <w:rsid w:val="00DC03BC"/>
    <w:rsid w:val="00DC4856"/>
    <w:rsid w:val="00DC7E41"/>
    <w:rsid w:val="00DD0B09"/>
    <w:rsid w:val="00DD5D74"/>
    <w:rsid w:val="00DD7FB4"/>
    <w:rsid w:val="00DE3B26"/>
    <w:rsid w:val="00DF1262"/>
    <w:rsid w:val="00DF1333"/>
    <w:rsid w:val="00DF5DE0"/>
    <w:rsid w:val="00E0001A"/>
    <w:rsid w:val="00E04555"/>
    <w:rsid w:val="00E066F7"/>
    <w:rsid w:val="00E07B8B"/>
    <w:rsid w:val="00E10744"/>
    <w:rsid w:val="00E110F9"/>
    <w:rsid w:val="00E117F1"/>
    <w:rsid w:val="00E12053"/>
    <w:rsid w:val="00E12655"/>
    <w:rsid w:val="00E14E82"/>
    <w:rsid w:val="00E3332A"/>
    <w:rsid w:val="00E35CA0"/>
    <w:rsid w:val="00E41968"/>
    <w:rsid w:val="00E41997"/>
    <w:rsid w:val="00E465AC"/>
    <w:rsid w:val="00E507E1"/>
    <w:rsid w:val="00E50BDC"/>
    <w:rsid w:val="00E52880"/>
    <w:rsid w:val="00E54212"/>
    <w:rsid w:val="00E606B2"/>
    <w:rsid w:val="00E64447"/>
    <w:rsid w:val="00E64AB4"/>
    <w:rsid w:val="00E662F8"/>
    <w:rsid w:val="00E67CB0"/>
    <w:rsid w:val="00E747B0"/>
    <w:rsid w:val="00E7659F"/>
    <w:rsid w:val="00E812E9"/>
    <w:rsid w:val="00E81742"/>
    <w:rsid w:val="00E823C4"/>
    <w:rsid w:val="00E91E8F"/>
    <w:rsid w:val="00E963C5"/>
    <w:rsid w:val="00EA26AB"/>
    <w:rsid w:val="00EB2242"/>
    <w:rsid w:val="00EB6377"/>
    <w:rsid w:val="00EC02C4"/>
    <w:rsid w:val="00EC360A"/>
    <w:rsid w:val="00EC73DA"/>
    <w:rsid w:val="00ED5A3D"/>
    <w:rsid w:val="00ED626E"/>
    <w:rsid w:val="00ED6946"/>
    <w:rsid w:val="00ED7838"/>
    <w:rsid w:val="00ED794C"/>
    <w:rsid w:val="00EE1A16"/>
    <w:rsid w:val="00EE3098"/>
    <w:rsid w:val="00EE5093"/>
    <w:rsid w:val="00EF0B36"/>
    <w:rsid w:val="00EF0DCA"/>
    <w:rsid w:val="00EF71BD"/>
    <w:rsid w:val="00EF7FCD"/>
    <w:rsid w:val="00F05A1F"/>
    <w:rsid w:val="00F07354"/>
    <w:rsid w:val="00F1622E"/>
    <w:rsid w:val="00F2427E"/>
    <w:rsid w:val="00F24563"/>
    <w:rsid w:val="00F277CE"/>
    <w:rsid w:val="00F27BBC"/>
    <w:rsid w:val="00F326B8"/>
    <w:rsid w:val="00F36F1A"/>
    <w:rsid w:val="00F41A94"/>
    <w:rsid w:val="00F4312D"/>
    <w:rsid w:val="00F44333"/>
    <w:rsid w:val="00F47B65"/>
    <w:rsid w:val="00F531D4"/>
    <w:rsid w:val="00F539FC"/>
    <w:rsid w:val="00F64B59"/>
    <w:rsid w:val="00F6525A"/>
    <w:rsid w:val="00F6794E"/>
    <w:rsid w:val="00F70EA6"/>
    <w:rsid w:val="00F72A7C"/>
    <w:rsid w:val="00F74B03"/>
    <w:rsid w:val="00F77B95"/>
    <w:rsid w:val="00F80E67"/>
    <w:rsid w:val="00F82E7A"/>
    <w:rsid w:val="00F90C59"/>
    <w:rsid w:val="00F91149"/>
    <w:rsid w:val="00F911AB"/>
    <w:rsid w:val="00F91994"/>
    <w:rsid w:val="00F96DC7"/>
    <w:rsid w:val="00F97136"/>
    <w:rsid w:val="00FB2456"/>
    <w:rsid w:val="00FB6EF2"/>
    <w:rsid w:val="00FC0332"/>
    <w:rsid w:val="00FC376F"/>
    <w:rsid w:val="00FC4B1E"/>
    <w:rsid w:val="00FD282A"/>
    <w:rsid w:val="00FD3E7B"/>
    <w:rsid w:val="00FE122A"/>
    <w:rsid w:val="00FE50C4"/>
    <w:rsid w:val="00FE61DA"/>
    <w:rsid w:val="00FF6098"/>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58C735C7-8F36-49B0-A07B-E9280B64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F41"/>
    <w:pPr>
      <w:overflowPunct w:val="0"/>
      <w:autoSpaceDE w:val="0"/>
      <w:autoSpaceDN w:val="0"/>
      <w:adjustRightInd w:val="0"/>
      <w:spacing w:after="120" w:line="240" w:lineRule="auto"/>
    </w:pPr>
    <w:rPr>
      <w:rFonts w:ascii="Times New Roman" w:hAnsi="Times New Roman" w:cs="Times New Roman"/>
      <w:sz w:val="20"/>
      <w:szCs w:val="20"/>
    </w:rPr>
  </w:style>
  <w:style w:type="paragraph" w:styleId="Heading1">
    <w:name w:val="heading 1"/>
    <w:aliases w:val="h1,h11,h12,h13,h14,h15,h16,h17,h111,h121,h131,h141,h151,h161,h18,h112,h122,h132,h142,h152,h162,h19,h113,h123,h133,h143,h153,h163,H1,app heading 1,l1,Memo Heading 1,Heading 1_a,제목 1(no line),heading 1,NMP Heading 1,Alt+1,Alt+11,Alt+12,Alt+13"/>
    <w:basedOn w:val="Normal"/>
    <w:next w:val="Normal"/>
    <w:link w:val="Heading1Char"/>
    <w:uiPriority w:val="99"/>
    <w:qFormat/>
    <w:rsid w:val="00732328"/>
    <w:pPr>
      <w:keepNext/>
      <w:numPr>
        <w:numId w:val="1"/>
      </w:numPr>
      <w:spacing w:before="120"/>
      <w:outlineLvl w:val="0"/>
    </w:pPr>
    <w:rPr>
      <w:b/>
      <w:bCs/>
      <w:sz w:val="28"/>
      <w:szCs w:val="28"/>
    </w:rPr>
  </w:style>
  <w:style w:type="paragraph" w:styleId="Heading2">
    <w:name w:val="heading 2"/>
    <w:aliases w:val="H2,h2,DO NOT USE_h2,h21,2,Header 2,Header2,22,heading2,2nd level,UNDERRUBRIK 1-2,H21,H22,H23,H24,H25,R2,E2,†berschrift 2,õberschrift 2,Head2A,T2,l2,Head 2,List level 2,Guide 2,list 2,list 2,I2,X.X"/>
    <w:basedOn w:val="Normal"/>
    <w:next w:val="Normal"/>
    <w:link w:val="Heading2Char"/>
    <w:uiPriority w:val="9"/>
    <w:qFormat/>
    <w:rsid w:val="00732328"/>
    <w:pPr>
      <w:keepNext/>
      <w:numPr>
        <w:ilvl w:val="1"/>
        <w:numId w:val="1"/>
      </w:numPr>
      <w:tabs>
        <w:tab w:val="left" w:pos="432"/>
      </w:tabs>
      <w:spacing w:before="120"/>
      <w:outlineLvl w:val="1"/>
    </w:pPr>
    <w:rPr>
      <w:b/>
      <w:bCs/>
      <w:sz w:val="24"/>
    </w:rPr>
  </w:style>
  <w:style w:type="paragraph" w:styleId="Heading3">
    <w:name w:val="heading 3"/>
    <w:aliases w:val="H3,h3,no break,Underrubrik2,Memo Heading 3,hello,Titre 3 Car,no break Car,H3 Car,Underrubrik2 Car,h3 Car,Memo Heading 3 Car,hello Car,Heading 3 Char Car,no break Char Car,H3 Char Car,Underrubrik2 Char Car,h3 Char Car,Memo Heading 3 Char Ca"/>
    <w:basedOn w:val="Normal"/>
    <w:next w:val="Normal"/>
    <w:link w:val="Heading3Char"/>
    <w:uiPriority w:val="9"/>
    <w:qFormat/>
    <w:rsid w:val="00732328"/>
    <w:pPr>
      <w:keepNext/>
      <w:numPr>
        <w:ilvl w:val="2"/>
        <w:numId w:val="1"/>
      </w:numPr>
      <w:tabs>
        <w:tab w:val="clear" w:pos="862"/>
        <w:tab w:val="left" w:pos="432"/>
        <w:tab w:val="left" w:pos="720"/>
      </w:tabs>
      <w:spacing w:before="120"/>
      <w:ind w:left="7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uiPriority w:val="9"/>
    <w:qFormat/>
    <w:rsid w:val="00732328"/>
    <w:pPr>
      <w:keepNext/>
      <w:numPr>
        <w:ilvl w:val="3"/>
        <w:numId w:val="1"/>
      </w:numPr>
      <w:tabs>
        <w:tab w:val="left" w:pos="432"/>
      </w:tabs>
      <w:spacing w:before="120"/>
      <w:outlineLvl w:val="3"/>
    </w:pPr>
    <w:rPr>
      <w:b/>
      <w:bCs/>
      <w:szCs w:val="28"/>
    </w:rPr>
  </w:style>
  <w:style w:type="paragraph" w:styleId="Heading5">
    <w:name w:val="heading 5"/>
    <w:aliases w:val="h5,Heading5,H5,5,mh2,Module heading 2"/>
    <w:basedOn w:val="Normal"/>
    <w:next w:val="Normal"/>
    <w:link w:val="Heading5Char"/>
    <w:uiPriority w:val="9"/>
    <w:qFormat/>
    <w:rsid w:val="00732328"/>
    <w:pPr>
      <w:keepNext/>
      <w:numPr>
        <w:ilvl w:val="4"/>
        <w:numId w:val="1"/>
      </w:numPr>
      <w:tabs>
        <w:tab w:val="left" w:pos="432"/>
      </w:tabs>
      <w:spacing w:before="120"/>
      <w:outlineLvl w:val="4"/>
    </w:pPr>
    <w:rPr>
      <w:b/>
      <w:bCs/>
      <w:i/>
      <w:iCs/>
      <w:szCs w:val="26"/>
    </w:rPr>
  </w:style>
  <w:style w:type="paragraph" w:styleId="Heading6">
    <w:name w:val="heading 6"/>
    <w:aliases w:val="h6"/>
    <w:basedOn w:val="Normal"/>
    <w:next w:val="Normal"/>
    <w:link w:val="Heading6Char"/>
    <w:qFormat/>
    <w:rsid w:val="00732328"/>
    <w:pPr>
      <w:numPr>
        <w:ilvl w:val="5"/>
        <w:numId w:val="1"/>
      </w:numPr>
      <w:tabs>
        <w:tab w:val="left" w:pos="432"/>
      </w:tabs>
      <w:spacing w:before="240" w:after="60"/>
      <w:outlineLvl w:val="5"/>
    </w:pPr>
    <w:rPr>
      <w:b/>
      <w:bCs/>
    </w:rPr>
  </w:style>
  <w:style w:type="paragraph" w:styleId="Heading7">
    <w:name w:val="heading 7"/>
    <w:basedOn w:val="Normal"/>
    <w:next w:val="Normal"/>
    <w:link w:val="Heading7Char"/>
    <w:qFormat/>
    <w:rsid w:val="00732328"/>
    <w:pPr>
      <w:numPr>
        <w:ilvl w:val="6"/>
        <w:numId w:val="1"/>
      </w:numPr>
      <w:tabs>
        <w:tab w:val="left" w:pos="432"/>
      </w:tabs>
      <w:spacing w:before="240" w:after="60"/>
      <w:outlineLvl w:val="6"/>
    </w:pPr>
    <w:rPr>
      <w:sz w:val="24"/>
    </w:rPr>
  </w:style>
  <w:style w:type="paragraph" w:styleId="Heading8">
    <w:name w:val="heading 8"/>
    <w:basedOn w:val="Normal"/>
    <w:next w:val="Normal"/>
    <w:link w:val="Heading8Char"/>
    <w:qFormat/>
    <w:rsid w:val="00732328"/>
    <w:pPr>
      <w:numPr>
        <w:ilvl w:val="7"/>
        <w:numId w:val="1"/>
      </w:numPr>
      <w:tabs>
        <w:tab w:val="left" w:pos="432"/>
      </w:tabs>
      <w:spacing w:before="240" w:after="60"/>
      <w:outlineLvl w:val="7"/>
    </w:pPr>
    <w:rPr>
      <w:i/>
      <w:iCs/>
      <w:sz w:val="24"/>
    </w:rPr>
  </w:style>
  <w:style w:type="paragraph" w:styleId="Heading9">
    <w:name w:val="heading 9"/>
    <w:aliases w:val="Figure Heading,FH"/>
    <w:basedOn w:val="Normal"/>
    <w:next w:val="Normal"/>
    <w:link w:val="Heading9Char"/>
    <w:qFormat/>
    <w:rsid w:val="00732328"/>
    <w:pPr>
      <w:numPr>
        <w:ilvl w:val="8"/>
        <w:numId w:val="1"/>
      </w:numPr>
      <w:tabs>
        <w:tab w:val="left" w:pos="432"/>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463CD1"/>
    <w:pPr>
      <w:tabs>
        <w:tab w:val="center" w:pos="4680"/>
        <w:tab w:val="right" w:pos="9360"/>
      </w:tabs>
    </w:pPr>
  </w:style>
  <w:style w:type="character" w:customStyle="1" w:styleId="HeaderChar">
    <w:name w:val="Header Char"/>
    <w:basedOn w:val="DefaultParagraphFont"/>
    <w:link w:val="Header"/>
    <w:qFormat/>
    <w:rsid w:val="00463CD1"/>
    <w:rPr>
      <w:rFonts w:ascii="Times New Roman" w:eastAsiaTheme="minorEastAsia" w:hAnsi="Times New Roman" w:cs="Times New Roman"/>
      <w:lang w:val="en-US"/>
    </w:rPr>
  </w:style>
  <w:style w:type="paragraph" w:customStyle="1" w:styleId="TdocHeader2">
    <w:name w:val="Tdoc_Header_2"/>
    <w:basedOn w:val="Normal"/>
    <w:rsid w:val="00463CD1"/>
    <w:pPr>
      <w:widowControl w:val="0"/>
      <w:tabs>
        <w:tab w:val="left" w:pos="1701"/>
        <w:tab w:val="right" w:pos="9072"/>
        <w:tab w:val="right" w:pos="10206"/>
      </w:tabs>
    </w:pPr>
    <w:rPr>
      <w:rFonts w:ascii="Arial" w:hAnsi="Arial"/>
      <w:b/>
      <w:sz w:val="18"/>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uiPriority w:val="99"/>
    <w:rsid w:val="00732328"/>
    <w:rPr>
      <w:rFonts w:ascii="Times New Roman" w:eastAsia="SimSun" w:hAnsi="Times New Roman" w:cs="Times New Roman"/>
      <w:b/>
      <w:bCs/>
      <w:sz w:val="28"/>
      <w:szCs w:val="28"/>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uiPriority w:val="9"/>
    <w:rsid w:val="00732328"/>
    <w:rPr>
      <w:rFonts w:ascii="Times New Roman" w:eastAsia="SimSun" w:hAnsi="Times New Roman" w:cs="Times New Roman"/>
      <w:b/>
      <w:bCs/>
      <w:sz w:val="24"/>
      <w:szCs w:val="20"/>
    </w:rPr>
  </w:style>
  <w:style w:type="character" w:customStyle="1" w:styleId="Heading3Char">
    <w:name w:val="Heading 3 Char"/>
    <w:aliases w:val="H3 Char,h3 Char,no break Char,Underrubrik2 Char,Memo Heading 3 Char,hello Char,Titre 3 Car Char,no break Car Char,H3 Car Char,Underrubrik2 Car Char,h3 Car Char,Memo Heading 3 Car Char,hello Car Char,Heading 3 Char Car Char"/>
    <w:basedOn w:val="DefaultParagraphFont"/>
    <w:link w:val="Heading3"/>
    <w:uiPriority w:val="9"/>
    <w:rsid w:val="00732328"/>
    <w:rPr>
      <w:rFonts w:ascii="Times New Roman" w:eastAsia="SimSun" w:hAnsi="Times New Roman" w:cs="Times New Roman"/>
      <w:b/>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732328"/>
    <w:rPr>
      <w:rFonts w:ascii="Times New Roman" w:eastAsia="SimSun" w:hAnsi="Times New Roman" w:cs="Times New Roman"/>
      <w:b/>
      <w:bCs/>
      <w:sz w:val="20"/>
      <w:szCs w:val="28"/>
    </w:rPr>
  </w:style>
  <w:style w:type="character" w:customStyle="1" w:styleId="Heading5Char">
    <w:name w:val="Heading 5 Char"/>
    <w:aliases w:val="h5 Char,Heading5 Char,H5 Char,5 Char,mh2 Char,Module heading 2 Char"/>
    <w:basedOn w:val="DefaultParagraphFont"/>
    <w:link w:val="Heading5"/>
    <w:uiPriority w:val="9"/>
    <w:rsid w:val="00732328"/>
    <w:rPr>
      <w:rFonts w:ascii="Times New Roman" w:eastAsia="SimSun" w:hAnsi="Times New Roman" w:cs="Times New Roman"/>
      <w:b/>
      <w:bCs/>
      <w:i/>
      <w:iCs/>
      <w:sz w:val="20"/>
      <w:szCs w:val="26"/>
    </w:rPr>
  </w:style>
  <w:style w:type="character" w:customStyle="1" w:styleId="Heading6Char">
    <w:name w:val="Heading 6 Char"/>
    <w:aliases w:val="h6 Char"/>
    <w:basedOn w:val="DefaultParagraphFont"/>
    <w:link w:val="Heading6"/>
    <w:rsid w:val="00732328"/>
    <w:rPr>
      <w:rFonts w:ascii="Times New Roman" w:eastAsia="SimSun" w:hAnsi="Times New Roman" w:cs="Times New Roman"/>
      <w:b/>
      <w:bCs/>
      <w:sz w:val="20"/>
      <w:szCs w:val="20"/>
    </w:rPr>
  </w:style>
  <w:style w:type="character" w:customStyle="1" w:styleId="Heading7Char">
    <w:name w:val="Heading 7 Char"/>
    <w:basedOn w:val="DefaultParagraphFont"/>
    <w:link w:val="Heading7"/>
    <w:rsid w:val="00732328"/>
    <w:rPr>
      <w:rFonts w:ascii="Times New Roman" w:eastAsia="SimSun" w:hAnsi="Times New Roman" w:cs="Times New Roman"/>
      <w:sz w:val="24"/>
      <w:szCs w:val="20"/>
    </w:rPr>
  </w:style>
  <w:style w:type="character" w:customStyle="1" w:styleId="Heading8Char">
    <w:name w:val="Heading 8 Char"/>
    <w:basedOn w:val="DefaultParagraphFont"/>
    <w:link w:val="Heading8"/>
    <w:rsid w:val="00732328"/>
    <w:rPr>
      <w:rFonts w:ascii="Times New Roman" w:eastAsia="SimSun" w:hAnsi="Times New Roman" w:cs="Times New Roman"/>
      <w:i/>
      <w:iCs/>
      <w:sz w:val="24"/>
      <w:szCs w:val="20"/>
    </w:rPr>
  </w:style>
  <w:style w:type="character" w:customStyle="1" w:styleId="Heading9Char">
    <w:name w:val="Heading 9 Char"/>
    <w:aliases w:val="Figure Heading Char,FH Char"/>
    <w:basedOn w:val="DefaultParagraphFont"/>
    <w:link w:val="Heading9"/>
    <w:rsid w:val="00732328"/>
    <w:rPr>
      <w:rFonts w:ascii="Arial" w:eastAsia="SimSun" w:hAnsi="Arial" w:cs="Arial"/>
      <w:sz w:val="20"/>
      <w:szCs w:val="20"/>
    </w:rPr>
  </w:style>
  <w:style w:type="paragraph" w:customStyle="1" w:styleId="B1">
    <w:name w:val="B1"/>
    <w:basedOn w:val="List"/>
    <w:link w:val="B1Zchn"/>
    <w:qFormat/>
    <w:rsid w:val="00732328"/>
    <w:pPr>
      <w:spacing w:after="180"/>
      <w:ind w:left="568" w:hanging="284"/>
      <w:contextualSpacing w:val="0"/>
    </w:pPr>
    <w:rPr>
      <w:rFonts w:eastAsia="MS Mincho"/>
    </w:rPr>
  </w:style>
  <w:style w:type="paragraph" w:customStyle="1" w:styleId="B2">
    <w:name w:val="B2"/>
    <w:basedOn w:val="List2"/>
    <w:qFormat/>
    <w:rsid w:val="00732328"/>
    <w:pPr>
      <w:spacing w:after="180"/>
      <w:ind w:left="851" w:hanging="284"/>
      <w:contextualSpacing w:val="0"/>
    </w:pPr>
    <w:rPr>
      <w:rFonts w:eastAsia="MS Mincho"/>
    </w:rPr>
  </w:style>
  <w:style w:type="character" w:customStyle="1" w:styleId="B1Zchn">
    <w:name w:val="B1 Zchn"/>
    <w:basedOn w:val="DefaultParagraphFont"/>
    <w:link w:val="B1"/>
    <w:qFormat/>
    <w:rsid w:val="00732328"/>
    <w:rPr>
      <w:rFonts w:ascii="Times New Roman" w:eastAsia="MS Mincho" w:hAnsi="Times New Roman" w:cs="Times New Roman"/>
      <w:sz w:val="20"/>
      <w:szCs w:val="20"/>
    </w:rPr>
  </w:style>
  <w:style w:type="paragraph" w:customStyle="1" w:styleId="NO">
    <w:name w:val="NO"/>
    <w:basedOn w:val="Normal"/>
    <w:link w:val="NOChar1"/>
    <w:qFormat/>
    <w:rsid w:val="00732328"/>
    <w:pPr>
      <w:keepLines/>
      <w:spacing w:after="180"/>
      <w:ind w:left="1135" w:hanging="851"/>
      <w:textAlignment w:val="baseline"/>
    </w:pPr>
    <w:rPr>
      <w:rFonts w:eastAsia="Times New Roman"/>
    </w:rPr>
  </w:style>
  <w:style w:type="character" w:customStyle="1" w:styleId="NOChar1">
    <w:name w:val="NO Char1"/>
    <w:link w:val="NO"/>
    <w:qFormat/>
    <w:rsid w:val="00732328"/>
    <w:rPr>
      <w:rFonts w:ascii="Times New Roman" w:eastAsia="Times New Roman" w:hAnsi="Times New Roman" w:cs="Times New Roman"/>
      <w:sz w:val="20"/>
      <w:szCs w:val="20"/>
    </w:rPr>
  </w:style>
  <w:style w:type="paragraph" w:styleId="List">
    <w:name w:val="List"/>
    <w:basedOn w:val="Normal"/>
    <w:uiPriority w:val="99"/>
    <w:semiHidden/>
    <w:unhideWhenUsed/>
    <w:rsid w:val="00732328"/>
    <w:pPr>
      <w:ind w:left="283" w:hanging="283"/>
      <w:contextualSpacing/>
    </w:pPr>
  </w:style>
  <w:style w:type="paragraph" w:styleId="List2">
    <w:name w:val="List 2"/>
    <w:basedOn w:val="Normal"/>
    <w:uiPriority w:val="99"/>
    <w:semiHidden/>
    <w:unhideWhenUsed/>
    <w:rsid w:val="00732328"/>
    <w:pPr>
      <w:ind w:left="566" w:hanging="283"/>
      <w:contextualSpacing/>
    </w:pPr>
  </w:style>
  <w:style w:type="table" w:styleId="TableGrid">
    <w:name w:val="Table Grid"/>
    <w:basedOn w:val="TableNormal"/>
    <w:uiPriority w:val="59"/>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列 Char"/>
    <w:link w:val="ListParagraph"/>
    <w:uiPriority w:val="34"/>
    <w:qFormat/>
    <w:locked/>
    <w:rsid w:val="007E285D"/>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Normal"/>
    <w:link w:val="ListParagraphChar"/>
    <w:uiPriority w:val="34"/>
    <w:qFormat/>
    <w:rsid w:val="007E285D"/>
    <w:pPr>
      <w:ind w:firstLineChars="200" w:firstLine="420"/>
    </w:pPr>
    <w:rPr>
      <w:rFonts w:asciiTheme="minorHAnsi" w:eastAsiaTheme="minorHAnsi"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F96DC7"/>
    <w:rPr>
      <w:rFonts w:ascii="Times New Roman" w:eastAsia="MS Mincho" w:hAnsi="Times New Roman" w:cs="Times New Roman"/>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96DC7"/>
    <w:rPr>
      <w:rFonts w:eastAsia="MS Mincho"/>
    </w:rPr>
  </w:style>
  <w:style w:type="character" w:customStyle="1" w:styleId="BodyTextChar1">
    <w:name w:val="Body Text Char1"/>
    <w:basedOn w:val="DefaultParagraphFont"/>
    <w:uiPriority w:val="99"/>
    <w:semiHidden/>
    <w:rsid w:val="00F96DC7"/>
    <w:rPr>
      <w:rFonts w:ascii="Times New Roman" w:eastAsiaTheme="minorEastAsia" w:hAnsi="Times New Roman" w:cs="Times New Roman"/>
      <w:lang w:val="en-US"/>
    </w:rPr>
  </w:style>
  <w:style w:type="paragraph" w:customStyle="1" w:styleId="Proposal">
    <w:name w:val="Proposal"/>
    <w:basedOn w:val="Normal"/>
    <w:qFormat/>
    <w:rsid w:val="00FC4B1E"/>
    <w:pPr>
      <w:tabs>
        <w:tab w:val="num" w:pos="1304"/>
        <w:tab w:val="num" w:leader="heavy" w:pos="2725"/>
      </w:tabs>
      <w:ind w:left="1304" w:hanging="1304"/>
    </w:pPr>
    <w:rPr>
      <w:rFonts w:asciiTheme="minorHAnsi" w:eastAsia="Times New Roman" w:hAnsiTheme="minorHAnsi"/>
      <w:b/>
      <w:bCs/>
      <w:lang w:eastAsia="zh-CN"/>
    </w:rPr>
  </w:style>
  <w:style w:type="paragraph" w:customStyle="1" w:styleId="Observation">
    <w:name w:val="Observation"/>
    <w:basedOn w:val="Proposal"/>
    <w:qFormat/>
    <w:rsid w:val="002C4048"/>
    <w:pPr>
      <w:numPr>
        <w:numId w:val="3"/>
      </w:numPr>
      <w:tabs>
        <w:tab w:val="clear" w:pos="2725"/>
        <w:tab w:val="num" w:pos="360"/>
        <w:tab w:val="left" w:pos="1701"/>
      </w:tabs>
      <w:overflowPunct/>
      <w:ind w:left="1701" w:hanging="1701"/>
      <w:jc w:val="both"/>
    </w:pPr>
    <w:rPr>
      <w:rFonts w:ascii="Arial" w:eastAsiaTheme="minorHAnsi" w:hAnsi="Arial"/>
      <w:szCs w:val="22"/>
      <w:lang w:val="en-US" w:eastAsia="ja-JP"/>
    </w:rPr>
  </w:style>
  <w:style w:type="paragraph" w:styleId="NoSpacing">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Heading">
    <w:name w:val="TOC Heading"/>
    <w:basedOn w:val="Heading1"/>
    <w:next w:val="Normal"/>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F44333"/>
    <w:pPr>
      <w:spacing w:after="100"/>
    </w:pPr>
  </w:style>
  <w:style w:type="paragraph" w:styleId="TOC2">
    <w:name w:val="toc 2"/>
    <w:basedOn w:val="Normal"/>
    <w:next w:val="Normal"/>
    <w:autoRedefine/>
    <w:uiPriority w:val="39"/>
    <w:unhideWhenUsed/>
    <w:rsid w:val="00F44333"/>
    <w:pPr>
      <w:spacing w:after="100"/>
      <w:ind w:left="200"/>
    </w:pPr>
  </w:style>
  <w:style w:type="paragraph" w:styleId="TOC3">
    <w:name w:val="toc 3"/>
    <w:basedOn w:val="Normal"/>
    <w:next w:val="Normal"/>
    <w:autoRedefine/>
    <w:uiPriority w:val="39"/>
    <w:unhideWhenUsed/>
    <w:rsid w:val="00F44333"/>
    <w:pPr>
      <w:spacing w:after="100"/>
      <w:ind w:left="400"/>
    </w:pPr>
  </w:style>
  <w:style w:type="character" w:styleId="Hyperlink">
    <w:name w:val="Hyperlink"/>
    <w:basedOn w:val="DefaultParagraphFont"/>
    <w:uiPriority w:val="99"/>
    <w:unhideWhenUsed/>
    <w:rsid w:val="00F44333"/>
    <w:rPr>
      <w:color w:val="0563C1" w:themeColor="hyperlink"/>
      <w:u w:val="single"/>
    </w:rPr>
  </w:style>
  <w:style w:type="paragraph" w:styleId="BalloonText">
    <w:name w:val="Balloon Text"/>
    <w:basedOn w:val="Normal"/>
    <w:link w:val="BalloonTextChar"/>
    <w:uiPriority w:val="99"/>
    <w:semiHidden/>
    <w:unhideWhenUsed/>
    <w:rsid w:val="00D73C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CCA"/>
    <w:rPr>
      <w:rFonts w:ascii="Segoe UI" w:eastAsia="Batang" w:hAnsi="Segoe UI" w:cs="Segoe UI"/>
      <w:sz w:val="18"/>
      <w:szCs w:val="18"/>
    </w:rPr>
  </w:style>
  <w:style w:type="paragraph" w:customStyle="1" w:styleId="References">
    <w:name w:val="References"/>
    <w:basedOn w:val="Normal"/>
    <w:qFormat/>
    <w:rsid w:val="00005986"/>
    <w:pPr>
      <w:numPr>
        <w:numId w:val="8"/>
      </w:numPr>
      <w:snapToGrid w:val="0"/>
      <w:spacing w:after="60"/>
      <w:jc w:val="both"/>
    </w:pPr>
    <w:rPr>
      <w:rFonts w:eastAsiaTheme="minorEastAsia"/>
      <w:szCs w:val="16"/>
      <w:lang w:val="en-US"/>
    </w:r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unhideWhenUsed/>
    <w:qFormat/>
    <w:rsid w:val="00D265A6"/>
    <w:pPr>
      <w:widowControl w:val="0"/>
      <w:spacing w:after="0"/>
      <w:jc w:val="both"/>
    </w:pPr>
    <w:rPr>
      <w:rFonts w:asciiTheme="majorHAnsi" w:eastAsia="SimHei" w:hAnsiTheme="majorHAnsi" w:cstheme="majorBidi"/>
      <w:kern w:val="2"/>
      <w:lang w:val="en-US" w:eastAsia="zh-CN"/>
    </w:rPr>
  </w:style>
  <w:style w:type="character" w:styleId="CommentReference">
    <w:name w:val="annotation reference"/>
    <w:basedOn w:val="DefaultParagraphFont"/>
    <w:uiPriority w:val="99"/>
    <w:semiHidden/>
    <w:unhideWhenUsed/>
    <w:rsid w:val="0012077F"/>
    <w:rPr>
      <w:sz w:val="16"/>
      <w:szCs w:val="16"/>
    </w:rPr>
  </w:style>
  <w:style w:type="paragraph" w:styleId="CommentText">
    <w:name w:val="annotation text"/>
    <w:basedOn w:val="Normal"/>
    <w:link w:val="CommentTextChar"/>
    <w:uiPriority w:val="99"/>
    <w:semiHidden/>
    <w:unhideWhenUsed/>
    <w:rsid w:val="0012077F"/>
  </w:style>
  <w:style w:type="character" w:customStyle="1" w:styleId="CommentTextChar">
    <w:name w:val="Comment Text Char"/>
    <w:basedOn w:val="DefaultParagraphFont"/>
    <w:link w:val="CommentText"/>
    <w:uiPriority w:val="99"/>
    <w:semiHidden/>
    <w:rsid w:val="0012077F"/>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77F"/>
    <w:rPr>
      <w:b/>
      <w:bCs/>
    </w:rPr>
  </w:style>
  <w:style w:type="character" w:customStyle="1" w:styleId="CommentSubjectChar">
    <w:name w:val="Comment Subject Char"/>
    <w:basedOn w:val="CommentTextChar"/>
    <w:link w:val="CommentSubject"/>
    <w:uiPriority w:val="99"/>
    <w:semiHidden/>
    <w:rsid w:val="0012077F"/>
    <w:rPr>
      <w:rFonts w:ascii="Times New Roman" w:eastAsia="SimSun" w:hAnsi="Times New Roman" w:cs="Times New Roman"/>
      <w:b/>
      <w:bCs/>
      <w:sz w:val="20"/>
      <w:szCs w:val="20"/>
    </w:rPr>
  </w:style>
  <w:style w:type="paragraph" w:styleId="Footer">
    <w:name w:val="footer"/>
    <w:basedOn w:val="Normal"/>
    <w:link w:val="FooterChar"/>
    <w:uiPriority w:val="99"/>
    <w:unhideWhenUsed/>
    <w:rsid w:val="00EE1A1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EE1A16"/>
    <w:rPr>
      <w:rFonts w:ascii="Times New Roman" w:hAnsi="Times New Roman" w:cs="Times New Roman"/>
      <w:sz w:val="18"/>
      <w:szCs w:val="18"/>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locked/>
    <w:rsid w:val="0035630F"/>
    <w:rPr>
      <w:rFonts w:asciiTheme="majorHAnsi" w:eastAsia="SimHei" w:hAnsiTheme="majorHAnsi" w:cstheme="majorBidi"/>
      <w:kern w:val="2"/>
      <w:sz w:val="20"/>
      <w:szCs w:val="20"/>
      <w:lang w:val="en-US" w:eastAsia="zh-CN"/>
    </w:rPr>
  </w:style>
  <w:style w:type="character" w:customStyle="1" w:styleId="B1Char1">
    <w:name w:val="B1 Char1"/>
    <w:rsid w:val="00456E2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7.png"/><Relationship Id="rId26" Type="http://schemas.openxmlformats.org/officeDocument/2006/relationships/hyperlink" Target="file:///C:\Users\wanshic\OneDrive%20-%20Qualcomm\Documents\Standards\3GPP%20Standards\Meeting%20Documents\TSGR1_105\Docs\R1-2104824.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505.zip" TargetMode="External"/><Relationship Id="rId34" Type="http://schemas.openxmlformats.org/officeDocument/2006/relationships/hyperlink" Target="file:///C:\Users\wanshic\OneDrive%20-%20Qualcomm\Documents\Standards\3GPP%20Standards\Meeting%20Documents\TSGR1_105\Docs\R1-2105552.zip" TargetMode="Externa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6.png"/><Relationship Id="rId25" Type="http://schemas.openxmlformats.org/officeDocument/2006/relationships/hyperlink" Target="file:///C:\Users\wanshic\OneDrive%20-%20Qualcomm\Documents\Standards\3GPP%20Standards\Meeting%20Documents\TSGR1_105\Docs\R1-2104816.zip" TargetMode="External"/><Relationship Id="rId33" Type="http://schemas.openxmlformats.org/officeDocument/2006/relationships/hyperlink" Target="file:///C:\Users\wanshic\OneDrive%20-%20Qualcomm\Documents\Standards\3GPP%20Standards\Meeting%20Documents\TSGR1_105\Docs\R1-2105503.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file:///C:\Users\wanshic\OneDrive%20-%20Qualcomm\Documents\Standards\3GPP%20Standards\Meeting%20Documents\TSGR1_105\Docs\R1-2104449.zip" TargetMode="External"/><Relationship Id="rId29" Type="http://schemas.openxmlformats.org/officeDocument/2006/relationships/hyperlink" Target="file:///C:\Users\wanshic\OneDrive%20-%20Qualcomm\Documents\Standards\3GPP%20Standards\Meeting%20Documents\TSGR1_105\Docs\R1-210518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file:///C:\Users\wanshic\OneDrive%20-%20Qualcomm\Documents\Standards\3GPP%20Standards\Meeting%20Documents\TSGR1_105\Docs\R1-2104779.zip" TargetMode="External"/><Relationship Id="rId32" Type="http://schemas.openxmlformats.org/officeDocument/2006/relationships/hyperlink" Target="file:///C:\Users\wanshic\OneDrive%20-%20Qualcomm\Documents\Standards\3GPP%20Standards\Meeting%20Documents\TSGR1_105\Docs\R1-2105406.zip"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file:///C:\Users\wanshic\OneDrive%20-%20Qualcomm\Documents\Standards\3GPP%20Standards\Meeting%20Documents\TSGR1_105\Docs\R1-2104638.zip" TargetMode="External"/><Relationship Id="rId28" Type="http://schemas.openxmlformats.org/officeDocument/2006/relationships/hyperlink" Target="file:///C:\Users\wanshic\OneDrive%20-%20Qualcomm\Documents\Standards\3GPP%20Standards\Meeting%20Documents\TSGR1_105\Docs\R1-2105140.zip" TargetMode="External"/><Relationship Id="rId36" Type="http://schemas.openxmlformats.org/officeDocument/2006/relationships/hyperlink" Target="file:///C:\Users\wanshic\OneDrive%20-%20Qualcomm\Documents\Standards\3GPP%20Standards\Meeting%20Documents\TSGR1_105\Docs\R1-2105826.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260.zip" TargetMode="External"/><Relationship Id="rId31" Type="http://schemas.openxmlformats.org/officeDocument/2006/relationships/hyperlink" Target="file:///C:\Users\wanshic\OneDrive%20-%20Qualcomm\Documents\Standards\3GPP%20Standards\Meeting%20Documents\TSGR1_105\Docs\R1-210534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file:///C:\Users\wanshic\OneDrive%20-%20Qualcomm\Documents\Standards\3GPP%20Standards\Meeting%20Documents\TSGR1_105\Docs\R1-2104569.zip" TargetMode="External"/><Relationship Id="rId27" Type="http://schemas.openxmlformats.org/officeDocument/2006/relationships/hyperlink" Target="file:///C:\Users\wanshic\OneDrive%20-%20Qualcomm\Documents\Standards\3GPP%20Standards\Meeting%20Documents\TSGR1_105\Docs\R1-2104938.zip" TargetMode="External"/><Relationship Id="rId30" Type="http://schemas.openxmlformats.org/officeDocument/2006/relationships/hyperlink" Target="file:///C:\Users\wanshic\OneDrive%20-%20Qualcomm\Documents\Standards\3GPP%20Standards\Meeting%20Documents\TSGR1_105\Docs\R1-2105195.zip" TargetMode="External"/><Relationship Id="rId35" Type="http://schemas.openxmlformats.org/officeDocument/2006/relationships/hyperlink" Target="file:///C:\Users\wanshic\OneDrive%20-%20Qualcomm\Documents\Standards\3GPP%20Standards\Meeting%20Documents\TSGR1_105\Docs\R1-21056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2B957-7263-4CE7-831C-89EED4BAF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3.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5B22F3-532B-46B8-81DE-65311D5DD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30</Pages>
  <Words>12668</Words>
  <Characters>72212</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84711</CharactersWithSpaces>
  <SharedDoc>false</SharedDoc>
  <HLinks>
    <vt:vector size="396" baseType="variant">
      <vt:variant>
        <vt:i4>7733267</vt:i4>
      </vt:variant>
      <vt:variant>
        <vt:i4>360</vt:i4>
      </vt:variant>
      <vt:variant>
        <vt:i4>0</vt:i4>
      </vt:variant>
      <vt:variant>
        <vt:i4>5</vt:i4>
      </vt:variant>
      <vt:variant>
        <vt:lpwstr>C:\Users\wanshic\OneDrive - Qualcomm\Documents\Standards\3GPP Standards\Meeting Documents\TSGR1_105\Docs\R1-2105826.zip</vt:lpwstr>
      </vt:variant>
      <vt:variant>
        <vt:lpwstr/>
      </vt:variant>
      <vt:variant>
        <vt:i4>7536668</vt:i4>
      </vt:variant>
      <vt:variant>
        <vt:i4>357</vt:i4>
      </vt:variant>
      <vt:variant>
        <vt:i4>0</vt:i4>
      </vt:variant>
      <vt:variant>
        <vt:i4>5</vt:i4>
      </vt:variant>
      <vt:variant>
        <vt:lpwstr>C:\Users\wanshic\OneDrive - Qualcomm\Documents\Standards\3GPP Standards\Meeting Documents\TSGR1_105\Docs\R1-2105677.zip</vt:lpwstr>
      </vt:variant>
      <vt:variant>
        <vt:lpwstr/>
      </vt:variant>
      <vt:variant>
        <vt:i4>7405594</vt:i4>
      </vt:variant>
      <vt:variant>
        <vt:i4>354</vt:i4>
      </vt:variant>
      <vt:variant>
        <vt:i4>0</vt:i4>
      </vt:variant>
      <vt:variant>
        <vt:i4>5</vt:i4>
      </vt:variant>
      <vt:variant>
        <vt:lpwstr>C:\Users\wanshic\OneDrive - Qualcomm\Documents\Standards\3GPP Standards\Meeting Documents\TSGR1_105\Docs\R1-2105552.zip</vt:lpwstr>
      </vt:variant>
      <vt:variant>
        <vt:lpwstr/>
      </vt:variant>
      <vt:variant>
        <vt:i4>7602203</vt:i4>
      </vt:variant>
      <vt:variant>
        <vt:i4>351</vt:i4>
      </vt:variant>
      <vt:variant>
        <vt:i4>0</vt:i4>
      </vt:variant>
      <vt:variant>
        <vt:i4>5</vt:i4>
      </vt:variant>
      <vt:variant>
        <vt:lpwstr>C:\Users\wanshic\OneDrive - Qualcomm\Documents\Standards\3GPP Standards\Meeting Documents\TSGR1_105\Docs\R1-2105503.zip</vt:lpwstr>
      </vt:variant>
      <vt:variant>
        <vt:lpwstr/>
      </vt:variant>
      <vt:variant>
        <vt:i4>7602207</vt:i4>
      </vt:variant>
      <vt:variant>
        <vt:i4>348</vt:i4>
      </vt:variant>
      <vt:variant>
        <vt:i4>0</vt:i4>
      </vt:variant>
      <vt:variant>
        <vt:i4>5</vt:i4>
      </vt:variant>
      <vt:variant>
        <vt:lpwstr>C:\Users\wanshic\OneDrive - Qualcomm\Documents\Standards\3GPP Standards\Meeting Documents\TSGR1_105\Docs\R1-2105406.zip</vt:lpwstr>
      </vt:variant>
      <vt:variant>
        <vt:lpwstr/>
      </vt:variant>
      <vt:variant>
        <vt:i4>7340057</vt:i4>
      </vt:variant>
      <vt:variant>
        <vt:i4>345</vt:i4>
      </vt:variant>
      <vt:variant>
        <vt:i4>0</vt:i4>
      </vt:variant>
      <vt:variant>
        <vt:i4>5</vt:i4>
      </vt:variant>
      <vt:variant>
        <vt:lpwstr>C:\Users\wanshic\OneDrive - Qualcomm\Documents\Standards\3GPP Standards\Meeting Documents\TSGR1_105\Docs\R1-2105347.zip</vt:lpwstr>
      </vt:variant>
      <vt:variant>
        <vt:lpwstr/>
      </vt:variant>
      <vt:variant>
        <vt:i4>8192025</vt:i4>
      </vt:variant>
      <vt:variant>
        <vt:i4>342</vt:i4>
      </vt:variant>
      <vt:variant>
        <vt:i4>0</vt:i4>
      </vt:variant>
      <vt:variant>
        <vt:i4>5</vt:i4>
      </vt:variant>
      <vt:variant>
        <vt:lpwstr>C:\Users\wanshic\OneDrive - Qualcomm\Documents\Standards\3GPP Standards\Meeting Documents\TSGR1_105\Docs\R1-2105195.zip</vt:lpwstr>
      </vt:variant>
      <vt:variant>
        <vt:lpwstr/>
      </vt:variant>
      <vt:variant>
        <vt:i4>8126488</vt:i4>
      </vt:variant>
      <vt:variant>
        <vt:i4>339</vt:i4>
      </vt:variant>
      <vt:variant>
        <vt:i4>0</vt:i4>
      </vt:variant>
      <vt:variant>
        <vt:i4>5</vt:i4>
      </vt:variant>
      <vt:variant>
        <vt:lpwstr>C:\Users\wanshic\OneDrive - Qualcomm\Documents\Standards\3GPP Standards\Meeting Documents\TSGR1_105\Docs\R1-2105184.zip</vt:lpwstr>
      </vt:variant>
      <vt:variant>
        <vt:lpwstr/>
      </vt:variant>
      <vt:variant>
        <vt:i4>7340060</vt:i4>
      </vt:variant>
      <vt:variant>
        <vt:i4>336</vt:i4>
      </vt:variant>
      <vt:variant>
        <vt:i4>0</vt:i4>
      </vt:variant>
      <vt:variant>
        <vt:i4>5</vt:i4>
      </vt:variant>
      <vt:variant>
        <vt:lpwstr>C:\Users\wanshic\OneDrive - Qualcomm\Documents\Standards\3GPP Standards\Meeting Documents\TSGR1_105\Docs\R1-2105140.zip</vt:lpwstr>
      </vt:variant>
      <vt:variant>
        <vt:lpwstr/>
      </vt:variant>
      <vt:variant>
        <vt:i4>7733276</vt:i4>
      </vt:variant>
      <vt:variant>
        <vt:i4>333</vt:i4>
      </vt:variant>
      <vt:variant>
        <vt:i4>0</vt:i4>
      </vt:variant>
      <vt:variant>
        <vt:i4>5</vt:i4>
      </vt:variant>
      <vt:variant>
        <vt:lpwstr>C:\Users\wanshic\OneDrive - Qualcomm\Documents\Standards\3GPP Standards\Meeting Documents\TSGR1_105\Docs\R1-2104938.zip</vt:lpwstr>
      </vt:variant>
      <vt:variant>
        <vt:lpwstr/>
      </vt:variant>
      <vt:variant>
        <vt:i4>7798801</vt:i4>
      </vt:variant>
      <vt:variant>
        <vt:i4>330</vt:i4>
      </vt:variant>
      <vt:variant>
        <vt:i4>0</vt:i4>
      </vt:variant>
      <vt:variant>
        <vt:i4>5</vt:i4>
      </vt:variant>
      <vt:variant>
        <vt:lpwstr>C:\Users\wanshic\OneDrive - Qualcomm\Documents\Standards\3GPP Standards\Meeting Documents\TSGR1_105\Docs\R1-2104824.zip</vt:lpwstr>
      </vt:variant>
      <vt:variant>
        <vt:lpwstr/>
      </vt:variant>
      <vt:variant>
        <vt:i4>7602195</vt:i4>
      </vt:variant>
      <vt:variant>
        <vt:i4>327</vt:i4>
      </vt:variant>
      <vt:variant>
        <vt:i4>0</vt:i4>
      </vt:variant>
      <vt:variant>
        <vt:i4>5</vt:i4>
      </vt:variant>
      <vt:variant>
        <vt:lpwstr>C:\Users\wanshic\OneDrive - Qualcomm\Documents\Standards\3GPP Standards\Meeting Documents\TSGR1_105\Docs\R1-2104816.zip</vt:lpwstr>
      </vt:variant>
      <vt:variant>
        <vt:lpwstr/>
      </vt:variant>
      <vt:variant>
        <vt:i4>7471123</vt:i4>
      </vt:variant>
      <vt:variant>
        <vt:i4>324</vt:i4>
      </vt:variant>
      <vt:variant>
        <vt:i4>0</vt:i4>
      </vt:variant>
      <vt:variant>
        <vt:i4>5</vt:i4>
      </vt:variant>
      <vt:variant>
        <vt:lpwstr>C:\Users\wanshic\OneDrive - Qualcomm\Documents\Standards\3GPP Standards\Meeting Documents\TSGR1_105\Docs\R1-2104779.zip</vt:lpwstr>
      </vt:variant>
      <vt:variant>
        <vt:lpwstr/>
      </vt:variant>
      <vt:variant>
        <vt:i4>7733267</vt:i4>
      </vt:variant>
      <vt:variant>
        <vt:i4>321</vt:i4>
      </vt:variant>
      <vt:variant>
        <vt:i4>0</vt:i4>
      </vt:variant>
      <vt:variant>
        <vt:i4>5</vt:i4>
      </vt:variant>
      <vt:variant>
        <vt:lpwstr>C:\Users\wanshic\OneDrive - Qualcomm\Documents\Standards\3GPP Standards\Meeting Documents\TSGR1_105\Docs\R1-2104638.zip</vt:lpwstr>
      </vt:variant>
      <vt:variant>
        <vt:lpwstr/>
      </vt:variant>
      <vt:variant>
        <vt:i4>7536657</vt:i4>
      </vt:variant>
      <vt:variant>
        <vt:i4>318</vt:i4>
      </vt:variant>
      <vt:variant>
        <vt:i4>0</vt:i4>
      </vt:variant>
      <vt:variant>
        <vt:i4>5</vt:i4>
      </vt:variant>
      <vt:variant>
        <vt:lpwstr>C:\Users\wanshic\OneDrive - Qualcomm\Documents\Standards\3GPP Standards\Meeting Documents\TSGR1_105\Docs\R1-2104569.zip</vt:lpwstr>
      </vt:variant>
      <vt:variant>
        <vt:lpwstr/>
      </vt:variant>
      <vt:variant>
        <vt:i4>7667741</vt:i4>
      </vt:variant>
      <vt:variant>
        <vt:i4>315</vt:i4>
      </vt:variant>
      <vt:variant>
        <vt:i4>0</vt:i4>
      </vt:variant>
      <vt:variant>
        <vt:i4>5</vt:i4>
      </vt:variant>
      <vt:variant>
        <vt:lpwstr>C:\Users\wanshic\OneDrive - Qualcomm\Documents\Standards\3GPP Standards\Meeting Documents\TSGR1_105\Docs\R1-2104505.zip</vt:lpwstr>
      </vt:variant>
      <vt:variant>
        <vt:lpwstr/>
      </vt:variant>
      <vt:variant>
        <vt:i4>7405584</vt:i4>
      </vt:variant>
      <vt:variant>
        <vt:i4>312</vt:i4>
      </vt:variant>
      <vt:variant>
        <vt:i4>0</vt:i4>
      </vt:variant>
      <vt:variant>
        <vt:i4>5</vt:i4>
      </vt:variant>
      <vt:variant>
        <vt:lpwstr>C:\Users\wanshic\OneDrive - Qualcomm\Documents\Standards\3GPP Standards\Meeting Documents\TSGR1_105\Docs\R1-2104449.zip</vt:lpwstr>
      </vt:variant>
      <vt:variant>
        <vt:lpwstr/>
      </vt:variant>
      <vt:variant>
        <vt:i4>7536671</vt:i4>
      </vt:variant>
      <vt:variant>
        <vt:i4>309</vt:i4>
      </vt:variant>
      <vt:variant>
        <vt:i4>0</vt:i4>
      </vt:variant>
      <vt:variant>
        <vt:i4>5</vt:i4>
      </vt:variant>
      <vt:variant>
        <vt:lpwstr>C:\Users\wanshic\OneDrive - Qualcomm\Documents\Standards\3GPP Standards\Meeting Documents\TSGR1_105\Docs\R1-2104260.zip</vt:lpwstr>
      </vt:variant>
      <vt:variant>
        <vt:lpwstr/>
      </vt:variant>
      <vt:variant>
        <vt:i4>1835070</vt:i4>
      </vt:variant>
      <vt:variant>
        <vt:i4>284</vt:i4>
      </vt:variant>
      <vt:variant>
        <vt:i4>0</vt:i4>
      </vt:variant>
      <vt:variant>
        <vt:i4>5</vt:i4>
      </vt:variant>
      <vt:variant>
        <vt:lpwstr/>
      </vt:variant>
      <vt:variant>
        <vt:lpwstr>_Toc72848598</vt:lpwstr>
      </vt:variant>
      <vt:variant>
        <vt:i4>1245246</vt:i4>
      </vt:variant>
      <vt:variant>
        <vt:i4>278</vt:i4>
      </vt:variant>
      <vt:variant>
        <vt:i4>0</vt:i4>
      </vt:variant>
      <vt:variant>
        <vt:i4>5</vt:i4>
      </vt:variant>
      <vt:variant>
        <vt:lpwstr/>
      </vt:variant>
      <vt:variant>
        <vt:lpwstr>_Toc72848597</vt:lpwstr>
      </vt:variant>
      <vt:variant>
        <vt:i4>1179710</vt:i4>
      </vt:variant>
      <vt:variant>
        <vt:i4>272</vt:i4>
      </vt:variant>
      <vt:variant>
        <vt:i4>0</vt:i4>
      </vt:variant>
      <vt:variant>
        <vt:i4>5</vt:i4>
      </vt:variant>
      <vt:variant>
        <vt:lpwstr/>
      </vt:variant>
      <vt:variant>
        <vt:lpwstr>_Toc72848596</vt:lpwstr>
      </vt:variant>
      <vt:variant>
        <vt:i4>1114174</vt:i4>
      </vt:variant>
      <vt:variant>
        <vt:i4>266</vt:i4>
      </vt:variant>
      <vt:variant>
        <vt:i4>0</vt:i4>
      </vt:variant>
      <vt:variant>
        <vt:i4>5</vt:i4>
      </vt:variant>
      <vt:variant>
        <vt:lpwstr/>
      </vt:variant>
      <vt:variant>
        <vt:lpwstr>_Toc72848595</vt:lpwstr>
      </vt:variant>
      <vt:variant>
        <vt:i4>1048638</vt:i4>
      </vt:variant>
      <vt:variant>
        <vt:i4>260</vt:i4>
      </vt:variant>
      <vt:variant>
        <vt:i4>0</vt:i4>
      </vt:variant>
      <vt:variant>
        <vt:i4>5</vt:i4>
      </vt:variant>
      <vt:variant>
        <vt:lpwstr/>
      </vt:variant>
      <vt:variant>
        <vt:lpwstr>_Toc72848594</vt:lpwstr>
      </vt:variant>
      <vt:variant>
        <vt:i4>1507390</vt:i4>
      </vt:variant>
      <vt:variant>
        <vt:i4>254</vt:i4>
      </vt:variant>
      <vt:variant>
        <vt:i4>0</vt:i4>
      </vt:variant>
      <vt:variant>
        <vt:i4>5</vt:i4>
      </vt:variant>
      <vt:variant>
        <vt:lpwstr/>
      </vt:variant>
      <vt:variant>
        <vt:lpwstr>_Toc72848593</vt:lpwstr>
      </vt:variant>
      <vt:variant>
        <vt:i4>1441854</vt:i4>
      </vt:variant>
      <vt:variant>
        <vt:i4>248</vt:i4>
      </vt:variant>
      <vt:variant>
        <vt:i4>0</vt:i4>
      </vt:variant>
      <vt:variant>
        <vt:i4>5</vt:i4>
      </vt:variant>
      <vt:variant>
        <vt:lpwstr/>
      </vt:variant>
      <vt:variant>
        <vt:lpwstr>_Toc72848592</vt:lpwstr>
      </vt:variant>
      <vt:variant>
        <vt:i4>1376318</vt:i4>
      </vt:variant>
      <vt:variant>
        <vt:i4>242</vt:i4>
      </vt:variant>
      <vt:variant>
        <vt:i4>0</vt:i4>
      </vt:variant>
      <vt:variant>
        <vt:i4>5</vt:i4>
      </vt:variant>
      <vt:variant>
        <vt:lpwstr/>
      </vt:variant>
      <vt:variant>
        <vt:lpwstr>_Toc72848591</vt:lpwstr>
      </vt:variant>
      <vt:variant>
        <vt:i4>1310782</vt:i4>
      </vt:variant>
      <vt:variant>
        <vt:i4>236</vt:i4>
      </vt:variant>
      <vt:variant>
        <vt:i4>0</vt:i4>
      </vt:variant>
      <vt:variant>
        <vt:i4>5</vt:i4>
      </vt:variant>
      <vt:variant>
        <vt:lpwstr/>
      </vt:variant>
      <vt:variant>
        <vt:lpwstr>_Toc72848590</vt:lpwstr>
      </vt:variant>
      <vt:variant>
        <vt:i4>1900607</vt:i4>
      </vt:variant>
      <vt:variant>
        <vt:i4>230</vt:i4>
      </vt:variant>
      <vt:variant>
        <vt:i4>0</vt:i4>
      </vt:variant>
      <vt:variant>
        <vt:i4>5</vt:i4>
      </vt:variant>
      <vt:variant>
        <vt:lpwstr/>
      </vt:variant>
      <vt:variant>
        <vt:lpwstr>_Toc72848589</vt:lpwstr>
      </vt:variant>
      <vt:variant>
        <vt:i4>1835071</vt:i4>
      </vt:variant>
      <vt:variant>
        <vt:i4>224</vt:i4>
      </vt:variant>
      <vt:variant>
        <vt:i4>0</vt:i4>
      </vt:variant>
      <vt:variant>
        <vt:i4>5</vt:i4>
      </vt:variant>
      <vt:variant>
        <vt:lpwstr/>
      </vt:variant>
      <vt:variant>
        <vt:lpwstr>_Toc72848588</vt:lpwstr>
      </vt:variant>
      <vt:variant>
        <vt:i4>1245247</vt:i4>
      </vt:variant>
      <vt:variant>
        <vt:i4>218</vt:i4>
      </vt:variant>
      <vt:variant>
        <vt:i4>0</vt:i4>
      </vt:variant>
      <vt:variant>
        <vt:i4>5</vt:i4>
      </vt:variant>
      <vt:variant>
        <vt:lpwstr/>
      </vt:variant>
      <vt:variant>
        <vt:lpwstr>_Toc72848587</vt:lpwstr>
      </vt:variant>
      <vt:variant>
        <vt:i4>1179711</vt:i4>
      </vt:variant>
      <vt:variant>
        <vt:i4>212</vt:i4>
      </vt:variant>
      <vt:variant>
        <vt:i4>0</vt:i4>
      </vt:variant>
      <vt:variant>
        <vt:i4>5</vt:i4>
      </vt:variant>
      <vt:variant>
        <vt:lpwstr/>
      </vt:variant>
      <vt:variant>
        <vt:lpwstr>_Toc72848586</vt:lpwstr>
      </vt:variant>
      <vt:variant>
        <vt:i4>1114175</vt:i4>
      </vt:variant>
      <vt:variant>
        <vt:i4>206</vt:i4>
      </vt:variant>
      <vt:variant>
        <vt:i4>0</vt:i4>
      </vt:variant>
      <vt:variant>
        <vt:i4>5</vt:i4>
      </vt:variant>
      <vt:variant>
        <vt:lpwstr/>
      </vt:variant>
      <vt:variant>
        <vt:lpwstr>_Toc72848585</vt:lpwstr>
      </vt:variant>
      <vt:variant>
        <vt:i4>1048639</vt:i4>
      </vt:variant>
      <vt:variant>
        <vt:i4>200</vt:i4>
      </vt:variant>
      <vt:variant>
        <vt:i4>0</vt:i4>
      </vt:variant>
      <vt:variant>
        <vt:i4>5</vt:i4>
      </vt:variant>
      <vt:variant>
        <vt:lpwstr/>
      </vt:variant>
      <vt:variant>
        <vt:lpwstr>_Toc72848584</vt:lpwstr>
      </vt:variant>
      <vt:variant>
        <vt:i4>1507391</vt:i4>
      </vt:variant>
      <vt:variant>
        <vt:i4>194</vt:i4>
      </vt:variant>
      <vt:variant>
        <vt:i4>0</vt:i4>
      </vt:variant>
      <vt:variant>
        <vt:i4>5</vt:i4>
      </vt:variant>
      <vt:variant>
        <vt:lpwstr/>
      </vt:variant>
      <vt:variant>
        <vt:lpwstr>_Toc72848583</vt:lpwstr>
      </vt:variant>
      <vt:variant>
        <vt:i4>1441855</vt:i4>
      </vt:variant>
      <vt:variant>
        <vt:i4>188</vt:i4>
      </vt:variant>
      <vt:variant>
        <vt:i4>0</vt:i4>
      </vt:variant>
      <vt:variant>
        <vt:i4>5</vt:i4>
      </vt:variant>
      <vt:variant>
        <vt:lpwstr/>
      </vt:variant>
      <vt:variant>
        <vt:lpwstr>_Toc72848582</vt:lpwstr>
      </vt:variant>
      <vt:variant>
        <vt:i4>1376319</vt:i4>
      </vt:variant>
      <vt:variant>
        <vt:i4>182</vt:i4>
      </vt:variant>
      <vt:variant>
        <vt:i4>0</vt:i4>
      </vt:variant>
      <vt:variant>
        <vt:i4>5</vt:i4>
      </vt:variant>
      <vt:variant>
        <vt:lpwstr/>
      </vt:variant>
      <vt:variant>
        <vt:lpwstr>_Toc72848581</vt:lpwstr>
      </vt:variant>
      <vt:variant>
        <vt:i4>1310783</vt:i4>
      </vt:variant>
      <vt:variant>
        <vt:i4>176</vt:i4>
      </vt:variant>
      <vt:variant>
        <vt:i4>0</vt:i4>
      </vt:variant>
      <vt:variant>
        <vt:i4>5</vt:i4>
      </vt:variant>
      <vt:variant>
        <vt:lpwstr/>
      </vt:variant>
      <vt:variant>
        <vt:lpwstr>_Toc72848580</vt:lpwstr>
      </vt:variant>
      <vt:variant>
        <vt:i4>1900592</vt:i4>
      </vt:variant>
      <vt:variant>
        <vt:i4>170</vt:i4>
      </vt:variant>
      <vt:variant>
        <vt:i4>0</vt:i4>
      </vt:variant>
      <vt:variant>
        <vt:i4>5</vt:i4>
      </vt:variant>
      <vt:variant>
        <vt:lpwstr/>
      </vt:variant>
      <vt:variant>
        <vt:lpwstr>_Toc72848579</vt:lpwstr>
      </vt:variant>
      <vt:variant>
        <vt:i4>1835056</vt:i4>
      </vt:variant>
      <vt:variant>
        <vt:i4>164</vt:i4>
      </vt:variant>
      <vt:variant>
        <vt:i4>0</vt:i4>
      </vt:variant>
      <vt:variant>
        <vt:i4>5</vt:i4>
      </vt:variant>
      <vt:variant>
        <vt:lpwstr/>
      </vt:variant>
      <vt:variant>
        <vt:lpwstr>_Toc72848578</vt:lpwstr>
      </vt:variant>
      <vt:variant>
        <vt:i4>1245232</vt:i4>
      </vt:variant>
      <vt:variant>
        <vt:i4>158</vt:i4>
      </vt:variant>
      <vt:variant>
        <vt:i4>0</vt:i4>
      </vt:variant>
      <vt:variant>
        <vt:i4>5</vt:i4>
      </vt:variant>
      <vt:variant>
        <vt:lpwstr/>
      </vt:variant>
      <vt:variant>
        <vt:lpwstr>_Toc72848577</vt:lpwstr>
      </vt:variant>
      <vt:variant>
        <vt:i4>1179696</vt:i4>
      </vt:variant>
      <vt:variant>
        <vt:i4>152</vt:i4>
      </vt:variant>
      <vt:variant>
        <vt:i4>0</vt:i4>
      </vt:variant>
      <vt:variant>
        <vt:i4>5</vt:i4>
      </vt:variant>
      <vt:variant>
        <vt:lpwstr/>
      </vt:variant>
      <vt:variant>
        <vt:lpwstr>_Toc72848576</vt:lpwstr>
      </vt:variant>
      <vt:variant>
        <vt:i4>1114160</vt:i4>
      </vt:variant>
      <vt:variant>
        <vt:i4>146</vt:i4>
      </vt:variant>
      <vt:variant>
        <vt:i4>0</vt:i4>
      </vt:variant>
      <vt:variant>
        <vt:i4>5</vt:i4>
      </vt:variant>
      <vt:variant>
        <vt:lpwstr/>
      </vt:variant>
      <vt:variant>
        <vt:lpwstr>_Toc72848575</vt:lpwstr>
      </vt:variant>
      <vt:variant>
        <vt:i4>1048624</vt:i4>
      </vt:variant>
      <vt:variant>
        <vt:i4>140</vt:i4>
      </vt:variant>
      <vt:variant>
        <vt:i4>0</vt:i4>
      </vt:variant>
      <vt:variant>
        <vt:i4>5</vt:i4>
      </vt:variant>
      <vt:variant>
        <vt:lpwstr/>
      </vt:variant>
      <vt:variant>
        <vt:lpwstr>_Toc72848574</vt:lpwstr>
      </vt:variant>
      <vt:variant>
        <vt:i4>1507376</vt:i4>
      </vt:variant>
      <vt:variant>
        <vt:i4>134</vt:i4>
      </vt:variant>
      <vt:variant>
        <vt:i4>0</vt:i4>
      </vt:variant>
      <vt:variant>
        <vt:i4>5</vt:i4>
      </vt:variant>
      <vt:variant>
        <vt:lpwstr/>
      </vt:variant>
      <vt:variant>
        <vt:lpwstr>_Toc72848573</vt:lpwstr>
      </vt:variant>
      <vt:variant>
        <vt:i4>1441840</vt:i4>
      </vt:variant>
      <vt:variant>
        <vt:i4>128</vt:i4>
      </vt:variant>
      <vt:variant>
        <vt:i4>0</vt:i4>
      </vt:variant>
      <vt:variant>
        <vt:i4>5</vt:i4>
      </vt:variant>
      <vt:variant>
        <vt:lpwstr/>
      </vt:variant>
      <vt:variant>
        <vt:lpwstr>_Toc72848572</vt:lpwstr>
      </vt:variant>
      <vt:variant>
        <vt:i4>1376304</vt:i4>
      </vt:variant>
      <vt:variant>
        <vt:i4>122</vt:i4>
      </vt:variant>
      <vt:variant>
        <vt:i4>0</vt:i4>
      </vt:variant>
      <vt:variant>
        <vt:i4>5</vt:i4>
      </vt:variant>
      <vt:variant>
        <vt:lpwstr/>
      </vt:variant>
      <vt:variant>
        <vt:lpwstr>_Toc72848571</vt:lpwstr>
      </vt:variant>
      <vt:variant>
        <vt:i4>1310768</vt:i4>
      </vt:variant>
      <vt:variant>
        <vt:i4>116</vt:i4>
      </vt:variant>
      <vt:variant>
        <vt:i4>0</vt:i4>
      </vt:variant>
      <vt:variant>
        <vt:i4>5</vt:i4>
      </vt:variant>
      <vt:variant>
        <vt:lpwstr/>
      </vt:variant>
      <vt:variant>
        <vt:lpwstr>_Toc72848570</vt:lpwstr>
      </vt:variant>
      <vt:variant>
        <vt:i4>1900593</vt:i4>
      </vt:variant>
      <vt:variant>
        <vt:i4>110</vt:i4>
      </vt:variant>
      <vt:variant>
        <vt:i4>0</vt:i4>
      </vt:variant>
      <vt:variant>
        <vt:i4>5</vt:i4>
      </vt:variant>
      <vt:variant>
        <vt:lpwstr/>
      </vt:variant>
      <vt:variant>
        <vt:lpwstr>_Toc72848569</vt:lpwstr>
      </vt:variant>
      <vt:variant>
        <vt:i4>1835057</vt:i4>
      </vt:variant>
      <vt:variant>
        <vt:i4>104</vt:i4>
      </vt:variant>
      <vt:variant>
        <vt:i4>0</vt:i4>
      </vt:variant>
      <vt:variant>
        <vt:i4>5</vt:i4>
      </vt:variant>
      <vt:variant>
        <vt:lpwstr/>
      </vt:variant>
      <vt:variant>
        <vt:lpwstr>_Toc72848568</vt:lpwstr>
      </vt:variant>
      <vt:variant>
        <vt:i4>1245233</vt:i4>
      </vt:variant>
      <vt:variant>
        <vt:i4>98</vt:i4>
      </vt:variant>
      <vt:variant>
        <vt:i4>0</vt:i4>
      </vt:variant>
      <vt:variant>
        <vt:i4>5</vt:i4>
      </vt:variant>
      <vt:variant>
        <vt:lpwstr/>
      </vt:variant>
      <vt:variant>
        <vt:lpwstr>_Toc72848567</vt:lpwstr>
      </vt:variant>
      <vt:variant>
        <vt:i4>1179697</vt:i4>
      </vt:variant>
      <vt:variant>
        <vt:i4>92</vt:i4>
      </vt:variant>
      <vt:variant>
        <vt:i4>0</vt:i4>
      </vt:variant>
      <vt:variant>
        <vt:i4>5</vt:i4>
      </vt:variant>
      <vt:variant>
        <vt:lpwstr/>
      </vt:variant>
      <vt:variant>
        <vt:lpwstr>_Toc72848566</vt:lpwstr>
      </vt:variant>
      <vt:variant>
        <vt:i4>1114161</vt:i4>
      </vt:variant>
      <vt:variant>
        <vt:i4>86</vt:i4>
      </vt:variant>
      <vt:variant>
        <vt:i4>0</vt:i4>
      </vt:variant>
      <vt:variant>
        <vt:i4>5</vt:i4>
      </vt:variant>
      <vt:variant>
        <vt:lpwstr/>
      </vt:variant>
      <vt:variant>
        <vt:lpwstr>_Toc72848565</vt:lpwstr>
      </vt:variant>
      <vt:variant>
        <vt:i4>1048625</vt:i4>
      </vt:variant>
      <vt:variant>
        <vt:i4>80</vt:i4>
      </vt:variant>
      <vt:variant>
        <vt:i4>0</vt:i4>
      </vt:variant>
      <vt:variant>
        <vt:i4>5</vt:i4>
      </vt:variant>
      <vt:variant>
        <vt:lpwstr/>
      </vt:variant>
      <vt:variant>
        <vt:lpwstr>_Toc72848564</vt:lpwstr>
      </vt:variant>
      <vt:variant>
        <vt:i4>1507377</vt:i4>
      </vt:variant>
      <vt:variant>
        <vt:i4>74</vt:i4>
      </vt:variant>
      <vt:variant>
        <vt:i4>0</vt:i4>
      </vt:variant>
      <vt:variant>
        <vt:i4>5</vt:i4>
      </vt:variant>
      <vt:variant>
        <vt:lpwstr/>
      </vt:variant>
      <vt:variant>
        <vt:lpwstr>_Toc72848563</vt:lpwstr>
      </vt:variant>
      <vt:variant>
        <vt:i4>1441841</vt:i4>
      </vt:variant>
      <vt:variant>
        <vt:i4>68</vt:i4>
      </vt:variant>
      <vt:variant>
        <vt:i4>0</vt:i4>
      </vt:variant>
      <vt:variant>
        <vt:i4>5</vt:i4>
      </vt:variant>
      <vt:variant>
        <vt:lpwstr/>
      </vt:variant>
      <vt:variant>
        <vt:lpwstr>_Toc72848562</vt:lpwstr>
      </vt:variant>
      <vt:variant>
        <vt:i4>1376305</vt:i4>
      </vt:variant>
      <vt:variant>
        <vt:i4>62</vt:i4>
      </vt:variant>
      <vt:variant>
        <vt:i4>0</vt:i4>
      </vt:variant>
      <vt:variant>
        <vt:i4>5</vt:i4>
      </vt:variant>
      <vt:variant>
        <vt:lpwstr/>
      </vt:variant>
      <vt:variant>
        <vt:lpwstr>_Toc72848561</vt:lpwstr>
      </vt:variant>
      <vt:variant>
        <vt:i4>1310769</vt:i4>
      </vt:variant>
      <vt:variant>
        <vt:i4>56</vt:i4>
      </vt:variant>
      <vt:variant>
        <vt:i4>0</vt:i4>
      </vt:variant>
      <vt:variant>
        <vt:i4>5</vt:i4>
      </vt:variant>
      <vt:variant>
        <vt:lpwstr/>
      </vt:variant>
      <vt:variant>
        <vt:lpwstr>_Toc72848560</vt:lpwstr>
      </vt:variant>
      <vt:variant>
        <vt:i4>1900594</vt:i4>
      </vt:variant>
      <vt:variant>
        <vt:i4>50</vt:i4>
      </vt:variant>
      <vt:variant>
        <vt:i4>0</vt:i4>
      </vt:variant>
      <vt:variant>
        <vt:i4>5</vt:i4>
      </vt:variant>
      <vt:variant>
        <vt:lpwstr/>
      </vt:variant>
      <vt:variant>
        <vt:lpwstr>_Toc72848559</vt:lpwstr>
      </vt:variant>
      <vt:variant>
        <vt:i4>1835058</vt:i4>
      </vt:variant>
      <vt:variant>
        <vt:i4>44</vt:i4>
      </vt:variant>
      <vt:variant>
        <vt:i4>0</vt:i4>
      </vt:variant>
      <vt:variant>
        <vt:i4>5</vt:i4>
      </vt:variant>
      <vt:variant>
        <vt:lpwstr/>
      </vt:variant>
      <vt:variant>
        <vt:lpwstr>_Toc72848558</vt:lpwstr>
      </vt:variant>
      <vt:variant>
        <vt:i4>1245234</vt:i4>
      </vt:variant>
      <vt:variant>
        <vt:i4>38</vt:i4>
      </vt:variant>
      <vt:variant>
        <vt:i4>0</vt:i4>
      </vt:variant>
      <vt:variant>
        <vt:i4>5</vt:i4>
      </vt:variant>
      <vt:variant>
        <vt:lpwstr/>
      </vt:variant>
      <vt:variant>
        <vt:lpwstr>_Toc72848557</vt:lpwstr>
      </vt:variant>
      <vt:variant>
        <vt:i4>1179698</vt:i4>
      </vt:variant>
      <vt:variant>
        <vt:i4>32</vt:i4>
      </vt:variant>
      <vt:variant>
        <vt:i4>0</vt:i4>
      </vt:variant>
      <vt:variant>
        <vt:i4>5</vt:i4>
      </vt:variant>
      <vt:variant>
        <vt:lpwstr/>
      </vt:variant>
      <vt:variant>
        <vt:lpwstr>_Toc72848556</vt:lpwstr>
      </vt:variant>
      <vt:variant>
        <vt:i4>1114162</vt:i4>
      </vt:variant>
      <vt:variant>
        <vt:i4>26</vt:i4>
      </vt:variant>
      <vt:variant>
        <vt:i4>0</vt:i4>
      </vt:variant>
      <vt:variant>
        <vt:i4>5</vt:i4>
      </vt:variant>
      <vt:variant>
        <vt:lpwstr/>
      </vt:variant>
      <vt:variant>
        <vt:lpwstr>_Toc72848555</vt:lpwstr>
      </vt:variant>
      <vt:variant>
        <vt:i4>1048626</vt:i4>
      </vt:variant>
      <vt:variant>
        <vt:i4>20</vt:i4>
      </vt:variant>
      <vt:variant>
        <vt:i4>0</vt:i4>
      </vt:variant>
      <vt:variant>
        <vt:i4>5</vt:i4>
      </vt:variant>
      <vt:variant>
        <vt:lpwstr/>
      </vt:variant>
      <vt:variant>
        <vt:lpwstr>_Toc72848554</vt:lpwstr>
      </vt:variant>
      <vt:variant>
        <vt:i4>1507378</vt:i4>
      </vt:variant>
      <vt:variant>
        <vt:i4>14</vt:i4>
      </vt:variant>
      <vt:variant>
        <vt:i4>0</vt:i4>
      </vt:variant>
      <vt:variant>
        <vt:i4>5</vt:i4>
      </vt:variant>
      <vt:variant>
        <vt:lpwstr/>
      </vt:variant>
      <vt:variant>
        <vt:lpwstr>_Toc72848553</vt:lpwstr>
      </vt:variant>
      <vt:variant>
        <vt:i4>1441842</vt:i4>
      </vt:variant>
      <vt:variant>
        <vt:i4>8</vt:i4>
      </vt:variant>
      <vt:variant>
        <vt:i4>0</vt:i4>
      </vt:variant>
      <vt:variant>
        <vt:i4>5</vt:i4>
      </vt:variant>
      <vt:variant>
        <vt:lpwstr/>
      </vt:variant>
      <vt:variant>
        <vt:lpwstr>_Toc72848552</vt:lpwstr>
      </vt:variant>
      <vt:variant>
        <vt:i4>1376306</vt:i4>
      </vt:variant>
      <vt:variant>
        <vt:i4>2</vt:i4>
      </vt:variant>
      <vt:variant>
        <vt:i4>0</vt:i4>
      </vt:variant>
      <vt:variant>
        <vt:i4>5</vt:i4>
      </vt:variant>
      <vt:variant>
        <vt:lpwstr/>
      </vt:variant>
      <vt:variant>
        <vt:lpwstr>_Toc72848551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Atungsiri, Samuel</dc:creator>
  <cp:keywords/>
  <cp:lastModifiedBy>Beale, Martin</cp:lastModifiedBy>
  <cp:revision>4</cp:revision>
  <dcterms:created xsi:type="dcterms:W3CDTF">2021-05-26T15:19:00Z</dcterms:created>
  <dcterms:modified xsi:type="dcterms:W3CDTF">2021-05-26T16:17:00Z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ies>
</file>