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 xml:space="preserve">Observation 1: </w:t>
      </w:r>
      <w:proofErr w:type="gramStart"/>
      <w:r w:rsidRPr="00655272">
        <w:t>In order to</w:t>
      </w:r>
      <w:proofErr w:type="gramEnd"/>
      <w:r w:rsidRPr="00655272">
        <w:t xml:space="preserve">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33" w:name="_Hlk71962917"/>
      <w:r w:rsidRPr="00C94674">
        <w:rPr>
          <w:lang w:eastAsia="x-none"/>
        </w:rPr>
        <w:t xml:space="preserve">Details of the reuse (or not) of DCI format 1_0, 1_1 or 1_2 fields </w:t>
      </w:r>
      <w:bookmarkEnd w:id="33"/>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34" w:name="_Hlk71957568"/>
      <w:r w:rsidRPr="00EB4384">
        <w:lastRenderedPageBreak/>
        <w:t xml:space="preserve">It is up to </w:t>
      </w:r>
      <w:proofErr w:type="spellStart"/>
      <w:r w:rsidRPr="00EB4384">
        <w:t>gNB</w:t>
      </w:r>
      <w:proofErr w:type="spellEnd"/>
      <w:r w:rsidRPr="00EB4384">
        <w:t xml:space="preserve"> to configure the same or different CORESETs for unicast and multicast scheduling within the CFR.</w:t>
      </w:r>
      <w:bookmarkEnd w:id="34"/>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35"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35"/>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36" w:name="_Hlk71963221"/>
      <w:r w:rsidRPr="00EB4384">
        <w:t>The fields of ‘Identifier for DCI formats’ and ‘TPC command for scheduled PUCCH’ are useless for MBS scheduling and can be re-interpreted to indicate HARQ-ACK feedback and PDSCH repetition related functions.</w:t>
      </w:r>
      <w:bookmarkEnd w:id="36"/>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lastRenderedPageBreak/>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lastRenderedPageBreak/>
        <w:t xml:space="preserve">Observation-6: It would be beneficial to maintain currently defined limits for the total number of CORESETs within PDCCH-config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37"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38"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37"/>
      <w:bookmarkEnd w:id="38"/>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39" w:name="_Hlk71963448"/>
      <w:r w:rsidRPr="00EB4384">
        <w:t xml:space="preserve">carrier indicator, BWP indicator </w:t>
      </w:r>
      <w:bookmarkEnd w:id="39"/>
      <w:r w:rsidRPr="00EB4384">
        <w:t xml:space="preserve">could be assumed to be set to 0 bits and </w:t>
      </w:r>
      <w:bookmarkStart w:id="40" w:name="_Hlk71963395"/>
      <w:r w:rsidRPr="00EB4384">
        <w:t xml:space="preserve">FDRA field interpretation could be done based on CFR size </w:t>
      </w:r>
      <w:bookmarkEnd w:id="40"/>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lastRenderedPageBreak/>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 xml:space="preserve">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w:t>
      </w:r>
      <w:r w:rsidRPr="00EB4384">
        <w:lastRenderedPageBreak/>
        <w:t>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lastRenderedPageBreak/>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41" w:name="_Hlk71968598"/>
      <w:r w:rsidRPr="00EB4384">
        <w:t>have substantial impact on modem design and is precluded by the WID</w:t>
      </w:r>
      <w:bookmarkEnd w:id="41"/>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42" w:name="_Hlk71969793"/>
      <w:r w:rsidRPr="00EB4384">
        <w:t>the total number of different DCI sizes configured to monitor could be increased up to 5 for the cell where CFR is configured</w:t>
      </w:r>
      <w:bookmarkEnd w:id="42"/>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 xml:space="preserve">Proposal 8: A common CORESET is configured within the common frequency region for MBS for the group of </w:t>
      </w:r>
      <w:r w:rsidRPr="00EB4384">
        <w:lastRenderedPageBreak/>
        <w:t>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lastRenderedPageBreak/>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43"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43"/>
    <w:p w14:paraId="70F955BB" w14:textId="456C7806" w:rsidR="002E4D95" w:rsidRPr="002E4D95" w:rsidRDefault="005524E1" w:rsidP="002E4D95">
      <w:pPr>
        <w:widowControl w:val="0"/>
        <w:spacing w:after="120"/>
        <w:jc w:val="both"/>
      </w:pPr>
      <w:r>
        <w:rPr>
          <w:rFonts w:hint="eastAsia"/>
        </w:rPr>
        <w:lastRenderedPageBreak/>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lastRenderedPageBreak/>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lastRenderedPageBreak/>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44" w:name="_Hlk71970089"/>
      <w:r>
        <w:rPr>
          <w:b/>
          <w:highlight w:val="yellow"/>
          <w:lang w:eastAsia="zh-CN"/>
        </w:rPr>
        <w:t>[High] Initial Proposal 2-7</w:t>
      </w:r>
      <w:bookmarkEnd w:id="44"/>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lastRenderedPageBreak/>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w:t>
            </w:r>
            <w:proofErr w:type="spellStart"/>
            <w:r>
              <w:rPr>
                <w:bCs/>
                <w:lang w:eastAsia="zh-CN"/>
              </w:rPr>
              <w:t>gNB</w:t>
            </w:r>
            <w:proofErr w:type="spellEnd"/>
            <w:r>
              <w:rPr>
                <w:bCs/>
                <w:lang w:eastAsia="zh-CN"/>
              </w:rPr>
              <w:t xml:space="preserve">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lastRenderedPageBreak/>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 xml:space="preserve">maximum BD/CCE number is currently ‘unrelated’ with CA capability. It could be related to MBS UE capability. Thus, we propose to remove ‘supporting </w:t>
            </w:r>
            <w:r>
              <w:rPr>
                <w:lang w:eastAsia="ko-KR"/>
              </w:rPr>
              <w:lastRenderedPageBreak/>
              <w:t>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lastRenderedPageBreak/>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lastRenderedPageBreak/>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lastRenderedPageBreak/>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lastRenderedPageBreak/>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45"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46" w:author="Wang Fei" w:date="2021-05-20T00:30:00Z">
        <w:r w:rsidRPr="00C94674">
          <w:rPr>
            <w:lang w:eastAsia="x-none"/>
          </w:rPr>
          <w:lastRenderedPageBreak/>
          <w:t>DCI format 1_2 is used as the baseline for the second DCI format with CRC scrambled with G-RNTI</w:t>
        </w:r>
        <w:r>
          <w:rPr>
            <w:lang w:eastAsia="x-none"/>
          </w:rPr>
          <w:t>.</w:t>
        </w:r>
      </w:ins>
      <w:del w:id="47"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48"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49" w:author="Wang Fei" w:date="2021-05-20T00:31:00Z"/>
          <w:lang w:eastAsia="x-none"/>
        </w:rPr>
      </w:pPr>
      <w:del w:id="50"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51"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52"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53"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54" w:author="Wang Fei" w:date="2021-05-20T11:56:00Z"/>
          <w:lang w:eastAsia="x-none"/>
        </w:rPr>
      </w:pPr>
      <w:ins w:id="55" w:author="Wang Fei" w:date="2021-05-20T00:28:00Z">
        <w:r>
          <w:rPr>
            <w:rFonts w:hint="eastAsia"/>
            <w:lang w:eastAsia="zh-CN"/>
          </w:rPr>
          <w:t>F</w:t>
        </w:r>
        <w:r>
          <w:rPr>
            <w:lang w:eastAsia="zh-CN"/>
          </w:rPr>
          <w:t>FS: Whether</w:t>
        </w:r>
      </w:ins>
      <w:ins w:id="56" w:author="Wang Fei" w:date="2021-05-20T00:30:00Z">
        <w:r>
          <w:rPr>
            <w:lang w:eastAsia="zh-CN"/>
          </w:rPr>
          <w:t xml:space="preserve"> to support </w:t>
        </w:r>
      </w:ins>
      <w:ins w:id="57" w:author="Wang Fei" w:date="2021-05-20T00:28:00Z">
        <w:r>
          <w:rPr>
            <w:lang w:eastAsia="zh-CN"/>
          </w:rPr>
          <w:t xml:space="preserve">a third DCI format </w:t>
        </w:r>
      </w:ins>
      <w:ins w:id="58" w:author="Wang Fei" w:date="2021-05-20T00:31:00Z">
        <w:r w:rsidRPr="00C94674">
          <w:rPr>
            <w:lang w:eastAsia="x-none"/>
          </w:rPr>
          <w:t>with CRC scrambled with G-RNTI</w:t>
        </w:r>
        <w:r>
          <w:rPr>
            <w:lang w:eastAsia="zh-CN"/>
          </w:rPr>
          <w:t xml:space="preserve"> </w:t>
        </w:r>
      </w:ins>
      <w:ins w:id="59" w:author="Wang Fei" w:date="2021-05-20T00:30:00Z">
        <w:r>
          <w:rPr>
            <w:lang w:eastAsia="zh-CN"/>
          </w:rPr>
          <w:t xml:space="preserve">for which </w:t>
        </w:r>
      </w:ins>
      <w:ins w:id="60"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61"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62"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63" w:author="Wang Fei" w:date="2021-05-20T12:12:00Z">
        <w:r w:rsidRPr="005128B9" w:rsidDel="00100CF4">
          <w:rPr>
            <w:rFonts w:eastAsia="SimSun"/>
            <w:szCs w:val="20"/>
            <w:lang w:eastAsia="zh-CN"/>
          </w:rPr>
          <w:delText xml:space="preserve">Interpretation of </w:delText>
        </w:r>
      </w:del>
      <w:ins w:id="64" w:author="Wang Fei" w:date="2021-05-20T12:14:00Z">
        <w:r>
          <w:rPr>
            <w:rFonts w:eastAsia="SimSun"/>
            <w:szCs w:val="20"/>
            <w:lang w:eastAsia="zh-CN"/>
          </w:rPr>
          <w:t>how to determine t</w:t>
        </w:r>
      </w:ins>
      <w:ins w:id="65"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66"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67"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68" w:author="Wang Fei" w:date="2021-05-20T12:12:00Z">
              <w:r w:rsidRPr="00755BF9" w:rsidDel="00100CF4">
                <w:rPr>
                  <w:i/>
                  <w:iCs/>
                  <w:lang w:eastAsia="zh-CN"/>
                </w:rPr>
                <w:delText xml:space="preserve">Interpretation of </w:delText>
              </w:r>
            </w:del>
            <w:ins w:id="69" w:author="Wang Fei" w:date="2021-05-20T12:14:00Z">
              <w:r w:rsidRPr="00755BF9">
                <w:rPr>
                  <w:i/>
                  <w:iCs/>
                  <w:lang w:eastAsia="zh-CN"/>
                </w:rPr>
                <w:t>how to determine t</w:t>
              </w:r>
            </w:ins>
            <w:ins w:id="70"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lastRenderedPageBreak/>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lastRenderedPageBreak/>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w:t>
            </w:r>
            <w:proofErr w:type="spellEnd"/>
            <w:r w:rsidRPr="00FA64D5">
              <w:rPr>
                <w:bCs/>
                <w:color w:val="FF0000"/>
                <w:lang w:eastAsia="zh-CN"/>
              </w:rPr>
              <w:t xml:space="preserve">-config in dedicated unicast BWP and CFR. My understanding is the CORESET can either be configured in dedicated unicast BWP or in CFR 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w:t>
            </w:r>
            <w:r w:rsidRPr="00FA64D5">
              <w:rPr>
                <w:color w:val="FF0000"/>
              </w:rPr>
              <w:lastRenderedPageBreak/>
              <w:t>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rFonts w:hint="eastAsia"/>
                <w:bCs/>
                <w:lang w:eastAsia="zh-CN"/>
              </w:rPr>
            </w:pPr>
            <w:r>
              <w:rPr>
                <w:bCs/>
                <w:lang w:eastAsia="zh-CN"/>
              </w:rPr>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71"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lastRenderedPageBreak/>
              <w:t xml:space="preserve">For </w:t>
            </w:r>
            <w:r>
              <w:rPr>
                <w:bCs/>
                <w:lang w:eastAsia="zh-CN"/>
              </w:rPr>
              <w:t>Proposal 2-2</w:t>
            </w:r>
            <w:r>
              <w:rPr>
                <w:bCs/>
                <w:lang w:eastAsia="zh-CN"/>
              </w:rPr>
              <w:t xml:space="preserve">, </w:t>
            </w:r>
            <w:r>
              <w:rPr>
                <w:bCs/>
                <w:lang w:eastAsia="zh-CN"/>
              </w:rPr>
              <w:t>according to your explanation</w:t>
            </w:r>
            <w:r>
              <w:rPr>
                <w:bCs/>
                <w:lang w:eastAsia="zh-CN"/>
              </w:rPr>
              <w:t>,</w:t>
            </w:r>
            <w:r>
              <w:rPr>
                <w:bCs/>
                <w:lang w:eastAsia="zh-CN"/>
              </w:rPr>
              <w:t xml:space="preserve"> </w:t>
            </w:r>
            <w:r>
              <w:rPr>
                <w:bCs/>
                <w:lang w:eastAsia="zh-CN"/>
              </w:rPr>
              <w:t>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72" w:author="Le Liu" w:date="2021-05-20T19:40:00Z"/>
                <w:lang w:eastAsia="zh-CN"/>
              </w:rPr>
            </w:pPr>
            <w:r>
              <w:rPr>
                <w:lang w:eastAsia="zh-CN"/>
              </w:rPr>
              <w:t xml:space="preserve">For multicast of RRC_CONNECTED UEs, </w:t>
            </w:r>
            <w:del w:id="73"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74" w:author="Le Liu" w:date="2021-05-20T19:41:00Z"/>
                <w:lang w:eastAsia="zh-CN"/>
              </w:rPr>
            </w:pPr>
            <w:ins w:id="75" w:author="Le Liu" w:date="2021-05-20T19:40:00Z">
              <w:r>
                <w:rPr>
                  <w:lang w:eastAsia="zh-CN"/>
                </w:rPr>
                <w:t xml:space="preserve">If </w:t>
              </w:r>
            </w:ins>
            <w:ins w:id="76" w:author="Le Liu" w:date="2021-05-20T19:41:00Z">
              <w:r>
                <w:rPr>
                  <w:lang w:eastAsia="zh-CN"/>
                </w:rPr>
                <w:t>a CORESET is configured in a CFR, it can be used for unicast scheduling.</w:t>
              </w:r>
            </w:ins>
          </w:p>
          <w:p w14:paraId="5F44444C" w14:textId="316BB07B" w:rsidR="003E5D3A" w:rsidRDefault="003E5D3A" w:rsidP="003E5D3A">
            <w:pPr>
              <w:pStyle w:val="ListParagraph"/>
              <w:widowControl w:val="0"/>
              <w:numPr>
                <w:ilvl w:val="3"/>
                <w:numId w:val="42"/>
              </w:numPr>
              <w:spacing w:after="120"/>
              <w:ind w:left="466"/>
              <w:rPr>
                <w:lang w:eastAsia="zh-CN"/>
              </w:rPr>
              <w:pPrChange w:id="77" w:author="Le Liu" w:date="2021-05-20T19:40:00Z">
                <w:pPr>
                  <w:widowControl w:val="0"/>
                  <w:spacing w:after="120"/>
                </w:pPr>
              </w:pPrChange>
            </w:pPr>
            <w:ins w:id="78" w:author="Le Liu" w:date="2021-05-20T19:41:00Z">
              <w:r>
                <w:rPr>
                  <w:lang w:eastAsia="zh-CN"/>
                </w:rPr>
                <w:t xml:space="preserve">If no CORESET is configured in a CFR, </w:t>
              </w:r>
            </w:ins>
            <w:ins w:id="79" w:author="Le Liu" w:date="2021-05-20T19:42:00Z">
              <w:r>
                <w:rPr>
                  <w:lang w:eastAsia="zh-CN"/>
                </w:rPr>
                <w:t xml:space="preserve">the CORESET configured in the unicast dedicated BWP </w:t>
              </w:r>
            </w:ins>
            <w:ins w:id="80" w:author="Le Liu" w:date="2021-05-20T19:43:00Z">
              <w:r>
                <w:rPr>
                  <w:lang w:eastAsia="zh-CN"/>
                </w:rPr>
                <w:t xml:space="preserve">and confined within the CFR </w:t>
              </w:r>
            </w:ins>
            <w:ins w:id="81"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rFonts w:hint="eastAsia"/>
                <w:bCs/>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82" w:name="_Hlk71979445"/>
      <w:r w:rsidRPr="003961F7">
        <w:t xml:space="preserve">UE could receive another PDSCH via PTM for a given HARQ process before the end of the expected HARQ-ACK transmission. </w:t>
      </w:r>
      <w:bookmarkEnd w:id="82"/>
    </w:p>
    <w:p w14:paraId="078679BC" w14:textId="77777777" w:rsidR="00E75841" w:rsidRPr="003961F7" w:rsidRDefault="00E75841" w:rsidP="00E75841">
      <w:pPr>
        <w:pStyle w:val="ListParagraph"/>
        <w:widowControl w:val="0"/>
        <w:numPr>
          <w:ilvl w:val="1"/>
          <w:numId w:val="42"/>
        </w:numPr>
        <w:spacing w:after="120"/>
        <w:jc w:val="both"/>
      </w:pPr>
      <w:r w:rsidRPr="003961F7">
        <w:lastRenderedPageBreak/>
        <w:t xml:space="preserve">Proposal 7: </w:t>
      </w:r>
      <w:bookmarkStart w:id="8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8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8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8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8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8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lastRenderedPageBreak/>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 xml:space="preserve">A DCI field is used to differentiate the HARQ process ID used for PTP unicast data or for PTP multicast </w:t>
      </w:r>
      <w:r w:rsidRPr="003961F7">
        <w:lastRenderedPageBreak/>
        <w:t>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lastRenderedPageBreak/>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8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lastRenderedPageBreak/>
        <w:t>Other solutions not precluded</w:t>
      </w:r>
    </w:p>
    <w:bookmarkEnd w:id="8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lastRenderedPageBreak/>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lastRenderedPageBreak/>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not use PTM </w:t>
            </w:r>
            <w:proofErr w:type="gramStart"/>
            <w:r w:rsidRPr="002662AE">
              <w:rPr>
                <w:rFonts w:eastAsia="Times New Roman"/>
                <w:lang w:eastAsia="en-GB"/>
              </w:rPr>
              <w:t>retransmissions, since</w:t>
            </w:r>
            <w:proofErr w:type="gramEnd"/>
            <w:r w:rsidRPr="002662AE">
              <w:rPr>
                <w:rFonts w:eastAsia="Times New Roman"/>
                <w:lang w:eastAsia="en-GB"/>
              </w:rPr>
              <w:t>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87" w:author="Wang Fei" w:date="2021-05-20T15:18:00Z">
        <w:r>
          <w:rPr>
            <w:lang w:eastAsia="zh-CN"/>
          </w:rPr>
          <w:t>further study</w:t>
        </w:r>
      </w:ins>
      <w:ins w:id="88" w:author="Wang Fei" w:date="2021-05-20T15:19:00Z">
        <w:r>
          <w:rPr>
            <w:lang w:eastAsia="zh-CN"/>
          </w:rPr>
          <w:t xml:space="preserve"> </w:t>
        </w:r>
      </w:ins>
      <w:ins w:id="89" w:author="Wang Fei" w:date="2021-05-20T15:18:00Z">
        <w:r>
          <w:rPr>
            <w:lang w:eastAsia="zh-CN"/>
          </w:rPr>
          <w:t xml:space="preserve">whether </w:t>
        </w:r>
      </w:ins>
      <w:r>
        <w:rPr>
          <w:lang w:eastAsia="zh-CN"/>
        </w:rPr>
        <w:t>a</w:t>
      </w:r>
      <w:r w:rsidRPr="00FF5367">
        <w:rPr>
          <w:lang w:eastAsia="zh-CN"/>
        </w:rPr>
        <w:t xml:space="preserve"> DCI field </w:t>
      </w:r>
      <w:del w:id="90" w:author="Wang Fei" w:date="2021-05-20T15:38:00Z">
        <w:r w:rsidDel="0045217A">
          <w:rPr>
            <w:lang w:eastAsia="zh-CN"/>
          </w:rPr>
          <w:delText xml:space="preserve">can </w:delText>
        </w:r>
      </w:del>
      <w:ins w:id="9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92" w:author="Wang Fei" w:date="2021-05-20T15:18:00Z">
              <w:r>
                <w:rPr>
                  <w:lang w:eastAsia="zh-CN"/>
                </w:rPr>
                <w:t>further study</w:t>
              </w:r>
            </w:ins>
            <w:ins w:id="93" w:author="Wang Fei" w:date="2021-05-20T15:19:00Z">
              <w:r>
                <w:rPr>
                  <w:lang w:eastAsia="zh-CN"/>
                </w:rPr>
                <w:t xml:space="preserve"> </w:t>
              </w:r>
            </w:ins>
            <w:ins w:id="94" w:author="Wang Fei" w:date="2021-05-20T15:18:00Z">
              <w:r>
                <w:rPr>
                  <w:lang w:eastAsia="zh-CN"/>
                </w:rPr>
                <w:t>whether</w:t>
              </w:r>
            </w:ins>
            <w:r>
              <w:rPr>
                <w:lang w:eastAsia="zh-CN"/>
              </w:rPr>
              <w:t>, if so how</w:t>
            </w:r>
            <w:r w:rsidRPr="00A34FE1">
              <w:rPr>
                <w:strike/>
                <w:color w:val="00B050"/>
                <w:lang w:eastAsia="zh-CN"/>
              </w:rPr>
              <w:t xml:space="preserve"> a DCI field </w:t>
            </w:r>
            <w:del w:id="95" w:author="Wang Fei" w:date="2021-05-20T15:38:00Z">
              <w:r w:rsidRPr="00A34FE1" w:rsidDel="0045217A">
                <w:rPr>
                  <w:strike/>
                  <w:color w:val="00B050"/>
                  <w:lang w:eastAsia="zh-CN"/>
                </w:rPr>
                <w:delText xml:space="preserve">can </w:delText>
              </w:r>
            </w:del>
            <w:ins w:id="9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97" w:name="_Hlk71989305"/>
      <w:r w:rsidRPr="00C94674">
        <w:rPr>
          <w:lang w:eastAsia="x-none"/>
        </w:rPr>
        <w:t>Whether PTM scheme 1 retransmission and PTP retransmission can be used simultaneously for different UEs in the same MBS group</w:t>
      </w:r>
      <w:bookmarkEnd w:id="9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lastRenderedPageBreak/>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98" w:name="_Hlk71988202"/>
      <w:r w:rsidRPr="00634718">
        <w:t>CS-RNTI can be used for scrambling the retransmission for SPS multicast</w:t>
      </w:r>
      <w:bookmarkEnd w:id="9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lastRenderedPageBreak/>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9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99"/>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lastRenderedPageBreak/>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00" w:name="_Hlk71990347"/>
      <w:r w:rsidRPr="00634718">
        <w:t>For retransmission of GC-PDCCH activation or UE-specific PDCCH activation, a slot offset or HPID offset can be configured by RRC and indicated in DCI.</w:t>
      </w:r>
      <w:bookmarkEnd w:id="10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lastRenderedPageBreak/>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lastRenderedPageBreak/>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lastRenderedPageBreak/>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lastRenderedPageBreak/>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 xml:space="preserve">Some companies raised concern on the necessity of this proposal or think we can discuss it after we have conclusion on 4-2. Maybe companies supporting 4-3 can give some motivation on </w:t>
            </w:r>
            <w:r>
              <w:rPr>
                <w:bCs/>
                <w:lang w:eastAsia="zh-CN"/>
              </w:rPr>
              <w:lastRenderedPageBreak/>
              <w:t>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01" w:author="Wang Fei" w:date="2021-05-20T00:33:00Z">
        <w:r w:rsidRPr="00C618E9">
          <w:rPr>
            <w:lang w:eastAsia="x-none"/>
          </w:rPr>
          <w:t>reliability of</w:t>
        </w:r>
      </w:ins>
      <w:del w:id="102"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03"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04"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05"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06"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07"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 xml:space="preserve">group-common activation PDCCH, the second PDCCH is used for reactivation. For Alt 1, </w:t>
            </w:r>
            <w:r>
              <w:rPr>
                <w:lang w:eastAsia="x-none"/>
              </w:rPr>
              <w:lastRenderedPageBreak/>
              <w:t>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lastRenderedPageBreak/>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108" w:name="_Hlk68789211"/>
      <w:proofErr w:type="spellStart"/>
      <w:r w:rsidRPr="008B1850">
        <w:rPr>
          <w:i/>
          <w:iCs/>
          <w:u w:val="single"/>
        </w:rPr>
        <w:t>Spreadtrum</w:t>
      </w:r>
      <w:proofErr w:type="spellEnd"/>
    </w:p>
    <w:bookmarkEnd w:id="108"/>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lastRenderedPageBreak/>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lastRenderedPageBreak/>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109" w:author="Wang Fei" w:date="2021-05-20T15:27:00Z"/>
          <w:lang w:eastAsia="zh-CN"/>
        </w:rPr>
      </w:pPr>
      <w:r>
        <w:rPr>
          <w:lang w:eastAsia="zh-CN"/>
        </w:rPr>
        <w:t xml:space="preserve">For Rel-17 MBS UE, the UE </w:t>
      </w:r>
      <w:del w:id="110"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111" w:author="Wang Fei" w:date="2021-05-20T15:27:00Z">
        <w:r>
          <w:rPr>
            <w:lang w:eastAsia="zh-CN"/>
          </w:rPr>
          <w:t xml:space="preserve"> </w:t>
        </w:r>
        <w:r w:rsidRPr="000353BF">
          <w:rPr>
            <w:rFonts w:eastAsia="Times New Roman"/>
            <w:color w:val="FF0000"/>
            <w:lang w:eastAsia="en-GB"/>
          </w:rPr>
          <w:t>capability in a slot per CC is kept as for Rel-16, i.e., {2/4/7}</w:t>
        </w:r>
      </w:ins>
      <w:del w:id="112"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113"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 xml:space="preserve">Proposal 27. For broadcast, dedicated HARQ process(es) are assigned and the HARQ process number is not indicated in the </w:t>
      </w:r>
      <w:proofErr w:type="gramStart"/>
      <w:r w:rsidRPr="00F963E4">
        <w:t>group-common</w:t>
      </w:r>
      <w:proofErr w:type="gramEnd"/>
      <w:r w:rsidRPr="00F963E4">
        <w:t xml:space="preserve">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w:t>
      </w:r>
      <w:r w:rsidRPr="00F963E4">
        <w:lastRenderedPageBreak/>
        <w:t>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14" w:name="_Ref450342757"/>
      <w:bookmarkStart w:id="115" w:name="_Ref450735844"/>
      <w:bookmarkStart w:id="116" w:name="_Ref457730460"/>
      <w:r>
        <w:rPr>
          <w:rFonts w:ascii="Times New Roman" w:hAnsi="Times New Roman"/>
          <w:lang w:val="en-US"/>
        </w:rPr>
        <w:tab/>
      </w:r>
    </w:p>
    <w:bookmarkEnd w:id="114"/>
    <w:bookmarkEnd w:id="115"/>
    <w:bookmarkEnd w:id="116"/>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lastRenderedPageBreak/>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1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1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1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1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11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2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19"/>
    <w:bookmarkEnd w:id="120"/>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21"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2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22" w:name="OLE_LINK22"/>
      <w:bookmarkStart w:id="123" w:name="OLE_LINK23"/>
      <w:r w:rsidRPr="00DC3DEA">
        <w:rPr>
          <w:rFonts w:eastAsia="Times New Roman"/>
          <w:i/>
          <w:lang w:eastAsia="zh-CN"/>
        </w:rPr>
        <w:t>PUCCH-</w:t>
      </w:r>
      <w:proofErr w:type="spellStart"/>
      <w:r w:rsidRPr="00DC3DEA">
        <w:rPr>
          <w:rFonts w:eastAsia="Times New Roman"/>
          <w:i/>
          <w:lang w:eastAsia="zh-CN"/>
        </w:rPr>
        <w:t>ConfigurationList</w:t>
      </w:r>
      <w:bookmarkEnd w:id="122"/>
      <w:bookmarkEnd w:id="123"/>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24" w:name="OLE_LINK28"/>
      <w:bookmarkStart w:id="12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24"/>
    <w:bookmarkEnd w:id="12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92A0" w14:textId="77777777" w:rsidR="00DA03D3" w:rsidRDefault="00DA03D3">
      <w:r>
        <w:separator/>
      </w:r>
    </w:p>
  </w:endnote>
  <w:endnote w:type="continuationSeparator" w:id="0">
    <w:p w14:paraId="2743CDA6" w14:textId="77777777" w:rsidR="00DA03D3" w:rsidRDefault="00D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TimesNewRomanPSMT">
    <w:altName w:val="Arial"/>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8D2FFD" w:rsidRDefault="008D2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8D2FFD" w:rsidRDefault="008D2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0D62A5ED" w:rsidR="008D2FFD" w:rsidRDefault="008D2FFD">
    <w:pPr>
      <w:pStyle w:val="Footer"/>
      <w:ind w:right="360"/>
    </w:pPr>
    <w:r>
      <w:rPr>
        <w:rStyle w:val="PageNumber"/>
      </w:rPr>
      <w:fldChar w:fldCharType="begin"/>
    </w:r>
    <w:r>
      <w:rPr>
        <w:rStyle w:val="PageNumber"/>
      </w:rPr>
      <w:instrText xml:space="preserve"> PAGE </w:instrText>
    </w:r>
    <w:r>
      <w:rPr>
        <w:rStyle w:val="PageNumber"/>
      </w:rPr>
      <w:fldChar w:fldCharType="separate"/>
    </w:r>
    <w:r w:rsidR="00906468">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468">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A17B" w14:textId="77777777" w:rsidR="00DA03D3" w:rsidRDefault="00DA03D3">
      <w:r>
        <w:separator/>
      </w:r>
    </w:p>
  </w:footnote>
  <w:footnote w:type="continuationSeparator" w:id="0">
    <w:p w14:paraId="54B4B175" w14:textId="77777777" w:rsidR="00DA03D3" w:rsidRDefault="00DA0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8D2FFD" w:rsidRDefault="008D2F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3"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4"/>
  </w:num>
  <w:num w:numId="8">
    <w:abstractNumId w:val="43"/>
  </w:num>
  <w:num w:numId="9">
    <w:abstractNumId w:val="62"/>
  </w:num>
  <w:num w:numId="10">
    <w:abstractNumId w:val="34"/>
  </w:num>
  <w:num w:numId="11">
    <w:abstractNumId w:val="52"/>
  </w:num>
  <w:num w:numId="12">
    <w:abstractNumId w:val="37"/>
  </w:num>
  <w:num w:numId="13">
    <w:abstractNumId w:val="22"/>
  </w:num>
  <w:num w:numId="14">
    <w:abstractNumId w:val="57"/>
  </w:num>
  <w:num w:numId="15">
    <w:abstractNumId w:val="35"/>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8"/>
  </w:num>
  <w:num w:numId="25">
    <w:abstractNumId w:val="47"/>
  </w:num>
  <w:num w:numId="26">
    <w:abstractNumId w:val="39"/>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2"/>
  </w:num>
  <w:num w:numId="38">
    <w:abstractNumId w:val="10"/>
  </w:num>
  <w:num w:numId="39">
    <w:abstractNumId w:val="19"/>
  </w:num>
  <w:num w:numId="40">
    <w:abstractNumId w:val="56"/>
  </w:num>
  <w:num w:numId="41">
    <w:abstractNumId w:val="50"/>
  </w:num>
  <w:num w:numId="42">
    <w:abstractNumId w:val="16"/>
  </w:num>
  <w:num w:numId="43">
    <w:abstractNumId w:val="44"/>
  </w:num>
  <w:num w:numId="44">
    <w:abstractNumId w:val="27"/>
  </w:num>
  <w:num w:numId="45">
    <w:abstractNumId w:val="41"/>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63"/>
  </w:num>
  <w:num w:numId="60">
    <w:abstractNumId w:val="14"/>
  </w:num>
  <w:num w:numId="61">
    <w:abstractNumId w:val="2"/>
  </w:num>
  <w:num w:numId="62">
    <w:abstractNumId w:val="32"/>
  </w:num>
  <w:num w:numId="63">
    <w:abstractNumId w:val="33"/>
  </w:num>
  <w:num w:numId="64">
    <w:abstractNumId w:val="61"/>
  </w:num>
  <w:num w:numId="65">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3B08AE44-623F-4AE9-99EA-9BFD1A2EAC07}">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33891</Words>
  <Characters>193179</Characters>
  <Application>Microsoft Office Word</Application>
  <DocSecurity>0</DocSecurity>
  <Lines>1609</Lines>
  <Paragraphs>453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 Liu</cp:lastModifiedBy>
  <cp:revision>4</cp:revision>
  <cp:lastPrinted>2014-11-07T12:38:00Z</cp:lastPrinted>
  <dcterms:created xsi:type="dcterms:W3CDTF">2021-05-21T02:37:00Z</dcterms:created>
  <dcterms:modified xsi:type="dcterms:W3CDTF">2021-05-21T02:47:00Z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