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750DB1F4">
        <w:rPr>
          <w:rFonts w:eastAsia="ＭＳ 明朝"/>
          <w:b/>
          <w:bCs/>
          <w:sz w:val="24"/>
          <w:szCs w:val="24"/>
        </w:rPr>
        <w:t>3GPP TSG RAN WG1 #10</w:t>
      </w:r>
      <w:r w:rsidR="00126CC2">
        <w:rPr>
          <w:rFonts w:eastAsia="ＭＳ 明朝"/>
          <w:b/>
          <w:bCs/>
          <w:sz w:val="24"/>
          <w:szCs w:val="24"/>
        </w:rPr>
        <w:t>5</w:t>
      </w:r>
      <w:r w:rsidRPr="750DB1F4">
        <w:rPr>
          <w:rFonts w:eastAsia="ＭＳ 明朝"/>
          <w:b/>
          <w:bCs/>
          <w:sz w:val="24"/>
          <w:szCs w:val="24"/>
        </w:rPr>
        <w:t>-e</w:t>
      </w:r>
      <w:r>
        <w:tab/>
      </w:r>
      <w:r w:rsidRPr="750DB1F4">
        <w:rPr>
          <w:rFonts w:eastAsia="ＭＳ 明朝"/>
          <w:b/>
          <w:bCs/>
          <w:sz w:val="24"/>
          <w:szCs w:val="24"/>
        </w:rPr>
        <w:t xml:space="preserve">   </w:t>
      </w:r>
      <w:r w:rsidR="00E7795B" w:rsidRPr="00C05029">
        <w:rPr>
          <w:rFonts w:eastAsia="ＭＳ 明朝"/>
          <w:b/>
          <w:bCs/>
          <w:sz w:val="24"/>
          <w:szCs w:val="24"/>
          <w:highlight w:val="yellow"/>
        </w:rPr>
        <w:t>R1-21</w:t>
      </w:r>
      <w:r w:rsidR="00C05029" w:rsidRPr="00C05029">
        <w:rPr>
          <w:rFonts w:eastAsia="ＭＳ 明朝"/>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ＭＳ 明朝"/>
          <w:b/>
          <w:bCs/>
          <w:sz w:val="24"/>
          <w:szCs w:val="24"/>
        </w:rPr>
      </w:pPr>
      <w:r w:rsidRPr="00C220C9">
        <w:rPr>
          <w:rFonts w:eastAsia="ＭＳ 明朝"/>
          <w:b/>
          <w:bCs/>
          <w:sz w:val="24"/>
          <w:szCs w:val="24"/>
        </w:rPr>
        <w:t xml:space="preserve">e-Meeting, </w:t>
      </w:r>
      <w:r w:rsidR="001338F0" w:rsidRPr="001338F0">
        <w:rPr>
          <w:rFonts w:eastAsia="ＭＳ 明朝"/>
          <w:b/>
          <w:bCs/>
          <w:sz w:val="24"/>
          <w:szCs w:val="24"/>
        </w:rPr>
        <w:t>May 10th – 27th, 2021</w:t>
      </w:r>
    </w:p>
    <w:p w14:paraId="0609F8F3" w14:textId="77777777" w:rsidR="00372FFC" w:rsidRDefault="00372FFC">
      <w:pPr>
        <w:overflowPunct/>
        <w:autoSpaceDE/>
        <w:autoSpaceDN/>
        <w:adjustRightInd/>
        <w:textAlignment w:val="auto"/>
        <w:rPr>
          <w:rFonts w:eastAsia="ＭＳ 明朝"/>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ja-JP"/>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E10F53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9"/>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9"/>
        <w:widowControl w:val="0"/>
        <w:numPr>
          <w:ilvl w:val="1"/>
          <w:numId w:val="16"/>
        </w:numPr>
        <w:spacing w:after="120"/>
        <w:jc w:val="both"/>
        <w:rPr>
          <w:szCs w:val="20"/>
        </w:rPr>
      </w:pPr>
      <w:r w:rsidRPr="00DE11B0">
        <w:rPr>
          <w:szCs w:val="20"/>
        </w:rPr>
        <w:t xml:space="preserve">Option 2A: The common frequency resource is defined as an MBS specific BWP, which is associated </w:t>
      </w:r>
      <w:r w:rsidRPr="00DE11B0">
        <w:rPr>
          <w:szCs w:val="20"/>
        </w:rPr>
        <w:lastRenderedPageBreak/>
        <w:t>with the dedicated unicast BWP and using the same numerology (SCS and CP)</w:t>
      </w:r>
    </w:p>
    <w:p w14:paraId="26BBA6BB" w14:textId="77777777" w:rsidR="003855A6" w:rsidRPr="00DE11B0" w:rsidRDefault="003855A6" w:rsidP="003855A6">
      <w:pPr>
        <w:pStyle w:val="aff9"/>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9"/>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9"/>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9"/>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9"/>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9"/>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9"/>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9"/>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9"/>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f9"/>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9"/>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9"/>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9"/>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9"/>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9"/>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9"/>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9"/>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9"/>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9"/>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9"/>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9"/>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9"/>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9"/>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aff9"/>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9"/>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9"/>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9"/>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9"/>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9"/>
        <w:widowControl w:val="0"/>
        <w:numPr>
          <w:ilvl w:val="1"/>
          <w:numId w:val="42"/>
        </w:numPr>
        <w:spacing w:after="120"/>
        <w:jc w:val="both"/>
      </w:pPr>
      <w:r w:rsidRPr="00655272">
        <w:t>Proposal 1: For RRC_CONNECTED UEs, when defining/configuring common frequency resource for group-</w:t>
      </w:r>
      <w:r w:rsidRPr="00655272">
        <w:lastRenderedPageBreak/>
        <w:t>common PDCCH/PDSCH, Option 2B is preferred.</w:t>
      </w:r>
    </w:p>
    <w:p w14:paraId="3AB0627E" w14:textId="6C2948A5" w:rsidR="00A562AB" w:rsidRPr="00655272" w:rsidRDefault="00A562AB" w:rsidP="00A562AB">
      <w:pPr>
        <w:pStyle w:val="aff9"/>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9"/>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9"/>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9"/>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9"/>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9"/>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9"/>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9"/>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aff9"/>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9"/>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9"/>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9"/>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9"/>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9"/>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9"/>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9"/>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9"/>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9"/>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9"/>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9"/>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9"/>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9"/>
        <w:widowControl w:val="0"/>
        <w:numPr>
          <w:ilvl w:val="1"/>
          <w:numId w:val="42"/>
        </w:numPr>
        <w:spacing w:after="120"/>
        <w:jc w:val="both"/>
      </w:pPr>
      <w:r w:rsidRPr="00655272">
        <w:t xml:space="preserve">Observation-4: Multiple common frequency resources can be configured per UE based on gNB implementation – </w:t>
      </w:r>
      <w:r w:rsidRPr="00655272">
        <w:lastRenderedPageBreak/>
        <w:t>even though the motivations for doing so are not clear, with the maximum limit dependent on UE capabilities and available system resources.</w:t>
      </w:r>
    </w:p>
    <w:p w14:paraId="08367EA7" w14:textId="77777777" w:rsidR="005D4B17" w:rsidRPr="00655272" w:rsidRDefault="005D4B17" w:rsidP="005D4B17">
      <w:pPr>
        <w:pStyle w:val="aff9"/>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9"/>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9"/>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9"/>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9"/>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9"/>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9"/>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9"/>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9"/>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9"/>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9"/>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9"/>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9"/>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9"/>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9"/>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9"/>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9"/>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9"/>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9"/>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9"/>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9"/>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9"/>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9"/>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9"/>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9"/>
        <w:widowControl w:val="0"/>
        <w:numPr>
          <w:ilvl w:val="1"/>
          <w:numId w:val="42"/>
        </w:numPr>
        <w:spacing w:after="120"/>
        <w:jc w:val="both"/>
      </w:pPr>
      <w:r w:rsidRPr="00655272">
        <w:lastRenderedPageBreak/>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aff9"/>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9"/>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9"/>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9"/>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9"/>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9"/>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9"/>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9"/>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9"/>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9"/>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9"/>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9"/>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9"/>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9"/>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9"/>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9"/>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9"/>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9"/>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9"/>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aff9"/>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9"/>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9"/>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9"/>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9"/>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9"/>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9"/>
        <w:widowControl w:val="0"/>
        <w:numPr>
          <w:ilvl w:val="1"/>
          <w:numId w:val="42"/>
        </w:numPr>
        <w:spacing w:after="120"/>
        <w:jc w:val="both"/>
      </w:pPr>
      <w:r w:rsidRPr="00655272">
        <w:lastRenderedPageBreak/>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f9"/>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9"/>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9"/>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9"/>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9"/>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9"/>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9"/>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9"/>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9"/>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9"/>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9"/>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9"/>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9"/>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9"/>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aff9"/>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9"/>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9"/>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9"/>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9"/>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9"/>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9"/>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9"/>
        <w:widowControl w:val="0"/>
        <w:numPr>
          <w:ilvl w:val="0"/>
          <w:numId w:val="42"/>
        </w:numPr>
        <w:spacing w:after="120"/>
        <w:jc w:val="both"/>
      </w:pPr>
      <w:r w:rsidRPr="00655272">
        <w:rPr>
          <w:i/>
          <w:iCs/>
          <w:u w:val="single"/>
        </w:rPr>
        <w:lastRenderedPageBreak/>
        <w:t>NTT Docomo</w:t>
      </w:r>
    </w:p>
    <w:p w14:paraId="36588E4C" w14:textId="77777777" w:rsidR="00B93667" w:rsidRPr="00655272" w:rsidRDefault="00B93667" w:rsidP="00B93667">
      <w:pPr>
        <w:pStyle w:val="aff9"/>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f9"/>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9"/>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9"/>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9"/>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9"/>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9"/>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9"/>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aff9"/>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9"/>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9"/>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9"/>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9"/>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9"/>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9"/>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9"/>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9"/>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9"/>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9"/>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9"/>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9"/>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9"/>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9"/>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9"/>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9"/>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9"/>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9"/>
        <w:widowControl w:val="0"/>
        <w:numPr>
          <w:ilvl w:val="1"/>
          <w:numId w:val="42"/>
        </w:numPr>
        <w:spacing w:after="120"/>
        <w:jc w:val="both"/>
      </w:pPr>
      <w:r w:rsidRPr="00655272">
        <w:lastRenderedPageBreak/>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f9"/>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9"/>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9"/>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aff9"/>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9"/>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9"/>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9"/>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9"/>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9"/>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9"/>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 xml:space="preserve">RAN2 can determine whether or not configuration for a CFR is provided to a </w:t>
      </w:r>
      <w:r w:rsidR="002854F6" w:rsidRPr="002854F6">
        <w:lastRenderedPageBreak/>
        <w:t>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9"/>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9"/>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aff9"/>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9"/>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9"/>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w:t>
            </w:r>
            <w:r>
              <w:rPr>
                <w:bCs/>
                <w:lang w:eastAsia="zh-CN"/>
              </w:rPr>
              <w:lastRenderedPageBreak/>
              <w:t>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9"/>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9"/>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9"/>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 xml:space="preserve">For Proposal 1-3 and 1-4, we propose to mark them as low priority for now as it seems they </w:t>
            </w:r>
            <w:r>
              <w:rPr>
                <w:bCs/>
                <w:lang w:eastAsia="zh-CN"/>
              </w:rPr>
              <w:lastRenderedPageBreak/>
              <w:t>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9"/>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FC75AE">
        <w:tc>
          <w:tcPr>
            <w:tcW w:w="2122" w:type="dxa"/>
          </w:tcPr>
          <w:p w14:paraId="387706A2" w14:textId="77777777" w:rsidR="00FC75AE" w:rsidRPr="00767DFB" w:rsidRDefault="00FC75AE" w:rsidP="00D35D15">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D35D15">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D35D15">
            <w:pPr>
              <w:widowControl w:val="0"/>
              <w:spacing w:after="120"/>
              <w:rPr>
                <w:bCs/>
                <w:lang w:eastAsia="zh-CN"/>
              </w:rPr>
            </w:pPr>
          </w:p>
          <w:p w14:paraId="2862C659" w14:textId="77777777" w:rsidR="00FC75AE" w:rsidRPr="00767DFB" w:rsidRDefault="00FC75AE" w:rsidP="00D35D15">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D35D15">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D35D15">
            <w:pPr>
              <w:widowControl w:val="0"/>
              <w:spacing w:after="120"/>
              <w:rPr>
                <w:bCs/>
                <w:lang w:eastAsia="zh-CN"/>
              </w:rPr>
            </w:pPr>
          </w:p>
          <w:p w14:paraId="35C26DF0" w14:textId="77777777" w:rsidR="00FC75AE" w:rsidRPr="00767DFB" w:rsidRDefault="00FC75AE" w:rsidP="00D35D15">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D35D15">
            <w:pPr>
              <w:widowControl w:val="0"/>
              <w:spacing w:after="120"/>
              <w:rPr>
                <w:bCs/>
                <w:lang w:eastAsia="zh-CN"/>
              </w:rPr>
            </w:pPr>
          </w:p>
        </w:tc>
      </w:tr>
      <w:tr w:rsidR="006E7429" w14:paraId="56AC5270" w14:textId="77777777" w:rsidTr="00FC75AE">
        <w:tc>
          <w:tcPr>
            <w:tcW w:w="2122" w:type="dxa"/>
          </w:tcPr>
          <w:p w14:paraId="7D4AA4FB" w14:textId="2B71657A" w:rsidR="006E7429" w:rsidRPr="00767DFB" w:rsidRDefault="006E7429" w:rsidP="00D35D15">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FC75AE">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 xml:space="preserve">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w:t>
            </w:r>
            <w:r>
              <w:rPr>
                <w:bCs/>
                <w:lang w:eastAsia="zh-CN"/>
              </w:rPr>
              <w:lastRenderedPageBreak/>
              <w:t>NACK-only feedback are not provided, then no PUCCH resource could be used for NACK feedback. So before all the potential issues are identified, we can’t make this conclusion.</w:t>
            </w:r>
          </w:p>
        </w:tc>
      </w:tr>
      <w:tr w:rsidR="00FD17E1" w14:paraId="6D58C448" w14:textId="77777777" w:rsidTr="00FC75AE">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FC75AE">
        <w:tc>
          <w:tcPr>
            <w:tcW w:w="2122" w:type="dxa"/>
          </w:tcPr>
          <w:p w14:paraId="3A415517" w14:textId="582AA590" w:rsidR="00CF6E59" w:rsidRDefault="00CF6E59" w:rsidP="00CF6E59">
            <w:pPr>
              <w:rPr>
                <w:rFonts w:hint="eastAsia"/>
                <w:bCs/>
                <w:lang w:eastAsia="zh-CN"/>
              </w:rPr>
            </w:pPr>
            <w:r w:rsidRPr="00BC104E">
              <w:rPr>
                <w:rFonts w:eastAsia="ＭＳ 明朝"/>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ＭＳ 明朝"/>
                <w:lang w:eastAsia="ja-JP"/>
              </w:rPr>
              <w:t xml:space="preserve"> </w:t>
            </w:r>
            <w:r>
              <w:rPr>
                <w:rFonts w:eastAsia="ＭＳ 明朝" w:hint="eastAsia"/>
                <w:lang w:eastAsia="ja-JP"/>
              </w:rPr>
              <w:t>W</w:t>
            </w:r>
            <w:r w:rsidRPr="00D0344F">
              <w:rPr>
                <w:rFonts w:eastAsia="ＭＳ 明朝"/>
                <w:lang w:eastAsia="ja-JP"/>
              </w:rPr>
              <w:t xml:space="preserve">e are fine with the proposal in principle. We prefer Option 2A, but we have to say that it will be difficult to agree </w:t>
            </w:r>
            <w:r>
              <w:rPr>
                <w:rFonts w:eastAsia="ＭＳ 明朝" w:hint="eastAsia"/>
                <w:lang w:eastAsia="ja-JP"/>
              </w:rPr>
              <w:t xml:space="preserve">on 2A </w:t>
            </w:r>
            <w:r w:rsidRPr="00D0344F">
              <w:rPr>
                <w:rFonts w:eastAsia="ＭＳ 明朝"/>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ＭＳ 明朝" w:eastAsia="ＭＳ 明朝" w:hAnsi="ＭＳ 明朝" w:hint="eastAsia"/>
                <w:b/>
                <w:lang w:eastAsia="ja-JP"/>
              </w:rPr>
              <w:t>:</w:t>
            </w:r>
            <w:r w:rsidRPr="00D0344F">
              <w:rPr>
                <w:rFonts w:eastAsia="ＭＳ 明朝"/>
                <w:lang w:eastAsia="ja-JP"/>
              </w:rPr>
              <w:t xml:space="preserve"> We are fine with the proposal.</w:t>
            </w:r>
          </w:p>
          <w:p w14:paraId="3ED578A7" w14:textId="77777777" w:rsidR="00CF6E59" w:rsidRPr="00D0344F" w:rsidRDefault="00CF6E59" w:rsidP="00CF6E59">
            <w:pPr>
              <w:jc w:val="left"/>
              <w:rPr>
                <w:rFonts w:eastAsia="ＭＳ 明朝"/>
                <w:lang w:eastAsia="ja-JP"/>
              </w:rPr>
            </w:pPr>
            <w:r w:rsidRPr="00D0344F">
              <w:rPr>
                <w:b/>
                <w:lang w:eastAsia="zh-CN"/>
              </w:rPr>
              <w:t>Proposal 1-3</w:t>
            </w:r>
            <w:r w:rsidRPr="00D0344F">
              <w:rPr>
                <w:lang w:eastAsia="zh-CN"/>
              </w:rPr>
              <w:t>:</w:t>
            </w:r>
            <w:r w:rsidRPr="00D0344F">
              <w:rPr>
                <w:rFonts w:eastAsia="ＭＳ 明朝"/>
                <w:lang w:eastAsia="ja-JP"/>
              </w:rPr>
              <w:t xml:space="preserve"> The proposal may be interpreted as supporting multiple CFRs. </w:t>
            </w:r>
            <w:r>
              <w:rPr>
                <w:rFonts w:eastAsia="ＭＳ 明朝" w:hint="eastAsia"/>
                <w:lang w:eastAsia="ja-JP"/>
              </w:rPr>
              <w:t>So w</w:t>
            </w:r>
            <w:r w:rsidRPr="00D0344F">
              <w:rPr>
                <w:rFonts w:eastAsia="ＭＳ 明朝"/>
                <w:lang w:eastAsia="ja-JP"/>
              </w:rPr>
              <w:t>e prefer to change the wording. Also,</w:t>
            </w:r>
            <w:r>
              <w:rPr>
                <w:rFonts w:eastAsia="ＭＳ 明朝"/>
                <w:lang w:eastAsia="ja-JP"/>
              </w:rPr>
              <w:t xml:space="preserve"> “LBRM” is not clear to us. We </w:t>
            </w:r>
            <w:r w:rsidRPr="00D0344F">
              <w:rPr>
                <w:rFonts w:eastAsia="ＭＳ 明朝"/>
                <w:lang w:eastAsia="ja-JP"/>
              </w:rPr>
              <w:t xml:space="preserve">prefer to name specific parameters (e.g., </w:t>
            </w:r>
            <w:r w:rsidRPr="00D0344F">
              <w:rPr>
                <w:rFonts w:eastAsia="ＭＳ 明朝"/>
                <w:i/>
                <w:lang w:eastAsia="ja-JP"/>
              </w:rPr>
              <w:t>mcs-Table</w:t>
            </w:r>
            <w:r w:rsidRPr="00D0344F">
              <w:rPr>
                <w:rFonts w:eastAsia="ＭＳ 明朝"/>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ＭＳ 明朝"/>
                <w:lang w:eastAsia="ja-JP"/>
              </w:rPr>
              <w:t xml:space="preserve"> </w:t>
            </w:r>
            <w:r>
              <w:rPr>
                <w:rFonts w:eastAsia="ＭＳ 明朝"/>
                <w:lang w:eastAsia="ja-JP"/>
              </w:rPr>
              <w:t>We prefer to postpone the proposal</w:t>
            </w:r>
            <w:r>
              <w:rPr>
                <w:rFonts w:eastAsia="ＭＳ 明朝" w:hint="eastAsia"/>
                <w:lang w:eastAsia="ja-JP"/>
              </w:rPr>
              <w:t>.</w:t>
            </w:r>
            <w:r>
              <w:rPr>
                <w:rFonts w:eastAsia="ＭＳ 明朝"/>
                <w:lang w:eastAsia="ja-JP"/>
              </w:rPr>
              <w:t xml:space="preserve"> </w:t>
            </w:r>
            <w:r>
              <w:rPr>
                <w:rFonts w:eastAsia="ＭＳ 明朝" w:hint="eastAsia"/>
                <w:lang w:eastAsia="ja-JP"/>
              </w:rPr>
              <w:t>We need more time to study the need for the proposal.</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9"/>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f9"/>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9"/>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9"/>
        <w:widowControl w:val="0"/>
        <w:numPr>
          <w:ilvl w:val="2"/>
          <w:numId w:val="42"/>
        </w:numPr>
        <w:spacing w:after="120"/>
        <w:jc w:val="both"/>
      </w:pPr>
      <w:bookmarkStart w:id="11" w:name="_Hlk71957568"/>
      <w:r w:rsidRPr="00EB4384">
        <w:t>It is up to gNB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aff9"/>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9"/>
        <w:widowControl w:val="0"/>
        <w:numPr>
          <w:ilvl w:val="1"/>
          <w:numId w:val="42"/>
        </w:numPr>
        <w:spacing w:after="120"/>
        <w:jc w:val="both"/>
      </w:pPr>
      <w:r w:rsidRPr="00EB4384">
        <w:t xml:space="preserve">Proposal 4: For search space set of group-common PDCCH of PTM scheme 1 for multicast in </w:t>
      </w:r>
      <w:r w:rsidRPr="00EB4384">
        <w:lastRenderedPageBreak/>
        <w:t>RRC_CONNECTED state,</w:t>
      </w:r>
    </w:p>
    <w:p w14:paraId="61424422" w14:textId="18A0DA74" w:rsidR="00FC6E38" w:rsidRPr="00EB4384" w:rsidRDefault="00EC193B" w:rsidP="00EC193B">
      <w:pPr>
        <w:pStyle w:val="aff9"/>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9"/>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9"/>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9"/>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9"/>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9"/>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9"/>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9"/>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9"/>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9"/>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9"/>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9"/>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aff9"/>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9"/>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9"/>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9"/>
        <w:widowControl w:val="0"/>
        <w:numPr>
          <w:ilvl w:val="2"/>
          <w:numId w:val="42"/>
        </w:numPr>
        <w:spacing w:after="120"/>
        <w:jc w:val="both"/>
      </w:pPr>
      <w:bookmarkStart w:id="12"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aff9"/>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12"/>
    </w:p>
    <w:p w14:paraId="0CE9F601" w14:textId="77777777" w:rsidR="00F96C6D" w:rsidRPr="00EB4384" w:rsidRDefault="00F96C6D" w:rsidP="00F96C6D">
      <w:pPr>
        <w:pStyle w:val="aff9"/>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9"/>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aff9"/>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9"/>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9"/>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9"/>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aff9"/>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9"/>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9"/>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9"/>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9"/>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9"/>
        <w:widowControl w:val="0"/>
        <w:numPr>
          <w:ilvl w:val="1"/>
          <w:numId w:val="42"/>
        </w:numPr>
        <w:spacing w:after="120"/>
        <w:jc w:val="both"/>
      </w:pPr>
      <w:r w:rsidRPr="00EB4384">
        <w:lastRenderedPageBreak/>
        <w:t xml:space="preserve">Proposal 7: About CORESET sharing between multicast transmission and unicast transmission, option 4 should be supported, </w:t>
      </w:r>
    </w:p>
    <w:p w14:paraId="633C560B" w14:textId="76ED310E" w:rsidR="00C72361" w:rsidRPr="00EB4384" w:rsidRDefault="00FF4BAE" w:rsidP="00FF4BAE">
      <w:pPr>
        <w:pStyle w:val="aff9"/>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9"/>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9"/>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9"/>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9"/>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9"/>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9"/>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9"/>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9"/>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9"/>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9"/>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9"/>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9"/>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9"/>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9"/>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9"/>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9"/>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9"/>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9"/>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9"/>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9"/>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9"/>
        <w:widowControl w:val="0"/>
        <w:numPr>
          <w:ilvl w:val="1"/>
          <w:numId w:val="42"/>
        </w:numPr>
        <w:spacing w:after="120"/>
        <w:jc w:val="both"/>
      </w:pPr>
      <w:r w:rsidRPr="00EB4384">
        <w:t xml:space="preserve">Proposal-4: The existing limits on the total number of CORESETs for UE-specific BWPs are also applied to </w:t>
      </w:r>
      <w:r w:rsidRPr="00EB4384">
        <w:lastRenderedPageBreak/>
        <w:t>those BWPs with MBS CFR, and the number of CORESETs configured within the MBS CFR should be left to gNB implementation.</w:t>
      </w:r>
    </w:p>
    <w:p w14:paraId="2A24EA4D" w14:textId="77777777" w:rsidR="00AE3E55" w:rsidRPr="00EB4384" w:rsidRDefault="00AE3E55" w:rsidP="00AE3E55">
      <w:pPr>
        <w:pStyle w:val="aff9"/>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9"/>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9"/>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9"/>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9"/>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9"/>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aff9"/>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aff9"/>
        <w:widowControl w:val="0"/>
        <w:numPr>
          <w:ilvl w:val="2"/>
          <w:numId w:val="42"/>
        </w:numPr>
        <w:spacing w:after="120"/>
        <w:jc w:val="both"/>
      </w:pPr>
      <w:r w:rsidRPr="00EB4384">
        <w:t>ChannelAccess-CPext assumed to be set to 0 bits if the CRC is scrambled by G- or G-CS-RNTI</w:t>
      </w:r>
      <w:bookmarkEnd w:id="14"/>
      <w:bookmarkEnd w:id="15"/>
    </w:p>
    <w:p w14:paraId="1D01E283" w14:textId="77777777" w:rsidR="00FD6AF1" w:rsidRPr="00EB4384" w:rsidRDefault="00FD6AF1" w:rsidP="00FD6AF1">
      <w:pPr>
        <w:pStyle w:val="aff9"/>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9"/>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aff9"/>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aff9"/>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9"/>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9"/>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9"/>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9"/>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9"/>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9"/>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9"/>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9"/>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9"/>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9"/>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9"/>
        <w:widowControl w:val="0"/>
        <w:numPr>
          <w:ilvl w:val="1"/>
          <w:numId w:val="42"/>
        </w:numPr>
        <w:spacing w:after="120"/>
        <w:jc w:val="both"/>
      </w:pPr>
      <w:r w:rsidRPr="00EB4384">
        <w:lastRenderedPageBreak/>
        <w:t>Proposal 5: The maximum number of CORESETs per BWP is not increased for UE supporting MBS.</w:t>
      </w:r>
    </w:p>
    <w:p w14:paraId="3A0A523C" w14:textId="7034AF64" w:rsidR="00016640" w:rsidRPr="00EB4384" w:rsidRDefault="00016640" w:rsidP="007937A7">
      <w:pPr>
        <w:pStyle w:val="aff9"/>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9"/>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9"/>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9"/>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9"/>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9"/>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9"/>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9"/>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9"/>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9"/>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9"/>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9"/>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9"/>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9"/>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9"/>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9"/>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9"/>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f9"/>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9"/>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9"/>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9"/>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9"/>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9"/>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9"/>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9"/>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9"/>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9"/>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9"/>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9"/>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9"/>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9"/>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9"/>
        <w:widowControl w:val="0"/>
        <w:numPr>
          <w:ilvl w:val="2"/>
          <w:numId w:val="42"/>
        </w:numPr>
        <w:spacing w:after="120"/>
        <w:jc w:val="both"/>
      </w:pPr>
      <w:r w:rsidRPr="00EB4384">
        <w:lastRenderedPageBreak/>
        <w:t>-</w:t>
      </w:r>
      <w:r w:rsidRPr="00EB4384">
        <w:tab/>
        <w:t>ZP CSI-RS trigger</w:t>
      </w:r>
    </w:p>
    <w:p w14:paraId="4044A89C" w14:textId="77777777" w:rsidR="009063DB" w:rsidRPr="00EB4384" w:rsidRDefault="009063DB" w:rsidP="009063DB">
      <w:pPr>
        <w:pStyle w:val="aff9"/>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9"/>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9"/>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9"/>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9"/>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9"/>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9"/>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aff9"/>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9"/>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9"/>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9"/>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9"/>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9"/>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9"/>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9"/>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9"/>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9"/>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9"/>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9"/>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f9"/>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aff9"/>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9"/>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9"/>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9"/>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9"/>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9"/>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9"/>
        <w:widowControl w:val="0"/>
        <w:numPr>
          <w:ilvl w:val="1"/>
          <w:numId w:val="42"/>
        </w:numPr>
        <w:spacing w:after="120"/>
        <w:jc w:val="both"/>
      </w:pPr>
      <w:r w:rsidRPr="00EB4384">
        <w:lastRenderedPageBreak/>
        <w:t>Proposal 17: DCI format 1_1 should be used as the baseline for the second DCI format for group scheduling.</w:t>
      </w:r>
    </w:p>
    <w:p w14:paraId="75064536" w14:textId="77777777" w:rsidR="00DC1249" w:rsidRPr="00EB4384" w:rsidRDefault="00DC1249" w:rsidP="007937A7">
      <w:pPr>
        <w:pStyle w:val="aff9"/>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9"/>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9"/>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9"/>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9"/>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9"/>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9"/>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9"/>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9"/>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9"/>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9"/>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9"/>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9"/>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9"/>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9"/>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9"/>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f9"/>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9"/>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9"/>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9"/>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9"/>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9"/>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9"/>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9"/>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9"/>
        <w:widowControl w:val="0"/>
        <w:numPr>
          <w:ilvl w:val="1"/>
          <w:numId w:val="42"/>
        </w:numPr>
        <w:spacing w:after="120"/>
        <w:jc w:val="both"/>
      </w:pPr>
      <w:r w:rsidRPr="00EB4384">
        <w:t xml:space="preserve">Observation 4: Increasing the number of CORESETs to support multicast operation increases UE hardware </w:t>
      </w:r>
      <w:r w:rsidRPr="00EB4384">
        <w:lastRenderedPageBreak/>
        <w:t>complexity, requires additional specifications that are applicable only for FR2, and is not in scope.</w:t>
      </w:r>
    </w:p>
    <w:p w14:paraId="75D4910B" w14:textId="79CD34EA" w:rsidR="00EE3B5B" w:rsidRPr="00EB4384" w:rsidRDefault="00EE3B5B" w:rsidP="00EE3B5B">
      <w:pPr>
        <w:pStyle w:val="aff9"/>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aff9"/>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9"/>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9"/>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9"/>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9"/>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9"/>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9"/>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9"/>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9"/>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aff9"/>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9"/>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9"/>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9"/>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aff9"/>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aff9"/>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9"/>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9"/>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9"/>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9"/>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9"/>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9"/>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9"/>
        <w:widowControl w:val="0"/>
        <w:numPr>
          <w:ilvl w:val="1"/>
          <w:numId w:val="42"/>
        </w:numPr>
        <w:spacing w:after="120"/>
        <w:jc w:val="both"/>
      </w:pPr>
      <w:r w:rsidRPr="00EB4384">
        <w:lastRenderedPageBreak/>
        <w:t>Proposal 10: DCI format 1-0 with CRC scrambled by G-RNTI is used as the group-common DCI.</w:t>
      </w:r>
    </w:p>
    <w:p w14:paraId="61EEAC01" w14:textId="77777777" w:rsidR="00CD0785" w:rsidRPr="00EB4384" w:rsidRDefault="00CD0785" w:rsidP="00CD0785">
      <w:pPr>
        <w:pStyle w:val="aff9"/>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9"/>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aff9"/>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9"/>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9"/>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9"/>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9"/>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aff9"/>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9"/>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9"/>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9"/>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9"/>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9"/>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9"/>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9"/>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9"/>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f9"/>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9"/>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aff9"/>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9"/>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9"/>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9"/>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9"/>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9"/>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9"/>
        <w:widowControl w:val="0"/>
        <w:numPr>
          <w:ilvl w:val="2"/>
          <w:numId w:val="42"/>
        </w:numPr>
        <w:spacing w:after="120"/>
        <w:jc w:val="both"/>
      </w:pPr>
      <w:r w:rsidRPr="00EB4384">
        <w:t>Support of G-RNTI(s)</w:t>
      </w:r>
    </w:p>
    <w:p w14:paraId="41B399D8" w14:textId="65F08C43" w:rsidR="00E5566B" w:rsidRPr="00EB4384" w:rsidRDefault="002F0831" w:rsidP="00E5566B">
      <w:pPr>
        <w:pStyle w:val="aff9"/>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9"/>
        <w:widowControl w:val="0"/>
        <w:numPr>
          <w:ilvl w:val="1"/>
          <w:numId w:val="42"/>
        </w:numPr>
        <w:spacing w:after="120"/>
        <w:jc w:val="both"/>
      </w:pPr>
      <w:r w:rsidRPr="00EB4384">
        <w:t>Proposal 39: Based on UE capability, a UE may use the budget of BDs/CCEs of an unused CC for a group-</w:t>
      </w:r>
      <w:r w:rsidRPr="00EB4384">
        <w:lastRenderedPageBreak/>
        <w:t xml:space="preserve">common PDCCH to count the number of BDs/CCEs for UEs supporting CA capability based on configuration.  </w:t>
      </w:r>
    </w:p>
    <w:p w14:paraId="03EFE4C5" w14:textId="6D4953CD" w:rsidR="002F0831" w:rsidRPr="00EB4384" w:rsidRDefault="008F63BA" w:rsidP="00E5566B">
      <w:pPr>
        <w:pStyle w:val="aff9"/>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aff9"/>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f9"/>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9"/>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9"/>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9"/>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9"/>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9"/>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9"/>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aff9"/>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aff9"/>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9"/>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aff9"/>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aff9"/>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aff9"/>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9"/>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9"/>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9"/>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9"/>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 xml:space="preserve">he maximum number of CORESETs </w:t>
      </w:r>
      <w:r w:rsidRPr="005524E1">
        <w:lastRenderedPageBreak/>
        <w:t>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9"/>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9"/>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9"/>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9"/>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9"/>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9"/>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lastRenderedPageBreak/>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8444E3">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w:t>
            </w:r>
            <w:r w:rsidRPr="005F4DDF">
              <w:rPr>
                <w:bCs/>
                <w:lang w:eastAsia="zh-CN"/>
              </w:rPr>
              <w:lastRenderedPageBreak/>
              <w:t xml:space="preserve">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8444E3">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9"/>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9"/>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aff9"/>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lastRenderedPageBreak/>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9"/>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8444E3">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9"/>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FC75AE">
        <w:tc>
          <w:tcPr>
            <w:tcW w:w="2122" w:type="dxa"/>
          </w:tcPr>
          <w:p w14:paraId="2B362E5A"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D35D15">
            <w:pPr>
              <w:widowControl w:val="0"/>
              <w:spacing w:after="120"/>
              <w:rPr>
                <w:bCs/>
                <w:lang w:eastAsia="zh-CN"/>
              </w:rPr>
            </w:pPr>
            <w:r w:rsidRPr="00767DFB">
              <w:rPr>
                <w:bCs/>
                <w:lang w:eastAsia="zh-CN"/>
              </w:rPr>
              <w:t>Proposal 2-1: OK.</w:t>
            </w:r>
          </w:p>
          <w:p w14:paraId="1C4451F4" w14:textId="77777777" w:rsidR="00FC75AE" w:rsidRPr="00767DFB" w:rsidRDefault="00FC75AE" w:rsidP="00D35D15">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D35D15">
            <w:pPr>
              <w:widowControl w:val="0"/>
              <w:spacing w:after="120"/>
              <w:rPr>
                <w:bCs/>
                <w:lang w:eastAsia="zh-CN"/>
              </w:rPr>
            </w:pPr>
            <w:r w:rsidRPr="00767DFB">
              <w:rPr>
                <w:bCs/>
                <w:lang w:eastAsia="zh-CN"/>
              </w:rPr>
              <w:t>Proposal 2-3: OK</w:t>
            </w:r>
          </w:p>
          <w:p w14:paraId="5D00F7C0" w14:textId="77777777" w:rsidR="00FC75AE" w:rsidRDefault="00FC75AE" w:rsidP="00D35D15">
            <w:pPr>
              <w:widowControl w:val="0"/>
              <w:spacing w:after="120"/>
              <w:rPr>
                <w:lang w:eastAsia="zh-CN"/>
              </w:rPr>
            </w:pPr>
          </w:p>
          <w:p w14:paraId="092D6083" w14:textId="77777777" w:rsidR="00FC75AE" w:rsidRPr="00767DFB" w:rsidRDefault="00FC75AE" w:rsidP="00D35D15">
            <w:pPr>
              <w:widowControl w:val="0"/>
              <w:spacing w:after="120"/>
              <w:rPr>
                <w:bCs/>
                <w:lang w:eastAsia="zh-CN"/>
              </w:rPr>
            </w:pPr>
            <w:r w:rsidRPr="00767DFB">
              <w:rPr>
                <w:bCs/>
                <w:lang w:eastAsia="zh-CN"/>
              </w:rPr>
              <w:t xml:space="preserve">Proposal 2-4: </w:t>
            </w:r>
          </w:p>
          <w:p w14:paraId="2CDC3A50" w14:textId="77777777" w:rsidR="00FC75AE" w:rsidRDefault="00FC75AE" w:rsidP="00D35D15">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D35D15">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D35D15">
            <w:pPr>
              <w:widowControl w:val="0"/>
              <w:spacing w:after="120"/>
              <w:rPr>
                <w:lang w:eastAsia="zh-CN"/>
              </w:rPr>
            </w:pPr>
          </w:p>
          <w:p w14:paraId="2FD07B21" w14:textId="77777777" w:rsidR="00FC75AE" w:rsidRPr="00767DFB" w:rsidRDefault="00FC75AE" w:rsidP="00D35D15">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D35D15">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D35D15">
            <w:pPr>
              <w:widowControl w:val="0"/>
              <w:spacing w:after="120"/>
              <w:rPr>
                <w:lang w:eastAsia="zh-CN"/>
              </w:rPr>
            </w:pPr>
          </w:p>
          <w:p w14:paraId="3DF391B8" w14:textId="77777777" w:rsidR="00FC75AE" w:rsidRPr="00767DFB" w:rsidRDefault="00FC75AE" w:rsidP="00D35D15">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D35D15">
            <w:pPr>
              <w:widowControl w:val="0"/>
              <w:spacing w:after="120"/>
              <w:rPr>
                <w:bCs/>
                <w:lang w:eastAsia="zh-CN"/>
              </w:rPr>
            </w:pPr>
            <w:r w:rsidRPr="00767DFB">
              <w:rPr>
                <w:bCs/>
                <w:lang w:eastAsia="zh-CN"/>
              </w:rPr>
              <w:t>Proposal 2-7: OK.</w:t>
            </w:r>
          </w:p>
          <w:p w14:paraId="1C9E51F7" w14:textId="77777777" w:rsidR="00FC75AE" w:rsidRPr="00166551" w:rsidRDefault="00FC75AE" w:rsidP="00D35D15">
            <w:pPr>
              <w:widowControl w:val="0"/>
              <w:spacing w:after="120"/>
              <w:rPr>
                <w:lang w:eastAsia="zh-CN"/>
              </w:rPr>
            </w:pPr>
          </w:p>
        </w:tc>
      </w:tr>
      <w:tr w:rsidR="0094374D" w14:paraId="1EE25D5A" w14:textId="77777777" w:rsidTr="00FC75AE">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FC75AE">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AE4594">
            <w:pPr>
              <w:rPr>
                <w:bCs/>
                <w:lang w:eastAsia="zh-CN"/>
              </w:rPr>
            </w:pPr>
            <w:r>
              <w:rPr>
                <w:rFonts w:hint="eastAsia"/>
                <w:bCs/>
                <w:lang w:eastAsia="zh-CN"/>
              </w:rPr>
              <w:t>2</w:t>
            </w:r>
            <w:r>
              <w:rPr>
                <w:bCs/>
                <w:lang w:eastAsia="zh-CN"/>
              </w:rPr>
              <w:t>-1: Support.</w:t>
            </w:r>
          </w:p>
          <w:p w14:paraId="2B6BB62C" w14:textId="77777777" w:rsidR="00FD17E1" w:rsidRDefault="00FD17E1" w:rsidP="00AE4594">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AE4594">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AE4594">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AE4594">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AE4594">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AE4594">
            <w:pPr>
              <w:rPr>
                <w:bCs/>
                <w:lang w:eastAsia="zh-CN"/>
              </w:rPr>
            </w:pPr>
            <w:r>
              <w:rPr>
                <w:rFonts w:hint="eastAsia"/>
                <w:bCs/>
                <w:lang w:eastAsia="zh-CN"/>
              </w:rPr>
              <w:t>OK with the second sub-bullet</w:t>
            </w:r>
          </w:p>
          <w:p w14:paraId="67C9AF7D" w14:textId="77777777" w:rsidR="00FD17E1" w:rsidRDefault="00FD17E1" w:rsidP="00AE4594">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FC75AE">
        <w:tc>
          <w:tcPr>
            <w:tcW w:w="2122" w:type="dxa"/>
          </w:tcPr>
          <w:p w14:paraId="01073534" w14:textId="46AE45A6" w:rsidR="009646AD" w:rsidRDefault="009646AD" w:rsidP="009646AD">
            <w:pPr>
              <w:rPr>
                <w:rFonts w:hint="eastAsia"/>
                <w:bCs/>
                <w:lang w:eastAsia="zh-CN"/>
              </w:rPr>
            </w:pPr>
            <w:r w:rsidRPr="00DD0C2F">
              <w:rPr>
                <w:rFonts w:eastAsia="ＭＳ 明朝"/>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ＭＳ 明朝"/>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ＭＳ 明朝"/>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ＭＳ 明朝"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ＭＳ 明朝"/>
                <w:lang w:eastAsia="ja-JP"/>
              </w:rPr>
              <w:t>,</w:t>
            </w:r>
            <w:r w:rsidRPr="00DD0C2F">
              <w:rPr>
                <w:b/>
                <w:lang w:eastAsia="zh-CN"/>
              </w:rPr>
              <w:t xml:space="preserve"> Proposal 2-7</w:t>
            </w:r>
            <w:r w:rsidRPr="00DD0C2F">
              <w:rPr>
                <w:lang w:eastAsia="zh-CN"/>
              </w:rPr>
              <w:t>:</w:t>
            </w:r>
            <w:r w:rsidRPr="00DD0C2F">
              <w:rPr>
                <w:rFonts w:eastAsia="ＭＳ 明朝"/>
                <w:lang w:eastAsia="ja-JP"/>
              </w:rPr>
              <w:t xml:space="preserve"> RAN1 should prioritize the discussion of DCI size alignment </w:t>
            </w:r>
            <w:r w:rsidRPr="00DD0C2F">
              <w:rPr>
                <w:rFonts w:eastAsia="ＭＳ 明朝"/>
                <w:lang w:eastAsia="ja-JP"/>
              </w:rPr>
              <w:lastRenderedPageBreak/>
              <w:t>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ＭＳ 明朝"/>
                <w:lang w:eastAsia="ja-JP"/>
              </w:rPr>
              <w:t xml:space="preserve"> We prefer to introduce a priority indicator to DCI format 1_0.</w:t>
            </w:r>
            <w:r w:rsidRPr="00923EDD">
              <w:rPr>
                <w:rFonts w:eastAsia="ＭＳ 明朝"/>
                <w:lang w:eastAsia="ja-JP"/>
              </w:rPr>
              <w:t xml:space="preserve"> O</w:t>
            </w:r>
            <w:r w:rsidRPr="00DD0C2F">
              <w:rPr>
                <w:lang w:eastAsia="ja-JP"/>
              </w:rPr>
              <w:t>therwise, DCI format 1_0 cannot be used for multicast purpose in eMBB/URLLC coexistent scenario</w:t>
            </w:r>
            <w:r>
              <w:rPr>
                <w:rFonts w:ascii="ＭＳ 明朝" w:eastAsia="ＭＳ 明朝" w:hAnsi="ＭＳ 明朝" w:hint="eastAsia"/>
                <w:lang w:eastAsia="ja-JP"/>
              </w:rPr>
              <w:t>.</w:t>
            </w:r>
            <w:r w:rsidRPr="00D23DC0">
              <w:rPr>
                <w:rFonts w:eastAsia="ＭＳ 明朝"/>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rFonts w:hint="eastAsia"/>
                <w:bCs/>
                <w:lang w:eastAsia="zh-CN"/>
              </w:rPr>
            </w:pPr>
            <w:r w:rsidRPr="00DD0C2F">
              <w:rPr>
                <w:b/>
                <w:lang w:eastAsia="zh-CN"/>
              </w:rPr>
              <w:t>Proposal 2-6</w:t>
            </w:r>
            <w:r w:rsidRPr="00DD0C2F">
              <w:rPr>
                <w:lang w:eastAsia="zh-CN"/>
              </w:rPr>
              <w:t>:</w:t>
            </w:r>
            <w:r w:rsidRPr="00DD0C2F">
              <w:rPr>
                <w:rFonts w:eastAsia="ＭＳ 明朝"/>
                <w:lang w:eastAsia="ja-JP"/>
              </w:rPr>
              <w:t xml:space="preserve"> We are fine with the proposal.</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9"/>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f9"/>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aff9"/>
        <w:widowControl w:val="0"/>
        <w:numPr>
          <w:ilvl w:val="1"/>
          <w:numId w:val="42"/>
        </w:numPr>
        <w:spacing w:after="120"/>
        <w:jc w:val="both"/>
      </w:pPr>
      <w:r w:rsidRPr="003961F7">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aff9"/>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aff9"/>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9"/>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9"/>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9"/>
        <w:widowControl w:val="0"/>
        <w:numPr>
          <w:ilvl w:val="0"/>
          <w:numId w:val="42"/>
        </w:numPr>
        <w:spacing w:after="120"/>
        <w:jc w:val="both"/>
        <w:rPr>
          <w:i/>
          <w:iCs/>
          <w:u w:val="single"/>
        </w:rPr>
      </w:pPr>
      <w:r w:rsidRPr="003961F7">
        <w:rPr>
          <w:i/>
          <w:iCs/>
          <w:u w:val="single"/>
        </w:rPr>
        <w:lastRenderedPageBreak/>
        <w:t>Spreadtrum</w:t>
      </w:r>
    </w:p>
    <w:p w14:paraId="7F183170" w14:textId="77777777" w:rsidR="00400060" w:rsidRPr="003961F7" w:rsidRDefault="00400060" w:rsidP="007937A7">
      <w:pPr>
        <w:pStyle w:val="aff9"/>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9"/>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9"/>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9"/>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9"/>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aff9"/>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9"/>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aff9"/>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9"/>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9"/>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9"/>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9"/>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9"/>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aff9"/>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9"/>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9"/>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9"/>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9"/>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9"/>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9"/>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9"/>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9"/>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9"/>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9"/>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9"/>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9"/>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9"/>
        <w:widowControl w:val="0"/>
        <w:numPr>
          <w:ilvl w:val="1"/>
          <w:numId w:val="42"/>
        </w:numPr>
        <w:spacing w:after="120"/>
        <w:jc w:val="both"/>
      </w:pPr>
      <w:r w:rsidRPr="003961F7">
        <w:t xml:space="preserve">Proposal-11: Avoid simultaneous support and use of PTM scheme 1 and PTP based retransmissions of the same </w:t>
      </w:r>
      <w:r w:rsidRPr="003961F7">
        <w:lastRenderedPageBreak/>
        <w:t>transport block.</w:t>
      </w:r>
    </w:p>
    <w:p w14:paraId="2BD2917C" w14:textId="77777777" w:rsidR="001B64BA" w:rsidRPr="003961F7" w:rsidRDefault="001B64BA" w:rsidP="001B64BA">
      <w:pPr>
        <w:pStyle w:val="aff9"/>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9"/>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9"/>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9"/>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9"/>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9"/>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9"/>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9"/>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9"/>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9"/>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9"/>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9"/>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9"/>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9"/>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9"/>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9"/>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9"/>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9"/>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9"/>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9"/>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9"/>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9"/>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9"/>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9"/>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9"/>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9"/>
        <w:widowControl w:val="0"/>
        <w:numPr>
          <w:ilvl w:val="1"/>
          <w:numId w:val="42"/>
        </w:numPr>
        <w:spacing w:after="120"/>
        <w:jc w:val="both"/>
      </w:pPr>
      <w:r w:rsidRPr="003961F7">
        <w:lastRenderedPageBreak/>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9"/>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9"/>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9"/>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9"/>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9"/>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9"/>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9"/>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9"/>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9"/>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9"/>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9"/>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9"/>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9"/>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aff9"/>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9"/>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9"/>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9"/>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9"/>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9"/>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9"/>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aff9"/>
        <w:widowControl w:val="0"/>
        <w:numPr>
          <w:ilvl w:val="1"/>
          <w:numId w:val="42"/>
        </w:numPr>
        <w:spacing w:after="120"/>
        <w:jc w:val="both"/>
      </w:pPr>
      <w:r w:rsidRPr="003961F7">
        <w:lastRenderedPageBreak/>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9"/>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9"/>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9"/>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9"/>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9"/>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9"/>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9"/>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aff9"/>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9"/>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9"/>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9"/>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9"/>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9"/>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aff9"/>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aff9"/>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aff9"/>
        <w:widowControl w:val="0"/>
        <w:numPr>
          <w:ilvl w:val="1"/>
          <w:numId w:val="42"/>
        </w:numPr>
        <w:spacing w:after="120"/>
        <w:jc w:val="both"/>
      </w:pPr>
      <w:r w:rsidRPr="003961F7">
        <w:t xml:space="preserve">Proposal 5: </w:t>
      </w:r>
      <w:bookmarkStart w:id="26" w:name="_Hlk71983233"/>
      <w:r w:rsidRPr="003961F7">
        <w:t>Downselect from the following options:</w:t>
      </w:r>
    </w:p>
    <w:p w14:paraId="54AF07DB" w14:textId="77777777" w:rsidR="005300D9" w:rsidRPr="003961F7" w:rsidRDefault="005300D9" w:rsidP="005300D9">
      <w:pPr>
        <w:pStyle w:val="aff9"/>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9"/>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9"/>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9"/>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aff9"/>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9"/>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9"/>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9"/>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9"/>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9"/>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9"/>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9"/>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2D3961">
      <w:pPr>
        <w:pStyle w:val="2"/>
        <w:numPr>
          <w:ilvl w:val="2"/>
          <w:numId w:val="1"/>
        </w:numPr>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8444E3">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8444E3">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8444E3">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FC75AE">
        <w:tc>
          <w:tcPr>
            <w:tcW w:w="2122" w:type="dxa"/>
          </w:tcPr>
          <w:p w14:paraId="1386CCF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D35D15">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D35D15">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FC75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FC75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FC75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FC75AE">
        <w:tc>
          <w:tcPr>
            <w:tcW w:w="2122" w:type="dxa"/>
          </w:tcPr>
          <w:p w14:paraId="1EB3D5EF" w14:textId="4756080B" w:rsidR="004360A6" w:rsidRDefault="004360A6" w:rsidP="004360A6">
            <w:pPr>
              <w:rPr>
                <w:rFonts w:eastAsiaTheme="minorEastAsia" w:hint="eastAsia"/>
                <w:bCs/>
                <w:lang w:eastAsia="zh-CN"/>
              </w:rPr>
            </w:pPr>
            <w:r w:rsidRPr="00ED6327">
              <w:rPr>
                <w:rFonts w:eastAsia="ＭＳ 明朝"/>
                <w:bCs/>
                <w:lang w:eastAsia="ja-JP"/>
              </w:rPr>
              <w:t>NTT DOCOMO</w:t>
            </w:r>
          </w:p>
        </w:tc>
        <w:tc>
          <w:tcPr>
            <w:tcW w:w="7840" w:type="dxa"/>
          </w:tcPr>
          <w:p w14:paraId="7422F1E3" w14:textId="4A7F6596" w:rsidR="004360A6" w:rsidRDefault="004360A6" w:rsidP="004360A6">
            <w:pPr>
              <w:rPr>
                <w:rFonts w:hint="eastAsia"/>
                <w:bCs/>
                <w:lang w:eastAsia="zh-CN"/>
              </w:rPr>
            </w:pPr>
            <w:r w:rsidRPr="00ED6327">
              <w:rPr>
                <w:rFonts w:eastAsia="ＭＳ 明朝"/>
                <w:bCs/>
                <w:lang w:eastAsia="ja-JP"/>
              </w:rPr>
              <w:t xml:space="preserve">We think that incorrect </w:t>
            </w:r>
            <w:r w:rsidRPr="00ED6327">
              <w:rPr>
                <w:lang w:eastAsia="zh-CN"/>
              </w:rPr>
              <w:t>soft-combin</w:t>
            </w:r>
            <w:r w:rsidRPr="00ED6327">
              <w:rPr>
                <w:rFonts w:eastAsia="ＭＳ 明朝"/>
                <w:lang w:eastAsia="ja-JP"/>
              </w:rPr>
              <w:t>ing can be avoided by other methods (e.g.</w:t>
            </w:r>
            <w:r>
              <w:rPr>
                <w:rFonts w:eastAsia="ＭＳ 明朝" w:hint="eastAsia"/>
                <w:lang w:eastAsia="ja-JP"/>
              </w:rPr>
              <w:t>,</w:t>
            </w:r>
            <w:r w:rsidRPr="00ED6327">
              <w:rPr>
                <w:rFonts w:eastAsia="ＭＳ 明朝"/>
                <w:lang w:eastAsia="ja-JP"/>
              </w:rPr>
              <w:t xml:space="preserve"> assign different TBS to PTM TB and PTP TB). The benefit of introducing the </w:t>
            </w:r>
            <w:r>
              <w:rPr>
                <w:rFonts w:eastAsia="ＭＳ 明朝" w:hint="eastAsia"/>
                <w:lang w:eastAsia="ja-JP"/>
              </w:rPr>
              <w:t xml:space="preserve">new DCI </w:t>
            </w:r>
            <w:r w:rsidRPr="00ED6327">
              <w:rPr>
                <w:rFonts w:eastAsia="ＭＳ 明朝"/>
                <w:lang w:eastAsia="ja-JP"/>
              </w:rPr>
              <w:t>field seems small.</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lastRenderedPageBreak/>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9"/>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f9"/>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aff9"/>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9"/>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9"/>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9"/>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aff9"/>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9"/>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9"/>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9"/>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9"/>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9"/>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9"/>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9"/>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9"/>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9"/>
        <w:widowControl w:val="0"/>
        <w:numPr>
          <w:ilvl w:val="1"/>
          <w:numId w:val="42"/>
        </w:numPr>
        <w:spacing w:after="120"/>
        <w:jc w:val="both"/>
      </w:pPr>
      <w:r w:rsidRPr="00634718">
        <w:t xml:space="preserve">Proposal 8: For MBS for RRC_CONNECTED UEs, HARQ-ACK for SPS group-common PDSCH is </w:t>
      </w:r>
      <w:r w:rsidRPr="00634718">
        <w:lastRenderedPageBreak/>
        <w:t>configurable. (Enabling/disabling HARQ-ACK for SPS group-common PDSCH)</w:t>
      </w:r>
    </w:p>
    <w:p w14:paraId="6E6E5D68" w14:textId="77777777" w:rsidR="00064250" w:rsidRPr="00634718" w:rsidRDefault="00064250" w:rsidP="007937A7">
      <w:pPr>
        <w:pStyle w:val="aff9"/>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9"/>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9"/>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9"/>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9"/>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9"/>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9"/>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9"/>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9"/>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9"/>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9"/>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9"/>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9"/>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9"/>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9"/>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9"/>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9"/>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9"/>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9"/>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aff9"/>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9"/>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9"/>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9"/>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9"/>
        <w:widowControl w:val="0"/>
        <w:numPr>
          <w:ilvl w:val="1"/>
          <w:numId w:val="42"/>
        </w:numPr>
        <w:spacing w:after="120"/>
        <w:jc w:val="both"/>
      </w:pPr>
      <w:r w:rsidRPr="00634718">
        <w:t xml:space="preserve">Proposal-22: Inherit uplink HARQ feedback configuration for SPS-based MBS from SPS for unicast in combination with uplink feedback configuration for non-SPS-based MBS, augmented by mechanisms for reliable </w:t>
      </w:r>
      <w:r w:rsidRPr="00634718">
        <w:lastRenderedPageBreak/>
        <w:t>SPS activation / deactivation.</w:t>
      </w:r>
    </w:p>
    <w:p w14:paraId="0ACBECC5" w14:textId="182353A5" w:rsidR="00A03914" w:rsidRPr="00634718" w:rsidRDefault="00A03914" w:rsidP="00C32318">
      <w:pPr>
        <w:pStyle w:val="aff9"/>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9"/>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9"/>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9"/>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9"/>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9"/>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9"/>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9"/>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9"/>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9"/>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9"/>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9"/>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9"/>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9"/>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9"/>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9"/>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9"/>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9"/>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9"/>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9"/>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9"/>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9"/>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9"/>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9"/>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9"/>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9"/>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aff9"/>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9"/>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9"/>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9"/>
        <w:widowControl w:val="0"/>
        <w:numPr>
          <w:ilvl w:val="2"/>
          <w:numId w:val="42"/>
        </w:numPr>
        <w:spacing w:after="120"/>
        <w:jc w:val="both"/>
      </w:pPr>
      <w:r w:rsidRPr="00634718">
        <w:lastRenderedPageBreak/>
        <w:t xml:space="preserve">UE specific PUCCH resource is allocated by DCI indicating SPS (de-)activation. </w:t>
      </w:r>
    </w:p>
    <w:p w14:paraId="7EC2B5BF" w14:textId="0D744928" w:rsidR="00F03DAB" w:rsidRPr="00634718" w:rsidRDefault="00F03DAB" w:rsidP="007937A7">
      <w:pPr>
        <w:pStyle w:val="aff9"/>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9"/>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9"/>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9"/>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9"/>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aff9"/>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9"/>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9"/>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9"/>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9"/>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9"/>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9"/>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9"/>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9"/>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aff9"/>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aff9"/>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9"/>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aff9"/>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9"/>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9"/>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9"/>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9"/>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9"/>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9"/>
        <w:widowControl w:val="0"/>
        <w:numPr>
          <w:ilvl w:val="2"/>
          <w:numId w:val="42"/>
        </w:numPr>
        <w:spacing w:after="120"/>
        <w:jc w:val="both"/>
      </w:pPr>
      <w:r w:rsidRPr="00634718">
        <w:lastRenderedPageBreak/>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9"/>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aff9"/>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9"/>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9"/>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9"/>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9"/>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9"/>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9"/>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aff9"/>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9"/>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9"/>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9"/>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aff9"/>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9"/>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9"/>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9"/>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9"/>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9"/>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9"/>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9"/>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9"/>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9"/>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9"/>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9"/>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9"/>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9"/>
        <w:widowControl w:val="0"/>
        <w:numPr>
          <w:ilvl w:val="1"/>
          <w:numId w:val="42"/>
        </w:numPr>
        <w:spacing w:after="120"/>
        <w:jc w:val="both"/>
      </w:pPr>
      <w:r w:rsidRPr="00634718">
        <w:t xml:space="preserve">Proposal 32: The network can RRC configures each UE in the group an additional PDSCH-to-HARQ time offset </w:t>
      </w:r>
      <w:r w:rsidRPr="00634718">
        <w:lastRenderedPageBreak/>
        <w:t xml:space="preserve">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9"/>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9"/>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9"/>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9"/>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9"/>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9"/>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9"/>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9"/>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444E3">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444E3">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lastRenderedPageBreak/>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444E3">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444E3">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FC75AE">
        <w:tc>
          <w:tcPr>
            <w:tcW w:w="2122" w:type="dxa"/>
          </w:tcPr>
          <w:p w14:paraId="303BF9A6"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D35D15">
            <w:pPr>
              <w:widowControl w:val="0"/>
              <w:spacing w:after="120"/>
              <w:rPr>
                <w:bCs/>
                <w:lang w:eastAsia="zh-CN"/>
              </w:rPr>
            </w:pPr>
            <w:r w:rsidRPr="00767DFB">
              <w:rPr>
                <w:bCs/>
                <w:lang w:eastAsia="zh-CN"/>
              </w:rPr>
              <w:t>Proposal 4-1:  OK.</w:t>
            </w:r>
          </w:p>
          <w:p w14:paraId="7E097337" w14:textId="77777777" w:rsidR="00FC75AE" w:rsidRPr="00767DFB" w:rsidRDefault="00FC75AE" w:rsidP="00D35D15">
            <w:pPr>
              <w:widowControl w:val="0"/>
              <w:spacing w:after="120"/>
              <w:rPr>
                <w:bCs/>
                <w:lang w:eastAsia="zh-CN"/>
              </w:rPr>
            </w:pPr>
            <w:r w:rsidRPr="00767DFB">
              <w:rPr>
                <w:bCs/>
                <w:lang w:eastAsia="zh-CN"/>
              </w:rPr>
              <w:t>Proposal 4-2:  OK.</w:t>
            </w:r>
          </w:p>
          <w:p w14:paraId="4B95F48C" w14:textId="77777777" w:rsidR="00FC75AE" w:rsidRPr="00767DFB" w:rsidRDefault="00FC75AE" w:rsidP="00D35D15">
            <w:pPr>
              <w:widowControl w:val="0"/>
              <w:spacing w:after="120"/>
              <w:rPr>
                <w:bCs/>
                <w:lang w:eastAsia="zh-CN"/>
              </w:rPr>
            </w:pPr>
            <w:r w:rsidRPr="00767DFB">
              <w:rPr>
                <w:bCs/>
                <w:lang w:eastAsia="zh-CN"/>
              </w:rPr>
              <w:t xml:space="preserve">Proposal 4-3: </w:t>
            </w:r>
          </w:p>
          <w:p w14:paraId="52D38A88" w14:textId="77777777" w:rsidR="00FC75AE" w:rsidRDefault="00FC75AE" w:rsidP="00D35D15">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D35D15">
            <w:pPr>
              <w:jc w:val="left"/>
              <w:rPr>
                <w:bCs/>
                <w:lang w:eastAsia="zh-CN"/>
              </w:rPr>
            </w:pPr>
          </w:p>
        </w:tc>
      </w:tr>
      <w:tr w:rsidR="006E7429" w14:paraId="62EE2BE9" w14:textId="77777777" w:rsidTr="00FC75AE">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lastRenderedPageBreak/>
              <w:t>4-3: Support</w:t>
            </w:r>
          </w:p>
        </w:tc>
      </w:tr>
      <w:tr w:rsidR="002D3961" w14:paraId="209E924D" w14:textId="77777777" w:rsidTr="00FC75AE">
        <w:tc>
          <w:tcPr>
            <w:tcW w:w="2122" w:type="dxa"/>
          </w:tcPr>
          <w:p w14:paraId="3EF30779" w14:textId="05B9520A" w:rsidR="002D3961" w:rsidRPr="00873824" w:rsidRDefault="002D3961" w:rsidP="002D3961">
            <w:pPr>
              <w:rPr>
                <w:bCs/>
                <w:lang w:eastAsia="zh-CN"/>
              </w:rPr>
            </w:pPr>
            <w:r>
              <w:rPr>
                <w:rFonts w:eastAsia="Malgun Gothic"/>
                <w:bCs/>
                <w:lang w:eastAsia="ko-KR"/>
              </w:rPr>
              <w:lastRenderedPageBreak/>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FC75AE">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FC75AE">
        <w:tc>
          <w:tcPr>
            <w:tcW w:w="2122" w:type="dxa"/>
          </w:tcPr>
          <w:p w14:paraId="1F83F154" w14:textId="79AAB78C" w:rsidR="00C01AA5" w:rsidRDefault="00C01AA5" w:rsidP="00C01AA5">
            <w:pPr>
              <w:rPr>
                <w:rFonts w:eastAsiaTheme="minorEastAsia" w:hint="eastAsia"/>
                <w:bCs/>
                <w:lang w:eastAsia="zh-CN"/>
              </w:rPr>
            </w:pPr>
            <w:r w:rsidRPr="00ED0B9D">
              <w:rPr>
                <w:rFonts w:eastAsia="ＭＳ 明朝"/>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ＭＳ 明朝"/>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ＭＳ 明朝"/>
                <w:lang w:eastAsia="ja-JP"/>
              </w:rPr>
              <w:t xml:space="preserve"> We are generally fine with the proposal. We don’t see clear benefit of Alt 3. We think t</w:t>
            </w:r>
            <w:r>
              <w:rPr>
                <w:rFonts w:eastAsia="ＭＳ 明朝"/>
                <w:lang w:eastAsia="ja-JP"/>
              </w:rPr>
              <w:t xml:space="preserve">hat </w:t>
            </w:r>
            <w:r w:rsidRPr="008B2473">
              <w:rPr>
                <w:rFonts w:eastAsia="ＭＳ 明朝"/>
                <w:lang w:eastAsia="ja-JP"/>
              </w:rPr>
              <w:t>UE-specific PDCCH(Alt 2) would be sufficient.</w:t>
            </w:r>
          </w:p>
          <w:p w14:paraId="23CDEA7A" w14:textId="76F7B9C6" w:rsidR="00C01AA5" w:rsidRDefault="00C01AA5" w:rsidP="00C01AA5">
            <w:pPr>
              <w:rPr>
                <w:rFonts w:hint="eastAsia"/>
                <w:bCs/>
                <w:lang w:eastAsia="zh-CN"/>
              </w:rPr>
            </w:pPr>
            <w:r w:rsidRPr="008B2473">
              <w:rPr>
                <w:b/>
                <w:lang w:eastAsia="zh-CN"/>
              </w:rPr>
              <w:t>Proposal 4-3</w:t>
            </w:r>
            <w:r w:rsidRPr="008B2473">
              <w:rPr>
                <w:lang w:eastAsia="zh-CN"/>
              </w:rPr>
              <w:t>:</w:t>
            </w:r>
            <w:r w:rsidRPr="008B2473">
              <w:rPr>
                <w:rFonts w:eastAsia="ＭＳ 明朝"/>
                <w:lang w:eastAsia="ja-JP"/>
              </w:rPr>
              <w:t xml:space="preserve"> We are fine with the proposal.</w:t>
            </w:r>
            <w:r>
              <w:rPr>
                <w:rFonts w:eastAsia="ＭＳ 明朝" w:hint="eastAsia"/>
                <w:lang w:eastAsia="ja-JP"/>
              </w:rPr>
              <w:t xml:space="preserve"> </w:t>
            </w:r>
            <w:r>
              <w:rPr>
                <w:rFonts w:ascii="Times" w:hAnsi="Times" w:cs="Times"/>
                <w:bCs/>
                <w:lang w:eastAsia="ja-JP"/>
              </w:rPr>
              <w:t>It</w:t>
            </w:r>
            <w:r w:rsidRPr="007B3B2F">
              <w:rPr>
                <w:bCs/>
                <w:lang w:eastAsia="ja-JP"/>
              </w:rPr>
              <w:t xml:space="preserve"> </w:t>
            </w:r>
            <w:r w:rsidRPr="007B3B2F">
              <w:rPr>
                <w:rFonts w:eastAsia="ＭＳ 明朝"/>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lastRenderedPageBreak/>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9"/>
        <w:widowControl w:val="0"/>
        <w:numPr>
          <w:ilvl w:val="0"/>
          <w:numId w:val="42"/>
        </w:numPr>
        <w:spacing w:after="120"/>
        <w:jc w:val="both"/>
        <w:rPr>
          <w:i/>
          <w:iCs/>
          <w:u w:val="single"/>
        </w:rPr>
      </w:pPr>
      <w:bookmarkStart w:id="31" w:name="_Hlk68789211"/>
      <w:r w:rsidRPr="008B1850">
        <w:rPr>
          <w:i/>
          <w:iCs/>
          <w:u w:val="single"/>
        </w:rPr>
        <w:t>Spreadtrum</w:t>
      </w:r>
    </w:p>
    <w:bookmarkEnd w:id="31"/>
    <w:p w14:paraId="480320B9" w14:textId="77777777" w:rsidR="00625678" w:rsidRPr="008B1850" w:rsidRDefault="00625678" w:rsidP="007937A7">
      <w:pPr>
        <w:pStyle w:val="aff9"/>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aff9"/>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9"/>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9"/>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aff9"/>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9"/>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9"/>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9"/>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9"/>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9"/>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9"/>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9"/>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9"/>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aff9"/>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9"/>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9"/>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9"/>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9"/>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9"/>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9"/>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9"/>
        <w:widowControl w:val="0"/>
        <w:numPr>
          <w:ilvl w:val="1"/>
          <w:numId w:val="42"/>
        </w:numPr>
        <w:spacing w:after="120"/>
        <w:jc w:val="both"/>
      </w:pPr>
      <w:r w:rsidRPr="008B1850">
        <w:t xml:space="preserve">Proposal 22: Inter-slot TDM is supported with existing UE capability. The support of intra-slot TDM cases for </w:t>
      </w:r>
      <w:r w:rsidRPr="008B1850">
        <w:lastRenderedPageBreak/>
        <w:t xml:space="preserve">MBS are up to UE capability. </w:t>
      </w:r>
    </w:p>
    <w:p w14:paraId="5FEB04AC" w14:textId="3EBE270B" w:rsidR="00411358" w:rsidRPr="008B1850" w:rsidRDefault="00411358" w:rsidP="00411358">
      <w:pPr>
        <w:pStyle w:val="aff9"/>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8444E3">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8444E3">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FC75AE">
        <w:tc>
          <w:tcPr>
            <w:tcW w:w="2122" w:type="dxa"/>
          </w:tcPr>
          <w:p w14:paraId="3C7958E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D35D15">
            <w:pPr>
              <w:jc w:val="left"/>
              <w:rPr>
                <w:bCs/>
                <w:lang w:eastAsia="zh-CN"/>
              </w:rPr>
            </w:pPr>
            <w:r>
              <w:rPr>
                <w:rFonts w:hint="eastAsia"/>
                <w:bCs/>
                <w:lang w:eastAsia="zh-CN"/>
              </w:rPr>
              <w:t>O</w:t>
            </w:r>
            <w:r>
              <w:rPr>
                <w:bCs/>
                <w:lang w:eastAsia="zh-CN"/>
              </w:rPr>
              <w:t>K</w:t>
            </w:r>
          </w:p>
        </w:tc>
      </w:tr>
      <w:tr w:rsidR="002D3961" w14:paraId="2E62F97E" w14:textId="77777777" w:rsidTr="00FC75AE">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FC75AE">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FC75AE">
        <w:tc>
          <w:tcPr>
            <w:tcW w:w="2122" w:type="dxa"/>
          </w:tcPr>
          <w:p w14:paraId="5F27CD87" w14:textId="378B0EB1" w:rsidR="002C6A73" w:rsidRDefault="002C6A73" w:rsidP="002C6A73">
            <w:pPr>
              <w:rPr>
                <w:rFonts w:hint="eastAsia"/>
                <w:bCs/>
                <w:lang w:eastAsia="zh-CN"/>
              </w:rPr>
            </w:pPr>
            <w:r w:rsidRPr="002802CC">
              <w:rPr>
                <w:rFonts w:eastAsia="ＭＳ 明朝"/>
                <w:bCs/>
                <w:lang w:eastAsia="ja-JP"/>
              </w:rPr>
              <w:t>NTT DOCOMO</w:t>
            </w:r>
          </w:p>
        </w:tc>
        <w:tc>
          <w:tcPr>
            <w:tcW w:w="7840" w:type="dxa"/>
          </w:tcPr>
          <w:p w14:paraId="1504A21E" w14:textId="6CBF7B88" w:rsidR="002C6A73" w:rsidRDefault="002C6A73" w:rsidP="002C6A73">
            <w:pPr>
              <w:rPr>
                <w:rFonts w:hint="eastAsia"/>
                <w:bCs/>
                <w:lang w:eastAsia="zh-CN"/>
              </w:rPr>
            </w:pPr>
            <w:r w:rsidRPr="002802CC">
              <w:rPr>
                <w:rFonts w:eastAsia="ＭＳ 明朝"/>
                <w:bCs/>
                <w:lang w:eastAsia="ja-JP"/>
              </w:rPr>
              <w:t>We are fine with the proposal.</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9"/>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9"/>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9"/>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9"/>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9"/>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9"/>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9"/>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9"/>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9"/>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9"/>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ja-JP"/>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ja-JP"/>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9"/>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9"/>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9"/>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9"/>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9"/>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9"/>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9"/>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9"/>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9"/>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9"/>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aff9"/>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aff9"/>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aff9"/>
        <w:widowControl w:val="0"/>
        <w:numPr>
          <w:ilvl w:val="0"/>
          <w:numId w:val="42"/>
        </w:numPr>
        <w:spacing w:after="120"/>
        <w:jc w:val="both"/>
      </w:pPr>
      <w:r w:rsidRPr="00F963E4">
        <w:rPr>
          <w:i/>
          <w:iCs/>
          <w:u w:val="single"/>
        </w:rPr>
        <w:lastRenderedPageBreak/>
        <w:t>ASUSTeK</w:t>
      </w:r>
    </w:p>
    <w:p w14:paraId="53DF6074" w14:textId="77777777" w:rsidR="007932FE" w:rsidRPr="00F963E4" w:rsidRDefault="007932FE" w:rsidP="007937A7">
      <w:pPr>
        <w:pStyle w:val="aff9"/>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9"/>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9"/>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9"/>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9"/>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9"/>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9"/>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9"/>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bookmarkStart w:id="32" w:name="_GoBack"/>
      <w:bookmarkEnd w:id="32"/>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3" w:name="_Ref450342757"/>
      <w:bookmarkStart w:id="34" w:name="_Ref450735844"/>
      <w:bookmarkStart w:id="35" w:name="_Ref457730460"/>
      <w:r>
        <w:rPr>
          <w:rFonts w:ascii="Times New Roman" w:hAnsi="Times New Roman"/>
          <w:lang w:val="en-US"/>
        </w:rPr>
        <w:tab/>
      </w:r>
    </w:p>
    <w:bookmarkEnd w:id="33"/>
    <w:bookmarkEnd w:id="34"/>
    <w:bookmarkEnd w:id="35"/>
    <w:p w14:paraId="15659419"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lastRenderedPageBreak/>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aff9"/>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9"/>
        <w:ind w:left="0"/>
        <w:rPr>
          <w:bCs/>
          <w:highlight w:val="green"/>
        </w:rPr>
      </w:pPr>
      <w:r>
        <w:rPr>
          <w:bCs/>
          <w:highlight w:val="green"/>
        </w:rPr>
        <w:t>Agreements:</w:t>
      </w:r>
    </w:p>
    <w:p w14:paraId="76A244EB" w14:textId="77777777" w:rsidR="00372FFC" w:rsidRDefault="00F12715">
      <w:pPr>
        <w:pStyle w:val="aff9"/>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9"/>
        <w:numPr>
          <w:ilvl w:val="1"/>
          <w:numId w:val="24"/>
        </w:numPr>
      </w:pPr>
      <w:r>
        <w:t>FFS: The detailed HARQ-ACK feedback solutions, e.g., ACK/NACK based, NACK-only based.</w:t>
      </w:r>
    </w:p>
    <w:p w14:paraId="4E589B95" w14:textId="77777777" w:rsidR="00372FFC" w:rsidRDefault="00F12715" w:rsidP="00186E14">
      <w:pPr>
        <w:pStyle w:val="aff9"/>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9"/>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9"/>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9"/>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9"/>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9"/>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9"/>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9"/>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9"/>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9"/>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9"/>
        <w:widowControl w:val="0"/>
        <w:numPr>
          <w:ilvl w:val="1"/>
          <w:numId w:val="26"/>
        </w:numPr>
      </w:pPr>
      <w:r>
        <w:rPr>
          <w:szCs w:val="20"/>
        </w:rPr>
        <w:t>FFS: whether enhancement is needed</w:t>
      </w:r>
    </w:p>
    <w:p w14:paraId="7EC93079" w14:textId="77777777" w:rsidR="00372FFC" w:rsidRDefault="00F12715">
      <w:r>
        <w:rPr>
          <w:highlight w:val="green"/>
        </w:rPr>
        <w:lastRenderedPageBreak/>
        <w:t>Agreements</w:t>
      </w:r>
      <w:r>
        <w:t>:</w:t>
      </w:r>
    </w:p>
    <w:p w14:paraId="075580EE" w14:textId="77777777" w:rsidR="00372FFC" w:rsidRDefault="00F12715" w:rsidP="00186E14">
      <w:pPr>
        <w:pStyle w:val="aff9"/>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9"/>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9"/>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9"/>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lastRenderedPageBreak/>
        <w:t>FFS whether UE can be configured with no unicast reception in the common frequency resource</w:t>
      </w:r>
    </w:p>
    <w:p w14:paraId="613E2E64"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9"/>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9"/>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9"/>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9"/>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9"/>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游明朝"/>
          <w:lang w:eastAsia="ja-JP"/>
        </w:rPr>
      </w:pPr>
    </w:p>
    <w:p w14:paraId="120E4119" w14:textId="77777777" w:rsidR="0003080B" w:rsidRPr="00DE11B0" w:rsidRDefault="0003080B" w:rsidP="0003080B">
      <w:pPr>
        <w:rPr>
          <w:rFonts w:eastAsia="游明朝"/>
          <w:b/>
          <w:u w:val="single"/>
          <w:lang w:eastAsia="ja-JP"/>
        </w:rPr>
      </w:pPr>
      <w:r w:rsidRPr="00DE11B0">
        <w:rPr>
          <w:rFonts w:eastAsia="游明朝"/>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9"/>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游明朝"/>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
    </w:p>
    <w:p w14:paraId="7FFDFAFB" w14:textId="77777777" w:rsidR="0003080B" w:rsidRPr="00DE11B0" w:rsidRDefault="0003080B" w:rsidP="00A45ADB">
      <w:pPr>
        <w:numPr>
          <w:ilvl w:val="0"/>
          <w:numId w:val="30"/>
        </w:numPr>
        <w:adjustRightInd/>
        <w:spacing w:after="120"/>
        <w:textAlignment w:val="auto"/>
      </w:pPr>
      <w:r w:rsidRPr="00DE11B0">
        <w:lastRenderedPageBreak/>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9"/>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9"/>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 xml:space="preserve">If Option 2A is supported for common frequency resource for multicast of RRC-CONNECTED UEs, the configurations of the starting PRB and the length of PRBs of the MBS frequency resource reuse the legacy BWP </w:t>
      </w:r>
      <w:r w:rsidRPr="00AA012B">
        <w:rPr>
          <w:szCs w:val="20"/>
          <w:lang w:eastAsia="zh-CN"/>
        </w:rPr>
        <w:lastRenderedPageBreak/>
        <w:t>configuration.</w:t>
      </w:r>
    </w:p>
    <w:p w14:paraId="24E6A3DD" w14:textId="77777777" w:rsidR="005173E1" w:rsidRPr="00AA012B" w:rsidRDefault="005173E1" w:rsidP="005173E1">
      <w:pPr>
        <w:pStyle w:val="aff9"/>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lastRenderedPageBreak/>
        <w:t xml:space="preserve">Option 1: the monitoring priority </w:t>
      </w:r>
      <w:r w:rsidRPr="00AA012B">
        <w:rPr>
          <w:szCs w:val="20"/>
        </w:rPr>
        <w:t>is the same as existing Rel-15/16 CSS</w:t>
      </w:r>
    </w:p>
    <w:p w14:paraId="5ECC944C"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9"/>
        <w:ind w:left="0"/>
        <w:rPr>
          <w:szCs w:val="20"/>
          <w:lang w:eastAsia="zh-CN"/>
        </w:rPr>
      </w:pPr>
    </w:p>
    <w:p w14:paraId="7428790B" w14:textId="77777777" w:rsidR="005173E1" w:rsidRPr="00AA012B" w:rsidRDefault="005173E1" w:rsidP="005173E1">
      <w:pPr>
        <w:widowControl w:val="0"/>
        <w:jc w:val="both"/>
        <w:rPr>
          <w:lang w:eastAsia="zh-CN"/>
        </w:rPr>
      </w:pPr>
      <w:bookmarkStart w:id="3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游明朝"/>
          <w:b/>
          <w:u w:val="single"/>
          <w:lang w:eastAsia="ja-JP"/>
        </w:rPr>
      </w:pPr>
      <w:r w:rsidRPr="00AA012B">
        <w:rPr>
          <w:rFonts w:eastAsia="游明朝"/>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9"/>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9"/>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9"/>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
    <w:bookmarkEnd w:id="3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9"/>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lastRenderedPageBreak/>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 xml:space="preserve">For CSS of group-common PDCCH of PTM scheme 1 for multicast in RRC_CONNECTED state, down-select from the </w:t>
      </w:r>
      <w:r w:rsidRPr="00C94674">
        <w:rPr>
          <w:lang w:eastAsia="zh-CN"/>
        </w:rPr>
        <w:lastRenderedPageBreak/>
        <w:t>following alternatives (to be decided in RAN1#105):</w:t>
      </w:r>
    </w:p>
    <w:p w14:paraId="10DC763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游明朝"/>
          <w:b/>
          <w:u w:val="single"/>
          <w:lang w:eastAsia="ja-JP"/>
        </w:rPr>
      </w:pPr>
      <w:r w:rsidRPr="00AA012B">
        <w:rPr>
          <w:rFonts w:eastAsia="游明朝"/>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 w:name="OLE_LINK22"/>
      <w:bookmarkStart w:id="42" w:name="OLE_LINK23"/>
      <w:r w:rsidRPr="00DC3DEA">
        <w:rPr>
          <w:rFonts w:eastAsia="Times New Roman"/>
          <w:i/>
          <w:lang w:eastAsia="zh-CN"/>
        </w:rPr>
        <w:t>PUCCH-ConfigurationList</w:t>
      </w:r>
      <w:bookmarkEnd w:id="41"/>
      <w:bookmarkEnd w:id="4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3" w:name="OLE_LINK28"/>
      <w:bookmarkStart w:id="4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3"/>
    <w:bookmarkEnd w:id="4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lastRenderedPageBreak/>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9"/>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9"/>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9BB7" w14:textId="77777777" w:rsidR="007B5849" w:rsidRDefault="007B5849">
      <w:r>
        <w:separator/>
      </w:r>
    </w:p>
  </w:endnote>
  <w:endnote w:type="continuationSeparator" w:id="0">
    <w:p w14:paraId="3C8C9BEE" w14:textId="77777777" w:rsidR="007B5849" w:rsidRDefault="007B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C02743" w:rsidRDefault="00C02743">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6AA32E11" w14:textId="77777777" w:rsidR="00C02743" w:rsidRDefault="00C0274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5822392B" w:rsidR="00C02743" w:rsidRDefault="00C02743">
    <w:pPr>
      <w:pStyle w:val="af5"/>
      <w:ind w:right="360"/>
    </w:pPr>
    <w:r>
      <w:rPr>
        <w:rStyle w:val="aff3"/>
      </w:rPr>
      <w:fldChar w:fldCharType="begin"/>
    </w:r>
    <w:r>
      <w:rPr>
        <w:rStyle w:val="aff3"/>
      </w:rPr>
      <w:instrText xml:space="preserve"> PAGE </w:instrText>
    </w:r>
    <w:r>
      <w:rPr>
        <w:rStyle w:val="aff3"/>
      </w:rPr>
      <w:fldChar w:fldCharType="separate"/>
    </w:r>
    <w:r w:rsidR="002C6A73">
      <w:rPr>
        <w:rStyle w:val="aff3"/>
        <w:noProof/>
      </w:rPr>
      <w:t>52</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2C6A73">
      <w:rPr>
        <w:rStyle w:val="aff3"/>
        <w:noProof/>
      </w:rPr>
      <w:t>64</w:t>
    </w:r>
    <w:r>
      <w:rPr>
        <w:rStyle w:val="a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62E77" w14:textId="77777777" w:rsidR="007B5849" w:rsidRDefault="007B5849">
      <w:r>
        <w:separator/>
      </w:r>
    </w:p>
  </w:footnote>
  <w:footnote w:type="continuationSeparator" w:id="0">
    <w:p w14:paraId="7A51B9CF" w14:textId="77777777" w:rsidR="007B5849" w:rsidRDefault="007B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6"/>
  </w:num>
  <w:num w:numId="8">
    <w:abstractNumId w:val="39"/>
  </w:num>
  <w:num w:numId="9">
    <w:abstractNumId w:val="55"/>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4"/>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 w:numId="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30447E11-8C23-4454-9618-175B175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ＭＳ 明朝"/>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e">
    <w:name w:val="Title"/>
    <w:basedOn w:val="a"/>
    <w:next w:val="a"/>
    <w:link w:val="aff"/>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uiPriority w:val="99"/>
    <w:qFormat/>
    <w:rPr>
      <w:b/>
      <w:bCs/>
    </w:rPr>
  </w:style>
  <w:style w:type="table" w:styleId="af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qFormat/>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1">
    <w:name w:val="見出し 4 (文字)"/>
    <w:link w:val="40"/>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affa"/>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1">
    <w:name w:val="コメント内容 (文字)"/>
    <w:link w:val="aff0"/>
    <w:uiPriority w:val="99"/>
    <w:qFormat/>
    <w:rPr>
      <w:rFonts w:ascii="Times New Roman" w:hAnsi="Times New Roman"/>
      <w:b/>
      <w:bCs/>
      <w:lang w:eastAsia="zh-CN"/>
    </w:rPr>
  </w:style>
  <w:style w:type="character" w:customStyle="1" w:styleId="af4">
    <w:name w:val="吹き出し (文字)"/>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Pr>
      <w:rFonts w:ascii="Tahoma" w:hAnsi="Tahoma"/>
      <w:shd w:val="clear" w:color="auto" w:fill="000080"/>
      <w:lang w:eastAsia="en-US"/>
    </w:rPr>
  </w:style>
  <w:style w:type="character" w:customStyle="1" w:styleId="af0">
    <w:name w:val="書式なし (文字)"/>
    <w:basedOn w:val="a0"/>
    <w:link w:val="af"/>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
    <w:qFormat/>
    <w:pPr>
      <w:widowControl w:val="0"/>
      <w:numPr>
        <w:numId w:val="9"/>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9"/>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
    <w:name w:val="表題 (文字)"/>
    <w:basedOn w:val="a0"/>
    <w:link w:val="af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c">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817726FE-F57C-4329-8D9A-902E95BB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64</Pages>
  <Words>26632</Words>
  <Characters>151807</Characters>
  <Application>Microsoft Office Word</Application>
  <DocSecurity>0</DocSecurity>
  <Lines>1265</Lines>
  <Paragraphs>356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178083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AR03002</cp:lastModifiedBy>
  <cp:revision>8</cp:revision>
  <cp:lastPrinted>2014-11-07T12:38:00Z</cp:lastPrinted>
  <dcterms:created xsi:type="dcterms:W3CDTF">2021-05-19T11:12:00Z</dcterms:created>
  <dcterms:modified xsi:type="dcterms:W3CDTF">2021-05-19T11:44:00Z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