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宋体"/>
        </w:rPr>
      </w:pPr>
      <w:r>
        <w:rPr>
          <w:rFonts w:eastAsia="宋体"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Alt 1</w:t>
      </w:r>
      <w:r w:rsidRPr="00230691">
        <w:rPr>
          <w:rFonts w:eastAsia="宋体"/>
          <w:kern w:val="0"/>
          <w:sz w:val="21"/>
          <w:szCs w:val="20"/>
        </w:rPr>
        <w:t xml:space="preserve"> A UE can perform SL reception of PSCCH and RSRP measurement for sensing during its SL DRX inactive time.</w:t>
      </w:r>
      <w:r w:rsidRPr="00230691">
        <w:rPr>
          <w:rFonts w:eastAsia="宋体" w:hint="eastAsia"/>
          <w:kern w:val="0"/>
          <w:sz w:val="21"/>
          <w:szCs w:val="20"/>
        </w:rPr>
        <w:t xml:space="preserve"> FFS details</w:t>
      </w:r>
    </w:p>
    <w:p w14:paraId="0F493E68" w14:textId="77777777" w:rsidR="0057017A" w:rsidRDefault="0057017A" w:rsidP="0057017A">
      <w:pPr>
        <w:pStyle w:val="af8"/>
        <w:numPr>
          <w:ilvl w:val="0"/>
          <w:numId w:val="15"/>
        </w:numPr>
        <w:autoSpaceDE w:val="0"/>
        <w:autoSpaceDN w:val="0"/>
        <w:spacing w:before="120" w:afterLines="0"/>
        <w:contextualSpacing w:val="0"/>
        <w:rPr>
          <w:rFonts w:eastAsia="宋体"/>
          <w:kern w:val="0"/>
          <w:sz w:val="21"/>
          <w:szCs w:val="20"/>
        </w:rPr>
      </w:pPr>
      <w:r w:rsidRPr="00230691">
        <w:rPr>
          <w:rFonts w:eastAsia="宋体" w:hint="eastAsia"/>
          <w:kern w:val="0"/>
          <w:sz w:val="21"/>
          <w:szCs w:val="20"/>
        </w:rPr>
        <w:t xml:space="preserve">Alt 2 </w:t>
      </w:r>
      <w:r w:rsidRPr="00230691">
        <w:rPr>
          <w:rFonts w:eastAsia="宋体"/>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af8"/>
        <w:numPr>
          <w:ilvl w:val="0"/>
          <w:numId w:val="15"/>
        </w:numPr>
        <w:autoSpaceDE w:val="0"/>
        <w:autoSpaceDN w:val="0"/>
        <w:spacing w:before="120" w:afterLines="0"/>
        <w:contextualSpacing w:val="0"/>
        <w:rPr>
          <w:rFonts w:eastAsia="宋体"/>
          <w:kern w:val="0"/>
          <w:sz w:val="21"/>
          <w:szCs w:val="20"/>
        </w:rPr>
      </w:pPr>
      <w:r>
        <w:rPr>
          <w:rFonts w:eastAsia="宋体" w:hint="eastAsia"/>
          <w:kern w:val="0"/>
          <w:sz w:val="21"/>
          <w:szCs w:val="20"/>
        </w:rPr>
        <w:t xml:space="preserve">Alt 3 </w:t>
      </w:r>
      <w:r w:rsidR="00784555">
        <w:rPr>
          <w:rFonts w:eastAsia="宋体" w:hint="eastAsia"/>
          <w:kern w:val="0"/>
          <w:sz w:val="21"/>
          <w:szCs w:val="20"/>
        </w:rPr>
        <w:t>A</w:t>
      </w:r>
      <w:r w:rsidRPr="00220F73">
        <w:rPr>
          <w:rFonts w:eastAsia="宋体"/>
          <w:kern w:val="0"/>
          <w:sz w:val="21"/>
          <w:szCs w:val="20"/>
        </w:rPr>
        <w:t xml:space="preserve"> UE is not required to perform sensing out of the DRX active time</w:t>
      </w:r>
    </w:p>
    <w:tbl>
      <w:tblPr>
        <w:tblStyle w:val="af3"/>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 xml:space="preserve">From the email replies received from HW/HiSilicon,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companies(HW/HiSilicon, DoCoMo, Futurewei</w:t>
      </w:r>
      <w:r w:rsidR="00257E1D">
        <w:rPr>
          <w:kern w:val="0"/>
        </w:rPr>
        <w:t>, Nokia</w:t>
      </w:r>
      <w:r>
        <w:rPr>
          <w:kern w:val="0"/>
        </w:rPr>
        <w:t>)</w:t>
      </w:r>
    </w:p>
    <w:p w14:paraId="2E337773"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af3"/>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354631">
            <w:pPr>
              <w:spacing w:before="120" w:after="120"/>
              <w:rPr>
                <w:kern w:val="0"/>
              </w:rPr>
            </w:pPr>
            <w:r>
              <w:rPr>
                <w:rFonts w:hint="eastAsia"/>
                <w:kern w:val="0"/>
              </w:rPr>
              <w:t>Company</w:t>
            </w:r>
          </w:p>
        </w:tc>
        <w:tc>
          <w:tcPr>
            <w:tcW w:w="7917" w:type="dxa"/>
          </w:tcPr>
          <w:p w14:paraId="00EA69A4" w14:textId="77777777" w:rsidR="00E97490" w:rsidRDefault="00E97490" w:rsidP="00354631">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1150C967" w14:textId="77777777" w:rsidR="00E97490"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o, we suggest to add “FFS other details” also for A</w:t>
            </w:r>
            <w:r w:rsidR="0010588D">
              <w:rPr>
                <w:rFonts w:eastAsia="Malgun Gothic"/>
                <w:lang w:eastAsia="ko-KR"/>
              </w:rPr>
              <w:t xml:space="preserve">lt 2. </w:t>
            </w:r>
          </w:p>
          <w:p w14:paraId="26BBE270" w14:textId="634B1CF4" w:rsidR="00662E9D" w:rsidRPr="00B23846" w:rsidRDefault="00662E9D" w:rsidP="00B23846">
            <w:pPr>
              <w:spacing w:before="120" w:after="120"/>
              <w:rPr>
                <w:rFonts w:eastAsia="Malgun Gothic"/>
                <w:lang w:eastAsia="ko-KR"/>
              </w:rPr>
            </w:pPr>
            <w:r>
              <w:rPr>
                <w:rFonts w:eastAsia="Malgun Gothic"/>
                <w:color w:val="FF0000"/>
                <w:lang w:eastAsia="ko" w:bidi="ar"/>
              </w:rPr>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afb"/>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afb"/>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afb"/>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83110D">
            <w:pPr>
              <w:spacing w:before="120" w:after="120"/>
              <w:rPr>
                <w:kern w:val="0"/>
              </w:rPr>
            </w:pPr>
            <w:r>
              <w:rPr>
                <w:rFonts w:hint="eastAsia"/>
                <w:kern w:val="0"/>
              </w:rPr>
              <w:t>vivo</w:t>
            </w:r>
          </w:p>
        </w:tc>
        <w:tc>
          <w:tcPr>
            <w:tcW w:w="7917" w:type="dxa"/>
          </w:tcPr>
          <w:p w14:paraId="2716D493" w14:textId="77777777" w:rsidR="006C4AFB" w:rsidRDefault="006C4AFB" w:rsidP="0083110D">
            <w:pPr>
              <w:spacing w:before="120" w:after="120"/>
              <w:rPr>
                <w:kern w:val="0"/>
              </w:rPr>
            </w:pPr>
            <w:r>
              <w:rPr>
                <w:kern w:val="0"/>
              </w:rPr>
              <w:t>Support Alt 2 (although we think the word of ‘cannot’ is confusing)</w:t>
            </w:r>
          </w:p>
          <w:p w14:paraId="31E5DF79"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83110D">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0E53A1">
            <w:pPr>
              <w:spacing w:before="120" w:after="120"/>
              <w:rPr>
                <w:kern w:val="0"/>
              </w:rPr>
            </w:pPr>
            <w:r>
              <w:rPr>
                <w:kern w:val="0"/>
              </w:rPr>
              <w:lastRenderedPageBreak/>
              <w:t>NTT DOCOMO</w:t>
            </w:r>
          </w:p>
        </w:tc>
        <w:tc>
          <w:tcPr>
            <w:tcW w:w="7917" w:type="dxa"/>
          </w:tcPr>
          <w:p w14:paraId="749FA0E6"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0E53A1">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0E53A1">
            <w:pPr>
              <w:spacing w:before="120" w:after="120"/>
              <w:rPr>
                <w:rFonts w:eastAsia="MS Mincho"/>
                <w:kern w:val="0"/>
                <w:lang w:eastAsia="ja-JP"/>
              </w:rPr>
            </w:pPr>
            <w:r>
              <w:rPr>
                <w:rFonts w:eastAsia="MS Mincho"/>
                <w:color w:val="FF0000"/>
                <w:kern w:val="0"/>
                <w:lang w:bidi="ar"/>
              </w:rPr>
              <w:t>Moderator: From my perspective, even if RAN2 can try to configure the DRX setting such that the sensing window can be aligned to the best effort with the DRX setting. It’s still hard  to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af8"/>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af8"/>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af8"/>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af8"/>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宋体"/>
                <w:color w:val="FF0000"/>
                <w:sz w:val="20"/>
                <w:lang w:bidi="ar"/>
              </w:rPr>
              <w:t>Moderator: In the first round, the proposal was without explicitly mentioning the first FFS, yet there could be some confusion over the ‘wording ‘ can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r>
              <w:rPr>
                <w:rFonts w:eastAsia="宋体"/>
                <w:color w:val="FF0000"/>
                <w:sz w:val="20"/>
                <w:lang w:bidi="ar"/>
              </w:rPr>
              <w:t>Moderator : I understand your preference. But it seems quite challenging that companies converge on one option given it’s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f3"/>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354631">
            <w:pPr>
              <w:spacing w:before="120" w:after="120"/>
              <w:rPr>
                <w:kern w:val="0"/>
              </w:rPr>
            </w:pPr>
            <w:r>
              <w:rPr>
                <w:rFonts w:hint="eastAsia"/>
                <w:kern w:val="0"/>
              </w:rPr>
              <w:t>Company</w:t>
            </w:r>
          </w:p>
        </w:tc>
        <w:tc>
          <w:tcPr>
            <w:tcW w:w="7917" w:type="dxa"/>
          </w:tcPr>
          <w:p w14:paraId="03959E63" w14:textId="77777777" w:rsidR="00E97490" w:rsidRDefault="00E97490" w:rsidP="00354631">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6BB95CE0" w14:textId="77777777" w:rsidR="00E97490"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Malgun Gothic"/>
                <w:kern w:val="0"/>
                <w:lang w:eastAsia="ko-KR"/>
              </w:rPr>
            </w:pPr>
            <w:r>
              <w:rPr>
                <w:rFonts w:eastAsia="Malgun Gothic"/>
                <w:color w:val="FF0000"/>
                <w:lang w:eastAsia="ko" w:bidi="ar"/>
              </w:rPr>
              <w:lastRenderedPageBreak/>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af8"/>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83110D">
            <w:pPr>
              <w:spacing w:before="120" w:after="120"/>
              <w:rPr>
                <w:kern w:val="0"/>
              </w:rPr>
            </w:pPr>
            <w:r>
              <w:rPr>
                <w:kern w:val="0"/>
              </w:rPr>
              <w:lastRenderedPageBreak/>
              <w:t>vivo</w:t>
            </w:r>
          </w:p>
        </w:tc>
        <w:tc>
          <w:tcPr>
            <w:tcW w:w="7917" w:type="dxa"/>
          </w:tcPr>
          <w:p w14:paraId="44233D26" w14:textId="77777777" w:rsidR="006C4AFB" w:rsidRDefault="006C4AFB" w:rsidP="0083110D">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Moderator: Thanks for letting me know your views. It seems companies have different understanding of the wording of the options listed. Thus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af8"/>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宋体"/>
          <w:kern w:val="0"/>
          <w:highlight w:val="cyan"/>
          <w:lang w:bidi="ar"/>
        </w:rPr>
      </w:pPr>
      <w:r w:rsidRPr="00257E1D">
        <w:rPr>
          <w:rFonts w:eastAsia="宋体"/>
          <w:kern w:val="0"/>
          <w:highlight w:val="cyan"/>
          <w:lang w:bidi="ar"/>
        </w:rPr>
        <w:t>Among the replies from 20 companies, the following preference is shown</w:t>
      </w:r>
    </w:p>
    <w:tbl>
      <w:tblPr>
        <w:tblStyle w:val="af3"/>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OPPO, CATT/GOHIGH, Sharp, Fujitsu, NTT DOCOMO, LG Electronics, Intel, HW/HiSilicon, ZTE/Sanechips, Ericsson, Nokia(removing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15 in total</w:t>
      </w:r>
    </w:p>
    <w:tbl>
      <w:tblPr>
        <w:tblStyle w:val="af3"/>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宋体"/>
          <w:kern w:val="0"/>
          <w:highlight w:val="cyan"/>
          <w:lang w:bidi="ar"/>
        </w:rPr>
        <w:t xml:space="preserve">Supported by: Samsung, Panasonic, Xiaomi, vivo, Apple(prefer the option based approach and option 4) </w:t>
      </w:r>
    </w:p>
    <w:p w14:paraId="12A46078" w14:textId="77777777" w:rsidR="00662E9D" w:rsidRDefault="00662E9D" w:rsidP="00662E9D">
      <w:pPr>
        <w:spacing w:before="120" w:after="120" w:line="256" w:lineRule="auto"/>
        <w:rPr>
          <w:kern w:val="0"/>
        </w:rPr>
      </w:pPr>
      <w:r w:rsidRPr="00257E1D">
        <w:rPr>
          <w:rFonts w:eastAsia="宋体"/>
          <w:kern w:val="0"/>
          <w:highlight w:val="cyan"/>
          <w:lang w:bidi="ar"/>
        </w:rPr>
        <w:t>5 in total</w:t>
      </w:r>
    </w:p>
    <w:p w14:paraId="47158494" w14:textId="440A0983" w:rsidR="00662E9D" w:rsidRDefault="00662E9D" w:rsidP="00662E9D">
      <w:pPr>
        <w:spacing w:before="120" w:after="120" w:line="256" w:lineRule="auto"/>
        <w:rPr>
          <w:kern w:val="0"/>
        </w:rPr>
      </w:pPr>
      <w:r>
        <w:rPr>
          <w:rFonts w:eastAsia="宋体"/>
          <w:kern w:val="0"/>
          <w:lang w:bidi="ar"/>
        </w:rPr>
        <w:t xml:space="preserve">First of all, it’s moderator’s understanding that the 4 options should be the next step progress if companies could have consensus as to which alternative to go with. </w:t>
      </w:r>
      <w:r>
        <w:rPr>
          <w:rFonts w:eastAsia="宋体"/>
          <w:color w:val="FF0000"/>
          <w:kern w:val="0"/>
          <w:lang w:bidi="ar"/>
        </w:rPr>
        <w:t>Moreover, the scope of this email discussion should be strictly limited to whether UE is allowed to performing sensing in SL DRX inactive time according to previous communication with Mr.Chair, Rapporteur and FL of 8.11.1.1.</w:t>
      </w:r>
    </w:p>
    <w:p w14:paraId="1F8C0952" w14:textId="77777777" w:rsidR="00662E9D" w:rsidRDefault="00662E9D" w:rsidP="00662E9D">
      <w:pPr>
        <w:spacing w:before="120" w:after="120" w:line="256" w:lineRule="auto"/>
        <w:rPr>
          <w:kern w:val="0"/>
        </w:rPr>
      </w:pPr>
      <w:r>
        <w:rPr>
          <w:rFonts w:eastAsia="宋体"/>
          <w:kern w:val="0"/>
          <w:lang w:bidi="ar"/>
        </w:rPr>
        <w:t>The technical concern with Alt 2 is the performance degradation due to insufficient sensing results. Moreover, companies mentioned that even for Uu, there is no prohibition of implementing a UE performing PDCCH monitoring during Uu DRX. Thus following Uu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宋体"/>
          <w:kern w:val="0"/>
          <w:lang w:bidi="ar"/>
        </w:rPr>
        <w:t>The technical concern with Alt 1 is the degradation of power saving gain of DRX techniques. But from moderator perspective, perhaps there could be other approaches to compensate the power saving gain mitigation, e.g.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宋体"/>
          <w:kern w:val="0"/>
          <w:lang w:bidi="ar"/>
        </w:rPr>
        <w:t>Given it's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宋体"/>
          <w:kern w:val="0"/>
          <w:highlight w:val="yellow"/>
          <w:lang w:bidi="ar"/>
        </w:rPr>
        <w:t>Possible Agreement 1</w:t>
      </w:r>
    </w:p>
    <w:p w14:paraId="39B209C5" w14:textId="77777777" w:rsidR="00662E9D" w:rsidRDefault="00662E9D" w:rsidP="00662E9D">
      <w:pPr>
        <w:pStyle w:val="listparagraph"/>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af3"/>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7954" w:type="dxa"/>
          </w:tcPr>
          <w:p w14:paraId="271F7494" w14:textId="239815CF" w:rsidR="00662E9D" w:rsidRDefault="00662E9D" w:rsidP="00662E9D">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Malgun Gothic"/>
                <w:kern w:val="0"/>
                <w:lang w:eastAsia="ko-KR" w:bidi="ar"/>
              </w:rPr>
            </w:pPr>
            <w:r w:rsidRPr="00022E8A">
              <w:rPr>
                <w:rFonts w:eastAsia="Malgun Gothic"/>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Malgun Gothic"/>
                <w:kern w:val="0"/>
                <w:lang w:eastAsia="ko-KR" w:bidi="ar"/>
              </w:rPr>
              <w:t xml:space="preserve">The </w:t>
            </w:r>
            <w:r>
              <w:rPr>
                <w:rFonts w:eastAsia="宋体"/>
                <w:kern w:val="0"/>
                <w:lang w:bidi="ar"/>
              </w:rPr>
              <w:t xml:space="preserve">purpose of SL DRX is for power saving. Therefore, we think that power saving is more important criteria than performance. According to vivo’s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Uu </w:t>
            </w:r>
            <w:r w:rsidR="00D24B33">
              <w:rPr>
                <w:kern w:val="0"/>
                <w:lang w:val="en-SG"/>
              </w:rPr>
              <w:t xml:space="preserve">DRX principle since </w:t>
            </w:r>
            <w:r w:rsidR="003339D0">
              <w:rPr>
                <w:kern w:val="0"/>
                <w:lang w:val="en-SG"/>
              </w:rPr>
              <w:t xml:space="preserve">in Uu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sensing. </w:t>
            </w:r>
            <w:r w:rsidR="00951AE1">
              <w:rPr>
                <w:kern w:val="0"/>
                <w:lang w:val="en-SG"/>
              </w:rPr>
              <w:t>Furthermore, if the performance is important, SL DRX may not configured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to capture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Malgun Gothic"/>
                <w:i/>
                <w:color w:val="0000FF"/>
                <w:kern w:val="0"/>
                <w:szCs w:val="21"/>
                <w:lang w:eastAsia="ko-KR" w:bidi="ar"/>
              </w:rPr>
            </w:pPr>
            <w:r w:rsidRPr="003339D0">
              <w:rPr>
                <w:rFonts w:eastAsia="Malgun Gothic"/>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af8"/>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af8"/>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Alt 2. A UE cannot perform sensing out of the DRX active time</w:t>
            </w:r>
          </w:p>
          <w:p w14:paraId="649FAB50" w14:textId="57A9B7C7" w:rsidR="003339D0" w:rsidRPr="003339D0" w:rsidRDefault="003339D0" w:rsidP="00D24B33">
            <w:pPr>
              <w:pStyle w:val="af8"/>
              <w:numPr>
                <w:ilvl w:val="4"/>
                <w:numId w:val="24"/>
              </w:numPr>
              <w:spacing w:before="120" w:after="120" w:line="256" w:lineRule="auto"/>
              <w:rPr>
                <w:rFonts w:eastAsia="Malgun Gothic"/>
                <w:i/>
                <w:color w:val="0000FF"/>
                <w:kern w:val="0"/>
                <w:sz w:val="21"/>
                <w:szCs w:val="21"/>
                <w:lang w:eastAsia="ko-KR" w:bidi="ar"/>
              </w:rPr>
            </w:pPr>
            <w:r w:rsidRPr="003339D0">
              <w:rPr>
                <w:rFonts w:eastAsia="Malgun Gothic"/>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Malgun Gothic"/>
                <w:i/>
                <w:color w:val="0000FF"/>
                <w:kern w:val="0"/>
                <w:lang w:eastAsia="ko-KR" w:bidi="ar"/>
              </w:rPr>
            </w:pPr>
            <w:r w:rsidRPr="003339D0">
              <w:rPr>
                <w:rFonts w:eastAsia="Malgun Gothic"/>
                <w:i/>
                <w:color w:val="0000FF"/>
                <w:kern w:val="0"/>
                <w:lang w:eastAsia="ko-KR" w:bidi="ar"/>
              </w:rPr>
              <w:t>RAN1 has discussed above</w:t>
            </w:r>
            <w:r w:rsidRPr="003339D0">
              <w:rPr>
                <w:rFonts w:eastAsia="Malgun Gothic" w:hint="eastAsia"/>
                <w:i/>
                <w:color w:val="0000FF"/>
                <w:kern w:val="0"/>
                <w:lang w:eastAsia="ko-KR" w:bidi="ar"/>
              </w:rPr>
              <w:t xml:space="preserve"> </w:t>
            </w:r>
            <w:r w:rsidR="000D7D07" w:rsidRPr="003339D0">
              <w:rPr>
                <w:rFonts w:eastAsia="Malgun Gothic"/>
                <w:i/>
                <w:color w:val="0000FF"/>
                <w:kern w:val="0"/>
                <w:lang w:eastAsia="ko-KR" w:bidi="ar"/>
              </w:rPr>
              <w:t>two alternatives but could not reach a consensus since</w:t>
            </w:r>
            <w:r w:rsidR="003339D0">
              <w:rPr>
                <w:rFonts w:eastAsia="Malgun Gothic"/>
                <w:i/>
                <w:color w:val="0000FF"/>
                <w:kern w:val="0"/>
                <w:lang w:eastAsia="ko-KR" w:bidi="ar"/>
              </w:rPr>
              <w:t xml:space="preserve"> the</w:t>
            </w:r>
            <w:r w:rsidR="000D7D07" w:rsidRPr="003339D0">
              <w:rPr>
                <w:rFonts w:eastAsia="Malgun Gothic"/>
                <w:i/>
                <w:color w:val="0000FF"/>
                <w:kern w:val="0"/>
                <w:lang w:eastAsia="ko-KR" w:bidi="ar"/>
              </w:rPr>
              <w:t xml:space="preserve"> </w:t>
            </w:r>
            <w:r w:rsidR="003339D0" w:rsidRPr="003339D0">
              <w:rPr>
                <w:rFonts w:eastAsia="Malgun Gothic"/>
                <w:i/>
                <w:color w:val="0000FF"/>
                <w:kern w:val="0"/>
                <w:lang w:eastAsia="ko-KR" w:bidi="ar"/>
              </w:rPr>
              <w:t>power consumption</w:t>
            </w:r>
            <w:r w:rsidR="003339D0">
              <w:rPr>
                <w:rFonts w:eastAsia="Malgun Gothic"/>
                <w:i/>
                <w:color w:val="0000FF"/>
                <w:kern w:val="0"/>
                <w:lang w:eastAsia="ko-KR" w:bidi="ar"/>
              </w:rPr>
              <w:t xml:space="preserve"> due to sensing over SL DRX</w:t>
            </w:r>
            <w:r w:rsidR="003339D0" w:rsidRPr="003339D0">
              <w:rPr>
                <w:rFonts w:eastAsia="Malgun Gothic"/>
                <w:i/>
                <w:color w:val="0000FF"/>
                <w:kern w:val="0"/>
                <w:lang w:eastAsia="ko-KR" w:bidi="ar"/>
              </w:rPr>
              <w:t xml:space="preserve"> is expected in Alt 1</w:t>
            </w:r>
            <w:r w:rsidR="000D7D07" w:rsidRPr="003339D0">
              <w:rPr>
                <w:rFonts w:eastAsia="Malgun Gothic"/>
                <w:i/>
                <w:color w:val="0000FF"/>
                <w:kern w:val="0"/>
                <w:lang w:eastAsia="ko-KR" w:bidi="ar"/>
              </w:rPr>
              <w:t xml:space="preserve"> while </w:t>
            </w:r>
            <w:r w:rsidR="003339D0">
              <w:rPr>
                <w:rFonts w:eastAsia="Malgun Gothic"/>
                <w:i/>
                <w:color w:val="0000FF"/>
                <w:kern w:val="0"/>
                <w:lang w:eastAsia="ko-KR" w:bidi="ar"/>
              </w:rPr>
              <w:t xml:space="preserve">the </w:t>
            </w:r>
            <w:r w:rsidR="000D7D07" w:rsidRPr="003339D0">
              <w:rPr>
                <w:rFonts w:eastAsia="Malgun Gothic"/>
                <w:i/>
                <w:color w:val="0000FF"/>
                <w:kern w:val="0"/>
                <w:lang w:eastAsia="ko-KR" w:bidi="ar"/>
              </w:rPr>
              <w:t>performance degradation due to insufficient sensing is expected in Alt 2.</w:t>
            </w:r>
          </w:p>
          <w:p w14:paraId="20A3C5DA" w14:textId="0078F3E2" w:rsidR="003339D0" w:rsidRPr="003339D0" w:rsidRDefault="003339D0" w:rsidP="003339D0">
            <w:pPr>
              <w:spacing w:before="120" w:after="120" w:line="256" w:lineRule="auto"/>
              <w:rPr>
                <w:rFonts w:eastAsia="Malgun Gothic"/>
                <w:kern w:val="0"/>
                <w:lang w:eastAsia="ko-KR" w:bidi="ar"/>
              </w:rPr>
            </w:pPr>
            <w:r>
              <w:rPr>
                <w:rFonts w:eastAsia="Malgun Gothic"/>
                <w:kern w:val="0"/>
                <w:lang w:eastAsia="ko-KR" w:bidi="ar"/>
              </w:rPr>
              <w:t>We can discuss further how to reply.</w:t>
            </w:r>
          </w:p>
        </w:tc>
      </w:tr>
      <w:tr w:rsidR="007E52A7" w14:paraId="49F53759" w14:textId="77777777" w:rsidTr="00B5555D">
        <w:tc>
          <w:tcPr>
            <w:tcW w:w="1696" w:type="dxa"/>
          </w:tcPr>
          <w:p w14:paraId="508BAF01" w14:textId="4D996F9C" w:rsidR="007E52A7" w:rsidRDefault="007E52A7" w:rsidP="00662E9D">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0FC020FC" w14:textId="2D67BAEE" w:rsidR="004B5869" w:rsidRDefault="004B5869" w:rsidP="00FA1C9B">
            <w:pPr>
              <w:spacing w:before="120" w:after="120" w:line="256" w:lineRule="auto"/>
              <w:rPr>
                <w:rFonts w:eastAsia="Malgun Gothic"/>
                <w:kern w:val="0"/>
                <w:lang w:eastAsia="ko-KR" w:bidi="ar"/>
              </w:rPr>
            </w:pPr>
            <w:r>
              <w:rPr>
                <w:rFonts w:eastAsia="Malgun Gothic"/>
                <w:kern w:val="0"/>
                <w:lang w:eastAsia="ko-KR" w:bidi="ar"/>
              </w:rPr>
              <w:t>We are not supportive to this proposal.</w:t>
            </w:r>
          </w:p>
          <w:p w14:paraId="1FBB07D7" w14:textId="2228A019" w:rsidR="007E52A7" w:rsidRDefault="007E52A7" w:rsidP="00FA1C9B">
            <w:pPr>
              <w:spacing w:before="120" w:after="120" w:line="256" w:lineRule="auto"/>
              <w:rPr>
                <w:rFonts w:eastAsia="宋体"/>
                <w:kern w:val="0"/>
                <w:lang w:bidi="ar"/>
              </w:rPr>
            </w:pPr>
            <w:r>
              <w:rPr>
                <w:rFonts w:eastAsia="Malgun Gothic"/>
                <w:kern w:val="0"/>
                <w:lang w:eastAsia="ko-KR" w:bidi="ar"/>
              </w:rPr>
              <w:t>Firstly, the “</w:t>
            </w:r>
            <w:r w:rsidRPr="007E52A7">
              <w:rPr>
                <w:rFonts w:eastAsia="Malgun Gothic"/>
                <w:kern w:val="0"/>
                <w:lang w:eastAsia="ko-KR" w:bidi="ar"/>
              </w:rPr>
              <w:t>technical concern with Alt 2</w:t>
            </w:r>
            <w:r>
              <w:rPr>
                <w:rFonts w:eastAsia="Malgun Gothic"/>
                <w:kern w:val="0"/>
                <w:lang w:eastAsia="ko-KR" w:bidi="ar"/>
              </w:rPr>
              <w:t xml:space="preserve">” in the summary </w:t>
            </w:r>
            <w:r w:rsidR="00FA1C9B">
              <w:rPr>
                <w:rFonts w:eastAsia="Malgun Gothic"/>
                <w:kern w:val="0"/>
                <w:lang w:eastAsia="ko-KR" w:bidi="ar"/>
              </w:rPr>
              <w:t xml:space="preserve">has not been proven – there is no simulation result to demonstrate any significant </w:t>
            </w:r>
            <w:r w:rsidR="00FA1C9B">
              <w:rPr>
                <w:rFonts w:eastAsia="宋体"/>
                <w:kern w:val="0"/>
                <w:lang w:bidi="ar"/>
              </w:rPr>
              <w:t xml:space="preserve">performance degradation due to insufficient sensing results, while, on the other hand, </w:t>
            </w:r>
            <w:r w:rsidR="00FA1C9B">
              <w:rPr>
                <w:rFonts w:eastAsia="Malgun Gothic"/>
                <w:kern w:val="0"/>
                <w:lang w:eastAsia="ko-KR" w:bidi="ar"/>
              </w:rPr>
              <w:t xml:space="preserve">in our simulation results such </w:t>
            </w:r>
            <w:r w:rsidR="00FA1C9B">
              <w:rPr>
                <w:rFonts w:eastAsia="宋体"/>
                <w:kern w:val="0"/>
                <w:lang w:bidi="ar"/>
              </w:rPr>
              <w:t>performance degradation is quite limited. Thus, the observations and technical arguments for Alt 1 and 2 in the summary is not correct</w:t>
            </w:r>
            <w:r w:rsidR="004B5869">
              <w:rPr>
                <w:rFonts w:eastAsia="宋体"/>
                <w:kern w:val="0"/>
                <w:lang w:bidi="ar"/>
              </w:rPr>
              <w:t>, and should be fixed. Consequently, t</w:t>
            </w:r>
            <w:r w:rsidR="00FA1C9B">
              <w:rPr>
                <w:rFonts w:eastAsia="宋体"/>
                <w:kern w:val="0"/>
                <w:lang w:bidi="ar"/>
              </w:rPr>
              <w:t xml:space="preserve">he Moderator’s proposal is not technically driven, but simply </w:t>
            </w:r>
            <w:r w:rsidR="00B311BA">
              <w:rPr>
                <w:rFonts w:eastAsia="宋体"/>
                <w:kern w:val="0"/>
                <w:lang w:bidi="ar"/>
              </w:rPr>
              <w:t xml:space="preserve">by </w:t>
            </w:r>
            <w:r w:rsidR="00FA1C9B">
              <w:rPr>
                <w:rFonts w:eastAsia="宋体"/>
                <w:kern w:val="0"/>
                <w:lang w:bidi="ar"/>
              </w:rPr>
              <w:t>counting of hands</w:t>
            </w:r>
            <w:r w:rsidR="00B311BA">
              <w:rPr>
                <w:rFonts w:eastAsia="宋体"/>
                <w:kern w:val="0"/>
                <w:lang w:bidi="ar"/>
              </w:rPr>
              <w:t xml:space="preserve"> raised</w:t>
            </w:r>
            <w:r w:rsidR="00FA1C9B">
              <w:rPr>
                <w:rFonts w:eastAsia="宋体"/>
                <w:kern w:val="0"/>
                <w:lang w:bidi="ar"/>
              </w:rPr>
              <w:t>.</w:t>
            </w:r>
          </w:p>
          <w:p w14:paraId="1FA73627" w14:textId="77777777" w:rsidR="00156B94" w:rsidRDefault="004B5869" w:rsidP="00FA1C9B">
            <w:pPr>
              <w:spacing w:before="120" w:after="120" w:line="256" w:lineRule="auto"/>
              <w:rPr>
                <w:rFonts w:eastAsia="Malgun Gothic"/>
                <w:kern w:val="0"/>
                <w:lang w:eastAsia="ko-KR" w:bidi="ar"/>
              </w:rPr>
            </w:pPr>
            <w:r>
              <w:rPr>
                <w:rFonts w:eastAsia="Malgun Gothic"/>
                <w:kern w:val="0"/>
                <w:lang w:eastAsia="ko-KR" w:bidi="ar"/>
              </w:rPr>
              <w:t xml:space="preserve">Secondly, it is correct that in Uu the spec does not forbid the UE to monitor the PDCCH in DRX inactivity time. Actually, In Uu the spec only defines the UE behavior </w:t>
            </w:r>
            <w:r w:rsidRPr="00156B94">
              <w:rPr>
                <w:rFonts w:eastAsia="Malgun Gothic"/>
                <w:kern w:val="0"/>
                <w:u w:val="single"/>
                <w:lang w:eastAsia="ko-KR" w:bidi="ar"/>
              </w:rPr>
              <w:t>in DRX active time</w:t>
            </w:r>
            <w:r w:rsidR="00156B94">
              <w:rPr>
                <w:rFonts w:eastAsia="Malgun Gothic"/>
                <w:kern w:val="0"/>
                <w:lang w:eastAsia="ko-KR" w:bidi="ar"/>
              </w:rPr>
              <w:t xml:space="preserve">, and does </w:t>
            </w:r>
            <w:r w:rsidR="00156B94" w:rsidRPr="00156B94">
              <w:rPr>
                <w:rFonts w:eastAsia="Malgun Gothic"/>
                <w:kern w:val="0"/>
                <w:u w:val="single"/>
                <w:lang w:eastAsia="ko-KR" w:bidi="ar"/>
              </w:rPr>
              <w:t>not require the UE to monitor PDCCH in inactivity time</w:t>
            </w:r>
            <w:r w:rsidR="00156B94">
              <w:rPr>
                <w:rFonts w:eastAsia="Malgun Gothic"/>
                <w:kern w:val="0"/>
                <w:lang w:eastAsia="ko-KR" w:bidi="ar"/>
              </w:rPr>
              <w:t>.</w:t>
            </w:r>
            <w:r>
              <w:rPr>
                <w:rFonts w:eastAsia="Malgun Gothic"/>
                <w:kern w:val="0"/>
                <w:lang w:eastAsia="ko-KR" w:bidi="ar"/>
              </w:rPr>
              <w:t xml:space="preserve"> In this sense, we can accept the similar approach for SL, but still the current wording is not acceptable, as it seems to be a stronger requirement than that in Uu for inactivity time. </w:t>
            </w:r>
          </w:p>
          <w:p w14:paraId="61B59447" w14:textId="7707D0CD" w:rsidR="00FA1C9B" w:rsidRDefault="00156B94" w:rsidP="00FA1C9B">
            <w:pPr>
              <w:spacing w:before="120" w:after="120" w:line="256" w:lineRule="auto"/>
              <w:rPr>
                <w:rFonts w:eastAsia="Malgun Gothic"/>
                <w:kern w:val="0"/>
                <w:lang w:eastAsia="ko-KR" w:bidi="ar"/>
              </w:rPr>
            </w:pPr>
            <w:r>
              <w:rPr>
                <w:rFonts w:eastAsia="Malgun Gothic"/>
                <w:kern w:val="0"/>
                <w:lang w:eastAsia="ko-KR" w:bidi="ar"/>
              </w:rPr>
              <w:t>In order to make progress, we provide the following compromise:</w:t>
            </w:r>
          </w:p>
          <w:p w14:paraId="220DAA25" w14:textId="77777777" w:rsidR="00156B94" w:rsidRDefault="00156B94" w:rsidP="00FA1C9B">
            <w:pPr>
              <w:spacing w:before="120" w:after="120" w:line="256" w:lineRule="auto"/>
              <w:rPr>
                <w:rFonts w:eastAsia="Malgun Gothic"/>
                <w:kern w:val="0"/>
                <w:lang w:eastAsia="ko-KR" w:bidi="ar"/>
              </w:rPr>
            </w:pPr>
          </w:p>
          <w:p w14:paraId="7437A94B" w14:textId="135C1497" w:rsidR="00156B94" w:rsidRPr="00156B94" w:rsidRDefault="00156B94" w:rsidP="00156B94">
            <w:pPr>
              <w:spacing w:before="120" w:after="120" w:line="256" w:lineRule="auto"/>
              <w:rPr>
                <w:rFonts w:eastAsia="Malgun Gothic"/>
                <w:kern w:val="0"/>
                <w:lang w:eastAsia="ko-KR" w:bidi="ar"/>
              </w:rPr>
            </w:pPr>
            <w:r w:rsidRPr="00156B94">
              <w:rPr>
                <w:rFonts w:eastAsia="Malgun Gothic"/>
                <w:kern w:val="0"/>
                <w:lang w:eastAsia="ko-KR" w:bidi="ar"/>
              </w:rPr>
              <w:t xml:space="preserve">A UE </w:t>
            </w:r>
            <w:r w:rsidRPr="00156B94">
              <w:rPr>
                <w:rFonts w:eastAsia="Malgun Gothic"/>
                <w:color w:val="FF0000"/>
                <w:kern w:val="0"/>
                <w:u w:val="single"/>
                <w:lang w:eastAsia="ko-KR" w:bidi="ar"/>
              </w:rPr>
              <w:t>is not required to</w:t>
            </w:r>
            <w:r w:rsidRPr="00156B94">
              <w:rPr>
                <w:rFonts w:eastAsia="Malgun Gothic"/>
                <w:color w:val="FF0000"/>
                <w:kern w:val="0"/>
                <w:lang w:eastAsia="ko-KR" w:bidi="ar"/>
              </w:rPr>
              <w:t xml:space="preserve"> </w:t>
            </w:r>
            <w:r w:rsidRPr="00156B94">
              <w:rPr>
                <w:rFonts w:eastAsia="Malgun Gothic"/>
                <w:strike/>
                <w:color w:val="FF0000"/>
                <w:kern w:val="0"/>
                <w:lang w:eastAsia="ko-KR" w:bidi="ar"/>
              </w:rPr>
              <w:t>can</w:t>
            </w:r>
            <w:r w:rsidRPr="00156B94">
              <w:rPr>
                <w:rFonts w:eastAsia="Malgun Gothic"/>
                <w:color w:val="FF0000"/>
                <w:kern w:val="0"/>
                <w:lang w:eastAsia="ko-KR" w:bidi="ar"/>
              </w:rPr>
              <w:t xml:space="preserve"> </w:t>
            </w:r>
            <w:r w:rsidRPr="00156B94">
              <w:rPr>
                <w:rFonts w:eastAsia="Malgun Gothic"/>
                <w:kern w:val="0"/>
                <w:lang w:eastAsia="ko-KR" w:bidi="ar"/>
              </w:rPr>
              <w:t>perform SL reception of PSCCH and RSRP measurement for sensing during its SL DRX inactive time.</w:t>
            </w:r>
          </w:p>
          <w:p w14:paraId="1666A932" w14:textId="4280AEA7" w:rsidR="00156B94" w:rsidRPr="00156B94" w:rsidRDefault="00156B94" w:rsidP="00156B94">
            <w:pPr>
              <w:pStyle w:val="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lastRenderedPageBreak/>
              <w:t xml:space="preserve">FFS: Whether </w:t>
            </w:r>
            <w:r w:rsidRPr="00156B94">
              <w:rPr>
                <w:rFonts w:ascii="Times New Roman" w:hAnsi="Times New Roman"/>
                <w:color w:val="FF0000"/>
                <w:sz w:val="21"/>
                <w:szCs w:val="21"/>
                <w:u w:val="single"/>
                <w:lang w:eastAsia="ko-KR" w:bidi="ar"/>
              </w:rPr>
              <w:t xml:space="preserve">there is any condition </w:t>
            </w:r>
            <w:r>
              <w:rPr>
                <w:rFonts w:ascii="Times New Roman" w:hAnsi="Times New Roman"/>
                <w:color w:val="FF0000"/>
                <w:sz w:val="21"/>
                <w:szCs w:val="21"/>
                <w:u w:val="single"/>
                <w:lang w:eastAsia="ko-KR" w:bidi="ar"/>
              </w:rPr>
              <w:t>UE</w:t>
            </w:r>
            <w:r w:rsidRPr="00156B94">
              <w:rPr>
                <w:rFonts w:ascii="Times New Roman" w:hAnsi="Times New Roman"/>
                <w:color w:val="FF0000"/>
                <w:sz w:val="21"/>
                <w:szCs w:val="21"/>
                <w:u w:val="single"/>
                <w:lang w:eastAsia="ko-KR" w:bidi="ar"/>
              </w:rPr>
              <w:t xml:space="preserve"> perform</w:t>
            </w:r>
            <w:r>
              <w:rPr>
                <w:rFonts w:ascii="Times New Roman" w:hAnsi="Times New Roman"/>
                <w:color w:val="FF0000"/>
                <w:sz w:val="21"/>
                <w:szCs w:val="21"/>
                <w:u w:val="single"/>
                <w:lang w:eastAsia="ko-KR" w:bidi="ar"/>
              </w:rPr>
              <w:t>s</w:t>
            </w:r>
            <w:r>
              <w:rPr>
                <w:rFonts w:ascii="Times New Roman" w:hAnsi="Times New Roman"/>
                <w:color w:val="FF0000"/>
                <w:sz w:val="21"/>
                <w:szCs w:val="21"/>
                <w:lang w:eastAsia="ko-KR" w:bidi="ar"/>
              </w:rPr>
              <w:t xml:space="preserve"> </w:t>
            </w:r>
            <w:r w:rsidRPr="00156B94">
              <w:rPr>
                <w:rFonts w:ascii="Times New Roman" w:hAnsi="Times New Roman"/>
                <w:strike/>
                <w:color w:val="FF0000"/>
                <w:sz w:val="21"/>
                <w:szCs w:val="21"/>
                <w:lang w:eastAsia="ko-KR" w:bidi="ar"/>
              </w:rPr>
              <w:t>when</w:t>
            </w:r>
            <w:r w:rsidRPr="00156B94">
              <w:rPr>
                <w:rFonts w:ascii="Times New Roman" w:hAnsi="Times New Roman"/>
                <w:sz w:val="21"/>
                <w:szCs w:val="21"/>
                <w:lang w:eastAsia="ko-KR" w:bidi="ar"/>
              </w:rPr>
              <w:t xml:space="preserve"> such reception </w:t>
            </w:r>
            <w:r w:rsidRPr="00156B94">
              <w:rPr>
                <w:rFonts w:ascii="Times New Roman" w:hAnsi="Times New Roman"/>
                <w:strike/>
                <w:color w:val="FF0000"/>
                <w:sz w:val="21"/>
                <w:szCs w:val="21"/>
                <w:lang w:eastAsia="ko-KR" w:bidi="ar"/>
              </w:rPr>
              <w:t>is performed is subject to specification, or is up to UE implementation</w:t>
            </w:r>
          </w:p>
          <w:p w14:paraId="5254A59B" w14:textId="32DB4144" w:rsidR="00156B94" w:rsidRPr="00156B94" w:rsidRDefault="00156B94" w:rsidP="00156B94">
            <w:pPr>
              <w:pStyle w:val="3"/>
              <w:numPr>
                <w:ilvl w:val="2"/>
                <w:numId w:val="26"/>
              </w:numPr>
              <w:spacing w:after="120"/>
              <w:ind w:right="210"/>
              <w:outlineLvl w:val="2"/>
              <w:rPr>
                <w:rFonts w:ascii="Times New Roman" w:hAnsi="Times New Roman"/>
                <w:sz w:val="21"/>
                <w:szCs w:val="21"/>
                <w:lang w:eastAsia="ko-KR" w:bidi="ar"/>
              </w:rPr>
            </w:pPr>
            <w:r w:rsidRPr="00156B94">
              <w:rPr>
                <w:rFonts w:ascii="Times New Roman" w:hAnsi="Times New Roman"/>
                <w:sz w:val="21"/>
                <w:szCs w:val="21"/>
                <w:lang w:eastAsia="ko-KR" w:bidi="ar"/>
              </w:rPr>
              <w:t>FFS: Other details</w:t>
            </w:r>
          </w:p>
          <w:p w14:paraId="19C587BE" w14:textId="01451574" w:rsidR="00156B94" w:rsidRPr="00022E8A" w:rsidRDefault="00156B94" w:rsidP="00FA1C9B">
            <w:pPr>
              <w:spacing w:before="120" w:after="120" w:line="256" w:lineRule="auto"/>
              <w:rPr>
                <w:rFonts w:eastAsia="Malgun Gothic"/>
                <w:kern w:val="0"/>
                <w:lang w:eastAsia="ko-KR" w:bidi="ar"/>
              </w:rPr>
            </w:pPr>
          </w:p>
        </w:tc>
      </w:tr>
      <w:tr w:rsidR="004B73BD" w14:paraId="45C1D3E6" w14:textId="77777777" w:rsidTr="00B5555D">
        <w:tc>
          <w:tcPr>
            <w:tcW w:w="1696" w:type="dxa"/>
          </w:tcPr>
          <w:p w14:paraId="549F999C" w14:textId="039E7E40" w:rsidR="004B73BD" w:rsidRPr="004B73BD" w:rsidRDefault="004B73BD" w:rsidP="004B73BD">
            <w:pPr>
              <w:spacing w:before="120" w:after="120" w:line="256" w:lineRule="auto"/>
              <w:rPr>
                <w:rFonts w:hint="eastAsia"/>
                <w:kern w:val="0"/>
                <w:lang w:bidi="ar"/>
              </w:rPr>
            </w:pPr>
            <w:r>
              <w:rPr>
                <w:rFonts w:hint="eastAsia"/>
                <w:kern w:val="0"/>
                <w:lang w:bidi="ar"/>
              </w:rPr>
              <w:lastRenderedPageBreak/>
              <w:t>Xiaomi</w:t>
            </w:r>
          </w:p>
        </w:tc>
        <w:tc>
          <w:tcPr>
            <w:tcW w:w="7954" w:type="dxa"/>
          </w:tcPr>
          <w:p w14:paraId="725E1BAA" w14:textId="77777777" w:rsidR="004B73BD" w:rsidRDefault="004B73BD" w:rsidP="004B73BD">
            <w:pPr>
              <w:spacing w:before="120" w:after="120" w:line="256" w:lineRule="auto"/>
              <w:rPr>
                <w:kern w:val="0"/>
                <w:lang w:bidi="ar"/>
              </w:rPr>
            </w:pPr>
            <w:r>
              <w:rPr>
                <w:rFonts w:hint="eastAsia"/>
                <w:kern w:val="0"/>
                <w:lang w:bidi="ar"/>
              </w:rPr>
              <w:t>From our understanding,</w:t>
            </w:r>
            <w:r>
              <w:rPr>
                <w:kern w:val="0"/>
                <w:lang w:bidi="ar"/>
              </w:rPr>
              <w:t xml:space="preserve"> RAN2 has not made a complete decision on how to define DRX active time or DRX inactive time. The only related agreement in RAN2 LS R1-210021 is:</w:t>
            </w:r>
          </w:p>
          <w:p w14:paraId="1F582E5D" w14:textId="77777777" w:rsidR="004B73BD" w:rsidRDefault="004B73BD" w:rsidP="004B73BD">
            <w:pPr>
              <w:spacing w:before="120" w:after="120" w:line="256" w:lineRule="auto"/>
              <w:rPr>
                <w:kern w:val="0"/>
                <w:lang w:bidi="ar"/>
              </w:rPr>
            </w:pPr>
            <w:r>
              <w:rPr>
                <w:kern w:val="0"/>
                <w:lang w:bidi="ar"/>
              </w:rPr>
              <w:t>“</w:t>
            </w:r>
            <w:r w:rsidRPr="00600194">
              <w:rPr>
                <w:i/>
                <w:kern w:val="0"/>
                <w:lang w:bidi="ar"/>
              </w:rPr>
              <w:t>If a UE is in SL active time, UE should monitor PSCCH. FFS on PSSCH. FFS for sensing impacts</w:t>
            </w:r>
            <w:r w:rsidRPr="00600194">
              <w:rPr>
                <w:kern w:val="0"/>
                <w:lang w:bidi="ar"/>
              </w:rPr>
              <w:t>.</w:t>
            </w:r>
            <w:r>
              <w:rPr>
                <w:kern w:val="0"/>
                <w:lang w:bidi="ar"/>
              </w:rPr>
              <w:t xml:space="preserve">” </w:t>
            </w:r>
          </w:p>
          <w:p w14:paraId="14F764F4" w14:textId="77777777" w:rsidR="004B73BD" w:rsidRDefault="004B73BD" w:rsidP="004B73BD">
            <w:pPr>
              <w:spacing w:before="120" w:after="120" w:line="256" w:lineRule="auto"/>
              <w:rPr>
                <w:kern w:val="0"/>
                <w:lang w:bidi="ar"/>
              </w:rPr>
            </w:pPr>
            <w:r>
              <w:rPr>
                <w:kern w:val="0"/>
                <w:lang w:bidi="ar"/>
              </w:rPr>
              <w:t xml:space="preserve">It is still not clear whether a duration that UE only performs sensing can be set as SL active time or not. </w:t>
            </w:r>
          </w:p>
          <w:p w14:paraId="71E89CD6" w14:textId="77777777" w:rsidR="004B73BD" w:rsidRDefault="004B73BD" w:rsidP="004B73BD">
            <w:pPr>
              <w:spacing w:before="120" w:after="120" w:line="256" w:lineRule="auto"/>
              <w:rPr>
                <w:kern w:val="0"/>
                <w:lang w:bidi="ar"/>
              </w:rPr>
            </w:pPr>
            <w:r>
              <w:rPr>
                <w:kern w:val="0"/>
                <w:lang w:bidi="ar"/>
              </w:rPr>
              <w:t>Therefore, the following revision is suggested to better reflect the understanding in RAN1:</w:t>
            </w:r>
          </w:p>
          <w:p w14:paraId="03D5A06D" w14:textId="77777777" w:rsidR="004B73BD" w:rsidRPr="00600194" w:rsidRDefault="004B73BD" w:rsidP="004B73BD">
            <w:pPr>
              <w:pStyle w:val="af8"/>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15EC07CC" w14:textId="77777777" w:rsidR="004B73BD" w:rsidRPr="004B73BD" w:rsidRDefault="004B73BD" w:rsidP="004B73BD">
            <w:pPr>
              <w:pStyle w:val="af8"/>
              <w:numPr>
                <w:ilvl w:val="4"/>
                <w:numId w:val="28"/>
              </w:numPr>
              <w:spacing w:before="120" w:after="120" w:line="256" w:lineRule="auto"/>
              <w:rPr>
                <w:rFonts w:eastAsia="Malgun Gothic"/>
                <w:kern w:val="0"/>
                <w:lang w:eastAsia="ko-KR" w:bidi="ar"/>
              </w:rPr>
            </w:pPr>
            <w:r w:rsidRPr="00600194">
              <w:rPr>
                <w:kern w:val="0"/>
                <w:lang w:bidi="ar"/>
              </w:rPr>
              <w:t>FFS: Whether when such reception is performed is subject to specification, or is up to UE implementation</w:t>
            </w:r>
          </w:p>
          <w:p w14:paraId="09D4DA28" w14:textId="740F9C4C" w:rsidR="004B73BD" w:rsidRDefault="004B73BD" w:rsidP="004B73BD">
            <w:pPr>
              <w:pStyle w:val="af8"/>
              <w:numPr>
                <w:ilvl w:val="4"/>
                <w:numId w:val="28"/>
              </w:numPr>
              <w:spacing w:before="120" w:after="120" w:line="256" w:lineRule="auto"/>
              <w:rPr>
                <w:rFonts w:eastAsia="Malgun Gothic"/>
                <w:kern w:val="0"/>
                <w:lang w:eastAsia="ko-KR" w:bidi="ar"/>
              </w:rPr>
            </w:pPr>
            <w:r w:rsidRPr="00600194">
              <w:rPr>
                <w:kern w:val="0"/>
                <w:lang w:bidi="ar"/>
              </w:rPr>
              <w:t>FFS: Other details</w:t>
            </w:r>
          </w:p>
        </w:tc>
      </w:tr>
    </w:tbl>
    <w:p w14:paraId="69529A67" w14:textId="77777777" w:rsidR="00662E9D" w:rsidRDefault="00662E9D" w:rsidP="00662E9D">
      <w:pPr>
        <w:spacing w:before="120" w:after="120" w:line="256" w:lineRule="auto"/>
        <w:rPr>
          <w:rFonts w:eastAsia="宋体"/>
          <w:kern w:val="0"/>
          <w:lang w:bidi="ar"/>
        </w:rPr>
      </w:pPr>
    </w:p>
    <w:p w14:paraId="6BC5430C" w14:textId="77777777" w:rsidR="00662E9D" w:rsidRDefault="00662E9D" w:rsidP="00662E9D">
      <w:pPr>
        <w:spacing w:before="120" w:after="120" w:line="256" w:lineRule="auto"/>
        <w:rPr>
          <w:kern w:val="0"/>
        </w:rPr>
      </w:pPr>
      <w:r>
        <w:rPr>
          <w:rFonts w:eastAsia="宋体"/>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宋体"/>
          <w:kern w:val="0"/>
          <w:lang w:bidi="ar"/>
        </w:rPr>
      </w:pPr>
      <w:r w:rsidRPr="00662E9D">
        <w:rPr>
          <w:rFonts w:eastAsia="宋体"/>
          <w:kern w:val="0"/>
          <w:highlight w:val="yellow"/>
          <w:lang w:bidi="ar"/>
        </w:rPr>
        <w:t>Question 3 Do you agree that Alt 2 can be further divided into two cases depending on whether the sensing window is fully overlapped with the DR</w:t>
      </w:r>
      <w:r w:rsidRPr="003C04D9">
        <w:rPr>
          <w:rFonts w:eastAsia="宋体"/>
          <w:kern w:val="0"/>
          <w:highlight w:val="yellow"/>
          <w:lang w:bidi="ar"/>
        </w:rPr>
        <w:t>X active time. If yes,</w:t>
      </w:r>
      <w:r w:rsidR="003C04D9" w:rsidRPr="003C04D9">
        <w:rPr>
          <w:rFonts w:eastAsia="宋体"/>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partially/non overlapped with configured DRX active time.</w:t>
      </w:r>
    </w:p>
    <w:tbl>
      <w:tblPr>
        <w:tblStyle w:val="af3"/>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377978">
            <w:pPr>
              <w:spacing w:before="120" w:after="120" w:line="256" w:lineRule="auto"/>
              <w:rPr>
                <w:rFonts w:eastAsia="宋体"/>
                <w:kern w:val="0"/>
                <w:lang w:bidi="ar"/>
              </w:rPr>
            </w:pPr>
            <w:r>
              <w:rPr>
                <w:rFonts w:eastAsia="宋体" w:hint="eastAsia"/>
                <w:kern w:val="0"/>
                <w:lang w:bidi="ar"/>
              </w:rPr>
              <w:t>C</w:t>
            </w:r>
            <w:r>
              <w:rPr>
                <w:rFonts w:eastAsia="宋体"/>
                <w:kern w:val="0"/>
                <w:lang w:bidi="ar"/>
              </w:rPr>
              <w:t>ompany</w:t>
            </w:r>
          </w:p>
        </w:tc>
        <w:tc>
          <w:tcPr>
            <w:tcW w:w="7954" w:type="dxa"/>
          </w:tcPr>
          <w:p w14:paraId="2974BD5A" w14:textId="77777777" w:rsidR="001D3035" w:rsidRDefault="001D3035" w:rsidP="00377978">
            <w:pPr>
              <w:spacing w:before="120" w:after="120" w:line="256" w:lineRule="auto"/>
              <w:rPr>
                <w:rFonts w:eastAsia="宋体"/>
                <w:kern w:val="0"/>
                <w:lang w:bidi="ar"/>
              </w:rPr>
            </w:pPr>
            <w:r>
              <w:rPr>
                <w:rFonts w:eastAsia="宋体" w:hint="eastAsia"/>
                <w:kern w:val="0"/>
                <w:lang w:bidi="ar"/>
              </w:rPr>
              <w:t>V</w:t>
            </w:r>
            <w:r>
              <w:rPr>
                <w:rFonts w:eastAsia="宋体"/>
                <w:kern w:val="0"/>
                <w:lang w:bidi="ar"/>
              </w:rPr>
              <w:t>iew</w:t>
            </w:r>
          </w:p>
        </w:tc>
      </w:tr>
      <w:tr w:rsidR="001D3035" w14:paraId="298E1344" w14:textId="77777777" w:rsidTr="00B5555D">
        <w:tc>
          <w:tcPr>
            <w:tcW w:w="1696" w:type="dxa"/>
          </w:tcPr>
          <w:p w14:paraId="16751852" w14:textId="5ABCD0DE" w:rsidR="001D3035" w:rsidRPr="00B5555D" w:rsidRDefault="00B5555D" w:rsidP="00377978">
            <w:pPr>
              <w:spacing w:before="120" w:after="120" w:line="256" w:lineRule="auto"/>
              <w:rPr>
                <w:rFonts w:eastAsia="Malgun Gothic"/>
                <w:kern w:val="0"/>
                <w:lang w:eastAsia="ko-KR" w:bidi="ar"/>
              </w:rPr>
            </w:pPr>
            <w:r>
              <w:rPr>
                <w:rFonts w:eastAsia="Malgun Gothic" w:hint="eastAsia"/>
                <w:kern w:val="0"/>
                <w:lang w:eastAsia="ko-KR" w:bidi="ar"/>
              </w:rPr>
              <w:t>Samsung</w:t>
            </w:r>
          </w:p>
        </w:tc>
        <w:tc>
          <w:tcPr>
            <w:tcW w:w="7954" w:type="dxa"/>
          </w:tcPr>
          <w:p w14:paraId="0187AA09" w14:textId="47C05601" w:rsidR="001D3035" w:rsidRDefault="00B5555D" w:rsidP="00022E8A">
            <w:pPr>
              <w:spacing w:before="120" w:after="120" w:line="256" w:lineRule="auto"/>
              <w:rPr>
                <w:rFonts w:eastAsia="Malgun Gothic"/>
                <w:kern w:val="0"/>
                <w:lang w:eastAsia="ko-KR" w:bidi="ar"/>
              </w:rPr>
            </w:pPr>
            <w:r>
              <w:rPr>
                <w:rFonts w:eastAsia="Malgun Gothic" w:hint="eastAsia"/>
                <w:kern w:val="0"/>
                <w:lang w:eastAsia="ko-KR" w:bidi="ar"/>
              </w:rPr>
              <w:t>Our preference is Alt 2-1</w:t>
            </w:r>
            <w:r w:rsidR="00022E8A">
              <w:rPr>
                <w:rFonts w:eastAsia="Malgun Gothic"/>
                <w:kern w:val="0"/>
                <w:lang w:eastAsia="ko-KR" w:bidi="ar"/>
              </w:rPr>
              <w:t xml:space="preserve"> since this provide more opportunities for UE to perform sensing</w:t>
            </w:r>
            <w:r>
              <w:rPr>
                <w:rFonts w:eastAsia="Malgun Gothic" w:hint="eastAsia"/>
                <w:kern w:val="0"/>
                <w:lang w:eastAsia="ko-KR" w:bidi="ar"/>
              </w:rPr>
              <w:t xml:space="preserve">. </w:t>
            </w:r>
            <w:r w:rsidR="00022E8A">
              <w:rPr>
                <w:rFonts w:eastAsia="Malgun Gothic"/>
                <w:kern w:val="0"/>
                <w:lang w:eastAsia="ko-KR" w:bidi="ar"/>
              </w:rPr>
              <w:t xml:space="preserve">As we commented in the second round discussion, if Alt 2 is considered, we need to discuss how to manage Alt 2 as the next step. So we suggested to add FFS: other details in Alt 2-1 also. </w:t>
            </w:r>
          </w:p>
          <w:p w14:paraId="2532D124" w14:textId="05D7C9A8" w:rsidR="00022E8A" w:rsidRPr="00B5555D" w:rsidRDefault="00022E8A" w:rsidP="00022E8A">
            <w:pPr>
              <w:spacing w:before="120" w:after="120" w:line="256" w:lineRule="auto"/>
              <w:rPr>
                <w:rFonts w:eastAsia="Malgun Gothic"/>
                <w:kern w:val="0"/>
                <w:lang w:eastAsia="ko-KR" w:bidi="ar"/>
              </w:rPr>
            </w:pPr>
            <w:r>
              <w:rPr>
                <w:rFonts w:eastAsia="Malgun Gothic"/>
                <w:kern w:val="0"/>
                <w:lang w:eastAsia="ko-KR" w:bidi="ar"/>
              </w:rPr>
              <w:t xml:space="preserve">However, as FL commented, let’s focus on the two alternatives (Alt 1 vs Alt 2) in this meeting. </w:t>
            </w:r>
          </w:p>
        </w:tc>
      </w:tr>
      <w:tr w:rsidR="00161983" w14:paraId="1F29A7E0" w14:textId="77777777" w:rsidTr="00B5555D">
        <w:tc>
          <w:tcPr>
            <w:tcW w:w="1696" w:type="dxa"/>
          </w:tcPr>
          <w:p w14:paraId="606EB471" w14:textId="49F1A5D8" w:rsidR="00161983" w:rsidRDefault="00161983" w:rsidP="00377978">
            <w:pPr>
              <w:spacing w:before="120" w:after="120" w:line="256" w:lineRule="auto"/>
              <w:rPr>
                <w:rFonts w:eastAsia="Malgun Gothic"/>
                <w:kern w:val="0"/>
                <w:lang w:eastAsia="ko-KR" w:bidi="ar"/>
              </w:rPr>
            </w:pPr>
            <w:r>
              <w:rPr>
                <w:rFonts w:eastAsia="Malgun Gothic"/>
                <w:kern w:val="0"/>
                <w:lang w:eastAsia="ko-KR" w:bidi="ar"/>
              </w:rPr>
              <w:t>vivo</w:t>
            </w:r>
          </w:p>
        </w:tc>
        <w:tc>
          <w:tcPr>
            <w:tcW w:w="7954" w:type="dxa"/>
          </w:tcPr>
          <w:p w14:paraId="120D3151" w14:textId="202F40C9" w:rsidR="00161983" w:rsidRDefault="00161983" w:rsidP="00022E8A">
            <w:pPr>
              <w:spacing w:before="120" w:after="120" w:line="256" w:lineRule="auto"/>
              <w:rPr>
                <w:rFonts w:eastAsia="Malgun Gothic"/>
                <w:kern w:val="0"/>
                <w:lang w:eastAsia="ko-KR" w:bidi="ar"/>
              </w:rPr>
            </w:pPr>
            <w:r>
              <w:rPr>
                <w:rFonts w:eastAsia="Malgun Gothic"/>
                <w:kern w:val="0"/>
                <w:lang w:eastAsia="ko-KR" w:bidi="ar"/>
              </w:rPr>
              <w:t>We don’t see the rational to discuss this question, and either alternative seems not clear to us. Anyway, we don’t see the relation of this question with the LS reply.</w:t>
            </w:r>
          </w:p>
        </w:tc>
      </w:tr>
      <w:tr w:rsidR="004B73BD" w14:paraId="4483402C" w14:textId="77777777" w:rsidTr="00B5555D">
        <w:tc>
          <w:tcPr>
            <w:tcW w:w="1696" w:type="dxa"/>
          </w:tcPr>
          <w:p w14:paraId="6DDBF637" w14:textId="3374E9CB" w:rsidR="004B73BD" w:rsidRDefault="004B73BD" w:rsidP="004B73BD">
            <w:pPr>
              <w:spacing w:before="120" w:after="120" w:line="256" w:lineRule="auto"/>
              <w:rPr>
                <w:rFonts w:eastAsia="Malgun Gothic"/>
                <w:kern w:val="0"/>
                <w:lang w:eastAsia="ko-KR" w:bidi="ar"/>
              </w:rPr>
            </w:pPr>
            <w:r>
              <w:rPr>
                <w:rFonts w:hint="eastAsia"/>
                <w:kern w:val="0"/>
                <w:lang w:bidi="ar"/>
              </w:rPr>
              <w:lastRenderedPageBreak/>
              <w:t>Xiaomi</w:t>
            </w:r>
          </w:p>
        </w:tc>
        <w:tc>
          <w:tcPr>
            <w:tcW w:w="7954" w:type="dxa"/>
          </w:tcPr>
          <w:p w14:paraId="2739E3B2" w14:textId="77777777" w:rsidR="004B73BD" w:rsidRDefault="004B73BD" w:rsidP="004B73BD">
            <w:pPr>
              <w:spacing w:before="120" w:after="120" w:line="256" w:lineRule="auto"/>
              <w:rPr>
                <w:kern w:val="0"/>
                <w:lang w:bidi="ar"/>
              </w:rPr>
            </w:pPr>
            <w:r>
              <w:rPr>
                <w:rFonts w:hint="eastAsia"/>
                <w:kern w:val="0"/>
                <w:lang w:bidi="ar"/>
              </w:rPr>
              <w:t xml:space="preserve">Our understanding is </w:t>
            </w:r>
            <w:r>
              <w:rPr>
                <w:kern w:val="0"/>
                <w:lang w:bidi="ar"/>
              </w:rPr>
              <w:t>actually</w:t>
            </w:r>
            <w:r>
              <w:rPr>
                <w:rFonts w:hint="eastAsia"/>
                <w:kern w:val="0"/>
                <w:lang w:bidi="ar"/>
              </w:rPr>
              <w:t xml:space="preserve"> Alt 2-1. </w:t>
            </w:r>
          </w:p>
          <w:p w14:paraId="72E0DA0F" w14:textId="77777777" w:rsidR="004B73BD" w:rsidRDefault="004B73BD" w:rsidP="004B73BD">
            <w:pPr>
              <w:spacing w:before="120" w:after="120" w:line="256" w:lineRule="auto"/>
              <w:rPr>
                <w:kern w:val="0"/>
                <w:lang w:bidi="ar"/>
              </w:rPr>
            </w:pPr>
            <w:r>
              <w:rPr>
                <w:kern w:val="0"/>
                <w:lang w:bidi="ar"/>
              </w:rPr>
              <w:t>As we have commented in the last question, we think it is still not clear whether a duration that UE only performs sensing would be considered as SL inactive time or not. Since RAN2’s question is on their working ass</w:t>
            </w:r>
            <w:bookmarkStart w:id="11" w:name="_GoBack"/>
            <w:bookmarkEnd w:id="11"/>
            <w:r>
              <w:rPr>
                <w:kern w:val="0"/>
                <w:lang w:bidi="ar"/>
              </w:rPr>
              <w:t>umption “</w:t>
            </w:r>
            <w:r w:rsidRPr="001571DF">
              <w:rPr>
                <w:i/>
                <w:kern w:val="0"/>
                <w:lang w:bidi="ar"/>
              </w:rPr>
              <w:t>SL DRX should take PSCCH monitoring also for sensing (in addition to data reception) into account if SL DRX is used</w:t>
            </w:r>
            <w:r w:rsidRPr="001571DF">
              <w:rPr>
                <w:kern w:val="0"/>
                <w:lang w:bidi="ar"/>
              </w:rPr>
              <w:t xml:space="preserve">”, </w:t>
            </w:r>
            <w:r>
              <w:rPr>
                <w:kern w:val="0"/>
                <w:lang w:bidi="ar"/>
              </w:rPr>
              <w:t xml:space="preserve">it is possible that duration of UE sensing is also considered as SL DRX active time. </w:t>
            </w:r>
            <w:r w:rsidRPr="001571DF">
              <w:rPr>
                <w:kern w:val="0"/>
                <w:lang w:bidi="ar"/>
              </w:rPr>
              <w:t xml:space="preserve">RAN1 should </w:t>
            </w:r>
            <w:r>
              <w:rPr>
                <w:kern w:val="0"/>
                <w:lang w:bidi="ar"/>
              </w:rPr>
              <w:t>be careful to use undefined wording such as “SL DRX inactive time” to avoid possible confusion. Therefore, we suggest to revise the wording of alt 1 to be :</w:t>
            </w:r>
          </w:p>
          <w:p w14:paraId="371A6CB5" w14:textId="77777777" w:rsidR="004B73BD" w:rsidRDefault="004B73BD" w:rsidP="004B73BD">
            <w:pPr>
              <w:spacing w:before="120" w:after="120" w:line="256" w:lineRule="auto"/>
              <w:rPr>
                <w:kern w:val="0"/>
                <w:lang w:bidi="ar"/>
              </w:rPr>
            </w:pPr>
          </w:p>
          <w:p w14:paraId="0BC92DF4" w14:textId="77777777" w:rsidR="004B73BD" w:rsidRPr="00600194" w:rsidRDefault="004B73BD" w:rsidP="004B73BD">
            <w:pPr>
              <w:pStyle w:val="af8"/>
              <w:numPr>
                <w:ilvl w:val="0"/>
                <w:numId w:val="27"/>
              </w:numPr>
              <w:spacing w:before="120" w:after="120" w:line="256" w:lineRule="auto"/>
              <w:rPr>
                <w:kern w:val="0"/>
                <w:lang w:bidi="ar"/>
              </w:rPr>
            </w:pPr>
            <w:r w:rsidRPr="00600194">
              <w:rPr>
                <w:kern w:val="0"/>
                <w:lang w:bidi="ar"/>
              </w:rPr>
              <w:t>A UE can perform SL reception of PSCCH and RSRP measurement for sensing</w:t>
            </w:r>
            <w:r w:rsidRPr="00600194">
              <w:rPr>
                <w:strike/>
                <w:color w:val="FF0000"/>
                <w:kern w:val="0"/>
                <w:lang w:bidi="ar"/>
              </w:rPr>
              <w:t xml:space="preserve"> during its SL DRX inactive time</w:t>
            </w:r>
            <w:r w:rsidRPr="00600194">
              <w:rPr>
                <w:color w:val="FF0000"/>
                <w:kern w:val="0"/>
                <w:u w:val="single"/>
                <w:lang w:bidi="ar"/>
              </w:rPr>
              <w:t xml:space="preserve"> in slots that UE does not need to monitor PSCCH for data reception.</w:t>
            </w:r>
            <w:r w:rsidRPr="00600194">
              <w:rPr>
                <w:kern w:val="0"/>
                <w:lang w:bidi="ar"/>
              </w:rPr>
              <w:t xml:space="preserve"> </w:t>
            </w:r>
          </w:p>
          <w:p w14:paraId="3FF4A715" w14:textId="77777777" w:rsidR="004B73BD" w:rsidRPr="001571DF" w:rsidRDefault="004B73BD" w:rsidP="004B73BD">
            <w:pPr>
              <w:pStyle w:val="af8"/>
              <w:numPr>
                <w:ilvl w:val="4"/>
                <w:numId w:val="28"/>
              </w:numPr>
              <w:spacing w:before="120" w:after="120" w:line="256" w:lineRule="auto"/>
              <w:rPr>
                <w:rFonts w:eastAsiaTheme="minorEastAsia"/>
                <w:kern w:val="0"/>
                <w:lang w:bidi="ar"/>
              </w:rPr>
            </w:pPr>
            <w:r w:rsidRPr="00600194">
              <w:rPr>
                <w:kern w:val="0"/>
                <w:lang w:bidi="ar"/>
              </w:rPr>
              <w:t>FFS: Whether when such reception is performed is subject to specification, or is up to UE implementation</w:t>
            </w:r>
          </w:p>
          <w:p w14:paraId="27BAA85F" w14:textId="77777777" w:rsidR="004B73BD" w:rsidRPr="001571DF" w:rsidRDefault="004B73BD" w:rsidP="004B73BD">
            <w:pPr>
              <w:pStyle w:val="af8"/>
              <w:numPr>
                <w:ilvl w:val="4"/>
                <w:numId w:val="28"/>
              </w:numPr>
              <w:spacing w:before="120" w:after="120" w:line="256" w:lineRule="auto"/>
              <w:rPr>
                <w:rFonts w:eastAsiaTheme="minorEastAsia"/>
                <w:kern w:val="0"/>
                <w:lang w:bidi="ar"/>
              </w:rPr>
            </w:pPr>
            <w:r w:rsidRPr="00600194">
              <w:rPr>
                <w:kern w:val="0"/>
                <w:lang w:bidi="ar"/>
              </w:rPr>
              <w:t>FFS: Other details</w:t>
            </w:r>
          </w:p>
          <w:p w14:paraId="2A817C1D" w14:textId="3EDA12E3" w:rsidR="004B73BD" w:rsidRDefault="004B73BD" w:rsidP="004B73BD">
            <w:pPr>
              <w:spacing w:before="120" w:after="120" w:line="256" w:lineRule="auto"/>
              <w:rPr>
                <w:rFonts w:eastAsia="Malgun Gothic"/>
                <w:kern w:val="0"/>
                <w:lang w:eastAsia="ko-KR" w:bidi="ar"/>
              </w:rPr>
            </w:pPr>
            <w:r>
              <w:rPr>
                <w:kern w:val="0"/>
                <w:lang w:bidi="ar"/>
              </w:rPr>
              <w:t>W</w:t>
            </w:r>
            <w:r>
              <w:rPr>
                <w:rFonts w:hint="eastAsia"/>
                <w:kern w:val="0"/>
                <w:lang w:bidi="ar"/>
              </w:rPr>
              <w:t xml:space="preserve">e </w:t>
            </w:r>
            <w:r>
              <w:rPr>
                <w:kern w:val="0"/>
                <w:lang w:bidi="ar"/>
              </w:rPr>
              <w:t xml:space="preserve">can accept alt 1 if the above wording is acceptable to proponents of alt 1. </w:t>
            </w:r>
          </w:p>
        </w:tc>
      </w:tr>
    </w:tbl>
    <w:p w14:paraId="1E052F6A" w14:textId="77777777" w:rsidR="001D3035" w:rsidRPr="00662E9D" w:rsidRDefault="001D3035" w:rsidP="00662E9D">
      <w:pPr>
        <w:spacing w:before="120" w:after="120" w:line="256" w:lineRule="auto"/>
        <w:rPr>
          <w:kern w:val="0"/>
        </w:rPr>
      </w:pPr>
    </w:p>
    <w:p w14:paraId="6941A9A6" w14:textId="77777777" w:rsidR="00662E9D" w:rsidRPr="00662E9D" w:rsidRDefault="00662E9D">
      <w:pPr>
        <w:spacing w:before="120" w:after="120"/>
        <w:rPr>
          <w:kern w:val="0"/>
        </w:rPr>
      </w:pPr>
    </w:p>
    <w:p w14:paraId="4AB9D5C8" w14:textId="77777777" w:rsidR="00BB0638" w:rsidRDefault="000B2BA1">
      <w:pPr>
        <w:pStyle w:val="1"/>
        <w:spacing w:before="120" w:after="120"/>
        <w:ind w:left="0"/>
        <w:rPr>
          <w:rFonts w:eastAsia="宋体"/>
        </w:rPr>
      </w:pPr>
      <w:r>
        <w:rPr>
          <w:rFonts w:eastAsia="宋体" w:hint="eastAsia"/>
        </w:rPr>
        <w:t>Conclusion</w:t>
      </w:r>
    </w:p>
    <w:p w14:paraId="564B35BE" w14:textId="77777777"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1"/>
        <w:spacing w:before="120" w:after="120"/>
        <w:ind w:left="0"/>
        <w:rPr>
          <w:rFonts w:eastAsia="宋体"/>
        </w:rPr>
      </w:pPr>
      <w:r>
        <w:rPr>
          <w:rFonts w:eastAsia="宋体" w:hint="eastAsia"/>
        </w:rPr>
        <w:t>Reference</w:t>
      </w:r>
      <w:r>
        <w:rPr>
          <w:rFonts w:eastAsia="宋体"/>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CDEE5" w14:textId="77777777" w:rsidR="009A7BE8" w:rsidRDefault="009A7BE8" w:rsidP="009D4D1F">
      <w:pPr>
        <w:spacing w:before="120" w:after="120" w:line="240" w:lineRule="auto"/>
      </w:pPr>
      <w:r>
        <w:separator/>
      </w:r>
    </w:p>
  </w:endnote>
  <w:endnote w:type="continuationSeparator" w:id="0">
    <w:p w14:paraId="7864A707" w14:textId="77777777" w:rsidR="009A7BE8" w:rsidRDefault="009A7BE8"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B4AF" w14:textId="77777777" w:rsidR="00731917" w:rsidRDefault="00731917">
    <w:pPr>
      <w:pStyle w:val="aa"/>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56BABE70" w14:textId="41F0A28F" w:rsidR="00731917" w:rsidRDefault="00280D9C">
        <w:pPr>
          <w:pStyle w:val="aa"/>
          <w:spacing w:before="120" w:after="120"/>
          <w:jc w:val="center"/>
        </w:pPr>
        <w:r>
          <w:fldChar w:fldCharType="begin"/>
        </w:r>
        <w:r w:rsidR="00731917">
          <w:instrText xml:space="preserve"> PAGE   \* MERGEFORMAT </w:instrText>
        </w:r>
        <w:r>
          <w:fldChar w:fldCharType="separate"/>
        </w:r>
        <w:r w:rsidR="004B73BD">
          <w:rPr>
            <w:noProof/>
          </w:rPr>
          <w:t>15</w:t>
        </w:r>
        <w:r>
          <w:rPr>
            <w:noProof/>
          </w:rPr>
          <w:fldChar w:fldCharType="end"/>
        </w:r>
      </w:p>
    </w:sdtContent>
  </w:sdt>
  <w:p w14:paraId="5528C200" w14:textId="77777777" w:rsidR="00731917" w:rsidRDefault="00731917">
    <w:pPr>
      <w:pStyle w:val="aa"/>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3F5F" w14:textId="77777777" w:rsidR="00731917" w:rsidRDefault="00731917">
    <w:pPr>
      <w:pStyle w:val="aa"/>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BF9F31" w14:textId="77777777" w:rsidR="009A7BE8" w:rsidRDefault="009A7BE8" w:rsidP="009D4D1F">
      <w:pPr>
        <w:spacing w:before="120" w:after="120" w:line="240" w:lineRule="auto"/>
      </w:pPr>
      <w:r>
        <w:separator/>
      </w:r>
    </w:p>
  </w:footnote>
  <w:footnote w:type="continuationSeparator" w:id="0">
    <w:p w14:paraId="73EAE2F7" w14:textId="77777777" w:rsidR="009A7BE8" w:rsidRDefault="009A7BE8"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305C" w14:textId="77777777" w:rsidR="00731917" w:rsidRDefault="00731917">
    <w:pPr>
      <w:pStyle w:val="ac"/>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16ED" w14:textId="77777777" w:rsidR="00731917" w:rsidRDefault="00731917">
    <w:pPr>
      <w:pStyle w:val="ac"/>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2CB3" w14:textId="77777777" w:rsidR="00731917" w:rsidRDefault="00731917">
    <w:pPr>
      <w:pStyle w:val="ac"/>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宋体"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宋体"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黑体"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7726B5C"/>
    <w:multiLevelType w:val="multilevel"/>
    <w:tmpl w:val="0474131C"/>
    <w:lvl w:ilvl="0">
      <w:start w:val="1"/>
      <w:numFmt w:val="decimal"/>
      <w:suff w:val="nothing"/>
      <w:lvlText w:val="%1  "/>
      <w:lvlJc w:val="left"/>
      <w:pPr>
        <w:ind w:left="4962" w:firstLine="0"/>
      </w:pPr>
      <w:rPr>
        <w:rFonts w:ascii="Arial" w:eastAsia="黑体" w:hAnsi="Arial" w:hint="default"/>
        <w:b w:val="0"/>
        <w:i w:val="0"/>
        <w:sz w:val="36"/>
        <w:szCs w:val="36"/>
        <w:lang w:val="en-US"/>
      </w:rPr>
    </w:lvl>
    <w:lvl w:ilvl="1">
      <w:start w:val="1"/>
      <w:numFmt w:val="decimal"/>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3."/>
      <w:lvlJc w:val="left"/>
      <w:pPr>
        <w:ind w:left="426" w:firstLine="0"/>
      </w:pPr>
      <w:rPr>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宋体"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黑体" w:hAnsi="Arial" w:hint="default"/>
        <w:b w:val="0"/>
        <w:i w:val="0"/>
        <w:sz w:val="18"/>
        <w:szCs w:val="18"/>
      </w:rPr>
    </w:lvl>
    <w:lvl w:ilvl="8">
      <w:start w:val="1"/>
      <w:numFmt w:val="decimal"/>
      <w:lvlRestart w:val="0"/>
      <w:suff w:val="space"/>
      <w:lvlText w:val="表%9"/>
      <w:lvlJc w:val="center"/>
      <w:pPr>
        <w:ind w:left="2694" w:firstLine="0"/>
      </w:pPr>
      <w:rPr>
        <w:rFonts w:ascii="Arial" w:eastAsia="黑体" w:hAnsi="Arial" w:hint="default"/>
        <w:b w:val="0"/>
        <w:i w:val="0"/>
        <w:sz w:val="18"/>
        <w:szCs w:val="18"/>
      </w:rPr>
    </w:lvl>
  </w:abstractNum>
  <w:abstractNum w:abstractNumId="15" w15:restartNumberingAfterBreak="0">
    <w:nsid w:val="28B84A95"/>
    <w:multiLevelType w:val="hybridMultilevel"/>
    <w:tmpl w:val="D77C7152"/>
    <w:lvl w:ilvl="0" w:tplc="C220DDF0">
      <w:start w:val="1"/>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宋体" w:hAnsi="Times New Roman" w:cs="Times New Roman" w:hint="default"/>
        <w:b/>
        <w:bCs/>
        <w:i/>
        <w:iCs/>
      </w:rPr>
    </w:lvl>
  </w:abstractNum>
  <w:abstractNum w:abstractNumId="18"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9"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AFD2FAD"/>
    <w:multiLevelType w:val="hybridMultilevel"/>
    <w:tmpl w:val="218A2A70"/>
    <w:lvl w:ilvl="0" w:tplc="D90636E6">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1F32E9A"/>
    <w:multiLevelType w:val="hybridMultilevel"/>
    <w:tmpl w:val="FE9A1BCA"/>
    <w:lvl w:ilvl="0" w:tplc="D90636E6">
      <w:start w:val="1"/>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宋体"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宋体"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宋体" w:eastAsia="宋体" w:hAnsi="宋体" w:cs="宋体"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5" w15:restartNumberingAfterBreak="0">
    <w:nsid w:val="69E954FB"/>
    <w:multiLevelType w:val="hybridMultilevel"/>
    <w:tmpl w:val="BA64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4"/>
  </w:num>
  <w:num w:numId="3">
    <w:abstractNumId w:val="17"/>
  </w:num>
  <w:num w:numId="4">
    <w:abstractNumId w:val="20"/>
  </w:num>
  <w:num w:numId="5">
    <w:abstractNumId w:val="2"/>
  </w:num>
  <w:num w:numId="6">
    <w:abstractNumId w:val="1"/>
  </w:num>
  <w:num w:numId="7">
    <w:abstractNumId w:val="26"/>
  </w:num>
  <w:num w:numId="8">
    <w:abstractNumId w:val="11"/>
  </w:num>
  <w:num w:numId="9">
    <w:abstractNumId w:val="10"/>
  </w:num>
  <w:num w:numId="10">
    <w:abstractNumId w:val="0"/>
  </w:num>
  <w:num w:numId="11">
    <w:abstractNumId w:val="18"/>
  </w:num>
  <w:num w:numId="12">
    <w:abstractNumId w:val="9"/>
  </w:num>
  <w:num w:numId="13">
    <w:abstractNumId w:val="8"/>
  </w:num>
  <w:num w:numId="14">
    <w:abstractNumId w:val="12"/>
  </w:num>
  <w:num w:numId="15">
    <w:abstractNumId w:val="22"/>
  </w:num>
  <w:num w:numId="16">
    <w:abstractNumId w:val="3"/>
  </w:num>
  <w:num w:numId="17">
    <w:abstractNumId w:val="6"/>
  </w:num>
  <w:num w:numId="18">
    <w:abstractNumId w:val="19"/>
  </w:num>
  <w:num w:numId="19">
    <w:abstractNumId w:val="16"/>
  </w:num>
  <w:num w:numId="20">
    <w:abstractNumId w:val="13"/>
  </w:num>
  <w:num w:numId="21">
    <w:abstractNumId w:val="4"/>
  </w:num>
  <w:num w:numId="22">
    <w:abstractNumId w:val="5"/>
  </w:num>
  <w:num w:numId="23">
    <w:abstractNumId w:val="15"/>
  </w:num>
  <w:num w:numId="24">
    <w:abstractNumId w:val="7"/>
  </w:num>
  <w:num w:numId="25">
    <w:abstractNumId w:val="25"/>
  </w:num>
  <w:num w:numId="26">
    <w:abstractNumId w:val="14"/>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54669"/>
    <w:rsid w:val="00055E90"/>
    <w:rsid w:val="0006022E"/>
    <w:rsid w:val="0006398D"/>
    <w:rsid w:val="0008013C"/>
    <w:rsid w:val="0008331E"/>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4297B"/>
    <w:rsid w:val="00142C5C"/>
    <w:rsid w:val="00153D6E"/>
    <w:rsid w:val="00154928"/>
    <w:rsid w:val="00156B94"/>
    <w:rsid w:val="00161983"/>
    <w:rsid w:val="001668F7"/>
    <w:rsid w:val="001675EE"/>
    <w:rsid w:val="00172A27"/>
    <w:rsid w:val="00181331"/>
    <w:rsid w:val="00192B3A"/>
    <w:rsid w:val="001A02CC"/>
    <w:rsid w:val="001A0763"/>
    <w:rsid w:val="001B4491"/>
    <w:rsid w:val="001B4A61"/>
    <w:rsid w:val="001C7EE8"/>
    <w:rsid w:val="001D3035"/>
    <w:rsid w:val="001E3484"/>
    <w:rsid w:val="001E43E0"/>
    <w:rsid w:val="001E4FF2"/>
    <w:rsid w:val="001E6706"/>
    <w:rsid w:val="001F442D"/>
    <w:rsid w:val="001F53DF"/>
    <w:rsid w:val="00205DE5"/>
    <w:rsid w:val="00206B17"/>
    <w:rsid w:val="00210590"/>
    <w:rsid w:val="0021619D"/>
    <w:rsid w:val="002169F5"/>
    <w:rsid w:val="00220F73"/>
    <w:rsid w:val="00224306"/>
    <w:rsid w:val="00230691"/>
    <w:rsid w:val="00232CB9"/>
    <w:rsid w:val="00251D82"/>
    <w:rsid w:val="00256654"/>
    <w:rsid w:val="00257E1D"/>
    <w:rsid w:val="00263BFE"/>
    <w:rsid w:val="002721B8"/>
    <w:rsid w:val="00280D9C"/>
    <w:rsid w:val="00284819"/>
    <w:rsid w:val="0029502F"/>
    <w:rsid w:val="00295517"/>
    <w:rsid w:val="002A5285"/>
    <w:rsid w:val="002A7469"/>
    <w:rsid w:val="002B7F9A"/>
    <w:rsid w:val="002C69EF"/>
    <w:rsid w:val="002D17CE"/>
    <w:rsid w:val="002D2488"/>
    <w:rsid w:val="002D535F"/>
    <w:rsid w:val="002E5075"/>
    <w:rsid w:val="002E7EB0"/>
    <w:rsid w:val="002F60C6"/>
    <w:rsid w:val="00307D72"/>
    <w:rsid w:val="0032166B"/>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B5869"/>
    <w:rsid w:val="004B73BD"/>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05AC"/>
    <w:rsid w:val="0060166B"/>
    <w:rsid w:val="00610E84"/>
    <w:rsid w:val="00623BAF"/>
    <w:rsid w:val="00624225"/>
    <w:rsid w:val="00627358"/>
    <w:rsid w:val="00645440"/>
    <w:rsid w:val="00645725"/>
    <w:rsid w:val="006519B5"/>
    <w:rsid w:val="00652629"/>
    <w:rsid w:val="00653D1A"/>
    <w:rsid w:val="00662E9D"/>
    <w:rsid w:val="00682C34"/>
    <w:rsid w:val="00692759"/>
    <w:rsid w:val="00693693"/>
    <w:rsid w:val="00696793"/>
    <w:rsid w:val="006B69B5"/>
    <w:rsid w:val="006C4128"/>
    <w:rsid w:val="006C4AFB"/>
    <w:rsid w:val="006C4FC1"/>
    <w:rsid w:val="006C5467"/>
    <w:rsid w:val="006D0BE3"/>
    <w:rsid w:val="006D4CD1"/>
    <w:rsid w:val="006E0001"/>
    <w:rsid w:val="006E07F5"/>
    <w:rsid w:val="006E1BCE"/>
    <w:rsid w:val="006E2948"/>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E52A7"/>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7B64"/>
    <w:rsid w:val="00887C4C"/>
    <w:rsid w:val="008928C1"/>
    <w:rsid w:val="00892BB4"/>
    <w:rsid w:val="00895790"/>
    <w:rsid w:val="008C42E9"/>
    <w:rsid w:val="008C71FA"/>
    <w:rsid w:val="008D0FE9"/>
    <w:rsid w:val="008F65B4"/>
    <w:rsid w:val="008F7E6D"/>
    <w:rsid w:val="0090159D"/>
    <w:rsid w:val="009211BF"/>
    <w:rsid w:val="009222C1"/>
    <w:rsid w:val="00923381"/>
    <w:rsid w:val="0092386E"/>
    <w:rsid w:val="009245B8"/>
    <w:rsid w:val="00936171"/>
    <w:rsid w:val="00943D27"/>
    <w:rsid w:val="00944A9F"/>
    <w:rsid w:val="00951AE1"/>
    <w:rsid w:val="00954CEE"/>
    <w:rsid w:val="00957C85"/>
    <w:rsid w:val="00960230"/>
    <w:rsid w:val="00962FE8"/>
    <w:rsid w:val="0096312C"/>
    <w:rsid w:val="0096379A"/>
    <w:rsid w:val="009727FD"/>
    <w:rsid w:val="00977B76"/>
    <w:rsid w:val="00985071"/>
    <w:rsid w:val="00993F32"/>
    <w:rsid w:val="009A2416"/>
    <w:rsid w:val="009A7BE8"/>
    <w:rsid w:val="009B09DF"/>
    <w:rsid w:val="009B620C"/>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11BA"/>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35DA4"/>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1C9B"/>
    <w:rsid w:val="00FA3682"/>
    <w:rsid w:val="00FA3D99"/>
    <w:rsid w:val="00FB3C9D"/>
    <w:rsid w:val="00FB6239"/>
    <w:rsid w:val="00FB7CA4"/>
    <w:rsid w:val="00FC3509"/>
    <w:rsid w:val="00FC5E57"/>
    <w:rsid w:val="00FD0405"/>
    <w:rsid w:val="00FD5FC4"/>
    <w:rsid w:val="00FE2108"/>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0"/>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0"/>
    <w:qFormat/>
    <w:rsid w:val="00BB0638"/>
    <w:pPr>
      <w:numPr>
        <w:ilvl w:val="2"/>
      </w:numPr>
      <w:spacing w:before="120"/>
      <w:ind w:left="0"/>
      <w:outlineLvl w:val="2"/>
    </w:pPr>
    <w:rPr>
      <w:sz w:val="24"/>
    </w:rPr>
  </w:style>
  <w:style w:type="paragraph" w:styleId="4">
    <w:name w:val="heading 4"/>
    <w:basedOn w:val="3"/>
    <w:next w:val="a"/>
    <w:link w:val="40"/>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0"/>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a5"/>
    <w:uiPriority w:val="99"/>
    <w:semiHidden/>
    <w:unhideWhenUsed/>
    <w:qFormat/>
    <w:rsid w:val="00BB0638"/>
    <w:rPr>
      <w:rFonts w:ascii="宋体"/>
      <w:sz w:val="18"/>
      <w:szCs w:val="18"/>
    </w:rPr>
  </w:style>
  <w:style w:type="paragraph" w:styleId="a6">
    <w:name w:val="annotation text"/>
    <w:basedOn w:val="a"/>
    <w:link w:val="a7"/>
    <w:uiPriority w:val="99"/>
    <w:unhideWhenUsed/>
    <w:qFormat/>
    <w:rsid w:val="00BB0638"/>
    <w:pPr>
      <w:spacing w:before="120" w:after="120"/>
      <w:jc w:val="left"/>
    </w:pPr>
  </w:style>
  <w:style w:type="paragraph" w:styleId="31">
    <w:name w:val="toc 3"/>
    <w:basedOn w:val="a"/>
    <w:next w:val="a"/>
    <w:uiPriority w:val="39"/>
    <w:unhideWhenUsed/>
    <w:qFormat/>
    <w:rsid w:val="00BB0638"/>
    <w:pPr>
      <w:adjustRightInd w:val="0"/>
      <w:ind w:leftChars="400" w:left="1282" w:hangingChars="200" w:hanging="442"/>
    </w:pPr>
    <w:rPr>
      <w:b/>
      <w:i/>
      <w:sz w:val="20"/>
    </w:rPr>
  </w:style>
  <w:style w:type="paragraph" w:styleId="a8">
    <w:name w:val="Balloon Text"/>
    <w:basedOn w:val="a"/>
    <w:link w:val="a9"/>
    <w:uiPriority w:val="99"/>
    <w:semiHidden/>
    <w:unhideWhenUsed/>
    <w:qFormat/>
    <w:rsid w:val="00BB0638"/>
    <w:pPr>
      <w:spacing w:line="240" w:lineRule="auto"/>
    </w:pPr>
    <w:rPr>
      <w:sz w:val="18"/>
      <w:szCs w:val="18"/>
    </w:rPr>
  </w:style>
  <w:style w:type="paragraph" w:styleId="aa">
    <w:name w:val="footer"/>
    <w:basedOn w:val="a"/>
    <w:link w:val="ab"/>
    <w:uiPriority w:val="99"/>
    <w:unhideWhenUsed/>
    <w:qFormat/>
    <w:rsid w:val="00BB0638"/>
    <w:pPr>
      <w:tabs>
        <w:tab w:val="center" w:pos="4153"/>
        <w:tab w:val="right" w:pos="8306"/>
      </w:tabs>
      <w:snapToGrid w:val="0"/>
      <w:jc w:val="left"/>
    </w:pPr>
    <w:rPr>
      <w:sz w:val="18"/>
      <w:szCs w:val="18"/>
    </w:rPr>
  </w:style>
  <w:style w:type="paragraph" w:styleId="ac">
    <w:name w:val="header"/>
    <w:basedOn w:val="a"/>
    <w:link w:val="ad"/>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e">
    <w:name w:val="List"/>
    <w:basedOn w:val="a"/>
    <w:qFormat/>
    <w:rsid w:val="00BB0638"/>
    <w:pPr>
      <w:ind w:left="568" w:hanging="284"/>
    </w:pPr>
  </w:style>
  <w:style w:type="paragraph" w:styleId="af">
    <w:name w:val="table of figures"/>
    <w:basedOn w:val="a"/>
    <w:next w:val="a"/>
    <w:uiPriority w:val="99"/>
    <w:semiHidden/>
    <w:unhideWhenUsed/>
    <w:qFormat/>
    <w:rsid w:val="00BB0638"/>
    <w:pPr>
      <w:ind w:leftChars="200" w:left="200" w:hangingChars="200" w:hanging="200"/>
    </w:pPr>
  </w:style>
  <w:style w:type="paragraph" w:styleId="21">
    <w:name w:val="toc 2"/>
    <w:basedOn w:val="a"/>
    <w:next w:val="a"/>
    <w:uiPriority w:val="39"/>
    <w:unhideWhenUsed/>
    <w:qFormat/>
    <w:rsid w:val="00BB0638"/>
    <w:pPr>
      <w:ind w:leftChars="200" w:left="420"/>
    </w:pPr>
    <w:rPr>
      <w:b/>
      <w:i/>
      <w:sz w:val="20"/>
    </w:rPr>
  </w:style>
  <w:style w:type="paragraph" w:styleId="af0">
    <w:name w:val="Normal (Web)"/>
    <w:basedOn w:val="a"/>
    <w:uiPriority w:val="99"/>
    <w:unhideWhenUsed/>
    <w:qFormat/>
    <w:rsid w:val="00BB0638"/>
    <w:pPr>
      <w:spacing w:beforeAutospacing="1" w:afterAutospacing="1"/>
      <w:jc w:val="left"/>
    </w:pPr>
    <w:rPr>
      <w:kern w:val="0"/>
      <w:sz w:val="24"/>
    </w:rPr>
  </w:style>
  <w:style w:type="paragraph" w:styleId="af1">
    <w:name w:val="annotation subject"/>
    <w:basedOn w:val="a6"/>
    <w:next w:val="a6"/>
    <w:link w:val="af2"/>
    <w:uiPriority w:val="99"/>
    <w:semiHidden/>
    <w:unhideWhenUsed/>
    <w:qFormat/>
    <w:rsid w:val="00BB0638"/>
    <w:rPr>
      <w:b/>
      <w:bCs/>
    </w:rPr>
  </w:style>
  <w:style w:type="table" w:styleId="af3">
    <w:name w:val="Table Grid"/>
    <w:basedOn w:val="a1"/>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uiPriority w:val="22"/>
    <w:qFormat/>
    <w:rsid w:val="00BB0638"/>
    <w:rPr>
      <w:b/>
      <w:bCs/>
    </w:rPr>
  </w:style>
  <w:style w:type="character" w:styleId="af5">
    <w:name w:val="Emphasis"/>
    <w:basedOn w:val="a0"/>
    <w:uiPriority w:val="99"/>
    <w:qFormat/>
    <w:rsid w:val="00BB0638"/>
    <w:rPr>
      <w:i/>
    </w:rPr>
  </w:style>
  <w:style w:type="character" w:styleId="af6">
    <w:name w:val="Hyperlink"/>
    <w:uiPriority w:val="99"/>
    <w:qFormat/>
    <w:rsid w:val="00BB0638"/>
    <w:rPr>
      <w:color w:val="0000FF"/>
      <w:u w:val="single"/>
    </w:rPr>
  </w:style>
  <w:style w:type="character" w:styleId="af7">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8">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
    <w:link w:val="af9"/>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ad">
    <w:name w:val="页眉 字符"/>
    <w:basedOn w:val="a0"/>
    <w:link w:val="ac"/>
    <w:semiHidden/>
    <w:qFormat/>
    <w:rsid w:val="00BB0638"/>
    <w:rPr>
      <w:rFonts w:eastAsia="宋体"/>
      <w:kern w:val="2"/>
      <w:sz w:val="21"/>
    </w:rPr>
  </w:style>
  <w:style w:type="character" w:customStyle="1" w:styleId="ab">
    <w:name w:val="页脚 字符"/>
    <w:basedOn w:val="a0"/>
    <w:link w:val="aa"/>
    <w:uiPriority w:val="99"/>
    <w:qFormat/>
    <w:rsid w:val="00BB0638"/>
    <w:rPr>
      <w:rFonts w:eastAsia="宋体"/>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宋体"/>
    </w:rPr>
  </w:style>
  <w:style w:type="character" w:customStyle="1" w:styleId="a9">
    <w:name w:val="批注框文本 字符"/>
    <w:basedOn w:val="a0"/>
    <w:link w:val="a8"/>
    <w:uiPriority w:val="99"/>
    <w:semiHidden/>
    <w:qFormat/>
    <w:rsid w:val="00BB0638"/>
    <w:rPr>
      <w:kern w:val="2"/>
      <w:sz w:val="18"/>
      <w:szCs w:val="18"/>
    </w:rPr>
  </w:style>
  <w:style w:type="character" w:customStyle="1" w:styleId="a5">
    <w:name w:val="文档结构图 字符"/>
    <w:basedOn w:val="a0"/>
    <w:link w:val="a4"/>
    <w:uiPriority w:val="99"/>
    <w:semiHidden/>
    <w:qFormat/>
    <w:rsid w:val="00BB0638"/>
    <w:rPr>
      <w:rFonts w:ascii="宋体"/>
      <w:kern w:val="2"/>
      <w:sz w:val="18"/>
      <w:szCs w:val="18"/>
    </w:rPr>
  </w:style>
  <w:style w:type="character" w:customStyle="1" w:styleId="a7">
    <w:name w:val="批注文字 字符"/>
    <w:basedOn w:val="a0"/>
    <w:link w:val="a6"/>
    <w:uiPriority w:val="99"/>
    <w:qFormat/>
    <w:rsid w:val="00BB0638"/>
    <w:rPr>
      <w:rFonts w:eastAsia="宋体"/>
      <w:kern w:val="2"/>
      <w:sz w:val="21"/>
    </w:rPr>
  </w:style>
  <w:style w:type="character" w:customStyle="1" w:styleId="af2">
    <w:name w:val="批注主题 字符"/>
    <w:basedOn w:val="a7"/>
    <w:link w:val="af1"/>
    <w:qFormat/>
    <w:rsid w:val="00BB0638"/>
    <w:rPr>
      <w:rFonts w:eastAsia="宋体"/>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e"/>
    <w:qFormat/>
    <w:rsid w:val="00BB0638"/>
  </w:style>
  <w:style w:type="paragraph" w:customStyle="1" w:styleId="B3">
    <w:name w:val="B3"/>
    <w:basedOn w:val="a"/>
    <w:qFormat/>
    <w:rsid w:val="00BB0638"/>
    <w:pPr>
      <w:ind w:left="1135" w:hanging="284"/>
    </w:pPr>
  </w:style>
  <w:style w:type="character" w:styleId="afa">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0">
    <w:name w:val="标题 4 字符"/>
    <w:basedOn w:val="a0"/>
    <w:link w:val="4"/>
    <w:qFormat/>
    <w:rsid w:val="00BB0638"/>
    <w:rPr>
      <w:rFonts w:ascii="Arial" w:eastAsia="MS Mincho" w:hAnsi="Arial"/>
      <w:kern w:val="2"/>
      <w:sz w:val="24"/>
    </w:rPr>
  </w:style>
  <w:style w:type="character" w:customStyle="1" w:styleId="30">
    <w:name w:val="标题 3 字符"/>
    <w:basedOn w:val="a0"/>
    <w:link w:val="3"/>
    <w:qFormat/>
    <w:rsid w:val="00BB0638"/>
    <w:rPr>
      <w:rFonts w:ascii="Arial" w:eastAsia="MS Mincho" w:hAnsi="Arial"/>
      <w:kern w:val="2"/>
      <w:sz w:val="24"/>
    </w:rPr>
  </w:style>
  <w:style w:type="character" w:customStyle="1" w:styleId="20">
    <w:name w:val="标题 2 字符"/>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b">
    <w:name w:val="Body Text"/>
    <w:basedOn w:val="a"/>
    <w:link w:val="afc"/>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afc">
    <w:name w:val="正文文本 字符"/>
    <w:basedOn w:val="a0"/>
    <w:link w:val="afb"/>
    <w:rsid w:val="00D545C2"/>
    <w:rPr>
      <w:rFonts w:eastAsia="MS Mincho"/>
    </w:rPr>
  </w:style>
  <w:style w:type="character" w:customStyle="1" w:styleId="60">
    <w:name w:val="标题 6 字符"/>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af9">
    <w:name w:val="列出段落 字符"/>
    <w:aliases w:val="- Bullets 字符,¥¡¡¡¡ì¬º¥¹¥È¶ÎÂä 字符,?? ?? 字符,????? 字符,???? 字符,Lista1 字符,ÁÐ³ö¶ÎÂä 字符,列出段落1 字符,中等深浅网格 1 - 着色 21 字符,列表段落1 字符,—ño’i—Ž 字符,¥ê¥¹¥È¶ÎÂä 字符,1st level - Bullet List Paragraph 字符,Lettre d'introduction 字符,Paragrafo elenco 字符,Normal bullet 2 字符"/>
    <w:link w:val="af8"/>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2.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3.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4.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915AAF5F-BE33-4AB9-AC2F-AFEC1BB33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5477</Words>
  <Characters>31223</Characters>
  <Application>Microsoft Office Word</Application>
  <DocSecurity>0</DocSecurity>
  <Lines>260</Lines>
  <Paragraphs>73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36627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ZhaoQ</cp:lastModifiedBy>
  <cp:revision>2</cp:revision>
  <dcterms:created xsi:type="dcterms:W3CDTF">2021-05-25T07:56:00Z</dcterms:created>
  <dcterms:modified xsi:type="dcterms:W3CDTF">2021-05-25T07:56:00Z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(2)4Lj9EQOMgCvuxO3pOgUvP4giVXbjzUx8m5Q2yQsqq2jQCSkNjRcYEveGn/Ozc7B6UXdTM0hx
4Rz4232ckCoqyuP3K4vjDDv7BcocRbGn4WXb9YRaEHQIj6xBVUOswIq6VCVCOthu0cVwT7RB
XlLJRJlg/MVvN8ugSS5d4Ckftfs/vzr+HdKuUB8fHUPpEbBOkmPueQmQx6sI6N3f9/Z2BvBL
W/9fQ/KfnUYP98PnVl</vt:lpwstr>
  </property>
  <property fmtid="{D5CDD505-2E9C-101B-9397-08002B2CF9AE}" pid="6" name="_2015_ms_pID_7253431">
    <vt:lpwstr>cTyO6ctXnqPSdS0IHoG23mt9urtLa/M3TyEQqWjt0C7p/NiDZNdJZA
Cu3/v6n+te0x+Kllg04Yg607EOO30303aCfpl0sJyt9y+eNTMhzcOTYRcfbIrtaL8678m0J5
X9OB9RzkI1LvgVcxFpq0M2VL6YrLi3uG6xHU9wjZu8AOvYEF322rjFRBL5DffHNbcns=</vt:lpwstr>
  </property>
</Properties>
</file>