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xml:space="preserve">” </w:t>
      </w:r>
      <w:proofErr w:type="gramStart"/>
      <w:r w:rsidR="0088109B" w:rsidRPr="0088109B">
        <w:rPr>
          <w:lang w:eastAsia="zh-CN"/>
        </w:rPr>
        <w:t>and</w:t>
      </w:r>
      <w:proofErr w:type="gramEnd"/>
      <w:r w:rsidR="0088109B" w:rsidRPr="0088109B">
        <w:rPr>
          <w:lang w:eastAsia="zh-CN"/>
        </w:rPr>
        <w:t xml:space="preserve">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proofErr w:type="spellStart"/>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BodyText"/>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BodyText"/>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BodyText"/>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BodyText"/>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 xml:space="preserve">Similar view as CATT, the ongoing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 xml:space="preserve">Additionally, the discussion in [xx-7.1 CRs-12] seems not converge very timely in this meeting, if we would suspend the discussion here, then we could have no time left for discussion this meeting. Therefore, we propose to focus on Alt 2-1, and make some consensus specific to UL </w:t>
            </w:r>
            <w:proofErr w:type="spellStart"/>
            <w:r>
              <w:rPr>
                <w:sz w:val="22"/>
                <w:szCs w:val="22"/>
                <w:lang w:val="en-US" w:eastAsia="zh-CN"/>
              </w:rPr>
              <w:t>Tx</w:t>
            </w:r>
            <w:proofErr w:type="spellEnd"/>
            <w:r>
              <w:rPr>
                <w:sz w:val="22"/>
                <w:szCs w:val="22"/>
                <w:lang w:val="en-US" w:eastAsia="zh-CN"/>
              </w:rPr>
              <w:t xml:space="preserve">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w:t>
            </w:r>
            <w:proofErr w:type="spellStart"/>
            <w:r w:rsidRPr="00E623F0">
              <w:rPr>
                <w:i/>
                <w:sz w:val="22"/>
                <w:szCs w:val="22"/>
                <w:lang w:val="en-US" w:eastAsia="zh-CN"/>
              </w:rPr>
              <w:t>Tx</w:t>
            </w:r>
            <w:proofErr w:type="spellEnd"/>
            <w:r w:rsidRPr="00E623F0">
              <w:rPr>
                <w:i/>
                <w:sz w:val="22"/>
                <w:szCs w:val="22"/>
                <w:lang w:val="en-US" w:eastAsia="zh-CN"/>
              </w:rPr>
              <w:t xml:space="preserve">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sz w:val="22"/>
                <w:szCs w:val="22"/>
                <w:lang w:val="en-US" w:eastAsia="zh-CN"/>
              </w:rPr>
            </w:pPr>
            <w:r>
              <w:rPr>
                <w:sz w:val="21"/>
                <w:szCs w:val="21"/>
                <w:lang w:eastAsia="zh-CN"/>
              </w:rPr>
              <w:t xml:space="preserve">Additionally, if time permits, in the same way we can discuss prioritization rules for UL </w:t>
            </w:r>
            <w:proofErr w:type="spellStart"/>
            <w:r>
              <w:rPr>
                <w:sz w:val="21"/>
                <w:szCs w:val="21"/>
                <w:lang w:eastAsia="zh-CN"/>
              </w:rPr>
              <w:t>Tx</w:t>
            </w:r>
            <w:proofErr w:type="spellEnd"/>
            <w:r>
              <w:rPr>
                <w:sz w:val="21"/>
                <w:szCs w:val="21"/>
                <w:lang w:eastAsia="zh-CN"/>
              </w:rPr>
              <w:t xml:space="preserve"> switching. Please note that, there is no proposal to remove prioritization rules in [105-e-NR-7.1CRs-12]. We can focus on whether the similar rules can be directly applied to the case of UL </w:t>
            </w:r>
            <w:proofErr w:type="spellStart"/>
            <w:r>
              <w:rPr>
                <w:sz w:val="21"/>
                <w:szCs w:val="21"/>
                <w:lang w:eastAsia="zh-CN"/>
              </w:rPr>
              <w:t>Tx</w:t>
            </w:r>
            <w:proofErr w:type="spellEnd"/>
            <w:r>
              <w:rPr>
                <w:sz w:val="21"/>
                <w:szCs w:val="21"/>
                <w:lang w:eastAsia="zh-CN"/>
              </w:rPr>
              <w:t xml:space="preserve">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BodyText"/>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w:t>
            </w:r>
            <w:proofErr w:type="spellStart"/>
            <w:r>
              <w:t>Tx</w:t>
            </w:r>
            <w:proofErr w:type="spellEnd"/>
            <w:r>
              <w:t xml:space="preserve"> switching has been delayed for couples of meetings already and the ambiguity </w:t>
            </w:r>
            <w:r>
              <w:rPr>
                <w:lang w:eastAsia="zh-CN"/>
              </w:rPr>
              <w:t xml:space="preserve">of SRS carrier switching </w:t>
            </w:r>
            <w:r>
              <w:t xml:space="preserve">might not be able to be solved in a short time, we propose to conclude that the combination of SRS carrier switching and UL </w:t>
            </w:r>
            <w:proofErr w:type="spellStart"/>
            <w:r>
              <w:t>Tx</w:t>
            </w:r>
            <w:proofErr w:type="spellEnd"/>
            <w:r>
              <w:t xml:space="preserve">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BodyText"/>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 xml:space="preserve">As we comment before, we think this suspension is needed but is incomplete to enable SRS carrier switch together with UL </w:t>
            </w:r>
            <w:proofErr w:type="spellStart"/>
            <w:r>
              <w:rPr>
                <w:sz w:val="21"/>
                <w:szCs w:val="21"/>
                <w:lang w:eastAsia="zh-CN"/>
              </w:rPr>
              <w:t>Tx</w:t>
            </w:r>
            <w:proofErr w:type="spellEnd"/>
            <w:r>
              <w:rPr>
                <w:sz w:val="21"/>
                <w:szCs w:val="21"/>
                <w:lang w:eastAsia="zh-CN"/>
              </w:rPr>
              <w:t xml:space="preserve">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BodyText"/>
              <w:jc w:val="both"/>
              <w:rPr>
                <w:sz w:val="21"/>
                <w:szCs w:val="21"/>
                <w:lang w:eastAsia="zh-CN"/>
              </w:rPr>
            </w:pPr>
          </w:p>
        </w:tc>
        <w:tc>
          <w:tcPr>
            <w:tcW w:w="7438" w:type="dxa"/>
            <w:shd w:val="clear" w:color="auto" w:fill="auto"/>
          </w:tcPr>
          <w:p w14:paraId="1D5828EA" w14:textId="77777777" w:rsidR="00BE3038" w:rsidRPr="001C1E32" w:rsidRDefault="00BE3038" w:rsidP="00BE3038">
            <w:pPr>
              <w:pStyle w:val="BodyText"/>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BodyText"/>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BodyText"/>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BodyText"/>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BodyText"/>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BodyText"/>
              <w:jc w:val="both"/>
              <w:rPr>
                <w:sz w:val="21"/>
                <w:szCs w:val="21"/>
                <w:lang w:eastAsia="zh-CN"/>
              </w:rPr>
            </w:pPr>
          </w:p>
        </w:tc>
        <w:tc>
          <w:tcPr>
            <w:tcW w:w="7438" w:type="dxa"/>
            <w:shd w:val="clear" w:color="auto" w:fill="auto"/>
          </w:tcPr>
          <w:p w14:paraId="6574F039" w14:textId="77777777" w:rsidR="001352E4" w:rsidRPr="001C1E32" w:rsidRDefault="001352E4" w:rsidP="001352E4">
            <w:pPr>
              <w:pStyle w:val="BodyText"/>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BodyText"/>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Heading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BodyText"/>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proofErr w:type="spellStart"/>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BodyText"/>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w:t>
      </w:r>
      <w:proofErr w:type="spellStart"/>
      <w:r w:rsidRPr="00DD65E0">
        <w:rPr>
          <w:sz w:val="21"/>
          <w:szCs w:val="21"/>
          <w:lang w:val="en-US" w:eastAsia="zh-CN"/>
        </w:rPr>
        <w:t>Tx</w:t>
      </w:r>
      <w:proofErr w:type="spellEnd"/>
      <w:r w:rsidRPr="00DD65E0">
        <w:rPr>
          <w:sz w:val="21"/>
          <w:szCs w:val="21"/>
          <w:lang w:val="en-US" w:eastAsia="zh-CN"/>
        </w:rPr>
        <w:t xml:space="preserve">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BodyText"/>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proofErr w:type="gramStart"/>
            <w:r w:rsidRPr="00DD65E0">
              <w:rPr>
                <w:sz w:val="21"/>
                <w:szCs w:val="21"/>
                <w:lang w:eastAsia="zh-CN"/>
              </w:rPr>
              <w:t>the</w:t>
            </w:r>
            <w:proofErr w:type="gramEnd"/>
            <w:r w:rsidRPr="00DD65E0">
              <w:rPr>
                <w:sz w:val="21"/>
                <w:szCs w:val="21"/>
                <w:lang w:eastAsia="zh-CN"/>
              </w:rPr>
              <w:t xml:space="preserv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BodyText"/>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bookmarkStart w:id="11" w:name="_GoBack"/>
            <w:bookmarkEnd w:id="11"/>
          </w:p>
          <w:p w14:paraId="52489F59" w14:textId="4EC8B0B7" w:rsidR="008E7F24" w:rsidRPr="00CC68BF" w:rsidRDefault="008E7F24" w:rsidP="008C09E8">
            <w:pPr>
              <w:rPr>
                <w:lang w:eastAsia="zh-CN"/>
              </w:rPr>
            </w:pPr>
            <w:r>
              <w:rPr>
                <w:lang w:eastAsia="zh-CN"/>
              </w:rPr>
              <w:t>OK with ZTE’s suggestion of “in principle”</w:t>
            </w:r>
          </w:p>
        </w:tc>
      </w:tr>
    </w:tbl>
    <w:p w14:paraId="2D1BB17D" w14:textId="77777777" w:rsidR="00E84377" w:rsidRPr="00E84377" w:rsidRDefault="00E84377" w:rsidP="0007430A">
      <w:pPr>
        <w:rPr>
          <w:sz w:val="21"/>
          <w:szCs w:val="21"/>
          <w:highlight w:val="cyan"/>
          <w:lang w:val="en-GB"/>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2"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2"/>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3D316" w14:textId="77777777" w:rsidR="00D5533F" w:rsidRDefault="00D5533F">
      <w:pPr>
        <w:spacing w:after="0" w:line="240" w:lineRule="auto"/>
      </w:pPr>
      <w:r>
        <w:separator/>
      </w:r>
    </w:p>
  </w:endnote>
  <w:endnote w:type="continuationSeparator" w:id="0">
    <w:p w14:paraId="3F440473" w14:textId="77777777" w:rsidR="00D5533F" w:rsidRDefault="00D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1A8B616"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7F24">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15D5" w14:textId="77777777" w:rsidR="00D5533F" w:rsidRDefault="00D5533F">
      <w:pPr>
        <w:spacing w:after="0" w:line="240" w:lineRule="auto"/>
      </w:pPr>
      <w:r>
        <w:separator/>
      </w:r>
    </w:p>
  </w:footnote>
  <w:footnote w:type="continuationSeparator" w:id="0">
    <w:p w14:paraId="0F9D75D9" w14:textId="77777777" w:rsidR="00D5533F" w:rsidRDefault="00D55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5BAB170-E2C0-415B-96E9-5B2598D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E2DE24-ADC1-4A74-B609-ADE20197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8</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3</cp:revision>
  <cp:lastPrinted>2004-04-14T09:17:00Z</cp:lastPrinted>
  <dcterms:created xsi:type="dcterms:W3CDTF">2021-05-21T08:17:00Z</dcterms:created>
  <dcterms:modified xsi:type="dcterms:W3CDTF">2021-05-21T19:29:00Z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