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38.213,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rFonts w:hint="eastAsia"/>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We are general ok with</w:t>
            </w:r>
            <w:r>
              <w:rPr>
                <w:lang w:eastAsia="zh-CN"/>
              </w:rPr>
              <w:t xml:space="preserve"> FL’s proposal</w:t>
            </w:r>
            <w:r>
              <w:rPr>
                <w:lang w:eastAsia="zh-CN"/>
              </w:rPr>
              <w:t>. the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 xml:space="preserve">is not </w:t>
            </w:r>
            <w:proofErr w:type="gramStart"/>
            <w:r w:rsidR="003E4EB4">
              <w:rPr>
                <w:lang w:eastAsia="zh-CN"/>
              </w:rPr>
              <w:t>configured, and</w:t>
            </w:r>
            <w:proofErr w:type="gramEnd"/>
            <w:r w:rsidR="003E4EB4">
              <w:rPr>
                <w:lang w:eastAsia="zh-CN"/>
              </w:rPr>
              <w:t xml:space="preserve"> suggest updating the IE description.</w:t>
            </w:r>
          </w:p>
          <w:p w14:paraId="004157EC" w14:textId="381715E4" w:rsidR="003E4EB4" w:rsidRPr="00D17F13" w:rsidRDefault="003E4EB4" w:rsidP="003E4EB4">
            <w:pPr>
              <w:pStyle w:val="ListParagraph"/>
              <w:numPr>
                <w:ilvl w:val="0"/>
                <w:numId w:val="9"/>
              </w:numPr>
            </w:pPr>
            <w:r w:rsidRPr="003E4EB4">
              <w:rPr>
                <w:strike/>
                <w:color w:val="0432FF"/>
              </w:rPr>
              <w:t>Inform</w:t>
            </w:r>
            <w:r>
              <w:t xml:space="preserve"> </w:t>
            </w:r>
            <w:r w:rsidRPr="003E4EB4">
              <w:rPr>
                <w:color w:val="FF0000"/>
                <w:u w:val="single"/>
              </w:rPr>
              <w:t>Suggest</w:t>
            </w:r>
            <w:r>
              <w:t xml:space="preserve"> </w:t>
            </w:r>
            <w:r>
              <w:t xml:space="preserve">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lastRenderedPageBreak/>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 xml:space="preserve">configuration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w:t>
            </w:r>
            <w:proofErr w:type="spellStart"/>
            <w:r w:rsidR="00E40C75" w:rsidRPr="00806CE3">
              <w:rPr>
                <w:i/>
                <w:iCs/>
              </w:rPr>
              <w:t>ConfigCommon</w:t>
            </w:r>
            <w:proofErr w:type="spellEnd"/>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 it is a mis-configuration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proofErr w:type="gramStart"/>
            <w:r>
              <w:rPr>
                <w:lang w:eastAsia="zh-CN"/>
              </w:rPr>
              <w:t>S</w:t>
            </w:r>
            <w:r>
              <w:rPr>
                <w:rFonts w:hint="eastAsia"/>
                <w:lang w:eastAsia="zh-CN"/>
              </w:rPr>
              <w:t>o</w:t>
            </w:r>
            <w:proofErr w:type="gramEnd"/>
            <w:r>
              <w:rPr>
                <w:rFonts w:hint="eastAsia"/>
                <w:lang w:eastAsia="zh-CN"/>
              </w:rPr>
              <w:t xml:space="preserve">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change does the system has problem to operate 2step RACH especially for typical </w:t>
            </w:r>
            <w:proofErr w:type="spellStart"/>
            <w:r>
              <w:rPr>
                <w:lang w:eastAsia="zh-CN"/>
              </w:rPr>
              <w:t>gNB</w:t>
            </w:r>
            <w:proofErr w:type="spellEnd"/>
            <w:r>
              <w:rPr>
                <w:lang w:eastAsia="zh-CN"/>
              </w:rPr>
              <w:t xml:space="preserve">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lastRenderedPageBreak/>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w:t>
            </w:r>
            <w:proofErr w:type="gramStart"/>
            <w:r>
              <w:rPr>
                <w:lang w:eastAsia="zh-CN"/>
              </w:rPr>
              <w:t>the these</w:t>
            </w:r>
            <w:proofErr w:type="gramEnd"/>
            <w:r>
              <w:rPr>
                <w:lang w:eastAsia="zh-CN"/>
              </w:rPr>
              <w:t xml:space="preserve"> alternative, as it is up to NW configuration. </w:t>
            </w:r>
          </w:p>
        </w:tc>
      </w:tr>
      <w:tr w:rsidR="003E4EB4" w14:paraId="3F6E3B67" w14:textId="77777777" w:rsidTr="00EA0C3D">
        <w:tc>
          <w:tcPr>
            <w:tcW w:w="767" w:type="pct"/>
          </w:tcPr>
          <w:p w14:paraId="13208213" w14:textId="096F59EE" w:rsidR="003E4EB4" w:rsidRDefault="003E4EB4" w:rsidP="00BD3558">
            <w:pPr>
              <w:rPr>
                <w:rFonts w:hint="eastAsia"/>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w:t>
            </w:r>
            <w:r>
              <w:rPr>
                <w:lang w:eastAsia="zh-CN"/>
              </w:rPr>
              <w:t>Ask RAN2 if this is not achievable in RAN1</w:t>
            </w:r>
            <w:r>
              <w:rPr>
                <w:lang w:eastAsia="zh-CN"/>
              </w:rPr>
              <w:t>”,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 xml:space="preserve">RAN1 assume that </w:t>
            </w:r>
            <w:r>
              <w:rPr>
                <w:lang w:eastAsia="zh-CN"/>
              </w:rPr>
              <w:t xml:space="preserve">4-step RACH can </w:t>
            </w:r>
            <w:r>
              <w:rPr>
                <w:lang w:eastAsia="zh-CN"/>
              </w:rPr>
              <w:t xml:space="preserve">NOT </w:t>
            </w:r>
            <w:r>
              <w:rPr>
                <w:lang w:eastAsia="zh-CN"/>
              </w:rPr>
              <w:t>be absent on all BWPs in Rel-16</w:t>
            </w:r>
            <w:r>
              <w:rPr>
                <w:lang w:eastAsia="zh-CN"/>
              </w:rPr>
              <w:t xml:space="preserve">, and </w:t>
            </w:r>
            <w:r>
              <w:rPr>
                <w:lang w:eastAsia="zh-CN"/>
              </w:rPr>
              <w:t>4-step RACH should be configured at least on the initial BWP</w:t>
            </w:r>
            <w:r w:rsidRPr="00102B18">
              <w:rPr>
                <w:lang w:eastAsia="zh-CN"/>
              </w:rPr>
              <w:t xml:space="preserve"> </w:t>
            </w:r>
            <w:r>
              <w:rPr>
                <w:lang w:eastAsia="zh-CN"/>
              </w:rPr>
              <w:t>in Rel-16</w:t>
            </w:r>
            <w:r>
              <w:rPr>
                <w:lang w:eastAsia="zh-CN"/>
              </w:rPr>
              <w:t>.</w:t>
            </w:r>
          </w:p>
          <w:p w14:paraId="612ABBA9" w14:textId="79CE4AF6" w:rsidR="003E4EB4" w:rsidRDefault="003E4EB4" w:rsidP="00F358EF">
            <w:pPr>
              <w:rPr>
                <w:rFonts w:hint="eastAsia"/>
                <w:lang w:eastAsia="zh-CN"/>
              </w:rPr>
            </w:pP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9A0B04" w:rsidP="004635B2">
      <w:pPr>
        <w:pStyle w:val="ListParagraph1"/>
        <w:numPr>
          <w:ilvl w:val="0"/>
          <w:numId w:val="12"/>
        </w:numPr>
        <w:overflowPunct/>
        <w:snapToGrid w:val="0"/>
        <w:spacing w:before="0" w:beforeAutospacing="0" w:after="120"/>
        <w:jc w:val="both"/>
        <w:textAlignment w:val="auto"/>
      </w:pPr>
      <w:hyperlink r:id="rId23" w:history="1">
        <w:r w:rsidR="00E40C75">
          <w:rPr>
            <w:rStyle w:val="Hyperlink"/>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D9641" w14:textId="77777777" w:rsidR="009A0B04" w:rsidRDefault="009A0B04" w:rsidP="000878A1">
      <w:pPr>
        <w:spacing w:after="0"/>
      </w:pPr>
      <w:r>
        <w:separator/>
      </w:r>
    </w:p>
  </w:endnote>
  <w:endnote w:type="continuationSeparator" w:id="0">
    <w:p w14:paraId="4109C425" w14:textId="77777777" w:rsidR="009A0B04" w:rsidRDefault="009A0B0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1D90D" w14:textId="77777777" w:rsidR="009A0B04" w:rsidRDefault="009A0B04" w:rsidP="000878A1">
      <w:pPr>
        <w:spacing w:after="0"/>
      </w:pPr>
      <w:r>
        <w:separator/>
      </w:r>
    </w:p>
  </w:footnote>
  <w:footnote w:type="continuationSeparator" w:id="0">
    <w:p w14:paraId="06674266" w14:textId="77777777" w:rsidR="009A0B04" w:rsidRDefault="009A0B0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735867C-8885-44F0-9420-E33BEB7D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customStyle="1" w:styleId="UnresolvedMention1">
    <w:name w:val="Unresolved Mention1"/>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www.3gpp.org/ftp/tsg_ran/WG1_RL1//TSGR1_105-e/Docs/R1-2105507.zip" TargetMode="Externa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BFD3BB2-80C6-4C80-97CA-C45EA2E9F4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2</cp:revision>
  <cp:lastPrinted>2007-06-18T05:08:00Z</cp:lastPrinted>
  <dcterms:created xsi:type="dcterms:W3CDTF">2021-05-21T03:55:00Z</dcterms:created>
  <dcterms:modified xsi:type="dcterms:W3CDTF">2021-05-21T03:55:00Z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