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proofErr w:type="gramStart"/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EE281F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af0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 xml:space="preserve">[105-e-NR-7.1CRs-13] Issue#28: Correction for HARQ-ACK timing in Rel-16 – </w:t>
      </w:r>
      <w:proofErr w:type="spellStart"/>
      <w:r>
        <w:rPr>
          <w:sz w:val="20"/>
          <w:szCs w:val="20"/>
          <w:highlight w:val="cyan"/>
          <w:lang w:val="en-GB"/>
        </w:rPr>
        <w:t>Sigen</w:t>
      </w:r>
      <w:proofErr w:type="spellEnd"/>
      <w:r>
        <w:rPr>
          <w:sz w:val="20"/>
          <w:szCs w:val="20"/>
          <w:highlight w:val="cyan"/>
          <w:lang w:val="en-GB"/>
        </w:rPr>
        <w:t xml:space="preserve">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68F0FD06" w14:textId="77777777" w:rsidR="00221E7A" w:rsidRDefault="00221E7A">
      <w:pPr>
        <w:jc w:val="both"/>
        <w:rPr>
          <w:sz w:val="20"/>
          <w:szCs w:val="20"/>
          <w:highlight w:val="cyan"/>
        </w:rPr>
      </w:pP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바탕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 xml:space="preserve">Assuming an example as shown in Fig. 1 where DL uses 15 kHz SCS and UL uses 30 kHz SCS, with interpretation 1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 xml:space="preserve">=0 would correspond to UL slot 6, while with interpretation 2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바탕"/>
          <w:sz w:val="22"/>
          <w:szCs w:val="32"/>
        </w:rPr>
      </w:pPr>
      <w:r>
        <w:rPr>
          <w:rFonts w:eastAsia="바탕"/>
          <w:noProof/>
          <w:sz w:val="22"/>
          <w:szCs w:val="32"/>
          <w:lang w:eastAsia="ko-KR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5"/>
        <w:jc w:val="center"/>
        <w:rPr>
          <w:rFonts w:eastAsia="바탕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바탕"/>
                <w:iCs/>
                <w:noProof/>
                <w:color w:val="000000"/>
                <w:kern w:val="2"/>
                <w:sz w:val="20"/>
                <w:szCs w:val="20"/>
                <w:lang w:eastAsia="ko-KR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바탕"/>
          <w:sz w:val="20"/>
        </w:rPr>
      </w:pPr>
    </w:p>
    <w:p w14:paraId="1A90D27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바탕"/>
          <w:sz w:val="20"/>
        </w:rPr>
      </w:pPr>
      <w:r>
        <w:rPr>
          <w:rFonts w:eastAsia="바탕"/>
          <w:noProof/>
          <w:sz w:val="20"/>
          <w:lang w:eastAsia="ko-KR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proofErr w:type="gramStart"/>
      <w:r>
        <w:rPr>
          <w:lang w:eastAsia="fr-FR"/>
        </w:rPr>
        <w:t>for</w:t>
      </w:r>
      <w:proofErr w:type="gramEnd"/>
      <w:r>
        <w:rPr>
          <w:lang w:eastAsia="fr-FR"/>
        </w:rPr>
        <w:t xml:space="preserve">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This means that the HARQ-ACK for PDSCH1 is lost in the codebook construction, and the UE would never transmit it to the </w:t>
      </w:r>
      <w:proofErr w:type="spellStart"/>
      <w:r>
        <w:rPr>
          <w:sz w:val="20"/>
          <w:szCs w:val="20"/>
          <w:lang w:eastAsia="fr-FR"/>
        </w:rPr>
        <w:t>gNB</w:t>
      </w:r>
      <w:proofErr w:type="spellEnd"/>
      <w:r>
        <w:rPr>
          <w:sz w:val="20"/>
          <w:szCs w:val="20"/>
          <w:lang w:eastAsia="fr-FR"/>
        </w:rPr>
        <w:t>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53E3D2AD" w:rsidR="00221E7A" w:rsidRPr="00706EA6" w:rsidRDefault="00E97A77">
            <w:pPr>
              <w:jc w:val="both"/>
              <w:rPr>
                <w:rFonts w:eastAsiaTheme="minorEastAsia" w:hint="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</w:t>
            </w:r>
            <w:proofErr w:type="spellStart"/>
            <w:r w:rsidR="004E4E42">
              <w:rPr>
                <w:rFonts w:eastAsiaTheme="minorEastAsia"/>
                <w:sz w:val="20"/>
                <w:szCs w:val="21"/>
                <w:lang w:val="en"/>
              </w:rPr>
              <w:t>HiSilicon</w:t>
            </w:r>
            <w:proofErr w:type="spellEnd"/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 xml:space="preserve">, </w:t>
            </w:r>
            <w:proofErr w:type="spellStart"/>
            <w:r w:rsidR="005610F4">
              <w:rPr>
                <w:rFonts w:eastAsiaTheme="minorEastAsia"/>
                <w:sz w:val="20"/>
                <w:szCs w:val="21"/>
                <w:lang w:val="en"/>
              </w:rPr>
              <w:t>MediaTek</w:t>
            </w:r>
            <w:proofErr w:type="spellEnd"/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36160EDB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</w:t>
            </w:r>
            <w:proofErr w:type="gramStart"/>
            <w:r>
              <w:rPr>
                <w:sz w:val="20"/>
                <w:szCs w:val="21"/>
                <w:lang w:val="en"/>
              </w:rPr>
              <w:t>={</w:t>
            </w:r>
            <w:proofErr w:type="gramEnd"/>
            <w:r>
              <w:rPr>
                <w:sz w:val="20"/>
                <w:szCs w:val="21"/>
                <w:lang w:val="en"/>
              </w:rPr>
              <w:t xml:space="preserve">1}, then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=0. This failure seems more related to the setup of K1, because if another assumption is made on K1, such as K1</w:t>
            </w:r>
            <w:proofErr w:type="gramStart"/>
            <w:r>
              <w:rPr>
                <w:sz w:val="20"/>
                <w:szCs w:val="20"/>
                <w:lang w:val="en" w:eastAsia="fr-FR"/>
              </w:rPr>
              <w:t>={</w:t>
            </w:r>
            <w:proofErr w:type="gramEnd"/>
            <w:r>
              <w:rPr>
                <w:sz w:val="20"/>
                <w:szCs w:val="20"/>
                <w:lang w:val="en" w:eastAsia="fr-FR"/>
              </w:rPr>
              <w:t xml:space="preserve">only even number(s)},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proofErr w:type="spellStart"/>
            <w:r>
              <w:rPr>
                <w:rFonts w:eastAsiaTheme="minorEastAsia"/>
                <w:sz w:val="20"/>
                <w:szCs w:val="21"/>
              </w:rPr>
              <w:t>MediaTek</w:t>
            </w:r>
            <w:proofErr w:type="spellEnd"/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lastRenderedPageBreak/>
              <w:t>W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맑은 고딕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</w:t>
            </w:r>
            <w:proofErr w:type="spellStart"/>
            <w:r w:rsidR="0089677E">
              <w:rPr>
                <w:rFonts w:eastAsia="맑은 고딕"/>
                <w:sz w:val="20"/>
                <w:szCs w:val="21"/>
                <w:lang w:eastAsia="ko-KR"/>
              </w:rPr>
              <w:t>i.e</w:t>
            </w:r>
            <w:proofErr w:type="spellEnd"/>
            <w:r w:rsidR="0089677E">
              <w:rPr>
                <w:rFonts w:eastAsia="맑은 고딕"/>
                <w:sz w:val="20"/>
                <w:szCs w:val="21"/>
                <w:lang w:eastAsia="ko-KR"/>
              </w:rPr>
              <w:t xml:space="preserve">, 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굴림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굴림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굴림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맑은 고딕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맑은 고딕" w:hint="eastAsia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맑은 고딕" w:hint="eastAsia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  <w:bookmarkStart w:id="1" w:name="_GoBack"/>
            <w:bookmarkEnd w:id="1"/>
          </w:p>
        </w:tc>
      </w:tr>
    </w:tbl>
    <w:p w14:paraId="12D2AB6B" w14:textId="77777777" w:rsidR="00221E7A" w:rsidRDefault="00221E7A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3706EBD5" w14:textId="77777777" w:rsidR="00221E7A" w:rsidRDefault="00221E7A">
      <w:pPr>
        <w:jc w:val="both"/>
        <w:rPr>
          <w:sz w:val="22"/>
        </w:rPr>
      </w:pPr>
    </w:p>
    <w:p w14:paraId="1F921A8E" w14:textId="77777777" w:rsidR="00221E7A" w:rsidRPr="0088528B" w:rsidRDefault="00221E7A">
      <w:pPr>
        <w:jc w:val="both"/>
        <w:rPr>
          <w:sz w:val="22"/>
        </w:rPr>
      </w:pPr>
    </w:p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77777777" w:rsidR="00221E7A" w:rsidRDefault="00221E7A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2" w:name="_Toc503902285"/>
      <w:bookmarkStart w:id="3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2"/>
    <w:bookmarkEnd w:id="3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A89D0" w14:textId="77777777" w:rsidR="00EE281F" w:rsidRDefault="00EE281F">
      <w:pPr>
        <w:spacing w:after="0" w:line="240" w:lineRule="auto"/>
      </w:pPr>
      <w:r>
        <w:separator/>
      </w:r>
    </w:p>
  </w:endnote>
  <w:endnote w:type="continuationSeparator" w:id="0">
    <w:p w14:paraId="6776565B" w14:textId="77777777" w:rsidR="00EE281F" w:rsidRDefault="00EE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Times-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Gubbi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341477"/>
    </w:sdtPr>
    <w:sdtEndPr/>
    <w:sdtContent>
      <w:p w14:paraId="0DA33853" w14:textId="77777777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A6" w:rsidRPr="00706EA6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EB942" w14:textId="77777777" w:rsidR="00EE281F" w:rsidRDefault="00EE281F">
      <w:pPr>
        <w:spacing w:after="0" w:line="240" w:lineRule="auto"/>
      </w:pPr>
      <w:r>
        <w:separator/>
      </w:r>
    </w:p>
  </w:footnote>
  <w:footnote w:type="continuationSeparator" w:id="0">
    <w:p w14:paraId="45471E35" w14:textId="77777777" w:rsidR="00EE281F" w:rsidRDefault="00EE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  <w15:docId w15:val="{DDCA2244-D59F-431A-8771-E6303DC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메모 텍스트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캡션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본문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목록 단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바닥글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SimSun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바탕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맑은 고딕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Apple Inc.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양석철/책임연구원/미래기술센터 C&amp;M표준(연)5G무선통신표준Task(suckchel.yang@lge.com)</cp:lastModifiedBy>
  <cp:revision>7</cp:revision>
  <cp:lastPrinted>1900-12-31T16:00:00Z</cp:lastPrinted>
  <dcterms:created xsi:type="dcterms:W3CDTF">2021-05-20T12:06:00Z</dcterms:created>
  <dcterms:modified xsi:type="dcterms:W3CDTF">2021-05-20T15:13:00Z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