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SimSun"/>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SimSun"/>
          <w:lang w:eastAsia="zh-CN"/>
        </w:rPr>
      </w:pPr>
      <w:r>
        <w:rPr>
          <w:rFonts w:eastAsia="SimSun" w:hint="eastAsia"/>
          <w:lang w:eastAsia="zh-CN"/>
        </w:rPr>
        <w:t>Two reply LSs containing the agreements on part of issues was sent to RAN2</w:t>
      </w:r>
      <w:r>
        <w:rPr>
          <w:rFonts w:eastAsia="SimSun"/>
          <w:lang w:eastAsia="zh-CN"/>
        </w:rPr>
        <w:t xml:space="preserve"> </w:t>
      </w:r>
      <w:r>
        <w:rPr>
          <w:rFonts w:eastAsia="SimSun"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EC0570"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EC0570"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41819CCD" w14:textId="77777777" w:rsidR="00F820B8" w:rsidRPr="00C26C74" w:rsidRDefault="00EC0570"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EC0570"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EC0570"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EC0570" w:rsidP="007A44D1">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EC0570"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2C7BB312" w14:textId="77777777" w:rsidR="00F820B8" w:rsidRPr="00C26C74" w:rsidRDefault="00EC0570"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EC0570"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EC0570"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EC0570" w:rsidP="007A44D1">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EC0570" w:rsidP="007A44D1">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EC0570" w:rsidP="007A44D1">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proofErr w:type="spellStart"/>
            <w:r w:rsidR="00F820B8" w:rsidRPr="00C26C74">
              <w:rPr>
                <w:sz w:val="20"/>
                <w:szCs w:val="20"/>
              </w:rPr>
              <w:t>InterDigital</w:t>
            </w:r>
            <w:proofErr w:type="spellEnd"/>
            <w:r w:rsidR="00D53108" w:rsidRPr="00C26C74">
              <w:rPr>
                <w:rFonts w:hint="eastAsia"/>
                <w:sz w:val="20"/>
                <w:szCs w:val="20"/>
                <w:lang w:eastAsia="zh-CN"/>
              </w:rPr>
              <w:t>)</w:t>
            </w:r>
          </w:p>
          <w:p w14:paraId="39ABA6C9" w14:textId="77777777" w:rsidR="00F820B8" w:rsidRPr="00C26C74" w:rsidRDefault="00EC0570" w:rsidP="007A44D1">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53108">
            <w:pPr>
              <w:pStyle w:val="ListParagraph"/>
              <w:numPr>
                <w:ilvl w:val="0"/>
                <w:numId w:val="33"/>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53108">
            <w:pPr>
              <w:pStyle w:val="ListParagraph"/>
              <w:numPr>
                <w:ilvl w:val="0"/>
                <w:numId w:val="33"/>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53108">
            <w:pPr>
              <w:pStyle w:val="ListParagraph"/>
              <w:numPr>
                <w:ilvl w:val="0"/>
                <w:numId w:val="33"/>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EC0570"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6428C52B" w14:textId="77777777" w:rsidR="00F820B8" w:rsidRPr="00C26C74" w:rsidRDefault="00EC0570"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EC0570"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EC0570"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EC0570"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Heading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7A44D1" w:rsidRPr="008C1D01" w:rsidRDefault="007A44D1"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7A44D1" w:rsidRPr="008C1D01" w:rsidRDefault="007A44D1"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7A44D1" w:rsidRPr="008C1D01" w:rsidRDefault="007A44D1"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7A44D1" w:rsidRPr="008C1D01" w:rsidRDefault="007A44D1"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7A44D1" w:rsidRPr="008C1D01" w:rsidRDefault="007A44D1"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7A44D1" w:rsidRPr="008C1D01" w:rsidRDefault="007A44D1"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7A44D1" w:rsidRPr="008C1D01" w:rsidRDefault="007A44D1"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7A44D1" w:rsidRPr="008C1D01" w:rsidRDefault="007A44D1"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Heading2"/>
        <w:rPr>
          <w:lang w:eastAsia="zh-CN"/>
        </w:rPr>
      </w:pPr>
      <w:r w:rsidRPr="007A7333">
        <w:rPr>
          <w:lang w:eastAsia="zh-CN"/>
        </w:rPr>
        <w:t>Mechanism for determining the subset of SSBs</w:t>
      </w:r>
    </w:p>
    <w:p w14:paraId="05EBF531" w14:textId="77777777" w:rsidR="00030242" w:rsidRDefault="00030242" w:rsidP="00030242">
      <w:pPr>
        <w:pStyle w:val="ListParagraph"/>
        <w:autoSpaceDE/>
        <w:autoSpaceDN/>
        <w:adjustRightInd/>
        <w:snapToGrid/>
        <w:ind w:firstLineChars="0" w:firstLine="0"/>
        <w:rPr>
          <w:lang w:eastAsia="zh-CN"/>
        </w:rPr>
      </w:pPr>
    </w:p>
    <w:p w14:paraId="482A1C03" w14:textId="77777777"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ListParagraph"/>
        <w:autoSpaceDE/>
        <w:autoSpaceDN/>
        <w:adjustRightInd/>
        <w:snapToGrid/>
        <w:ind w:firstLineChars="0" w:firstLine="0"/>
        <w:rPr>
          <w:lang w:eastAsia="zh-CN"/>
        </w:rPr>
      </w:pPr>
    </w:p>
    <w:p w14:paraId="0BA478AA" w14:textId="77777777"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ListParagraph"/>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151C22">
      <w:pPr>
        <w:pStyle w:val="ListParagraph"/>
        <w:numPr>
          <w:ilvl w:val="0"/>
          <w:numId w:val="36"/>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151C22">
      <w:pPr>
        <w:pStyle w:val="ListParagraph"/>
        <w:numPr>
          <w:ilvl w:val="0"/>
          <w:numId w:val="36"/>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14:paraId="4DD08B9D" w14:textId="77777777" w:rsidR="00030242" w:rsidRPr="00151C22" w:rsidRDefault="003C4DB1" w:rsidP="00151C22">
      <w:pPr>
        <w:pStyle w:val="ListParagraph"/>
        <w:numPr>
          <w:ilvl w:val="0"/>
          <w:numId w:val="36"/>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Heading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TableGrid"/>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 xml:space="preserve">Option 3. We don’t see option 1 as sufficient. It would be important for the </w:t>
            </w:r>
            <w:proofErr w:type="spellStart"/>
            <w:r>
              <w:rPr>
                <w:lang w:eastAsia="zh-CN"/>
              </w:rPr>
              <w:t>gNB</w:t>
            </w:r>
            <w:proofErr w:type="spellEnd"/>
            <w:r>
              <w:rPr>
                <w:lang w:eastAsia="zh-CN"/>
              </w:rPr>
              <w:t xml:space="preserve">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w:t>
            </w:r>
            <w:proofErr w:type="spellStart"/>
            <w:r>
              <w:rPr>
                <w:rFonts w:eastAsia="Malgun Gothic"/>
                <w:lang w:eastAsia="ko-KR"/>
              </w:rPr>
              <w:t>simplfied</w:t>
            </w:r>
            <w:proofErr w:type="spellEnd"/>
            <w:r>
              <w:rPr>
                <w:rFonts w:eastAsia="Malgun Gothic"/>
                <w:lang w:eastAsia="ko-KR"/>
              </w:rPr>
              <w:t>).</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proofErr w:type="spellStart"/>
            <w:r>
              <w:rPr>
                <w:rFonts w:eastAsia="Malgun Gothic"/>
                <w:lang w:eastAsia="ko-KR"/>
              </w:rPr>
              <w:t>Spreadtrum</w:t>
            </w:r>
            <w:proofErr w:type="spellEnd"/>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 xml:space="preserve">ption 3. For CG-SDT, RSRP for TA validation should be based on the Rx beam at </w:t>
            </w:r>
            <w:proofErr w:type="spellStart"/>
            <w:r>
              <w:rPr>
                <w:lang w:eastAsia="zh-CN"/>
              </w:rPr>
              <w:t>gNB</w:t>
            </w:r>
            <w:proofErr w:type="spellEnd"/>
            <w:r>
              <w:rPr>
                <w:lang w:eastAsia="zh-CN"/>
              </w:rPr>
              <w:t xml:space="preserve">, and the Rx beam is controlled by </w:t>
            </w:r>
            <w:proofErr w:type="spellStart"/>
            <w:r>
              <w:rPr>
                <w:lang w:eastAsia="zh-CN"/>
              </w:rPr>
              <w:t>gNB</w:t>
            </w:r>
            <w:proofErr w:type="spellEnd"/>
            <w:r>
              <w:rPr>
                <w:lang w:eastAsia="zh-CN"/>
              </w:rPr>
              <w:t xml:space="preserve">. So, the subset of SSBs corresponding to the Rx beam should be controlled by </w:t>
            </w:r>
            <w:proofErr w:type="spellStart"/>
            <w:r>
              <w:rPr>
                <w:lang w:eastAsia="zh-CN"/>
              </w:rPr>
              <w:t>gNB</w:t>
            </w:r>
            <w:proofErr w:type="spellEnd"/>
            <w:r>
              <w:rPr>
                <w:lang w:eastAsia="zh-CN"/>
              </w:rPr>
              <w:t xml:space="preserve">, i.e. explicitly configured by </w:t>
            </w:r>
            <w:proofErr w:type="spellStart"/>
            <w:r>
              <w:rPr>
                <w:lang w:eastAsia="zh-CN"/>
              </w:rPr>
              <w:t>gNB</w:t>
            </w:r>
            <w:proofErr w:type="spellEnd"/>
            <w:r>
              <w:rPr>
                <w:lang w:eastAsia="zh-CN"/>
              </w:rPr>
              <w:t>.</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proofErr w:type="spellStart"/>
            <w:r>
              <w:rPr>
                <w:lang w:eastAsia="zh-CN"/>
              </w:rPr>
              <w:t>gNB</w:t>
            </w:r>
            <w:proofErr w:type="spellEnd"/>
            <w:r>
              <w:rPr>
                <w:lang w:eastAsia="zh-CN"/>
              </w:rPr>
              <w:t xml:space="preserve">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 xml:space="preserve">A potential issue with Option 1 only solution is that </w:t>
            </w:r>
            <w:proofErr w:type="spellStart"/>
            <w:r>
              <w:rPr>
                <w:lang w:eastAsia="zh-CN"/>
              </w:rPr>
              <w:t>gNB</w:t>
            </w:r>
            <w:proofErr w:type="spellEnd"/>
            <w:r>
              <w:rPr>
                <w:lang w:eastAsia="zh-CN"/>
              </w:rPr>
              <w:t xml:space="preserve">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Heading3"/>
      </w:pPr>
      <w:bookmarkStart w:id="3" w:name="_Toc71661776"/>
      <w:r>
        <w:t>Second round comments</w:t>
      </w:r>
    </w:p>
    <w:p w14:paraId="6C23DC65" w14:textId="77777777" w:rsidR="00030242" w:rsidRDefault="00741A77" w:rsidP="00030242">
      <w:pPr>
        <w:pStyle w:val="ListParagraph"/>
        <w:ind w:firstLineChars="0" w:firstLine="0"/>
        <w:rPr>
          <w:sz w:val="20"/>
          <w:szCs w:val="20"/>
          <w:lang w:eastAsia="zh-CN"/>
        </w:rPr>
      </w:pPr>
      <w:r>
        <w:rPr>
          <w:sz w:val="20"/>
          <w:szCs w:val="20"/>
          <w:lang w:eastAsia="zh-CN"/>
        </w:rPr>
        <w:t xml:space="preserve">To be </w:t>
      </w:r>
      <w:r w:rsidR="0029053C">
        <w:rPr>
          <w:sz w:val="20"/>
          <w:szCs w:val="20"/>
          <w:lang w:eastAsia="zh-CN"/>
        </w:rPr>
        <w:t>updated</w:t>
      </w:r>
    </w:p>
    <w:p w14:paraId="36CAFC8A" w14:textId="77777777" w:rsidR="00030242" w:rsidRPr="009F7B23" w:rsidRDefault="00030242" w:rsidP="009F7B23">
      <w:pPr>
        <w:rPr>
          <w:sz w:val="20"/>
          <w:szCs w:val="20"/>
          <w:lang w:eastAsia="zh-CN"/>
        </w:rPr>
      </w:pPr>
    </w:p>
    <w:p w14:paraId="2446F8B3" w14:textId="77777777" w:rsidR="00AB0EE7" w:rsidRPr="009F7B23" w:rsidRDefault="00AB0EE7" w:rsidP="009F7B23">
      <w:pPr>
        <w:rPr>
          <w:sz w:val="20"/>
          <w:szCs w:val="20"/>
          <w:lang w:eastAsia="zh-CN"/>
        </w:rPr>
      </w:pPr>
    </w:p>
    <w:p w14:paraId="51BFB834" w14:textId="77777777" w:rsidR="00030242" w:rsidRPr="004B03A6" w:rsidRDefault="004B03A6" w:rsidP="004B03A6">
      <w:pPr>
        <w:pStyle w:val="Heading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proofErr w:type="spellStart"/>
      <w:r>
        <w:rPr>
          <w:sz w:val="20"/>
          <w:szCs w:val="20"/>
          <w:lang w:val="en-GB"/>
        </w:rPr>
        <w:t>ime</w:t>
      </w:r>
      <w:proofErr w:type="spellEnd"/>
      <w:r>
        <w:rPr>
          <w:sz w:val="20"/>
          <w:szCs w:val="20"/>
          <w:lang w:val="en-GB"/>
        </w:rPr>
        <w:t xml:space="preserv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Heading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TableGrid"/>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 xml:space="preserve">considering additional mechanisms for TA validation and don’t really see the point in awaiting other WGs work when TA validation of this level would be something for RAN1 to study. The LS sent out in RAN1#104bis did not </w:t>
            </w:r>
            <w:r w:rsidR="00422642">
              <w:rPr>
                <w:rFonts w:eastAsia="Malgun Gothic"/>
                <w:lang w:eastAsia="ko-KR"/>
              </w:rPr>
              <w:lastRenderedPageBreak/>
              <w:t>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w:t>
            </w:r>
            <w:proofErr w:type="spellEnd"/>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proofErr w:type="spellStart"/>
            <w:r>
              <w:rPr>
                <w:rFonts w:hint="eastAsia"/>
                <w:lang w:eastAsia="zh-CN"/>
              </w:rPr>
              <w:t>S</w:t>
            </w:r>
            <w:r>
              <w:rPr>
                <w:lang w:eastAsia="zh-CN"/>
              </w:rPr>
              <w:t>preadtrum</w:t>
            </w:r>
            <w:proofErr w:type="spellEnd"/>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Heading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7A44D1" w:rsidRDefault="007A44D1" w:rsidP="00EA056F">
                            <w:pPr>
                              <w:spacing w:after="0"/>
                              <w:rPr>
                                <w:highlight w:val="green"/>
                              </w:rPr>
                            </w:pPr>
                            <w:r>
                              <w:rPr>
                                <w:highlight w:val="green"/>
                              </w:rPr>
                              <w:t>Agreement:</w:t>
                            </w:r>
                          </w:p>
                          <w:p w14:paraId="427AFBFA" w14:textId="77777777" w:rsidR="007A44D1" w:rsidRDefault="007A44D1" w:rsidP="00EA056F">
                            <w:pPr>
                              <w:pStyle w:val="ListParagraph"/>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7A44D1" w:rsidRDefault="007A44D1" w:rsidP="00EA056F">
                            <w:pPr>
                              <w:pStyle w:val="ListParagraph"/>
                              <w:numPr>
                                <w:ilvl w:val="0"/>
                                <w:numId w:val="38"/>
                              </w:numPr>
                              <w:ind w:firstLineChars="0"/>
                              <w:rPr>
                                <w:sz w:val="20"/>
                                <w:lang w:eastAsia="zh-CN"/>
                              </w:rPr>
                            </w:pPr>
                            <w:r>
                              <w:rPr>
                                <w:sz w:val="20"/>
                                <w:lang w:eastAsia="zh-CN"/>
                              </w:rPr>
                              <w:t>CG resources per CG configuration are associated with a set of SSB(s) configured by explicit signaling.</w:t>
                            </w:r>
                          </w:p>
                          <w:p w14:paraId="340F0BE4" w14:textId="77777777" w:rsidR="007A44D1" w:rsidRDefault="007A44D1" w:rsidP="00EA056F">
                            <w:pPr>
                              <w:numPr>
                                <w:ilvl w:val="0"/>
                                <w:numId w:val="27"/>
                              </w:numPr>
                              <w:spacing w:after="0"/>
                              <w:ind w:left="720"/>
                            </w:pPr>
                            <w:r>
                              <w:rPr>
                                <w:highlight w:val="yellow"/>
                              </w:rPr>
                              <w:t>FFS</w:t>
                            </w:r>
                            <w:r>
                              <w:t xml:space="preserve"> how to define an SSB-to-PUSCH resource mapping within the CG configuration.</w:t>
                            </w:r>
                          </w:p>
                          <w:p w14:paraId="4047F9DB" w14:textId="77777777" w:rsidR="007A44D1" w:rsidRDefault="007A44D1" w:rsidP="00EA056F">
                            <w:pPr>
                              <w:numPr>
                                <w:ilvl w:val="0"/>
                                <w:numId w:val="27"/>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7A44D1" w:rsidRDefault="007A44D1" w:rsidP="00EA056F">
                      <w:pPr>
                        <w:spacing w:after="0"/>
                        <w:rPr>
                          <w:highlight w:val="green"/>
                        </w:rPr>
                      </w:pPr>
                      <w:r>
                        <w:rPr>
                          <w:highlight w:val="green"/>
                        </w:rPr>
                        <w:t>Agreement:</w:t>
                      </w:r>
                    </w:p>
                    <w:p w14:paraId="427AFBFA" w14:textId="77777777" w:rsidR="007A44D1" w:rsidRDefault="007A44D1" w:rsidP="00EA056F">
                      <w:pPr>
                        <w:pStyle w:val="ListParagraph"/>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7A44D1" w:rsidRDefault="007A44D1" w:rsidP="00EA056F">
                      <w:pPr>
                        <w:pStyle w:val="ListParagraph"/>
                        <w:numPr>
                          <w:ilvl w:val="0"/>
                          <w:numId w:val="38"/>
                        </w:numPr>
                        <w:ind w:firstLineChars="0"/>
                        <w:rPr>
                          <w:sz w:val="20"/>
                          <w:lang w:eastAsia="zh-CN"/>
                        </w:rPr>
                      </w:pPr>
                      <w:r>
                        <w:rPr>
                          <w:sz w:val="20"/>
                          <w:lang w:eastAsia="zh-CN"/>
                        </w:rPr>
                        <w:t>CG resources per CG configuration are associated with a set of SSB(s) configured by explicit signaling.</w:t>
                      </w:r>
                    </w:p>
                    <w:p w14:paraId="340F0BE4" w14:textId="77777777" w:rsidR="007A44D1" w:rsidRDefault="007A44D1" w:rsidP="00EA056F">
                      <w:pPr>
                        <w:numPr>
                          <w:ilvl w:val="0"/>
                          <w:numId w:val="27"/>
                        </w:numPr>
                        <w:spacing w:after="0"/>
                        <w:ind w:left="720"/>
                      </w:pPr>
                      <w:r>
                        <w:rPr>
                          <w:highlight w:val="yellow"/>
                        </w:rPr>
                        <w:t>FFS</w:t>
                      </w:r>
                      <w:r>
                        <w:t xml:space="preserve"> how to define an SSB-to-PUSCH resource mapping within the CG configuration.</w:t>
                      </w:r>
                    </w:p>
                    <w:p w14:paraId="4047F9DB" w14:textId="77777777" w:rsidR="007A44D1" w:rsidRDefault="007A44D1" w:rsidP="00EA056F">
                      <w:pPr>
                        <w:numPr>
                          <w:ilvl w:val="0"/>
                          <w:numId w:val="27"/>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Heading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4D6714">
      <w:pPr>
        <w:pStyle w:val="ListParagraph"/>
        <w:numPr>
          <w:ilvl w:val="0"/>
          <w:numId w:val="21"/>
        </w:numPr>
        <w:ind w:firstLineChars="0"/>
      </w:pPr>
      <w:r>
        <w:t>Consider the following options</w:t>
      </w:r>
      <w:r w:rsidR="00DF37FE">
        <w:t xml:space="preserve"> for the SSB-to-PUSCH resource mapping within the CG configuration</w:t>
      </w:r>
    </w:p>
    <w:p w14:paraId="48844879" w14:textId="77777777" w:rsidR="004D6714" w:rsidRDefault="004D6714" w:rsidP="004D6714">
      <w:pPr>
        <w:pStyle w:val="ListParagraph"/>
        <w:numPr>
          <w:ilvl w:val="1"/>
          <w:numId w:val="2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7777777" w:rsidR="004D6714" w:rsidRDefault="004D6714" w:rsidP="007A44D1">
      <w:pPr>
        <w:pStyle w:val="ListParagraph"/>
        <w:numPr>
          <w:ilvl w:val="1"/>
          <w:numId w:val="2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r w:rsidR="00B160C5" w:rsidRPr="00B160C5">
        <w:rPr>
          <w:rFonts w:hint="eastAsia"/>
          <w:color w:val="FF0000"/>
          <w:lang w:eastAsia="zh-CN"/>
        </w:rPr>
        <w:t>[14]</w:t>
      </w:r>
    </w:p>
    <w:p w14:paraId="60C9EE3C" w14:textId="77777777" w:rsidR="00770166" w:rsidRDefault="00770166" w:rsidP="00770166">
      <w:pPr>
        <w:pStyle w:val="ListParagraph"/>
        <w:numPr>
          <w:ilvl w:val="2"/>
          <w:numId w:val="21"/>
        </w:numPr>
        <w:ind w:firstLineChars="0"/>
      </w:pPr>
      <w:r>
        <w:rPr>
          <w:lang w:eastAsia="zh-CN"/>
        </w:rPr>
        <w:t>Mapping ratio and association period could be explicitly signaled or implicitly derived</w:t>
      </w:r>
    </w:p>
    <w:p w14:paraId="3DC56371" w14:textId="77777777" w:rsidR="004D6714" w:rsidRPr="007B433E" w:rsidRDefault="004D6714" w:rsidP="00865E52">
      <w:pPr>
        <w:pStyle w:val="ListParagraph"/>
        <w:numPr>
          <w:ilvl w:val="1"/>
          <w:numId w:val="2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Heading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SimSun" w:hint="eastAsia"/>
                <w:lang w:eastAsia="zh-CN"/>
              </w:rPr>
              <w:t>Opt.2</w:t>
            </w:r>
            <w:r w:rsidRPr="00C17E51">
              <w:rPr>
                <w:rFonts w:eastAsia="SimSun" w:hint="eastAsia"/>
                <w:lang w:eastAsia="zh-CN"/>
              </w:rPr>
              <w:t xml:space="preserve"> can</w:t>
            </w:r>
            <w:r w:rsidRPr="00C17E51">
              <w:rPr>
                <w:rFonts w:eastAsia="SimSun"/>
                <w:lang w:eastAsia="zh-CN"/>
              </w:rPr>
              <w:t xml:space="preserve"> </w:t>
            </w:r>
            <w:r w:rsidRPr="00C17E51">
              <w:rPr>
                <w:rFonts w:eastAsia="SimSun" w:hint="eastAsia"/>
                <w:lang w:eastAsia="zh-CN"/>
              </w:rPr>
              <w:t xml:space="preserve">save the signaling overhead compared with </w:t>
            </w:r>
            <w:r>
              <w:rPr>
                <w:rFonts w:eastAsia="SimSun" w:hint="eastAsia"/>
                <w:lang w:eastAsia="zh-CN"/>
              </w:rPr>
              <w:t xml:space="preserve">Opt.1. Regarding Opt.3, </w:t>
            </w:r>
            <w:r w:rsidR="001126CE">
              <w:rPr>
                <w:rFonts w:eastAsia="SimSun" w:hint="eastAsia"/>
                <w:lang w:eastAsia="zh-CN"/>
              </w:rPr>
              <w:t xml:space="preserve">the </w:t>
            </w:r>
            <w:r w:rsidR="001126CE">
              <w:rPr>
                <w:rFonts w:eastAsia="SimSun"/>
                <w:lang w:eastAsia="zh-CN"/>
              </w:rPr>
              <w:t>benefit</w:t>
            </w:r>
            <w:r w:rsidR="001126CE">
              <w:rPr>
                <w:rFonts w:eastAsia="SimSun" w:hint="eastAsia"/>
                <w:lang w:eastAsia="zh-CN"/>
              </w:rPr>
              <w:t xml:space="preserve"> of </w:t>
            </w:r>
            <w:r w:rsidR="001126CE" w:rsidRPr="00865E52">
              <w:t xml:space="preserve">SSB-to-PUSCH resource </w:t>
            </w:r>
            <w:r w:rsidR="001126CE">
              <w:rPr>
                <w:rFonts w:eastAsia="SimSun" w:hint="eastAsia"/>
                <w:lang w:eastAsia="zh-CN"/>
              </w:rPr>
              <w:t>indirect</w:t>
            </w:r>
            <w:r w:rsidR="001126CE" w:rsidRPr="00865E52">
              <w:t xml:space="preserve"> mapping</w:t>
            </w:r>
            <w:r w:rsidR="001126CE">
              <w:rPr>
                <w:rFonts w:eastAsia="SimSun" w:hint="eastAsia"/>
                <w:lang w:eastAsia="zh-CN"/>
              </w:rPr>
              <w:t xml:space="preserve"> isn</w:t>
            </w:r>
            <w:r w:rsidR="001126CE">
              <w:rPr>
                <w:rFonts w:eastAsia="SimSun"/>
                <w:lang w:eastAsia="zh-CN"/>
              </w:rPr>
              <w:t>’</w:t>
            </w:r>
            <w:r w:rsidR="001126CE">
              <w:rPr>
                <w:rFonts w:eastAsia="SimSun"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w:t>
            </w:r>
            <w:proofErr w:type="spellStart"/>
            <w:r>
              <w:rPr>
                <w:rFonts w:hint="eastAsia"/>
                <w:lang w:eastAsia="zh-CN"/>
              </w:rPr>
              <w:t>gNB</w:t>
            </w:r>
            <w:proofErr w:type="spellEnd"/>
            <w:r>
              <w:rPr>
                <w:rFonts w:hint="eastAsia"/>
                <w:lang w:eastAsia="zh-CN"/>
              </w:rPr>
              <w:t xml:space="preserve">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 xml:space="preserve">The motivation for option 3 is that in a hybrid BF cell the </w:t>
            </w:r>
            <w:proofErr w:type="spellStart"/>
            <w:r>
              <w:rPr>
                <w:rFonts w:eastAsia="Malgun Gothic"/>
                <w:lang w:eastAsia="ko-KR"/>
              </w:rPr>
              <w:t>gNB</w:t>
            </w:r>
            <w:proofErr w:type="spellEnd"/>
            <w:r>
              <w:rPr>
                <w:rFonts w:eastAsia="Malgun Gothic"/>
                <w:lang w:eastAsia="ko-KR"/>
              </w:rPr>
              <w:t xml:space="preserve">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 xml:space="preserve">as </w:t>
            </w:r>
            <w:proofErr w:type="spellStart"/>
            <w:r w:rsidR="00E96D3D" w:rsidRPr="00E96D3D">
              <w:rPr>
                <w:rFonts w:eastAsia="Malgun Gothic"/>
                <w:lang w:eastAsia="ko-KR"/>
              </w:rPr>
              <w:t>gNB</w:t>
            </w:r>
            <w:proofErr w:type="spellEnd"/>
            <w:r w:rsidR="00E96D3D" w:rsidRPr="00E96D3D">
              <w:rPr>
                <w:rFonts w:eastAsia="Malgun Gothic"/>
                <w:lang w:eastAsia="ko-KR"/>
              </w:rPr>
              <w:t xml:space="preserve">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w:t>
            </w:r>
            <w:r w:rsidR="00E96D3D" w:rsidRPr="00E96D3D">
              <w:rPr>
                <w:rFonts w:eastAsia="Malgun Gothic"/>
                <w:lang w:eastAsia="ko-KR"/>
              </w:rPr>
              <w:lastRenderedPageBreak/>
              <w:t>massage may be sufficient to allow UE to maintain the link and transmit the CG-PUSCH.</w:t>
            </w:r>
            <w:r w:rsidR="00E96D3D">
              <w:rPr>
                <w:rFonts w:eastAsia="Malgun Gothic"/>
                <w:lang w:eastAsia="ko-KR"/>
              </w:rPr>
              <w:t xml:space="preserve"> In this case, </w:t>
            </w:r>
            <w:proofErr w:type="spellStart"/>
            <w:r w:rsidR="00E96D3D">
              <w:rPr>
                <w:rFonts w:eastAsia="Malgun Gothic"/>
                <w:lang w:eastAsia="ko-KR"/>
              </w:rPr>
              <w:t>signalling</w:t>
            </w:r>
            <w:proofErr w:type="spellEnd"/>
            <w:r w:rsidR="00E96D3D">
              <w:rPr>
                <w:rFonts w:eastAsia="Malgun Gothic"/>
                <w:lang w:eastAsia="ko-KR"/>
              </w:rPr>
              <w:t xml:space="preserve">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proofErr w:type="spellStart"/>
            <w:r>
              <w:rPr>
                <w:rFonts w:hint="eastAsia"/>
                <w:lang w:eastAsia="zh-CN"/>
              </w:rPr>
              <w:lastRenderedPageBreak/>
              <w:t>S</w:t>
            </w:r>
            <w:r>
              <w:rPr>
                <w:lang w:eastAsia="zh-CN"/>
              </w:rPr>
              <w:t>preadtrum</w:t>
            </w:r>
            <w:proofErr w:type="spellEnd"/>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SimSun"/>
                <w:lang w:eastAsia="zh-CN"/>
              </w:rPr>
            </w:pPr>
            <w:r>
              <w:rPr>
                <w:lang w:eastAsia="zh-CN"/>
              </w:rPr>
              <w:t xml:space="preserve">We share the same view as </w:t>
            </w:r>
            <w:proofErr w:type="spellStart"/>
            <w:r>
              <w:rPr>
                <w:lang w:eastAsia="zh-CN"/>
              </w:rPr>
              <w:t>Spreadtrum</w:t>
            </w:r>
            <w:proofErr w:type="spellEnd"/>
            <w:r>
              <w:rPr>
                <w:lang w:eastAsia="zh-CN"/>
              </w:rPr>
              <w:t xml:space="preserve"> that the definition of CG PUSCH resource needs to be further clarified for all the options, e.g. a </w:t>
            </w:r>
            <w:r>
              <w:rPr>
                <w:rFonts w:eastAsia="SimSun"/>
                <w:lang w:eastAsia="zh-CN"/>
              </w:rPr>
              <w:t xml:space="preserve">CG PUSCH resource </w:t>
            </w:r>
            <w:r w:rsidRPr="005B28A0">
              <w:rPr>
                <w:rFonts w:eastAsia="SimSun"/>
                <w:lang w:eastAsia="zh-CN"/>
              </w:rPr>
              <w:t xml:space="preserve">is defined as a transmission occasion and a DMRS </w:t>
            </w:r>
            <w:r>
              <w:rPr>
                <w:rFonts w:eastAsia="SimSun"/>
                <w:lang w:eastAsia="zh-CN"/>
              </w:rPr>
              <w:t>resource</w:t>
            </w:r>
            <w:r w:rsidRPr="005B28A0">
              <w:rPr>
                <w:rFonts w:eastAsia="SimSun"/>
                <w:lang w:eastAsia="zh-CN"/>
              </w:rPr>
              <w:t xml:space="preserve"> used for PUSCH transmission</w:t>
            </w:r>
            <w:r>
              <w:rPr>
                <w:rFonts w:eastAsia="SimSun"/>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 xml:space="preserve">or option 2, the implicit mapping rule can be based on the RO-to </w:t>
            </w:r>
            <w:proofErr w:type="spellStart"/>
            <w:r>
              <w:rPr>
                <w:lang w:eastAsia="zh-CN"/>
              </w:rPr>
              <w:t>MsgA</w:t>
            </w:r>
            <w:proofErr w:type="spellEnd"/>
            <w:r>
              <w:rPr>
                <w:lang w:eastAsia="zh-CN"/>
              </w:rPr>
              <w:t xml:space="preserve">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7A44D1">
            <w:pPr>
              <w:numPr>
                <w:ilvl w:val="0"/>
                <w:numId w:val="28"/>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7A44D1">
            <w:pPr>
              <w:numPr>
                <w:ilvl w:val="0"/>
                <w:numId w:val="28"/>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7A44D1">
            <w:pPr>
              <w:numPr>
                <w:ilvl w:val="0"/>
                <w:numId w:val="28"/>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w:t>
            </w:r>
            <w:proofErr w:type="spellStart"/>
            <w:r>
              <w:rPr>
                <w:lang w:eastAsia="zh-CN"/>
              </w:rPr>
              <w:t>singalling</w:t>
            </w:r>
            <w:proofErr w:type="spellEnd"/>
            <w:r>
              <w:rPr>
                <w:lang w:eastAsia="zh-CN"/>
              </w:rPr>
              <w:t xml:space="preserve">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w:t>
            </w:r>
            <w:r>
              <w:rPr>
                <w:lang w:eastAsia="zh-CN"/>
              </w:rPr>
              <w:lastRenderedPageBreak/>
              <w:t xml:space="preserve">the PUSCH resource. According to the CG configuration, </w:t>
            </w:r>
            <w:r>
              <w:rPr>
                <w:color w:val="000000"/>
                <w:sz w:val="20"/>
                <w:szCs w:val="20"/>
              </w:rPr>
              <w:t>one PUSCH resource could be determined by the following parameters {</w:t>
            </w:r>
            <w:r w:rsidRPr="000D6427">
              <w:rPr>
                <w:i/>
                <w:iCs/>
                <w:color w:val="000000"/>
                <w:sz w:val="20"/>
                <w:szCs w:val="20"/>
              </w:rPr>
              <w:t xml:space="preserve">periodicity, </w:t>
            </w:r>
            <w:proofErr w:type="spellStart"/>
            <w:r w:rsidRPr="000D6427">
              <w:rPr>
                <w:i/>
                <w:iCs/>
                <w:color w:val="000000"/>
                <w:sz w:val="20"/>
                <w:szCs w:val="20"/>
              </w:rPr>
              <w:t>timeDomainOffset</w:t>
            </w:r>
            <w:proofErr w:type="spellEnd"/>
            <w:r w:rsidRPr="000D6427">
              <w:rPr>
                <w:i/>
                <w:iCs/>
                <w:color w:val="000000"/>
                <w:sz w:val="20"/>
                <w:szCs w:val="20"/>
              </w:rPr>
              <w:t xml:space="preserve">, </w:t>
            </w:r>
            <w:proofErr w:type="spellStart"/>
            <w:r w:rsidRPr="000D6427">
              <w:rPr>
                <w:i/>
                <w:iCs/>
                <w:color w:val="000000"/>
                <w:sz w:val="20"/>
                <w:szCs w:val="20"/>
              </w:rPr>
              <w:t>TimeDomainAllocation</w:t>
            </w:r>
            <w:proofErr w:type="spellEnd"/>
            <w:r w:rsidRPr="000D6427">
              <w:rPr>
                <w:i/>
                <w:iCs/>
                <w:color w:val="000000"/>
                <w:sz w:val="20"/>
                <w:szCs w:val="20"/>
              </w:rPr>
              <w:t xml:space="preserve">, </w:t>
            </w:r>
            <w:proofErr w:type="spellStart"/>
            <w:r w:rsidRPr="000D6427">
              <w:rPr>
                <w:i/>
                <w:iCs/>
                <w:color w:val="000000"/>
                <w:sz w:val="20"/>
                <w:szCs w:val="20"/>
              </w:rPr>
              <w:t>frequencyDomainAllocation</w:t>
            </w:r>
            <w:proofErr w:type="spellEnd"/>
            <w:r w:rsidRPr="000D6427">
              <w:rPr>
                <w:i/>
                <w:iCs/>
                <w:color w:val="000000"/>
                <w:sz w:val="20"/>
                <w:szCs w:val="20"/>
              </w:rPr>
              <w:t xml:space="preserve">, </w:t>
            </w:r>
            <w:proofErr w:type="spellStart"/>
            <w:r w:rsidRPr="000D6427">
              <w:rPr>
                <w:i/>
                <w:iCs/>
                <w:color w:val="000000"/>
                <w:sz w:val="20"/>
                <w:szCs w:val="20"/>
              </w:rPr>
              <w:t>antennaPort</w:t>
            </w:r>
            <w:proofErr w:type="spellEnd"/>
            <w:r w:rsidRPr="000D6427">
              <w:rPr>
                <w:i/>
                <w:iCs/>
                <w:color w:val="000000"/>
                <w:sz w:val="20"/>
                <w:szCs w:val="20"/>
              </w:rPr>
              <w:t xml:space="preserve">, </w:t>
            </w:r>
            <w:proofErr w:type="spellStart"/>
            <w:r w:rsidRPr="000D6427">
              <w:rPr>
                <w:i/>
                <w:iCs/>
                <w:color w:val="000000"/>
                <w:sz w:val="20"/>
                <w:szCs w:val="20"/>
              </w:rPr>
              <w:t>dmrs-SeqInitialization</w:t>
            </w:r>
            <w:proofErr w:type="spellEnd"/>
            <w:r>
              <w:rPr>
                <w:color w:val="000000"/>
                <w:sz w:val="20"/>
                <w:szCs w:val="20"/>
              </w:rPr>
              <w:t xml:space="preserve"> }. The combinations of these parameters are huge </w:t>
            </w:r>
            <w:r>
              <w:rPr>
                <w:sz w:val="20"/>
                <w:szCs w:val="20"/>
              </w:rPr>
              <w:t xml:space="preserve">If there are no restrictions for parameter combinations, the PUSCH resource indices are almost infeasible. This is different from SSB-to-RO or to- </w:t>
            </w:r>
            <w:proofErr w:type="spellStart"/>
            <w:r>
              <w:rPr>
                <w:sz w:val="20"/>
                <w:szCs w:val="20"/>
              </w:rPr>
              <w:t>MsgA</w:t>
            </w:r>
            <w:proofErr w:type="spellEnd"/>
            <w:r>
              <w:rPr>
                <w:sz w:val="20"/>
                <w:szCs w:val="20"/>
              </w:rPr>
              <w:t xml:space="preserve"> association, as the RO periodicity is pre-defined in the spec, the </w:t>
            </w:r>
            <w:proofErr w:type="spellStart"/>
            <w:r>
              <w:rPr>
                <w:sz w:val="20"/>
                <w:szCs w:val="20"/>
              </w:rPr>
              <w:t>MsgA</w:t>
            </w:r>
            <w:proofErr w:type="spellEnd"/>
            <w:r>
              <w:rPr>
                <w:sz w:val="20"/>
                <w:szCs w:val="20"/>
              </w:rPr>
              <w:t xml:space="preserve"> PRB number is configured. Thus the </w:t>
            </w:r>
            <w:proofErr w:type="spellStart"/>
            <w:r>
              <w:rPr>
                <w:sz w:val="20"/>
                <w:szCs w:val="20"/>
              </w:rPr>
              <w:t>MsgA</w:t>
            </w:r>
            <w:proofErr w:type="spellEnd"/>
            <w:r>
              <w:rPr>
                <w:sz w:val="20"/>
                <w:szCs w:val="20"/>
              </w:rPr>
              <w:t xml:space="preserve"> PRU indices are limited. </w:t>
            </w:r>
            <w:r w:rsidR="002A6318">
              <w:rPr>
                <w:sz w:val="20"/>
                <w:szCs w:val="20"/>
              </w:rPr>
              <w:t xml:space="preserve"> </w:t>
            </w:r>
          </w:p>
        </w:tc>
      </w:tr>
    </w:tbl>
    <w:p w14:paraId="2208E821" w14:textId="77777777" w:rsidR="00870F9B" w:rsidRDefault="00870F9B" w:rsidP="007B433E"/>
    <w:p w14:paraId="4ABE0CC9" w14:textId="77777777" w:rsidR="00D7433F" w:rsidRDefault="00D7433F" w:rsidP="00D7433F">
      <w:pPr>
        <w:pStyle w:val="Heading3"/>
      </w:pPr>
      <w:r>
        <w:t>Second round comments</w:t>
      </w:r>
    </w:p>
    <w:p w14:paraId="77FD49D7" w14:textId="77777777" w:rsidR="00C57C80" w:rsidRDefault="00C57C80" w:rsidP="00C57C80">
      <w:pPr>
        <w:pStyle w:val="ListParagraph"/>
        <w:ind w:firstLineChars="0" w:firstLine="0"/>
        <w:rPr>
          <w:sz w:val="20"/>
          <w:szCs w:val="20"/>
          <w:lang w:eastAsia="zh-CN"/>
        </w:rPr>
      </w:pPr>
      <w:r>
        <w:rPr>
          <w:sz w:val="20"/>
          <w:szCs w:val="20"/>
          <w:lang w:eastAsia="zh-CN"/>
        </w:rPr>
        <w:t>To be added</w:t>
      </w:r>
    </w:p>
    <w:p w14:paraId="4B06C09B" w14:textId="77777777" w:rsidR="00D7433F" w:rsidRDefault="00D7433F" w:rsidP="007B433E"/>
    <w:p w14:paraId="5D17CBC1" w14:textId="77777777" w:rsidR="00962F79" w:rsidRDefault="00962F79" w:rsidP="007B433E">
      <w:pPr>
        <w:rPr>
          <w:lang w:eastAsia="zh-CN"/>
        </w:rPr>
      </w:pPr>
    </w:p>
    <w:p w14:paraId="74F095F5" w14:textId="77777777" w:rsidR="00C2146B" w:rsidRPr="00D870B4" w:rsidRDefault="00EA056F" w:rsidP="00D870B4">
      <w:pPr>
        <w:pStyle w:val="Heading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A7319D">
      <w:pPr>
        <w:pStyle w:val="ListParagraph"/>
        <w:numPr>
          <w:ilvl w:val="0"/>
          <w:numId w:val="41"/>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A7319D">
      <w:pPr>
        <w:pStyle w:val="ListParagraph"/>
        <w:numPr>
          <w:ilvl w:val="0"/>
          <w:numId w:val="41"/>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A7319D">
      <w:pPr>
        <w:pStyle w:val="ListParagraph"/>
        <w:numPr>
          <w:ilvl w:val="0"/>
          <w:numId w:val="41"/>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754FF6">
      <w:pPr>
        <w:pStyle w:val="ListParagraph"/>
        <w:numPr>
          <w:ilvl w:val="0"/>
          <w:numId w:val="42"/>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754FF6">
      <w:pPr>
        <w:pStyle w:val="ListParagraph"/>
        <w:numPr>
          <w:ilvl w:val="0"/>
          <w:numId w:val="42"/>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5634FE">
      <w:pPr>
        <w:pStyle w:val="ListParagraph"/>
        <w:numPr>
          <w:ilvl w:val="1"/>
          <w:numId w:val="44"/>
        </w:numPr>
        <w:ind w:firstLineChars="0"/>
        <w:rPr>
          <w:lang w:eastAsia="zh-CN"/>
        </w:rPr>
      </w:pPr>
      <w:r>
        <w:rPr>
          <w:lang w:eastAsia="zh-CN"/>
        </w:rPr>
        <w:t xml:space="preserve">Alt. 1: Re-interpret the configured repetition as the number of </w:t>
      </w:r>
      <w:proofErr w:type="spellStart"/>
      <w:r>
        <w:rPr>
          <w:lang w:eastAsia="zh-CN"/>
        </w:rPr>
        <w:t>TDMed</w:t>
      </w:r>
      <w:proofErr w:type="spellEnd"/>
      <w:r>
        <w:rPr>
          <w:lang w:eastAsia="zh-CN"/>
        </w:rPr>
        <w:t xml:space="preserve">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5634FE">
      <w:pPr>
        <w:pStyle w:val="ListParagraph"/>
        <w:numPr>
          <w:ilvl w:val="1"/>
          <w:numId w:val="44"/>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262538">
      <w:pPr>
        <w:pStyle w:val="ListParagraph"/>
        <w:numPr>
          <w:ilvl w:val="0"/>
          <w:numId w:val="44"/>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Heading3"/>
      </w:pPr>
      <w:r>
        <w:t>First round comments</w:t>
      </w:r>
    </w:p>
    <w:p w14:paraId="3FED816C" w14:textId="77777777" w:rsidR="00DC6AE4" w:rsidRPr="00DF4066" w:rsidRDefault="00DC6AE4" w:rsidP="00DC6AE4">
      <w:r>
        <w:t>Any comments?</w:t>
      </w:r>
    </w:p>
    <w:tbl>
      <w:tblPr>
        <w:tblStyle w:val="TableGrid"/>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w:t>
            </w:r>
            <w:proofErr w:type="spellStart"/>
            <w:r>
              <w:rPr>
                <w:rFonts w:hint="eastAsia"/>
                <w:lang w:eastAsia="zh-CN"/>
              </w:rPr>
              <w:t>gNB</w:t>
            </w:r>
            <w:proofErr w:type="spellEnd"/>
            <w:r>
              <w:rPr>
                <w:rFonts w:hint="eastAsia"/>
                <w:lang w:eastAsia="zh-CN"/>
              </w:rPr>
              <w:t xml:space="preserve">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xml:space="preserve">, </w:t>
            </w:r>
            <w:proofErr w:type="spellStart"/>
            <w:r w:rsidR="005C42C2">
              <w:rPr>
                <w:rFonts w:hint="eastAsia"/>
                <w:lang w:eastAsia="zh-CN"/>
              </w:rPr>
              <w:t>gNB</w:t>
            </w:r>
            <w:proofErr w:type="spellEnd"/>
            <w:r w:rsidR="005C42C2">
              <w:rPr>
                <w:rFonts w:hint="eastAsia"/>
                <w:lang w:eastAsia="zh-CN"/>
              </w:rPr>
              <w:t xml:space="preserve">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lastRenderedPageBreak/>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 xml:space="preserve">s a </w:t>
            </w:r>
            <w:proofErr w:type="spellStart"/>
            <w:r>
              <w:rPr>
                <w:rFonts w:hint="eastAsia"/>
                <w:lang w:eastAsia="zh-CN"/>
              </w:rPr>
              <w:t>gNB</w:t>
            </w:r>
            <w:proofErr w:type="spellEnd"/>
            <w:r>
              <w:rPr>
                <w:rFonts w:hint="eastAsia"/>
                <w:lang w:eastAsia="zh-CN"/>
              </w:rPr>
              <w:t xml:space="preserve">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w:t>
            </w:r>
            <w:proofErr w:type="spellStart"/>
            <w:r>
              <w:rPr>
                <w:rFonts w:hint="eastAsia"/>
                <w:lang w:eastAsia="zh-CN"/>
              </w:rPr>
              <w:t>gNB</w:t>
            </w:r>
            <w:proofErr w:type="spellEnd"/>
            <w:r>
              <w:rPr>
                <w:rFonts w:hint="eastAsia"/>
                <w:lang w:eastAsia="zh-CN"/>
              </w:rPr>
              <w:t xml:space="preserve">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lastRenderedPageBreak/>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7A44D1">
            <w:pPr>
              <w:pStyle w:val="ListParagraph"/>
              <w:numPr>
                <w:ilvl w:val="0"/>
                <w:numId w:val="45"/>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7A44D1">
            <w:pPr>
              <w:pStyle w:val="ListParagraph"/>
              <w:numPr>
                <w:ilvl w:val="0"/>
                <w:numId w:val="45"/>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7A44D1">
            <w:pPr>
              <w:pStyle w:val="ListParagraph"/>
              <w:numPr>
                <w:ilvl w:val="0"/>
                <w:numId w:val="45"/>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proofErr w:type="spellStart"/>
            <w:r>
              <w:rPr>
                <w:rFonts w:hint="eastAsia"/>
                <w:lang w:eastAsia="zh-CN"/>
              </w:rPr>
              <w:t>S</w:t>
            </w:r>
            <w:r>
              <w:rPr>
                <w:lang w:eastAsia="zh-CN"/>
              </w:rPr>
              <w:t>preadtrum</w:t>
            </w:r>
            <w:proofErr w:type="spellEnd"/>
          </w:p>
        </w:tc>
        <w:tc>
          <w:tcPr>
            <w:tcW w:w="7611" w:type="dxa"/>
          </w:tcPr>
          <w:p w14:paraId="461F39C1" w14:textId="3B6D8504" w:rsidR="00D53E68" w:rsidRDefault="00D53E68" w:rsidP="00D53E68">
            <w:pPr>
              <w:pStyle w:val="ListParagraph"/>
              <w:numPr>
                <w:ilvl w:val="0"/>
                <w:numId w:val="46"/>
              </w:numPr>
              <w:ind w:firstLineChars="0"/>
              <w:rPr>
                <w:lang w:eastAsia="zh-CN"/>
              </w:rPr>
            </w:pPr>
            <w:r>
              <w:rPr>
                <w:lang w:eastAsia="zh-CN"/>
              </w:rPr>
              <w:t>We are fine for it.</w:t>
            </w:r>
          </w:p>
          <w:p w14:paraId="2B7AD718" w14:textId="77777777" w:rsidR="00D53E68" w:rsidRDefault="00D53E68" w:rsidP="00D53E68">
            <w:pPr>
              <w:pStyle w:val="ListParagraph"/>
              <w:numPr>
                <w:ilvl w:val="0"/>
                <w:numId w:val="46"/>
              </w:numPr>
              <w:ind w:firstLineChars="0"/>
              <w:rPr>
                <w:lang w:eastAsia="zh-CN"/>
              </w:rPr>
            </w:pPr>
            <w:r>
              <w:rPr>
                <w:rFonts w:hint="eastAsia"/>
                <w:lang w:eastAsia="zh-CN"/>
              </w:rPr>
              <w:t>A</w:t>
            </w:r>
            <w:r>
              <w:rPr>
                <w:lang w:eastAsia="zh-CN"/>
              </w:rPr>
              <w:t>lt. 2 is preferred.</w:t>
            </w:r>
          </w:p>
          <w:p w14:paraId="67A502AF" w14:textId="239E6D30" w:rsidR="00D53E68" w:rsidRDefault="00D53E68" w:rsidP="00D53E68">
            <w:pPr>
              <w:pStyle w:val="ListParagraph"/>
              <w:numPr>
                <w:ilvl w:val="0"/>
                <w:numId w:val="46"/>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B22E25">
            <w:pPr>
              <w:pStyle w:val="ListParagraph"/>
              <w:numPr>
                <w:ilvl w:val="0"/>
                <w:numId w:val="47"/>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B22E25">
            <w:pPr>
              <w:pStyle w:val="ListParagraph"/>
              <w:numPr>
                <w:ilvl w:val="1"/>
                <w:numId w:val="47"/>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B22E25">
            <w:pPr>
              <w:pStyle w:val="ListParagraph"/>
              <w:numPr>
                <w:ilvl w:val="1"/>
                <w:numId w:val="47"/>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B22E25">
            <w:pPr>
              <w:pStyle w:val="ListParagraph"/>
              <w:numPr>
                <w:ilvl w:val="0"/>
                <w:numId w:val="47"/>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t>v</w:t>
            </w:r>
            <w:r>
              <w:rPr>
                <w:lang w:eastAsia="zh-CN"/>
              </w:rPr>
              <w:t>ivo</w:t>
            </w:r>
          </w:p>
        </w:tc>
        <w:tc>
          <w:tcPr>
            <w:tcW w:w="7611" w:type="dxa"/>
          </w:tcPr>
          <w:p w14:paraId="7BCFF90C" w14:textId="77777777" w:rsidR="00901615" w:rsidRDefault="00901615" w:rsidP="00901615">
            <w:pPr>
              <w:pStyle w:val="ListParagraph"/>
              <w:numPr>
                <w:ilvl w:val="0"/>
                <w:numId w:val="48"/>
              </w:numPr>
              <w:ind w:firstLineChars="0"/>
              <w:rPr>
                <w:lang w:eastAsia="zh-CN"/>
              </w:rPr>
            </w:pPr>
            <w:r>
              <w:rPr>
                <w:lang w:eastAsia="zh-CN"/>
              </w:rPr>
              <w:t>multiple DMRS resources can be configured.</w:t>
            </w:r>
          </w:p>
          <w:p w14:paraId="74922D2E" w14:textId="7515B6A7" w:rsidR="00901615" w:rsidRDefault="00901615" w:rsidP="00901615">
            <w:pPr>
              <w:pStyle w:val="ListParagraph"/>
              <w:numPr>
                <w:ilvl w:val="0"/>
                <w:numId w:val="48"/>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w:t>
            </w:r>
            <w:r>
              <w:rPr>
                <w:lang w:eastAsia="zh-CN"/>
              </w:rPr>
              <w:lastRenderedPageBreak/>
              <w:t xml:space="preserve">periodicity, while Alt. 2 is to define the mapping rule for the repetition bundle with a CG periodicity. </w:t>
            </w:r>
          </w:p>
          <w:p w14:paraId="26DC263D" w14:textId="3FADAA4B" w:rsidR="00901615" w:rsidRDefault="00901615" w:rsidP="007A44D1">
            <w:pPr>
              <w:pStyle w:val="ListParagraph"/>
              <w:ind w:left="420" w:firstLineChars="0" w:firstLine="0"/>
              <w:rPr>
                <w:lang w:eastAsia="zh-CN"/>
              </w:rPr>
            </w:pPr>
            <w:r>
              <w:rPr>
                <w:lang w:eastAsia="zh-CN"/>
              </w:rPr>
              <w:t xml:space="preserve">In fact, we think if multiple </w:t>
            </w:r>
            <w:proofErr w:type="spellStart"/>
            <w:r>
              <w:rPr>
                <w:lang w:eastAsia="zh-CN"/>
              </w:rPr>
              <w:t>TDMed</w:t>
            </w:r>
            <w:proofErr w:type="spellEnd"/>
            <w:r>
              <w:rPr>
                <w:lang w:eastAsia="zh-CN"/>
              </w:rPr>
              <w:t xml:space="preserve">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w:t>
            </w:r>
            <w:proofErr w:type="spellStart"/>
            <w:r>
              <w:rPr>
                <w:lang w:eastAsia="zh-CN"/>
              </w:rPr>
              <w:t>TDMed</w:t>
            </w:r>
            <w:proofErr w:type="spellEnd"/>
            <w:r>
              <w:rPr>
                <w:lang w:eastAsia="zh-CN"/>
              </w:rPr>
              <w:t xml:space="preserve">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901615">
            <w:pPr>
              <w:pStyle w:val="ListParagraph"/>
              <w:numPr>
                <w:ilvl w:val="0"/>
                <w:numId w:val="48"/>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lastRenderedPageBreak/>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343EE1">
            <w:pPr>
              <w:pStyle w:val="ListParagraph"/>
              <w:numPr>
                <w:ilvl w:val="0"/>
                <w:numId w:val="50"/>
              </w:numPr>
              <w:ind w:firstLineChars="0"/>
              <w:rPr>
                <w:lang w:eastAsia="zh-CN"/>
              </w:rPr>
            </w:pPr>
            <w:r>
              <w:rPr>
                <w:lang w:eastAsia="zh-CN"/>
              </w:rPr>
              <w:t>multiple DMRS resources per CG configurations</w:t>
            </w:r>
          </w:p>
          <w:p w14:paraId="4A20F482" w14:textId="77777777" w:rsidR="00343EE1" w:rsidRDefault="00343EE1" w:rsidP="00343EE1">
            <w:pPr>
              <w:pStyle w:val="ListParagraph"/>
              <w:numPr>
                <w:ilvl w:val="0"/>
                <w:numId w:val="50"/>
              </w:numPr>
              <w:ind w:firstLineChars="0"/>
              <w:rPr>
                <w:lang w:eastAsia="zh-CN"/>
              </w:rPr>
            </w:pPr>
            <w:r w:rsidRPr="00343EE1">
              <w:rPr>
                <w:lang w:eastAsia="zh-CN"/>
              </w:rPr>
              <w:t>CG PUSCH validation</w:t>
            </w:r>
          </w:p>
          <w:p w14:paraId="0CC9B069" w14:textId="38302998" w:rsidR="00343EE1" w:rsidRDefault="00343EE1" w:rsidP="00343EE1">
            <w:pPr>
              <w:pStyle w:val="ListParagraph"/>
              <w:numPr>
                <w:ilvl w:val="0"/>
                <w:numId w:val="50"/>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bl>
    <w:p w14:paraId="326D2B77" w14:textId="77777777" w:rsidR="00065883" w:rsidRDefault="00065883" w:rsidP="00411F0B"/>
    <w:p w14:paraId="2129489A" w14:textId="77777777" w:rsidR="004C2F89" w:rsidRDefault="004C2F89" w:rsidP="004C2F89">
      <w:pPr>
        <w:pStyle w:val="Heading3"/>
      </w:pPr>
      <w:r>
        <w:t>Second round comments</w:t>
      </w:r>
    </w:p>
    <w:p w14:paraId="47D303A7" w14:textId="77777777" w:rsidR="00065883" w:rsidRDefault="004C2F89" w:rsidP="00411F0B">
      <w:pPr>
        <w:rPr>
          <w:lang w:eastAsia="zh-CN"/>
        </w:rPr>
      </w:pPr>
      <w:r>
        <w:rPr>
          <w:lang w:eastAsia="zh-CN"/>
        </w:rPr>
        <w:t>To be updated</w:t>
      </w:r>
    </w:p>
    <w:p w14:paraId="053FF0FE" w14:textId="77777777" w:rsidR="00A72420" w:rsidRDefault="00A72420" w:rsidP="00411F0B"/>
    <w:p w14:paraId="010CF327" w14:textId="77777777" w:rsidR="00077886" w:rsidRDefault="00077886" w:rsidP="004F1507">
      <w:pPr>
        <w:pStyle w:val="Heading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160C57">
      <w:pPr>
        <w:pStyle w:val="3GPPNormalText"/>
        <w:numPr>
          <w:ilvl w:val="0"/>
          <w:numId w:val="37"/>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160C57">
      <w:pPr>
        <w:pStyle w:val="ListParagraph"/>
        <w:numPr>
          <w:ilvl w:val="0"/>
          <w:numId w:val="37"/>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160C57">
      <w:pPr>
        <w:pStyle w:val="3GPPNormalText"/>
        <w:numPr>
          <w:ilvl w:val="0"/>
          <w:numId w:val="37"/>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TableGrid"/>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 xml:space="preserve">Asking RAN4 to extend the beam correspondence requirement to apply to </w:t>
            </w:r>
            <w:proofErr w:type="spellStart"/>
            <w:r>
              <w:rPr>
                <w:rFonts w:eastAsia="Malgun Gothic"/>
                <w:lang w:eastAsia="ko-KR"/>
              </w:rPr>
              <w:t>RRC_Inactive</w:t>
            </w:r>
            <w:proofErr w:type="spellEnd"/>
            <w:r>
              <w:rPr>
                <w:rFonts w:eastAsia="Malgun Gothic"/>
                <w:lang w:eastAsia="ko-KR"/>
              </w:rPr>
              <w:t xml:space="preser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this issues.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2) and 3) are under the discussion in RAN2. We suggest to wait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lastRenderedPageBreak/>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bl>
    <w:p w14:paraId="397D596E" w14:textId="77777777" w:rsidR="00492B6B" w:rsidRDefault="00492B6B"/>
    <w:p w14:paraId="18DCA1D0" w14:textId="77777777" w:rsidR="00492B6B" w:rsidRPr="005B5F0D" w:rsidRDefault="00492B6B">
      <w:pPr>
        <w:rPr>
          <w:lang w:val="en-GB"/>
        </w:rPr>
      </w:pPr>
    </w:p>
    <w:p w14:paraId="63385BA9" w14:textId="77777777" w:rsidR="00492B6B" w:rsidRDefault="005E761D">
      <w:pPr>
        <w:pStyle w:val="Heading1"/>
      </w:pPr>
      <w:r>
        <w:t>Summary</w:t>
      </w:r>
    </w:p>
    <w:p w14:paraId="04215DF5" w14:textId="77777777" w:rsidR="00492B6B" w:rsidRDefault="00F0042E" w:rsidP="005B5F0D">
      <w:pPr>
        <w:pStyle w:val="CommentText"/>
        <w:rPr>
          <w:lang w:eastAsia="zh-CN"/>
        </w:rPr>
      </w:pPr>
      <w:r w:rsidRPr="00F0042E">
        <w:rPr>
          <w:highlight w:val="yellow"/>
        </w:rPr>
        <w:t>The final proposals will be added later.</w:t>
      </w:r>
    </w:p>
    <w:p w14:paraId="0F1E2146" w14:textId="77777777" w:rsidR="00045A81" w:rsidRPr="00F27D3C" w:rsidRDefault="00045A81" w:rsidP="005B5F0D">
      <w:pPr>
        <w:pStyle w:val="CommentText"/>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Heading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 xml:space="preserve">Work Item on NR </w:t>
      </w:r>
      <w:proofErr w:type="spellStart"/>
      <w:r w:rsidRPr="008924A9">
        <w:rPr>
          <w:rFonts w:eastAsiaTheme="minorEastAsia"/>
          <w:sz w:val="20"/>
          <w:szCs w:val="20"/>
          <w:lang w:eastAsia="en-US"/>
        </w:rPr>
        <w:t>smalldata</w:t>
      </w:r>
      <w:proofErr w:type="spellEnd"/>
      <w:r w:rsidRPr="008924A9">
        <w:rPr>
          <w:rFonts w:eastAsiaTheme="minorEastAsia"/>
          <w:sz w:val="20"/>
          <w:szCs w:val="20"/>
          <w:lang w:eastAsia="en-US"/>
        </w:rPr>
        <w:t xml:space="preserve">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 xml:space="preserve">Huawei, </w:t>
      </w:r>
      <w:proofErr w:type="spellStart"/>
      <w:r w:rsidRPr="000F72C3">
        <w:rPr>
          <w:rFonts w:eastAsiaTheme="minorEastAsia"/>
          <w:sz w:val="20"/>
          <w:szCs w:val="20"/>
          <w:lang w:eastAsia="en-US"/>
        </w:rPr>
        <w:t>HiSilicon</w:t>
      </w:r>
      <w:proofErr w:type="spellEnd"/>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Spreadtrum</w:t>
      </w:r>
      <w:proofErr w:type="spellEnd"/>
      <w:r w:rsidRPr="000F72C3">
        <w:rPr>
          <w:rFonts w:eastAsiaTheme="minorEastAsia"/>
          <w:sz w:val="20"/>
          <w:szCs w:val="20"/>
          <w:lang w:eastAsia="en-US"/>
        </w:rPr>
        <w:t xml:space="preserve">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proofErr w:type="spellStart"/>
      <w:r w:rsidRPr="000F72C3">
        <w:rPr>
          <w:rFonts w:eastAsiaTheme="minorEastAsia"/>
          <w:sz w:val="20"/>
          <w:szCs w:val="20"/>
          <w:lang w:eastAsia="en-US"/>
        </w:rPr>
        <w:t>Sanechips</w:t>
      </w:r>
      <w:proofErr w:type="spellEnd"/>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 xml:space="preserve">Discussion on RAN1 impacts for small data </w:t>
      </w:r>
      <w:proofErr w:type="spellStart"/>
      <w:r w:rsidRPr="000F72C3">
        <w:rPr>
          <w:rFonts w:eastAsiaTheme="minorEastAsia"/>
          <w:sz w:val="20"/>
          <w:szCs w:val="20"/>
          <w:lang w:eastAsia="en-US"/>
        </w:rPr>
        <w:t>transmisison</w:t>
      </w:r>
      <w:proofErr w:type="spellEnd"/>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InterDigital</w:t>
      </w:r>
      <w:proofErr w:type="spellEnd"/>
      <w:r w:rsidRPr="000F72C3">
        <w:rPr>
          <w:rFonts w:eastAsiaTheme="minorEastAsia"/>
          <w:sz w:val="20"/>
          <w:szCs w:val="20"/>
          <w:lang w:eastAsia="en-US"/>
        </w:rPr>
        <w:t>,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lastRenderedPageBreak/>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Heading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 xml:space="preserv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 xml:space="preserve">The determination at UE of the subset of SSBs to be used for TA validation based on absolute RSRP threshold does not guarantee that the set of selected SSBs avoids the </w:t>
            </w:r>
            <w:proofErr w:type="spellStart"/>
            <w:r w:rsidRPr="009D2CBE">
              <w:rPr>
                <w:sz w:val="20"/>
              </w:rPr>
              <w:t>behaviour</w:t>
            </w:r>
            <w:proofErr w:type="spellEnd"/>
            <w:r w:rsidRPr="009D2CBE">
              <w:rPr>
                <w:sz w:val="20"/>
              </w:rPr>
              <w:t xml:space="preserve"> where the averaged RSRP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 xml:space="preserve">On beam correspondence in </w:t>
            </w:r>
            <w:proofErr w:type="spellStart"/>
            <w:r w:rsidRPr="009D2CBE">
              <w:rPr>
                <w:b/>
                <w:bCs/>
                <w:sz w:val="20"/>
              </w:rPr>
              <w:t>RRC_Inactive</w:t>
            </w:r>
            <w:proofErr w:type="spellEnd"/>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w:t>
            </w:r>
            <w:proofErr w:type="spellStart"/>
            <w:r w:rsidRPr="007D4FA3">
              <w:rPr>
                <w:bCs/>
                <w:i/>
                <w:sz w:val="20"/>
                <w:szCs w:val="20"/>
                <w:lang w:eastAsia="zh-CN"/>
              </w:rPr>
              <w:t>MsgA</w:t>
            </w:r>
            <w:proofErr w:type="spellEnd"/>
            <w:r w:rsidRPr="007D4FA3">
              <w:rPr>
                <w:bCs/>
                <w:i/>
                <w:sz w:val="20"/>
                <w:szCs w:val="20"/>
                <w:lang w:eastAsia="zh-CN"/>
              </w:rPr>
              <w:t>.</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 xml:space="preserve">The RSRP is derived as the linear power scale average of the subset of SSBs with the highest N beam measurement quantity values among the whole SSBs, where N shall not exceed </w:t>
            </w:r>
            <w:proofErr w:type="spellStart"/>
            <w:r w:rsidRPr="007D4FA3">
              <w:rPr>
                <w:bCs/>
                <w:i/>
                <w:sz w:val="20"/>
                <w:szCs w:val="20"/>
                <w:lang w:eastAsia="zh-CN"/>
              </w:rPr>
              <w:t>nrofSS-BlocksToAverage</w:t>
            </w:r>
            <w:proofErr w:type="spellEnd"/>
            <w:r w:rsidRPr="007D4FA3">
              <w:rPr>
                <w:bCs/>
                <w:i/>
                <w:sz w:val="20"/>
                <w:szCs w:val="20"/>
                <w:lang w:eastAsia="zh-CN"/>
              </w:rPr>
              <w:t>.</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proofErr w:type="spellStart"/>
            <w:r>
              <w:rPr>
                <w:sz w:val="20"/>
                <w:szCs w:val="20"/>
                <w:lang w:eastAsia="zh-CN"/>
              </w:rPr>
              <w:t>Spreadtrum</w:t>
            </w:r>
            <w:proofErr w:type="spellEnd"/>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 xml:space="preserve">Proposal 1: The RSRP in the criterion for TA validation is a linear averaged RSRP of a subset of SSBs, where the subset of SSBs contains SSBs configured by </w:t>
            </w:r>
            <w:proofErr w:type="spellStart"/>
            <w:r w:rsidRPr="007D4FA3">
              <w:rPr>
                <w:b/>
                <w:i/>
                <w:sz w:val="20"/>
                <w:szCs w:val="20"/>
                <w:lang w:val="en-GB" w:eastAsia="zh-CN"/>
              </w:rPr>
              <w:t>gNB</w:t>
            </w:r>
            <w:proofErr w:type="spellEnd"/>
            <w:r w:rsidRPr="007D4FA3">
              <w:rPr>
                <w:b/>
                <w:i/>
                <w:sz w:val="20"/>
                <w:szCs w:val="20"/>
                <w:lang w:val="en-GB" w:eastAsia="zh-CN"/>
              </w:rPr>
              <w:t xml:space="preserve">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SimSun"/>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BodyText"/>
              <w:rPr>
                <w:rFonts w:eastAsia="SimSun"/>
                <w:b/>
                <w:noProof/>
                <w:lang w:eastAsia="zh-CN"/>
              </w:rPr>
            </w:pPr>
            <w:r w:rsidRPr="00AA6F19">
              <w:rPr>
                <w:rFonts w:eastAsia="SimSun" w:hint="eastAsia"/>
                <w:b/>
                <w:noProof/>
                <w:lang w:eastAsia="zh-CN"/>
              </w:rPr>
              <w:t>Proposal</w:t>
            </w:r>
            <w:r>
              <w:rPr>
                <w:rFonts w:eastAsia="SimSun" w:hint="eastAsia"/>
                <w:b/>
                <w:noProof/>
                <w:lang w:eastAsia="zh-CN"/>
              </w:rPr>
              <w:t xml:space="preserve"> </w:t>
            </w:r>
            <w:r w:rsidRPr="00AA6F19">
              <w:rPr>
                <w:rFonts w:eastAsia="SimSun" w:hint="eastAsia"/>
                <w:b/>
                <w:noProof/>
                <w:lang w:eastAsia="zh-CN"/>
              </w:rPr>
              <w:t xml:space="preserve">1: </w:t>
            </w:r>
            <w:r w:rsidRPr="00AA6F19">
              <w:rPr>
                <w:b/>
                <w:lang w:eastAsia="zh-CN"/>
              </w:rPr>
              <w:t>UE-specific CORESET or common CORESET</w:t>
            </w:r>
            <w:r w:rsidRPr="00AA6F19">
              <w:rPr>
                <w:rFonts w:eastAsia="SimSun" w:hint="eastAsia"/>
                <w:b/>
                <w:lang w:eastAsia="zh-CN"/>
              </w:rPr>
              <w:t xml:space="preserve"> for RA-SDT can be determined</w:t>
            </w:r>
            <w:r>
              <w:rPr>
                <w:rFonts w:eastAsia="SimSun" w:hint="eastAsia"/>
                <w:b/>
                <w:lang w:eastAsia="zh-CN"/>
              </w:rPr>
              <w:t xml:space="preserve"> </w:t>
            </w:r>
            <w:r w:rsidRPr="00AA6F19">
              <w:rPr>
                <w:rFonts w:eastAsia="SimSun" w:hint="eastAsia"/>
                <w:b/>
                <w:lang w:eastAsia="zh-CN"/>
              </w:rPr>
              <w:t>based on RAN2</w:t>
            </w:r>
            <w:r w:rsidRPr="00AA6F19">
              <w:rPr>
                <w:rFonts w:eastAsia="SimSun"/>
                <w:b/>
                <w:lang w:eastAsia="zh-CN"/>
              </w:rPr>
              <w:t>’</w:t>
            </w:r>
            <w:r w:rsidRPr="00AA6F19">
              <w:rPr>
                <w:rFonts w:eastAsia="SimSun" w:hint="eastAsia"/>
                <w:b/>
                <w:lang w:eastAsia="zh-CN"/>
              </w:rPr>
              <w:t xml:space="preserve">s decision on </w:t>
            </w:r>
            <w:r w:rsidRPr="00AA6F19">
              <w:rPr>
                <w:rFonts w:eastAsia="SimSun"/>
                <w:b/>
                <w:noProof/>
                <w:lang w:eastAsia="zh-CN"/>
              </w:rPr>
              <w:t>the</w:t>
            </w:r>
            <w:r w:rsidRPr="00AA6F19">
              <w:rPr>
                <w:rFonts w:eastAsia="SimSun" w:hint="eastAsia"/>
                <w:b/>
                <w:lang w:eastAsia="zh-CN"/>
              </w:rPr>
              <w:t xml:space="preserve"> type of</w:t>
            </w:r>
            <w:r w:rsidRPr="00AA6F19">
              <w:rPr>
                <w:b/>
              </w:rPr>
              <w:t xml:space="preserve"> separate </w:t>
            </w:r>
            <w:r w:rsidRPr="00AA6F19">
              <w:rPr>
                <w:rFonts w:eastAsia="SimSun" w:hint="eastAsia"/>
                <w:b/>
                <w:lang w:eastAsia="zh-CN"/>
              </w:rPr>
              <w:t>s</w:t>
            </w:r>
            <w:r w:rsidRPr="00AA6F19">
              <w:rPr>
                <w:b/>
              </w:rPr>
              <w:t>earch</w:t>
            </w:r>
            <w:r w:rsidRPr="00AA6F19">
              <w:rPr>
                <w:rFonts w:eastAsia="SimSun" w:hint="eastAsia"/>
                <w:b/>
                <w:lang w:eastAsia="zh-CN"/>
              </w:rPr>
              <w:t xml:space="preserve"> s</w:t>
            </w:r>
            <w:r w:rsidRPr="00AA6F19">
              <w:rPr>
                <w:b/>
              </w:rPr>
              <w:t>pace</w:t>
            </w:r>
            <w:r w:rsidRPr="000079A6">
              <w:rPr>
                <w:rFonts w:eastAsia="SimSun" w:hint="eastAsia"/>
                <w:b/>
                <w:lang w:eastAsia="zh-CN"/>
              </w:rPr>
              <w:t>.</w:t>
            </w:r>
          </w:p>
          <w:p w14:paraId="04998C44" w14:textId="77777777" w:rsidR="007D4FA3" w:rsidRDefault="007D4FA3" w:rsidP="007D4FA3">
            <w:pPr>
              <w:pStyle w:val="BodyText"/>
              <w:rPr>
                <w:rFonts w:eastAsia="SimSun"/>
                <w:b/>
                <w:color w:val="000000"/>
                <w:lang w:eastAsia="zh-CN"/>
              </w:rPr>
            </w:pPr>
            <w:r w:rsidRPr="00327C6D">
              <w:rPr>
                <w:rFonts w:eastAsia="SimSun" w:hint="eastAsia"/>
                <w:b/>
                <w:color w:val="000000"/>
                <w:lang w:eastAsia="zh-CN"/>
              </w:rPr>
              <w:t xml:space="preserve">Proposal </w:t>
            </w:r>
            <w:r>
              <w:rPr>
                <w:rFonts w:eastAsia="SimSun" w:hint="eastAsia"/>
                <w:b/>
                <w:color w:val="000000"/>
                <w:lang w:eastAsia="zh-CN"/>
              </w:rPr>
              <w:t>2</w:t>
            </w:r>
            <w:r w:rsidRPr="00327C6D">
              <w:rPr>
                <w:rFonts w:eastAsia="SimSun" w:hint="eastAsia"/>
                <w:b/>
                <w:color w:val="000000"/>
                <w:lang w:eastAsia="zh-CN"/>
              </w:rPr>
              <w:t xml:space="preserve">: </w:t>
            </w:r>
            <w:r w:rsidRPr="00374D88">
              <w:rPr>
                <w:rFonts w:eastAsia="SimSun" w:hint="eastAsia"/>
                <w:b/>
                <w:lang w:eastAsia="zh-CN"/>
              </w:rPr>
              <w:t>D</w:t>
            </w:r>
            <w:r>
              <w:rPr>
                <w:rFonts w:eastAsia="SimSun" w:hint="eastAsia"/>
                <w:b/>
                <w:color w:val="000000"/>
                <w:lang w:eastAsia="zh-CN"/>
              </w:rPr>
              <w:t>efine</w:t>
            </w:r>
            <w:r w:rsidRPr="0028392E">
              <w:rPr>
                <w:rFonts w:eastAsia="SimSun"/>
                <w:b/>
                <w:color w:val="000000"/>
                <w:lang w:eastAsia="zh-CN"/>
              </w:rPr>
              <w:t xml:space="preserve"> the SSB-to-</w:t>
            </w:r>
            <w:r>
              <w:rPr>
                <w:rFonts w:eastAsia="SimSun" w:hint="eastAsia"/>
                <w:b/>
                <w:color w:val="000000"/>
                <w:lang w:eastAsia="zh-CN"/>
              </w:rPr>
              <w:t>PUSCH resource</w:t>
            </w:r>
            <w:r w:rsidRPr="0028392E">
              <w:rPr>
                <w:rFonts w:eastAsia="SimSun"/>
                <w:b/>
                <w:color w:val="000000"/>
                <w:lang w:eastAsia="zh-CN"/>
              </w:rPr>
              <w:t xml:space="preserve"> mapping</w:t>
            </w:r>
            <w:r w:rsidRPr="0028392E">
              <w:rPr>
                <w:rFonts w:eastAsia="SimSun" w:hint="eastAsia"/>
                <w:b/>
                <w:color w:val="000000"/>
                <w:lang w:eastAsia="zh-CN"/>
              </w:rPr>
              <w:t xml:space="preserve"> </w:t>
            </w:r>
            <w:r>
              <w:rPr>
                <w:rFonts w:eastAsia="SimSun" w:hint="eastAsia"/>
                <w:b/>
                <w:color w:val="000000"/>
                <w:lang w:eastAsia="zh-CN"/>
              </w:rPr>
              <w:t>within the</w:t>
            </w:r>
            <w:r w:rsidRPr="0028392E">
              <w:rPr>
                <w:rFonts w:eastAsia="SimSun"/>
                <w:b/>
                <w:color w:val="000000"/>
                <w:lang w:eastAsia="zh-CN"/>
              </w:rPr>
              <w:t xml:space="preserve"> CG configuration </w:t>
            </w:r>
            <w:r>
              <w:rPr>
                <w:rFonts w:eastAsia="SimSun" w:hint="eastAsia"/>
                <w:b/>
                <w:color w:val="000000"/>
                <w:lang w:eastAsia="zh-CN"/>
              </w:rPr>
              <w:t xml:space="preserve">based on </w:t>
            </w:r>
            <w:r w:rsidRPr="00374D88">
              <w:rPr>
                <w:rFonts w:eastAsia="SimSun"/>
                <w:b/>
                <w:color w:val="000000"/>
                <w:lang w:eastAsia="zh-CN"/>
              </w:rPr>
              <w:t>the SSB-to-RO mapping</w:t>
            </w:r>
            <w:r w:rsidRPr="00374D88">
              <w:rPr>
                <w:rFonts w:eastAsia="SimSun" w:hint="eastAsia"/>
                <w:b/>
                <w:color w:val="000000"/>
                <w:lang w:eastAsia="zh-CN"/>
              </w:rPr>
              <w:t xml:space="preserve"> rule</w:t>
            </w:r>
            <w:r>
              <w:rPr>
                <w:rFonts w:eastAsia="SimSun" w:hint="eastAsia"/>
                <w:b/>
                <w:color w:val="000000"/>
                <w:lang w:eastAsia="zh-CN"/>
              </w:rPr>
              <w:t>.</w:t>
            </w:r>
          </w:p>
          <w:p w14:paraId="11A6B458" w14:textId="77777777" w:rsidR="007D4FA3" w:rsidRPr="00E647C6" w:rsidRDefault="007D4FA3" w:rsidP="007D4FA3">
            <w:pPr>
              <w:pStyle w:val="BodyText"/>
              <w:rPr>
                <w:rFonts w:eastAsia="SimSun"/>
                <w:b/>
                <w:lang w:eastAsia="zh-CN"/>
              </w:rPr>
            </w:pPr>
            <w:r w:rsidRPr="00327C6D">
              <w:rPr>
                <w:rFonts w:eastAsia="SimSun" w:hint="eastAsia"/>
                <w:b/>
                <w:color w:val="000000"/>
                <w:lang w:eastAsia="zh-CN"/>
              </w:rPr>
              <w:t xml:space="preserve">Proposal </w:t>
            </w:r>
            <w:r>
              <w:rPr>
                <w:rFonts w:eastAsia="SimSun" w:hint="eastAsia"/>
                <w:b/>
                <w:color w:val="000000"/>
                <w:lang w:eastAsia="zh-CN"/>
              </w:rPr>
              <w:t>3</w:t>
            </w:r>
            <w:r w:rsidRPr="00327C6D">
              <w:rPr>
                <w:rFonts w:eastAsia="SimSun" w:hint="eastAsia"/>
                <w:b/>
                <w:color w:val="000000"/>
                <w:lang w:eastAsia="zh-CN"/>
              </w:rPr>
              <w:t xml:space="preserve">: </w:t>
            </w:r>
            <w:r>
              <w:rPr>
                <w:rFonts w:eastAsia="SimSun" w:hint="eastAsia"/>
                <w:b/>
                <w:color w:val="000000"/>
                <w:lang w:eastAsia="zh-CN"/>
              </w:rPr>
              <w:t xml:space="preserve">For CG-SDT, </w:t>
            </w:r>
            <w:r>
              <w:rPr>
                <w:rFonts w:eastAsia="SimSun" w:hint="eastAsia"/>
                <w:b/>
                <w:lang w:eastAsia="zh-CN"/>
              </w:rPr>
              <w:t>m</w:t>
            </w:r>
            <w:r w:rsidRPr="00327C6D">
              <w:rPr>
                <w:rFonts w:eastAsia="SimSun" w:hint="eastAsia"/>
                <w:b/>
                <w:lang w:eastAsia="zh-CN"/>
              </w:rPr>
              <w:t xml:space="preserve">apping ratio between </w:t>
            </w:r>
            <w:r w:rsidRPr="00327C6D">
              <w:rPr>
                <w:b/>
              </w:rPr>
              <w:t>SS/PBCH blocks</w:t>
            </w:r>
            <w:r w:rsidRPr="00327C6D">
              <w:rPr>
                <w:rFonts w:eastAsia="SimSun" w:hint="eastAsia"/>
                <w:b/>
                <w:lang w:eastAsia="zh-CN"/>
              </w:rPr>
              <w:t xml:space="preserve"> and TOs of one Type1 </w:t>
            </w:r>
            <w:r w:rsidRPr="00327C6D">
              <w:rPr>
                <w:b/>
                <w:lang w:val="en-GB" w:eastAsia="zh-CN"/>
              </w:rPr>
              <w:t>CG configuration</w:t>
            </w:r>
            <w:r w:rsidRPr="00327C6D">
              <w:rPr>
                <w:b/>
              </w:rPr>
              <w:t xml:space="preserve"> </w:t>
            </w:r>
            <w:r w:rsidRPr="00327C6D">
              <w:rPr>
                <w:rFonts w:eastAsia="SimSun" w:hint="eastAsia"/>
                <w:b/>
                <w:lang w:eastAsia="zh-CN"/>
              </w:rPr>
              <w:t xml:space="preserve">can be configured </w:t>
            </w:r>
            <w:r w:rsidRPr="00327C6D">
              <w:rPr>
                <w:b/>
              </w:rPr>
              <w:t xml:space="preserve">by </w:t>
            </w:r>
            <w:r w:rsidRPr="00327C6D">
              <w:rPr>
                <w:rFonts w:eastAsia="SimSun" w:hint="eastAsia"/>
                <w:b/>
                <w:lang w:eastAsia="zh-CN"/>
              </w:rPr>
              <w:t xml:space="preserve">RRC </w:t>
            </w:r>
            <w:r w:rsidRPr="00327C6D">
              <w:rPr>
                <w:rFonts w:eastAsia="SimSun"/>
                <w:b/>
                <w:lang w:eastAsia="zh-CN"/>
              </w:rPr>
              <w:t>signaling</w:t>
            </w:r>
            <w:r w:rsidRPr="00327C6D">
              <w:rPr>
                <w:rFonts w:eastAsia="SimSun" w:hint="eastAsia"/>
                <w:b/>
                <w:lang w:eastAsia="zh-CN"/>
              </w:rPr>
              <w:t xml:space="preserve"> within the association period.</w:t>
            </w:r>
            <w:r w:rsidRPr="004858F6">
              <w:rPr>
                <w:rFonts w:eastAsia="SimSun" w:hint="eastAsia"/>
                <w:lang w:eastAsia="zh-CN"/>
              </w:rPr>
              <w:t xml:space="preserve"> </w:t>
            </w:r>
            <w:r w:rsidRPr="00F65569">
              <w:rPr>
                <w:rFonts w:eastAsia="SimSun"/>
                <w:b/>
                <w:lang w:eastAsia="zh-CN"/>
              </w:rPr>
              <w:t xml:space="preserve">The association period is integer </w:t>
            </w:r>
            <w:r>
              <w:rPr>
                <w:rFonts w:eastAsia="SimSun" w:hint="eastAsia"/>
                <w:b/>
                <w:lang w:eastAsia="zh-CN"/>
              </w:rPr>
              <w:t>number</w:t>
            </w:r>
            <w:r w:rsidRPr="00F65569">
              <w:rPr>
                <w:rFonts w:eastAsia="SimSun"/>
                <w:b/>
                <w:lang w:eastAsia="zh-CN"/>
              </w:rPr>
              <w:t xml:space="preserve"> of CG period</w:t>
            </w:r>
            <w:r>
              <w:rPr>
                <w:rFonts w:eastAsia="SimSun" w:hint="eastAsia"/>
                <w:b/>
                <w:lang w:eastAsia="zh-CN"/>
              </w:rPr>
              <w:t xml:space="preserve"> starting from SFN0</w:t>
            </w:r>
            <w:r w:rsidRPr="00F65569">
              <w:rPr>
                <w:rFonts w:eastAsia="SimSun"/>
                <w:b/>
                <w:lang w:eastAsia="zh-CN"/>
              </w:rPr>
              <w:t xml:space="preserve"> and is config</w:t>
            </w:r>
            <w:r>
              <w:rPr>
                <w:rFonts w:eastAsia="SimSun"/>
                <w:b/>
                <w:lang w:eastAsia="zh-CN"/>
              </w:rPr>
              <w:t>ured by high layer signaling.</w:t>
            </w:r>
          </w:p>
          <w:p w14:paraId="43614AD1" w14:textId="77777777" w:rsidR="00492B6B" w:rsidRPr="007D4FA3" w:rsidRDefault="007D4FA3" w:rsidP="007D4FA3">
            <w:pPr>
              <w:pStyle w:val="BodyText"/>
              <w:rPr>
                <w:rFonts w:eastAsia="SimSun"/>
                <w:b/>
                <w:lang w:eastAsia="zh-CN"/>
              </w:rPr>
            </w:pPr>
            <w:r>
              <w:rPr>
                <w:rFonts w:eastAsia="SimSun" w:hint="eastAsia"/>
                <w:b/>
                <w:lang w:eastAsia="zh-CN"/>
              </w:rPr>
              <w:t>Proposal 4</w:t>
            </w:r>
            <w:r w:rsidRPr="003E0FEE">
              <w:rPr>
                <w:rFonts w:eastAsia="SimSun" w:hint="eastAsia"/>
                <w:b/>
                <w:lang w:eastAsia="zh-CN"/>
              </w:rPr>
              <w:t>: PUSCH r</w:t>
            </w:r>
            <w:r w:rsidRPr="003E0FEE">
              <w:rPr>
                <w:b/>
                <w:lang w:eastAsia="zh-CN"/>
              </w:rPr>
              <w:t>epetition</w:t>
            </w:r>
            <w:r w:rsidRPr="003E0FEE">
              <w:rPr>
                <w:rFonts w:eastAsia="SimSun" w:hint="eastAsia"/>
                <w:b/>
                <w:lang w:eastAsia="zh-CN"/>
              </w:rPr>
              <w:t xml:space="preserve"> </w:t>
            </w:r>
            <w:r>
              <w:rPr>
                <w:rFonts w:eastAsia="SimSun" w:hint="eastAsia"/>
                <w:b/>
                <w:lang w:eastAsia="zh-CN"/>
              </w:rPr>
              <w:t>sho</w:t>
            </w:r>
            <w:r w:rsidRPr="003E0FEE">
              <w:rPr>
                <w:rFonts w:eastAsia="SimSun" w:hint="eastAsia"/>
                <w:b/>
                <w:lang w:eastAsia="zh-CN"/>
              </w:rPr>
              <w:t>uld</w:t>
            </w:r>
            <w:r w:rsidRPr="003E0FEE">
              <w:rPr>
                <w:b/>
                <w:lang w:eastAsia="zh-CN"/>
              </w:rPr>
              <w:t xml:space="preserve"> </w:t>
            </w:r>
            <w:r w:rsidRPr="003E0FEE">
              <w:rPr>
                <w:rFonts w:eastAsia="SimSun" w:hint="eastAsia"/>
                <w:b/>
                <w:lang w:eastAsia="zh-CN"/>
              </w:rPr>
              <w:t xml:space="preserve">be </w:t>
            </w:r>
            <w:r w:rsidRPr="003E0FEE">
              <w:rPr>
                <w:b/>
                <w:lang w:eastAsia="zh-CN"/>
              </w:rPr>
              <w:t>supported for CG-SDT</w:t>
            </w:r>
            <w:r w:rsidRPr="000079A6">
              <w:rPr>
                <w:rFonts w:eastAsia="SimSun" w:hint="eastAsia"/>
                <w:b/>
                <w:lang w:eastAsia="zh-CN"/>
              </w:rPr>
              <w:t>.</w:t>
            </w:r>
            <w:r w:rsidRPr="003E0FEE">
              <w:rPr>
                <w:rFonts w:eastAsia="SimSun" w:hint="eastAsia"/>
                <w:b/>
                <w:lang w:val="en-GB" w:eastAsia="zh-CN"/>
              </w:rPr>
              <w:t xml:space="preserve"> When </w:t>
            </w:r>
            <w:r w:rsidRPr="003E0FEE">
              <w:rPr>
                <w:b/>
                <w:color w:val="000000"/>
              </w:rPr>
              <w:t>PUSCH repetition</w:t>
            </w:r>
            <w:r w:rsidRPr="003E0FEE">
              <w:rPr>
                <w:rFonts w:eastAsia="SimSun" w:hint="eastAsia"/>
                <w:b/>
                <w:color w:val="000000"/>
                <w:lang w:eastAsia="zh-CN"/>
              </w:rPr>
              <w:t xml:space="preserve"> is applied for </w:t>
            </w:r>
            <w:r w:rsidRPr="003E0FEE">
              <w:rPr>
                <w:rFonts w:eastAsia="SimSun" w:hint="eastAsia"/>
                <w:b/>
                <w:lang w:eastAsia="zh-CN"/>
              </w:rPr>
              <w:t xml:space="preserve">Type1 </w:t>
            </w:r>
            <w:r w:rsidRPr="003E0FEE">
              <w:rPr>
                <w:b/>
                <w:lang w:val="en-GB" w:eastAsia="zh-CN"/>
              </w:rPr>
              <w:t>CG configuration</w:t>
            </w:r>
            <w:r w:rsidRPr="003E0FEE">
              <w:rPr>
                <w:rFonts w:eastAsia="SimSun" w:hint="eastAsia"/>
                <w:b/>
                <w:lang w:val="en-GB" w:eastAsia="zh-CN"/>
              </w:rPr>
              <w:t xml:space="preserve"> during CG-SDT, </w:t>
            </w:r>
            <w:r w:rsidRPr="003E0FEE">
              <w:rPr>
                <w:b/>
              </w:rPr>
              <w:t>SS/PBCH blocks</w:t>
            </w:r>
            <w:r w:rsidRPr="003E0FEE">
              <w:rPr>
                <w:rFonts w:eastAsia="SimSun" w:hint="eastAsia"/>
                <w:b/>
                <w:lang w:eastAsia="zh-CN"/>
              </w:rPr>
              <w:t xml:space="preserve"> should be associated with </w:t>
            </w:r>
            <w:r w:rsidRPr="003E0FEE">
              <w:rPr>
                <w:b/>
              </w:rPr>
              <w:t>one</w:t>
            </w:r>
            <w:r w:rsidRPr="003E0FEE">
              <w:rPr>
                <w:rFonts w:eastAsia="SimSun" w:hint="eastAsia"/>
                <w:b/>
                <w:lang w:eastAsia="zh-CN"/>
              </w:rPr>
              <w:t xml:space="preserve"> TO bundle including K TOs </w:t>
            </w:r>
            <w:r w:rsidRPr="003E0FEE">
              <w:rPr>
                <w:rFonts w:eastAsia="SimSun"/>
                <w:b/>
                <w:lang w:eastAsia="zh-CN"/>
              </w:rPr>
              <w:t>corresponding</w:t>
            </w:r>
            <w:r w:rsidRPr="003E0FEE">
              <w:rPr>
                <w:rFonts w:eastAsia="SimSun"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BodyText"/>
              <w:spacing w:line="360" w:lineRule="auto"/>
              <w:rPr>
                <w:rFonts w:eastAsia="SimSun"/>
                <w:b/>
                <w:i/>
                <w:lang w:eastAsia="zh-CN"/>
              </w:rPr>
            </w:pPr>
            <w:r w:rsidRPr="0088798C">
              <w:rPr>
                <w:rFonts w:eastAsia="SimSun" w:hint="eastAsia"/>
                <w:b/>
                <w:i/>
                <w:lang w:eastAsia="zh-CN"/>
              </w:rPr>
              <w:t xml:space="preserve">Proposal </w:t>
            </w:r>
            <w:r>
              <w:rPr>
                <w:rFonts w:eastAsia="SimSun"/>
                <w:b/>
                <w:i/>
                <w:lang w:eastAsia="zh-CN"/>
              </w:rPr>
              <w:t>1</w:t>
            </w:r>
            <w:r w:rsidRPr="0088798C">
              <w:rPr>
                <w:rFonts w:eastAsia="SimSun" w:hint="eastAsia"/>
                <w:b/>
                <w:i/>
                <w:lang w:eastAsia="zh-CN"/>
              </w:rPr>
              <w:t xml:space="preserve">: RSRP can be used as the </w:t>
            </w:r>
            <w:r w:rsidRPr="0088798C">
              <w:rPr>
                <w:rFonts w:eastAsia="SimSun"/>
                <w:b/>
                <w:i/>
                <w:lang w:eastAsia="zh-CN"/>
              </w:rPr>
              <w:t>criterion for determining the validity of the uplink timing alignment for CG-SDT</w:t>
            </w:r>
            <w:r w:rsidRPr="0088798C">
              <w:rPr>
                <w:rFonts w:eastAsia="SimSun" w:hint="eastAsia"/>
                <w:b/>
                <w:i/>
                <w:lang w:eastAsia="zh-CN"/>
              </w:rPr>
              <w:t>.</w:t>
            </w:r>
          </w:p>
          <w:p w14:paraId="6A5B7447" w14:textId="77777777" w:rsidR="00BD6306" w:rsidRPr="00F27D3C" w:rsidRDefault="007D4FA3" w:rsidP="007D4FA3">
            <w:pPr>
              <w:pStyle w:val="BodyText"/>
              <w:rPr>
                <w:rFonts w:eastAsia="SimSun"/>
                <w:lang w:eastAsia="zh-CN"/>
              </w:rPr>
            </w:pPr>
            <w:r w:rsidRPr="0088798C">
              <w:rPr>
                <w:rFonts w:eastAsia="SimSun" w:hint="eastAsia"/>
                <w:b/>
                <w:i/>
                <w:lang w:eastAsia="zh-CN"/>
              </w:rPr>
              <w:t xml:space="preserve">Proposal </w:t>
            </w:r>
            <w:r>
              <w:rPr>
                <w:rFonts w:eastAsia="SimSun"/>
                <w:b/>
                <w:i/>
                <w:lang w:eastAsia="zh-CN"/>
              </w:rPr>
              <w:t>2</w:t>
            </w:r>
            <w:r w:rsidRPr="0088798C">
              <w:rPr>
                <w:rFonts w:eastAsia="SimSun" w:hint="eastAsia"/>
                <w:b/>
                <w:i/>
                <w:lang w:eastAsia="zh-CN"/>
              </w:rPr>
              <w:t xml:space="preserve">: </w:t>
            </w:r>
            <w:r>
              <w:rPr>
                <w:rFonts w:eastAsia="SimSun" w:hint="eastAsia"/>
                <w:b/>
                <w:i/>
                <w:lang w:eastAsia="zh-CN"/>
              </w:rPr>
              <w:t>C</w:t>
            </w:r>
            <w:r w:rsidRPr="0088798C">
              <w:rPr>
                <w:rFonts w:eastAsia="SimSun" w:hint="eastAsia"/>
                <w:b/>
                <w:i/>
                <w:lang w:eastAsia="zh-CN"/>
              </w:rPr>
              <w:t xml:space="preserve">ell level RSRP shall be used for </w:t>
            </w:r>
            <w:r w:rsidRPr="0088798C">
              <w:rPr>
                <w:rFonts w:eastAsia="SimSun"/>
                <w:b/>
                <w:i/>
                <w:lang w:eastAsia="zh-CN"/>
              </w:rPr>
              <w:t>uplink timing alignment</w:t>
            </w:r>
            <w:r w:rsidRPr="0088798C">
              <w:rPr>
                <w:rFonts w:eastAsia="SimSun"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SimSun"/>
                <w:b/>
                <w:bCs/>
                <w:i/>
                <w:iCs/>
                <w:u w:val="single"/>
                <w:lang w:eastAsia="zh-CN"/>
              </w:rPr>
            </w:pPr>
            <w:r w:rsidRPr="00303CAA">
              <w:rPr>
                <w:rFonts w:eastAsia="SimSun"/>
                <w:b/>
                <w:bCs/>
                <w:i/>
                <w:iCs/>
                <w:u w:val="single"/>
                <w:lang w:eastAsia="zh-CN"/>
              </w:rPr>
              <w:t xml:space="preserve">Proposal 1: </w:t>
            </w:r>
          </w:p>
          <w:p w14:paraId="678C76EE" w14:textId="77777777" w:rsidR="008202B5" w:rsidRPr="00303CAA" w:rsidRDefault="008202B5" w:rsidP="00083C60">
            <w:pPr>
              <w:pStyle w:val="ListParagraph"/>
              <w:numPr>
                <w:ilvl w:val="0"/>
                <w:numId w:val="23"/>
              </w:numPr>
              <w:spacing w:after="0"/>
              <w:ind w:firstLineChars="0"/>
              <w:rPr>
                <w:rFonts w:eastAsia="SimSun"/>
                <w:b/>
                <w:bCs/>
                <w:i/>
                <w:iCs/>
                <w:sz w:val="20"/>
                <w:lang w:eastAsia="zh-CN"/>
              </w:rPr>
            </w:pPr>
            <w:r w:rsidRPr="00303CAA">
              <w:rPr>
                <w:rFonts w:eastAsia="SimSun"/>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083C60">
            <w:pPr>
              <w:pStyle w:val="ListParagraph"/>
              <w:numPr>
                <w:ilvl w:val="1"/>
                <w:numId w:val="23"/>
              </w:numPr>
              <w:spacing w:after="0"/>
              <w:ind w:firstLineChars="0"/>
              <w:rPr>
                <w:rFonts w:eastAsia="SimSun"/>
                <w:b/>
                <w:bCs/>
                <w:i/>
                <w:iCs/>
                <w:sz w:val="20"/>
                <w:lang w:eastAsia="zh-CN"/>
              </w:rPr>
            </w:pPr>
            <w:r w:rsidRPr="00303CAA">
              <w:rPr>
                <w:rFonts w:eastAsia="SimSun" w:hint="eastAsia"/>
                <w:b/>
                <w:bCs/>
                <w:i/>
                <w:iCs/>
                <w:sz w:val="20"/>
                <w:lang w:eastAsia="zh-CN"/>
              </w:rPr>
              <w:t>F</w:t>
            </w:r>
            <w:r w:rsidRPr="00303CAA">
              <w:rPr>
                <w:rFonts w:eastAsia="SimSun"/>
                <w:b/>
                <w:bCs/>
                <w:i/>
                <w:iCs/>
                <w:sz w:val="20"/>
                <w:lang w:eastAsia="zh-CN"/>
              </w:rPr>
              <w:t xml:space="preserve">FS if multiple DMRS </w:t>
            </w:r>
            <w:r>
              <w:rPr>
                <w:rFonts w:eastAsia="SimSun"/>
                <w:b/>
                <w:bCs/>
                <w:i/>
                <w:iCs/>
                <w:sz w:val="20"/>
                <w:lang w:eastAsia="zh-CN"/>
              </w:rPr>
              <w:t>needs to</w:t>
            </w:r>
            <w:r w:rsidRPr="00303CAA">
              <w:rPr>
                <w:rFonts w:eastAsia="SimSun"/>
                <w:b/>
                <w:bCs/>
                <w:i/>
                <w:iCs/>
                <w:sz w:val="20"/>
                <w:lang w:eastAsia="zh-CN"/>
              </w:rPr>
              <w:t xml:space="preserve"> be configured</w:t>
            </w:r>
          </w:p>
          <w:p w14:paraId="3C8B550E" w14:textId="77777777" w:rsidR="008202B5" w:rsidRPr="00303CAA" w:rsidRDefault="008202B5" w:rsidP="00083C60">
            <w:pPr>
              <w:pStyle w:val="ListParagraph"/>
              <w:numPr>
                <w:ilvl w:val="1"/>
                <w:numId w:val="23"/>
              </w:numPr>
              <w:spacing w:after="0"/>
              <w:ind w:firstLineChars="0"/>
              <w:rPr>
                <w:rFonts w:eastAsia="SimSun"/>
                <w:b/>
                <w:bCs/>
                <w:i/>
                <w:iCs/>
                <w:sz w:val="20"/>
                <w:lang w:eastAsia="zh-CN"/>
              </w:rPr>
            </w:pPr>
            <w:r w:rsidRPr="00303CAA">
              <w:rPr>
                <w:rFonts w:eastAsia="SimSun"/>
                <w:b/>
                <w:bCs/>
                <w:i/>
                <w:iCs/>
                <w:sz w:val="20"/>
                <w:lang w:eastAsia="zh-CN"/>
              </w:rPr>
              <w:t xml:space="preserve">FFS if the repetition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 xml:space="preserve">be reinterpreted as the number of </w:t>
            </w:r>
            <w:proofErr w:type="spellStart"/>
            <w:r w:rsidRPr="00303CAA">
              <w:rPr>
                <w:rFonts w:eastAsia="SimSun"/>
                <w:b/>
                <w:bCs/>
                <w:i/>
                <w:iCs/>
                <w:sz w:val="20"/>
                <w:lang w:eastAsia="zh-CN"/>
              </w:rPr>
              <w:t>TDMed</w:t>
            </w:r>
            <w:proofErr w:type="spellEnd"/>
            <w:r w:rsidRPr="00303CAA">
              <w:rPr>
                <w:rFonts w:eastAsia="SimSun"/>
                <w:b/>
                <w:bCs/>
                <w:i/>
                <w:iCs/>
                <w:sz w:val="20"/>
                <w:lang w:eastAsia="zh-CN"/>
              </w:rPr>
              <w:t xml:space="preserve"> occasions per CG period</w:t>
            </w:r>
          </w:p>
          <w:p w14:paraId="484AD0C7" w14:textId="77777777" w:rsidR="008202B5" w:rsidRPr="00303CAA" w:rsidRDefault="008202B5" w:rsidP="00083C60">
            <w:pPr>
              <w:pStyle w:val="ListParagraph"/>
              <w:numPr>
                <w:ilvl w:val="1"/>
                <w:numId w:val="23"/>
              </w:numPr>
              <w:spacing w:after="0"/>
              <w:ind w:firstLineChars="0"/>
              <w:rPr>
                <w:rFonts w:eastAsia="SimSun"/>
                <w:b/>
                <w:bCs/>
                <w:i/>
                <w:iCs/>
                <w:sz w:val="20"/>
                <w:lang w:eastAsia="zh-CN"/>
              </w:rPr>
            </w:pPr>
            <w:r w:rsidRPr="00303CAA">
              <w:rPr>
                <w:rFonts w:eastAsia="SimSun"/>
                <w:b/>
                <w:bCs/>
                <w:i/>
                <w:iCs/>
                <w:sz w:val="20"/>
                <w:lang w:eastAsia="zh-CN"/>
              </w:rPr>
              <w:t xml:space="preserve">FFS if the value set of CG periodicity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limited</w:t>
            </w:r>
          </w:p>
          <w:p w14:paraId="79384233" w14:textId="77777777" w:rsidR="008202B5" w:rsidRPr="00A75D82" w:rsidRDefault="008202B5" w:rsidP="008202B5">
            <w:pPr>
              <w:numPr>
                <w:ilvl w:val="255"/>
                <w:numId w:val="0"/>
              </w:numPr>
              <w:spacing w:afterLines="50"/>
              <w:rPr>
                <w:rFonts w:eastAsia="SimSun"/>
                <w:b/>
                <w:bCs/>
                <w:i/>
                <w:iCs/>
                <w:u w:val="single"/>
                <w:lang w:eastAsia="zh-CN"/>
              </w:rPr>
            </w:pPr>
            <w:r w:rsidRPr="00A75D82">
              <w:rPr>
                <w:rFonts w:eastAsia="SimSun" w:hint="eastAsia"/>
                <w:b/>
                <w:bCs/>
                <w:i/>
                <w:iCs/>
                <w:u w:val="single"/>
                <w:lang w:eastAsia="zh-CN"/>
              </w:rPr>
              <w:t>P</w:t>
            </w:r>
            <w:r w:rsidRPr="00A75D82">
              <w:rPr>
                <w:rFonts w:eastAsia="SimSun"/>
                <w:b/>
                <w:bCs/>
                <w:i/>
                <w:iCs/>
                <w:u w:val="single"/>
                <w:lang w:eastAsia="zh-CN"/>
              </w:rPr>
              <w:t xml:space="preserve">roposal 2: </w:t>
            </w:r>
          </w:p>
          <w:p w14:paraId="7E508B8B" w14:textId="77777777" w:rsidR="00BD6306" w:rsidRPr="008202B5" w:rsidRDefault="008202B5" w:rsidP="00083C60">
            <w:pPr>
              <w:pStyle w:val="ListParagraph"/>
              <w:numPr>
                <w:ilvl w:val="0"/>
                <w:numId w:val="24"/>
              </w:numPr>
              <w:spacing w:afterLines="50"/>
              <w:ind w:firstLineChars="0"/>
              <w:rPr>
                <w:sz w:val="20"/>
                <w:lang w:eastAsia="zh-CN"/>
              </w:rPr>
            </w:pPr>
            <w:r w:rsidRPr="00A75D82">
              <w:rPr>
                <w:rFonts w:eastAsia="SimSun" w:hint="eastAsia"/>
                <w:b/>
                <w:bCs/>
                <w:i/>
                <w:iCs/>
                <w:sz w:val="20"/>
                <w:lang w:eastAsia="zh-CN"/>
              </w:rPr>
              <w:t xml:space="preserve">For TA validation based on RSRP change criterion, the absolute RSRP threshold </w:t>
            </w:r>
            <w:r w:rsidRPr="00A75D82">
              <w:rPr>
                <w:rFonts w:eastAsia="SimSun"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083C60">
            <w:pPr>
              <w:numPr>
                <w:ilvl w:val="0"/>
                <w:numId w:val="11"/>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w:t>
            </w:r>
            <w:proofErr w:type="spellStart"/>
            <w:r w:rsidRPr="008202B5">
              <w:rPr>
                <w:i/>
                <w:sz w:val="20"/>
                <w:szCs w:val="20"/>
              </w:rPr>
              <w:t>signalling</w:t>
            </w:r>
            <w:proofErr w:type="spellEnd"/>
            <w:r w:rsidRPr="008202B5">
              <w:rPr>
                <w:i/>
                <w:sz w:val="20"/>
                <w:szCs w:val="20"/>
              </w:rPr>
              <w:t xml:space="preserve"> for CG-SDT. </w:t>
            </w:r>
          </w:p>
          <w:p w14:paraId="3B64BB72" w14:textId="77777777"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w:t>
            </w:r>
            <w:proofErr w:type="spellStart"/>
            <w:r w:rsidRPr="008202B5">
              <w:rPr>
                <w:i/>
                <w:sz w:val="20"/>
                <w:szCs w:val="20"/>
              </w:rPr>
              <w:t>MsgA</w:t>
            </w:r>
            <w:proofErr w:type="spellEnd"/>
            <w:r w:rsidRPr="008202B5">
              <w:rPr>
                <w:i/>
                <w:sz w:val="20"/>
                <w:szCs w:val="20"/>
              </w:rPr>
              <w:t xml:space="preserve"> PUSCH occasion for 2-step RACH. </w:t>
            </w:r>
          </w:p>
          <w:p w14:paraId="72574428" w14:textId="77777777" w:rsidR="00BD6306"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 xml:space="preserve">FFS: potential overlapping between CG-PUSCH occasions for CG-SDT and </w:t>
            </w:r>
            <w:proofErr w:type="spellStart"/>
            <w:r w:rsidRPr="008202B5">
              <w:rPr>
                <w:i/>
                <w:sz w:val="20"/>
                <w:szCs w:val="20"/>
              </w:rPr>
              <w:t>MsgA</w:t>
            </w:r>
            <w:proofErr w:type="spellEnd"/>
            <w:r w:rsidRPr="008202B5">
              <w:rPr>
                <w:i/>
                <w:sz w:val="20"/>
                <w:szCs w:val="20"/>
              </w:rPr>
              <w:t xml:space="preserve">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DengXian"/>
                <w:b/>
                <w:i/>
                <w:sz w:val="20"/>
                <w:szCs w:val="20"/>
                <w:lang w:val="en-GB" w:eastAsia="zh-CN"/>
              </w:rPr>
            </w:pPr>
            <w:r w:rsidRPr="00327998">
              <w:rPr>
                <w:rFonts w:eastAsia="DengXian"/>
                <w:b/>
                <w:i/>
                <w:sz w:val="20"/>
                <w:szCs w:val="20"/>
                <w:lang w:val="en-GB" w:eastAsia="zh-CN"/>
              </w:rPr>
              <w:t>P</w:t>
            </w:r>
            <w:r w:rsidRPr="00327998">
              <w:rPr>
                <w:rFonts w:eastAsia="DengXian" w:hint="eastAsia"/>
                <w:b/>
                <w:i/>
                <w:sz w:val="20"/>
                <w:szCs w:val="20"/>
                <w:lang w:val="en-GB" w:eastAsia="zh-CN"/>
              </w:rPr>
              <w:t xml:space="preserve">roposal 1: in case of the SSB set </w:t>
            </w:r>
            <w:r w:rsidRPr="00327998">
              <w:rPr>
                <w:rFonts w:eastAsia="DengXian"/>
                <w:b/>
                <w:i/>
                <w:sz w:val="20"/>
                <w:szCs w:val="20"/>
                <w:lang w:val="en-GB" w:eastAsia="zh-CN"/>
              </w:rPr>
              <w:t>indication</w:t>
            </w:r>
            <w:r w:rsidRPr="00327998">
              <w:rPr>
                <w:rFonts w:eastAsia="DengXian"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083C60">
            <w:pPr>
              <w:pStyle w:val="ListParagraph"/>
              <w:numPr>
                <w:ilvl w:val="0"/>
                <w:numId w:val="25"/>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Associating to all the indicated SSB in the SIB1</w:t>
            </w:r>
          </w:p>
          <w:p w14:paraId="139C1B71" w14:textId="77777777" w:rsidR="00327998" w:rsidRPr="00327998" w:rsidRDefault="00327998" w:rsidP="00083C60">
            <w:pPr>
              <w:pStyle w:val="ListParagraph"/>
              <w:numPr>
                <w:ilvl w:val="0"/>
                <w:numId w:val="25"/>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 xml:space="preserve">Determine the SSB according to the </w:t>
            </w:r>
            <w:r w:rsidRPr="00327998">
              <w:rPr>
                <w:rFonts w:eastAsia="DengXian" w:hint="eastAsia"/>
                <w:b/>
                <w:i/>
                <w:sz w:val="20"/>
                <w:szCs w:val="20"/>
                <w:lang w:val="en-GB"/>
              </w:rPr>
              <w:t xml:space="preserve">sequential </w:t>
            </w:r>
            <w:r w:rsidRPr="00327998">
              <w:rPr>
                <w:rFonts w:eastAsia="DengXian"/>
                <w:b/>
                <w:i/>
                <w:sz w:val="20"/>
                <w:szCs w:val="20"/>
                <w:lang w:val="en-GB"/>
              </w:rPr>
              <w:t>order of CG-PUSCH configuration lists</w:t>
            </w:r>
          </w:p>
          <w:p w14:paraId="66D585C1" w14:textId="77777777" w:rsidR="00327998" w:rsidRPr="00327998" w:rsidRDefault="00327998" w:rsidP="00327998">
            <w:pPr>
              <w:spacing w:before="120" w:line="360" w:lineRule="auto"/>
              <w:rPr>
                <w:rFonts w:eastAsia="DengXian"/>
                <w:b/>
                <w:i/>
                <w:sz w:val="20"/>
                <w:szCs w:val="20"/>
                <w:lang w:val="en-GB"/>
              </w:rPr>
            </w:pPr>
            <w:r w:rsidRPr="00327998">
              <w:rPr>
                <w:rFonts w:eastAsia="DengXian" w:hint="eastAsia"/>
                <w:b/>
                <w:i/>
                <w:sz w:val="20"/>
                <w:szCs w:val="20"/>
                <w:lang w:val="en-GB"/>
              </w:rPr>
              <w:t xml:space="preserve">Proposal 2: Configure the number of </w:t>
            </w:r>
            <w:r w:rsidRPr="00327998">
              <w:rPr>
                <w:rFonts w:eastAsia="DengXian"/>
                <w:b/>
                <w:i/>
                <w:sz w:val="20"/>
                <w:szCs w:val="20"/>
                <w:lang w:val="en-GB"/>
              </w:rPr>
              <w:t xml:space="preserve">PUSCH transmission occasion (PO) in one </w:t>
            </w:r>
            <w:r w:rsidRPr="00327998">
              <w:rPr>
                <w:rFonts w:eastAsia="DengXian" w:hint="eastAsia"/>
                <w:b/>
                <w:i/>
                <w:sz w:val="20"/>
                <w:szCs w:val="20"/>
                <w:lang w:val="en-GB"/>
              </w:rPr>
              <w:t>CG</w:t>
            </w:r>
            <w:r w:rsidRPr="00327998">
              <w:rPr>
                <w:rFonts w:eastAsia="DengXian"/>
                <w:b/>
                <w:i/>
                <w:sz w:val="20"/>
                <w:szCs w:val="20"/>
                <w:lang w:val="en-GB"/>
              </w:rPr>
              <w:t>-PUSCH period</w:t>
            </w:r>
            <w:r w:rsidRPr="00327998">
              <w:rPr>
                <w:rFonts w:eastAsia="DengXian"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3: the valid PO is the PO in UL part in a slot, or at least </w:t>
            </w:r>
            <w:proofErr w:type="spellStart"/>
            <w:r w:rsidRPr="00327998">
              <w:rPr>
                <w:rFonts w:eastAsia="DengXian" w:hint="eastAsia"/>
                <w:b/>
                <w:i/>
                <w:sz w:val="20"/>
                <w:szCs w:val="20"/>
                <w:lang w:val="en-GB" w:eastAsia="zh-CN"/>
              </w:rPr>
              <w:t>Ngap</w:t>
            </w:r>
            <w:proofErr w:type="spellEnd"/>
            <w:r w:rsidRPr="00327998">
              <w:rPr>
                <w:rFonts w:eastAsia="DengXian" w:hint="eastAsia"/>
                <w:b/>
                <w:i/>
                <w:sz w:val="20"/>
                <w:szCs w:val="20"/>
                <w:lang w:val="en-GB" w:eastAsia="zh-CN"/>
              </w:rPr>
              <w:t xml:space="preserve"> symbols after the end of the DL part in a slot or after the end of the SSB in a slot. </w:t>
            </w:r>
          </w:p>
          <w:p w14:paraId="4D380959" w14:textId="77777777" w:rsidR="00327998" w:rsidRPr="00327998" w:rsidRDefault="00327998" w:rsidP="00327998">
            <w:pPr>
              <w:spacing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4: the SSB-PUSCH mapping ratio is </w:t>
            </w:r>
            <w:r w:rsidRPr="00327998">
              <w:rPr>
                <w:rFonts w:eastAsia="DengXian"/>
                <w:b/>
                <w:i/>
                <w:sz w:val="20"/>
                <w:szCs w:val="20"/>
                <w:lang w:val="en-GB" w:eastAsia="zh-CN"/>
              </w:rPr>
              <w:t>signalled</w:t>
            </w:r>
            <w:r w:rsidRPr="00327998">
              <w:rPr>
                <w:rFonts w:eastAsia="DengXian" w:hint="eastAsia"/>
                <w:b/>
                <w:i/>
                <w:sz w:val="20"/>
                <w:szCs w:val="20"/>
                <w:lang w:val="en-GB" w:eastAsia="zh-CN"/>
              </w:rPr>
              <w:t xml:space="preserve"> to UE and if it</w:t>
            </w:r>
            <w:r w:rsidRPr="00327998">
              <w:rPr>
                <w:rFonts w:eastAsia="DengXian"/>
                <w:b/>
                <w:i/>
                <w:sz w:val="20"/>
                <w:szCs w:val="20"/>
                <w:lang w:val="en-GB" w:eastAsia="zh-CN"/>
              </w:rPr>
              <w:t>’</w:t>
            </w:r>
            <w:r w:rsidRPr="00327998">
              <w:rPr>
                <w:rFonts w:eastAsia="DengXian"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DengXian"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 xml:space="preserve">Proposal 3: For PUSCH repetitions of a TB within a CG periodicity, if configured by </w:t>
            </w:r>
            <w:proofErr w:type="spellStart"/>
            <w:r w:rsidRPr="00327998">
              <w:rPr>
                <w:b/>
                <w:bCs/>
                <w:i/>
                <w:iCs/>
                <w:sz w:val="20"/>
              </w:rPr>
              <w:t>gNB</w:t>
            </w:r>
            <w:proofErr w:type="spellEnd"/>
            <w:r w:rsidRPr="00327998">
              <w:rPr>
                <w:b/>
                <w:bCs/>
                <w:i/>
                <w:iCs/>
                <w:sz w:val="20"/>
              </w:rPr>
              <w:t>,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 xml:space="preserve">Proposal 5: If one or multiple SSBs are associated with a CG PUSCH resource for CG-SDT and a measured quality of at least one SSB is above a threshold configured by </w:t>
            </w:r>
            <w:proofErr w:type="spellStart"/>
            <w:r w:rsidRPr="00327998">
              <w:rPr>
                <w:b/>
                <w:bCs/>
                <w:i/>
                <w:iCs/>
                <w:sz w:val="20"/>
              </w:rPr>
              <w:t>gNB</w:t>
            </w:r>
            <w:proofErr w:type="spellEnd"/>
            <w:r w:rsidRPr="00327998">
              <w:rPr>
                <w:b/>
                <w:bCs/>
                <w:i/>
                <w:iCs/>
                <w:sz w:val="20"/>
              </w:rPr>
              <w:t>, UE can use the CG PUSCH resource for CG-SDT.</w:t>
            </w:r>
          </w:p>
          <w:p w14:paraId="5D521BA0" w14:textId="77777777" w:rsidR="00327998" w:rsidRPr="00327998" w:rsidRDefault="00327998" w:rsidP="00083C60">
            <w:pPr>
              <w:pStyle w:val="ListParagraph"/>
              <w:numPr>
                <w:ilvl w:val="0"/>
                <w:numId w:val="26"/>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 xml:space="preserve">Proposal 7: A separate </w:t>
            </w:r>
            <w:proofErr w:type="spellStart"/>
            <w:r w:rsidRPr="00327998">
              <w:rPr>
                <w:b/>
                <w:bCs/>
                <w:i/>
                <w:iCs/>
                <w:sz w:val="20"/>
              </w:rPr>
              <w:t>SearchSpace</w:t>
            </w:r>
            <w:proofErr w:type="spellEnd"/>
            <w:r w:rsidRPr="00327998">
              <w:rPr>
                <w:b/>
                <w:bCs/>
                <w:i/>
                <w:iCs/>
                <w:sz w:val="20"/>
              </w:rPr>
              <w:t xml:space="preserve"> that is different from the existing common </w:t>
            </w:r>
            <w:proofErr w:type="spellStart"/>
            <w:r w:rsidRPr="00327998">
              <w:rPr>
                <w:b/>
                <w:bCs/>
                <w:i/>
                <w:iCs/>
                <w:sz w:val="20"/>
              </w:rPr>
              <w:t>SearchSpace</w:t>
            </w:r>
            <w:proofErr w:type="spellEnd"/>
            <w:r w:rsidRPr="00327998">
              <w:rPr>
                <w:b/>
                <w:bCs/>
                <w:i/>
                <w:iCs/>
                <w:sz w:val="20"/>
              </w:rPr>
              <w:t xml:space="preserv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_Ref71383576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SimSun"/>
                <w:b/>
                <w:lang w:val="en-GB" w:eastAsia="zh-CN"/>
              </w:rPr>
              <w:t xml:space="preserve">one or multiple </w:t>
            </w:r>
            <w:r w:rsidRPr="00CD230F">
              <w:rPr>
                <w:b/>
                <w:lang w:eastAsia="zh-CN"/>
              </w:rPr>
              <w:t>DMRS resources</w:t>
            </w:r>
            <w:r w:rsidRPr="00CD230F">
              <w:rPr>
                <w:rFonts w:eastAsia="SimSun"/>
                <w:b/>
                <w:lang w:val="en-GB" w:eastAsia="zh-CN"/>
              </w:rPr>
              <w:t xml:space="preserve"> per CG configuration are supported</w:t>
            </w:r>
            <w:r w:rsidRPr="00CD230F">
              <w:rPr>
                <w:b/>
              </w:rPr>
              <w:t>.</w:t>
            </w:r>
            <w:r w:rsidRPr="00CD230F">
              <w:rPr>
                <w:rFonts w:eastAsia="SimSun"/>
                <w:lang w:eastAsia="zh-CN"/>
              </w:rPr>
              <w:fldChar w:fldCharType="end"/>
            </w:r>
          </w:p>
          <w:p w14:paraId="52D73C98" w14:textId="77777777" w:rsidR="00CD230F" w:rsidRPr="00CD230F" w:rsidRDefault="00CD230F" w:rsidP="00083C60">
            <w:pPr>
              <w:pStyle w:val="BodyText"/>
              <w:numPr>
                <w:ilvl w:val="0"/>
                <w:numId w:val="27"/>
              </w:numPr>
              <w:autoSpaceDE/>
              <w:autoSpaceDN/>
              <w:adjustRightInd/>
              <w:snapToGrid/>
              <w:ind w:left="1322" w:hanging="442"/>
              <w:rPr>
                <w:b/>
              </w:rPr>
            </w:pPr>
            <w:r w:rsidRPr="00CD230F">
              <w:rPr>
                <w:rFonts w:eastAsia="SimSun"/>
                <w:b/>
                <w:lang w:eastAsia="zh-CN"/>
              </w:rPr>
              <w:t xml:space="preserve">The number of DMRS ports and/or DMRS sequences per </w:t>
            </w:r>
            <w:r w:rsidRPr="00CD230F">
              <w:rPr>
                <w:rFonts w:eastAsia="SimSun"/>
                <w:b/>
                <w:lang w:val="en-GB" w:eastAsia="zh-CN"/>
              </w:rPr>
              <w:t>CG configuration</w:t>
            </w:r>
            <w:r w:rsidRPr="00CD230F">
              <w:rPr>
                <w:rFonts w:eastAsia="SimSun"/>
                <w:b/>
                <w:lang w:eastAsia="zh-CN"/>
              </w:rPr>
              <w:t xml:space="preserve"> can be configured by </w:t>
            </w:r>
            <w:proofErr w:type="spellStart"/>
            <w:r w:rsidRPr="00CD230F">
              <w:rPr>
                <w:rFonts w:eastAsia="SimSun"/>
                <w:b/>
                <w:lang w:eastAsia="zh-CN"/>
              </w:rPr>
              <w:t>gNB</w:t>
            </w:r>
            <w:proofErr w:type="spellEnd"/>
          </w:p>
          <w:p w14:paraId="263C6737"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_Ref71383578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SimSun"/>
                <w:lang w:eastAsia="zh-CN"/>
              </w:rPr>
              <w:fldChar w:fldCharType="end"/>
            </w:r>
          </w:p>
          <w:p w14:paraId="76507435" w14:textId="77777777" w:rsidR="00CD230F" w:rsidRPr="00CD230F" w:rsidRDefault="00CD230F" w:rsidP="00083C60">
            <w:pPr>
              <w:pStyle w:val="BodyText"/>
              <w:numPr>
                <w:ilvl w:val="0"/>
                <w:numId w:val="28"/>
              </w:numPr>
              <w:autoSpaceDE/>
              <w:autoSpaceDN/>
              <w:adjustRightInd/>
              <w:snapToGrid/>
              <w:ind w:left="1322" w:hanging="442"/>
              <w:rPr>
                <w:rFonts w:eastAsia="SimSun"/>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_Ref71383580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SimSun"/>
                <w:lang w:eastAsia="zh-CN"/>
              </w:rPr>
              <w:fldChar w:fldCharType="end"/>
            </w:r>
          </w:p>
          <w:p w14:paraId="60ABA527" w14:textId="77777777" w:rsidR="00CD230F" w:rsidRPr="00CD230F" w:rsidRDefault="00CD230F" w:rsidP="00083C60">
            <w:pPr>
              <w:pStyle w:val="Default"/>
              <w:numPr>
                <w:ilvl w:val="0"/>
                <w:numId w:val="28"/>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083C60">
            <w:pPr>
              <w:pStyle w:val="Default"/>
              <w:numPr>
                <w:ilvl w:val="0"/>
                <w:numId w:val="28"/>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083C60">
            <w:pPr>
              <w:pStyle w:val="Default"/>
              <w:numPr>
                <w:ilvl w:val="0"/>
                <w:numId w:val="28"/>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BodyText"/>
              <w:ind w:left="1320" w:hanging="440"/>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_Ref71383581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SimSun"/>
                <w:lang w:eastAsia="zh-CN"/>
              </w:rPr>
              <w:fldChar w:fldCharType="end"/>
            </w:r>
          </w:p>
          <w:p w14:paraId="38E6E801" w14:textId="77777777" w:rsidR="00CD230F" w:rsidRPr="00CD230F" w:rsidRDefault="00CD230F" w:rsidP="00083C60">
            <w:pPr>
              <w:pStyle w:val="ListParagraph"/>
              <w:numPr>
                <w:ilvl w:val="0"/>
                <w:numId w:val="29"/>
              </w:numPr>
              <w:autoSpaceDE/>
              <w:autoSpaceDN/>
              <w:adjustRightInd/>
              <w:snapToGrid/>
              <w:ind w:firstLineChars="0"/>
              <w:rPr>
                <w:b/>
                <w:sz w:val="20"/>
                <w:szCs w:val="20"/>
                <w:lang w:val="en-GB"/>
              </w:rPr>
            </w:pPr>
            <w:r w:rsidRPr="00CD230F">
              <w:rPr>
                <w:b/>
                <w:sz w:val="20"/>
                <w:szCs w:val="20"/>
              </w:rPr>
              <w:t>A</w:t>
            </w:r>
            <w:proofErr w:type="spellStart"/>
            <w:r w:rsidRPr="00CD230F">
              <w:rPr>
                <w:b/>
                <w:sz w:val="20"/>
                <w:szCs w:val="20"/>
                <w:lang w:val="en-GB"/>
              </w:rPr>
              <w:t>ll</w:t>
            </w:r>
            <w:proofErr w:type="spellEnd"/>
            <w:r w:rsidRPr="00CD230F">
              <w:rPr>
                <w:b/>
                <w:sz w:val="20"/>
                <w:szCs w:val="20"/>
                <w:lang w:val="en-GB"/>
              </w:rPr>
              <w:t xml:space="preserve"> PUSCH repetitions are associated with the same SSB(s). </w:t>
            </w:r>
          </w:p>
          <w:p w14:paraId="0D5F4189" w14:textId="77777777" w:rsidR="00CD230F" w:rsidRPr="00CD230F" w:rsidRDefault="00CD230F" w:rsidP="00083C60">
            <w:pPr>
              <w:pStyle w:val="ListParagraph"/>
              <w:numPr>
                <w:ilvl w:val="0"/>
                <w:numId w:val="29"/>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SimSun"/>
                <w:sz w:val="20"/>
                <w:szCs w:val="20"/>
                <w:lang w:eastAsia="zh-CN"/>
              </w:rPr>
              <w:fldChar w:fldCharType="begin"/>
            </w:r>
            <w:r w:rsidRPr="00CD230F">
              <w:rPr>
                <w:rFonts w:eastAsia="SimSun"/>
                <w:sz w:val="20"/>
                <w:szCs w:val="20"/>
                <w:lang w:eastAsia="zh-CN"/>
              </w:rPr>
              <w:instrText xml:space="preserve"> REF _Ref71383582 \h </w:instrText>
            </w:r>
            <w:r>
              <w:rPr>
                <w:rFonts w:eastAsia="SimSun"/>
                <w:sz w:val="20"/>
                <w:szCs w:val="20"/>
                <w:lang w:eastAsia="zh-CN"/>
              </w:rPr>
              <w:instrText xml:space="preserve"> \* MERGEFORMAT </w:instrText>
            </w:r>
            <w:r w:rsidRPr="00CD230F">
              <w:rPr>
                <w:rFonts w:eastAsia="SimSun"/>
                <w:sz w:val="20"/>
                <w:szCs w:val="20"/>
                <w:lang w:eastAsia="zh-CN"/>
              </w:rPr>
            </w:r>
            <w:r w:rsidRPr="00CD230F">
              <w:rPr>
                <w:rFonts w:eastAsia="SimSun"/>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SimSun"/>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w:t>
            </w:r>
            <w:proofErr w:type="spellStart"/>
            <w:r>
              <w:rPr>
                <w:rFonts w:eastAsia="Batang"/>
                <w:bCs/>
                <w:i/>
                <w:iCs/>
                <w:lang w:eastAsia="zh-CN"/>
              </w:rPr>
              <w:t>rsrp</w:t>
            </w:r>
            <w:proofErr w:type="spellEnd"/>
            <w:r>
              <w:rPr>
                <w:rFonts w:eastAsia="Batang"/>
                <w:bCs/>
                <w:i/>
                <w:iCs/>
                <w:lang w:eastAsia="zh-CN"/>
              </w:rPr>
              <w:t xml:space="preserve">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 xml:space="preserve">Different RSRP variation thresholds and TAT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 xml:space="preserve"> can be configured for different sets of SSBs configured in different CG PUSCH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 xml:space="preserve">On top of the TA validation based on RSRP change, support TDOA based </w:t>
            </w:r>
            <w:proofErr w:type="spellStart"/>
            <w:r w:rsidRPr="00D904A3">
              <w:rPr>
                <w:rFonts w:eastAsia="Malgun Gothic"/>
                <w:sz w:val="20"/>
                <w:szCs w:val="20"/>
                <w:lang w:eastAsia="ko-KR"/>
              </w:rPr>
              <w:t>crieterial</w:t>
            </w:r>
            <w:proofErr w:type="spellEnd"/>
            <w:r w:rsidRPr="00D904A3">
              <w:rPr>
                <w:rFonts w:eastAsia="Malgun Gothic"/>
                <w:sz w:val="20"/>
                <w:szCs w:val="20"/>
                <w:lang w:eastAsia="ko-KR"/>
              </w:rPr>
              <w:t xml:space="preserve">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1ADF9" w14:textId="77777777" w:rsidR="00EC0570" w:rsidRDefault="00EC0570" w:rsidP="005020B0">
      <w:pPr>
        <w:spacing w:after="0"/>
      </w:pPr>
      <w:r>
        <w:separator/>
      </w:r>
    </w:p>
  </w:endnote>
  <w:endnote w:type="continuationSeparator" w:id="0">
    <w:p w14:paraId="32DF24CC" w14:textId="77777777" w:rsidR="00EC0570" w:rsidRDefault="00EC0570"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6C070" w14:textId="77777777" w:rsidR="00EC0570" w:rsidRDefault="00EC0570" w:rsidP="005020B0">
      <w:pPr>
        <w:spacing w:after="0"/>
      </w:pPr>
      <w:r>
        <w:separator/>
      </w:r>
    </w:p>
  </w:footnote>
  <w:footnote w:type="continuationSeparator" w:id="0">
    <w:p w14:paraId="28E7DC93" w14:textId="77777777" w:rsidR="00EC0570" w:rsidRDefault="00EC0570"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3C61F7"/>
    <w:multiLevelType w:val="hybridMultilevel"/>
    <w:tmpl w:val="2B62D296"/>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1"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E80404"/>
    <w:multiLevelType w:val="hybridMultilevel"/>
    <w:tmpl w:val="544AFB9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9" w15:restartNumberingAfterBreak="0">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40B98"/>
    <w:multiLevelType w:val="hybridMultilevel"/>
    <w:tmpl w:val="6B50351A"/>
    <w:lvl w:ilvl="0" w:tplc="5E36DA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47DE5A5D"/>
    <w:multiLevelType w:val="multilevel"/>
    <w:tmpl w:val="47DE5A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1" w15:restartNumberingAfterBreak="0">
    <w:nsid w:val="593519C8"/>
    <w:multiLevelType w:val="multilevel"/>
    <w:tmpl w:val="593519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FBC7F"/>
    <w:multiLevelType w:val="singleLevel"/>
    <w:tmpl w:val="609FBC7F"/>
    <w:lvl w:ilvl="0">
      <w:start w:val="1"/>
      <w:numFmt w:val="bullet"/>
      <w:lvlText w:val=""/>
      <w:lvlJc w:val="left"/>
      <w:pPr>
        <w:ind w:left="420" w:hanging="420"/>
      </w:pPr>
      <w:rPr>
        <w:rFonts w:ascii="Wingdings" w:hAnsi="Wingdings" w:hint="default"/>
      </w:rPr>
    </w:lvl>
  </w:abstractNum>
  <w:abstractNum w:abstractNumId="36"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6"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6"/>
  </w:num>
  <w:num w:numId="3">
    <w:abstractNumId w:val="41"/>
  </w:num>
  <w:num w:numId="4">
    <w:abstractNumId w:val="17"/>
  </w:num>
  <w:num w:numId="5">
    <w:abstractNumId w:val="30"/>
  </w:num>
  <w:num w:numId="6">
    <w:abstractNumId w:val="27"/>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3"/>
  </w:num>
  <w:num w:numId="9">
    <w:abstractNumId w:val="40"/>
  </w:num>
  <w:num w:numId="10">
    <w:abstractNumId w:val="36"/>
  </w:num>
  <w:num w:numId="11">
    <w:abstractNumId w:val="22"/>
  </w:num>
  <w:num w:numId="12">
    <w:abstractNumId w:val="11"/>
  </w:num>
  <w:num w:numId="13">
    <w:abstractNumId w:val="32"/>
  </w:num>
  <w:num w:numId="14">
    <w:abstractNumId w:val="14"/>
  </w:num>
  <w:num w:numId="15">
    <w:abstractNumId w:val="26"/>
  </w:num>
  <w:num w:numId="16">
    <w:abstractNumId w:val="19"/>
  </w:num>
  <w:num w:numId="17">
    <w:abstractNumId w:val="29"/>
  </w:num>
  <w:num w:numId="18">
    <w:abstractNumId w:val="20"/>
  </w:num>
  <w:num w:numId="19">
    <w:abstractNumId w:val="38"/>
  </w:num>
  <w:num w:numId="20">
    <w:abstractNumId w:val="12"/>
  </w:num>
  <w:num w:numId="21">
    <w:abstractNumId w:val="1"/>
  </w:num>
  <w:num w:numId="22">
    <w:abstractNumId w:val="34"/>
  </w:num>
  <w:num w:numId="23">
    <w:abstractNumId w:val="21"/>
  </w:num>
  <w:num w:numId="24">
    <w:abstractNumId w:val="46"/>
  </w:num>
  <w:num w:numId="25">
    <w:abstractNumId w:val="18"/>
  </w:num>
  <w:num w:numId="26">
    <w:abstractNumId w:val="4"/>
  </w:num>
  <w:num w:numId="27">
    <w:abstractNumId w:val="10"/>
  </w:num>
  <w:num w:numId="28">
    <w:abstractNumId w:val="39"/>
  </w:num>
  <w:num w:numId="29">
    <w:abstractNumId w:val="45"/>
  </w:num>
  <w:num w:numId="30">
    <w:abstractNumId w:val="24"/>
  </w:num>
  <w:num w:numId="31">
    <w:abstractNumId w:val="31"/>
  </w:num>
  <w:num w:numId="32">
    <w:abstractNumId w:val="15"/>
  </w:num>
  <w:num w:numId="33">
    <w:abstractNumId w:val="25"/>
  </w:num>
  <w:num w:numId="34">
    <w:abstractNumId w:val="15"/>
  </w:num>
  <w:num w:numId="35">
    <w:abstractNumId w:val="15"/>
  </w:num>
  <w:num w:numId="36">
    <w:abstractNumId w:val="6"/>
  </w:num>
  <w:num w:numId="37">
    <w:abstractNumId w:val="28"/>
  </w:num>
  <w:num w:numId="38">
    <w:abstractNumId w:val="3"/>
  </w:num>
  <w:num w:numId="39">
    <w:abstractNumId w:val="35"/>
  </w:num>
  <w:num w:numId="40">
    <w:abstractNumId w:val="8"/>
  </w:num>
  <w:num w:numId="41">
    <w:abstractNumId w:val="2"/>
  </w:num>
  <w:num w:numId="42">
    <w:abstractNumId w:val="7"/>
  </w:num>
  <w:num w:numId="43">
    <w:abstractNumId w:val="5"/>
  </w:num>
  <w:num w:numId="44">
    <w:abstractNumId w:val="42"/>
  </w:num>
  <w:num w:numId="45">
    <w:abstractNumId w:val="44"/>
  </w:num>
  <w:num w:numId="46">
    <w:abstractNumId w:val="13"/>
  </w:num>
  <w:num w:numId="47">
    <w:abstractNumId w:val="37"/>
  </w:num>
  <w:num w:numId="48">
    <w:abstractNumId w:val="43"/>
  </w:num>
  <w:num w:numId="49">
    <w:abstractNumId w:val="23"/>
  </w:num>
  <w:num w:numId="50">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0D"/>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709"/>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C28A4D5B-4CC7-41AA-B0DE-AB3BF9E7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850CA62-F468-4AF8-AEB6-306B3F1F8B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5835</Words>
  <Characters>33264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 LIN</cp:lastModifiedBy>
  <cp:revision>6</cp:revision>
  <cp:lastPrinted>2007-06-18T05:08:00Z</cp:lastPrinted>
  <dcterms:created xsi:type="dcterms:W3CDTF">2021-05-21T02:17:00Z</dcterms:created>
  <dcterms:modified xsi:type="dcterms:W3CDTF">2021-05-21T02:20:00Z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