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BE2EA" w14:textId="578D6480" w:rsidR="00F6760B" w:rsidRPr="00F6760B" w:rsidRDefault="009C54C8" w:rsidP="00F6760B">
      <w:pPr>
        <w:pStyle w:val="3GPPHeader"/>
        <w:spacing w:after="60"/>
      </w:pPr>
      <w:bookmarkStart w:id="0" w:name="_Hlk71015571"/>
      <w:bookmarkEnd w:id="0"/>
      <w:r w:rsidRPr="00004EED">
        <w:t xml:space="preserve"> </w:t>
      </w:r>
      <w:r w:rsidR="00F6760B" w:rsidRPr="00004EED">
        <w:t>3GPP TSG-RAN WG1 Meeting #10</w:t>
      </w:r>
      <w:r w:rsidR="00F6760B" w:rsidRPr="006E0706">
        <w:t>5</w:t>
      </w:r>
      <w:r w:rsidR="00F6760B" w:rsidRPr="00004EED">
        <w:t>-e</w:t>
      </w:r>
      <w:r w:rsidR="00F6760B" w:rsidRPr="00004EED">
        <w:tab/>
      </w:r>
      <w:r w:rsidR="00F6760B" w:rsidRPr="00FE0322">
        <w:t>R1-</w:t>
      </w:r>
      <w:r w:rsidR="00F6760B" w:rsidRPr="003F5E55">
        <w:t xml:space="preserve"> 21059</w:t>
      </w:r>
      <w:r w:rsidR="00F6760B" w:rsidRPr="00F6760B">
        <w:t>10</w:t>
      </w:r>
    </w:p>
    <w:p w14:paraId="71ACF602" w14:textId="77777777" w:rsidR="00F6760B" w:rsidRDefault="00F6760B" w:rsidP="00F6760B">
      <w:pPr>
        <w:pStyle w:val="3GPPHeader"/>
      </w:pPr>
      <w:r w:rsidRPr="001E31B7">
        <w:t>e-Meeting, May 10th– 27th, 2021</w:t>
      </w:r>
    </w:p>
    <w:p w14:paraId="35B6B442" w14:textId="1366A41D" w:rsidR="00E90E49" w:rsidRPr="00004EED" w:rsidRDefault="00E90E49" w:rsidP="00F6760B">
      <w:pPr>
        <w:pStyle w:val="3GPPHeader"/>
        <w:spacing w:after="60"/>
      </w:pPr>
      <w:r w:rsidRPr="00004EED">
        <w:t>Agenda Item:</w:t>
      </w:r>
      <w:r w:rsidRPr="00004EED">
        <w:tab/>
      </w:r>
      <w:r w:rsidR="00C72515" w:rsidRPr="00004EED">
        <w:t>8.</w:t>
      </w:r>
      <w:r w:rsidR="004B0368" w:rsidRPr="00004EED">
        <w:t>5</w:t>
      </w:r>
      <w:r w:rsidR="00C72515" w:rsidRPr="00004EED">
        <w:t>.</w:t>
      </w:r>
      <w:r w:rsidR="000D3FEC">
        <w:t>3</w:t>
      </w:r>
    </w:p>
    <w:p w14:paraId="3D2E227E" w14:textId="77777777" w:rsidR="00E90E49" w:rsidRPr="00004EED" w:rsidRDefault="003D3C45" w:rsidP="00F64C2B">
      <w:pPr>
        <w:pStyle w:val="3GPPHeader"/>
      </w:pPr>
      <w:r w:rsidRPr="00004EED">
        <w:t>Source:</w:t>
      </w:r>
      <w:r w:rsidR="00E90E49" w:rsidRPr="00004EED">
        <w:tab/>
      </w:r>
      <w:r w:rsidR="00F64C2B" w:rsidRPr="00004EED">
        <w:t>Ericsson</w:t>
      </w:r>
    </w:p>
    <w:p w14:paraId="2DEDFF6F" w14:textId="4C1F3895" w:rsidR="00E90E49" w:rsidRPr="00004EED" w:rsidRDefault="003D3C45" w:rsidP="00311702">
      <w:pPr>
        <w:pStyle w:val="3GPPHeader"/>
      </w:pPr>
      <w:r w:rsidRPr="00004EED">
        <w:t>Title:</w:t>
      </w:r>
      <w:r w:rsidR="00E90E49" w:rsidRPr="00004EED">
        <w:tab/>
      </w:r>
      <w:r w:rsidR="0074419D" w:rsidRPr="00733C3C">
        <w:t xml:space="preserve">Enhancements </w:t>
      </w:r>
      <w:r w:rsidR="00D517A7" w:rsidRPr="00733C3C">
        <w:t>of</w:t>
      </w:r>
      <w:r w:rsidR="00444FA9" w:rsidRPr="00733C3C">
        <w:t xml:space="preserve"> </w:t>
      </w:r>
      <w:r w:rsidR="00770AE7" w:rsidRPr="00733C3C">
        <w:t>D</w:t>
      </w:r>
      <w:r w:rsidR="00444FA9" w:rsidRPr="00733C3C">
        <w:t>L-Ao</w:t>
      </w:r>
      <w:r w:rsidR="00770AE7" w:rsidRPr="00733C3C">
        <w:t>D</w:t>
      </w:r>
      <w:r w:rsidR="00444FA9" w:rsidRPr="00733C3C">
        <w:t xml:space="preserve"> positioning </w:t>
      </w:r>
      <w:r w:rsidR="00733C3C" w:rsidRPr="00733C3C">
        <w:t>solutions</w:t>
      </w:r>
    </w:p>
    <w:p w14:paraId="1E6D1FFD" w14:textId="77777777" w:rsidR="00E90E49" w:rsidRPr="00F446B8" w:rsidRDefault="00E90E49" w:rsidP="00D546FF">
      <w:pPr>
        <w:pStyle w:val="3GPPHeader"/>
      </w:pPr>
      <w:r w:rsidRPr="00F446B8">
        <w:t>Document for:</w:t>
      </w:r>
      <w:r w:rsidRPr="00F446B8">
        <w:tab/>
        <w:t>Discussion, Decision</w:t>
      </w:r>
    </w:p>
    <w:p w14:paraId="18E093A7" w14:textId="7BCEF3E7" w:rsidR="00D37C78" w:rsidRPr="00D37C78"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3D3732F6" w14:textId="1927BA90" w:rsidR="00601BFA" w:rsidRPr="00A67E66" w:rsidRDefault="00601BFA" w:rsidP="00601BFA">
      <w:pPr>
        <w:pStyle w:val="3GPPText"/>
      </w:pPr>
      <w:r w:rsidRPr="00004EED">
        <w:t xml:space="preserve">The WID for the study item on NR positioning enhancement </w:t>
      </w:r>
      <w:sdt>
        <w:sdtPr>
          <w:id w:val="527302741"/>
          <w:citation/>
        </w:sdtPr>
        <w:sdtEndPr/>
        <w:sdtContent>
          <w:r w:rsidR="00780726">
            <w:fldChar w:fldCharType="begin"/>
          </w:r>
          <w:r w:rsidR="00780726" w:rsidRPr="00004EED">
            <w:instrText xml:space="preserve"> CITATION 3GP \l 1053 </w:instrText>
          </w:r>
          <w:r w:rsidR="00780726">
            <w:fldChar w:fldCharType="separate"/>
          </w:r>
          <w:r w:rsidR="00152F1D" w:rsidRPr="00152F1D">
            <w:t>[1]</w:t>
          </w:r>
          <w:r w:rsidR="00780726">
            <w:fldChar w:fldCharType="end"/>
          </w:r>
        </w:sdtContent>
      </w:sdt>
      <w:r w:rsidRPr="00A67E66">
        <w:t xml:space="preserve"> states that the study should </w:t>
      </w:r>
    </w:p>
    <w:p w14:paraId="20E882A9" w14:textId="099BEE4C" w:rsidR="00601BFA" w:rsidRPr="002A3790" w:rsidRDefault="00601BFA" w:rsidP="00601BFA">
      <w:pPr>
        <w:pStyle w:val="3GPPText"/>
        <w:rPr>
          <w:rFonts w:eastAsia="MS Mincho"/>
          <w:i/>
        </w:rPr>
      </w:pPr>
      <w:r w:rsidRPr="00433567">
        <w:rPr>
          <w:i/>
        </w:rPr>
        <w:t>“</w:t>
      </w:r>
      <w:r w:rsidRPr="00433567">
        <w:rPr>
          <w:rFonts w:eastAsia="MS Mincho"/>
          <w:i/>
        </w:rPr>
        <w:t xml:space="preserve">Specify the procedure, measurements, reporting, and signaling </w:t>
      </w:r>
      <w:r w:rsidRPr="008573D0">
        <w:rPr>
          <w:rFonts w:eastAsia="MS Mincho"/>
          <w:i/>
        </w:rPr>
        <w:t xml:space="preserve">for improving the accuracy of [RAN1] </w:t>
      </w:r>
      <w:r w:rsidR="001F16AA" w:rsidRPr="008573D0">
        <w:rPr>
          <w:rFonts w:eastAsia="MS Mincho"/>
          <w:i/>
        </w:rPr>
        <w:t>DL-AoD for UE-</w:t>
      </w:r>
      <w:r w:rsidR="001F16AA" w:rsidRPr="00D94132">
        <w:rPr>
          <w:rFonts w:eastAsia="MS Mincho"/>
          <w:i/>
        </w:rPr>
        <w:t>based and network-based (including UE-assisted) positioning solutions</w:t>
      </w:r>
      <w:r w:rsidRPr="00D94132">
        <w:rPr>
          <w:rFonts w:eastAsia="MS Mincho"/>
          <w:i/>
        </w:rPr>
        <w:t>.</w:t>
      </w:r>
      <w:r w:rsidRPr="002A3790">
        <w:rPr>
          <w:rFonts w:eastAsia="MS Mincho"/>
          <w:i/>
        </w:rPr>
        <w:t>”</w:t>
      </w:r>
    </w:p>
    <w:p w14:paraId="505C028E" w14:textId="6C0F3971" w:rsidR="00601BFA" w:rsidRPr="00A67E66" w:rsidRDefault="00601BFA" w:rsidP="00601BFA">
      <w:pPr>
        <w:pStyle w:val="3GPPText"/>
        <w:rPr>
          <w:rFonts w:eastAsia="MS Mincho"/>
        </w:rPr>
      </w:pPr>
      <w:r w:rsidRPr="00A67E66">
        <w:t>Release 17 should support positioning in commercial and industrial internet of things (IIOT) scenarios. The use cases for positioning in IIOT scenarios have very different requirements for positioning accuracy, some with very demanding requirements.</w:t>
      </w:r>
      <w:r w:rsidRPr="00A67E66">
        <w:rPr>
          <w:rFonts w:eastAsia="MS Mincho"/>
        </w:rPr>
        <w:t xml:space="preserve"> </w:t>
      </w:r>
      <w:r w:rsidRPr="00A67E66">
        <w:t xml:space="preserve">In this contribution, we present candidate </w:t>
      </w:r>
      <w:r w:rsidR="008F0DA5" w:rsidRPr="00A67E66">
        <w:t>DL</w:t>
      </w:r>
      <w:r w:rsidRPr="00A67E66">
        <w:t>-Ao</w:t>
      </w:r>
      <w:r w:rsidR="008F0DA5" w:rsidRPr="00A67E66">
        <w:t>D</w:t>
      </w:r>
      <w:r w:rsidRPr="00A67E66">
        <w:t xml:space="preserve"> positioning enhancements which would help in overcoming challenges and meet the release 17 requirements.</w:t>
      </w:r>
    </w:p>
    <w:p w14:paraId="063FBF51" w14:textId="170CAB01" w:rsidR="00D2565B" w:rsidRPr="00EB7C05" w:rsidRDefault="009C51CB" w:rsidP="00A61E75">
      <w:pPr>
        <w:pStyle w:val="3GPPH1"/>
        <w:numPr>
          <w:ilvl w:val="0"/>
          <w:numId w:val="11"/>
        </w:numPr>
        <w:ind w:left="425" w:hanging="425"/>
      </w:pPr>
      <w:bookmarkStart w:id="3" w:name="_Ref7792543"/>
      <w:bookmarkStart w:id="4" w:name="_Ref7598514"/>
      <w:r w:rsidRPr="00EB7C05">
        <w:t xml:space="preserve">Enhancements for improved </w:t>
      </w:r>
      <w:r w:rsidRPr="00EB7C05">
        <w:rPr>
          <w:lang w:val="en-US"/>
        </w:rPr>
        <w:t>DL-</w:t>
      </w:r>
      <w:proofErr w:type="spellStart"/>
      <w:r w:rsidRPr="00EB7C05">
        <w:rPr>
          <w:lang w:val="en-US"/>
        </w:rPr>
        <w:t>AoD</w:t>
      </w:r>
      <w:proofErr w:type="spellEnd"/>
      <w:r w:rsidRPr="00EB7C05">
        <w:rPr>
          <w:lang w:val="en-US"/>
        </w:rPr>
        <w:t xml:space="preserve"> </w:t>
      </w:r>
      <w:r w:rsidR="00E725E7">
        <w:rPr>
          <w:lang w:val="en-US"/>
        </w:rPr>
        <w:t>positioning</w:t>
      </w:r>
    </w:p>
    <w:p w14:paraId="0EA26D46" w14:textId="356FAB92" w:rsidR="00A201B7" w:rsidRPr="00601859" w:rsidRDefault="00A10323" w:rsidP="00A10323">
      <w:pPr>
        <w:pStyle w:val="Heading2"/>
        <w:numPr>
          <w:ilvl w:val="1"/>
          <w:numId w:val="11"/>
        </w:numPr>
      </w:pPr>
      <w:r>
        <w:t xml:space="preserve">First path </w:t>
      </w:r>
      <w:r w:rsidR="00B5283A">
        <w:t xml:space="preserve">DL </w:t>
      </w:r>
      <w:proofErr w:type="spellStart"/>
      <w:r w:rsidR="00697BB7">
        <w:t>A</w:t>
      </w:r>
      <w:r w:rsidR="00CA1EAA">
        <w:t>o</w:t>
      </w:r>
      <w:r w:rsidR="00697BB7">
        <w:t>D</w:t>
      </w:r>
      <w:proofErr w:type="spellEnd"/>
    </w:p>
    <w:p w14:paraId="39F5B4B7" w14:textId="493B529A" w:rsidR="00EE4BCE" w:rsidRDefault="008025E0" w:rsidP="00BD2E4A">
      <w:r w:rsidRPr="008025E0">
        <w:t xml:space="preserve">Positioning using DL-AoD is first and foremost </w:t>
      </w:r>
      <w:r w:rsidR="00672A03">
        <w:t xml:space="preserve">meaningful when there is LOS conditions between a UE and a BS. Then, </w:t>
      </w:r>
      <w:r w:rsidR="00C646B9">
        <w:t>the first path correspond</w:t>
      </w:r>
      <w:r w:rsidR="00363042">
        <w:t>s</w:t>
      </w:r>
      <w:r w:rsidR="00C646B9">
        <w:t xml:space="preserve"> to the LOS path</w:t>
      </w:r>
      <w:r w:rsidR="001D082C">
        <w:t xml:space="preserve">. </w:t>
      </w:r>
    </w:p>
    <w:p w14:paraId="71417C64" w14:textId="461D025D" w:rsidR="002375A3" w:rsidRDefault="00A10323" w:rsidP="00A10323">
      <w:r w:rsidRPr="00631914">
        <w:t>Rel. 16 DL-AOD is based on the DL PRS RSRP measurement</w:t>
      </w:r>
      <w:r>
        <w:t xml:space="preserve"> which is defined in 38.215 as follows:</w:t>
      </w:r>
    </w:p>
    <w:p w14:paraId="00367238" w14:textId="77777777" w:rsidR="00A10323" w:rsidRPr="00631914" w:rsidRDefault="00A10323" w:rsidP="00A10323">
      <w:r w:rsidRPr="00631914">
        <w:t>------------- Section 5.1.28 in 38.215</w:t>
      </w:r>
    </w:p>
    <w:p w14:paraId="43C890BB" w14:textId="6D833CF4" w:rsidR="00A10323" w:rsidRPr="00631914" w:rsidRDefault="00A10323" w:rsidP="00A10323">
      <w:pPr>
        <w:rPr>
          <w:rFonts w:ascii="Arial" w:hAnsi="Arial" w:cs="Arial"/>
          <w:sz w:val="28"/>
          <w:szCs w:val="28"/>
        </w:rPr>
      </w:pPr>
      <w:r w:rsidRPr="00631914">
        <w:rPr>
          <w:rFonts w:ascii="Arial" w:hAnsi="Arial" w:cs="Arial"/>
          <w:sz w:val="28"/>
          <w:szCs w:val="28"/>
        </w:rPr>
        <w:t>DL PRS reference signal received power (DL PRS-RSRP)</w:t>
      </w:r>
    </w:p>
    <w:p w14:paraId="00652D3B" w14:textId="77777777" w:rsidR="00A10323" w:rsidRPr="00450BE9" w:rsidRDefault="00A10323" w:rsidP="00A1032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10323" w:rsidRPr="007A125D" w14:paraId="588EA658" w14:textId="77777777" w:rsidTr="00DF1EC1">
        <w:trPr>
          <w:cantSplit/>
          <w:jc w:val="center"/>
        </w:trPr>
        <w:tc>
          <w:tcPr>
            <w:tcW w:w="1951" w:type="dxa"/>
          </w:tcPr>
          <w:p w14:paraId="4484E363" w14:textId="77777777" w:rsidR="00A10323" w:rsidRPr="00486914" w:rsidRDefault="00A10323" w:rsidP="00DF1EC1">
            <w:pPr>
              <w:pStyle w:val="TAL"/>
              <w:rPr>
                <w:b/>
              </w:rPr>
            </w:pPr>
            <w:r w:rsidRPr="00486914">
              <w:rPr>
                <w:b/>
              </w:rPr>
              <w:t>Definition</w:t>
            </w:r>
          </w:p>
        </w:tc>
        <w:tc>
          <w:tcPr>
            <w:tcW w:w="7787" w:type="dxa"/>
          </w:tcPr>
          <w:p w14:paraId="39141439" w14:textId="77777777" w:rsidR="00A10323" w:rsidRDefault="00A10323" w:rsidP="00DF1EC1">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5258ACF7" w14:textId="77777777" w:rsidR="00A10323" w:rsidRDefault="00A10323" w:rsidP="00DF1EC1">
            <w:pPr>
              <w:pStyle w:val="TAL"/>
              <w:rPr>
                <w:szCs w:val="18"/>
              </w:rPr>
            </w:pPr>
          </w:p>
          <w:p w14:paraId="2EF06CE7" w14:textId="77777777" w:rsidR="00A10323" w:rsidRPr="00486914" w:rsidRDefault="00A10323" w:rsidP="00DF1EC1">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A10323" w:rsidRPr="00486914" w14:paraId="7FF03A3E" w14:textId="77777777" w:rsidTr="00DF1EC1">
        <w:trPr>
          <w:cantSplit/>
          <w:jc w:val="center"/>
        </w:trPr>
        <w:tc>
          <w:tcPr>
            <w:tcW w:w="1951" w:type="dxa"/>
          </w:tcPr>
          <w:p w14:paraId="7390624B" w14:textId="77777777" w:rsidR="00A10323" w:rsidRPr="00486914" w:rsidRDefault="00A10323" w:rsidP="00DF1EC1">
            <w:pPr>
              <w:pStyle w:val="TAL"/>
              <w:rPr>
                <w:b/>
              </w:rPr>
            </w:pPr>
            <w:r w:rsidRPr="00486914">
              <w:rPr>
                <w:b/>
              </w:rPr>
              <w:t>Applicable for</w:t>
            </w:r>
          </w:p>
        </w:tc>
        <w:tc>
          <w:tcPr>
            <w:tcW w:w="7787" w:type="dxa"/>
          </w:tcPr>
          <w:p w14:paraId="0517DFC5" w14:textId="77777777" w:rsidR="00A10323" w:rsidRPr="00486914" w:rsidRDefault="00A10323" w:rsidP="00DF1EC1">
            <w:pPr>
              <w:pStyle w:val="TAL"/>
            </w:pPr>
            <w:r w:rsidRPr="00486914">
              <w:t>RRC_CONNECTED</w:t>
            </w:r>
          </w:p>
        </w:tc>
      </w:tr>
    </w:tbl>
    <w:p w14:paraId="6B4D96BF" w14:textId="77777777" w:rsidR="00BA4A3A" w:rsidRDefault="00BA4A3A" w:rsidP="00A10323"/>
    <w:p w14:paraId="5262E349" w14:textId="47A04A42" w:rsidR="00A10323" w:rsidRDefault="00A10323" w:rsidP="00A10323">
      <w:r>
        <w:t>------------- End section 5.1.28 in 38.215</w:t>
      </w:r>
    </w:p>
    <w:p w14:paraId="3AE37552" w14:textId="058220D1" w:rsidR="00283D13" w:rsidRDefault="00865BE4" w:rsidP="00A10323">
      <w:r>
        <w:t>A</w:t>
      </w:r>
      <w:r w:rsidR="006D3BAE">
        <w:t xml:space="preserve"> problem with </w:t>
      </w:r>
      <w:r w:rsidR="00A74A27">
        <w:t xml:space="preserve">the DL PRS-RSRP </w:t>
      </w:r>
      <w:r w:rsidR="009A2337">
        <w:t xml:space="preserve">definition is </w:t>
      </w:r>
      <w:r w:rsidR="00A10323" w:rsidRPr="00631914">
        <w:t xml:space="preserve">that the </w:t>
      </w:r>
      <w:r w:rsidR="00A10323">
        <w:t xml:space="preserve">total </w:t>
      </w:r>
      <w:r w:rsidR="00A10323" w:rsidRPr="00631914">
        <w:t xml:space="preserve">power of all propagation paths </w:t>
      </w:r>
      <w:r w:rsidR="002B378A">
        <w:t>is</w:t>
      </w:r>
      <w:r w:rsidR="00A10323" w:rsidRPr="00631914">
        <w:t xml:space="preserve"> included and not only the power of the </w:t>
      </w:r>
      <w:r w:rsidR="00A10323">
        <w:t>LOS</w:t>
      </w:r>
      <w:r w:rsidR="00A10323" w:rsidRPr="00631914">
        <w:t xml:space="preserve"> path</w:t>
      </w:r>
      <w:r>
        <w:t xml:space="preserve"> (assuming LOS conditions)</w:t>
      </w:r>
      <w:r w:rsidR="00A10323" w:rsidRPr="00631914">
        <w:t xml:space="preserve">. </w:t>
      </w:r>
      <w:r w:rsidR="00A10323">
        <w:t>Although the LOS path is normally the strongest and accounting for the bulk of the DL PRS-</w:t>
      </w:r>
      <w:r w:rsidR="00A10323" w:rsidRPr="00631914">
        <w:t>RSRP</w:t>
      </w:r>
      <w:r w:rsidR="00A10323">
        <w:t xml:space="preserve"> power, </w:t>
      </w:r>
      <w:r w:rsidR="00A10323" w:rsidRPr="00631914">
        <w:t>NLOS paths do</w:t>
      </w:r>
      <w:r w:rsidR="00A10323">
        <w:t xml:space="preserve"> </w:t>
      </w:r>
      <w:r w:rsidR="00A10323" w:rsidRPr="00631914">
        <w:t>create disturbances that reduce the accuracy of the DL</w:t>
      </w:r>
      <w:r w:rsidR="00606D8B">
        <w:t>-</w:t>
      </w:r>
      <w:r w:rsidR="00A10323" w:rsidRPr="00631914">
        <w:t>A</w:t>
      </w:r>
      <w:r w:rsidR="00606D8B">
        <w:t>o</w:t>
      </w:r>
      <w:r w:rsidR="00A10323" w:rsidRPr="00631914">
        <w:t xml:space="preserve">D </w:t>
      </w:r>
      <w:r w:rsidR="00A10323">
        <w:t>estimate</w:t>
      </w:r>
      <w:r w:rsidR="00A10323" w:rsidRPr="00631914">
        <w:t>.</w:t>
      </w:r>
      <w:r w:rsidR="00A10323">
        <w:t xml:space="preserve"> </w:t>
      </w:r>
      <w:r w:rsidR="0045448A">
        <w:t>As an example</w:t>
      </w:r>
      <w:r w:rsidR="008451DC">
        <w:t>,</w:t>
      </w:r>
      <w:r w:rsidR="006C55FF">
        <w:t xml:space="preserve"> consider </w:t>
      </w:r>
      <w:r w:rsidR="004437FD">
        <w:lastRenderedPageBreak/>
        <w:t>the simple geometry</w:t>
      </w:r>
      <w:r w:rsidR="005C5942">
        <w:t xml:space="preserve"> of a </w:t>
      </w:r>
      <w:r w:rsidR="0002775B">
        <w:t>ceiling</w:t>
      </w:r>
      <w:r w:rsidR="005C5942">
        <w:t xml:space="preserve"> mounted BS</w:t>
      </w:r>
      <w:r w:rsidR="00A01ED7">
        <w:t xml:space="preserve"> and a UE </w:t>
      </w:r>
      <w:r w:rsidR="00856CC6">
        <w:t xml:space="preserve">illustrated in </w:t>
      </w:r>
      <w:r w:rsidR="00856CC6">
        <w:fldChar w:fldCharType="begin"/>
      </w:r>
      <w:r w:rsidR="00856CC6">
        <w:instrText xml:space="preserve"> REF _Ref61882913 \h </w:instrText>
      </w:r>
      <w:r w:rsidR="00856CC6">
        <w:fldChar w:fldCharType="separate"/>
      </w:r>
      <w:r w:rsidR="00856CC6" w:rsidRPr="000D3266">
        <w:t>Figure 1</w:t>
      </w:r>
      <w:r w:rsidR="00856CC6">
        <w:fldChar w:fldCharType="end"/>
      </w:r>
      <w:r w:rsidR="00856CC6">
        <w:t xml:space="preserve">. In this </w:t>
      </w:r>
      <w:r w:rsidR="009B4554">
        <w:t xml:space="preserve">scenario the </w:t>
      </w:r>
      <w:r w:rsidR="00FF6CA3">
        <w:t xml:space="preserve">angle between the </w:t>
      </w:r>
      <w:r w:rsidR="00FD53C2">
        <w:t>LOS path</w:t>
      </w:r>
      <w:r w:rsidR="00FF6CA3">
        <w:t xml:space="preserve"> and the </w:t>
      </w:r>
      <w:r w:rsidR="0013791D">
        <w:t>indicated</w:t>
      </w:r>
      <w:r w:rsidR="00FF6CA3">
        <w:t xml:space="preserve"> NLOS path from </w:t>
      </w:r>
      <w:r w:rsidR="003F620E">
        <w:t>a floor reflection is given as</w:t>
      </w:r>
    </w:p>
    <w:p w14:paraId="76FA8682" w14:textId="0DB3F16E" w:rsidR="003F620E" w:rsidRPr="008924B6" w:rsidRDefault="00022684" w:rsidP="00A10323">
      <m:oMathPara>
        <m:oMathParaPr>
          <m:jc m:val="left"/>
        </m:oMathParaPr>
        <m:oMath>
          <m:r>
            <w:rPr>
              <w:rFonts w:ascii="Cambria Math" w:hAnsi="Cambria Math"/>
            </w:rPr>
            <m:t>α=</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i/>
                    </w:rPr>
                  </m:ctrlPr>
                </m:dPr>
                <m:e>
                  <m:f>
                    <m:fPr>
                      <m:ctrlPr>
                        <w:rPr>
                          <w:rFonts w:ascii="Cambria Math" w:hAnsi="Cambria Math"/>
                          <w:i/>
                        </w:rPr>
                      </m:ctrlPr>
                    </m:fPr>
                    <m:num>
                      <m:r>
                        <w:rPr>
                          <w:rFonts w:ascii="Cambria Math" w:hAnsi="Cambria Math"/>
                        </w:rPr>
                        <m:t>d</m:t>
                      </m:r>
                    </m:num>
                    <m:den>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UE</m:t>
                          </m:r>
                        </m:sub>
                      </m:sSub>
                    </m:den>
                  </m:f>
                </m:e>
              </m:d>
            </m:e>
          </m:func>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i/>
                    </w:rPr>
                  </m:ctrlPr>
                </m:dPr>
                <m:e>
                  <m:f>
                    <m:fPr>
                      <m:ctrlPr>
                        <w:rPr>
                          <w:rFonts w:ascii="Cambria Math" w:hAnsi="Cambria Math"/>
                          <w:i/>
                        </w:rPr>
                      </m:ctrlPr>
                    </m:fPr>
                    <m:num>
                      <m:r>
                        <w:rPr>
                          <w:rFonts w:ascii="Cambria Math" w:hAnsi="Cambria Math"/>
                        </w:rPr>
                        <m:t>d</m:t>
                      </m:r>
                    </m:num>
                    <m:den>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UE</m:t>
                          </m:r>
                        </m:sub>
                      </m:sSub>
                    </m:den>
                  </m:f>
                </m:e>
              </m:d>
            </m:e>
          </m:func>
        </m:oMath>
      </m:oMathPara>
    </w:p>
    <w:p w14:paraId="2242B3BE" w14:textId="5D8714CE" w:rsidR="00283D13" w:rsidRDefault="0013791D" w:rsidP="00A10323">
      <w:r>
        <w:t>W</w:t>
      </w:r>
      <w:r w:rsidR="005C0CDC">
        <w:t xml:space="preserve">ith </w:t>
      </w:r>
      <w:r>
        <w:t>e.g. the</w:t>
      </w:r>
      <w:r w:rsidR="0050759B">
        <w:t xml:space="preserve"> BS height </w:t>
      </w:r>
      <m:oMath>
        <m:sSub>
          <m:sSubPr>
            <m:ctrlPr>
              <w:rPr>
                <w:rFonts w:ascii="Cambria Math" w:hAnsi="Cambria Math"/>
                <w:i/>
              </w:rPr>
            </m:ctrlPr>
          </m:sSubPr>
          <m:e>
            <m:r>
              <w:rPr>
                <w:rFonts w:ascii="Cambria Math" w:hAnsi="Cambria Math"/>
              </w:rPr>
              <m:t>h</m:t>
            </m:r>
          </m:e>
          <m:sub>
            <m:r>
              <w:rPr>
                <w:rFonts w:ascii="Cambria Math" w:hAnsi="Cambria Math"/>
              </w:rPr>
              <m:t>BS</m:t>
            </m:r>
          </m:sub>
        </m:sSub>
      </m:oMath>
      <w:r w:rsidR="0050759B">
        <w:t xml:space="preserve"> </w:t>
      </w:r>
      <w:r w:rsidR="00FF4809">
        <w:t>=</w:t>
      </w:r>
      <w:r w:rsidR="0050759B">
        <w:t xml:space="preserve"> 10m, </w:t>
      </w:r>
      <w:r w:rsidR="00FF4809">
        <w:t>the</w:t>
      </w:r>
      <w:r w:rsidR="0050759B">
        <w:t xml:space="preserve"> UE height </w:t>
      </w:r>
      <m:oMath>
        <m:sSub>
          <m:sSubPr>
            <m:ctrlPr>
              <w:rPr>
                <w:rFonts w:ascii="Cambria Math" w:hAnsi="Cambria Math"/>
                <w:i/>
              </w:rPr>
            </m:ctrlPr>
          </m:sSubPr>
          <m:e>
            <m:r>
              <w:rPr>
                <w:rFonts w:ascii="Cambria Math" w:hAnsi="Cambria Math"/>
              </w:rPr>
              <m:t>h</m:t>
            </m:r>
          </m:e>
          <m:sub>
            <m:r>
              <w:rPr>
                <w:rFonts w:ascii="Cambria Math" w:hAnsi="Cambria Math"/>
              </w:rPr>
              <m:t>UE</m:t>
            </m:r>
          </m:sub>
        </m:sSub>
      </m:oMath>
      <w:r w:rsidR="0050759B">
        <w:t xml:space="preserve"> </w:t>
      </w:r>
      <w:r w:rsidR="00FF4809">
        <w:t>=</w:t>
      </w:r>
      <w:r w:rsidR="0050759B">
        <w:t xml:space="preserve"> 1.5m</w:t>
      </w:r>
      <w:r w:rsidR="00890FD4">
        <w:t xml:space="preserve"> and </w:t>
      </w:r>
      <w:r w:rsidR="00FF4809">
        <w:t>the</w:t>
      </w:r>
      <w:r w:rsidR="00890FD4">
        <w:t xml:space="preserve"> </w:t>
      </w:r>
      <w:r w:rsidR="007F2F47">
        <w:t xml:space="preserve">horizontal distance </w:t>
      </w:r>
      <m:oMath>
        <m:r>
          <w:rPr>
            <w:rFonts w:ascii="Cambria Math" w:hAnsi="Cambria Math"/>
          </w:rPr>
          <m:t>d</m:t>
        </m:r>
      </m:oMath>
      <w:r w:rsidR="00C96ADE">
        <w:t xml:space="preserve"> </w:t>
      </w:r>
      <w:r w:rsidR="00FF4809">
        <w:t>=</w:t>
      </w:r>
      <w:r w:rsidR="00C96ADE">
        <w:t xml:space="preserve"> 3m we get</w:t>
      </w:r>
      <w:r w:rsidR="009A43EA">
        <w:t xml:space="preserve"> </w:t>
      </w:r>
      <w:r w:rsidR="00CD7045">
        <w:t>the</w:t>
      </w:r>
      <w:r w:rsidR="009A43EA">
        <w:t xml:space="preserve"> </w:t>
      </w:r>
      <w:r w:rsidR="003165EA">
        <w:t xml:space="preserve">AOD difference </w:t>
      </w:r>
      <m:oMath>
        <m:r>
          <w:rPr>
            <w:rFonts w:ascii="Cambria Math" w:hAnsi="Cambria Math"/>
          </w:rPr>
          <m:t>α</m:t>
        </m:r>
      </m:oMath>
      <w:r w:rsidR="003165EA">
        <w:t xml:space="preserve"> </w:t>
      </w:r>
      <w:r w:rsidR="00CD7045">
        <w:t>=</w:t>
      </w:r>
      <w:r w:rsidR="003165EA">
        <w:t xml:space="preserve"> 5 degrees.</w:t>
      </w:r>
      <w:r w:rsidR="00E06E4D">
        <w:t xml:space="preserve"> </w:t>
      </w:r>
      <w:r w:rsidR="00DD575F">
        <w:t>A</w:t>
      </w:r>
      <w:r w:rsidR="00E06E4D">
        <w:t xml:space="preserve"> significant degradation in DL</w:t>
      </w:r>
      <w:r w:rsidR="00143A22">
        <w:t>-</w:t>
      </w:r>
      <w:r w:rsidR="00E06E4D">
        <w:t xml:space="preserve">AoD </w:t>
      </w:r>
      <w:r w:rsidR="00143A22">
        <w:t>estimation accuracy</w:t>
      </w:r>
      <w:r w:rsidR="00E06E4D">
        <w:t xml:space="preserve"> </w:t>
      </w:r>
      <w:r w:rsidR="002751E0">
        <w:t xml:space="preserve">can be expected </w:t>
      </w:r>
      <w:r w:rsidR="00534937">
        <w:t>since</w:t>
      </w:r>
      <w:r w:rsidR="00E06E4D">
        <w:t xml:space="preserve"> the power of the NLOS paths </w:t>
      </w:r>
      <w:r w:rsidR="00534937">
        <w:t>is</w:t>
      </w:r>
      <w:r w:rsidR="00E06E4D">
        <w:t xml:space="preserve"> included in the RSRP measurement used for AoD estimation.</w:t>
      </w:r>
    </w:p>
    <w:p w14:paraId="7A3628DD" w14:textId="77777777" w:rsidR="00283D13" w:rsidRDefault="00283D13" w:rsidP="00872AAC">
      <w:pPr>
        <w:keepNext/>
        <w:jc w:val="center"/>
      </w:pPr>
      <w:r w:rsidRPr="00283D13">
        <w:rPr>
          <w:noProof/>
        </w:rPr>
        <w:drawing>
          <wp:inline distT="0" distB="0" distL="0" distR="0" wp14:anchorId="06660985" wp14:editId="377101E1">
            <wp:extent cx="2197681" cy="33399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211401" cy="3360778"/>
                    </a:xfrm>
                    <a:prstGeom prst="rect">
                      <a:avLst/>
                    </a:prstGeom>
                    <a:noFill/>
                    <a:ln>
                      <a:noFill/>
                    </a:ln>
                  </pic:spPr>
                </pic:pic>
              </a:graphicData>
            </a:graphic>
          </wp:inline>
        </w:drawing>
      </w:r>
    </w:p>
    <w:p w14:paraId="48AC5574" w14:textId="1296F48C" w:rsidR="00283D13" w:rsidRDefault="00283D13" w:rsidP="00C43DA2">
      <w:pPr>
        <w:pStyle w:val="Caption"/>
        <w:jc w:val="center"/>
      </w:pPr>
      <w:bookmarkStart w:id="5" w:name="_Ref61882913"/>
      <w:r w:rsidRPr="000D3266">
        <w:t xml:space="preserve">Figure </w:t>
      </w:r>
      <w:r>
        <w:fldChar w:fldCharType="begin"/>
      </w:r>
      <w:r w:rsidRPr="000D3266">
        <w:instrText xml:space="preserve"> SEQ Figure \* ARABIC </w:instrText>
      </w:r>
      <w:r>
        <w:fldChar w:fldCharType="separate"/>
      </w:r>
      <w:r w:rsidR="004E01B3">
        <w:t>1</w:t>
      </w:r>
      <w:r>
        <w:fldChar w:fldCharType="end"/>
      </w:r>
      <w:bookmarkEnd w:id="5"/>
      <w:r w:rsidR="00720AD3" w:rsidRPr="000D3266">
        <w:t xml:space="preserve"> </w:t>
      </w:r>
      <w:r w:rsidR="00720AD3">
        <w:t>Geometry of a ceiling mounted BS and a UE</w:t>
      </w:r>
      <w:r w:rsidR="00C43DA2">
        <w:t>.</w:t>
      </w:r>
    </w:p>
    <w:p w14:paraId="18D9C109" w14:textId="49515B68" w:rsidR="00EA1EF1" w:rsidRDefault="003305EF" w:rsidP="00A10323">
      <w:r>
        <w:t>Even larger error</w:t>
      </w:r>
      <w:r w:rsidR="00156656">
        <w:t>s</w:t>
      </w:r>
      <w:r>
        <w:t xml:space="preserve"> in the DL</w:t>
      </w:r>
      <w:r w:rsidR="00C43DA2">
        <w:t>-</w:t>
      </w:r>
      <w:r>
        <w:t>AoD estimation can be expected if there is a</w:t>
      </w:r>
      <w:r w:rsidR="005D58C2">
        <w:t xml:space="preserve">n NLOS path </w:t>
      </w:r>
      <w:r w:rsidR="00E04080">
        <w:t>that</w:t>
      </w:r>
      <w:r w:rsidR="00F10CB2">
        <w:t xml:space="preserve"> is stronger than the LOS path. This can happen for </w:t>
      </w:r>
      <w:r w:rsidR="00DB2E7E">
        <w:t xml:space="preserve">several </w:t>
      </w:r>
      <w:r w:rsidR="00F10CB2">
        <w:t>reasons</w:t>
      </w:r>
      <w:r w:rsidR="00DB2E7E">
        <w:t xml:space="preserve">: </w:t>
      </w:r>
      <w:r w:rsidR="00857075">
        <w:t>the LOS path may be attenuated from the penetration of e.g. a wall or</w:t>
      </w:r>
      <w:r w:rsidR="001F0430">
        <w:t xml:space="preserve"> the hand or body of the </w:t>
      </w:r>
      <w:r w:rsidR="00B863F6">
        <w:t>device user</w:t>
      </w:r>
      <w:r w:rsidR="00D724CE">
        <w:t xml:space="preserve">, </w:t>
      </w:r>
      <w:r w:rsidR="007810E9">
        <w:t xml:space="preserve">the TRP can have </w:t>
      </w:r>
      <w:r w:rsidR="00AB53BD">
        <w:t xml:space="preserve">different </w:t>
      </w:r>
      <w:r w:rsidR="00FC5941">
        <w:t>transmission power in different direction</w:t>
      </w:r>
      <w:r w:rsidR="00E04080">
        <w:t>s</w:t>
      </w:r>
      <w:r w:rsidR="00FC5941">
        <w:t xml:space="preserve"> </w:t>
      </w:r>
      <w:r w:rsidR="0010372B">
        <w:t xml:space="preserve">or the UE can have different </w:t>
      </w:r>
      <w:r w:rsidR="002E694D">
        <w:t>receive gain</w:t>
      </w:r>
      <w:r w:rsidR="0012205E">
        <w:t>s</w:t>
      </w:r>
      <w:r w:rsidR="002E694D">
        <w:t xml:space="preserve"> in different direction</w:t>
      </w:r>
      <w:r w:rsidR="001B09B6">
        <w:t>.</w:t>
      </w:r>
    </w:p>
    <w:p w14:paraId="7E10E68F" w14:textId="5F498636" w:rsidR="00723415" w:rsidRDefault="009E54C7" w:rsidP="00D8281E">
      <w:pPr>
        <w:pStyle w:val="Observation"/>
      </w:pPr>
      <w:bookmarkStart w:id="6" w:name="_Toc71675952"/>
      <w:r>
        <w:t>The</w:t>
      </w:r>
      <w:r w:rsidR="008E7BEE">
        <w:t xml:space="preserve"> </w:t>
      </w:r>
      <w:r w:rsidR="00723415">
        <w:t>DL PRS RSRP include</w:t>
      </w:r>
      <w:r w:rsidR="008E7BEE">
        <w:t>s</w:t>
      </w:r>
      <w:r w:rsidR="00723415">
        <w:t xml:space="preserve"> the </w:t>
      </w:r>
      <w:r w:rsidR="002E5D86">
        <w:t xml:space="preserve">total </w:t>
      </w:r>
      <w:r w:rsidR="006C17CE">
        <w:t xml:space="preserve">received </w:t>
      </w:r>
      <w:r w:rsidR="002E5D86">
        <w:t xml:space="preserve">signal </w:t>
      </w:r>
      <w:r w:rsidR="00723415">
        <w:t xml:space="preserve">energy from </w:t>
      </w:r>
      <w:r w:rsidR="002E5D86">
        <w:t xml:space="preserve">all </w:t>
      </w:r>
      <w:r w:rsidR="006C17CE">
        <w:t>propagation paths</w:t>
      </w:r>
      <w:r w:rsidR="00D8281E">
        <w:t>.</w:t>
      </w:r>
      <w:bookmarkEnd w:id="6"/>
    </w:p>
    <w:p w14:paraId="35F99BE7" w14:textId="4FAC883D" w:rsidR="004346A3" w:rsidRPr="00347F72" w:rsidRDefault="00D8281E" w:rsidP="0065152C">
      <w:pPr>
        <w:pStyle w:val="Observation"/>
      </w:pPr>
      <w:bookmarkStart w:id="7" w:name="_Toc71675953"/>
      <w:r>
        <w:t xml:space="preserve">The </w:t>
      </w:r>
      <w:r w:rsidR="005F0B9D">
        <w:t>fact that DL PRS RSRP include</w:t>
      </w:r>
      <w:r w:rsidR="00296A78">
        <w:t>s</w:t>
      </w:r>
      <w:r w:rsidR="005F0B9D">
        <w:t xml:space="preserve"> the total received signal </w:t>
      </w:r>
      <w:r w:rsidR="008B0AD7">
        <w:t>power</w:t>
      </w:r>
      <w:r w:rsidR="005F0B9D">
        <w:t xml:space="preserve"> from all propagation paths and not only the </w:t>
      </w:r>
      <w:r w:rsidR="008B0AD7">
        <w:t>power</w:t>
      </w:r>
      <w:r w:rsidR="005F0B9D">
        <w:t xml:space="preserve"> of the first path</w:t>
      </w:r>
      <w:r w:rsidR="00207A19">
        <w:t xml:space="preserve"> result</w:t>
      </w:r>
      <w:r w:rsidR="00941090">
        <w:t>s</w:t>
      </w:r>
      <w:r w:rsidR="00207A19">
        <w:t xml:space="preserve"> in </w:t>
      </w:r>
      <w:r w:rsidR="00861B2D">
        <w:t>reduced accuracy of the DL AoD estimate.</w:t>
      </w:r>
      <w:bookmarkEnd w:id="7"/>
    </w:p>
    <w:p w14:paraId="13162056" w14:textId="632F2DBB" w:rsidR="001358A3" w:rsidRDefault="0038191A" w:rsidP="008F274E">
      <w:r w:rsidRPr="004A09BA">
        <w:t>To handle this problem the power needs to be measured and reported for the LOS path alone</w:t>
      </w:r>
      <w:r w:rsidR="00FB1404">
        <w:t xml:space="preserve">. </w:t>
      </w:r>
      <w:r w:rsidR="0016025E">
        <w:t xml:space="preserve">We propose to introduce </w:t>
      </w:r>
      <w:r w:rsidR="00D77142">
        <w:t xml:space="preserve">a measurement for the power of </w:t>
      </w:r>
      <w:r w:rsidR="0072542B">
        <w:t>a channel path</w:t>
      </w:r>
      <w:r w:rsidR="00725C42">
        <w:t xml:space="preserve"> divided by DL PRS RSRP</w:t>
      </w:r>
      <w:r w:rsidR="005C175C">
        <w:t>:</w:t>
      </w:r>
    </w:p>
    <w:p w14:paraId="47C0546A" w14:textId="77777777" w:rsidR="009D4972" w:rsidRDefault="009D4972" w:rsidP="004346A3"/>
    <w:p w14:paraId="17807F87" w14:textId="13EDC477" w:rsidR="009D4972" w:rsidRPr="009D4972" w:rsidRDefault="009D4972" w:rsidP="009D4972">
      <w:pPr>
        <w:pStyle w:val="Proposal"/>
      </w:pPr>
      <w:bookmarkStart w:id="8" w:name="_Toc71675968"/>
      <w:r w:rsidRPr="004A09BA">
        <w:t xml:space="preserve">Define a </w:t>
      </w:r>
      <w:r>
        <w:t xml:space="preserve">DL PRS path power ratio </w:t>
      </w:r>
      <w:r w:rsidR="00572F87">
        <w:t xml:space="preserve">(DL PRS-PPR) </w:t>
      </w:r>
      <w:r>
        <w:t xml:space="preserve">measurement </w:t>
      </w:r>
      <w:r w:rsidRPr="004A09BA">
        <w:t xml:space="preserve">for the </w:t>
      </w:r>
      <w:r>
        <w:t xml:space="preserve">relative </w:t>
      </w:r>
      <w:r w:rsidRPr="004A09BA">
        <w:t xml:space="preserve">power of </w:t>
      </w:r>
      <w:r w:rsidRPr="00F618AE">
        <w:t xml:space="preserve">a specific </w:t>
      </w:r>
      <w:r>
        <w:t>path</w:t>
      </w:r>
      <w:r w:rsidRPr="00F618AE">
        <w:t xml:space="preserve"> in the channel impulse response</w:t>
      </w:r>
      <w:r w:rsidRPr="004A09BA">
        <w:t>.</w:t>
      </w:r>
      <w:bookmarkEnd w:id="8"/>
    </w:p>
    <w:p w14:paraId="2400D124" w14:textId="59FDD04A" w:rsidR="00772377" w:rsidRPr="00772377" w:rsidRDefault="005822C6" w:rsidP="00880D80">
      <w:r>
        <w:t xml:space="preserve">Note that the </w:t>
      </w:r>
      <w:r w:rsidR="00E84CB5">
        <w:t xml:space="preserve">bandwidth limited </w:t>
      </w:r>
      <w:r>
        <w:t>form</w:t>
      </w:r>
      <w:r w:rsidR="00047BA6">
        <w:t xml:space="preserve"> of </w:t>
      </w:r>
      <w:r w:rsidR="00B2078F">
        <w:t xml:space="preserve">a delta function </w:t>
      </w:r>
      <w:r w:rsidR="00BD5D71">
        <w:t xml:space="preserve">channel </w:t>
      </w:r>
      <w:r w:rsidR="00B2078F">
        <w:t>path</w:t>
      </w:r>
      <w:r w:rsidR="002E42AE">
        <w:t xml:space="preserve"> is a sinc function and that the </w:t>
      </w:r>
      <w:r w:rsidR="00B33135">
        <w:t xml:space="preserve">path signal </w:t>
      </w:r>
      <w:r w:rsidR="001F6B43">
        <w:t xml:space="preserve">power </w:t>
      </w:r>
      <w:r w:rsidR="0073196B">
        <w:t xml:space="preserve">is proportional to the </w:t>
      </w:r>
      <w:r w:rsidR="0011417A">
        <w:t xml:space="preserve">peak </w:t>
      </w:r>
      <w:r w:rsidR="009525D9">
        <w:t xml:space="preserve">amplitude </w:t>
      </w:r>
      <w:r w:rsidR="00C66653">
        <w:t>squared</w:t>
      </w:r>
      <w:r w:rsidR="008E1728">
        <w:t xml:space="preserve">. The </w:t>
      </w:r>
      <w:r w:rsidR="00B13585">
        <w:t>p</w:t>
      </w:r>
      <w:r w:rsidR="00B44D74">
        <w:t xml:space="preserve">ower of a specific path can thus be estimated based on the </w:t>
      </w:r>
      <w:r w:rsidR="00213D62">
        <w:t>estimated peak amplitude</w:t>
      </w:r>
      <w:r w:rsidR="00065174">
        <w:t xml:space="preserve"> in the channel impulse response.</w:t>
      </w:r>
    </w:p>
    <w:p w14:paraId="2D19C616" w14:textId="77777777" w:rsidR="005822C6" w:rsidRDefault="005822C6" w:rsidP="00880D80">
      <w:pPr>
        <w:rPr>
          <w:rFonts w:ascii="Segoe UI" w:eastAsia="Times New Roman" w:hAnsi="Segoe UI" w:cs="Segoe UI"/>
          <w:sz w:val="21"/>
          <w:szCs w:val="21"/>
          <w:lang w:eastAsia="sv-SE"/>
        </w:rPr>
      </w:pPr>
    </w:p>
    <w:p w14:paraId="08836FC3" w14:textId="51C27BF2" w:rsidR="007D3572" w:rsidRPr="00880D80" w:rsidRDefault="00C60163" w:rsidP="00880D80">
      <w:pPr>
        <w:rPr>
          <w:rFonts w:ascii="Segoe UI" w:eastAsia="Times New Roman" w:hAnsi="Segoe UI" w:cs="Segoe UI"/>
          <w:sz w:val="21"/>
          <w:szCs w:val="21"/>
          <w:lang w:eastAsia="sv-SE"/>
        </w:rPr>
      </w:pPr>
      <w:r>
        <w:rPr>
          <w:rFonts w:ascii="Segoe UI" w:eastAsia="Times New Roman" w:hAnsi="Segoe UI" w:cs="Segoe UI"/>
          <w:sz w:val="21"/>
          <w:szCs w:val="21"/>
          <w:lang w:eastAsia="sv-SE"/>
        </w:rPr>
        <w:lastRenderedPageBreak/>
        <w:t xml:space="preserve">Assuming LOS conditions, </w:t>
      </w:r>
      <w:r w:rsidR="00017159">
        <w:rPr>
          <w:rFonts w:ascii="Segoe UI" w:eastAsia="Times New Roman" w:hAnsi="Segoe UI" w:cs="Segoe UI"/>
          <w:sz w:val="21"/>
          <w:szCs w:val="21"/>
          <w:lang w:eastAsia="sv-SE"/>
        </w:rPr>
        <w:t>the first path is the LOS path</w:t>
      </w:r>
      <w:r w:rsidR="00193F1E">
        <w:rPr>
          <w:rFonts w:ascii="Segoe UI" w:eastAsia="Times New Roman" w:hAnsi="Segoe UI" w:cs="Segoe UI"/>
          <w:sz w:val="21"/>
          <w:szCs w:val="21"/>
          <w:lang w:eastAsia="sv-SE"/>
        </w:rPr>
        <w:t>. Hence the power of the first path (or peak) is clearly the most interesting.</w:t>
      </w:r>
      <w:r w:rsidR="00053FF4">
        <w:rPr>
          <w:rFonts w:ascii="Segoe UI" w:eastAsia="Times New Roman" w:hAnsi="Segoe UI" w:cs="Segoe UI"/>
          <w:sz w:val="21"/>
          <w:szCs w:val="21"/>
          <w:lang w:eastAsia="sv-SE"/>
        </w:rPr>
        <w:t xml:space="preserve"> </w:t>
      </w:r>
      <w:r w:rsidR="004206CF">
        <w:rPr>
          <w:rFonts w:ascii="Segoe UI" w:eastAsia="Times New Roman" w:hAnsi="Segoe UI" w:cs="Segoe UI"/>
          <w:sz w:val="21"/>
          <w:szCs w:val="21"/>
          <w:lang w:eastAsia="sv-SE"/>
        </w:rPr>
        <w:t xml:space="preserve">In the </w:t>
      </w:r>
      <w:r w:rsidR="00E67D6B">
        <w:rPr>
          <w:rFonts w:ascii="Segoe UI" w:eastAsia="Times New Roman" w:hAnsi="Segoe UI" w:cs="Segoe UI"/>
          <w:sz w:val="21"/>
          <w:szCs w:val="21"/>
          <w:lang w:eastAsia="sv-SE"/>
        </w:rPr>
        <w:t xml:space="preserve">following </w:t>
      </w:r>
      <w:r w:rsidR="009623C5">
        <w:rPr>
          <w:rFonts w:ascii="Segoe UI" w:eastAsia="Times New Roman" w:hAnsi="Segoe UI" w:cs="Segoe UI"/>
          <w:sz w:val="21"/>
          <w:szCs w:val="21"/>
          <w:lang w:eastAsia="sv-SE"/>
        </w:rPr>
        <w:t xml:space="preserve">we </w:t>
      </w:r>
      <w:r w:rsidR="00AD55F7">
        <w:rPr>
          <w:rFonts w:ascii="Segoe UI" w:eastAsia="Times New Roman" w:hAnsi="Segoe UI" w:cs="Segoe UI"/>
          <w:sz w:val="21"/>
          <w:szCs w:val="21"/>
          <w:lang w:eastAsia="sv-SE"/>
        </w:rPr>
        <w:t xml:space="preserve">call it the </w:t>
      </w:r>
      <w:r w:rsidR="005E033A" w:rsidRPr="005E033A">
        <w:rPr>
          <w:rFonts w:ascii="Segoe UI" w:eastAsia="Times New Roman" w:hAnsi="Segoe UI" w:cs="Segoe UI"/>
          <w:i/>
          <w:sz w:val="21"/>
          <w:szCs w:val="21"/>
          <w:lang w:eastAsia="sv-SE"/>
        </w:rPr>
        <w:t>first</w:t>
      </w:r>
      <w:r w:rsidR="00D01C5E">
        <w:rPr>
          <w:rFonts w:ascii="Segoe UI" w:eastAsia="Times New Roman" w:hAnsi="Segoe UI" w:cs="Segoe UI"/>
          <w:i/>
          <w:sz w:val="21"/>
          <w:szCs w:val="21"/>
          <w:lang w:eastAsia="sv-SE"/>
        </w:rPr>
        <w:t xml:space="preserve"> </w:t>
      </w:r>
      <w:r w:rsidR="005E033A" w:rsidRPr="005E033A">
        <w:rPr>
          <w:rFonts w:ascii="Segoe UI" w:eastAsia="Times New Roman" w:hAnsi="Segoe UI" w:cs="Segoe UI"/>
          <w:i/>
          <w:sz w:val="21"/>
          <w:szCs w:val="21"/>
          <w:lang w:eastAsia="sv-SE"/>
        </w:rPr>
        <w:t>peak</w:t>
      </w:r>
      <w:r w:rsidR="00D01C5E">
        <w:rPr>
          <w:rFonts w:ascii="Segoe UI" w:eastAsia="Times New Roman" w:hAnsi="Segoe UI" w:cs="Segoe UI"/>
          <w:i/>
          <w:sz w:val="21"/>
          <w:szCs w:val="21"/>
          <w:lang w:eastAsia="sv-SE"/>
        </w:rPr>
        <w:t>-</w:t>
      </w:r>
      <w:r w:rsidR="005E033A" w:rsidRPr="005E033A">
        <w:rPr>
          <w:rFonts w:ascii="Segoe UI" w:eastAsia="Times New Roman" w:hAnsi="Segoe UI" w:cs="Segoe UI"/>
          <w:i/>
          <w:sz w:val="21"/>
          <w:szCs w:val="21"/>
          <w:lang w:eastAsia="sv-SE"/>
        </w:rPr>
        <w:t>RSRP</w:t>
      </w:r>
      <w:r w:rsidR="00AD55F7">
        <w:rPr>
          <w:rFonts w:ascii="Segoe UI" w:eastAsia="Times New Roman" w:hAnsi="Segoe UI" w:cs="Segoe UI"/>
          <w:i/>
          <w:sz w:val="21"/>
          <w:szCs w:val="21"/>
          <w:lang w:eastAsia="sv-SE"/>
        </w:rPr>
        <w:t>,</w:t>
      </w:r>
      <w:r w:rsidR="005E033A">
        <w:rPr>
          <w:rFonts w:ascii="Segoe UI" w:eastAsia="Times New Roman" w:hAnsi="Segoe UI" w:cs="Segoe UI"/>
          <w:i/>
          <w:sz w:val="21"/>
          <w:szCs w:val="21"/>
          <w:lang w:eastAsia="sv-SE"/>
        </w:rPr>
        <w:t xml:space="preserve"> </w:t>
      </w:r>
      <w:r w:rsidR="00AD55F7">
        <w:rPr>
          <w:rFonts w:ascii="Segoe UI" w:eastAsia="Times New Roman" w:hAnsi="Segoe UI" w:cs="Segoe UI"/>
          <w:sz w:val="21"/>
          <w:szCs w:val="21"/>
          <w:lang w:eastAsia="sv-SE"/>
        </w:rPr>
        <w:t xml:space="preserve">obtained as </w:t>
      </w:r>
      <w:r w:rsidR="005E033A">
        <w:rPr>
          <w:rFonts w:ascii="Segoe UI" w:eastAsia="Times New Roman" w:hAnsi="Segoe UI" w:cs="Segoe UI"/>
          <w:sz w:val="21"/>
          <w:szCs w:val="21"/>
          <w:lang w:eastAsia="sv-SE"/>
        </w:rPr>
        <w:t xml:space="preserve">the product of </w:t>
      </w:r>
      <w:r w:rsidR="002D0B0B">
        <w:rPr>
          <w:rFonts w:ascii="Segoe UI" w:eastAsia="Times New Roman" w:hAnsi="Segoe UI" w:cs="Segoe UI"/>
          <w:sz w:val="21"/>
          <w:szCs w:val="21"/>
          <w:lang w:eastAsia="sv-SE"/>
        </w:rPr>
        <w:t>DL PRS RSRP and DL PRS-PPR for the first peak/path.</w:t>
      </w:r>
    </w:p>
    <w:p w14:paraId="552A60B3" w14:textId="46FF8041" w:rsidR="00114F31" w:rsidRDefault="00114F31" w:rsidP="00114F31">
      <w:pPr>
        <w:pStyle w:val="3GPPText"/>
      </w:pPr>
      <w:r>
        <w:t xml:space="preserve">In </w:t>
      </w:r>
      <w:r w:rsidRPr="00C17A3D">
        <w:t>Figures 2, 3 and 4</w:t>
      </w:r>
      <w:r>
        <w:t xml:space="preserve"> we show simulation results in support of using </w:t>
      </w:r>
      <w:r w:rsidR="00617341" w:rsidRPr="00901C86">
        <w:t xml:space="preserve">the first </w:t>
      </w:r>
      <w:r>
        <w:t>peak-RSRP instead of RSRP for AoD estimation. In the simulations, a TRP performs horizontal beam sweeping with DL-PRS-Resources. The TRP has 16 antenna elements in one row and a codebook is used for 32 horizontal FFT beams (oversampling factor 2) covering a sector of 120 degrees. As a result, the angles between neighboring beams are between 3.1 and 5.3 degrees. The Urban Micro channel model</w:t>
      </w:r>
      <w:r w:rsidR="00861E3E">
        <w:t xml:space="preserve"> (see TR </w:t>
      </w:r>
      <w:r w:rsidR="00475125">
        <w:t>38.901</w:t>
      </w:r>
      <w:r w:rsidR="00EB41CD">
        <w:t xml:space="preserve"> [2]) </w:t>
      </w:r>
      <w:r>
        <w:t xml:space="preserve">is used, the carrier frequency is </w:t>
      </w:r>
      <w:r w:rsidRPr="002365D9">
        <w:t xml:space="preserve">3.5 GHz and the bandwidth is 100 MHz. For the UEs we assume </w:t>
      </w:r>
      <w:r w:rsidR="002365D9" w:rsidRPr="002365D9">
        <w:t xml:space="preserve">an antenna which is </w:t>
      </w:r>
      <w:r w:rsidR="002365D9" w:rsidRPr="002365D9">
        <w:rPr>
          <w:i/>
        </w:rPr>
        <w:t>not</w:t>
      </w:r>
      <w:r w:rsidR="002365D9" w:rsidRPr="002365D9">
        <w:t xml:space="preserve"> omnidirectional</w:t>
      </w:r>
      <w:r w:rsidR="004C3278">
        <w:t xml:space="preserve"> to model the fact that </w:t>
      </w:r>
      <w:r w:rsidR="00C62F9A">
        <w:t xml:space="preserve">the LOS </w:t>
      </w:r>
      <w:r w:rsidR="00365526">
        <w:t>path is not always the strongest path</w:t>
      </w:r>
      <w:r w:rsidRPr="002365D9">
        <w:t>.</w:t>
      </w:r>
    </w:p>
    <w:p w14:paraId="2389EF38" w14:textId="21C44CA7" w:rsidR="00114F31" w:rsidRDefault="00114F31" w:rsidP="00114F31">
      <w:pPr>
        <w:pStyle w:val="3GPPText"/>
      </w:pPr>
      <w:r>
        <w:t xml:space="preserve">For one specific UE the </w:t>
      </w:r>
      <w:r w:rsidR="001E093E">
        <w:t xml:space="preserve">first </w:t>
      </w:r>
      <w:r>
        <w:t xml:space="preserve">peak-RSRP and RSRP of the 32 DL PRS Resources can look as in Figure </w:t>
      </w:r>
      <w:r w:rsidRPr="00C17A3D">
        <w:t>2.</w:t>
      </w:r>
      <w:r>
        <w:t xml:space="preserve"> The actual direction towards the UE is -34.86</w:t>
      </w:r>
      <w:r w:rsidR="00EB010D">
        <w:rPr>
          <w:rFonts w:cstheme="minorHAnsi"/>
        </w:rPr>
        <w:t>°</w:t>
      </w:r>
      <w:r>
        <w:t xml:space="preserve"> azimuth and the beam with direction -34.63</w:t>
      </w:r>
      <w:r w:rsidR="008142DE">
        <w:rPr>
          <w:rFonts w:cstheme="minorHAnsi"/>
        </w:rPr>
        <w:t>°</w:t>
      </w:r>
      <w:r>
        <w:t xml:space="preserve"> is closest to it. The first peak-RSRP of the DL PRS Resource associated with the closest beam is greater than for any other beam, but the greatest RSRP is instead measured for the DL PRS Resources associated to the beam with direction -57.03</w:t>
      </w:r>
      <w:r w:rsidR="008142DE">
        <w:rPr>
          <w:rFonts w:cstheme="minorHAnsi"/>
        </w:rPr>
        <w:t>°</w:t>
      </w:r>
      <w:r w:rsidRPr="00720E6A">
        <w:t>. In this direction there is a NLOS path with higher gain than the LOS path.</w:t>
      </w:r>
      <w:r w:rsidR="0021517C">
        <w:t xml:space="preserve"> </w:t>
      </w:r>
      <w:r>
        <w:t xml:space="preserve">Hence, if DL-AOD is estimated as the direction of the beam with greatest </w:t>
      </w:r>
      <w:r w:rsidR="000C3C25">
        <w:t xml:space="preserve">first </w:t>
      </w:r>
      <w:r>
        <w:t>peak-RSRP, then the error is 0.23</w:t>
      </w:r>
      <w:r w:rsidR="008142DE">
        <w:rPr>
          <w:rFonts w:cstheme="minorHAnsi"/>
        </w:rPr>
        <w:t>°</w:t>
      </w:r>
      <w:r w:rsidR="0021517C">
        <w:t>, but i</w:t>
      </w:r>
      <w:r>
        <w:t>f DL-AOD is estimated as the direction of the beam with greatest RSRP, then the error is 22.40</w:t>
      </w:r>
      <w:r w:rsidR="008142DE">
        <w:rPr>
          <w:rFonts w:cstheme="minorHAnsi"/>
        </w:rPr>
        <w:t>°</w:t>
      </w:r>
      <w:r>
        <w:t>.</w:t>
      </w:r>
    </w:p>
    <w:p w14:paraId="7DAAFA8D" w14:textId="77777777" w:rsidR="00114F31" w:rsidRDefault="00114F31" w:rsidP="005F1FB4">
      <w:pPr>
        <w:pStyle w:val="3GPPText"/>
        <w:keepNext/>
        <w:jc w:val="center"/>
      </w:pPr>
      <w:r>
        <w:rPr>
          <w:noProof/>
        </w:rPr>
        <w:drawing>
          <wp:inline distT="0" distB="0" distL="0" distR="0" wp14:anchorId="4D9B7491" wp14:editId="2153DB20">
            <wp:extent cx="6131087" cy="3681454"/>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8760" cy="3704075"/>
                    </a:xfrm>
                    <a:prstGeom prst="rect">
                      <a:avLst/>
                    </a:prstGeom>
                    <a:noFill/>
                    <a:ln>
                      <a:noFill/>
                    </a:ln>
                  </pic:spPr>
                </pic:pic>
              </a:graphicData>
            </a:graphic>
          </wp:inline>
        </w:drawing>
      </w:r>
    </w:p>
    <w:p w14:paraId="235AF0CE" w14:textId="06BEB9F3" w:rsidR="00114F31" w:rsidRDefault="00114F31" w:rsidP="00114F31">
      <w:pPr>
        <w:pStyle w:val="Caption"/>
        <w:jc w:val="center"/>
      </w:pPr>
      <w:r w:rsidRPr="00C17A3D">
        <w:t xml:space="preserve">Figure </w:t>
      </w:r>
      <w:fldSimple w:instr=" SEQ Figure \* ARABIC ">
        <w:r w:rsidR="004E01B3">
          <w:t>2</w:t>
        </w:r>
      </w:fldSimple>
      <w:r w:rsidRPr="00C17A3D">
        <w:t>: First</w:t>
      </w:r>
      <w:r w:rsidRPr="00C43986">
        <w:t xml:space="preserve"> peak-RSRP a</w:t>
      </w:r>
      <w:r>
        <w:t>nd RSRP of 32 DL PRS Resources (beams) f</w:t>
      </w:r>
      <w:r w:rsidR="00741862">
        <w:t>or</w:t>
      </w:r>
      <w:r>
        <w:t xml:space="preserve"> one UE. The </w:t>
      </w:r>
      <w:r w:rsidR="00741862">
        <w:t xml:space="preserve">actual </w:t>
      </w:r>
      <w:r>
        <w:t>direction towards the UE is -34.86</w:t>
      </w:r>
      <w:r w:rsidR="008142DE">
        <w:rPr>
          <w:rFonts w:cstheme="minorHAnsi"/>
        </w:rPr>
        <w:t>°</w:t>
      </w:r>
      <w:r>
        <w:t>. The RSRP of DL PRS Resour</w:t>
      </w:r>
      <w:r w:rsidR="0038507A">
        <w:t>c</w:t>
      </w:r>
      <w:r>
        <w:t>es in other directions is high because of NLOS paths.</w:t>
      </w:r>
    </w:p>
    <w:p w14:paraId="60892DC8" w14:textId="3FBB14E2" w:rsidR="00114F31" w:rsidRDefault="00114F31" w:rsidP="00114F31">
      <w:pPr>
        <w:pStyle w:val="3GPPText"/>
      </w:pPr>
      <w:r w:rsidRPr="00C17A3D">
        <w:t>Figures 3 and 4 shows</w:t>
      </w:r>
      <w:r w:rsidRPr="000978D1">
        <w:t xml:space="preserve"> DL-AOD estimation error CDFs from simulations with </w:t>
      </w:r>
      <w:r>
        <w:t>250</w:t>
      </w:r>
      <w:r w:rsidRPr="000978D1">
        <w:t xml:space="preserve"> </w:t>
      </w:r>
      <w:r>
        <w:t xml:space="preserve">randomly deployed </w:t>
      </w:r>
      <w:r w:rsidRPr="000978D1">
        <w:t>UEs.</w:t>
      </w:r>
      <w:r>
        <w:t xml:space="preserve"> The DL-AOD is taken as either the direction of the beam with highest </w:t>
      </w:r>
      <w:r w:rsidR="003E1DC0">
        <w:t xml:space="preserve">first </w:t>
      </w:r>
      <w:r>
        <w:t xml:space="preserve">peak-RSRP or the direction of the beam with the highest RSRP. The accuracy is clearly better when </w:t>
      </w:r>
      <w:r w:rsidR="006375DC">
        <w:t xml:space="preserve">first </w:t>
      </w:r>
      <w:r>
        <w:t xml:space="preserve">peak-RSRP is </w:t>
      </w:r>
      <w:r>
        <w:lastRenderedPageBreak/>
        <w:t>used for UEs in LOS</w:t>
      </w:r>
      <w:r w:rsidR="00DD5A39">
        <w:t>, t</w:t>
      </w:r>
      <w:r>
        <w:t xml:space="preserve">his method is more robust to </w:t>
      </w:r>
      <w:r w:rsidR="00B6639F">
        <w:t xml:space="preserve">cases where the LOS path is not the strongest </w:t>
      </w:r>
      <w:r w:rsidR="00702145">
        <w:t>path</w:t>
      </w:r>
      <w:r>
        <w:t>.</w:t>
      </w:r>
      <w:r w:rsidR="00B631ED">
        <w:t xml:space="preserve"> </w:t>
      </w:r>
      <w:r>
        <w:t>In NLOS conditions the accuracy is equally bad for both methods.</w:t>
      </w:r>
    </w:p>
    <w:p w14:paraId="09AE3384" w14:textId="4A963214" w:rsidR="00114F31" w:rsidRPr="00E17DD5" w:rsidRDefault="00E7366F" w:rsidP="00114F31">
      <w:pPr>
        <w:pStyle w:val="3GPPText"/>
        <w:keepNext/>
        <w:jc w:val="center"/>
      </w:pPr>
      <w:r>
        <w:rPr>
          <w:noProof/>
        </w:rPr>
        <w:drawing>
          <wp:inline distT="0" distB="0" distL="0" distR="0" wp14:anchorId="3CE12513" wp14:editId="4A69DE64">
            <wp:extent cx="5327374" cy="3997329"/>
            <wp:effectExtent l="0" t="0" r="698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3217" cy="4024224"/>
                    </a:xfrm>
                    <a:prstGeom prst="rect">
                      <a:avLst/>
                    </a:prstGeom>
                    <a:noFill/>
                    <a:ln>
                      <a:noFill/>
                    </a:ln>
                  </pic:spPr>
                </pic:pic>
              </a:graphicData>
            </a:graphic>
          </wp:inline>
        </w:drawing>
      </w:r>
    </w:p>
    <w:p w14:paraId="7AFB0AF8" w14:textId="597B80B5" w:rsidR="00114F31" w:rsidRDefault="00114F31" w:rsidP="00114F31">
      <w:pPr>
        <w:pStyle w:val="Caption"/>
        <w:jc w:val="center"/>
      </w:pPr>
      <w:bookmarkStart w:id="9" w:name="_Ref71267673"/>
      <w:r w:rsidRPr="00B631ED">
        <w:t xml:space="preserve">Figure </w:t>
      </w:r>
      <w:r w:rsidRPr="00B631ED">
        <w:fldChar w:fldCharType="begin"/>
      </w:r>
      <w:r w:rsidRPr="00B631ED">
        <w:instrText xml:space="preserve"> SEQ Figure \* ARABIC </w:instrText>
      </w:r>
      <w:r w:rsidRPr="00B631ED">
        <w:fldChar w:fldCharType="separate"/>
      </w:r>
      <w:r w:rsidR="004E01B3">
        <w:t>3</w:t>
      </w:r>
      <w:r w:rsidRPr="00B631ED">
        <w:fldChar w:fldCharType="end"/>
      </w:r>
      <w:bookmarkEnd w:id="9"/>
      <w:r w:rsidRPr="00B631ED">
        <w:t>: DL</w:t>
      </w:r>
      <w:r w:rsidRPr="00FA1986">
        <w:t>-AoD estimation e</w:t>
      </w:r>
      <w:r>
        <w:t xml:space="preserve">rror CDFs when using either first peak-RSRP or RSRP, </w:t>
      </w:r>
      <w:r w:rsidR="004711A1">
        <w:t>2</w:t>
      </w:r>
      <w:r w:rsidR="00C40681">
        <w:t>5</w:t>
      </w:r>
      <w:r w:rsidR="004711A1">
        <w:t>0</w:t>
      </w:r>
      <w:r>
        <w:t xml:space="preserve"> UEs in LOS. </w:t>
      </w:r>
    </w:p>
    <w:p w14:paraId="0BE0B8E5" w14:textId="4C27C9DB" w:rsidR="00114F31" w:rsidRDefault="004711A1" w:rsidP="00114F31">
      <w:pPr>
        <w:keepNext/>
        <w:jc w:val="center"/>
      </w:pPr>
      <w:r>
        <w:rPr>
          <w:noProof/>
          <w:lang w:eastAsia="en-GB"/>
        </w:rPr>
        <w:lastRenderedPageBreak/>
        <w:drawing>
          <wp:inline distT="0" distB="0" distL="0" distR="0" wp14:anchorId="5DDFA9E0" wp14:editId="7276A666">
            <wp:extent cx="5255029" cy="3943046"/>
            <wp:effectExtent l="0" t="0" r="317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0691" cy="3954798"/>
                    </a:xfrm>
                    <a:prstGeom prst="rect">
                      <a:avLst/>
                    </a:prstGeom>
                    <a:noFill/>
                    <a:ln>
                      <a:noFill/>
                    </a:ln>
                  </pic:spPr>
                </pic:pic>
              </a:graphicData>
            </a:graphic>
          </wp:inline>
        </w:drawing>
      </w:r>
    </w:p>
    <w:p w14:paraId="4721D2C7" w14:textId="5A41296B" w:rsidR="00114F31" w:rsidRPr="00137F66" w:rsidRDefault="00114F31" w:rsidP="00114F31">
      <w:pPr>
        <w:pStyle w:val="Caption"/>
        <w:jc w:val="center"/>
      </w:pPr>
      <w:r w:rsidRPr="00B631ED">
        <w:t xml:space="preserve">Figure </w:t>
      </w:r>
      <w:r w:rsidRPr="00B631ED">
        <w:fldChar w:fldCharType="begin"/>
      </w:r>
      <w:r w:rsidRPr="00B631ED">
        <w:instrText xml:space="preserve"> SEQ Figure \* ARABIC </w:instrText>
      </w:r>
      <w:r w:rsidRPr="00B631ED">
        <w:fldChar w:fldCharType="separate"/>
      </w:r>
      <w:r w:rsidR="004E01B3">
        <w:t>4</w:t>
      </w:r>
      <w:r w:rsidRPr="00B631ED">
        <w:fldChar w:fldCharType="end"/>
      </w:r>
      <w:r w:rsidRPr="00B631ED">
        <w:t>: DL-</w:t>
      </w:r>
      <w:r w:rsidRPr="00FA1986">
        <w:t>AoD estimation e</w:t>
      </w:r>
      <w:r>
        <w:t xml:space="preserve">rror CDFs when using either first peak-RSRP or RSRP, </w:t>
      </w:r>
      <w:r w:rsidR="004711A1">
        <w:t>2</w:t>
      </w:r>
      <w:r w:rsidR="00C40681">
        <w:t>5</w:t>
      </w:r>
      <w:r w:rsidR="004711A1">
        <w:t>0</w:t>
      </w:r>
      <w:r>
        <w:t xml:space="preserve"> UEs in NLOS. </w:t>
      </w:r>
    </w:p>
    <w:p w14:paraId="38A450B0" w14:textId="77777777" w:rsidR="00BB00F1" w:rsidRDefault="00BB00F1" w:rsidP="00BB00F1">
      <w:pPr>
        <w:pStyle w:val="Observation"/>
        <w:numPr>
          <w:ilvl w:val="0"/>
          <w:numId w:val="0"/>
        </w:numPr>
        <w:ind w:left="1701"/>
      </w:pPr>
    </w:p>
    <w:p w14:paraId="79D3C654" w14:textId="4AE93CBE" w:rsidR="00114F31" w:rsidRPr="005164D6" w:rsidRDefault="005164D6" w:rsidP="005E49BE">
      <w:pPr>
        <w:pStyle w:val="Observation"/>
      </w:pPr>
      <w:bookmarkStart w:id="10" w:name="_Toc71675954"/>
      <w:r w:rsidRPr="005164D6">
        <w:t xml:space="preserve">The </w:t>
      </w:r>
      <w:r w:rsidR="0063269C">
        <w:t xml:space="preserve">DL PRS </w:t>
      </w:r>
      <w:r w:rsidR="00550674" w:rsidRPr="008F713F">
        <w:t>first</w:t>
      </w:r>
      <w:r w:rsidR="00056432">
        <w:t xml:space="preserve"> </w:t>
      </w:r>
      <w:r>
        <w:t>peak-RSRP</w:t>
      </w:r>
      <w:r w:rsidR="0063269C">
        <w:t xml:space="preserve"> </w:t>
      </w:r>
      <w:r w:rsidR="003D509F">
        <w:t xml:space="preserve">is more robust to </w:t>
      </w:r>
      <w:r w:rsidR="00AC7385">
        <w:t>cases where the LOS path is not the strongest path</w:t>
      </w:r>
      <w:r w:rsidR="006B209B">
        <w:t>.</w:t>
      </w:r>
      <w:bookmarkEnd w:id="10"/>
    </w:p>
    <w:p w14:paraId="720C1867" w14:textId="3CF5C56C" w:rsidR="006B209B" w:rsidRDefault="001246D9" w:rsidP="006B209B">
      <w:pPr>
        <w:pStyle w:val="Observation"/>
        <w:ind w:left="360" w:hanging="360"/>
      </w:pPr>
      <w:bookmarkStart w:id="11" w:name="_Toc71675955"/>
      <w:r>
        <w:t xml:space="preserve">DL-AoD </w:t>
      </w:r>
      <w:r w:rsidR="003F7A2F">
        <w:t xml:space="preserve">estimation </w:t>
      </w:r>
      <w:r>
        <w:t xml:space="preserve">accuracy </w:t>
      </w:r>
      <w:r w:rsidR="001943EF">
        <w:t>is significantly worse in NLOS conditions</w:t>
      </w:r>
      <w:r w:rsidR="003102B8">
        <w:t xml:space="preserve"> than in LOS conditions.</w:t>
      </w:r>
      <w:bookmarkEnd w:id="11"/>
    </w:p>
    <w:p w14:paraId="67C4D767" w14:textId="53EF972A" w:rsidR="00BE2203" w:rsidRDefault="00C401C0" w:rsidP="00F11909">
      <w:r>
        <w:t xml:space="preserve">The </w:t>
      </w:r>
      <w:r w:rsidR="00AC0773">
        <w:t>DL PRS</w:t>
      </w:r>
      <w:r w:rsidR="00572FAD">
        <w:t xml:space="preserve">-PPR </w:t>
      </w:r>
      <w:r w:rsidR="00E669B2">
        <w:t xml:space="preserve">of the first path </w:t>
      </w:r>
      <w:r w:rsidR="00572FAD">
        <w:t xml:space="preserve">(which enables </w:t>
      </w:r>
      <w:r w:rsidR="00D4159E">
        <w:t xml:space="preserve">the </w:t>
      </w:r>
      <w:r w:rsidR="00572FAD">
        <w:t>first</w:t>
      </w:r>
      <w:r w:rsidR="00AC0773">
        <w:t xml:space="preserve"> </w:t>
      </w:r>
      <w:r w:rsidR="00AC0773" w:rsidRPr="0078740E">
        <w:t>peak-RSRP</w:t>
      </w:r>
      <w:r w:rsidR="00572FAD">
        <w:t>)</w:t>
      </w:r>
      <w:r w:rsidR="00AC0773">
        <w:t xml:space="preserve"> </w:t>
      </w:r>
      <w:r w:rsidR="00C421EA">
        <w:t>sh</w:t>
      </w:r>
      <w:r w:rsidR="00AC0773">
        <w:t xml:space="preserve">ould be included in </w:t>
      </w:r>
      <w:r w:rsidR="00E742DD" w:rsidRPr="00170EF7">
        <w:rPr>
          <w:rFonts w:ascii="Courier New" w:hAnsi="Courier New" w:cs="Courier New"/>
          <w:sz w:val="20"/>
          <w:szCs w:val="20"/>
        </w:rPr>
        <w:t>NR DL-AoD Location Information</w:t>
      </w:r>
      <w:r w:rsidR="00E742DD" w:rsidRPr="00E742DD">
        <w:t xml:space="preserve"> </w:t>
      </w:r>
      <w:r w:rsidR="00455B3C">
        <w:rPr>
          <w:snapToGrid w:val="0"/>
        </w:rPr>
        <w:t xml:space="preserve">alongside the DL PRS </w:t>
      </w:r>
      <w:r w:rsidR="00F24BD7">
        <w:rPr>
          <w:snapToGrid w:val="0"/>
        </w:rPr>
        <w:t>RSRP</w:t>
      </w:r>
      <w:r w:rsidR="00455B3C">
        <w:rPr>
          <w:snapToGrid w:val="0"/>
        </w:rPr>
        <w:t xml:space="preserve"> measurement</w:t>
      </w:r>
      <w:r w:rsidR="00011E80">
        <w:rPr>
          <w:snapToGrid w:val="0"/>
        </w:rPr>
        <w:t xml:space="preserve"> (see TS37.355 </w:t>
      </w:r>
      <w:r w:rsidR="00011E80">
        <w:rPr>
          <w:snapToGrid w:val="0"/>
        </w:rPr>
        <w:fldChar w:fldCharType="begin"/>
      </w:r>
      <w:r w:rsidR="00011E80">
        <w:rPr>
          <w:snapToGrid w:val="0"/>
        </w:rPr>
        <w:instrText xml:space="preserve"> REF _Ref61599872 \r \h </w:instrText>
      </w:r>
      <w:r w:rsidR="00011E80">
        <w:rPr>
          <w:snapToGrid w:val="0"/>
        </w:rPr>
      </w:r>
      <w:r w:rsidR="00011E80">
        <w:rPr>
          <w:snapToGrid w:val="0"/>
        </w:rPr>
        <w:fldChar w:fldCharType="separate"/>
      </w:r>
      <w:r w:rsidR="00011E80">
        <w:rPr>
          <w:snapToGrid w:val="0"/>
        </w:rPr>
        <w:t>[</w:t>
      </w:r>
      <w:r w:rsidR="00C91E5F">
        <w:rPr>
          <w:snapToGrid w:val="0"/>
        </w:rPr>
        <w:t>4</w:t>
      </w:r>
      <w:r w:rsidR="00011E80">
        <w:rPr>
          <w:snapToGrid w:val="0"/>
        </w:rPr>
        <w:t>]</w:t>
      </w:r>
      <w:r w:rsidR="00011E80">
        <w:rPr>
          <w:snapToGrid w:val="0"/>
        </w:rPr>
        <w:fldChar w:fldCharType="end"/>
      </w:r>
      <w:r w:rsidR="00011E80">
        <w:rPr>
          <w:snapToGrid w:val="0"/>
        </w:rPr>
        <w:t>)</w:t>
      </w:r>
      <w:r w:rsidR="00455B3C">
        <w:rPr>
          <w:snapToGrid w:val="0"/>
        </w:rPr>
        <w:t>.</w:t>
      </w:r>
      <w:r w:rsidR="00F11909" w:rsidRPr="00F11909" w:rsidDel="00F11909">
        <w:t xml:space="preserve"> </w:t>
      </w:r>
    </w:p>
    <w:p w14:paraId="28108478" w14:textId="61DA61A6" w:rsidR="00BE2203" w:rsidRDefault="00BE2203" w:rsidP="00F618AE">
      <w:pPr>
        <w:pStyle w:val="Proposal"/>
      </w:pPr>
      <w:bookmarkStart w:id="12" w:name="_Toc71675969"/>
      <w:r>
        <w:t>Include DL PRS</w:t>
      </w:r>
      <w:r w:rsidR="00A830E4">
        <w:t>-PPR</w:t>
      </w:r>
      <w:r w:rsidR="004746EF">
        <w:t xml:space="preserve"> of the first path</w:t>
      </w:r>
      <w:r w:rsidR="00A830E4">
        <w:t xml:space="preserve"> </w:t>
      </w:r>
      <w:r>
        <w:t xml:space="preserve">in </w:t>
      </w:r>
      <w:r w:rsidRPr="00E742DD">
        <w:t xml:space="preserve">NR DL-AoD Location Information </w:t>
      </w:r>
      <w:r>
        <w:rPr>
          <w:snapToGrid w:val="0"/>
        </w:rPr>
        <w:t xml:space="preserve">alongside the </w:t>
      </w:r>
      <w:r w:rsidR="00170CA1">
        <w:rPr>
          <w:snapToGrid w:val="0"/>
        </w:rPr>
        <w:t xml:space="preserve">existing </w:t>
      </w:r>
      <w:r>
        <w:rPr>
          <w:snapToGrid w:val="0"/>
        </w:rPr>
        <w:t>DL PRS RS</w:t>
      </w:r>
      <w:r w:rsidR="00D05037">
        <w:rPr>
          <w:snapToGrid w:val="0"/>
        </w:rPr>
        <w:t>RP</w:t>
      </w:r>
      <w:r>
        <w:rPr>
          <w:snapToGrid w:val="0"/>
        </w:rPr>
        <w:t xml:space="preserve"> measurement.</w:t>
      </w:r>
      <w:bookmarkEnd w:id="12"/>
    </w:p>
    <w:p w14:paraId="4D698F56" w14:textId="67369449" w:rsidR="00852D12" w:rsidRDefault="00B9262E" w:rsidP="00D444D3">
      <w:pPr>
        <w:pStyle w:val="3GPPText"/>
      </w:pPr>
      <w:r>
        <w:t xml:space="preserve">DL PRS-RSRP is also present in the LPP </w:t>
      </w:r>
      <w:r w:rsidR="00D444D3" w:rsidRPr="00D444D3">
        <w:t>signal</w:t>
      </w:r>
      <w:r w:rsidR="00B66221">
        <w:t xml:space="preserve">s </w:t>
      </w:r>
      <w:r w:rsidR="002D5449" w:rsidRPr="00F16324">
        <w:rPr>
          <w:rFonts w:ascii="Courier New" w:hAnsi="Courier New" w:cs="Courier New"/>
          <w:sz w:val="20"/>
          <w:szCs w:val="20"/>
        </w:rPr>
        <w:t>NR DL-TDOA Location Information</w:t>
      </w:r>
      <w:r w:rsidR="002D5449" w:rsidRPr="00F16324">
        <w:rPr>
          <w:sz w:val="20"/>
          <w:szCs w:val="20"/>
        </w:rPr>
        <w:t xml:space="preserve"> </w:t>
      </w:r>
      <w:r>
        <w:t xml:space="preserve">and </w:t>
      </w:r>
      <w:r w:rsidR="00C64020" w:rsidRPr="00F16324">
        <w:rPr>
          <w:rFonts w:ascii="Courier New" w:hAnsi="Courier New" w:cs="Courier New"/>
          <w:sz w:val="20"/>
          <w:szCs w:val="20"/>
        </w:rPr>
        <w:t xml:space="preserve">NR </w:t>
      </w:r>
      <w:r w:rsidR="00952356" w:rsidRPr="00F16324">
        <w:rPr>
          <w:rFonts w:ascii="Courier New" w:hAnsi="Courier New" w:cs="Courier New"/>
          <w:sz w:val="20"/>
          <w:szCs w:val="20"/>
        </w:rPr>
        <w:t>Multi-</w:t>
      </w:r>
      <w:r w:rsidRPr="00F16324">
        <w:rPr>
          <w:rFonts w:ascii="Courier New" w:hAnsi="Courier New" w:cs="Courier New"/>
          <w:sz w:val="20"/>
          <w:szCs w:val="20"/>
        </w:rPr>
        <w:t>RTT</w:t>
      </w:r>
      <w:r w:rsidR="00952356" w:rsidRPr="00F16324">
        <w:rPr>
          <w:rFonts w:ascii="Courier New" w:hAnsi="Courier New" w:cs="Courier New"/>
          <w:sz w:val="20"/>
          <w:szCs w:val="20"/>
        </w:rPr>
        <w:t xml:space="preserve"> Location Information</w:t>
      </w:r>
      <w:r w:rsidR="00D444D3" w:rsidRPr="00D444D3">
        <w:t>.</w:t>
      </w:r>
      <w:r w:rsidR="00C4146B">
        <w:t xml:space="preserve"> Also </w:t>
      </w:r>
      <w:r w:rsidR="00F16324">
        <w:t>there</w:t>
      </w:r>
      <w:r w:rsidR="00C4146B">
        <w:t xml:space="preserve"> </w:t>
      </w:r>
      <w:r w:rsidR="009E111F">
        <w:t>the DL PRS</w:t>
      </w:r>
      <w:r w:rsidR="00952356">
        <w:t>-PPR</w:t>
      </w:r>
      <w:r w:rsidR="00170CA1">
        <w:t xml:space="preserve"> should be included alongside the existing DL PRS R</w:t>
      </w:r>
      <w:r w:rsidR="00D05037">
        <w:t>SRP measurement.</w:t>
      </w:r>
    </w:p>
    <w:p w14:paraId="750035D9" w14:textId="07FCAB68" w:rsidR="00D05037" w:rsidRDefault="00D05037" w:rsidP="00D05037">
      <w:pPr>
        <w:pStyle w:val="Proposal"/>
      </w:pPr>
      <w:bookmarkStart w:id="13" w:name="_Toc71675970"/>
      <w:r>
        <w:t>Include DL PRS</w:t>
      </w:r>
      <w:r w:rsidR="00A830E4">
        <w:t>-PPR</w:t>
      </w:r>
      <w:r w:rsidR="009E111F">
        <w:t xml:space="preserve"> </w:t>
      </w:r>
      <w:r w:rsidR="00E669B2">
        <w:t>of the first path</w:t>
      </w:r>
      <w:r>
        <w:t xml:space="preserve"> in the </w:t>
      </w:r>
      <w:r w:rsidRPr="00E742DD">
        <w:t>NR DL-</w:t>
      </w:r>
      <w:r w:rsidR="00E66848">
        <w:t xml:space="preserve">TDOA </w:t>
      </w:r>
      <w:r w:rsidR="00622086">
        <w:t xml:space="preserve">Location Information </w:t>
      </w:r>
      <w:r w:rsidR="00E66848">
        <w:t>and in NR</w:t>
      </w:r>
      <w:r w:rsidR="00361E5C">
        <w:t xml:space="preserve"> multi-RTT</w:t>
      </w:r>
      <w:r w:rsidRPr="00E742DD">
        <w:t xml:space="preserve"> Location Information </w:t>
      </w:r>
      <w:r>
        <w:rPr>
          <w:snapToGrid w:val="0"/>
        </w:rPr>
        <w:t>alongside the existing DL PRS RSRP measurement.</w:t>
      </w:r>
      <w:bookmarkEnd w:id="13"/>
    </w:p>
    <w:p w14:paraId="22BB6E06" w14:textId="0ABC6E0C" w:rsidR="00D05037" w:rsidRDefault="005B790F" w:rsidP="00F11909">
      <w:r>
        <w:t>We note that since</w:t>
      </w:r>
      <w:r w:rsidRPr="003A3077">
        <w:t xml:space="preserve"> the UE will have to detect </w:t>
      </w:r>
      <w:r>
        <w:t>a peak</w:t>
      </w:r>
      <w:r w:rsidRPr="003A3077">
        <w:t xml:space="preserve"> in order to measure its power, </w:t>
      </w:r>
      <w:r>
        <w:t>the UE</w:t>
      </w:r>
      <w:r w:rsidRPr="003A3077">
        <w:t xml:space="preserve"> will </w:t>
      </w:r>
      <w:r>
        <w:t xml:space="preserve">always have to </w:t>
      </w:r>
      <w:r w:rsidRPr="003A3077">
        <w:t>perform a time of arrival measurement</w:t>
      </w:r>
      <w:r>
        <w:t xml:space="preserve"> in order to perform a </w:t>
      </w:r>
      <w:r w:rsidR="00F349CD" w:rsidRPr="00EE7C2C">
        <w:t>PRS-PPR</w:t>
      </w:r>
      <w:r>
        <w:t xml:space="preserve"> measurement</w:t>
      </w:r>
      <w:r w:rsidRPr="003A3077">
        <w:t>.</w:t>
      </w:r>
      <w:r>
        <w:t xml:space="preserve"> </w:t>
      </w:r>
      <w:r w:rsidR="0090720E">
        <w:t xml:space="preserve">Combining timing and </w:t>
      </w:r>
      <w:r w:rsidR="00EE7C2C">
        <w:t>PRS-PPR</w:t>
      </w:r>
      <w:r w:rsidR="0090720E">
        <w:t xml:space="preserve"> measurements is thus </w:t>
      </w:r>
      <w:r w:rsidR="004A22AE">
        <w:t>eff</w:t>
      </w:r>
      <w:r w:rsidR="004553D6">
        <w:t>icient from a complexity point of view</w:t>
      </w:r>
      <w:r w:rsidR="0090720E">
        <w:t xml:space="preserve">. </w:t>
      </w:r>
      <w:r w:rsidR="004553D6">
        <w:t>It’s also</w:t>
      </w:r>
      <w:r w:rsidR="0076361B">
        <w:t xml:space="preserve"> useful for hybrid </w:t>
      </w:r>
      <w:r w:rsidR="00C06E4B">
        <w:t xml:space="preserve">positioning based on a combination of </w:t>
      </w:r>
      <w:r w:rsidR="004146EF">
        <w:t xml:space="preserve">timing and </w:t>
      </w:r>
      <w:r w:rsidR="00F1476D">
        <w:t>peak-</w:t>
      </w:r>
      <w:r w:rsidR="004146EF">
        <w:t>RSRP measurements.</w:t>
      </w:r>
    </w:p>
    <w:p w14:paraId="6F16B219" w14:textId="77777777" w:rsidR="00CA019E" w:rsidRDefault="00CA019E" w:rsidP="00CA019E">
      <w:pPr>
        <w:pStyle w:val="Heading2"/>
        <w:numPr>
          <w:ilvl w:val="1"/>
          <w:numId w:val="11"/>
        </w:numPr>
      </w:pPr>
      <w:r>
        <w:lastRenderedPageBreak/>
        <w:t>Multi path DL AOD</w:t>
      </w:r>
    </w:p>
    <w:p w14:paraId="54BB5BCC" w14:textId="78C0C1B7" w:rsidR="00CA019E" w:rsidRPr="00A67E66" w:rsidRDefault="00CA019E" w:rsidP="00CA019E">
      <w:r w:rsidRPr="00A67E66">
        <w:t>Information of the DL</w:t>
      </w:r>
      <w:r w:rsidR="00F62DCB">
        <w:t>-</w:t>
      </w:r>
      <w:r w:rsidRPr="00A67E66">
        <w:t>A</w:t>
      </w:r>
      <w:r w:rsidR="00F13623">
        <w:t>o</w:t>
      </w:r>
      <w:r w:rsidRPr="00A67E66">
        <w:t>D for other paths than the first path can also improve positioning accuracy. Especially in controlled environments like industry halls can ray tracing and/or machine learning algorithms utilize such information for positioning purposes. We therefore propose that the DL PRS</w:t>
      </w:r>
      <w:r w:rsidR="00E54DCB">
        <w:t>-PPR</w:t>
      </w:r>
      <w:r w:rsidRPr="00A67E66">
        <w:t xml:space="preserve"> is reported also for additional paths </w:t>
      </w:r>
      <w:r w:rsidR="005507FB">
        <w:t>(other than the first path)</w:t>
      </w:r>
      <w:r w:rsidR="007A4483">
        <w:t>.</w:t>
      </w:r>
      <w:r w:rsidRPr="00A67E66">
        <w:t xml:space="preserve"> Since additional paths are more useful for such purposes the stronger they are, we propose that the UE should report the strongest detected paths as additional paths.</w:t>
      </w:r>
    </w:p>
    <w:p w14:paraId="32BD7E8C" w14:textId="154B54FB" w:rsidR="00CA019E" w:rsidRPr="00A67E66" w:rsidRDefault="00CA019E" w:rsidP="00CA019E">
      <w:pPr>
        <w:pStyle w:val="Observation"/>
      </w:pPr>
      <w:bookmarkStart w:id="14" w:name="_Toc71675956"/>
      <w:r w:rsidRPr="00A67E66">
        <w:t>Information of the DL</w:t>
      </w:r>
      <w:r w:rsidR="00F62DCB">
        <w:t>-</w:t>
      </w:r>
      <w:r w:rsidRPr="00A67E66">
        <w:t>A</w:t>
      </w:r>
      <w:r w:rsidR="005507FB">
        <w:t>o</w:t>
      </w:r>
      <w:r w:rsidRPr="00A67E66">
        <w:t xml:space="preserve">D for other paths than the first path can </w:t>
      </w:r>
      <w:r w:rsidR="001D144A">
        <w:t>be used by ray-</w:t>
      </w:r>
      <w:r w:rsidRPr="00A67E66">
        <w:t xml:space="preserve">tracing and/or machine learning algorithms </w:t>
      </w:r>
      <w:r w:rsidR="008B0603">
        <w:t xml:space="preserve">to further </w:t>
      </w:r>
      <w:r w:rsidRPr="00A67E66">
        <w:t xml:space="preserve">improve </w:t>
      </w:r>
      <w:r w:rsidR="00CB73AE">
        <w:t xml:space="preserve">the </w:t>
      </w:r>
      <w:r w:rsidRPr="00A67E66">
        <w:t>positioning accuracy.</w:t>
      </w:r>
      <w:bookmarkEnd w:id="14"/>
      <w:r w:rsidRPr="00A67E66">
        <w:t xml:space="preserve"> </w:t>
      </w:r>
    </w:p>
    <w:p w14:paraId="2AAC87BE" w14:textId="74B5F31B" w:rsidR="00CA019E" w:rsidRPr="00A67E66" w:rsidRDefault="00AD1B99" w:rsidP="00CA019E">
      <w:pPr>
        <w:pStyle w:val="Proposal"/>
        <w:tabs>
          <w:tab w:val="clear" w:pos="1701"/>
        </w:tabs>
        <w:spacing w:line="252" w:lineRule="auto"/>
      </w:pPr>
      <w:bookmarkStart w:id="15" w:name="_Toc71675971"/>
      <w:r>
        <w:t>The UE shall report</w:t>
      </w:r>
      <w:r w:rsidR="006D51FC">
        <w:t xml:space="preserve"> </w:t>
      </w:r>
      <w:r w:rsidR="00CA019E" w:rsidRPr="00523738">
        <w:t>DL PRS</w:t>
      </w:r>
      <w:r w:rsidR="006D51FC" w:rsidRPr="00523738">
        <w:t>-PPR</w:t>
      </w:r>
      <w:r w:rsidR="00CA019E" w:rsidRPr="00523738" w:rsidDel="00980BAF">
        <w:t xml:space="preserve"> </w:t>
      </w:r>
      <w:r w:rsidR="00DC7479" w:rsidRPr="00523738">
        <w:t>of</w:t>
      </w:r>
      <w:r w:rsidR="00DC7479">
        <w:t xml:space="preserve"> additional paths</w:t>
      </w:r>
      <w:r w:rsidR="00F33CF5">
        <w:t xml:space="preserve"> in</w:t>
      </w:r>
      <w:r w:rsidR="005507FB">
        <w:t xml:space="preserve"> i) NR DL-AoD Location Information, ii) NR DL-TDOA Location Information</w:t>
      </w:r>
      <w:r w:rsidR="005B5846">
        <w:t xml:space="preserve"> and in iii) NR multi-RTT Location Information.</w:t>
      </w:r>
      <w:bookmarkEnd w:id="15"/>
    </w:p>
    <w:p w14:paraId="0D54A1EB" w14:textId="07DB25FC" w:rsidR="00CA019E" w:rsidRPr="004554D4" w:rsidRDefault="00CA019E" w:rsidP="004554D4">
      <w:pPr>
        <w:pStyle w:val="Proposal"/>
      </w:pPr>
      <w:bookmarkStart w:id="16" w:name="_Toc71675972"/>
      <w:r w:rsidRPr="00A67E66">
        <w:t>The UE shall report the strongest detected paths as additional paths (i.e. in addition to the first path).</w:t>
      </w:r>
      <w:bookmarkEnd w:id="16"/>
    </w:p>
    <w:p w14:paraId="3903663E" w14:textId="010F4F5B" w:rsidR="00B9296E" w:rsidRPr="00E83FBB" w:rsidRDefault="005A2EBC" w:rsidP="00B9296E">
      <w:pPr>
        <w:pStyle w:val="Heading2"/>
        <w:numPr>
          <w:ilvl w:val="1"/>
          <w:numId w:val="11"/>
        </w:numPr>
        <w:spacing w:after="0"/>
        <w:rPr>
          <w:lang w:val="en-US" w:eastAsia="x-none"/>
        </w:rPr>
      </w:pPr>
      <w:r>
        <w:t>Angle calculation enhancements for DL-</w:t>
      </w:r>
      <w:proofErr w:type="spellStart"/>
      <w:r>
        <w:t>AoD</w:t>
      </w:r>
      <w:proofErr w:type="spellEnd"/>
      <w:r>
        <w:t xml:space="preserve"> through interpolation</w:t>
      </w:r>
    </w:p>
    <w:p w14:paraId="42CBD9B3" w14:textId="75A794C6" w:rsidR="00B9296E" w:rsidRPr="002F42FA" w:rsidRDefault="00B9296E" w:rsidP="00B9296E">
      <w:r w:rsidRPr="00E83FBB">
        <w:rPr>
          <w:rStyle w:val="3GPPAgreementsChar"/>
          <w:noProof/>
          <w:highlight w:val="green"/>
          <w:lang w:val="en-US" w:eastAsia="x-none"/>
        </w:rPr>
        <mc:AlternateContent>
          <mc:Choice Requires="wps">
            <w:drawing>
              <wp:anchor distT="45720" distB="45720" distL="114300" distR="114300" simplePos="0" relativeHeight="251658241" behindDoc="0" locked="0" layoutInCell="1" allowOverlap="1" wp14:anchorId="216B7EDF" wp14:editId="33EEF87F">
                <wp:simplePos x="0" y="0"/>
                <wp:positionH relativeFrom="margin">
                  <wp:align>center</wp:align>
                </wp:positionH>
                <wp:positionV relativeFrom="paragraph">
                  <wp:posOffset>368770</wp:posOffset>
                </wp:positionV>
                <wp:extent cx="6026785" cy="1404620"/>
                <wp:effectExtent l="0" t="0" r="12065" b="1206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1404620"/>
                        </a:xfrm>
                        <a:prstGeom prst="rect">
                          <a:avLst/>
                        </a:prstGeom>
                        <a:solidFill>
                          <a:srgbClr val="FFFFFF"/>
                        </a:solidFill>
                        <a:ln w="9525">
                          <a:solidFill>
                            <a:srgbClr val="000000"/>
                          </a:solidFill>
                          <a:miter lim="800000"/>
                          <a:headEnd/>
                          <a:tailEnd/>
                        </a:ln>
                      </wps:spPr>
                      <wps:txbx>
                        <w:txbxContent>
                          <w:p w14:paraId="3AB5F06F" w14:textId="77777777" w:rsidR="00B9296E" w:rsidRDefault="00B9296E" w:rsidP="00B9296E">
                            <w:pPr>
                              <w:rPr>
                                <w:rFonts w:ascii="Calibri" w:hAnsi="Calibri" w:cs="Times New Roman"/>
                                <w:lang w:eastAsia="x-none"/>
                              </w:rPr>
                            </w:pPr>
                            <w:r>
                              <w:rPr>
                                <w:highlight w:val="green"/>
                                <w:lang w:eastAsia="x-none"/>
                              </w:rPr>
                              <w:t>Agreement:</w:t>
                            </w:r>
                          </w:p>
                          <w:p w14:paraId="70D5B574" w14:textId="77777777" w:rsidR="00B9296E" w:rsidRDefault="00B9296E" w:rsidP="00B9296E">
                            <w:pPr>
                              <w:rPr>
                                <w:lang w:eastAsia="x-none"/>
                              </w:rPr>
                            </w:pPr>
                            <w:r>
                              <w:rPr>
                                <w:lang w:eastAsia="x-none"/>
                              </w:rPr>
                              <w:t>Regarding support of angle calculation enhancement for DL-AoD:</w:t>
                            </w:r>
                          </w:p>
                          <w:p w14:paraId="519F08E4" w14:textId="77777777" w:rsidR="00B9296E" w:rsidRDefault="00B9296E" w:rsidP="00146628">
                            <w:pPr>
                              <w:numPr>
                                <w:ilvl w:val="0"/>
                                <w:numId w:val="28"/>
                              </w:numPr>
                              <w:rPr>
                                <w:rFonts w:eastAsia="Times New Roman"/>
                                <w:lang w:eastAsia="x-none"/>
                              </w:rPr>
                            </w:pPr>
                            <w:r>
                              <w:rPr>
                                <w:rFonts w:eastAsia="Times New Roman"/>
                                <w:lang w:eastAsia="x-none"/>
                              </w:rPr>
                              <w:t>Support gNB providing the beam/antenna information to the LMF.</w:t>
                            </w:r>
                          </w:p>
                          <w:p w14:paraId="5D250671" w14:textId="77777777" w:rsidR="00B9296E" w:rsidRDefault="00B9296E" w:rsidP="00146628">
                            <w:pPr>
                              <w:numPr>
                                <w:ilvl w:val="1"/>
                                <w:numId w:val="28"/>
                              </w:numPr>
                              <w:rPr>
                                <w:rFonts w:eastAsia="Times New Roman"/>
                                <w:lang w:eastAsia="x-none"/>
                              </w:rPr>
                            </w:pPr>
                            <w:r>
                              <w:rPr>
                                <w:rFonts w:eastAsia="Times New Roman"/>
                                <w:lang w:eastAsia="x-none"/>
                              </w:rPr>
                              <w:t>The gNB beam/antenna information can be provided to the UE for UE-based DL-AoD</w:t>
                            </w:r>
                          </w:p>
                          <w:p w14:paraId="7075014D" w14:textId="77777777" w:rsidR="00B9296E" w:rsidRDefault="00B9296E" w:rsidP="00146628">
                            <w:pPr>
                              <w:numPr>
                                <w:ilvl w:val="1"/>
                                <w:numId w:val="28"/>
                              </w:numPr>
                              <w:rPr>
                                <w:rFonts w:eastAsia="Times New Roman"/>
                                <w:lang w:eastAsia="x-none"/>
                              </w:rPr>
                            </w:pPr>
                            <w:r>
                              <w:rPr>
                                <w:rFonts w:eastAsia="Times New Roman"/>
                                <w:lang w:eastAsia="x-none"/>
                              </w:rPr>
                              <w:t>FFS: the details of contents of the beam/antenna information</w:t>
                            </w:r>
                          </w:p>
                          <w:p w14:paraId="53BFE886" w14:textId="77777777" w:rsidR="00B9296E" w:rsidRDefault="00B9296E" w:rsidP="00146628">
                            <w:pPr>
                              <w:numPr>
                                <w:ilvl w:val="1"/>
                                <w:numId w:val="28"/>
                              </w:numPr>
                              <w:rPr>
                                <w:rFonts w:eastAsia="Times New Roman"/>
                                <w:lang w:eastAsia="x-none"/>
                              </w:rPr>
                            </w:pPr>
                            <w:r>
                              <w:rPr>
                                <w:rFonts w:eastAsia="Times New Roman"/>
                                <w:lang w:eastAsia="x-none"/>
                              </w:rPr>
                              <w:t>FFS: the details of how to provide the beam/antenna information.</w:t>
                            </w:r>
                          </w:p>
                          <w:p w14:paraId="044838C5" w14:textId="77777777" w:rsidR="00B9296E" w:rsidRDefault="00B9296E" w:rsidP="00146628">
                            <w:pPr>
                              <w:numPr>
                                <w:ilvl w:val="1"/>
                                <w:numId w:val="28"/>
                              </w:numPr>
                              <w:rPr>
                                <w:rFonts w:eastAsia="Times New Roman"/>
                                <w:lang w:eastAsia="x-none"/>
                              </w:rPr>
                            </w:pPr>
                            <w:r>
                              <w:rPr>
                                <w:rFonts w:eastAsia="Times New Roman"/>
                                <w:lang w:eastAsia="x-none"/>
                              </w:rPr>
                              <w:t>Note: The antenna information is related to reducing the overhead of beam information</w:t>
                            </w:r>
                          </w:p>
                          <w:p w14:paraId="2A78D262" w14:textId="5E521887" w:rsidR="00B9296E" w:rsidRPr="00B9296E" w:rsidRDefault="00B9296E" w:rsidP="00146628">
                            <w:pPr>
                              <w:numPr>
                                <w:ilvl w:val="0"/>
                                <w:numId w:val="28"/>
                              </w:numPr>
                              <w:rPr>
                                <w:rFonts w:eastAsia="Times New Roman"/>
                                <w:lang w:eastAsia="x-none"/>
                              </w:rPr>
                            </w:pPr>
                            <w:r>
                              <w:rPr>
                                <w:rFonts w:eastAsia="Times New Roman"/>
                                <w:lang w:eastAsia="x-none"/>
                              </w:rPr>
                              <w:t>Send an LS to RAN2/RAN3 regarding the option of angle report from gNB to LMF for UE-A DL-AoD requesting them to consider this option in Rel-17.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6B7EDF" id="_x0000_t202" coordsize="21600,21600" o:spt="202" path="m,l,21600r21600,l21600,xe">
                <v:stroke joinstyle="miter"/>
                <v:path gradientshapeok="t" o:connecttype="rect"/>
              </v:shapetype>
              <v:shape id="Text Box 2" o:spid="_x0000_s1026" type="#_x0000_t202" style="position:absolute;margin-left:0;margin-top:29.05pt;width:474.55pt;height:110.6pt;z-index:251658241;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">
                <v:textbox style="mso-fit-shape-to-text:t">
                  <w:txbxContent>
                    <w:p w14:paraId="3AB5F06F" w14:textId="77777777" w:rsidR="00B9296E" w:rsidRDefault="00B9296E" w:rsidP="00B9296E">
                      <w:pPr>
                        <w:rPr>
                          <w:rFonts w:ascii="Calibri" w:hAnsi="Calibri" w:cs="Times New Roman"/>
                          <w:lang w:eastAsia="x-none"/>
                        </w:rPr>
                      </w:pPr>
                      <w:r>
                        <w:rPr>
                          <w:highlight w:val="green"/>
                          <w:lang w:eastAsia="x-none"/>
                        </w:rPr>
                        <w:t>Agreement:</w:t>
                      </w:r>
                    </w:p>
                    <w:p w14:paraId="70D5B574" w14:textId="77777777" w:rsidR="00B9296E" w:rsidRDefault="00B9296E" w:rsidP="00B9296E">
                      <w:pPr>
                        <w:rPr>
                          <w:lang w:eastAsia="x-none"/>
                        </w:rPr>
                      </w:pPr>
                      <w:r>
                        <w:rPr>
                          <w:lang w:eastAsia="x-none"/>
                        </w:rPr>
                        <w:t>Regarding support of angle calculation enhancement for DL-AoD:</w:t>
                      </w:r>
                    </w:p>
                    <w:p w14:paraId="519F08E4" w14:textId="77777777" w:rsidR="00B9296E" w:rsidRDefault="00B9296E" w:rsidP="00146628">
                      <w:pPr>
                        <w:numPr>
                          <w:ilvl w:val="0"/>
                          <w:numId w:val="28"/>
                        </w:numPr>
                        <w:rPr>
                          <w:rFonts w:eastAsia="Times New Roman"/>
                          <w:lang w:eastAsia="x-none"/>
                        </w:rPr>
                      </w:pPr>
                      <w:r>
                        <w:rPr>
                          <w:rFonts w:eastAsia="Times New Roman"/>
                          <w:lang w:eastAsia="x-none"/>
                        </w:rPr>
                        <w:t>Support gNB providing the beam/antenna information to the LMF.</w:t>
                      </w:r>
                    </w:p>
                    <w:p w14:paraId="5D250671" w14:textId="77777777" w:rsidR="00B9296E" w:rsidRDefault="00B9296E" w:rsidP="00146628">
                      <w:pPr>
                        <w:numPr>
                          <w:ilvl w:val="1"/>
                          <w:numId w:val="28"/>
                        </w:numPr>
                        <w:rPr>
                          <w:rFonts w:eastAsia="Times New Roman"/>
                          <w:lang w:eastAsia="x-none"/>
                        </w:rPr>
                      </w:pPr>
                      <w:r>
                        <w:rPr>
                          <w:rFonts w:eastAsia="Times New Roman"/>
                          <w:lang w:eastAsia="x-none"/>
                        </w:rPr>
                        <w:t>The gNB beam/antenna information can be provided to the UE for UE-based DL-AoD</w:t>
                      </w:r>
                    </w:p>
                    <w:p w14:paraId="7075014D" w14:textId="77777777" w:rsidR="00B9296E" w:rsidRDefault="00B9296E" w:rsidP="00146628">
                      <w:pPr>
                        <w:numPr>
                          <w:ilvl w:val="1"/>
                          <w:numId w:val="28"/>
                        </w:numPr>
                        <w:rPr>
                          <w:rFonts w:eastAsia="Times New Roman"/>
                          <w:lang w:eastAsia="x-none"/>
                        </w:rPr>
                      </w:pPr>
                      <w:r>
                        <w:rPr>
                          <w:rFonts w:eastAsia="Times New Roman"/>
                          <w:lang w:eastAsia="x-none"/>
                        </w:rPr>
                        <w:t>FFS: the details of contents of the beam/antenna information</w:t>
                      </w:r>
                    </w:p>
                    <w:p w14:paraId="53BFE886" w14:textId="77777777" w:rsidR="00B9296E" w:rsidRDefault="00B9296E" w:rsidP="00146628">
                      <w:pPr>
                        <w:numPr>
                          <w:ilvl w:val="1"/>
                          <w:numId w:val="28"/>
                        </w:numPr>
                        <w:rPr>
                          <w:rFonts w:eastAsia="Times New Roman"/>
                          <w:lang w:eastAsia="x-none"/>
                        </w:rPr>
                      </w:pPr>
                      <w:r>
                        <w:rPr>
                          <w:rFonts w:eastAsia="Times New Roman"/>
                          <w:lang w:eastAsia="x-none"/>
                        </w:rPr>
                        <w:t>FFS: the details of how to provide the beam/antenna information.</w:t>
                      </w:r>
                    </w:p>
                    <w:p w14:paraId="044838C5" w14:textId="77777777" w:rsidR="00B9296E" w:rsidRDefault="00B9296E" w:rsidP="00146628">
                      <w:pPr>
                        <w:numPr>
                          <w:ilvl w:val="1"/>
                          <w:numId w:val="28"/>
                        </w:numPr>
                        <w:rPr>
                          <w:rFonts w:eastAsia="Times New Roman"/>
                          <w:lang w:eastAsia="x-none"/>
                        </w:rPr>
                      </w:pPr>
                      <w:r>
                        <w:rPr>
                          <w:rFonts w:eastAsia="Times New Roman"/>
                          <w:lang w:eastAsia="x-none"/>
                        </w:rPr>
                        <w:t>Note: The antenna information is related to reducing the overhead of beam information</w:t>
                      </w:r>
                    </w:p>
                    <w:p w14:paraId="2A78D262" w14:textId="5E521887" w:rsidR="00B9296E" w:rsidRPr="00B9296E" w:rsidRDefault="00B9296E" w:rsidP="00146628">
                      <w:pPr>
                        <w:numPr>
                          <w:ilvl w:val="0"/>
                          <w:numId w:val="28"/>
                        </w:numPr>
                        <w:rPr>
                          <w:rFonts w:eastAsia="Times New Roman"/>
                          <w:lang w:eastAsia="x-none"/>
                        </w:rPr>
                      </w:pPr>
                      <w:r>
                        <w:rPr>
                          <w:rFonts w:eastAsia="Times New Roman"/>
                          <w:lang w:eastAsia="x-none"/>
                        </w:rPr>
                        <w:t>Send an LS to RAN2/RAN3 regarding the option of angle report from gNB to LMF for UE-A DL-AoD requesting them to consider this option in Rel-17.</w:t>
                      </w:r>
                    </w:p>
                  </w:txbxContent>
                </v:textbox>
                <w10:wrap type="square" anchorx="margin"/>
              </v:shape>
            </w:pict>
          </mc:Fallback>
        </mc:AlternateContent>
      </w:r>
      <w:r w:rsidRPr="00B67466">
        <w:rPr>
          <w:rStyle w:val="3GPPAgreementsChar"/>
          <w:lang w:val="en-US"/>
        </w:rPr>
        <w:t>The following was agreed during RAN1#104e-bis</w:t>
      </w:r>
      <w:r>
        <w:t>:</w:t>
      </w:r>
    </w:p>
    <w:p w14:paraId="1BFBA45A" w14:textId="77777777" w:rsidR="008770EF" w:rsidRPr="008770EF" w:rsidRDefault="008770EF" w:rsidP="008770EF"/>
    <w:p w14:paraId="1CFCD364" w14:textId="0A6C519A" w:rsidR="00A237DC" w:rsidRPr="00337666" w:rsidRDefault="00A237DC" w:rsidP="00A237DC">
      <w:pPr>
        <w:rPr>
          <w:sz w:val="20"/>
        </w:rPr>
      </w:pPr>
      <w:r>
        <w:rPr>
          <w:sz w:val="20"/>
        </w:rPr>
        <w:t>Here</w:t>
      </w:r>
      <w:r w:rsidRPr="00337666">
        <w:rPr>
          <w:sz w:val="20"/>
        </w:rPr>
        <w:t xml:space="preserve"> we describe interpolation based on DL PRS RSRP as defined in NR Rel. 16.</w:t>
      </w:r>
      <w:r>
        <w:rPr>
          <w:sz w:val="20"/>
        </w:rPr>
        <w:t xml:space="preserve"> </w:t>
      </w:r>
      <w:r w:rsidR="003704EE">
        <w:rPr>
          <w:sz w:val="20"/>
        </w:rPr>
        <w:t>However, we will show that i</w:t>
      </w:r>
      <w:r>
        <w:rPr>
          <w:sz w:val="20"/>
        </w:rPr>
        <w:t>nterpolation based on the</w:t>
      </w:r>
      <w:r w:rsidR="00E3065A">
        <w:rPr>
          <w:sz w:val="20"/>
        </w:rPr>
        <w:t xml:space="preserve"> </w:t>
      </w:r>
      <w:r w:rsidR="00AA1587">
        <w:rPr>
          <w:sz w:val="20"/>
        </w:rPr>
        <w:t xml:space="preserve">first </w:t>
      </w:r>
      <w:r w:rsidRPr="001A5DCD">
        <w:rPr>
          <w:sz w:val="20"/>
        </w:rPr>
        <w:t>peak-RSRP</w:t>
      </w:r>
      <w:r>
        <w:rPr>
          <w:sz w:val="20"/>
        </w:rPr>
        <w:t xml:space="preserve"> </w:t>
      </w:r>
      <w:r w:rsidR="00AA1587">
        <w:rPr>
          <w:sz w:val="20"/>
        </w:rPr>
        <w:t>gives an even better performance</w:t>
      </w:r>
      <w:r>
        <w:rPr>
          <w:sz w:val="20"/>
        </w:rPr>
        <w:t>.</w:t>
      </w:r>
    </w:p>
    <w:p w14:paraId="2A46536F" w14:textId="77777777" w:rsidR="00A237DC" w:rsidRPr="008706D1" w:rsidRDefault="00A237DC" w:rsidP="00A237DC">
      <w:pPr>
        <w:rPr>
          <w:sz w:val="20"/>
        </w:rPr>
      </w:pPr>
      <w:r w:rsidRPr="005A69B3">
        <w:rPr>
          <w:sz w:val="20"/>
        </w:rPr>
        <w:t xml:space="preserve">The DL AOD accuracy can be improved by interpolation between neighboring beams (i.e. neighboring DL PRS resources) from the same TRP. </w:t>
      </w:r>
      <w:r w:rsidRPr="00BB27CD">
        <w:rPr>
          <w:sz w:val="20"/>
        </w:rPr>
        <w:t xml:space="preserve">As an example, consider a horizontal unilateral antenna array. </w:t>
      </w:r>
      <w:r w:rsidRPr="008706D1">
        <w:rPr>
          <w:sz w:val="20"/>
        </w:rPr>
        <w:t xml:space="preserve">Let A, B and C be adjacent beams with the horizontal beam directions </w:t>
      </w:r>
      <w:r w:rsidRPr="005A69B3">
        <w:rPr>
          <w:rFonts w:cstheme="minorHAnsi"/>
          <w:sz w:val="20"/>
        </w:rPr>
        <w:t>φ</w:t>
      </w:r>
      <w:r w:rsidRPr="008706D1">
        <w:rPr>
          <w:sz w:val="20"/>
          <w:vertAlign w:val="subscript"/>
        </w:rPr>
        <w:t>A</w:t>
      </w:r>
      <w:r w:rsidRPr="008706D1">
        <w:rPr>
          <w:sz w:val="20"/>
        </w:rPr>
        <w:t xml:space="preserve">, </w:t>
      </w:r>
      <w:r w:rsidRPr="005A69B3">
        <w:rPr>
          <w:rFonts w:cstheme="minorHAnsi"/>
          <w:sz w:val="20"/>
        </w:rPr>
        <w:t>φ</w:t>
      </w:r>
      <w:r w:rsidRPr="008706D1">
        <w:rPr>
          <w:sz w:val="20"/>
          <w:vertAlign w:val="subscript"/>
        </w:rPr>
        <w:t>B</w:t>
      </w:r>
      <w:r w:rsidRPr="008706D1">
        <w:rPr>
          <w:sz w:val="20"/>
        </w:rPr>
        <w:t xml:space="preserve"> resp. </w:t>
      </w:r>
      <w:r w:rsidRPr="00B631ED">
        <w:rPr>
          <w:rFonts w:cstheme="minorHAnsi"/>
          <w:sz w:val="20"/>
        </w:rPr>
        <w:t>φ</w:t>
      </w:r>
      <w:r w:rsidRPr="00B631ED">
        <w:rPr>
          <w:rFonts w:cstheme="minorHAnsi"/>
          <w:sz w:val="20"/>
          <w:vertAlign w:val="subscript"/>
        </w:rPr>
        <w:t>C</w:t>
      </w:r>
      <w:r w:rsidRPr="00B631ED">
        <w:rPr>
          <w:sz w:val="20"/>
        </w:rPr>
        <w:t xml:space="preserve">, see </w:t>
      </w:r>
      <w:r w:rsidRPr="00B631ED">
        <w:rPr>
          <w:sz w:val="20"/>
        </w:rPr>
        <w:fldChar w:fldCharType="begin"/>
      </w:r>
      <w:r w:rsidRPr="00B631ED">
        <w:rPr>
          <w:sz w:val="20"/>
        </w:rPr>
        <w:instrText xml:space="preserve"> REF _Ref62490355 \h  \* MERGEFORMAT </w:instrText>
      </w:r>
      <w:r w:rsidRPr="00B631ED">
        <w:rPr>
          <w:sz w:val="20"/>
        </w:rPr>
      </w:r>
      <w:r w:rsidRPr="00B631ED">
        <w:rPr>
          <w:sz w:val="20"/>
        </w:rPr>
        <w:fldChar w:fldCharType="separate"/>
      </w:r>
      <w:r w:rsidRPr="00B631ED">
        <w:rPr>
          <w:sz w:val="20"/>
        </w:rPr>
        <w:t>Figure 5</w:t>
      </w:r>
      <w:r w:rsidRPr="00B631ED">
        <w:rPr>
          <w:sz w:val="20"/>
        </w:rPr>
        <w:fldChar w:fldCharType="end"/>
      </w:r>
      <w:r w:rsidRPr="00B631ED">
        <w:rPr>
          <w:sz w:val="20"/>
        </w:rPr>
        <w:t>. Assume</w:t>
      </w:r>
      <w:r w:rsidRPr="001A0D71">
        <w:rPr>
          <w:sz w:val="20"/>
        </w:rPr>
        <w:t xml:space="preserve"> that the UE measures the highest DL PRS RS</w:t>
      </w:r>
      <w:r>
        <w:rPr>
          <w:sz w:val="20"/>
        </w:rPr>
        <w:t>RP</w:t>
      </w:r>
      <w:r w:rsidRPr="001A0D71">
        <w:rPr>
          <w:sz w:val="20"/>
        </w:rPr>
        <w:t xml:space="preserve"> for beam B and that the DL PRS </w:t>
      </w:r>
      <w:r>
        <w:rPr>
          <w:sz w:val="20"/>
        </w:rPr>
        <w:t xml:space="preserve">RSRP </w:t>
      </w:r>
      <w:r w:rsidRPr="001A0D71">
        <w:rPr>
          <w:sz w:val="20"/>
        </w:rPr>
        <w:t xml:space="preserve">of C is greater than that of A. Then it can be concluded that the horizontal DL AOD is somewhere between </w:t>
      </w:r>
      <w:r w:rsidRPr="005A69B3">
        <w:rPr>
          <w:rFonts w:cstheme="minorHAnsi"/>
          <w:sz w:val="20"/>
        </w:rPr>
        <w:t>φ</w:t>
      </w:r>
      <w:r w:rsidRPr="001A0D71">
        <w:rPr>
          <w:sz w:val="20"/>
          <w:vertAlign w:val="subscript"/>
        </w:rPr>
        <w:t xml:space="preserve">B </w:t>
      </w:r>
      <w:r w:rsidRPr="001A0D71">
        <w:rPr>
          <w:sz w:val="20"/>
        </w:rPr>
        <w:t xml:space="preserve">and </w:t>
      </w:r>
      <w:r w:rsidRPr="005A69B3">
        <w:rPr>
          <w:rFonts w:cstheme="minorHAnsi"/>
          <w:sz w:val="20"/>
        </w:rPr>
        <w:t>φ</w:t>
      </w:r>
      <w:r w:rsidRPr="001A0D71">
        <w:rPr>
          <w:sz w:val="20"/>
          <w:vertAlign w:val="subscript"/>
        </w:rPr>
        <w:t>C</w:t>
      </w:r>
      <w:r w:rsidRPr="001A0D71">
        <w:rPr>
          <w:sz w:val="20"/>
        </w:rPr>
        <w:t xml:space="preserve">. </w:t>
      </w:r>
      <w:r w:rsidRPr="008706D1">
        <w:rPr>
          <w:sz w:val="20"/>
        </w:rPr>
        <w:t xml:space="preserve">Moreover, with more precise knowledge of how the received power of the beams decrease with the distance |DL AOD – </w:t>
      </w:r>
      <w:r w:rsidRPr="005A69B3">
        <w:rPr>
          <w:rFonts w:cstheme="minorHAnsi"/>
          <w:sz w:val="20"/>
        </w:rPr>
        <w:t>φ</w:t>
      </w:r>
      <w:r w:rsidRPr="008706D1">
        <w:rPr>
          <w:sz w:val="20"/>
          <w:vertAlign w:val="subscript"/>
        </w:rPr>
        <w:t>i</w:t>
      </w:r>
      <w:r w:rsidRPr="008706D1">
        <w:rPr>
          <w:sz w:val="20"/>
        </w:rPr>
        <w:t xml:space="preserve">|, i </w:t>
      </w:r>
      <w:r w:rsidRPr="008706D1">
        <w:rPr>
          <w:rFonts w:ascii="Cambria" w:hAnsi="Cambria" w:cs="Cambria Math"/>
          <w:sz w:val="20"/>
        </w:rPr>
        <w:t>∊</w:t>
      </w:r>
      <w:r w:rsidRPr="008706D1">
        <w:rPr>
          <w:rFonts w:ascii="Cambria Math" w:hAnsi="Cambria Math" w:cs="Cambria Math"/>
          <w:sz w:val="20"/>
        </w:rPr>
        <w:t xml:space="preserve"> </w:t>
      </w:r>
      <w:r w:rsidRPr="008706D1">
        <w:rPr>
          <w:sz w:val="20"/>
        </w:rPr>
        <w:t>{B, C}, interpolation can be done to estimate DL AOD more exactly within the interval [</w:t>
      </w:r>
      <w:r w:rsidRPr="005A69B3">
        <w:rPr>
          <w:rFonts w:cstheme="minorHAnsi"/>
          <w:sz w:val="20"/>
        </w:rPr>
        <w:t>φ</w:t>
      </w:r>
      <w:r w:rsidRPr="008706D1">
        <w:rPr>
          <w:sz w:val="20"/>
          <w:vertAlign w:val="subscript"/>
        </w:rPr>
        <w:t>B</w:t>
      </w:r>
      <w:r w:rsidRPr="008706D1">
        <w:rPr>
          <w:sz w:val="20"/>
        </w:rPr>
        <w:t xml:space="preserve">, </w:t>
      </w:r>
      <w:r w:rsidRPr="005A69B3">
        <w:rPr>
          <w:rFonts w:cstheme="minorHAnsi"/>
          <w:sz w:val="20"/>
        </w:rPr>
        <w:t>φ</w:t>
      </w:r>
      <w:r w:rsidRPr="008706D1">
        <w:rPr>
          <w:sz w:val="20"/>
          <w:vertAlign w:val="subscript"/>
        </w:rPr>
        <w:t>C</w:t>
      </w:r>
      <w:r w:rsidRPr="008706D1">
        <w:rPr>
          <w:sz w:val="20"/>
        </w:rPr>
        <w:t>].</w:t>
      </w:r>
    </w:p>
    <w:p w14:paraId="66FB9453" w14:textId="77777777" w:rsidR="00A237DC" w:rsidRDefault="00A237DC" w:rsidP="00A237DC">
      <w:pPr>
        <w:pStyle w:val="ListParagraph"/>
        <w:keepNext/>
        <w:ind w:left="432"/>
        <w:jc w:val="center"/>
      </w:pPr>
      <w:r>
        <w:rPr>
          <w:noProof/>
        </w:rPr>
        <w:lastRenderedPageBreak/>
        <w:drawing>
          <wp:inline distT="0" distB="0" distL="0" distR="0" wp14:anchorId="65B0CDA1" wp14:editId="4ACD8DC7">
            <wp:extent cx="2838298" cy="2322244"/>
            <wp:effectExtent l="0" t="0" r="635"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7">
                      <a:extLst>
                        <a:ext uri="{28A0092B-C50C-407E-A947-70E740481C1C}">
                          <a14:useLocalDpi xmlns:a14="http://schemas.microsoft.com/office/drawing/2010/main" val="0"/>
                        </a:ext>
                      </a:extLst>
                    </a:blip>
                    <a:stretch>
                      <a:fillRect/>
                    </a:stretch>
                  </pic:blipFill>
                  <pic:spPr>
                    <a:xfrm>
                      <a:off x="0" y="0"/>
                      <a:ext cx="2847224" cy="2329547"/>
                    </a:xfrm>
                    <a:prstGeom prst="rect">
                      <a:avLst/>
                    </a:prstGeom>
                  </pic:spPr>
                </pic:pic>
              </a:graphicData>
            </a:graphic>
          </wp:inline>
        </w:drawing>
      </w:r>
    </w:p>
    <w:p w14:paraId="5C762D89" w14:textId="0553BFD8" w:rsidR="00A237DC" w:rsidRPr="000A197F" w:rsidRDefault="00A237DC" w:rsidP="00A237DC">
      <w:pPr>
        <w:pStyle w:val="Caption"/>
        <w:ind w:left="432"/>
        <w:jc w:val="center"/>
      </w:pPr>
      <w:bookmarkStart w:id="17" w:name="_Ref62490355"/>
      <w:r w:rsidRPr="00B631ED">
        <w:t xml:space="preserve">Figure </w:t>
      </w:r>
      <w:r w:rsidRPr="00B631ED">
        <w:fldChar w:fldCharType="begin"/>
      </w:r>
      <w:r w:rsidRPr="00B631ED">
        <w:instrText>SEQ Figure \* ARABIC</w:instrText>
      </w:r>
      <w:r w:rsidRPr="00B631ED">
        <w:fldChar w:fldCharType="separate"/>
      </w:r>
      <w:r w:rsidR="004E01B3">
        <w:t>5</w:t>
      </w:r>
      <w:r w:rsidRPr="00B631ED">
        <w:fldChar w:fldCharType="end"/>
      </w:r>
      <w:bookmarkEnd w:id="17"/>
      <w:r w:rsidRPr="00B631ED">
        <w:t>: Interpolation</w:t>
      </w:r>
      <w:r w:rsidRPr="005A69B3">
        <w:t xml:space="preserve"> can be done for higher DL AOD accuracy.</w:t>
      </w:r>
    </w:p>
    <w:p w14:paraId="3CBDC480" w14:textId="4F097003" w:rsidR="00A237DC" w:rsidRPr="008706D1" w:rsidRDefault="00A237DC" w:rsidP="00A237DC">
      <w:pPr>
        <w:rPr>
          <w:sz w:val="20"/>
        </w:rPr>
      </w:pPr>
      <w:r w:rsidRPr="00E368E2">
        <w:rPr>
          <w:sz w:val="20"/>
        </w:rPr>
        <w:t xml:space="preserve">More generally, a </w:t>
      </w:r>
      <w:r w:rsidRPr="008706D1">
        <w:rPr>
          <w:sz w:val="20"/>
        </w:rPr>
        <w:t>DL PRS Resource can have neighbors in two dimensions</w:t>
      </w:r>
      <w:r w:rsidR="001274AF">
        <w:rPr>
          <w:sz w:val="20"/>
        </w:rPr>
        <w:t xml:space="preserve"> (usually </w:t>
      </w:r>
      <w:r w:rsidR="00B06293">
        <w:rPr>
          <w:sz w:val="20"/>
        </w:rPr>
        <w:t>zenith and azimuth</w:t>
      </w:r>
      <w:r w:rsidR="001274AF">
        <w:rPr>
          <w:sz w:val="20"/>
        </w:rPr>
        <w:t>)</w:t>
      </w:r>
      <w:r w:rsidRPr="008706D1">
        <w:rPr>
          <w:sz w:val="20"/>
        </w:rPr>
        <w:t xml:space="preserve">. As an example, in </w:t>
      </w:r>
      <w:r w:rsidRPr="006F2CFF">
        <w:rPr>
          <w:sz w:val="20"/>
        </w:rPr>
        <w:t>Figure 6</w:t>
      </w:r>
      <w:r w:rsidR="008F0CFF">
        <w:rPr>
          <w:sz w:val="20"/>
        </w:rPr>
        <w:t xml:space="preserve"> the</w:t>
      </w:r>
      <w:r w:rsidRPr="008706D1">
        <w:rPr>
          <w:sz w:val="20"/>
        </w:rPr>
        <w:t xml:space="preserve"> DL PRS Resource B has neighbors {A,C} and {D,E} in dimension 1 resp. dimension 2. The DL-AOD of the UE in dimension 1 can be obtained from interpolation between B (the strongest DL PRS Resource) and C (its strongest neighbor in dimension 1), while the DL-AOD of the UE in dimension 2 can be obtained from interpolation of the beams B and E.</w:t>
      </w:r>
    </w:p>
    <w:p w14:paraId="57283346" w14:textId="77777777" w:rsidR="00A237DC" w:rsidRDefault="00A237DC" w:rsidP="00A237DC">
      <w:pPr>
        <w:keepNext/>
        <w:jc w:val="center"/>
      </w:pPr>
      <w:r>
        <w:rPr>
          <w:noProof/>
        </w:rPr>
        <w:drawing>
          <wp:inline distT="0" distB="0" distL="0" distR="0" wp14:anchorId="4AC4E189" wp14:editId="7E0D213A">
            <wp:extent cx="5515660" cy="221164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8">
                      <a:extLst>
                        <a:ext uri="{28A0092B-C50C-407E-A947-70E740481C1C}">
                          <a14:useLocalDpi xmlns:a14="http://schemas.microsoft.com/office/drawing/2010/main" val="0"/>
                        </a:ext>
                      </a:extLst>
                    </a:blip>
                    <a:stretch>
                      <a:fillRect/>
                    </a:stretch>
                  </pic:blipFill>
                  <pic:spPr>
                    <a:xfrm>
                      <a:off x="0" y="0"/>
                      <a:ext cx="5538268" cy="2220708"/>
                    </a:xfrm>
                    <a:prstGeom prst="rect">
                      <a:avLst/>
                    </a:prstGeom>
                  </pic:spPr>
                </pic:pic>
              </a:graphicData>
            </a:graphic>
          </wp:inline>
        </w:drawing>
      </w:r>
    </w:p>
    <w:p w14:paraId="3C43D6ED" w14:textId="23020425" w:rsidR="00A237DC" w:rsidRDefault="00A237DC" w:rsidP="00A237DC">
      <w:pPr>
        <w:pStyle w:val="Caption"/>
        <w:jc w:val="center"/>
      </w:pPr>
      <w:r w:rsidRPr="00B631ED">
        <w:t xml:space="preserve">Figure </w:t>
      </w:r>
      <w:fldSimple w:instr=" SEQ Figure \* ARABIC ">
        <w:r w:rsidR="004E01B3">
          <w:t>6</w:t>
        </w:r>
      </w:fldSimple>
      <w:r w:rsidRPr="00B631ED">
        <w:t>:</w:t>
      </w:r>
      <w:r w:rsidRPr="005A69B3">
        <w:t xml:space="preserve"> DL beams can have neighbors in 2 dimensions and interpolation can be done separately in each dimension.</w:t>
      </w:r>
    </w:p>
    <w:p w14:paraId="11991B6A" w14:textId="77777777" w:rsidR="00A237DC" w:rsidRDefault="00A237DC" w:rsidP="00A237DC">
      <w:pPr>
        <w:rPr>
          <w:lang w:eastAsia="en-GB"/>
        </w:rPr>
      </w:pPr>
    </w:p>
    <w:p w14:paraId="39BD78C4" w14:textId="77777777" w:rsidR="00A237DC" w:rsidRDefault="00A237DC" w:rsidP="00A237DC">
      <w:pPr>
        <w:pStyle w:val="Observation"/>
      </w:pPr>
      <w:bookmarkStart w:id="18" w:name="_Toc71675957"/>
      <w:r>
        <w:t>The beam associated with a DL PRS Resource can have neighbours in two dimensions.</w:t>
      </w:r>
      <w:bookmarkEnd w:id="18"/>
      <w:r>
        <w:t xml:space="preserve"> </w:t>
      </w:r>
    </w:p>
    <w:p w14:paraId="34CEC714" w14:textId="7BED3E96" w:rsidR="00A237DC" w:rsidRPr="00CE09F5" w:rsidRDefault="00A237DC" w:rsidP="00A237DC">
      <w:pPr>
        <w:pStyle w:val="Observation"/>
      </w:pPr>
      <w:bookmarkStart w:id="19" w:name="_Toc71675958"/>
      <w:r>
        <w:t>The DL-AoD of a UE can be estimated by interpolation in each dimension. This requires RSRP/</w:t>
      </w:r>
      <w:r w:rsidR="00446FE0">
        <w:t xml:space="preserve"> </w:t>
      </w:r>
      <w:r w:rsidRPr="00446FE0">
        <w:t>peak-RSRP</w:t>
      </w:r>
      <w:r w:rsidR="00714EC3">
        <w:t xml:space="preserve"> for</w:t>
      </w:r>
      <w:r w:rsidR="00714EC3" w:rsidRPr="00714EC3">
        <w:t xml:space="preserve"> </w:t>
      </w:r>
      <w:r>
        <w:t xml:space="preserve">a minimum of 3 </w:t>
      </w:r>
      <w:r w:rsidR="00E56670">
        <w:t>different</w:t>
      </w:r>
      <w:r>
        <w:t xml:space="preserve"> DL PRS Resources.</w:t>
      </w:r>
      <w:bookmarkEnd w:id="19"/>
    </w:p>
    <w:p w14:paraId="7BB815DD" w14:textId="725B926B" w:rsidR="00A237DC" w:rsidRDefault="00A237DC" w:rsidP="00A237DC">
      <w:pPr>
        <w:pStyle w:val="3GPPText"/>
      </w:pPr>
      <w:r w:rsidRPr="00C17850">
        <w:t>When</w:t>
      </w:r>
      <w:r>
        <w:t xml:space="preserve"> interpolating between neighbour DL beams to estimate DL-AoD, the DL beam directions are weighted based on the RSRP/peak-RSRP measurements of the DL PRS Resources. </w:t>
      </w:r>
      <w:r w:rsidR="0034739E">
        <w:t>I</w:t>
      </w:r>
      <w:r>
        <w:t>t is essential that the measurements are done using the same UE Rx beam</w:t>
      </w:r>
      <w:r w:rsidR="0034739E">
        <w:t xml:space="preserve"> to avoid a biased estimate</w:t>
      </w:r>
      <w:r>
        <w:t xml:space="preserve">. </w:t>
      </w:r>
    </w:p>
    <w:p w14:paraId="602BCA0D" w14:textId="716D95E7" w:rsidR="00A237DC" w:rsidRDefault="00A237DC" w:rsidP="00A237DC">
      <w:pPr>
        <w:pStyle w:val="Proposal"/>
      </w:pPr>
      <w:bookmarkStart w:id="20" w:name="_Toc71675973"/>
      <w:r>
        <w:t xml:space="preserve">RSRP/peak-RSRP measurements </w:t>
      </w:r>
      <w:r w:rsidR="003A598B">
        <w:t>of</w:t>
      </w:r>
      <w:r>
        <w:t xml:space="preserve"> adjacent DL PRS Resources that the UE reports should be done using the same Rx-beam.</w:t>
      </w:r>
      <w:bookmarkEnd w:id="20"/>
    </w:p>
    <w:p w14:paraId="0AF33DDA" w14:textId="10EDB519" w:rsidR="00A237DC" w:rsidRDefault="00A237DC" w:rsidP="00A237DC">
      <w:pPr>
        <w:pStyle w:val="3GPPText"/>
      </w:pPr>
      <w:r>
        <w:t xml:space="preserve">It can be motivated to use different Rx-beams to measure the RSRP/peak-RSRP of different DL-PRS Resources (DL beams). Take for instance the case of multi-path DL AoD where the objective is to </w:t>
      </w:r>
      <w:r>
        <w:lastRenderedPageBreak/>
        <w:t>determine not only the DL AoD of the LOS path but also for additional paths. The DL Ao</w:t>
      </w:r>
      <w:r w:rsidR="000229F6">
        <w:t>D</w:t>
      </w:r>
      <w:r>
        <w:t xml:space="preserve"> of these additional paths are likely different than that of the LOS path, hence different UE Rx beams should be used.</w:t>
      </w:r>
    </w:p>
    <w:p w14:paraId="3098819A" w14:textId="20E8C8A2" w:rsidR="00A237DC" w:rsidRDefault="00A237DC" w:rsidP="00A237DC">
      <w:pPr>
        <w:pStyle w:val="Proposal"/>
      </w:pPr>
      <w:bookmarkStart w:id="21" w:name="_Toc71675974"/>
      <w:r>
        <w:t>The network can signal in the assistance data that it is interested in receiving RSRP/peak-RSRP measurement reports on more than one Rx beam.</w:t>
      </w:r>
      <w:bookmarkEnd w:id="21"/>
    </w:p>
    <w:p w14:paraId="16092D7B" w14:textId="77777777" w:rsidR="00F733FD" w:rsidRDefault="00F733FD" w:rsidP="00F733FD">
      <w:pPr>
        <w:pStyle w:val="Proposal"/>
        <w:numPr>
          <w:ilvl w:val="0"/>
          <w:numId w:val="0"/>
        </w:numPr>
        <w:ind w:left="1304" w:hanging="1304"/>
      </w:pPr>
    </w:p>
    <w:p w14:paraId="72669452" w14:textId="77777777" w:rsidR="00C627E9" w:rsidRPr="00C627E9" w:rsidRDefault="00C627E9" w:rsidP="00C627E9">
      <w:pPr>
        <w:pStyle w:val="ListParagraph"/>
        <w:keepNext/>
        <w:keepLines/>
        <w:numPr>
          <w:ilvl w:val="0"/>
          <w:numId w:val="34"/>
        </w:numPr>
        <w:pBdr>
          <w:top w:val="single" w:sz="12" w:space="3" w:color="auto"/>
        </w:pBdr>
        <w:overflowPunct w:val="0"/>
        <w:autoSpaceDE w:val="0"/>
        <w:autoSpaceDN w:val="0"/>
        <w:adjustRightInd w:val="0"/>
        <w:spacing w:before="240" w:after="180"/>
        <w:textAlignment w:val="baseline"/>
        <w:outlineLvl w:val="0"/>
        <w:rPr>
          <w:rFonts w:ascii="Arial" w:eastAsia="Times New Roman" w:hAnsi="Arial" w:cs="Times New Roman"/>
          <w:vanish/>
          <w:sz w:val="36"/>
          <w:szCs w:val="20"/>
          <w:lang w:val="en-GB"/>
        </w:rPr>
      </w:pPr>
    </w:p>
    <w:p w14:paraId="29C80BE8" w14:textId="77777777" w:rsidR="00C627E9" w:rsidRPr="00C627E9" w:rsidRDefault="00C627E9" w:rsidP="00C627E9">
      <w:pPr>
        <w:pStyle w:val="ListParagraph"/>
        <w:keepNext/>
        <w:keepLines/>
        <w:numPr>
          <w:ilvl w:val="0"/>
          <w:numId w:val="34"/>
        </w:numPr>
        <w:pBdr>
          <w:top w:val="single" w:sz="12" w:space="3" w:color="auto"/>
        </w:pBdr>
        <w:overflowPunct w:val="0"/>
        <w:autoSpaceDE w:val="0"/>
        <w:autoSpaceDN w:val="0"/>
        <w:adjustRightInd w:val="0"/>
        <w:spacing w:before="240" w:after="180"/>
        <w:textAlignment w:val="baseline"/>
        <w:outlineLvl w:val="0"/>
        <w:rPr>
          <w:rFonts w:ascii="Arial" w:eastAsia="Times New Roman" w:hAnsi="Arial" w:cs="Times New Roman"/>
          <w:vanish/>
          <w:sz w:val="36"/>
          <w:szCs w:val="20"/>
          <w:lang w:val="en-GB"/>
        </w:rPr>
      </w:pPr>
    </w:p>
    <w:p w14:paraId="432A15E1" w14:textId="77777777" w:rsidR="00C627E9" w:rsidRPr="00C627E9" w:rsidRDefault="00C627E9" w:rsidP="00C627E9">
      <w:pPr>
        <w:pStyle w:val="ListParagraph"/>
        <w:keepNext/>
        <w:keepLines/>
        <w:numPr>
          <w:ilvl w:val="1"/>
          <w:numId w:val="34"/>
        </w:numPr>
        <w:overflowPunct w:val="0"/>
        <w:autoSpaceDE w:val="0"/>
        <w:autoSpaceDN w:val="0"/>
        <w:adjustRightInd w:val="0"/>
        <w:spacing w:before="180" w:after="180"/>
        <w:textAlignment w:val="baseline"/>
        <w:outlineLvl w:val="1"/>
        <w:rPr>
          <w:rFonts w:ascii="Arial" w:eastAsia="Times New Roman" w:hAnsi="Arial" w:cs="Times New Roman"/>
          <w:vanish/>
          <w:sz w:val="32"/>
          <w:szCs w:val="20"/>
          <w:lang w:val="en-GB"/>
        </w:rPr>
      </w:pPr>
    </w:p>
    <w:p w14:paraId="5DBD4253" w14:textId="77777777" w:rsidR="00C627E9" w:rsidRPr="00C627E9" w:rsidRDefault="00C627E9" w:rsidP="00C627E9">
      <w:pPr>
        <w:pStyle w:val="ListParagraph"/>
        <w:keepNext/>
        <w:keepLines/>
        <w:numPr>
          <w:ilvl w:val="1"/>
          <w:numId w:val="34"/>
        </w:numPr>
        <w:overflowPunct w:val="0"/>
        <w:autoSpaceDE w:val="0"/>
        <w:autoSpaceDN w:val="0"/>
        <w:adjustRightInd w:val="0"/>
        <w:spacing w:before="180" w:after="180"/>
        <w:textAlignment w:val="baseline"/>
        <w:outlineLvl w:val="1"/>
        <w:rPr>
          <w:rFonts w:ascii="Arial" w:eastAsia="Times New Roman" w:hAnsi="Arial" w:cs="Times New Roman"/>
          <w:vanish/>
          <w:sz w:val="32"/>
          <w:szCs w:val="20"/>
          <w:lang w:val="en-GB"/>
        </w:rPr>
      </w:pPr>
    </w:p>
    <w:p w14:paraId="460113A5" w14:textId="77777777" w:rsidR="00C627E9" w:rsidRPr="00C627E9" w:rsidRDefault="00C627E9" w:rsidP="00C627E9">
      <w:pPr>
        <w:pStyle w:val="ListParagraph"/>
        <w:keepNext/>
        <w:keepLines/>
        <w:numPr>
          <w:ilvl w:val="1"/>
          <w:numId w:val="34"/>
        </w:numPr>
        <w:overflowPunct w:val="0"/>
        <w:autoSpaceDE w:val="0"/>
        <w:autoSpaceDN w:val="0"/>
        <w:adjustRightInd w:val="0"/>
        <w:spacing w:before="180" w:after="180"/>
        <w:textAlignment w:val="baseline"/>
        <w:outlineLvl w:val="1"/>
        <w:rPr>
          <w:rFonts w:ascii="Arial" w:eastAsia="Times New Roman" w:hAnsi="Arial" w:cs="Times New Roman"/>
          <w:vanish/>
          <w:sz w:val="32"/>
          <w:szCs w:val="20"/>
          <w:lang w:val="en-GB"/>
        </w:rPr>
      </w:pPr>
    </w:p>
    <w:p w14:paraId="10D2F223" w14:textId="40A64710" w:rsidR="00A237DC" w:rsidRDefault="00AA2F0E" w:rsidP="00AA2F0E">
      <w:pPr>
        <w:pStyle w:val="Heading3"/>
      </w:pPr>
      <w:r>
        <w:t>Simulation results</w:t>
      </w:r>
    </w:p>
    <w:p w14:paraId="3648B548" w14:textId="3DDDE470" w:rsidR="000B3BD3" w:rsidRDefault="00720626" w:rsidP="00720626">
      <w:r>
        <w:t>The DL-AoD estimation results presented in this section are obtained with interpolation</w:t>
      </w:r>
      <w:r w:rsidR="0088076B">
        <w:t xml:space="preserve"> between </w:t>
      </w:r>
      <w:r w:rsidR="00643F50">
        <w:t>a</w:t>
      </w:r>
      <w:r w:rsidR="00D56756">
        <w:t xml:space="preserve">djacent </w:t>
      </w:r>
      <w:r w:rsidR="003B7CBC">
        <w:t xml:space="preserve">DFT beams in both </w:t>
      </w:r>
      <w:r w:rsidR="00570246">
        <w:t xml:space="preserve">the </w:t>
      </w:r>
      <w:r w:rsidR="003B7CBC">
        <w:t xml:space="preserve">azimuth and zenith </w:t>
      </w:r>
      <w:r w:rsidR="008263EC">
        <w:t>dimensions</w:t>
      </w:r>
      <w:r w:rsidR="00E61F7F">
        <w:t xml:space="preserve"> </w:t>
      </w:r>
      <w:r w:rsidR="00CF7808">
        <w:t xml:space="preserve">according to the following </w:t>
      </w:r>
      <w:r w:rsidR="00470691">
        <w:t>procedure</w:t>
      </w:r>
      <w:r w:rsidR="002A53D7">
        <w:t>:</w:t>
      </w:r>
    </w:p>
    <w:p w14:paraId="29DAFA80" w14:textId="77777777" w:rsidR="00A91F4C" w:rsidRDefault="002A53D7" w:rsidP="00720626">
      <w:r w:rsidRPr="00B82535">
        <w:rPr>
          <w:b/>
        </w:rPr>
        <w:t>Input</w:t>
      </w:r>
      <w:r w:rsidR="00265B64" w:rsidRPr="00B82535">
        <w:rPr>
          <w:b/>
        </w:rPr>
        <w:t>s</w:t>
      </w:r>
      <w:r w:rsidRPr="00B82535">
        <w:rPr>
          <w:b/>
        </w:rPr>
        <w:t>:</w:t>
      </w:r>
      <w:r w:rsidR="00B3509C">
        <w:t xml:space="preserve"> </w:t>
      </w:r>
    </w:p>
    <w:p w14:paraId="3E9146FE" w14:textId="27F660EF" w:rsidR="00B468FC" w:rsidRDefault="0084064D" w:rsidP="00B468FC">
      <w:pPr>
        <w:pStyle w:val="ListParagraph"/>
        <w:numPr>
          <w:ilvl w:val="0"/>
          <w:numId w:val="29"/>
        </w:numPr>
        <w:rPr>
          <w:lang w:val="en-GB"/>
        </w:rPr>
      </w:pPr>
      <w:r w:rsidRPr="00A91F4C">
        <w:rPr>
          <w:lang w:val="en-GB"/>
        </w:rPr>
        <w:t>Beam direction</w:t>
      </w:r>
      <w:r w:rsidR="00163483">
        <w:rPr>
          <w:lang w:val="en-GB"/>
        </w:rPr>
        <w:t>s</w:t>
      </w:r>
      <w:r w:rsidRPr="00A91F4C">
        <w:rPr>
          <w:lang w:val="en-GB"/>
        </w:rPr>
        <w:t xml:space="preserve"> </w:t>
      </w:r>
      <w:r w:rsidR="00BD6895" w:rsidRPr="00A91F4C">
        <w:rPr>
          <w:lang w:val="en-GB"/>
        </w:rPr>
        <w:t xml:space="preserve">for two </w:t>
      </w:r>
      <w:r w:rsidR="00C17497">
        <w:rPr>
          <w:lang w:val="en-GB"/>
        </w:rPr>
        <w:t xml:space="preserve">adjacent </w:t>
      </w:r>
      <w:r w:rsidR="00BD6895" w:rsidRPr="00A91F4C">
        <w:rPr>
          <w:lang w:val="en-GB"/>
        </w:rPr>
        <w:t>beams.</w:t>
      </w:r>
      <w:r w:rsidR="00492A77" w:rsidRPr="00A91F4C">
        <w:rPr>
          <w:lang w:val="en-GB"/>
        </w:rPr>
        <w:t xml:space="preserve"> </w:t>
      </w:r>
    </w:p>
    <w:p w14:paraId="2B2B0C01" w14:textId="1E7F0B08" w:rsidR="002B1CB5" w:rsidRDefault="00492A77" w:rsidP="00146628">
      <w:pPr>
        <w:pStyle w:val="ListParagraph"/>
        <w:numPr>
          <w:ilvl w:val="0"/>
          <w:numId w:val="29"/>
        </w:numPr>
        <w:rPr>
          <w:lang w:val="en-GB"/>
        </w:rPr>
      </w:pPr>
      <w:r w:rsidRPr="00A91F4C">
        <w:rPr>
          <w:lang w:val="en-GB"/>
        </w:rPr>
        <w:t xml:space="preserve">A model for </w:t>
      </w:r>
      <w:r w:rsidR="00901501">
        <w:rPr>
          <w:lang w:val="en-GB"/>
        </w:rPr>
        <w:t xml:space="preserve">the </w:t>
      </w:r>
      <w:r w:rsidR="00FB77EB">
        <w:rPr>
          <w:lang w:val="en-GB"/>
        </w:rPr>
        <w:t>antenna pattern</w:t>
      </w:r>
      <w:r w:rsidR="00163483">
        <w:rPr>
          <w:lang w:val="en-GB"/>
        </w:rPr>
        <w:t xml:space="preserve">. </w:t>
      </w:r>
      <w:r w:rsidR="00EC61EB">
        <w:rPr>
          <w:lang w:val="en-GB"/>
        </w:rPr>
        <w:t xml:space="preserve">For </w:t>
      </w:r>
      <w:r w:rsidR="006A19AB">
        <w:rPr>
          <w:lang w:val="en-GB"/>
        </w:rPr>
        <w:t>instance,</w:t>
      </w:r>
      <w:r w:rsidR="00EC61EB">
        <w:rPr>
          <w:lang w:val="en-GB"/>
        </w:rPr>
        <w:t xml:space="preserve"> t</w:t>
      </w:r>
      <w:r w:rsidR="006C3EE4" w:rsidRPr="00B468FC">
        <w:rPr>
          <w:lang w:val="en-GB"/>
        </w:rPr>
        <w:t>he</w:t>
      </w:r>
      <w:r w:rsidR="006C3EE4">
        <w:rPr>
          <w:lang w:val="en-GB"/>
        </w:rPr>
        <w:t xml:space="preserve"> simplified antenna pattern of Example 3 in </w:t>
      </w:r>
      <w:r w:rsidR="00E36ED5" w:rsidRPr="00B468FC">
        <w:rPr>
          <w:lang w:val="en-GB"/>
        </w:rPr>
        <w:t>TR 38.901</w:t>
      </w:r>
      <w:r w:rsidR="009A74FA">
        <w:rPr>
          <w:lang w:val="en-GB"/>
        </w:rPr>
        <w:t xml:space="preserve"> scaled by the beamwidth </w:t>
      </w:r>
      <w:r w:rsidR="0043305D">
        <w:rPr>
          <w:lang w:val="en-GB"/>
        </w:rPr>
        <w:t>can be used.</w:t>
      </w:r>
    </w:p>
    <w:p w14:paraId="3A3D85A5" w14:textId="4EFCBC09" w:rsidR="002A53D7" w:rsidRDefault="00B30A81" w:rsidP="00146628">
      <w:pPr>
        <w:pStyle w:val="ListParagraph"/>
        <w:numPr>
          <w:ilvl w:val="0"/>
          <w:numId w:val="29"/>
        </w:numPr>
        <w:rPr>
          <w:lang w:val="en-GB"/>
        </w:rPr>
      </w:pPr>
      <w:r>
        <w:rPr>
          <w:lang w:val="en-GB"/>
        </w:rPr>
        <w:t>T</w:t>
      </w:r>
      <w:r w:rsidR="00492A77" w:rsidRPr="00A91F4C">
        <w:rPr>
          <w:lang w:val="en-GB"/>
        </w:rPr>
        <w:t>he</w:t>
      </w:r>
      <w:r w:rsidR="006A6117" w:rsidRPr="00A91F4C">
        <w:rPr>
          <w:lang w:val="en-GB"/>
        </w:rPr>
        <w:t xml:space="preserve"> </w:t>
      </w:r>
      <w:r w:rsidR="00E034D1">
        <w:rPr>
          <w:lang w:val="en-GB"/>
        </w:rPr>
        <w:t>f</w:t>
      </w:r>
      <w:r w:rsidR="009F177B" w:rsidRPr="00A91F4C">
        <w:rPr>
          <w:lang w:val="en-GB"/>
        </w:rPr>
        <w:t>irst peak</w:t>
      </w:r>
      <w:r w:rsidR="00E034D1">
        <w:rPr>
          <w:lang w:val="en-GB"/>
        </w:rPr>
        <w:t>-</w:t>
      </w:r>
      <w:r w:rsidR="00A91F4C" w:rsidRPr="00A91F4C">
        <w:rPr>
          <w:lang w:val="en-GB"/>
        </w:rPr>
        <w:t xml:space="preserve">RSRP </w:t>
      </w:r>
      <w:r w:rsidR="001B31A2">
        <w:rPr>
          <w:lang w:val="en-GB"/>
        </w:rPr>
        <w:t>or</w:t>
      </w:r>
      <w:r w:rsidR="009F177B" w:rsidRPr="00A91F4C">
        <w:rPr>
          <w:lang w:val="en-GB"/>
        </w:rPr>
        <w:t xml:space="preserve"> </w:t>
      </w:r>
      <w:r w:rsidR="00A91F4C" w:rsidRPr="00A91F4C">
        <w:rPr>
          <w:lang w:val="en-GB"/>
        </w:rPr>
        <w:t xml:space="preserve">RSRP measurements of </w:t>
      </w:r>
      <w:r w:rsidR="002E28A5">
        <w:rPr>
          <w:lang w:val="en-GB"/>
        </w:rPr>
        <w:t xml:space="preserve">the DL PRS Resources associated with </w:t>
      </w:r>
      <w:r w:rsidR="007B0F70">
        <w:rPr>
          <w:lang w:val="en-GB"/>
        </w:rPr>
        <w:t>the</w:t>
      </w:r>
      <w:r w:rsidR="00E034D1">
        <w:rPr>
          <w:lang w:val="en-GB"/>
        </w:rPr>
        <w:t xml:space="preserve"> two</w:t>
      </w:r>
      <w:r w:rsidR="00A91F4C" w:rsidRPr="00A91F4C">
        <w:rPr>
          <w:lang w:val="en-GB"/>
        </w:rPr>
        <w:t xml:space="preserve"> beams</w:t>
      </w:r>
      <w:r w:rsidR="008B39A7">
        <w:rPr>
          <w:lang w:val="en-GB"/>
        </w:rPr>
        <w:t>, call them a</w:t>
      </w:r>
      <w:r w:rsidR="00C85508">
        <w:rPr>
          <w:vertAlign w:val="subscript"/>
          <w:lang w:val="en-GB"/>
        </w:rPr>
        <w:t>1</w:t>
      </w:r>
      <w:r w:rsidR="00C85508">
        <w:rPr>
          <w:lang w:val="en-GB"/>
        </w:rPr>
        <w:t xml:space="preserve"> and a</w:t>
      </w:r>
      <w:r w:rsidR="00C85508">
        <w:rPr>
          <w:vertAlign w:val="subscript"/>
          <w:lang w:val="en-GB"/>
        </w:rPr>
        <w:t>2</w:t>
      </w:r>
      <w:r w:rsidR="00C85508">
        <w:rPr>
          <w:lang w:val="en-GB"/>
        </w:rPr>
        <w:t>.</w:t>
      </w:r>
    </w:p>
    <w:p w14:paraId="52EB9293" w14:textId="3274C244" w:rsidR="00470691" w:rsidRDefault="00BB6DEB" w:rsidP="00470691">
      <w:pPr>
        <w:rPr>
          <w:b/>
          <w:bCs/>
        </w:rPr>
      </w:pPr>
      <w:r w:rsidRPr="00BB6DEB">
        <w:rPr>
          <w:b/>
        </w:rPr>
        <w:t>Algorithm:</w:t>
      </w:r>
    </w:p>
    <w:p w14:paraId="68EEC7B0" w14:textId="31F17802" w:rsidR="00BB6DEB" w:rsidRDefault="003367F9" w:rsidP="00146628">
      <w:pPr>
        <w:pStyle w:val="ListParagraph"/>
        <w:numPr>
          <w:ilvl w:val="0"/>
          <w:numId w:val="29"/>
        </w:numPr>
        <w:rPr>
          <w:lang w:val="en-GB"/>
        </w:rPr>
      </w:pPr>
      <w:r w:rsidRPr="003367F9">
        <w:rPr>
          <w:lang w:val="en-GB"/>
        </w:rPr>
        <w:t>From the</w:t>
      </w:r>
      <w:r>
        <w:rPr>
          <w:lang w:val="en-GB"/>
        </w:rPr>
        <w:t xml:space="preserve"> antenna pattern model and the beam directions, </w:t>
      </w:r>
      <w:r w:rsidR="00E62994">
        <w:rPr>
          <w:lang w:val="en-GB"/>
        </w:rPr>
        <w:t xml:space="preserve">derive an expression for the </w:t>
      </w:r>
      <w:r w:rsidR="00AA73C5">
        <w:rPr>
          <w:lang w:val="en-GB"/>
        </w:rPr>
        <w:t>expe</w:t>
      </w:r>
      <w:r w:rsidR="00E14029">
        <w:rPr>
          <w:lang w:val="en-GB"/>
        </w:rPr>
        <w:t xml:space="preserve">cted </w:t>
      </w:r>
      <w:r w:rsidR="000A381D">
        <w:rPr>
          <w:lang w:val="en-GB"/>
        </w:rPr>
        <w:t xml:space="preserve">quotient </w:t>
      </w:r>
      <w:r w:rsidR="00B47161">
        <w:rPr>
          <w:lang w:val="en-GB"/>
        </w:rPr>
        <w:t>a</w:t>
      </w:r>
      <w:r w:rsidR="00B47161">
        <w:rPr>
          <w:vertAlign w:val="subscript"/>
          <w:lang w:val="en-GB"/>
        </w:rPr>
        <w:t>2</w:t>
      </w:r>
      <w:r w:rsidR="00B47161">
        <w:rPr>
          <w:lang w:val="en-GB"/>
        </w:rPr>
        <w:t>/a</w:t>
      </w:r>
      <w:r w:rsidR="00B47161">
        <w:rPr>
          <w:vertAlign w:val="subscript"/>
          <w:lang w:val="en-GB"/>
        </w:rPr>
        <w:t>1</w:t>
      </w:r>
      <w:r w:rsidR="00AC71B3">
        <w:rPr>
          <w:lang w:val="en-GB"/>
        </w:rPr>
        <w:t xml:space="preserve"> as a function of </w:t>
      </w:r>
      <w:r w:rsidR="00DE4C16">
        <w:rPr>
          <w:lang w:val="en-GB"/>
        </w:rPr>
        <w:t>the DL-</w:t>
      </w:r>
      <w:proofErr w:type="spellStart"/>
      <w:r w:rsidR="00DE4C16">
        <w:rPr>
          <w:lang w:val="en-GB"/>
        </w:rPr>
        <w:t>AoD</w:t>
      </w:r>
      <w:proofErr w:type="spellEnd"/>
      <w:r w:rsidR="00A84E8B">
        <w:rPr>
          <w:lang w:val="en-GB"/>
        </w:rPr>
        <w:t xml:space="preserve"> in the range b</w:t>
      </w:r>
      <w:r w:rsidR="005300BC">
        <w:rPr>
          <w:lang w:val="en-GB"/>
        </w:rPr>
        <w:t xml:space="preserve">etween </w:t>
      </w:r>
      <w:r w:rsidR="002F5E9D">
        <w:rPr>
          <w:lang w:val="en-GB"/>
        </w:rPr>
        <w:t xml:space="preserve">the </w:t>
      </w:r>
      <w:r w:rsidR="00CB1429">
        <w:rPr>
          <w:lang w:val="en-GB"/>
        </w:rPr>
        <w:t>beam directions.</w:t>
      </w:r>
    </w:p>
    <w:p w14:paraId="50F847B1" w14:textId="2EF20FED" w:rsidR="005F78D1" w:rsidRPr="006E2EC0" w:rsidRDefault="00D01F74" w:rsidP="00146628">
      <w:pPr>
        <w:pStyle w:val="ListParagraph"/>
        <w:numPr>
          <w:ilvl w:val="0"/>
          <w:numId w:val="29"/>
        </w:numPr>
        <w:rPr>
          <w:lang w:val="en-GB"/>
        </w:rPr>
      </w:pPr>
      <w:r>
        <w:rPr>
          <w:lang w:val="en-GB"/>
        </w:rPr>
        <w:t xml:space="preserve">Compare with the measured </w:t>
      </w:r>
      <w:r w:rsidR="003209F3">
        <w:rPr>
          <w:lang w:val="en-GB"/>
        </w:rPr>
        <w:t xml:space="preserve">quotient </w:t>
      </w:r>
      <w:r w:rsidR="00573BD0">
        <w:rPr>
          <w:lang w:val="en-GB"/>
        </w:rPr>
        <w:t>a</w:t>
      </w:r>
      <w:r w:rsidR="00573BD0">
        <w:rPr>
          <w:vertAlign w:val="subscript"/>
          <w:lang w:val="en-GB"/>
        </w:rPr>
        <w:t>2</w:t>
      </w:r>
      <w:r w:rsidR="00573BD0">
        <w:rPr>
          <w:lang w:val="en-GB"/>
        </w:rPr>
        <w:t>/a</w:t>
      </w:r>
      <w:r w:rsidR="00573BD0">
        <w:rPr>
          <w:vertAlign w:val="subscript"/>
          <w:lang w:val="en-GB"/>
        </w:rPr>
        <w:t>1</w:t>
      </w:r>
      <w:r w:rsidR="00D550E8">
        <w:rPr>
          <w:vertAlign w:val="subscript"/>
          <w:lang w:val="en-GB"/>
        </w:rPr>
        <w:t>.</w:t>
      </w:r>
      <w:r w:rsidR="00573BD0">
        <w:rPr>
          <w:lang w:val="en-GB"/>
        </w:rPr>
        <w:t xml:space="preserve"> </w:t>
      </w:r>
      <w:r w:rsidR="00D550E8">
        <w:rPr>
          <w:lang w:val="en-GB"/>
        </w:rPr>
        <w:t>E</w:t>
      </w:r>
      <w:r w:rsidR="005F78D1">
        <w:rPr>
          <w:lang w:val="en-GB"/>
        </w:rPr>
        <w:t>stimate</w:t>
      </w:r>
      <w:r w:rsidR="00E32FD1">
        <w:rPr>
          <w:lang w:val="en-GB"/>
        </w:rPr>
        <w:t xml:space="preserve"> DL-</w:t>
      </w:r>
      <w:proofErr w:type="spellStart"/>
      <w:r w:rsidR="00E32FD1">
        <w:rPr>
          <w:lang w:val="en-GB"/>
        </w:rPr>
        <w:t>AoD</w:t>
      </w:r>
      <w:proofErr w:type="spellEnd"/>
      <w:r w:rsidR="00E32FD1">
        <w:rPr>
          <w:lang w:val="en-GB"/>
        </w:rPr>
        <w:t xml:space="preserve"> as the </w:t>
      </w:r>
      <w:r w:rsidR="005F78D1">
        <w:rPr>
          <w:lang w:val="en-GB"/>
        </w:rPr>
        <w:t>direction where the model fits the measur</w:t>
      </w:r>
      <w:r w:rsidR="00FC0406">
        <w:rPr>
          <w:lang w:val="en-GB"/>
        </w:rPr>
        <w:t>ements</w:t>
      </w:r>
      <w:r w:rsidR="005F78D1">
        <w:rPr>
          <w:lang w:val="en-GB"/>
        </w:rPr>
        <w:t>.</w:t>
      </w:r>
    </w:p>
    <w:p w14:paraId="1FB48CBE" w14:textId="4C757CF9" w:rsidR="00720626" w:rsidRDefault="00E50AB5" w:rsidP="00720626">
      <w:r>
        <w:t xml:space="preserve">The results presented in </w:t>
      </w:r>
      <w:r w:rsidR="00D85108">
        <w:fldChar w:fldCharType="begin"/>
      </w:r>
      <w:r w:rsidR="00D85108">
        <w:instrText xml:space="preserve"> REF _Ref71265691 \h </w:instrText>
      </w:r>
      <w:r w:rsidR="00D85108">
        <w:fldChar w:fldCharType="separate"/>
      </w:r>
      <w:r w:rsidR="00D85108" w:rsidRPr="00D56C9C">
        <w:t>Figure 7</w:t>
      </w:r>
      <w:r w:rsidR="00D85108">
        <w:fldChar w:fldCharType="end"/>
      </w:r>
      <w:r w:rsidR="004E01B3">
        <w:t xml:space="preserve"> and </w:t>
      </w:r>
      <w:r w:rsidR="00D56C9C">
        <w:fldChar w:fldCharType="begin"/>
      </w:r>
      <w:r w:rsidR="00D56C9C">
        <w:instrText xml:space="preserve"> REF _Ref71265704 \h </w:instrText>
      </w:r>
      <w:r w:rsidR="00D56C9C">
        <w:fldChar w:fldCharType="separate"/>
      </w:r>
      <w:r w:rsidR="00D56C9C" w:rsidRPr="00D56C9C">
        <w:t>Figure 8</w:t>
      </w:r>
      <w:r w:rsidR="00D56C9C">
        <w:fldChar w:fldCharType="end"/>
      </w:r>
      <w:r>
        <w:t xml:space="preserve"> were obtained </w:t>
      </w:r>
      <w:r w:rsidR="00236952">
        <w:t xml:space="preserve">with the </w:t>
      </w:r>
      <w:r w:rsidR="00720626">
        <w:t>following simulation conditions:</w:t>
      </w:r>
    </w:p>
    <w:p w14:paraId="6C88202D" w14:textId="4C76B0F2" w:rsidR="00720626" w:rsidRPr="00C44FC1" w:rsidRDefault="00720626" w:rsidP="00146628">
      <w:pPr>
        <w:pStyle w:val="ListParagraph"/>
        <w:numPr>
          <w:ilvl w:val="0"/>
          <w:numId w:val="27"/>
        </w:numPr>
        <w:rPr>
          <w:lang w:val="en-GB"/>
        </w:rPr>
      </w:pPr>
      <w:r>
        <w:rPr>
          <w:lang w:val="en-US"/>
        </w:rPr>
        <w:t>The</w:t>
      </w:r>
      <w:r w:rsidR="00DA2083">
        <w:rPr>
          <w:lang w:val="en-US"/>
        </w:rPr>
        <w:t xml:space="preserve"> single</w:t>
      </w:r>
      <w:r>
        <w:rPr>
          <w:lang w:val="en-US"/>
        </w:rPr>
        <w:t xml:space="preserve"> TRP has 2x8 antenna elements. A codebook for DFT beams with oversampling factor 2 is used, resulting in </w:t>
      </w:r>
      <w:r>
        <w:rPr>
          <w:lang w:val="en-GB"/>
        </w:rPr>
        <w:t xml:space="preserve">4x16 beams covering </w:t>
      </w:r>
      <w:r w:rsidR="00B41B28">
        <w:rPr>
          <w:lang w:val="en-GB"/>
        </w:rPr>
        <w:t>the</w:t>
      </w:r>
      <w:r>
        <w:rPr>
          <w:lang w:val="en-GB"/>
        </w:rPr>
        <w:t xml:space="preserve"> sector </w:t>
      </w:r>
      <w:r w:rsidR="003C7B30">
        <w:rPr>
          <w:lang w:val="en-GB"/>
        </w:rPr>
        <w:t xml:space="preserve">with </w:t>
      </w:r>
      <w:r w:rsidR="007E059B">
        <w:rPr>
          <w:lang w:val="en-GB"/>
        </w:rPr>
        <w:t xml:space="preserve">azimuth </w:t>
      </w:r>
      <w:r w:rsidR="003C7B30">
        <w:rPr>
          <w:lang w:val="en-GB"/>
        </w:rPr>
        <w:t xml:space="preserve">range </w:t>
      </w:r>
      <m:oMath>
        <m:r>
          <m:rPr>
            <m:sty m:val="p"/>
          </m:rP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30 150</m:t>
            </m:r>
          </m:e>
        </m:d>
      </m:oMath>
      <w:r>
        <w:rPr>
          <w:lang w:val="en-GB"/>
        </w:rPr>
        <w:t xml:space="preserve"> degrees and </w:t>
      </w:r>
      <w:r w:rsidR="00EC3BE8">
        <w:rPr>
          <w:lang w:val="en-GB"/>
        </w:rPr>
        <w:t xml:space="preserve">zenith </w:t>
      </w:r>
      <w:r w:rsidR="003C7B30">
        <w:rPr>
          <w:lang w:val="en-GB"/>
        </w:rPr>
        <w:t xml:space="preserve">range </w:t>
      </w:r>
      <m:oMath>
        <m:r>
          <m:rPr>
            <m:sty m:val="p"/>
          </m:rP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60 120</m:t>
            </m:r>
          </m:e>
        </m:d>
      </m:oMath>
      <w:r>
        <w:rPr>
          <w:lang w:val="en-GB"/>
        </w:rPr>
        <w:t xml:space="preserve"> degrees</w:t>
      </w:r>
      <w:r w:rsidR="00836D48">
        <w:rPr>
          <w:lang w:val="en-GB"/>
        </w:rPr>
        <w:t>.</w:t>
      </w:r>
      <w:r>
        <w:rPr>
          <w:lang w:val="en-GB"/>
        </w:rPr>
        <w:t xml:space="preserve"> </w:t>
      </w:r>
      <w:r>
        <w:rPr>
          <w:lang w:val="en-US"/>
        </w:rPr>
        <w:t>The angles between azimuth neighbor beams are between 6.25 and 11.76 degrees. The angles between zenith neighbor beams are between 14.36 and 14.84 degrees.</w:t>
      </w:r>
    </w:p>
    <w:p w14:paraId="3D473F4E" w14:textId="7F8E73CF" w:rsidR="00720626" w:rsidRDefault="009E6777" w:rsidP="00146628">
      <w:pPr>
        <w:pStyle w:val="ListParagraph"/>
        <w:numPr>
          <w:ilvl w:val="0"/>
          <w:numId w:val="27"/>
        </w:numPr>
        <w:rPr>
          <w:lang w:val="en-GB"/>
        </w:rPr>
      </w:pPr>
      <w:r>
        <w:rPr>
          <w:lang w:val="en-GB"/>
        </w:rPr>
        <w:t>C</w:t>
      </w:r>
      <w:r w:rsidR="00720626">
        <w:rPr>
          <w:lang w:val="en-GB"/>
        </w:rPr>
        <w:t xml:space="preserve">arrier frequency is 3.5 </w:t>
      </w:r>
      <w:proofErr w:type="gramStart"/>
      <w:r w:rsidR="00720626">
        <w:rPr>
          <w:lang w:val="en-GB"/>
        </w:rPr>
        <w:t>GHz</w:t>
      </w:r>
      <w:proofErr w:type="gramEnd"/>
      <w:r w:rsidR="00720626">
        <w:rPr>
          <w:lang w:val="en-GB"/>
        </w:rPr>
        <w:t xml:space="preserve"> and the bandwidth is 100 </w:t>
      </w:r>
      <w:proofErr w:type="spellStart"/>
      <w:r w:rsidR="00720626">
        <w:rPr>
          <w:lang w:val="en-GB"/>
        </w:rPr>
        <w:t>MHz.</w:t>
      </w:r>
      <w:proofErr w:type="spellEnd"/>
      <w:r w:rsidR="00720626">
        <w:rPr>
          <w:lang w:val="en-GB"/>
        </w:rPr>
        <w:t xml:space="preserve"> </w:t>
      </w:r>
    </w:p>
    <w:p w14:paraId="71546EF8" w14:textId="6C225980" w:rsidR="00720626" w:rsidRDefault="00720626" w:rsidP="00146628">
      <w:pPr>
        <w:pStyle w:val="ListParagraph"/>
        <w:numPr>
          <w:ilvl w:val="0"/>
          <w:numId w:val="27"/>
        </w:numPr>
        <w:rPr>
          <w:lang w:val="en-GB"/>
        </w:rPr>
      </w:pPr>
      <w:r>
        <w:rPr>
          <w:lang w:val="en-GB"/>
        </w:rPr>
        <w:t>Urban micro street canyon channel model</w:t>
      </w:r>
      <w:r w:rsidR="004C7E87">
        <w:rPr>
          <w:lang w:val="en-GB"/>
        </w:rPr>
        <w:t xml:space="preserve"> is used</w:t>
      </w:r>
      <w:r>
        <w:rPr>
          <w:lang w:val="en-GB"/>
        </w:rPr>
        <w:t>.</w:t>
      </w:r>
    </w:p>
    <w:p w14:paraId="4F3225EA" w14:textId="5328C621" w:rsidR="00720626" w:rsidRDefault="00720626" w:rsidP="00146628">
      <w:pPr>
        <w:pStyle w:val="ListParagraph"/>
        <w:numPr>
          <w:ilvl w:val="0"/>
          <w:numId w:val="27"/>
        </w:numPr>
        <w:rPr>
          <w:lang w:val="en-GB"/>
        </w:rPr>
      </w:pPr>
      <w:r>
        <w:rPr>
          <w:lang w:val="en-GB"/>
        </w:rPr>
        <w:t>UEs are deployed in the coverage area of the sector at ranges 50-250 meters.</w:t>
      </w:r>
    </w:p>
    <w:p w14:paraId="143E01DF" w14:textId="7D4660EF" w:rsidR="006E2EC0" w:rsidRDefault="001D7F5D" w:rsidP="006E2EC0">
      <w:r w:rsidRPr="006E2EC0">
        <w:t xml:space="preserve">Additionally, </w:t>
      </w:r>
      <w:r w:rsidR="006E2EC0" w:rsidRPr="006E2EC0">
        <w:t>to model the fact that the LOS path is not always the strongest path</w:t>
      </w:r>
      <w:r w:rsidR="006E2EC0">
        <w:t xml:space="preserve"> we </w:t>
      </w:r>
      <w:r w:rsidR="006E2EC0" w:rsidRPr="002365D9">
        <w:t xml:space="preserve">assume an antenna which is </w:t>
      </w:r>
      <w:r w:rsidR="006E2EC0" w:rsidRPr="002365D9">
        <w:rPr>
          <w:i/>
        </w:rPr>
        <w:t>not</w:t>
      </w:r>
      <w:r w:rsidR="006E2EC0" w:rsidRPr="002365D9">
        <w:t xml:space="preserve"> omnidirectional</w:t>
      </w:r>
      <w:r w:rsidR="006E2EC0">
        <w:t>.</w:t>
      </w:r>
    </w:p>
    <w:p w14:paraId="3E2C5294" w14:textId="09BF2C4C" w:rsidR="00ED47A1" w:rsidRPr="0036777C" w:rsidRDefault="004E01B3" w:rsidP="0036777C">
      <w:r>
        <w:t xml:space="preserve">In </w:t>
      </w:r>
      <w:r w:rsidR="00DB01DA">
        <w:fldChar w:fldCharType="begin"/>
      </w:r>
      <w:r w:rsidR="00DB01DA">
        <w:instrText xml:space="preserve"> REF _Ref71265691 \h </w:instrText>
      </w:r>
      <w:r w:rsidR="00DB01DA">
        <w:fldChar w:fldCharType="separate"/>
      </w:r>
      <w:r w:rsidR="00DB01DA" w:rsidRPr="00DB01DA">
        <w:t>Figure 7</w:t>
      </w:r>
      <w:r w:rsidR="00DB01DA">
        <w:fldChar w:fldCharType="end"/>
      </w:r>
      <w:r w:rsidR="00DB01DA">
        <w:t xml:space="preserve"> </w:t>
      </w:r>
      <w:r>
        <w:t xml:space="preserve">we compare the accuracy of the interpolation method </w:t>
      </w:r>
      <w:r w:rsidR="000901DA">
        <w:t xml:space="preserve">compared to </w:t>
      </w:r>
      <w:r w:rsidR="00D1127C">
        <w:t xml:space="preserve">just </w:t>
      </w:r>
      <w:r w:rsidR="00841135">
        <w:t>estimating the DL-AoD as the direction of the strongest beam.</w:t>
      </w:r>
      <w:r w:rsidR="00854F5A">
        <w:t xml:space="preserve"> </w:t>
      </w:r>
      <w:r w:rsidR="00E67E93">
        <w:t xml:space="preserve">The </w:t>
      </w:r>
      <w:r w:rsidR="00D935A0">
        <w:t xml:space="preserve">accuracy of the </w:t>
      </w:r>
      <w:r w:rsidR="00E67E93">
        <w:t>later method</w:t>
      </w:r>
      <w:r w:rsidR="00D935A0">
        <w:t xml:space="preserve"> is limited by </w:t>
      </w:r>
      <w:r w:rsidR="003C657E">
        <w:t>how close the beams are to each other.</w:t>
      </w:r>
      <w:r w:rsidR="0036777C">
        <w:t xml:space="preserve"> </w:t>
      </w:r>
      <w:r w:rsidR="00635792" w:rsidRPr="0036777C">
        <w:t xml:space="preserve">Under LOS conditions, </w:t>
      </w:r>
      <w:r w:rsidR="003C07A6" w:rsidRPr="0036777C">
        <w:t>interpolat</w:t>
      </w:r>
      <w:r w:rsidR="00E64423" w:rsidRPr="0036777C">
        <w:t>ion</w:t>
      </w:r>
      <w:r w:rsidR="003C07A6" w:rsidRPr="0036777C">
        <w:t xml:space="preserve"> between the first-peak RSRP </w:t>
      </w:r>
      <w:r w:rsidR="007E0D4A" w:rsidRPr="0036777C">
        <w:t>measurements</w:t>
      </w:r>
      <w:r w:rsidR="003C07A6" w:rsidRPr="0036777C">
        <w:t xml:space="preserve"> </w:t>
      </w:r>
      <w:r w:rsidR="00E64423" w:rsidRPr="0036777C">
        <w:t xml:space="preserve">gives </w:t>
      </w:r>
      <w:r w:rsidR="00DF1558" w:rsidRPr="0036777C">
        <w:t xml:space="preserve">an </w:t>
      </w:r>
      <w:r w:rsidR="003C657E" w:rsidRPr="0036777C">
        <w:t xml:space="preserve">accuracy </w:t>
      </w:r>
      <w:r w:rsidR="00DF1558" w:rsidRPr="0036777C">
        <w:t xml:space="preserve">which is </w:t>
      </w:r>
      <w:r w:rsidR="003C657E" w:rsidRPr="0036777C">
        <w:t>significantly improved.</w:t>
      </w:r>
      <w:r w:rsidR="003D1EBA" w:rsidRPr="0036777C">
        <w:t xml:space="preserve"> </w:t>
      </w:r>
      <w:r w:rsidR="00621955" w:rsidRPr="0036777C">
        <w:t xml:space="preserve">We also </w:t>
      </w:r>
      <w:r w:rsidR="00621955" w:rsidRPr="0090411D">
        <w:t>observe that the zenith angle is better estimated than the azimuth angle, likely due to properties of the channel.</w:t>
      </w:r>
      <w:r w:rsidR="00C375BE" w:rsidRPr="0090411D">
        <w:t xml:space="preserve"> Under NLOS conditions</w:t>
      </w:r>
      <w:r w:rsidR="00653B72" w:rsidRPr="0090411D">
        <w:t xml:space="preserve">, the </w:t>
      </w:r>
      <w:r w:rsidR="00653B72" w:rsidRPr="0036777C">
        <w:t xml:space="preserve">DL-AOD estimation errors are </w:t>
      </w:r>
      <w:r w:rsidR="00431B08" w:rsidRPr="0036777C">
        <w:t>much larger for both methods.</w:t>
      </w:r>
      <w:r w:rsidR="00F9669F" w:rsidRPr="0036777C">
        <w:t xml:space="preserve"> </w:t>
      </w:r>
      <w:r w:rsidR="00216B37" w:rsidRPr="0036777C">
        <w:t xml:space="preserve">The fact that the </w:t>
      </w:r>
      <w:r w:rsidR="00107505">
        <w:t xml:space="preserve">zenith </w:t>
      </w:r>
      <w:r w:rsidR="00216B37" w:rsidRPr="0036777C">
        <w:t xml:space="preserve">errors are not so large </w:t>
      </w:r>
      <w:r w:rsidR="00792367">
        <w:t xml:space="preserve">is because the </w:t>
      </w:r>
      <w:r w:rsidR="0072102C">
        <w:t>zenith range of the sector is small</w:t>
      </w:r>
      <w:r w:rsidR="00336ED7">
        <w:t>.</w:t>
      </w:r>
    </w:p>
    <w:p w14:paraId="2091C911" w14:textId="3F0F0D8A" w:rsidR="00F37193" w:rsidRPr="00FD1B3D" w:rsidRDefault="00BE6677" w:rsidP="006E2EC0">
      <w:r>
        <w:t xml:space="preserve">In </w:t>
      </w:r>
      <w:r w:rsidR="00DB01DA">
        <w:fldChar w:fldCharType="begin"/>
      </w:r>
      <w:r w:rsidR="00DB01DA">
        <w:instrText xml:space="preserve"> REF _Ref71265704 \h </w:instrText>
      </w:r>
      <w:r w:rsidR="00DB01DA">
        <w:fldChar w:fldCharType="separate"/>
      </w:r>
      <w:r w:rsidR="00DB01DA" w:rsidRPr="00DB01DA">
        <w:t>Figure 8</w:t>
      </w:r>
      <w:r w:rsidR="00DB01DA">
        <w:fldChar w:fldCharType="end"/>
      </w:r>
      <w:r>
        <w:t xml:space="preserve"> we compare </w:t>
      </w:r>
      <w:r w:rsidR="00AF6016">
        <w:t xml:space="preserve">the performance with </w:t>
      </w:r>
      <w:r>
        <w:t xml:space="preserve">interpolation </w:t>
      </w:r>
      <w:r w:rsidR="00AF6016">
        <w:t xml:space="preserve">of RSRP measurements </w:t>
      </w:r>
      <w:r w:rsidR="007E0D4A">
        <w:t xml:space="preserve">and </w:t>
      </w:r>
      <w:r w:rsidR="00244BED">
        <w:t>first-peak RSRP</w:t>
      </w:r>
      <w:r w:rsidR="007E0D4A">
        <w:t xml:space="preserve"> measurements</w:t>
      </w:r>
      <w:r w:rsidR="00244BED">
        <w:t>.</w:t>
      </w:r>
      <w:r w:rsidR="00D650F4">
        <w:t xml:space="preserve"> </w:t>
      </w:r>
      <w:r w:rsidR="00DB5D65">
        <w:t>In LOS conditions, t</w:t>
      </w:r>
      <w:r w:rsidR="00B84A8B" w:rsidRPr="00D650F4">
        <w:t xml:space="preserve">he accuracy is </w:t>
      </w:r>
      <w:r w:rsidR="00AB2803" w:rsidRPr="00D650F4">
        <w:t xml:space="preserve">better when the </w:t>
      </w:r>
      <w:r w:rsidR="00F37193" w:rsidRPr="00D650F4">
        <w:t xml:space="preserve">First-peak RSRP </w:t>
      </w:r>
      <w:r w:rsidR="00AB2803" w:rsidRPr="00D650F4">
        <w:t xml:space="preserve">measurements are used. </w:t>
      </w:r>
      <w:r w:rsidR="00C44931" w:rsidRPr="00D650F4">
        <w:t xml:space="preserve">This is in line with the results shown in </w:t>
      </w:r>
      <w:r w:rsidR="00FE7F33">
        <w:fldChar w:fldCharType="begin"/>
      </w:r>
      <w:r w:rsidR="00FE7F33">
        <w:instrText xml:space="preserve"> REF _Ref71267673 \h </w:instrText>
      </w:r>
      <w:r w:rsidR="00FE7F33">
        <w:fldChar w:fldCharType="separate"/>
      </w:r>
      <w:r w:rsidR="00FE7F33" w:rsidRPr="00B631ED">
        <w:t xml:space="preserve">Figure </w:t>
      </w:r>
      <w:r w:rsidR="00FE7F33">
        <w:t>3</w:t>
      </w:r>
      <w:r w:rsidR="00FE7F33">
        <w:fldChar w:fldCharType="end"/>
      </w:r>
      <w:r w:rsidR="00C44931" w:rsidRPr="00D650F4">
        <w:t xml:space="preserve"> and the conclusion that </w:t>
      </w:r>
      <w:r w:rsidR="002C7B89" w:rsidRPr="00D650F4">
        <w:lastRenderedPageBreak/>
        <w:t xml:space="preserve">First-peak RSRP measurements are more robust to </w:t>
      </w:r>
      <w:r w:rsidR="00D650F4">
        <w:t>cases where the LOS-path is not the strongest path.</w:t>
      </w:r>
      <w:r w:rsidR="00DB5D65">
        <w:t xml:space="preserve"> </w:t>
      </w:r>
      <w:r w:rsidR="002F147E">
        <w:t>The estimation errors are always much larger in NLOS conditions.</w:t>
      </w:r>
    </w:p>
    <w:p w14:paraId="1A8860B3" w14:textId="38248AAC" w:rsidR="004E01B3" w:rsidRDefault="004E01B3" w:rsidP="004E01B3">
      <w:pPr>
        <w:keepNext/>
        <w:jc w:val="center"/>
      </w:pPr>
      <w:r>
        <w:rPr>
          <w:noProof/>
        </w:rPr>
        <w:drawing>
          <wp:inline distT="0" distB="0" distL="0" distR="0" wp14:anchorId="4EC09E61" wp14:editId="612441AA">
            <wp:extent cx="4810125" cy="3555570"/>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28477" cy="3569136"/>
                    </a:xfrm>
                    <a:prstGeom prst="rect">
                      <a:avLst/>
                    </a:prstGeom>
                  </pic:spPr>
                </pic:pic>
              </a:graphicData>
            </a:graphic>
          </wp:inline>
        </w:drawing>
      </w:r>
      <w:r w:rsidR="00EE6EB4">
        <w:rPr>
          <w:noProof/>
        </w:rPr>
        <w:drawing>
          <wp:inline distT="0" distB="0" distL="0" distR="0" wp14:anchorId="6CE8AB2B" wp14:editId="4020F8F9">
            <wp:extent cx="4781138" cy="3793814"/>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809413" cy="3816250"/>
                    </a:xfrm>
                    <a:prstGeom prst="rect">
                      <a:avLst/>
                    </a:prstGeom>
                  </pic:spPr>
                </pic:pic>
              </a:graphicData>
            </a:graphic>
          </wp:inline>
        </w:drawing>
      </w:r>
    </w:p>
    <w:p w14:paraId="3B3DBB52" w14:textId="0B1BDDB1" w:rsidR="004E01B3" w:rsidRPr="008B127D" w:rsidRDefault="004E01B3" w:rsidP="004E01B3">
      <w:pPr>
        <w:pStyle w:val="Caption"/>
        <w:jc w:val="center"/>
        <w:rPr>
          <w:sz w:val="20"/>
          <w:szCs w:val="20"/>
        </w:rPr>
      </w:pPr>
      <w:bookmarkStart w:id="22" w:name="_Ref71265691"/>
      <w:r w:rsidRPr="0054611D">
        <w:t xml:space="preserve">Figure </w:t>
      </w:r>
      <w:fldSimple w:instr=" SEQ Figure \* ARABIC ">
        <w:r>
          <w:rPr>
            <w:noProof/>
          </w:rPr>
          <w:t>7</w:t>
        </w:r>
      </w:fldSimple>
      <w:bookmarkEnd w:id="22"/>
      <w:r w:rsidR="00EE6EB4" w:rsidRPr="0054611D">
        <w:t xml:space="preserve">: </w:t>
      </w:r>
      <w:r w:rsidR="0054611D" w:rsidRPr="0054611D">
        <w:t>DL-AOD estimation error</w:t>
      </w:r>
      <w:r w:rsidR="00045F76">
        <w:t xml:space="preserve"> with interpolation resp. strongest beam direction. </w:t>
      </w:r>
      <w:r w:rsidR="0054611D" w:rsidRPr="0054611D">
        <w:t xml:space="preserve">TOP: </w:t>
      </w:r>
      <w:r w:rsidR="00045F76">
        <w:t>LOS conditions. BOTTOM: NLOS conditions.</w:t>
      </w:r>
      <w:r w:rsidR="002676D3">
        <w:t xml:space="preserve"> </w:t>
      </w:r>
      <w:r w:rsidR="006C106D">
        <w:br/>
      </w:r>
      <w:r w:rsidR="00135B77" w:rsidRPr="008B127D">
        <w:rPr>
          <w:sz w:val="20"/>
          <w:szCs w:val="20"/>
        </w:rPr>
        <w:t>Note:</w:t>
      </w:r>
      <w:r w:rsidR="008B127D">
        <w:rPr>
          <w:sz w:val="20"/>
          <w:szCs w:val="20"/>
        </w:rPr>
        <w:t xml:space="preserve"> </w:t>
      </w:r>
      <w:r w:rsidR="002676D3" w:rsidRPr="008B127D">
        <w:rPr>
          <w:sz w:val="20"/>
          <w:szCs w:val="20"/>
        </w:rPr>
        <w:t>The “</w:t>
      </w:r>
      <w:r w:rsidR="007E0FA6" w:rsidRPr="008B127D">
        <w:rPr>
          <w:sz w:val="20"/>
          <w:szCs w:val="20"/>
        </w:rPr>
        <w:t>first peak-RSRP strongest beam: zenith” curves ha</w:t>
      </w:r>
      <w:r w:rsidR="00BA143D" w:rsidRPr="008B127D">
        <w:rPr>
          <w:sz w:val="20"/>
          <w:szCs w:val="20"/>
        </w:rPr>
        <w:t>ve</w:t>
      </w:r>
      <w:r w:rsidR="007E0FA6" w:rsidRPr="008B127D">
        <w:rPr>
          <w:sz w:val="20"/>
          <w:szCs w:val="20"/>
        </w:rPr>
        <w:t xml:space="preserve"> a clear breakpoint at 5.</w:t>
      </w:r>
      <w:r w:rsidR="00CA04C9" w:rsidRPr="008B127D">
        <w:rPr>
          <w:sz w:val="20"/>
          <w:szCs w:val="20"/>
        </w:rPr>
        <w:t>3</w:t>
      </w:r>
      <w:r w:rsidR="007E0FA6" w:rsidRPr="008B127D">
        <w:rPr>
          <w:sz w:val="20"/>
          <w:szCs w:val="20"/>
        </w:rPr>
        <w:t xml:space="preserve"> degrees. </w:t>
      </w:r>
      <w:r w:rsidR="00F66066">
        <w:rPr>
          <w:sz w:val="20"/>
          <w:szCs w:val="20"/>
        </w:rPr>
        <w:t>W</w:t>
      </w:r>
      <w:r w:rsidR="00261E87" w:rsidRPr="008B127D">
        <w:rPr>
          <w:sz w:val="20"/>
          <w:szCs w:val="20"/>
        </w:rPr>
        <w:t xml:space="preserve">ith the </w:t>
      </w:r>
      <w:r w:rsidR="00B5235B" w:rsidRPr="008B127D">
        <w:rPr>
          <w:sz w:val="20"/>
          <w:szCs w:val="20"/>
        </w:rPr>
        <w:t>simulated deployment all UEs</w:t>
      </w:r>
      <w:r w:rsidR="00D77B58" w:rsidRPr="008B127D">
        <w:rPr>
          <w:sz w:val="20"/>
          <w:szCs w:val="20"/>
        </w:rPr>
        <w:t xml:space="preserve"> have </w:t>
      </w:r>
      <w:r w:rsidR="00CB2648" w:rsidRPr="008B127D">
        <w:rPr>
          <w:sz w:val="20"/>
          <w:szCs w:val="20"/>
        </w:rPr>
        <w:t xml:space="preserve">a </w:t>
      </w:r>
      <w:r w:rsidR="00D77B58" w:rsidRPr="008B127D">
        <w:rPr>
          <w:sz w:val="20"/>
          <w:szCs w:val="20"/>
        </w:rPr>
        <w:t xml:space="preserve">zenith angle </w:t>
      </w:r>
      <w:r w:rsidR="009C5C01" w:rsidRPr="008B127D">
        <w:rPr>
          <w:sz w:val="20"/>
          <w:szCs w:val="20"/>
        </w:rPr>
        <w:t xml:space="preserve">between </w:t>
      </w:r>
      <w:r w:rsidR="000319AC" w:rsidRPr="008B127D">
        <w:rPr>
          <w:sz w:val="20"/>
          <w:szCs w:val="20"/>
        </w:rPr>
        <w:t>91.9 and 9</w:t>
      </w:r>
      <w:r w:rsidR="00CA4298" w:rsidRPr="008B127D">
        <w:rPr>
          <w:sz w:val="20"/>
          <w:szCs w:val="20"/>
        </w:rPr>
        <w:t>9.6 degrees</w:t>
      </w:r>
      <w:r w:rsidR="00342070" w:rsidRPr="008B127D">
        <w:rPr>
          <w:sz w:val="20"/>
          <w:szCs w:val="20"/>
        </w:rPr>
        <w:t xml:space="preserve">. </w:t>
      </w:r>
      <w:r w:rsidR="00614A61" w:rsidRPr="008B127D">
        <w:rPr>
          <w:sz w:val="20"/>
          <w:szCs w:val="20"/>
        </w:rPr>
        <w:t>As there</w:t>
      </w:r>
      <w:r w:rsidR="00A07682" w:rsidRPr="008B127D">
        <w:rPr>
          <w:sz w:val="20"/>
          <w:szCs w:val="20"/>
        </w:rPr>
        <w:t xml:space="preserve"> are beams with zenith angle </w:t>
      </w:r>
      <w:r w:rsidR="00614A61" w:rsidRPr="008B127D">
        <w:rPr>
          <w:sz w:val="20"/>
          <w:szCs w:val="20"/>
        </w:rPr>
        <w:t xml:space="preserve">97.2, the maximal </w:t>
      </w:r>
      <w:r w:rsidR="00D962AC" w:rsidRPr="008B127D">
        <w:rPr>
          <w:sz w:val="20"/>
          <w:szCs w:val="20"/>
        </w:rPr>
        <w:t xml:space="preserve">distance </w:t>
      </w:r>
      <w:r w:rsidR="00052D1A" w:rsidRPr="008B127D">
        <w:rPr>
          <w:sz w:val="20"/>
          <w:szCs w:val="20"/>
        </w:rPr>
        <w:t>be</w:t>
      </w:r>
      <w:r w:rsidR="00962BFF" w:rsidRPr="008B127D">
        <w:rPr>
          <w:sz w:val="20"/>
          <w:szCs w:val="20"/>
        </w:rPr>
        <w:t xml:space="preserve">tween a UE zenith angle and beam zenith angle is </w:t>
      </w:r>
      <w:r w:rsidR="00135B77" w:rsidRPr="008B127D">
        <w:rPr>
          <w:sz w:val="20"/>
          <w:szCs w:val="20"/>
        </w:rPr>
        <w:t>97.2-91.9 = 5.3 degrees.</w:t>
      </w:r>
    </w:p>
    <w:p w14:paraId="27F6384E" w14:textId="77777777" w:rsidR="00B27D4B" w:rsidRDefault="002001E1" w:rsidP="00B27D4B">
      <w:pPr>
        <w:keepNext/>
        <w:jc w:val="center"/>
      </w:pPr>
      <w:r>
        <w:rPr>
          <w:noProof/>
        </w:rPr>
        <w:lastRenderedPageBreak/>
        <w:drawing>
          <wp:inline distT="0" distB="0" distL="0" distR="0" wp14:anchorId="67F96CBE" wp14:editId="6D67F3B5">
            <wp:extent cx="4748548" cy="3505128"/>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818170" cy="3556519"/>
                    </a:xfrm>
                    <a:prstGeom prst="rect">
                      <a:avLst/>
                    </a:prstGeom>
                  </pic:spPr>
                </pic:pic>
              </a:graphicData>
            </a:graphic>
          </wp:inline>
        </w:drawing>
      </w:r>
    </w:p>
    <w:p w14:paraId="156D654C" w14:textId="75AF9D81" w:rsidR="006E0F1D" w:rsidRDefault="006E0F1D" w:rsidP="00B27D4B">
      <w:pPr>
        <w:keepNext/>
        <w:jc w:val="center"/>
      </w:pPr>
      <w:r>
        <w:rPr>
          <w:noProof/>
        </w:rPr>
        <w:drawing>
          <wp:inline distT="0" distB="0" distL="0" distR="0" wp14:anchorId="6D3A5D8A" wp14:editId="598D8886">
            <wp:extent cx="4751897" cy="37208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70860" cy="3735747"/>
                    </a:xfrm>
                    <a:prstGeom prst="rect">
                      <a:avLst/>
                    </a:prstGeom>
                  </pic:spPr>
                </pic:pic>
              </a:graphicData>
            </a:graphic>
          </wp:inline>
        </w:drawing>
      </w:r>
    </w:p>
    <w:p w14:paraId="7742E81D" w14:textId="6B7F969B" w:rsidR="00135702" w:rsidRPr="006E0F1D" w:rsidRDefault="00B27D4B" w:rsidP="00344D31">
      <w:pPr>
        <w:pStyle w:val="Caption"/>
        <w:jc w:val="center"/>
      </w:pPr>
      <w:bookmarkStart w:id="23" w:name="_Ref71265704"/>
      <w:r w:rsidRPr="006E0F1D">
        <w:t xml:space="preserve">Figure </w:t>
      </w:r>
      <w:fldSimple w:instr=" SEQ Figure \* ARABIC ">
        <w:r w:rsidR="004E01B3">
          <w:rPr>
            <w:noProof/>
          </w:rPr>
          <w:t>8</w:t>
        </w:r>
      </w:fldSimple>
      <w:bookmarkEnd w:id="23"/>
      <w:r w:rsidR="006E0F1D" w:rsidRPr="006E0F1D">
        <w:t>: DL-AOD estimation e</w:t>
      </w:r>
      <w:r w:rsidR="006E0F1D">
        <w:t>rror</w:t>
      </w:r>
      <w:r w:rsidR="00583F0B">
        <w:t xml:space="preserve"> with interpolation, first-peak RSRP resp. RSRP. TOP: LOS conditions. BOTTOM: NLOS conditions.</w:t>
      </w:r>
    </w:p>
    <w:p w14:paraId="12CD3AFC" w14:textId="77777777" w:rsidR="006E2EC0" w:rsidRDefault="006E2EC0" w:rsidP="00135702">
      <w:pPr>
        <w:rPr>
          <w:lang w:eastAsia="en-GB"/>
        </w:rPr>
      </w:pPr>
    </w:p>
    <w:p w14:paraId="376227D0" w14:textId="66A142DF" w:rsidR="006E2EC0" w:rsidRDefault="0058405C" w:rsidP="005A004F">
      <w:pPr>
        <w:pStyle w:val="Observation"/>
      </w:pPr>
      <w:bookmarkStart w:id="24" w:name="_Toc71675959"/>
      <w:r>
        <w:t xml:space="preserve">The DL-AoD estimation accuracy can be </w:t>
      </w:r>
      <w:r w:rsidR="006F3D13">
        <w:t xml:space="preserve">significantly improved by interpolation between </w:t>
      </w:r>
      <w:r w:rsidR="00111652">
        <w:t>adjacent beams.</w:t>
      </w:r>
      <w:bookmarkEnd w:id="24"/>
      <w:r w:rsidR="00D46912">
        <w:t xml:space="preserve"> </w:t>
      </w:r>
    </w:p>
    <w:p w14:paraId="21BA4DAD" w14:textId="00B4E5AB" w:rsidR="009163A7" w:rsidRPr="00FC03B2" w:rsidRDefault="009163A7" w:rsidP="005A004F">
      <w:pPr>
        <w:pStyle w:val="Observation"/>
      </w:pPr>
      <w:bookmarkStart w:id="25" w:name="_Toc71675960"/>
      <w:r>
        <w:t xml:space="preserve">Interpolation of First-peak RSRP measurements </w:t>
      </w:r>
      <w:r w:rsidR="009D2A53">
        <w:t xml:space="preserve">give </w:t>
      </w:r>
      <w:r>
        <w:t xml:space="preserve">better accuracy </w:t>
      </w:r>
      <w:r w:rsidR="009D2A53">
        <w:t>then when RSRP measurements are used.</w:t>
      </w:r>
      <w:bookmarkEnd w:id="25"/>
    </w:p>
    <w:p w14:paraId="56E409F1" w14:textId="7A80395D" w:rsidR="00642A7B" w:rsidRDefault="00642A7B" w:rsidP="00642A7B">
      <w:pPr>
        <w:pStyle w:val="3GPPText"/>
      </w:pPr>
      <w:r>
        <w:lastRenderedPageBreak/>
        <w:t xml:space="preserve">For each beam associated with a PRS Resource, the LMF should be provided assistance data that enables interpolation. </w:t>
      </w:r>
      <w:r w:rsidR="0092328E">
        <w:t xml:space="preserve">This can however be </w:t>
      </w:r>
      <w:r w:rsidR="0078078A">
        <w:t>handled via O&amp;M without specification impact.</w:t>
      </w:r>
      <w:r>
        <w:t xml:space="preserve"> </w:t>
      </w:r>
      <w:r w:rsidR="00C91E96">
        <w:t xml:space="preserve">In </w:t>
      </w:r>
      <w:r w:rsidR="00AC76B4">
        <w:t>fact, the gNB doesn’t necessarily know have access to this information.</w:t>
      </w:r>
      <w:r w:rsidR="0092328E">
        <w:t xml:space="preserve"> </w:t>
      </w:r>
    </w:p>
    <w:p w14:paraId="0923A449" w14:textId="638937B0" w:rsidR="006E2EC0" w:rsidRDefault="00055611" w:rsidP="00292C66">
      <w:pPr>
        <w:pStyle w:val="Observation"/>
        <w:rPr>
          <w:lang w:eastAsia="en-GB"/>
        </w:rPr>
      </w:pPr>
      <w:bookmarkStart w:id="26" w:name="_Toc71675961"/>
      <w:r>
        <w:t>To enable interpolation,</w:t>
      </w:r>
      <w:r w:rsidR="00BF4B56">
        <w:t xml:space="preserve"> the </w:t>
      </w:r>
      <w:r w:rsidR="00922067">
        <w:t>LMF should be provided</w:t>
      </w:r>
      <w:r w:rsidR="00343431">
        <w:t xml:space="preserve"> </w:t>
      </w:r>
      <w:r w:rsidR="00F37145">
        <w:t xml:space="preserve">as assistance data </w:t>
      </w:r>
      <w:r w:rsidR="00922067">
        <w:t xml:space="preserve">the direction and width </w:t>
      </w:r>
      <w:r w:rsidR="005D1971">
        <w:t>of</w:t>
      </w:r>
      <w:r w:rsidR="00130B2E">
        <w:t xml:space="preserve"> each beam associated with a PRS Resource</w:t>
      </w:r>
      <w:r w:rsidR="007C3939">
        <w:t>. This can be done without specification impact.</w:t>
      </w:r>
      <w:bookmarkEnd w:id="26"/>
    </w:p>
    <w:p w14:paraId="26384A89" w14:textId="62B142A0" w:rsidR="0035316D" w:rsidRDefault="00FB68E5" w:rsidP="00FB68E5">
      <w:pPr>
        <w:pStyle w:val="3GPPText"/>
      </w:pPr>
      <w:r>
        <w:t xml:space="preserve">Additionally, interpolation requires that the UE reports the </w:t>
      </w:r>
      <w:r w:rsidR="00CB4B7E">
        <w:t xml:space="preserve">RSRP or first-peak RSRP of the DL-PRS </w:t>
      </w:r>
      <w:r w:rsidR="00C07183">
        <w:t>Resource</w:t>
      </w:r>
      <w:r w:rsidR="00D9444E">
        <w:t xml:space="preserve"> with highest RSRP/first-peak RSRP as well as its </w:t>
      </w:r>
      <w:r w:rsidR="00C07183">
        <w:t>neighbour</w:t>
      </w:r>
      <w:r w:rsidR="00D9444E">
        <w:t xml:space="preserve"> DL-PRS Resource</w:t>
      </w:r>
      <w:r w:rsidR="00C07183">
        <w:t>s</w:t>
      </w:r>
      <w:r w:rsidR="00D9444E">
        <w:t xml:space="preserve">. </w:t>
      </w:r>
      <w:r w:rsidR="00D37E41">
        <w:t>The next subsection describes how this can be done.</w:t>
      </w:r>
    </w:p>
    <w:p w14:paraId="0D9526D5" w14:textId="031D29A3" w:rsidR="001874EE" w:rsidRPr="001874EE" w:rsidRDefault="00A710DE" w:rsidP="001874EE">
      <w:pPr>
        <w:pStyle w:val="Heading2"/>
        <w:numPr>
          <w:ilvl w:val="1"/>
          <w:numId w:val="11"/>
        </w:numPr>
      </w:pPr>
      <w:r>
        <w:t xml:space="preserve">Reporting adjacent DL-PRS Resources </w:t>
      </w:r>
    </w:p>
    <w:p w14:paraId="6992961D" w14:textId="3AAE9A4D" w:rsidR="00F27E0B" w:rsidRPr="002F42FA" w:rsidRDefault="002F42FA" w:rsidP="002F42FA">
      <w:r w:rsidRPr="002F42FA">
        <w:rPr>
          <w:noProof/>
          <w:highlight w:val="green"/>
          <w:lang w:eastAsia="x-none"/>
        </w:rPr>
        <mc:AlternateContent>
          <mc:Choice Requires="wps">
            <w:drawing>
              <wp:anchor distT="45720" distB="45720" distL="114300" distR="114300" simplePos="0" relativeHeight="251658240" behindDoc="0" locked="0" layoutInCell="1" allowOverlap="1" wp14:anchorId="34ACC61B" wp14:editId="576240AE">
                <wp:simplePos x="0" y="0"/>
                <wp:positionH relativeFrom="margin">
                  <wp:align>center</wp:align>
                </wp:positionH>
                <wp:positionV relativeFrom="paragraph">
                  <wp:posOffset>368770</wp:posOffset>
                </wp:positionV>
                <wp:extent cx="6026785" cy="1404620"/>
                <wp:effectExtent l="0" t="0" r="120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1404620"/>
                        </a:xfrm>
                        <a:prstGeom prst="rect">
                          <a:avLst/>
                        </a:prstGeom>
                        <a:solidFill>
                          <a:srgbClr val="FFFFFF"/>
                        </a:solidFill>
                        <a:ln w="9525">
                          <a:solidFill>
                            <a:srgbClr val="000000"/>
                          </a:solidFill>
                          <a:miter lim="800000"/>
                          <a:headEnd/>
                          <a:tailEnd/>
                        </a:ln>
                      </wps:spPr>
                      <wps:txbx>
                        <w:txbxContent>
                          <w:p w14:paraId="35F399F7" w14:textId="27A10693" w:rsidR="002F42FA" w:rsidRDefault="002F42FA" w:rsidP="002F42FA">
                            <w:pPr>
                              <w:rPr>
                                <w:rFonts w:ascii="Calibri" w:hAnsi="Calibri" w:cs="Calibri"/>
                                <w:lang w:eastAsia="x-none"/>
                              </w:rPr>
                            </w:pPr>
                            <w:r>
                              <w:rPr>
                                <w:highlight w:val="green"/>
                                <w:lang w:eastAsia="x-none"/>
                              </w:rPr>
                              <w:t>Agreement:</w:t>
                            </w:r>
                          </w:p>
                          <w:p w14:paraId="5D66787D" w14:textId="77777777" w:rsidR="002F42FA" w:rsidRDefault="002F42FA" w:rsidP="002F42FA">
                            <w:pPr>
                              <w:rPr>
                                <w:lang w:eastAsia="x-none"/>
                              </w:rPr>
                            </w:pPr>
                            <w:r>
                              <w:rPr>
                                <w:lang w:eastAsia="x-none"/>
                              </w:rPr>
                              <w:t xml:space="preserve">Support the following enhancements under UE capability for both UE-B and UE-A DL-AOD positioning method </w:t>
                            </w:r>
                          </w:p>
                          <w:p w14:paraId="3F293DF5" w14:textId="77777777" w:rsidR="002F42FA" w:rsidRDefault="002F42FA" w:rsidP="00146628">
                            <w:pPr>
                              <w:numPr>
                                <w:ilvl w:val="0"/>
                                <w:numId w:val="30"/>
                              </w:numPr>
                              <w:rPr>
                                <w:rFonts w:eastAsia="Times New Roman"/>
                                <w:lang w:eastAsia="x-none"/>
                              </w:rPr>
                            </w:pPr>
                            <w:r>
                              <w:rPr>
                                <w:rFonts w:eastAsia="Times New Roman"/>
                                <w:lang w:eastAsia="x-none"/>
                              </w:rPr>
                              <w:t xml:space="preserve">Enhancing the signaling to UE for the purpose of PRS resource(s) measurement and (for UE-A) report </w:t>
                            </w:r>
                          </w:p>
                          <w:p w14:paraId="2C3AC515" w14:textId="77777777" w:rsidR="002F42FA" w:rsidRDefault="002F42FA" w:rsidP="00146628">
                            <w:pPr>
                              <w:numPr>
                                <w:ilvl w:val="1"/>
                                <w:numId w:val="30"/>
                              </w:numPr>
                              <w:rPr>
                                <w:rFonts w:eastAsia="Times New Roman"/>
                                <w:lang w:eastAsia="x-none"/>
                              </w:rPr>
                            </w:pPr>
                            <w:r>
                              <w:rPr>
                                <w:rFonts w:eastAsia="Times New Roman"/>
                                <w:lang w:eastAsia="x-none"/>
                              </w:rPr>
                              <w:t>FFS: The detailed signaling (e.g, the boresight direction for UE-A DL-AoD, further spatial information of PRS resources, processing prioritization of PRS resources)</w:t>
                            </w:r>
                          </w:p>
                          <w:p w14:paraId="65A791BD" w14:textId="77777777" w:rsidR="002F42FA" w:rsidRDefault="002F42FA" w:rsidP="00146628">
                            <w:pPr>
                              <w:numPr>
                                <w:ilvl w:val="0"/>
                                <w:numId w:val="30"/>
                              </w:numPr>
                              <w:rPr>
                                <w:rFonts w:eastAsia="Times New Roman"/>
                                <w:lang w:eastAsia="x-none"/>
                              </w:rPr>
                            </w:pPr>
                            <w:r>
                              <w:rPr>
                                <w:rFonts w:eastAsia="Times New Roman"/>
                                <w:lang w:eastAsia="x-none"/>
                              </w:rPr>
                              <w:t>FFS: The following options</w:t>
                            </w:r>
                          </w:p>
                          <w:p w14:paraId="688EFB11" w14:textId="77777777" w:rsidR="002F42FA" w:rsidRDefault="002F42FA" w:rsidP="00146628">
                            <w:pPr>
                              <w:numPr>
                                <w:ilvl w:val="1"/>
                                <w:numId w:val="30"/>
                              </w:numPr>
                              <w:rPr>
                                <w:rFonts w:eastAsia="Times New Roman"/>
                                <w:lang w:eastAsia="x-none"/>
                              </w:rPr>
                            </w:pPr>
                            <w:r>
                              <w:rPr>
                                <w:rFonts w:eastAsia="Times New Roman"/>
                                <w:lang w:eastAsia="x-none"/>
                              </w:rPr>
                              <w:t xml:space="preserve">Option 1: Enhancing the reporting to include the measurements of adjacent beams PRS resources that related with each other indicated by the assistance data.    </w:t>
                            </w:r>
                          </w:p>
                          <w:p w14:paraId="18C3A8B8" w14:textId="183796CD" w:rsidR="002F42FA" w:rsidRPr="002F42FA" w:rsidRDefault="002F42FA" w:rsidP="002F42FA">
                            <w:r>
                              <w:rPr>
                                <w:rFonts w:eastAsia="Times New Roman"/>
                                <w:lang w:eastAsia="x-none"/>
                              </w:rPr>
                              <w:t>Option 2: UE can be requested to measure and report on specific PRS resources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ACC61B" id="_x0000_s1027" type="#_x0000_t202" style="position:absolute;margin-left:0;margin-top:29.05pt;width:474.55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">
                <v:textbox style="mso-fit-shape-to-text:t">
                  <w:txbxContent>
                    <w:p w14:paraId="35F399F7" w14:textId="27A10693" w:rsidR="002F42FA" w:rsidRDefault="002F42FA" w:rsidP="002F42FA">
                      <w:pPr>
                        <w:rPr>
                          <w:rFonts w:ascii="Calibri" w:hAnsi="Calibri" w:cs="Calibri"/>
                          <w:lang w:eastAsia="x-none"/>
                        </w:rPr>
                      </w:pPr>
                      <w:r>
                        <w:rPr>
                          <w:highlight w:val="green"/>
                          <w:lang w:eastAsia="x-none"/>
                        </w:rPr>
                        <w:t>Agreement:</w:t>
                      </w:r>
                    </w:p>
                    <w:p w14:paraId="5D66787D" w14:textId="77777777" w:rsidR="002F42FA" w:rsidRDefault="002F42FA" w:rsidP="002F42FA">
                      <w:pPr>
                        <w:rPr>
                          <w:lang w:eastAsia="x-none"/>
                        </w:rPr>
                      </w:pPr>
                      <w:r>
                        <w:rPr>
                          <w:lang w:eastAsia="x-none"/>
                        </w:rPr>
                        <w:t xml:space="preserve">Support the following enhancements under UE capability for both UE-B and UE-A DL-AOD positioning method </w:t>
                      </w:r>
                    </w:p>
                    <w:p w14:paraId="3F293DF5" w14:textId="77777777" w:rsidR="002F42FA" w:rsidRDefault="002F42FA" w:rsidP="00146628">
                      <w:pPr>
                        <w:numPr>
                          <w:ilvl w:val="0"/>
                          <w:numId w:val="30"/>
                        </w:numPr>
                        <w:rPr>
                          <w:rFonts w:eastAsia="Times New Roman"/>
                          <w:lang w:eastAsia="x-none"/>
                        </w:rPr>
                      </w:pPr>
                      <w:r>
                        <w:rPr>
                          <w:rFonts w:eastAsia="Times New Roman"/>
                          <w:lang w:eastAsia="x-none"/>
                        </w:rPr>
                        <w:t xml:space="preserve">Enhancing the signaling to UE for the purpose of PRS resource(s) measurement and (for UE-A) report </w:t>
                      </w:r>
                    </w:p>
                    <w:p w14:paraId="2C3AC515" w14:textId="77777777" w:rsidR="002F42FA" w:rsidRDefault="002F42FA" w:rsidP="00146628">
                      <w:pPr>
                        <w:numPr>
                          <w:ilvl w:val="1"/>
                          <w:numId w:val="30"/>
                        </w:numPr>
                        <w:rPr>
                          <w:rFonts w:eastAsia="Times New Roman"/>
                          <w:lang w:eastAsia="x-none"/>
                        </w:rPr>
                      </w:pPr>
                      <w:r>
                        <w:rPr>
                          <w:rFonts w:eastAsia="Times New Roman"/>
                          <w:lang w:eastAsia="x-none"/>
                        </w:rPr>
                        <w:t>FFS: The detailed signaling (e.g, the boresight direction for UE-A DL-AoD, further spatial information of PRS resources, processing prioritization of PRS resources)</w:t>
                      </w:r>
                    </w:p>
                    <w:p w14:paraId="65A791BD" w14:textId="77777777" w:rsidR="002F42FA" w:rsidRDefault="002F42FA" w:rsidP="00146628">
                      <w:pPr>
                        <w:numPr>
                          <w:ilvl w:val="0"/>
                          <w:numId w:val="30"/>
                        </w:numPr>
                        <w:rPr>
                          <w:rFonts w:eastAsia="Times New Roman"/>
                          <w:lang w:eastAsia="x-none"/>
                        </w:rPr>
                      </w:pPr>
                      <w:r>
                        <w:rPr>
                          <w:rFonts w:eastAsia="Times New Roman"/>
                          <w:lang w:eastAsia="x-none"/>
                        </w:rPr>
                        <w:t>FFS: The following options</w:t>
                      </w:r>
                    </w:p>
                    <w:p w14:paraId="688EFB11" w14:textId="77777777" w:rsidR="002F42FA" w:rsidRDefault="002F42FA" w:rsidP="00146628">
                      <w:pPr>
                        <w:numPr>
                          <w:ilvl w:val="1"/>
                          <w:numId w:val="30"/>
                        </w:numPr>
                        <w:rPr>
                          <w:rFonts w:eastAsia="Times New Roman"/>
                          <w:lang w:eastAsia="x-none"/>
                        </w:rPr>
                      </w:pPr>
                      <w:r>
                        <w:rPr>
                          <w:rFonts w:eastAsia="Times New Roman"/>
                          <w:lang w:eastAsia="x-none"/>
                        </w:rPr>
                        <w:t xml:space="preserve">Option 1: Enhancing the reporting to include the measurements of adjacent beams PRS resources that related with each other indicated by the assistance data.    </w:t>
                      </w:r>
                    </w:p>
                    <w:p w14:paraId="18C3A8B8" w14:textId="183796CD" w:rsidR="002F42FA" w:rsidRPr="002F42FA" w:rsidRDefault="002F42FA" w:rsidP="002F42FA">
                      <w:r>
                        <w:rPr>
                          <w:rFonts w:eastAsia="Times New Roman"/>
                          <w:lang w:eastAsia="x-none"/>
                        </w:rPr>
                        <w:t>Option 2: UE can be requested to measure and report on specific PRS resources </w:t>
                      </w:r>
                    </w:p>
                  </w:txbxContent>
                </v:textbox>
                <w10:wrap type="square" anchorx="margin"/>
              </v:shape>
            </w:pict>
          </mc:Fallback>
        </mc:AlternateContent>
      </w:r>
      <w:r>
        <w:t>The following was agreed during RAN1#104e-bis:</w:t>
      </w:r>
    </w:p>
    <w:p w14:paraId="43D4BF21" w14:textId="77777777" w:rsidR="00F27E0B" w:rsidRPr="00642F8F" w:rsidRDefault="00F27E0B" w:rsidP="00642F8F"/>
    <w:p w14:paraId="100F8FE6" w14:textId="6883EA61" w:rsidR="00B44D26" w:rsidRPr="008359F6" w:rsidRDefault="009446C7" w:rsidP="008359F6">
      <w:r>
        <w:t xml:space="preserve">In the following </w:t>
      </w:r>
      <w:r w:rsidR="0049380F">
        <w:t>subsection</w:t>
      </w:r>
      <w:r w:rsidR="00ED1BC1">
        <w:t xml:space="preserve"> we propose solutions for </w:t>
      </w:r>
      <w:r w:rsidR="000A71C9">
        <w:t>enhanc</w:t>
      </w:r>
      <w:r w:rsidR="004C016F">
        <w:t>ed</w:t>
      </w:r>
      <w:r w:rsidR="000A71C9">
        <w:t xml:space="preserve"> assistance data</w:t>
      </w:r>
      <w:r w:rsidR="0012692D">
        <w:t xml:space="preserve"> to the UE</w:t>
      </w:r>
      <w:r w:rsidR="004C016F">
        <w:t xml:space="preserve"> and how </w:t>
      </w:r>
      <w:r w:rsidR="00296032">
        <w:t>the most informative DL-PRS Resources can be identified.</w:t>
      </w:r>
    </w:p>
    <w:p w14:paraId="0D9AC94F" w14:textId="77777777" w:rsidR="00F707E3" w:rsidRPr="00F707E3" w:rsidRDefault="00F707E3" w:rsidP="00F707E3">
      <w:pPr>
        <w:pStyle w:val="ListParagraph"/>
        <w:keepNext/>
        <w:keepLines/>
        <w:numPr>
          <w:ilvl w:val="1"/>
          <w:numId w:val="34"/>
        </w:numPr>
        <w:overflowPunct w:val="0"/>
        <w:autoSpaceDE w:val="0"/>
        <w:autoSpaceDN w:val="0"/>
        <w:adjustRightInd w:val="0"/>
        <w:spacing w:before="180" w:after="180"/>
        <w:textAlignment w:val="baseline"/>
        <w:outlineLvl w:val="1"/>
        <w:rPr>
          <w:rFonts w:ascii="Arial" w:eastAsia="Times New Roman" w:hAnsi="Arial" w:cs="Times New Roman"/>
          <w:vanish/>
          <w:sz w:val="32"/>
          <w:szCs w:val="20"/>
          <w:lang w:val="en-GB"/>
        </w:rPr>
      </w:pPr>
    </w:p>
    <w:p w14:paraId="073D7AD8" w14:textId="27F56E72" w:rsidR="00A6371B" w:rsidRDefault="00A410C3" w:rsidP="00FD651F">
      <w:pPr>
        <w:pStyle w:val="Heading3"/>
      </w:pPr>
      <w:r>
        <w:t>Beam structure assistance data</w:t>
      </w:r>
    </w:p>
    <w:p w14:paraId="61CD3212" w14:textId="1451EA6A" w:rsidR="007C0E00" w:rsidRPr="007C0E00" w:rsidRDefault="006461AF" w:rsidP="007C0E00">
      <w:r>
        <w:t>For UE-Assisted positioning, t</w:t>
      </w:r>
      <w:r w:rsidR="007C0E00">
        <w:t xml:space="preserve">o enable interpolation between adjacent beams, one option is that the network requests the UE to report the </w:t>
      </w:r>
      <w:r w:rsidR="00B96A8B">
        <w:t>DL PRS-</w:t>
      </w:r>
      <w:r w:rsidR="007C0E00">
        <w:t xml:space="preserve">RSRP </w:t>
      </w:r>
      <w:r w:rsidR="00B96A8B">
        <w:t>and DL PRS-PPR (for</w:t>
      </w:r>
      <w:r w:rsidR="007C0E00">
        <w:t xml:space="preserve"> </w:t>
      </w:r>
      <w:r w:rsidR="007B2246">
        <w:t xml:space="preserve">computation of </w:t>
      </w:r>
      <w:r w:rsidR="007C0E00">
        <w:t>peak-RSRP</w:t>
      </w:r>
      <w:r w:rsidR="007B2246">
        <w:t>)</w:t>
      </w:r>
      <w:r w:rsidR="007C0E00">
        <w:t xml:space="preserve"> for a </w:t>
      </w:r>
      <w:r w:rsidR="00CE1FEA">
        <w:t xml:space="preserve">specified </w:t>
      </w:r>
      <w:r w:rsidR="007C0E00">
        <w:t xml:space="preserve">set of neighbour DL-PRS Resources. The other option is that the UE itself decides what DL PRS-Resources it should report for, according to some selection procedure. To do that, the network must first provide the UE information about what beams that are adjacent to each other, i.e. the </w:t>
      </w:r>
      <w:r w:rsidR="007C0E00" w:rsidRPr="00895F8E">
        <w:rPr>
          <w:i/>
        </w:rPr>
        <w:t>beam structure</w:t>
      </w:r>
      <w:r w:rsidR="007C0E00">
        <w:t xml:space="preserve">. In the following </w:t>
      </w:r>
      <w:r w:rsidR="00D04D0A">
        <w:t>paragraphs</w:t>
      </w:r>
      <w:r w:rsidR="007C0E00">
        <w:t xml:space="preserve"> we give proposals to how this can be done. </w:t>
      </w:r>
    </w:p>
    <w:p w14:paraId="5B1CE42E" w14:textId="140F1F7D" w:rsidR="009D3826" w:rsidRDefault="00D119AA" w:rsidP="00FD651F">
      <w:pPr>
        <w:pStyle w:val="Heading3"/>
        <w:numPr>
          <w:ilvl w:val="3"/>
          <w:numId w:val="11"/>
        </w:numPr>
      </w:pPr>
      <w:r>
        <w:t xml:space="preserve"> Beam numbering in 1D</w:t>
      </w:r>
    </w:p>
    <w:p w14:paraId="5A9C9608" w14:textId="68A56322" w:rsidR="00890D37" w:rsidRDefault="00CF2D7F" w:rsidP="00D119AA">
      <w:pPr>
        <w:pStyle w:val="3GPPText"/>
      </w:pPr>
      <w:r>
        <w:t xml:space="preserve">If the </w:t>
      </w:r>
      <w:r w:rsidR="005D341D" w:rsidRPr="005D341D">
        <w:t>beam directions associated to DL PRS resources vary in only one dimension</w:t>
      </w:r>
      <w:r w:rsidR="005D341D">
        <w:t xml:space="preserve"> as in </w:t>
      </w:r>
      <w:r w:rsidR="00DF188A">
        <w:fldChar w:fldCharType="begin"/>
      </w:r>
      <w:r w:rsidR="00DF188A">
        <w:instrText xml:space="preserve"> REF _Ref71612173 \h </w:instrText>
      </w:r>
      <w:r w:rsidR="00DF188A">
        <w:fldChar w:fldCharType="separate"/>
      </w:r>
      <w:r w:rsidR="00DF188A" w:rsidRPr="0023470E">
        <w:t xml:space="preserve">Figure </w:t>
      </w:r>
      <w:r w:rsidR="00DF188A">
        <w:t>10</w:t>
      </w:r>
      <w:r w:rsidR="00DF188A">
        <w:fldChar w:fldCharType="end"/>
      </w:r>
      <w:r w:rsidR="005D341D">
        <w:t xml:space="preserve">, then </w:t>
      </w:r>
      <w:r w:rsidR="00C45760">
        <w:t xml:space="preserve">each </w:t>
      </w:r>
      <w:r w:rsidR="005D341D">
        <w:t xml:space="preserve">DL PRS resource can be attributed </w:t>
      </w:r>
      <w:r w:rsidR="005469B4" w:rsidRPr="005469B4">
        <w:t xml:space="preserve">an order number based on </w:t>
      </w:r>
      <w:r w:rsidR="002637B8">
        <w:t>its</w:t>
      </w:r>
      <w:r w:rsidR="005469B4" w:rsidRPr="005469B4">
        <w:t xml:space="preserve"> associated beam direction, where the order numbers </w:t>
      </w:r>
      <w:r w:rsidR="00326C94">
        <w:t xml:space="preserve">are </w:t>
      </w:r>
      <w:r w:rsidR="005469B4" w:rsidRPr="005469B4">
        <w:t>in increasing or decreasing beam directions. Two DL PRS resources are neighbors if the attributed order numbers differ by 1.</w:t>
      </w:r>
    </w:p>
    <w:p w14:paraId="6440BF84" w14:textId="77777777" w:rsidR="0023470E" w:rsidRDefault="0023470E" w:rsidP="0023470E">
      <w:pPr>
        <w:pStyle w:val="3GPPText"/>
        <w:keepNext/>
        <w:jc w:val="center"/>
      </w:pPr>
      <w:r>
        <w:rPr>
          <w:noProof/>
        </w:rPr>
        <w:lastRenderedPageBreak/>
        <w:drawing>
          <wp:inline distT="0" distB="0" distL="0" distR="0" wp14:anchorId="24058D70" wp14:editId="6F8F1BFF">
            <wp:extent cx="4667367" cy="97085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34991" cy="984921"/>
                    </a:xfrm>
                    <a:prstGeom prst="rect">
                      <a:avLst/>
                    </a:prstGeom>
                  </pic:spPr>
                </pic:pic>
              </a:graphicData>
            </a:graphic>
          </wp:inline>
        </w:drawing>
      </w:r>
    </w:p>
    <w:p w14:paraId="1AD3ABD5" w14:textId="337CABB0" w:rsidR="0023470E" w:rsidRDefault="0023470E" w:rsidP="0023470E">
      <w:pPr>
        <w:pStyle w:val="Caption"/>
        <w:jc w:val="center"/>
      </w:pPr>
      <w:bookmarkStart w:id="27" w:name="_Ref71612173"/>
      <w:r w:rsidRPr="0023470E">
        <w:t xml:space="preserve">Figure </w:t>
      </w:r>
      <w:r>
        <w:fldChar w:fldCharType="begin"/>
      </w:r>
      <w:r w:rsidRPr="0023470E">
        <w:instrText xml:space="preserve"> SEQ Figure \* ARABIC </w:instrText>
      </w:r>
      <w:r>
        <w:fldChar w:fldCharType="separate"/>
      </w:r>
      <w:r w:rsidR="004E01B3">
        <w:t>10</w:t>
      </w:r>
      <w:r>
        <w:fldChar w:fldCharType="end"/>
      </w:r>
      <w:bookmarkEnd w:id="27"/>
      <w:r w:rsidRPr="0023470E">
        <w:t xml:space="preserve">: </w:t>
      </w:r>
      <w:r w:rsidRPr="000D5771">
        <w:t xml:space="preserve">A </w:t>
      </w:r>
      <w:r>
        <w:t>1</w:t>
      </w:r>
      <w:r w:rsidRPr="000D5771">
        <w:t>D</w:t>
      </w:r>
      <w:r>
        <w:t xml:space="preserve"> beam structure can be described by associating each DL PRS Resource to an order number.</w:t>
      </w:r>
    </w:p>
    <w:p w14:paraId="01E8C0DF" w14:textId="5BB74372" w:rsidR="00B41B36" w:rsidRDefault="002F75DC" w:rsidP="009809A6">
      <w:pPr>
        <w:pStyle w:val="3GPPText"/>
      </w:pPr>
      <w:r w:rsidRPr="009809A6">
        <w:t xml:space="preserve">The DL PRS resource ID which </w:t>
      </w:r>
      <w:r w:rsidR="00BE2A82">
        <w:t>is</w:t>
      </w:r>
      <w:r w:rsidRPr="009809A6">
        <w:t xml:space="preserve"> part of the </w:t>
      </w:r>
      <w:r w:rsidR="00296E7D" w:rsidRPr="009809A6">
        <w:t>assistance data can be used as</w:t>
      </w:r>
      <w:r w:rsidR="00DE098E" w:rsidRPr="009809A6">
        <w:t xml:space="preserve"> implicit </w:t>
      </w:r>
      <w:r w:rsidR="00BE2A82">
        <w:t xml:space="preserve">beam </w:t>
      </w:r>
      <w:r w:rsidR="00692860" w:rsidRPr="009809A6">
        <w:t xml:space="preserve">structure </w:t>
      </w:r>
      <w:r w:rsidR="00DE098E" w:rsidRPr="009809A6">
        <w:t>order number</w:t>
      </w:r>
      <w:r w:rsidR="003232F2" w:rsidRPr="009809A6">
        <w:t>s:</w:t>
      </w:r>
      <w:r w:rsidR="009809A6" w:rsidRPr="009809A6">
        <w:t xml:space="preserve"> T</w:t>
      </w:r>
      <w:r w:rsidR="00B41B36" w:rsidRPr="009809A6">
        <w:t>he DL-PRS resource IDs are associated to the DL PRS resources in a way that makes it possible for the UE to know what DL PRS resources are neighbors.</w:t>
      </w:r>
    </w:p>
    <w:p w14:paraId="18CEBB96" w14:textId="77777777" w:rsidR="00403412" w:rsidRDefault="00110080" w:rsidP="004653DD">
      <w:pPr>
        <w:pStyle w:val="Proposal"/>
      </w:pPr>
      <w:bookmarkStart w:id="28" w:name="_Toc71675975"/>
      <w:r>
        <w:t>When</w:t>
      </w:r>
      <w:r w:rsidR="003417E7">
        <w:t xml:space="preserve"> the beam directions vary in only one dimension, </w:t>
      </w:r>
      <w:r>
        <w:t xml:space="preserve">use </w:t>
      </w:r>
      <w:r w:rsidR="008B40F2">
        <w:t xml:space="preserve">the </w:t>
      </w:r>
      <w:r w:rsidR="00B469DA">
        <w:t xml:space="preserve">DL-PRS </w:t>
      </w:r>
      <w:r w:rsidR="00B901F2">
        <w:t>R</w:t>
      </w:r>
      <w:r w:rsidR="00B469DA">
        <w:t>esource IDs</w:t>
      </w:r>
      <w:r w:rsidR="00957028">
        <w:t xml:space="preserve"> </w:t>
      </w:r>
      <w:r w:rsidR="005D51BA">
        <w:t xml:space="preserve">as beam structure order numbers by </w:t>
      </w:r>
      <w:r w:rsidR="0016488E">
        <w:t>assign</w:t>
      </w:r>
      <w:r w:rsidR="005D51BA">
        <w:t xml:space="preserve">ing </w:t>
      </w:r>
      <w:r w:rsidR="00714368">
        <w:t>them in a way</w:t>
      </w:r>
      <w:r w:rsidR="0016488E">
        <w:t xml:space="preserve"> </w:t>
      </w:r>
      <w:r w:rsidR="00F8222E">
        <w:t xml:space="preserve">such that </w:t>
      </w:r>
      <w:r w:rsidR="00015A86">
        <w:t>they</w:t>
      </w:r>
      <w:r w:rsidR="0062002F" w:rsidRPr="0062002F">
        <w:t xml:space="preserve"> increase</w:t>
      </w:r>
      <w:r w:rsidR="00957028">
        <w:t xml:space="preserve"> or decrease</w:t>
      </w:r>
      <w:r w:rsidR="0062002F" w:rsidRPr="0062002F">
        <w:t xml:space="preserve"> by one for each beam along the one spatial dimension</w:t>
      </w:r>
      <w:r w:rsidR="00714368">
        <w:t>.</w:t>
      </w:r>
      <w:bookmarkEnd w:id="28"/>
      <w:r w:rsidR="00714368">
        <w:t xml:space="preserve"> </w:t>
      </w:r>
      <w:r w:rsidR="0062002F" w:rsidRPr="0062002F">
        <w:t xml:space="preserve"> </w:t>
      </w:r>
    </w:p>
    <w:p w14:paraId="590C9EE8" w14:textId="53BD85DC" w:rsidR="00016E8A" w:rsidRPr="00403412" w:rsidRDefault="00EF456E" w:rsidP="00EF456E">
      <w:pPr>
        <w:pStyle w:val="3GPPText"/>
      </w:pPr>
      <w:r>
        <w:t xml:space="preserve">With </w:t>
      </w:r>
      <w:r w:rsidRPr="00CA6E9A">
        <w:t xml:space="preserve">Proposal </w:t>
      </w:r>
      <w:r w:rsidR="00DA74AF">
        <w:t>9</w:t>
      </w:r>
      <w:r w:rsidRPr="00CA6E9A">
        <w:t>,</w:t>
      </w:r>
      <w:r>
        <w:t xml:space="preserve"> t</w:t>
      </w:r>
      <w:r w:rsidR="0062002F" w:rsidRPr="00403412">
        <w:t xml:space="preserve">he UE can identify neighbors as DL PRS </w:t>
      </w:r>
      <w:r w:rsidR="003340BA" w:rsidRPr="00403412">
        <w:t>R</w:t>
      </w:r>
      <w:r w:rsidR="0062002F" w:rsidRPr="00403412">
        <w:t xml:space="preserve">esources with DL PRS </w:t>
      </w:r>
      <w:r w:rsidR="003340BA" w:rsidRPr="00403412">
        <w:t>R</w:t>
      </w:r>
      <w:r w:rsidR="0062002F" w:rsidRPr="00403412">
        <w:t>esource ID</w:t>
      </w:r>
      <w:r w:rsidR="003340BA" w:rsidRPr="00403412">
        <w:t>s</w:t>
      </w:r>
      <w:r w:rsidR="0062002F" w:rsidRPr="00403412">
        <w:t xml:space="preserve"> differing by 1.</w:t>
      </w:r>
    </w:p>
    <w:p w14:paraId="0C82215F" w14:textId="37FA464F" w:rsidR="00EB209E" w:rsidRDefault="00367440" w:rsidP="00FD651F">
      <w:pPr>
        <w:pStyle w:val="Heading3"/>
        <w:numPr>
          <w:ilvl w:val="3"/>
          <w:numId w:val="11"/>
        </w:numPr>
      </w:pPr>
      <w:r>
        <w:t xml:space="preserve"> </w:t>
      </w:r>
      <w:r w:rsidR="00EB209E">
        <w:t>Beam numbering in 2D</w:t>
      </w:r>
    </w:p>
    <w:p w14:paraId="3ECEAB1A" w14:textId="1B69A582" w:rsidR="009558BC" w:rsidRDefault="009F632A" w:rsidP="00322195">
      <w:pPr>
        <w:pStyle w:val="3GPPText"/>
      </w:pPr>
      <w:r>
        <w:t>In a 2D beam structure</w:t>
      </w:r>
      <w:r w:rsidR="000E0FC7">
        <w:t xml:space="preserve">, </w:t>
      </w:r>
      <w:r w:rsidR="009007AD">
        <w:t xml:space="preserve">two beams can be </w:t>
      </w:r>
      <w:r w:rsidR="00E534ED">
        <w:t>neighbours</w:t>
      </w:r>
      <w:r w:rsidR="009007AD">
        <w:t xml:space="preserve"> in</w:t>
      </w:r>
      <w:r w:rsidR="00BD76F9">
        <w:t xml:space="preserve"> either</w:t>
      </w:r>
      <w:r w:rsidR="009007AD">
        <w:t xml:space="preserve"> dimension 1 or in dimension 2 (</w:t>
      </w:r>
      <w:r w:rsidR="0073471F">
        <w:t xml:space="preserve">usually azimuth and zenith). </w:t>
      </w:r>
    </w:p>
    <w:p w14:paraId="3FD9E8FA" w14:textId="18C2E5C2" w:rsidR="008D35CD" w:rsidRDefault="008D35CD" w:rsidP="0060161C">
      <w:pPr>
        <w:pStyle w:val="Observation"/>
      </w:pPr>
      <w:bookmarkStart w:id="29" w:name="_Toc71675962"/>
      <w:r>
        <w:t xml:space="preserve">A 2D beam structure can be described by associating each </w:t>
      </w:r>
      <w:r w:rsidR="00104818" w:rsidRPr="00104818">
        <w:t xml:space="preserve">DL PRS </w:t>
      </w:r>
      <w:r w:rsidR="0002686D">
        <w:t>R</w:t>
      </w:r>
      <w:r w:rsidR="00104818" w:rsidRPr="00104818">
        <w:t>esource to two order numbers, one for each dimension.</w:t>
      </w:r>
      <w:r w:rsidR="00CA1BB1">
        <w:t xml:space="preserve"> </w:t>
      </w:r>
      <w:r w:rsidR="002422A6">
        <w:br/>
      </w:r>
      <w:r w:rsidR="008F630E">
        <w:t xml:space="preserve">- </w:t>
      </w:r>
      <w:r w:rsidR="009A65AC">
        <w:t>Two DL PRS resources are neighbors in dimension 1</w:t>
      </w:r>
      <w:r w:rsidR="009705A9">
        <w:t xml:space="preserve"> </w:t>
      </w:r>
      <w:r w:rsidR="009A65AC">
        <w:t>if the</w:t>
      </w:r>
      <w:r w:rsidR="009705A9">
        <w:t>ir dimension 1 order numbers differ by 1</w:t>
      </w:r>
      <w:r w:rsidR="0013126F">
        <w:t xml:space="preserve"> and their </w:t>
      </w:r>
      <w:r w:rsidR="0060161C">
        <w:t>dimension 2 order numbers are the same.</w:t>
      </w:r>
      <w:r w:rsidR="002422A6">
        <w:t xml:space="preserve"> </w:t>
      </w:r>
      <w:r w:rsidR="008F630E">
        <w:t xml:space="preserve">- </w:t>
      </w:r>
      <w:r w:rsidR="002422A6">
        <w:t xml:space="preserve">Two DL PRS resources are neighbors in dimension 2 if their dimension </w:t>
      </w:r>
      <w:r w:rsidR="008F630E">
        <w:t>2</w:t>
      </w:r>
      <w:r w:rsidR="002422A6">
        <w:t xml:space="preserve"> order numbers differ by 1 and their dimension 1 order numbers are the same.</w:t>
      </w:r>
      <w:bookmarkEnd w:id="29"/>
    </w:p>
    <w:p w14:paraId="540FD79E" w14:textId="3FB190D8" w:rsidR="00A270D5" w:rsidRDefault="00A270D5" w:rsidP="00A270D5">
      <w:pPr>
        <w:pStyle w:val="3GPPText"/>
        <w:keepNext/>
        <w:jc w:val="center"/>
      </w:pPr>
      <w:r>
        <w:rPr>
          <w:noProof/>
        </w:rPr>
        <w:drawing>
          <wp:inline distT="0" distB="0" distL="0" distR="0" wp14:anchorId="0787BB63" wp14:editId="425DFF51">
            <wp:extent cx="5088577" cy="20029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03445" cy="2008763"/>
                    </a:xfrm>
                    <a:prstGeom prst="rect">
                      <a:avLst/>
                    </a:prstGeom>
                  </pic:spPr>
                </pic:pic>
              </a:graphicData>
            </a:graphic>
          </wp:inline>
        </w:drawing>
      </w:r>
    </w:p>
    <w:p w14:paraId="689FF74E" w14:textId="2B80E279" w:rsidR="00A270D5" w:rsidRPr="000D5771" w:rsidRDefault="00A270D5" w:rsidP="00A270D5">
      <w:pPr>
        <w:pStyle w:val="Caption"/>
        <w:jc w:val="center"/>
      </w:pPr>
      <w:r w:rsidRPr="000D5771">
        <w:t xml:space="preserve">Figure </w:t>
      </w:r>
      <w:r>
        <w:fldChar w:fldCharType="begin"/>
      </w:r>
      <w:r w:rsidRPr="000D5771">
        <w:instrText xml:space="preserve"> SEQ Figure \* ARABIC </w:instrText>
      </w:r>
      <w:r>
        <w:fldChar w:fldCharType="separate"/>
      </w:r>
      <w:r w:rsidR="004E01B3">
        <w:t>11</w:t>
      </w:r>
      <w:r>
        <w:fldChar w:fldCharType="end"/>
      </w:r>
      <w:r w:rsidRPr="000D5771">
        <w:t xml:space="preserve">: </w:t>
      </w:r>
      <w:r w:rsidR="000D5771" w:rsidRPr="000D5771">
        <w:t>A 2D</w:t>
      </w:r>
      <w:r w:rsidR="000D5771">
        <w:t xml:space="preserve"> beam structure can be described by associating each DL PRS Resource to two order numbers.</w:t>
      </w:r>
    </w:p>
    <w:p w14:paraId="5E8570AA" w14:textId="18EECC7B" w:rsidR="00121C38" w:rsidRDefault="00BB3A1B" w:rsidP="000473CC">
      <w:pPr>
        <w:pStyle w:val="3GPPText"/>
      </w:pPr>
      <w:r>
        <w:t>A second</w:t>
      </w:r>
      <w:r w:rsidR="00593951">
        <w:t xml:space="preserve"> option is to</w:t>
      </w:r>
      <w:r w:rsidR="001F47B3">
        <w:t xml:space="preserve">, </w:t>
      </w:r>
      <w:r w:rsidR="00927619">
        <w:t>f</w:t>
      </w:r>
      <w:r w:rsidR="00927619" w:rsidRPr="00927619">
        <w:t xml:space="preserve">or each DL PRS </w:t>
      </w:r>
      <w:r w:rsidR="0007168E">
        <w:t>R</w:t>
      </w:r>
      <w:r w:rsidR="00927619" w:rsidRPr="00927619">
        <w:t>esource</w:t>
      </w:r>
      <w:r w:rsidR="00C90E4C">
        <w:t>,</w:t>
      </w:r>
      <w:r w:rsidR="00927619" w:rsidRPr="00927619">
        <w:t xml:space="preserve"> </w:t>
      </w:r>
      <w:r w:rsidR="00603C1B">
        <w:t>provide</w:t>
      </w:r>
      <w:r w:rsidR="00927619" w:rsidRPr="00927619">
        <w:t xml:space="preserve"> </w:t>
      </w:r>
      <w:r w:rsidR="00F508A6">
        <w:t xml:space="preserve">one list </w:t>
      </w:r>
      <w:r w:rsidR="0007168E">
        <w:t>with</w:t>
      </w:r>
      <w:r w:rsidR="00F701B1">
        <w:t xml:space="preserve"> </w:t>
      </w:r>
      <w:r w:rsidR="00D6096D">
        <w:t>the DL PRS Resource ID</w:t>
      </w:r>
      <w:r w:rsidR="00246A09">
        <w:t>s of</w:t>
      </w:r>
      <w:r w:rsidR="00D6096D">
        <w:t xml:space="preserve"> </w:t>
      </w:r>
      <w:r w:rsidR="0067546F">
        <w:t xml:space="preserve">its neighbors in dimension 1 </w:t>
      </w:r>
      <w:r w:rsidR="00F701B1">
        <w:t xml:space="preserve">and another list </w:t>
      </w:r>
      <w:r w:rsidR="006108B0">
        <w:t>with</w:t>
      </w:r>
      <w:r w:rsidR="00F701B1">
        <w:t xml:space="preserve"> its neighbors in </w:t>
      </w:r>
      <w:r w:rsidR="0067546F">
        <w:t>dimension 2.</w:t>
      </w:r>
      <w:r w:rsidR="00EF6E22">
        <w:t xml:space="preserve"> </w:t>
      </w:r>
    </w:p>
    <w:p w14:paraId="0662C359" w14:textId="348FEBEE" w:rsidR="00B04DF2" w:rsidRDefault="00BC7289" w:rsidP="000473CC">
      <w:pPr>
        <w:pStyle w:val="3GPPText"/>
      </w:pPr>
      <w:r>
        <w:lastRenderedPageBreak/>
        <w:t xml:space="preserve">A third option is to </w:t>
      </w:r>
      <w:r w:rsidR="008F4AD9">
        <w:t>represent</w:t>
      </w:r>
      <w:r w:rsidR="00640924">
        <w:t xml:space="preserve"> the</w:t>
      </w:r>
      <w:r w:rsidR="00147CEF">
        <w:t xml:space="preserve"> complete</w:t>
      </w:r>
      <w:r w:rsidR="00640924">
        <w:t xml:space="preserve"> beam structure </w:t>
      </w:r>
      <w:r w:rsidR="008F4AD9">
        <w:t>with</w:t>
      </w:r>
      <w:r w:rsidR="00640924">
        <w:t xml:space="preserve"> </w:t>
      </w:r>
      <w:r w:rsidR="00BE24E2">
        <w:t xml:space="preserve">adjacency matrices: </w:t>
      </w:r>
      <w:r w:rsidR="000473CC" w:rsidRPr="000473CC">
        <w:t xml:space="preserve">Denote by </w:t>
      </w:r>
      <m:oMath>
        <m:r>
          <m:rPr>
            <m:scr m:val="script"/>
          </m:rPr>
          <w:rPr>
            <w:rFonts w:ascii="Cambria Math" w:hAnsi="Cambria Math"/>
          </w:rPr>
          <m:t>B=</m:t>
        </m:r>
        <m:r>
          <m:rPr>
            <m:lit/>
          </m:rP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n</m:t>
            </m:r>
          </m:sub>
        </m:sSub>
        <m:r>
          <m:rPr>
            <m:lit/>
          </m:rPr>
          <w:rPr>
            <w:rFonts w:ascii="Cambria Math" w:hAnsi="Cambria Math"/>
          </w:rPr>
          <m:t>}</m:t>
        </m:r>
      </m:oMath>
      <w:r w:rsidR="000473CC" w:rsidRPr="000473CC">
        <w:t xml:space="preserve"> the set of all DL PRS resources. </w:t>
      </w:r>
      <w:r w:rsidR="008C72B0">
        <w:t>The</w:t>
      </w:r>
      <w:r w:rsidR="000473CC" w:rsidRPr="000473CC">
        <w:t xml:space="preserve"> first adjacency matrix, </w:t>
      </w:r>
      <m:oMath>
        <m:sSub>
          <m:sSubPr>
            <m:ctrlPr>
              <w:rPr>
                <w:rFonts w:ascii="Cambria Math" w:hAnsi="Cambria Math"/>
                <w:i/>
              </w:rPr>
            </m:ctrlPr>
          </m:sSubPr>
          <m:e>
            <m:r>
              <m:rPr>
                <m:scr m:val="script"/>
              </m:rPr>
              <w:rPr>
                <w:rFonts w:ascii="Cambria Math" w:hAnsi="Cambria Math"/>
              </w:rPr>
              <m:t>A</m:t>
            </m:r>
          </m:e>
          <m:sub>
            <m:r>
              <w:rPr>
                <w:rFonts w:ascii="Cambria Math" w:hAnsi="Cambria Math"/>
              </w:rPr>
              <m:t>1</m:t>
            </m:r>
          </m:sub>
        </m:sSub>
      </m:oMath>
      <w:r w:rsidR="000473CC" w:rsidRPr="000473CC">
        <w:t xml:space="preserve">, is such that </w:t>
      </w:r>
      <m:oMath>
        <m:sSub>
          <m:sSubPr>
            <m:ctrlPr>
              <w:rPr>
                <w:rFonts w:ascii="Cambria Math" w:hAnsi="Cambria Math"/>
                <w:i/>
              </w:rPr>
            </m:ctrlPr>
          </m:sSubPr>
          <m:e>
            <m:r>
              <m:rPr>
                <m:scr m:val="script"/>
              </m:rPr>
              <w:rPr>
                <w:rFonts w:ascii="Cambria Math" w:hAnsi="Cambria Math"/>
              </w:rPr>
              <m:t>A</m:t>
            </m:r>
          </m:e>
          <m:sub>
            <m:r>
              <w:rPr>
                <w:rFonts w:ascii="Cambria Math" w:hAnsi="Cambria Math"/>
              </w:rPr>
              <m:t>1</m:t>
            </m:r>
          </m:sub>
        </m:sSub>
        <m:d>
          <m:dPr>
            <m:ctrlPr>
              <w:rPr>
                <w:rFonts w:ascii="Cambria Math" w:hAnsi="Cambria Math"/>
                <w:i/>
              </w:rPr>
            </m:ctrlPr>
          </m:dPr>
          <m:e>
            <m:r>
              <w:rPr>
                <w:rFonts w:ascii="Cambria Math" w:hAnsi="Cambria Math"/>
              </w:rPr>
              <m:t>i,j</m:t>
            </m:r>
          </m:e>
        </m:d>
        <m:r>
          <w:rPr>
            <w:rFonts w:ascii="Cambria Math" w:hAnsi="Cambria Math"/>
          </w:rPr>
          <m:t xml:space="preserve"> = 1</m:t>
        </m:r>
      </m:oMath>
      <w:r w:rsidR="000473CC" w:rsidRPr="000473CC">
        <w:t xml:space="preserve"> if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000473CC" w:rsidRPr="000473CC">
        <w:t xml:space="preserve"> and  </w:t>
      </w:r>
      <m:oMath>
        <m:sSub>
          <m:sSubPr>
            <m:ctrlPr>
              <w:rPr>
                <w:rFonts w:ascii="Cambria Math" w:hAnsi="Cambria Math"/>
                <w:i/>
              </w:rPr>
            </m:ctrlPr>
          </m:sSubPr>
          <m:e>
            <m:r>
              <w:rPr>
                <w:rFonts w:ascii="Cambria Math" w:hAnsi="Cambria Math"/>
              </w:rPr>
              <m:t>b</m:t>
            </m:r>
          </m:e>
          <m:sub>
            <m:r>
              <w:rPr>
                <w:rFonts w:ascii="Cambria Math" w:hAnsi="Cambria Math"/>
              </w:rPr>
              <m:t>j</m:t>
            </m:r>
          </m:sub>
        </m:sSub>
      </m:oMath>
      <w:r w:rsidR="000473CC" w:rsidRPr="000473CC">
        <w:t xml:space="preserve"> are neighbors in dimension 1 and </w:t>
      </w:r>
      <m:oMath>
        <m:sSub>
          <m:sSubPr>
            <m:ctrlPr>
              <w:rPr>
                <w:rFonts w:ascii="Cambria Math" w:hAnsi="Cambria Math"/>
                <w:i/>
              </w:rPr>
            </m:ctrlPr>
          </m:sSubPr>
          <m:e>
            <m:r>
              <m:rPr>
                <m:scr m:val="script"/>
              </m:rPr>
              <w:rPr>
                <w:rFonts w:ascii="Cambria Math" w:hAnsi="Cambria Math"/>
              </w:rPr>
              <m:t>A</m:t>
            </m:r>
          </m:e>
          <m:sub>
            <m:r>
              <w:rPr>
                <w:rFonts w:ascii="Cambria Math" w:hAnsi="Cambria Math"/>
              </w:rPr>
              <m:t>1</m:t>
            </m:r>
          </m:sub>
        </m:sSub>
        <m:d>
          <m:dPr>
            <m:ctrlPr>
              <w:rPr>
                <w:rFonts w:ascii="Cambria Math" w:hAnsi="Cambria Math"/>
                <w:i/>
              </w:rPr>
            </m:ctrlPr>
          </m:dPr>
          <m:e>
            <m:r>
              <w:rPr>
                <w:rFonts w:ascii="Cambria Math" w:hAnsi="Cambria Math"/>
              </w:rPr>
              <m:t>i,j</m:t>
            </m:r>
          </m:e>
        </m:d>
        <m:r>
          <w:rPr>
            <w:rFonts w:ascii="Cambria Math" w:hAnsi="Cambria Math"/>
          </w:rPr>
          <m:t xml:space="preserve"> = 0</m:t>
        </m:r>
      </m:oMath>
      <w:r w:rsidR="000473CC" w:rsidRPr="000473CC">
        <w:t xml:space="preserve">  otherwise. The second adjacency matrix, </w:t>
      </w:r>
      <m:oMath>
        <m:sSub>
          <m:sSubPr>
            <m:ctrlPr>
              <w:rPr>
                <w:rFonts w:ascii="Cambria Math" w:hAnsi="Cambria Math"/>
                <w:i/>
              </w:rPr>
            </m:ctrlPr>
          </m:sSubPr>
          <m:e>
            <m:r>
              <m:rPr>
                <m:scr m:val="script"/>
              </m:rPr>
              <w:rPr>
                <w:rFonts w:ascii="Cambria Math" w:hAnsi="Cambria Math"/>
              </w:rPr>
              <m:t>A</m:t>
            </m:r>
          </m:e>
          <m:sub>
            <m:r>
              <w:rPr>
                <w:rFonts w:ascii="Cambria Math" w:hAnsi="Cambria Math"/>
              </w:rPr>
              <m:t>2</m:t>
            </m:r>
          </m:sub>
        </m:sSub>
      </m:oMath>
      <w:r w:rsidR="000473CC" w:rsidRPr="000473CC">
        <w:t xml:space="preserve">, is such that </w:t>
      </w:r>
      <m:oMath>
        <m:sSub>
          <m:sSubPr>
            <m:ctrlPr>
              <w:rPr>
                <w:rFonts w:ascii="Cambria Math" w:hAnsi="Cambria Math"/>
                <w:i/>
              </w:rPr>
            </m:ctrlPr>
          </m:sSubPr>
          <m:e>
            <m:r>
              <m:rPr>
                <m:scr m:val="script"/>
              </m:rPr>
              <w:rPr>
                <w:rFonts w:ascii="Cambria Math" w:hAnsi="Cambria Math"/>
              </w:rPr>
              <m:t>A</m:t>
            </m:r>
          </m:e>
          <m:sub>
            <m:r>
              <w:rPr>
                <w:rFonts w:ascii="Cambria Math" w:hAnsi="Cambria Math"/>
              </w:rPr>
              <m:t>2</m:t>
            </m:r>
          </m:sub>
        </m:sSub>
        <m:d>
          <m:dPr>
            <m:ctrlPr>
              <w:rPr>
                <w:rFonts w:ascii="Cambria Math" w:hAnsi="Cambria Math"/>
                <w:i/>
              </w:rPr>
            </m:ctrlPr>
          </m:dPr>
          <m:e>
            <m:r>
              <w:rPr>
                <w:rFonts w:ascii="Cambria Math" w:hAnsi="Cambria Math"/>
              </w:rPr>
              <m:t>i,j</m:t>
            </m:r>
          </m:e>
        </m:d>
        <m:r>
          <w:rPr>
            <w:rFonts w:ascii="Cambria Math" w:hAnsi="Cambria Math"/>
          </w:rPr>
          <m:t xml:space="preserve"> = 1</m:t>
        </m:r>
      </m:oMath>
      <w:r w:rsidR="000473CC" w:rsidRPr="000473CC">
        <w:t xml:space="preserve"> if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000473CC" w:rsidRPr="000473CC">
        <w:t xml:space="preserve"> and  </w:t>
      </w:r>
      <m:oMath>
        <m:sSub>
          <m:sSubPr>
            <m:ctrlPr>
              <w:rPr>
                <w:rFonts w:ascii="Cambria Math" w:hAnsi="Cambria Math"/>
                <w:i/>
              </w:rPr>
            </m:ctrlPr>
          </m:sSubPr>
          <m:e>
            <m:r>
              <w:rPr>
                <w:rFonts w:ascii="Cambria Math" w:hAnsi="Cambria Math"/>
              </w:rPr>
              <m:t>b</m:t>
            </m:r>
          </m:e>
          <m:sub>
            <m:r>
              <w:rPr>
                <w:rFonts w:ascii="Cambria Math" w:hAnsi="Cambria Math"/>
              </w:rPr>
              <m:t>j</m:t>
            </m:r>
          </m:sub>
        </m:sSub>
      </m:oMath>
      <w:r w:rsidR="000473CC" w:rsidRPr="000473CC">
        <w:t xml:space="preserve"> are neighbors in dimension 2 and </w:t>
      </w:r>
      <m:oMath>
        <m:sSub>
          <m:sSubPr>
            <m:ctrlPr>
              <w:rPr>
                <w:rFonts w:ascii="Cambria Math" w:hAnsi="Cambria Math"/>
                <w:i/>
              </w:rPr>
            </m:ctrlPr>
          </m:sSubPr>
          <m:e>
            <m:r>
              <m:rPr>
                <m:scr m:val="script"/>
              </m:rPr>
              <w:rPr>
                <w:rFonts w:ascii="Cambria Math" w:hAnsi="Cambria Math"/>
              </w:rPr>
              <m:t>A</m:t>
            </m:r>
          </m:e>
          <m:sub>
            <m:r>
              <w:rPr>
                <w:rFonts w:ascii="Cambria Math" w:hAnsi="Cambria Math"/>
              </w:rPr>
              <m:t>2</m:t>
            </m:r>
          </m:sub>
        </m:sSub>
        <m:d>
          <m:dPr>
            <m:ctrlPr>
              <w:rPr>
                <w:rFonts w:ascii="Cambria Math" w:hAnsi="Cambria Math"/>
                <w:i/>
              </w:rPr>
            </m:ctrlPr>
          </m:dPr>
          <m:e>
            <m:r>
              <w:rPr>
                <w:rFonts w:ascii="Cambria Math" w:hAnsi="Cambria Math"/>
              </w:rPr>
              <m:t>i,j</m:t>
            </m:r>
          </m:e>
        </m:d>
        <m:r>
          <w:rPr>
            <w:rFonts w:ascii="Cambria Math" w:hAnsi="Cambria Math"/>
          </w:rPr>
          <m:t xml:space="preserve"> = 0</m:t>
        </m:r>
      </m:oMath>
      <w:r w:rsidR="000473CC" w:rsidRPr="000473CC">
        <w:t xml:space="preserve">  otherwise.</w:t>
      </w:r>
    </w:p>
    <w:p w14:paraId="039151B5" w14:textId="01448AEE" w:rsidR="00FF776D" w:rsidRDefault="00FF776D" w:rsidP="000473CC">
      <w:pPr>
        <w:pStyle w:val="Observation"/>
      </w:pPr>
      <w:bookmarkStart w:id="30" w:name="_Toc71675963"/>
      <w:r>
        <w:t>A 2D beam structure can be represented with</w:t>
      </w:r>
      <w:r w:rsidR="008170E5">
        <w:t xml:space="preserve">, for each DL PRS </w:t>
      </w:r>
      <w:r w:rsidR="00FE4127">
        <w:t>R</w:t>
      </w:r>
      <w:r w:rsidR="008170E5">
        <w:t>esource,</w:t>
      </w:r>
      <w:r>
        <w:t xml:space="preserve"> </w:t>
      </w:r>
      <w:r w:rsidR="008170E5">
        <w:t>one list of neighbors in dimension 1 and another list of neighbor</w:t>
      </w:r>
      <w:r w:rsidR="00700558">
        <w:t>s in dimension 2.</w:t>
      </w:r>
      <w:bookmarkEnd w:id="30"/>
    </w:p>
    <w:p w14:paraId="257BB4D1" w14:textId="77777777" w:rsidR="00847D61" w:rsidRDefault="00700558" w:rsidP="000473CC">
      <w:pPr>
        <w:pStyle w:val="Observation"/>
      </w:pPr>
      <w:bookmarkStart w:id="31" w:name="_Toc71675964"/>
      <w:r>
        <w:t xml:space="preserve">A 2D beam structure can be represented with two </w:t>
      </w:r>
      <w:r w:rsidR="00DD6308" w:rsidRPr="001D5EC7">
        <w:t>adjacency matri</w:t>
      </w:r>
      <w:r w:rsidR="001937B7">
        <w:t>ces, one for each dimension.</w:t>
      </w:r>
      <w:bookmarkEnd w:id="31"/>
      <w:r w:rsidR="001937B7">
        <w:t xml:space="preserve"> </w:t>
      </w:r>
    </w:p>
    <w:p w14:paraId="3F6958F4" w14:textId="5489FDD4" w:rsidR="00DD6308" w:rsidRPr="00DD6308" w:rsidRDefault="00847D61" w:rsidP="000473CC">
      <w:pPr>
        <w:pStyle w:val="Observation"/>
      </w:pPr>
      <w:bookmarkStart w:id="32" w:name="_Toc71675965"/>
      <w:r>
        <w:t xml:space="preserve">An adjacency matrix </w:t>
      </w:r>
      <w:r w:rsidR="00DD6308" w:rsidRPr="001D5EC7">
        <w:t>can be efficiently encoded since it is sparse and binary. It holds that it is square, symmetric and that the diagonal is identically zero. Consequently, it can be encoded with n</w:t>
      </w:r>
      <w:r w:rsidR="00DD6308">
        <w:t>*(n-1)/</w:t>
      </w:r>
      <w:r w:rsidR="00DD6308" w:rsidRPr="001D5EC7">
        <w:t xml:space="preserve"> 2 bits</w:t>
      </w:r>
      <w:r w:rsidR="00EC2825">
        <w:t xml:space="preserve"> where n is the number of beams.</w:t>
      </w:r>
      <w:bookmarkEnd w:id="32"/>
    </w:p>
    <w:p w14:paraId="16C22DAA" w14:textId="782FD174" w:rsidR="00014857" w:rsidRDefault="00EE3873" w:rsidP="000473CC">
      <w:pPr>
        <w:pStyle w:val="3GPPText"/>
      </w:pPr>
      <w:r>
        <w:t xml:space="preserve">We </w:t>
      </w:r>
      <w:r w:rsidR="00513893">
        <w:t xml:space="preserve">say that two </w:t>
      </w:r>
      <w:r w:rsidR="001E6E5E">
        <w:t xml:space="preserve">adjacent </w:t>
      </w:r>
      <w:r w:rsidR="00513893">
        <w:t>beams ar</w:t>
      </w:r>
      <w:r w:rsidR="001E6E5E">
        <w:t>e</w:t>
      </w:r>
      <w:r w:rsidR="00513893" w:rsidRPr="00E534ED">
        <w:rPr>
          <w:i/>
        </w:rPr>
        <w:t xml:space="preserve"> </w:t>
      </w:r>
      <w:r w:rsidRPr="00E534ED">
        <w:rPr>
          <w:i/>
        </w:rPr>
        <w:t>general neighbours</w:t>
      </w:r>
      <w:r>
        <w:t xml:space="preserve"> </w:t>
      </w:r>
      <w:r w:rsidR="00513893">
        <w:t>if</w:t>
      </w:r>
      <w:r>
        <w:t xml:space="preserve"> it is not known or specified in what dimension they are adjacent.</w:t>
      </w:r>
      <w:r w:rsidR="003F3211">
        <w:t xml:space="preserve"> </w:t>
      </w:r>
      <w:r w:rsidR="003C32BC">
        <w:t xml:space="preserve">It can be enough to only provide </w:t>
      </w:r>
      <w:r w:rsidR="003F3211">
        <w:t xml:space="preserve">the beam structure information in terms of general neighbors and not specify </w:t>
      </w:r>
      <w:r w:rsidR="001143B9">
        <w:t>the dimension</w:t>
      </w:r>
      <w:r w:rsidR="00B57CC7">
        <w:t>s</w:t>
      </w:r>
      <w:r w:rsidR="001143B9">
        <w:t xml:space="preserve">. </w:t>
      </w:r>
      <w:r w:rsidR="0003358B">
        <w:t>In this case one option is to</w:t>
      </w:r>
      <w:r w:rsidR="00220361">
        <w:t>, f</w:t>
      </w:r>
      <w:r w:rsidR="00220361" w:rsidRPr="00927619">
        <w:t>or each DL PRS resource</w:t>
      </w:r>
      <w:r w:rsidR="00220361">
        <w:t>,</w:t>
      </w:r>
      <w:r w:rsidR="00220361" w:rsidRPr="00927619">
        <w:t xml:space="preserve"> </w:t>
      </w:r>
      <w:r w:rsidR="00220361">
        <w:t>provide</w:t>
      </w:r>
      <w:r w:rsidR="00220361" w:rsidRPr="00927619">
        <w:t xml:space="preserve"> </w:t>
      </w:r>
      <w:r w:rsidR="00220361">
        <w:t xml:space="preserve">a </w:t>
      </w:r>
      <w:r w:rsidR="00220361" w:rsidRPr="00927619">
        <w:t xml:space="preserve">list </w:t>
      </w:r>
      <w:r w:rsidR="00D349D6">
        <w:t xml:space="preserve">with the DL PRS Resource IDs </w:t>
      </w:r>
      <w:r w:rsidR="00220361" w:rsidRPr="00927619">
        <w:t xml:space="preserve">of </w:t>
      </w:r>
      <w:r w:rsidR="00AA0C74">
        <w:t xml:space="preserve">all </w:t>
      </w:r>
      <w:r w:rsidR="00220361">
        <w:t xml:space="preserve">its general neighbors. </w:t>
      </w:r>
      <w:r w:rsidR="00E5056E">
        <w:t xml:space="preserve">Alternatively, a single adjacency matrix </w:t>
      </w:r>
      <m:oMath>
        <m:r>
          <m:rPr>
            <m:scr m:val="script"/>
          </m:rPr>
          <w:rPr>
            <w:rFonts w:ascii="Cambria Math" w:hAnsi="Cambria Math"/>
          </w:rPr>
          <m:t>A</m:t>
        </m:r>
      </m:oMath>
      <w:r w:rsidR="00AD31B1" w:rsidRPr="00AD31B1">
        <w:t xml:space="preserve"> </w:t>
      </w:r>
      <w:r w:rsidR="00AD31B1">
        <w:t xml:space="preserve">can be defined </w:t>
      </w:r>
      <w:r w:rsidR="00E66C44">
        <w:t xml:space="preserve">such that </w:t>
      </w:r>
      <w:r w:rsidR="00AD31B1" w:rsidRPr="00AD31B1">
        <w:t xml:space="preserve">the matrix element (on row </w:t>
      </w:r>
      <w:r w:rsidR="00AD31B1" w:rsidRPr="00AD31B1">
        <w:rPr>
          <w:i/>
        </w:rPr>
        <w:t>i</w:t>
      </w:r>
      <w:r w:rsidR="00AD31B1" w:rsidRPr="00AD31B1">
        <w:t xml:space="preserve"> and column </w:t>
      </w:r>
      <w:r w:rsidR="00AD31B1" w:rsidRPr="00AD31B1">
        <w:rPr>
          <w:i/>
        </w:rPr>
        <w:t>j</w:t>
      </w:r>
      <w:r w:rsidR="00AD31B1" w:rsidRPr="00AD31B1">
        <w:t xml:space="preserve">) </w:t>
      </w:r>
      <m:oMath>
        <m:r>
          <m:rPr>
            <m:scr m:val="script"/>
          </m:rPr>
          <w:rPr>
            <w:rFonts w:ascii="Cambria Math" w:hAnsi="Cambria Math"/>
          </w:rPr>
          <m:t>A</m:t>
        </m:r>
        <m:d>
          <m:dPr>
            <m:ctrlPr>
              <w:rPr>
                <w:rFonts w:ascii="Cambria Math" w:hAnsi="Cambria Math"/>
                <w:i/>
              </w:rPr>
            </m:ctrlPr>
          </m:dPr>
          <m:e>
            <m:r>
              <w:rPr>
                <w:rFonts w:ascii="Cambria Math" w:hAnsi="Cambria Math"/>
              </w:rPr>
              <m:t>i,j</m:t>
            </m:r>
          </m:e>
        </m:d>
        <m:r>
          <w:rPr>
            <w:rFonts w:ascii="Cambria Math" w:hAnsi="Cambria Math"/>
          </w:rPr>
          <m:t xml:space="preserve"> = 1</m:t>
        </m:r>
      </m:oMath>
      <w:r w:rsidR="00AD31B1" w:rsidRPr="00AD31B1">
        <w:t xml:space="preserve"> if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00AD31B1" w:rsidRPr="00AD31B1">
        <w:t xml:space="preserve"> and  </w:t>
      </w:r>
      <m:oMath>
        <m:sSub>
          <m:sSubPr>
            <m:ctrlPr>
              <w:rPr>
                <w:rFonts w:ascii="Cambria Math" w:hAnsi="Cambria Math"/>
                <w:i/>
              </w:rPr>
            </m:ctrlPr>
          </m:sSubPr>
          <m:e>
            <m:r>
              <w:rPr>
                <w:rFonts w:ascii="Cambria Math" w:hAnsi="Cambria Math"/>
              </w:rPr>
              <m:t>b</m:t>
            </m:r>
          </m:e>
          <m:sub>
            <m:r>
              <w:rPr>
                <w:rFonts w:ascii="Cambria Math" w:hAnsi="Cambria Math"/>
              </w:rPr>
              <m:t>j</m:t>
            </m:r>
          </m:sub>
        </m:sSub>
      </m:oMath>
      <w:r w:rsidR="00AD31B1" w:rsidRPr="00AD31B1">
        <w:t xml:space="preserve"> are general neighbors</w:t>
      </w:r>
      <w:r w:rsidR="000767BA">
        <w:t xml:space="preserve"> and </w:t>
      </w:r>
      <m:oMath>
        <m:r>
          <m:rPr>
            <m:scr m:val="script"/>
          </m:rPr>
          <w:rPr>
            <w:rFonts w:ascii="Cambria Math" w:hAnsi="Cambria Math"/>
          </w:rPr>
          <m:t>A</m:t>
        </m:r>
        <m:d>
          <m:dPr>
            <m:ctrlPr>
              <w:rPr>
                <w:rFonts w:ascii="Cambria Math" w:hAnsi="Cambria Math"/>
                <w:i/>
              </w:rPr>
            </m:ctrlPr>
          </m:dPr>
          <m:e>
            <m:r>
              <w:rPr>
                <w:rFonts w:ascii="Cambria Math" w:hAnsi="Cambria Math"/>
              </w:rPr>
              <m:t>i,j</m:t>
            </m:r>
          </m:e>
        </m:d>
        <m:r>
          <w:rPr>
            <w:rFonts w:ascii="Cambria Math" w:hAnsi="Cambria Math"/>
          </w:rPr>
          <m:t xml:space="preserve"> = 0</m:t>
        </m:r>
      </m:oMath>
      <w:r w:rsidR="000767BA">
        <w:t xml:space="preserve"> otherwise.</w:t>
      </w:r>
    </w:p>
    <w:p w14:paraId="5618CEA3" w14:textId="174F582F" w:rsidR="00173FAF" w:rsidRDefault="00F8084F" w:rsidP="0006314D">
      <w:pPr>
        <w:pStyle w:val="Observation"/>
      </w:pPr>
      <w:bookmarkStart w:id="33" w:name="_Toc71675966"/>
      <w:r>
        <w:t>It can be enough to only provide the beam structure information in terms of general neighbors and not specify the dimensions.</w:t>
      </w:r>
      <w:bookmarkEnd w:id="33"/>
    </w:p>
    <w:p w14:paraId="23A3FA64" w14:textId="5DB72524" w:rsidR="00D12C38" w:rsidRPr="00FC4D35" w:rsidRDefault="00D12C38" w:rsidP="0006314D">
      <w:pPr>
        <w:pStyle w:val="Observation"/>
      </w:pPr>
      <w:bookmarkStart w:id="34" w:name="_Toc71675967"/>
      <w:r w:rsidRPr="00FC4D35">
        <w:t xml:space="preserve">A </w:t>
      </w:r>
      <w:r w:rsidR="006E6EAF" w:rsidRPr="00FC4D35">
        <w:t>general</w:t>
      </w:r>
      <w:r w:rsidRPr="00FC4D35">
        <w:t xml:space="preserve"> beam structure can be represented with</w:t>
      </w:r>
      <w:r w:rsidR="0087027B" w:rsidRPr="00FC4D35">
        <w:t xml:space="preserve">, for each DL PRS </w:t>
      </w:r>
      <w:r w:rsidR="00FC4D35">
        <w:t>R</w:t>
      </w:r>
      <w:r w:rsidR="0087027B" w:rsidRPr="00FC4D35">
        <w:t>esource, a list of general neighbors.</w:t>
      </w:r>
      <w:r w:rsidR="00FC4D35" w:rsidRPr="00FC4D35">
        <w:t xml:space="preserve"> Alternatively, a single</w:t>
      </w:r>
      <w:r w:rsidR="006E6EAF" w:rsidRPr="00FC4D35">
        <w:t xml:space="preserve"> </w:t>
      </w:r>
      <w:r w:rsidRPr="00FC4D35">
        <w:t>adjacency matri</w:t>
      </w:r>
      <w:r w:rsidR="006E6EAF" w:rsidRPr="00FC4D35">
        <w:t xml:space="preserve">x for </w:t>
      </w:r>
      <w:r w:rsidR="00FC4D35">
        <w:t xml:space="preserve">the </w:t>
      </w:r>
      <w:r w:rsidR="006E6EAF" w:rsidRPr="00FC4D35">
        <w:t>general neighbors</w:t>
      </w:r>
      <w:r w:rsidR="00FC4D35">
        <w:t xml:space="preserve"> of all DL PRS Resources can be used</w:t>
      </w:r>
      <w:r w:rsidR="006E6EAF" w:rsidRPr="00FC4D35">
        <w:t>.</w:t>
      </w:r>
      <w:bookmarkEnd w:id="34"/>
    </w:p>
    <w:p w14:paraId="731D6AE4" w14:textId="1F49F537" w:rsidR="005168AC" w:rsidRDefault="00660299" w:rsidP="00176CDE">
      <w:pPr>
        <w:pStyle w:val="BodyText"/>
      </w:pPr>
      <w:r>
        <w:t>To conclude, we propose the following:</w:t>
      </w:r>
    </w:p>
    <w:p w14:paraId="37464FA4" w14:textId="148DB7AD" w:rsidR="0030332C" w:rsidRPr="008B50DF" w:rsidRDefault="00906D7A" w:rsidP="008B50DF">
      <w:pPr>
        <w:pStyle w:val="Proposal"/>
      </w:pPr>
      <w:bookmarkStart w:id="35" w:name="_Toc71675976"/>
      <w:r>
        <w:t xml:space="preserve">The ordering of the beams in two dimensions is supplied to the UE as assistance information </w:t>
      </w:r>
      <w:r w:rsidR="0030332C">
        <w:t>in one of the following formats:</w:t>
      </w:r>
      <w:r w:rsidR="0030332C">
        <w:br/>
        <w:t>(1)</w:t>
      </w:r>
      <w:r w:rsidR="00FE4127">
        <w:t xml:space="preserve"> For each DL PRS Resource, one list of neighbors in dimension 1 and another list of neighbors in dimension 2.</w:t>
      </w:r>
      <w:r w:rsidR="00FE4127">
        <w:br/>
        <w:t xml:space="preserve">(2) </w:t>
      </w:r>
      <w:r w:rsidR="00276E7D">
        <w:t xml:space="preserve">One adjacency matrix for neighbors in dimension </w:t>
      </w:r>
      <w:r w:rsidR="00374FE8">
        <w:t>1</w:t>
      </w:r>
      <w:r w:rsidR="00276E7D">
        <w:t xml:space="preserve"> and another adjacency matrix for neighbor</w:t>
      </w:r>
      <w:r w:rsidR="00560BF2">
        <w:t>s in dimension 2.</w:t>
      </w:r>
      <w:r w:rsidR="00560BF2">
        <w:br/>
        <w:t>(3) For each DL PRS Resource, one list of general neighbors.</w:t>
      </w:r>
      <w:r w:rsidR="00560BF2">
        <w:br/>
        <w:t xml:space="preserve">(4) </w:t>
      </w:r>
      <w:r w:rsidR="00273365">
        <w:t>One adjacency matrix for general neighbors</w:t>
      </w:r>
      <w:r w:rsidR="00C779D9">
        <w:t>.</w:t>
      </w:r>
      <w:bookmarkEnd w:id="35"/>
    </w:p>
    <w:p w14:paraId="465F510F" w14:textId="77777777" w:rsidR="006E6EAF" w:rsidRDefault="006E6EAF" w:rsidP="00176CDE">
      <w:pPr>
        <w:pStyle w:val="BodyText"/>
        <w:rPr>
          <w:color w:val="C00000"/>
        </w:rPr>
      </w:pPr>
    </w:p>
    <w:p w14:paraId="650C128C" w14:textId="46900568" w:rsidR="00A410C3" w:rsidRDefault="004611C9" w:rsidP="00FD651F">
      <w:pPr>
        <w:pStyle w:val="Heading3"/>
      </w:pPr>
      <w:r>
        <w:t xml:space="preserve">Procedures to identify </w:t>
      </w:r>
      <w:r w:rsidR="00783268">
        <w:t xml:space="preserve">informative </w:t>
      </w:r>
      <w:r w:rsidR="00695172">
        <w:t>DL-PRS Resources</w:t>
      </w:r>
    </w:p>
    <w:p w14:paraId="4FF20C41" w14:textId="1015B686" w:rsidR="00030552" w:rsidRDefault="00285D43" w:rsidP="00030552">
      <w:pPr>
        <w:pStyle w:val="3GPPText"/>
      </w:pPr>
      <w:r>
        <w:t>Here we propose procedures to select what DL-PRS Resources that the UE should report RSRP or peak-RSRP for</w:t>
      </w:r>
      <w:r w:rsidR="00AC7B80">
        <w:t xml:space="preserve">. </w:t>
      </w:r>
      <w:r w:rsidR="000F3D3D">
        <w:t xml:space="preserve">The objective of such procedure is to </w:t>
      </w:r>
      <w:r w:rsidR="00030552">
        <w:t xml:space="preserve">identify and </w:t>
      </w:r>
      <w:r w:rsidR="000F3D3D">
        <w:t xml:space="preserve">select </w:t>
      </w:r>
      <w:r w:rsidR="00030552">
        <w:t>the measurements that are most informative and enables the most accurate DL-AOD estimation</w:t>
      </w:r>
      <w:r w:rsidR="00BD0AFC">
        <w:t xml:space="preserve"> through e.g. interpolation</w:t>
      </w:r>
      <w:r w:rsidR="00030552">
        <w:t>.</w:t>
      </w:r>
    </w:p>
    <w:p w14:paraId="203FB3F5" w14:textId="40B50209" w:rsidR="001762F9" w:rsidRDefault="001762F9" w:rsidP="00EA2638">
      <w:pPr>
        <w:pStyle w:val="3GPPText"/>
      </w:pPr>
      <w:r>
        <w:t xml:space="preserve">If the beam </w:t>
      </w:r>
      <w:r w:rsidR="000F1FC8">
        <w:t>structure</w:t>
      </w:r>
      <w:r w:rsidR="00EE3B00">
        <w:t xml:space="preserve"> information is </w:t>
      </w:r>
      <w:r w:rsidR="00C511DA">
        <w:t>specified</w:t>
      </w:r>
      <w:r w:rsidR="00EE3B00">
        <w:t xml:space="preserve"> </w:t>
      </w:r>
      <w:r w:rsidR="00541B15">
        <w:t>for each dimension</w:t>
      </w:r>
      <w:r w:rsidR="00142EEE">
        <w:t xml:space="preserve"> separately</w:t>
      </w:r>
      <w:r w:rsidR="00541B15">
        <w:t xml:space="preserve"> (either </w:t>
      </w:r>
      <w:r w:rsidR="00C511DA">
        <w:t xml:space="preserve">in </w:t>
      </w:r>
      <w:r w:rsidR="00541B15">
        <w:t>1</w:t>
      </w:r>
      <w:r w:rsidR="002568CE">
        <w:t xml:space="preserve">D or </w:t>
      </w:r>
      <w:r w:rsidR="00541B15">
        <w:t>2</w:t>
      </w:r>
      <w:r w:rsidR="002568CE">
        <w:t>D</w:t>
      </w:r>
      <w:r w:rsidR="00541B15">
        <w:t>)</w:t>
      </w:r>
      <w:r w:rsidR="002568CE">
        <w:t xml:space="preserve">, we propose the following selection procedure in </w:t>
      </w:r>
      <w:r w:rsidR="0086614D">
        <w:t xml:space="preserve">two </w:t>
      </w:r>
      <w:r w:rsidR="00DE3920">
        <w:t>steps (</w:t>
      </w:r>
      <w:r w:rsidR="00FF1D13">
        <w:t xml:space="preserve">for a 1D beam structure) </w:t>
      </w:r>
      <w:r w:rsidR="0086614D">
        <w:t xml:space="preserve">or </w:t>
      </w:r>
      <w:r w:rsidR="002568CE">
        <w:t>three steps</w:t>
      </w:r>
      <w:r w:rsidR="00FF1D13">
        <w:t xml:space="preserve"> (for a 2D beam structure)</w:t>
      </w:r>
      <w:r w:rsidR="002568CE">
        <w:t>:</w:t>
      </w:r>
    </w:p>
    <w:p w14:paraId="765A8FCD" w14:textId="7B48D9AB" w:rsidR="00286E19" w:rsidRDefault="00CB7F08" w:rsidP="00286E19">
      <w:pPr>
        <w:pStyle w:val="Proposal"/>
        <w:rPr>
          <w:rStyle w:val="IvDbodytextChar"/>
          <w:lang w:val="en-US"/>
        </w:rPr>
      </w:pPr>
      <w:r>
        <w:rPr>
          <w:rStyle w:val="IvDbodytextChar"/>
          <w:lang w:val="en-US"/>
        </w:rPr>
        <w:lastRenderedPageBreak/>
        <w:t xml:space="preserve">   </w:t>
      </w:r>
      <w:bookmarkStart w:id="36" w:name="_Toc71675977"/>
      <w:r w:rsidR="002568CE">
        <w:rPr>
          <w:rStyle w:val="IvDbodytextChar"/>
          <w:lang w:val="en-US"/>
        </w:rPr>
        <w:t>1.</w:t>
      </w:r>
      <w:r w:rsidR="00805545">
        <w:rPr>
          <w:rStyle w:val="IvDbodytextChar"/>
          <w:lang w:val="en-US"/>
        </w:rPr>
        <w:t xml:space="preserve"> </w:t>
      </w:r>
      <w:r w:rsidR="005915B3">
        <w:rPr>
          <w:rStyle w:val="IvDbodytextChar"/>
          <w:lang w:val="en-US"/>
        </w:rPr>
        <w:t>Select</w:t>
      </w:r>
      <w:r w:rsidR="005915B3" w:rsidRPr="005915B3">
        <w:rPr>
          <w:rStyle w:val="IvDbodytextChar"/>
          <w:lang w:val="en-US"/>
        </w:rPr>
        <w:t xml:space="preserve"> the </w:t>
      </w:r>
      <w:r w:rsidR="00C511DA">
        <w:rPr>
          <w:rStyle w:val="IvDbodytextChar"/>
          <w:lang w:val="en-US"/>
        </w:rPr>
        <w:t>DL PRS R</w:t>
      </w:r>
      <w:r w:rsidR="005915B3" w:rsidRPr="005915B3">
        <w:rPr>
          <w:rStyle w:val="IvDbodytextChar"/>
          <w:lang w:val="en-US"/>
        </w:rPr>
        <w:t xml:space="preserve">esource corresponding to the </w:t>
      </w:r>
      <w:r w:rsidR="00570F65">
        <w:rPr>
          <w:rStyle w:val="IvDbodytextChar"/>
          <w:lang w:val="en-US"/>
        </w:rPr>
        <w:t>highest</w:t>
      </w:r>
      <w:r w:rsidR="005915B3" w:rsidRPr="005915B3">
        <w:rPr>
          <w:rStyle w:val="IvDbodytextChar"/>
          <w:lang w:val="en-US"/>
        </w:rPr>
        <w:t xml:space="preserve"> measured </w:t>
      </w:r>
      <w:r w:rsidR="006A1F24">
        <w:rPr>
          <w:rStyle w:val="IvDbodytextChar"/>
          <w:lang w:val="en-US"/>
        </w:rPr>
        <w:t>RSRP/</w:t>
      </w:r>
      <w:r w:rsidR="0020084F">
        <w:rPr>
          <w:rStyle w:val="IvDbodytextChar"/>
          <w:lang w:val="en-US"/>
        </w:rPr>
        <w:t xml:space="preserve"> first </w:t>
      </w:r>
      <w:r w:rsidR="006A1F24">
        <w:rPr>
          <w:rStyle w:val="IvDbodytextChar"/>
          <w:lang w:val="en-US"/>
        </w:rPr>
        <w:t xml:space="preserve">peak-RSRP. </w:t>
      </w:r>
      <w:r w:rsidR="00B83985">
        <w:rPr>
          <w:rStyle w:val="IvDbodytextChar"/>
          <w:lang w:val="en-US"/>
        </w:rPr>
        <w:t>We call this the</w:t>
      </w:r>
      <w:r w:rsidR="005915B3" w:rsidRPr="005915B3">
        <w:rPr>
          <w:rStyle w:val="IvDbodytextChar"/>
          <w:lang w:val="en-US"/>
        </w:rPr>
        <w:t xml:space="preserve"> strongest resource</w:t>
      </w:r>
      <w:r w:rsidR="005915B3">
        <w:rPr>
          <w:rStyle w:val="IvDbodytextChar"/>
          <w:lang w:val="en-US"/>
        </w:rPr>
        <w:t>.</w:t>
      </w:r>
      <w:r w:rsidR="00805545">
        <w:rPr>
          <w:rStyle w:val="IvDbodytextChar"/>
          <w:lang w:val="en-US"/>
        </w:rPr>
        <w:br/>
      </w:r>
      <w:r w:rsidR="002568CE">
        <w:rPr>
          <w:rStyle w:val="IvDbodytextChar"/>
          <w:lang w:val="en-US"/>
        </w:rPr>
        <w:t>2.</w:t>
      </w:r>
      <w:r w:rsidR="00805545">
        <w:rPr>
          <w:rStyle w:val="IvDbodytextChar"/>
          <w:lang w:val="en-US"/>
        </w:rPr>
        <w:t xml:space="preserve"> </w:t>
      </w:r>
      <w:r w:rsidR="00991E0A">
        <w:rPr>
          <w:rStyle w:val="IvDbodytextChar"/>
          <w:lang w:val="en-US"/>
        </w:rPr>
        <w:t>S</w:t>
      </w:r>
      <w:r w:rsidR="00991E0A" w:rsidRPr="00991E0A">
        <w:rPr>
          <w:rStyle w:val="IvDbodytextChar"/>
          <w:lang w:val="en-US"/>
        </w:rPr>
        <w:t xml:space="preserve">elect the DL PRS </w:t>
      </w:r>
      <w:r w:rsidR="00E73D30">
        <w:rPr>
          <w:rStyle w:val="IvDbodytextChar"/>
          <w:lang w:val="en-US"/>
        </w:rPr>
        <w:t>R</w:t>
      </w:r>
      <w:r w:rsidR="00991E0A" w:rsidRPr="00991E0A">
        <w:rPr>
          <w:rStyle w:val="IvDbodytextChar"/>
          <w:lang w:val="en-US"/>
        </w:rPr>
        <w:t xml:space="preserve">esource with </w:t>
      </w:r>
      <w:r w:rsidR="00570F65">
        <w:rPr>
          <w:rStyle w:val="IvDbodytextChar"/>
          <w:lang w:val="en-US"/>
        </w:rPr>
        <w:t>the highest RSRP/</w:t>
      </w:r>
      <w:r w:rsidR="00773DF6">
        <w:rPr>
          <w:rStyle w:val="IvDbodytextChar"/>
          <w:lang w:val="en-US"/>
        </w:rPr>
        <w:t xml:space="preserve">first </w:t>
      </w:r>
      <w:r w:rsidR="00570F65">
        <w:rPr>
          <w:rStyle w:val="IvDbodytextChar"/>
          <w:lang w:val="en-US"/>
        </w:rPr>
        <w:t xml:space="preserve">peak-RSRP </w:t>
      </w:r>
      <w:r w:rsidR="00991E0A" w:rsidRPr="00991E0A">
        <w:rPr>
          <w:rStyle w:val="IvDbodytextChar"/>
          <w:lang w:val="en-US"/>
        </w:rPr>
        <w:t xml:space="preserve">measurement among the DL PRS </w:t>
      </w:r>
      <w:r w:rsidR="00E73D30">
        <w:rPr>
          <w:rStyle w:val="IvDbodytextChar"/>
          <w:lang w:val="en-US"/>
        </w:rPr>
        <w:t>R</w:t>
      </w:r>
      <w:r w:rsidR="00991E0A" w:rsidRPr="00991E0A">
        <w:rPr>
          <w:rStyle w:val="IvDbodytextChar"/>
          <w:lang w:val="en-US"/>
        </w:rPr>
        <w:t>esources which are neighbors to the strongest resource in dimension 1</w:t>
      </w:r>
      <w:r w:rsidR="0065323B">
        <w:rPr>
          <w:rStyle w:val="IvDbodytextChar"/>
          <w:lang w:val="en-US"/>
        </w:rPr>
        <w:t xml:space="preserve">. We call this the </w:t>
      </w:r>
      <w:r w:rsidR="00991E0A" w:rsidRPr="00991E0A">
        <w:rPr>
          <w:rStyle w:val="IvDbodytextChar"/>
          <w:lang w:val="en-US"/>
        </w:rPr>
        <w:t>strongest dim</w:t>
      </w:r>
      <w:r w:rsidR="0065323B">
        <w:rPr>
          <w:rStyle w:val="IvDbodytextChar"/>
          <w:lang w:val="en-US"/>
        </w:rPr>
        <w:t>ension</w:t>
      </w:r>
      <w:r w:rsidR="00991E0A" w:rsidRPr="00991E0A">
        <w:rPr>
          <w:rStyle w:val="IvDbodytextChar"/>
          <w:lang w:val="en-US"/>
        </w:rPr>
        <w:t xml:space="preserve"> 1 neighbor</w:t>
      </w:r>
      <w:r w:rsidR="00981D93">
        <w:rPr>
          <w:rStyle w:val="IvDbodytextChar"/>
          <w:lang w:val="en-US"/>
        </w:rPr>
        <w:t xml:space="preserve"> </w:t>
      </w:r>
      <w:r w:rsidR="00981D93" w:rsidRPr="00991E0A">
        <w:rPr>
          <w:rStyle w:val="IvDbodytextChar"/>
          <w:lang w:val="en-US"/>
        </w:rPr>
        <w:t>resource</w:t>
      </w:r>
      <w:r w:rsidR="00B36E73">
        <w:rPr>
          <w:rStyle w:val="IvDbodytextChar"/>
          <w:lang w:val="en-US"/>
        </w:rPr>
        <w:t>.</w:t>
      </w:r>
      <w:r w:rsidR="00B36E73">
        <w:rPr>
          <w:rStyle w:val="IvDbodytextChar"/>
          <w:lang w:val="en-US"/>
        </w:rPr>
        <w:br/>
      </w:r>
      <w:r w:rsidR="002568CE">
        <w:rPr>
          <w:rStyle w:val="IvDbodytextChar"/>
          <w:lang w:val="en-US"/>
        </w:rPr>
        <w:t>3.</w:t>
      </w:r>
      <w:r w:rsidR="00B36E73">
        <w:rPr>
          <w:rStyle w:val="IvDbodytextChar"/>
          <w:lang w:val="en-US"/>
        </w:rPr>
        <w:t xml:space="preserve"> I</w:t>
      </w:r>
      <w:r w:rsidR="00DF4801">
        <w:rPr>
          <w:rStyle w:val="IvDbodytextChar"/>
          <w:lang w:val="en-US"/>
        </w:rPr>
        <w:t>f applicable</w:t>
      </w:r>
      <w:r w:rsidR="00B36E73">
        <w:rPr>
          <w:rStyle w:val="IvDbodytextChar"/>
          <w:lang w:val="en-US"/>
        </w:rPr>
        <w:t xml:space="preserve">, </w:t>
      </w:r>
      <w:r w:rsidR="00286E19" w:rsidRPr="00286E19">
        <w:rPr>
          <w:rStyle w:val="IvDbodytextChar"/>
          <w:lang w:val="en-US"/>
        </w:rPr>
        <w:t xml:space="preserve">select the DL PRS </w:t>
      </w:r>
      <w:r w:rsidR="008B3553">
        <w:rPr>
          <w:rStyle w:val="IvDbodytextChar"/>
          <w:lang w:val="en-US"/>
        </w:rPr>
        <w:t>R</w:t>
      </w:r>
      <w:r w:rsidR="00286E19" w:rsidRPr="00286E19">
        <w:rPr>
          <w:rStyle w:val="IvDbodytextChar"/>
          <w:lang w:val="en-US"/>
        </w:rPr>
        <w:t xml:space="preserve">esource with </w:t>
      </w:r>
      <w:r w:rsidR="004C17BE">
        <w:rPr>
          <w:rStyle w:val="IvDbodytextChar"/>
          <w:lang w:val="en-US"/>
        </w:rPr>
        <w:t xml:space="preserve">the </w:t>
      </w:r>
      <w:r w:rsidR="008B3553">
        <w:rPr>
          <w:rStyle w:val="IvDbodytextChar"/>
          <w:lang w:val="en-US"/>
        </w:rPr>
        <w:t>highest RSRP/</w:t>
      </w:r>
      <w:r w:rsidR="00244FD0">
        <w:rPr>
          <w:rStyle w:val="IvDbodytextChar"/>
          <w:lang w:val="en-US"/>
        </w:rPr>
        <w:t xml:space="preserve">first </w:t>
      </w:r>
      <w:r w:rsidR="008B3553">
        <w:rPr>
          <w:rStyle w:val="IvDbodytextChar"/>
          <w:lang w:val="en-US"/>
        </w:rPr>
        <w:t xml:space="preserve">peak-RSRP </w:t>
      </w:r>
      <w:r w:rsidR="00286E19" w:rsidRPr="00286E19">
        <w:rPr>
          <w:rStyle w:val="IvDbodytextChar"/>
          <w:lang w:val="en-US"/>
        </w:rPr>
        <w:t xml:space="preserve">measurement among the DL PRS </w:t>
      </w:r>
      <w:r w:rsidR="008B3553">
        <w:rPr>
          <w:rStyle w:val="IvDbodytextChar"/>
          <w:lang w:val="en-US"/>
        </w:rPr>
        <w:t>R</w:t>
      </w:r>
      <w:r w:rsidR="00286E19" w:rsidRPr="00286E19">
        <w:rPr>
          <w:rStyle w:val="IvDbodytextChar"/>
          <w:lang w:val="en-US"/>
        </w:rPr>
        <w:t>esources which are neighbors to the strongest resource in dimension 2</w:t>
      </w:r>
      <w:r w:rsidR="008B3553">
        <w:rPr>
          <w:rStyle w:val="IvDbodytextChar"/>
          <w:lang w:val="en-US"/>
        </w:rPr>
        <w:t xml:space="preserve">. We call this the </w:t>
      </w:r>
      <w:r w:rsidR="00286E19" w:rsidRPr="00286E19">
        <w:rPr>
          <w:rStyle w:val="IvDbodytextChar"/>
          <w:lang w:val="en-US"/>
        </w:rPr>
        <w:t>strongest dim</w:t>
      </w:r>
      <w:r w:rsidR="008B3553">
        <w:rPr>
          <w:rStyle w:val="IvDbodytextChar"/>
          <w:lang w:val="en-US"/>
        </w:rPr>
        <w:t>ension</w:t>
      </w:r>
      <w:r w:rsidR="00286E19" w:rsidRPr="00286E19">
        <w:rPr>
          <w:rStyle w:val="IvDbodytextChar"/>
          <w:lang w:val="en-US"/>
        </w:rPr>
        <w:t xml:space="preserve"> 2 neighbor</w:t>
      </w:r>
      <w:r w:rsidR="00412609">
        <w:rPr>
          <w:rStyle w:val="IvDbodytextChar"/>
          <w:lang w:val="en-US"/>
        </w:rPr>
        <w:t xml:space="preserve"> </w:t>
      </w:r>
      <w:r w:rsidR="00412609" w:rsidRPr="00286E19">
        <w:rPr>
          <w:rStyle w:val="IvDbodytextChar"/>
          <w:lang w:val="en-US"/>
        </w:rPr>
        <w:t>resource</w:t>
      </w:r>
      <w:r w:rsidR="00412609">
        <w:rPr>
          <w:rStyle w:val="IvDbodytextChar"/>
          <w:lang w:val="en-US"/>
        </w:rPr>
        <w:t>.</w:t>
      </w:r>
      <w:bookmarkEnd w:id="36"/>
    </w:p>
    <w:p w14:paraId="257C13A0" w14:textId="7A668B76" w:rsidR="0054183C" w:rsidRDefault="003A035C" w:rsidP="00514AC1">
      <w:pPr>
        <w:pStyle w:val="3GPPText"/>
        <w:rPr>
          <w:rStyle w:val="IvDbodytextChar"/>
          <w:rFonts w:asciiTheme="minorHAnsi" w:hAnsiTheme="minorHAnsi"/>
          <w:spacing w:val="0"/>
          <w:lang w:val="en-US" w:eastAsia="en-GB"/>
        </w:rPr>
      </w:pPr>
      <w:r>
        <w:rPr>
          <w:rStyle w:val="IvDbodytextChar"/>
          <w:rFonts w:asciiTheme="minorHAnsi" w:hAnsiTheme="minorHAnsi"/>
          <w:spacing w:val="0"/>
          <w:lang w:val="en-US" w:eastAsia="en-GB"/>
        </w:rPr>
        <w:t xml:space="preserve">In 2D, if the beam structure is given </w:t>
      </w:r>
      <w:r w:rsidR="00CE6DDF">
        <w:rPr>
          <w:rStyle w:val="IvDbodytextChar"/>
          <w:rFonts w:asciiTheme="minorHAnsi" w:hAnsiTheme="minorHAnsi"/>
          <w:spacing w:val="0"/>
          <w:lang w:val="en-US" w:eastAsia="en-GB"/>
        </w:rPr>
        <w:t>as</w:t>
      </w:r>
      <w:r>
        <w:rPr>
          <w:rStyle w:val="IvDbodytextChar"/>
          <w:rFonts w:asciiTheme="minorHAnsi" w:hAnsiTheme="minorHAnsi"/>
          <w:spacing w:val="0"/>
          <w:lang w:val="en-US" w:eastAsia="en-GB"/>
        </w:rPr>
        <w:t xml:space="preserve"> general </w:t>
      </w:r>
      <w:r w:rsidR="0090025A">
        <w:rPr>
          <w:rStyle w:val="IvDbodytextChar"/>
          <w:rFonts w:asciiTheme="minorHAnsi" w:hAnsiTheme="minorHAnsi"/>
          <w:spacing w:val="0"/>
          <w:lang w:val="en-US" w:eastAsia="en-GB"/>
        </w:rPr>
        <w:t>neighbors,</w:t>
      </w:r>
      <w:r>
        <w:rPr>
          <w:rStyle w:val="IvDbodytextChar"/>
          <w:rFonts w:asciiTheme="minorHAnsi" w:hAnsiTheme="minorHAnsi"/>
          <w:spacing w:val="0"/>
          <w:lang w:val="en-US" w:eastAsia="en-GB"/>
        </w:rPr>
        <w:t xml:space="preserve"> </w:t>
      </w:r>
      <w:r w:rsidR="009D6349">
        <w:rPr>
          <w:rStyle w:val="IvDbodytextChar"/>
          <w:rFonts w:asciiTheme="minorHAnsi" w:hAnsiTheme="minorHAnsi"/>
          <w:spacing w:val="0"/>
          <w:lang w:val="en-US" w:eastAsia="en-GB"/>
        </w:rPr>
        <w:t>we propose the following selection procedure</w:t>
      </w:r>
      <w:r w:rsidR="00770572">
        <w:rPr>
          <w:rStyle w:val="IvDbodytextChar"/>
          <w:rFonts w:asciiTheme="minorHAnsi" w:hAnsiTheme="minorHAnsi"/>
          <w:spacing w:val="0"/>
          <w:lang w:val="en-US" w:eastAsia="en-GB"/>
        </w:rPr>
        <w:t>:</w:t>
      </w:r>
    </w:p>
    <w:p w14:paraId="18F81C76" w14:textId="4DE886B9" w:rsidR="00340D3E" w:rsidRDefault="00A32637" w:rsidP="003D12BA">
      <w:pPr>
        <w:pStyle w:val="Proposal"/>
      </w:pPr>
      <w:bookmarkStart w:id="37" w:name="_Toc71675978"/>
      <w:r w:rsidRPr="005B3DCA">
        <w:t xml:space="preserve">1. Select the DL PRS </w:t>
      </w:r>
      <w:r w:rsidR="004C17BE">
        <w:t>R</w:t>
      </w:r>
      <w:r w:rsidRPr="005B3DCA">
        <w:t xml:space="preserve">esource with </w:t>
      </w:r>
      <w:r w:rsidR="004C17BE">
        <w:t xml:space="preserve">the </w:t>
      </w:r>
      <w:r w:rsidR="00E97A02">
        <w:t>highest RSRP/</w:t>
      </w:r>
      <w:r w:rsidR="0030542F">
        <w:t xml:space="preserve">first </w:t>
      </w:r>
      <w:r w:rsidR="00E97A02">
        <w:t xml:space="preserve">peak-RSRP </w:t>
      </w:r>
      <w:r w:rsidRPr="005B3DCA">
        <w:t>measurement</w:t>
      </w:r>
      <w:r w:rsidR="002F1462">
        <w:rPr>
          <w:rStyle w:val="IvDbodytextChar"/>
          <w:lang w:val="en-US"/>
        </w:rPr>
        <w:t>. We call this the</w:t>
      </w:r>
      <w:r w:rsidR="002F1462" w:rsidRPr="005915B3">
        <w:rPr>
          <w:rStyle w:val="IvDbodytextChar"/>
          <w:lang w:val="en-US"/>
        </w:rPr>
        <w:t xml:space="preserve"> strongest resource</w:t>
      </w:r>
      <w:r w:rsidR="002F1462">
        <w:rPr>
          <w:rStyle w:val="IvDbodytextChar"/>
          <w:lang w:val="en-US"/>
        </w:rPr>
        <w:t>.</w:t>
      </w:r>
      <w:r w:rsidR="005B3DCA" w:rsidRPr="005B3DCA">
        <w:br/>
        <w:t>2. S</w:t>
      </w:r>
      <w:r w:rsidRPr="005B3DCA">
        <w:t xml:space="preserve">elect the DL PRS </w:t>
      </w:r>
      <w:r w:rsidR="008166D5">
        <w:t>R</w:t>
      </w:r>
      <w:r w:rsidRPr="005B3DCA">
        <w:t xml:space="preserve">esource with </w:t>
      </w:r>
      <w:r w:rsidR="002F1462">
        <w:t>the highest RSRP/</w:t>
      </w:r>
      <w:r w:rsidR="0030542F">
        <w:t xml:space="preserve">first </w:t>
      </w:r>
      <w:r w:rsidR="002F1462">
        <w:t xml:space="preserve">peak-RSRP </w:t>
      </w:r>
      <w:r w:rsidRPr="005B3DCA">
        <w:t xml:space="preserve">measurement among the </w:t>
      </w:r>
      <w:r w:rsidR="00A069FA" w:rsidRPr="005B3DCA">
        <w:t xml:space="preserve">DL PRS </w:t>
      </w:r>
      <w:r w:rsidR="00A069FA">
        <w:t>R</w:t>
      </w:r>
      <w:r w:rsidR="00A069FA" w:rsidRPr="005B3DCA">
        <w:t xml:space="preserve">esources which are </w:t>
      </w:r>
      <w:r w:rsidRPr="005B3DCA">
        <w:t xml:space="preserve">general neighbors of the strongest resource. </w:t>
      </w:r>
      <w:r w:rsidR="00191109" w:rsidRPr="008166D5">
        <w:t xml:space="preserve">We call this the </w:t>
      </w:r>
      <w:r w:rsidR="008166D5" w:rsidRPr="008166D5">
        <w:t>first neighbor resource.</w:t>
      </w:r>
      <w:r w:rsidR="008166D5" w:rsidRPr="005B3DCA">
        <w:t xml:space="preserve"> </w:t>
      </w:r>
      <w:r w:rsidR="008166D5">
        <w:br/>
      </w:r>
      <w:r w:rsidR="005B3DCA" w:rsidRPr="005B3DCA">
        <w:t xml:space="preserve">3. </w:t>
      </w:r>
      <w:r w:rsidR="005B3DCA">
        <w:t>S</w:t>
      </w:r>
      <w:r w:rsidRPr="005B3DCA">
        <w:t xml:space="preserve">elect the DL PRS </w:t>
      </w:r>
      <w:r w:rsidR="008166D5">
        <w:t>R</w:t>
      </w:r>
      <w:r w:rsidRPr="005B3DCA">
        <w:t xml:space="preserve">esource with </w:t>
      </w:r>
      <w:r w:rsidR="008166D5">
        <w:t>the highest RSRP/</w:t>
      </w:r>
      <w:r w:rsidR="0030542F">
        <w:t xml:space="preserve">first </w:t>
      </w:r>
      <w:r w:rsidR="008166D5">
        <w:t xml:space="preserve">peak-RSRP </w:t>
      </w:r>
      <w:r w:rsidRPr="005B3DCA">
        <w:t xml:space="preserve">measurement among the DL PRS </w:t>
      </w:r>
      <w:r w:rsidR="00A069FA">
        <w:t>R</w:t>
      </w:r>
      <w:r w:rsidRPr="005B3DCA">
        <w:t xml:space="preserve">esources which are general neighbors of both the strongest resource and the first neighbor resource. </w:t>
      </w:r>
      <w:r w:rsidR="003D12BA">
        <w:t xml:space="preserve">We call this the </w:t>
      </w:r>
      <w:r w:rsidRPr="005B3DCA">
        <w:t>second neighbor resource.</w:t>
      </w:r>
      <w:bookmarkEnd w:id="37"/>
    </w:p>
    <w:p w14:paraId="606619D5" w14:textId="0D7BF59A" w:rsidR="00C76CE7" w:rsidRDefault="00C64B28" w:rsidP="00C76CE7">
      <w:pPr>
        <w:pStyle w:val="3GPPText"/>
      </w:pPr>
      <w:r w:rsidRPr="00C64B28">
        <w:t xml:space="preserve">Applied to the example </w:t>
      </w:r>
      <w:r w:rsidRPr="00560EA2">
        <w:t xml:space="preserve">in </w:t>
      </w:r>
      <w:r w:rsidRPr="00560EA2">
        <w:fldChar w:fldCharType="begin"/>
      </w:r>
      <w:r w:rsidRPr="00560EA2">
        <w:instrText xml:space="preserve"> REF _Ref62054968 \h </w:instrText>
      </w:r>
      <w:r w:rsidR="00C76CE7" w:rsidRPr="00560EA2">
        <w:instrText xml:space="preserve"> \* MERGEFORMAT </w:instrText>
      </w:r>
      <w:r w:rsidRPr="00560EA2">
        <w:fldChar w:fldCharType="separate"/>
      </w:r>
      <w:r w:rsidR="00F60E62" w:rsidRPr="00A766F7">
        <w:t xml:space="preserve">Figure </w:t>
      </w:r>
      <w:r w:rsidR="00F60E62">
        <w:t>12</w:t>
      </w:r>
      <w:r w:rsidRPr="00560EA2">
        <w:fldChar w:fldCharType="end"/>
      </w:r>
      <w:r w:rsidRPr="00C64B28">
        <w:t xml:space="preserve"> the procedure gives the following result:</w:t>
      </w:r>
    </w:p>
    <w:p w14:paraId="7AB89003" w14:textId="55C34674" w:rsidR="00C76CE7" w:rsidRDefault="00C64B28" w:rsidP="00146628">
      <w:pPr>
        <w:pStyle w:val="3GPPText"/>
        <w:numPr>
          <w:ilvl w:val="0"/>
          <w:numId w:val="22"/>
        </w:numPr>
      </w:pPr>
      <w:r w:rsidRPr="00C76CE7">
        <w:t xml:space="preserve">DL PRS </w:t>
      </w:r>
      <w:r w:rsidR="009666A9">
        <w:t>R</w:t>
      </w:r>
      <w:r w:rsidRPr="00C76CE7">
        <w:t>esource E is the strongest resource.</w:t>
      </w:r>
    </w:p>
    <w:p w14:paraId="471188C7" w14:textId="4EAF1979" w:rsidR="00C76CE7" w:rsidRDefault="00C64B28" w:rsidP="00146628">
      <w:pPr>
        <w:pStyle w:val="3GPPText"/>
        <w:numPr>
          <w:ilvl w:val="0"/>
          <w:numId w:val="22"/>
        </w:numPr>
      </w:pPr>
      <w:r w:rsidRPr="00C76CE7">
        <w:t xml:space="preserve">The neighbor resources of E is given by the set {A,B,D,F,H,I}. Among those, F is measured with highest </w:t>
      </w:r>
      <w:r w:rsidR="00C23EB8">
        <w:t>first peak-RSRP</w:t>
      </w:r>
      <w:r w:rsidRPr="00C76CE7">
        <w:t xml:space="preserve"> and becomes the first neighbor.</w:t>
      </w:r>
    </w:p>
    <w:p w14:paraId="1DB18685" w14:textId="7D3F00AC" w:rsidR="00C64B28" w:rsidRPr="00C76CE7" w:rsidRDefault="00C64B28" w:rsidP="00146628">
      <w:pPr>
        <w:pStyle w:val="3GPPText"/>
        <w:numPr>
          <w:ilvl w:val="0"/>
          <w:numId w:val="22"/>
        </w:numPr>
      </w:pPr>
      <w:r w:rsidRPr="00C76CE7">
        <w:t xml:space="preserve">The neighbor resources of both E and F is given by the set {A,B,D,F,H,I} </w:t>
      </w:r>
      <m:oMath>
        <m:r>
          <m:rPr>
            <m:sty m:val="p"/>
          </m:rPr>
          <w:rPr>
            <w:rFonts w:ascii="Cambria Math" w:hAnsi="Cambria Math"/>
          </w:rPr>
          <m:t>∩</m:t>
        </m:r>
      </m:oMath>
      <w:r w:rsidRPr="00C76CE7">
        <w:t xml:space="preserve"> {B,C,E,G,I,J} = {B,I}. Among those, B is measured with highest </w:t>
      </w:r>
      <w:r w:rsidR="00C23EB8">
        <w:t>first peak-RSRP</w:t>
      </w:r>
      <w:r w:rsidRPr="00C76CE7">
        <w:t xml:space="preserve"> and becomes the second neighbor.</w:t>
      </w:r>
    </w:p>
    <w:p w14:paraId="3E8267B2" w14:textId="77777777" w:rsidR="00C64B28" w:rsidRPr="00C64B28" w:rsidRDefault="00C64B28" w:rsidP="00C64B28">
      <w:pPr>
        <w:pStyle w:val="BodyText"/>
      </w:pPr>
    </w:p>
    <w:p w14:paraId="2BD0E72A" w14:textId="77777777" w:rsidR="00C64B28" w:rsidRDefault="00C64B28" w:rsidP="0030542F">
      <w:pPr>
        <w:pStyle w:val="BodyText"/>
        <w:keepNext/>
        <w:jc w:val="center"/>
      </w:pPr>
      <w:r>
        <w:rPr>
          <w:noProof/>
        </w:rPr>
        <w:drawing>
          <wp:inline distT="0" distB="0" distL="0" distR="0" wp14:anchorId="401E7F23" wp14:editId="6D004717">
            <wp:extent cx="5511802" cy="223886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5">
                      <a:extLst>
                        <a:ext uri="{28A0092B-C50C-407E-A947-70E740481C1C}">
                          <a14:useLocalDpi xmlns:a14="http://schemas.microsoft.com/office/drawing/2010/main" val="0"/>
                        </a:ext>
                      </a:extLst>
                    </a:blip>
                    <a:stretch>
                      <a:fillRect/>
                    </a:stretch>
                  </pic:blipFill>
                  <pic:spPr>
                    <a:xfrm>
                      <a:off x="0" y="0"/>
                      <a:ext cx="5511802" cy="2238865"/>
                    </a:xfrm>
                    <a:prstGeom prst="rect">
                      <a:avLst/>
                    </a:prstGeom>
                  </pic:spPr>
                </pic:pic>
              </a:graphicData>
            </a:graphic>
          </wp:inline>
        </w:drawing>
      </w:r>
    </w:p>
    <w:p w14:paraId="08410563" w14:textId="5E93E9E0" w:rsidR="00C64B28" w:rsidRPr="00C64B28" w:rsidRDefault="00C64B28" w:rsidP="0030542F">
      <w:pPr>
        <w:pStyle w:val="Caption"/>
        <w:jc w:val="center"/>
      </w:pPr>
      <w:bookmarkStart w:id="38" w:name="_Ref62054968"/>
      <w:bookmarkStart w:id="39" w:name="_Ref62054959"/>
      <w:r w:rsidRPr="00A766F7">
        <w:t xml:space="preserve">Figure </w:t>
      </w:r>
      <w:r w:rsidRPr="00A766F7">
        <w:fldChar w:fldCharType="begin"/>
      </w:r>
      <w:r w:rsidRPr="00A766F7">
        <w:instrText>SEQ Figure \* ARABIC</w:instrText>
      </w:r>
      <w:r w:rsidRPr="00A766F7">
        <w:fldChar w:fldCharType="separate"/>
      </w:r>
      <w:r w:rsidR="004E01B3">
        <w:t>12</w:t>
      </w:r>
      <w:r w:rsidRPr="00A766F7">
        <w:fldChar w:fldCharType="end"/>
      </w:r>
      <w:bookmarkEnd w:id="38"/>
      <w:r w:rsidRPr="00A766F7">
        <w:t xml:space="preserve">: The beam-directions associated to resources are </w:t>
      </w:r>
      <w:r w:rsidRPr="00A766F7">
        <w:rPr>
          <w:i/>
        </w:rPr>
        <w:t>not</w:t>
      </w:r>
      <w:r w:rsidRPr="00A766F7">
        <w:t xml:space="preserve"> ordered in a rectangular grid.</w:t>
      </w:r>
      <w:bookmarkEnd w:id="39"/>
    </w:p>
    <w:p w14:paraId="1575DF22" w14:textId="5BCBE800" w:rsidR="0020520F" w:rsidRDefault="00C64B28" w:rsidP="00C64B28">
      <w:pPr>
        <w:rPr>
          <w:sz w:val="20"/>
        </w:rPr>
      </w:pPr>
      <w:r w:rsidRPr="00C64B28">
        <w:rPr>
          <w:sz w:val="20"/>
        </w:rPr>
        <w:t>By construction, the direction coordinates of the strongest resource and the first and second neighbor resources cannot lie on a line in the 2D direction space</w:t>
      </w:r>
      <w:r w:rsidR="00A22755">
        <w:rPr>
          <w:sz w:val="20"/>
        </w:rPr>
        <w:t xml:space="preserve">. </w:t>
      </w:r>
      <w:r w:rsidR="007458D1">
        <w:rPr>
          <w:sz w:val="20"/>
        </w:rPr>
        <w:t>Consequently</w:t>
      </w:r>
      <w:r w:rsidR="00387B79">
        <w:rPr>
          <w:sz w:val="20"/>
        </w:rPr>
        <w:t>,</w:t>
      </w:r>
      <w:r w:rsidR="00A22755">
        <w:rPr>
          <w:sz w:val="20"/>
        </w:rPr>
        <w:t xml:space="preserve"> </w:t>
      </w:r>
      <w:r w:rsidRPr="00C64B28">
        <w:rPr>
          <w:sz w:val="20"/>
        </w:rPr>
        <w:t>they can be used for interpolation in both dimensions.</w:t>
      </w:r>
      <w:r w:rsidR="0056464C">
        <w:rPr>
          <w:sz w:val="20"/>
        </w:rPr>
        <w:t xml:space="preserve"> </w:t>
      </w:r>
    </w:p>
    <w:p w14:paraId="29D711F9" w14:textId="7542BAFE" w:rsidR="004D407C" w:rsidRPr="001874EE" w:rsidRDefault="004D407C" w:rsidP="004D407C">
      <w:pPr>
        <w:pStyle w:val="Heading2"/>
        <w:numPr>
          <w:ilvl w:val="1"/>
          <w:numId w:val="11"/>
        </w:numPr>
      </w:pPr>
      <w:r>
        <w:t xml:space="preserve">Expected DL </w:t>
      </w:r>
      <w:proofErr w:type="spellStart"/>
      <w:r>
        <w:t>AoD</w:t>
      </w:r>
      <w:proofErr w:type="spellEnd"/>
      <w:r>
        <w:t xml:space="preserve"> and uncertainty </w:t>
      </w:r>
    </w:p>
    <w:p w14:paraId="3DC4C114" w14:textId="26F39640" w:rsidR="00E96CD3" w:rsidRDefault="002377A4" w:rsidP="004D407C">
      <w:pPr>
        <w:pStyle w:val="3GPPText"/>
      </w:pPr>
      <w:r w:rsidRPr="004D407C">
        <w:t>The following was agreed during RAN1#104e-bis</w:t>
      </w:r>
      <w:r w:rsidR="00365799" w:rsidRPr="004D407C">
        <w:t>:</w:t>
      </w:r>
    </w:p>
    <w:tbl>
      <w:tblPr>
        <w:tblStyle w:val="TableGrid"/>
        <w:tblW w:w="0" w:type="auto"/>
        <w:tblLook w:val="04A0" w:firstRow="1" w:lastRow="0" w:firstColumn="1" w:lastColumn="0" w:noHBand="0" w:noVBand="1"/>
      </w:tblPr>
      <w:tblGrid>
        <w:gridCol w:w="9629"/>
      </w:tblGrid>
      <w:tr w:rsidR="001E01F5" w14:paraId="3098FD40" w14:textId="77777777" w:rsidTr="001E01F5">
        <w:tc>
          <w:tcPr>
            <w:tcW w:w="9629" w:type="dxa"/>
          </w:tcPr>
          <w:p w14:paraId="695702F3" w14:textId="77777777" w:rsidR="001E01F5" w:rsidRPr="001E01F5" w:rsidRDefault="001E01F5" w:rsidP="001E01F5">
            <w:pPr>
              <w:rPr>
                <w:rFonts w:ascii="Calibri" w:hAnsi="Calibri" w:cs="Calibri"/>
                <w:sz w:val="21"/>
                <w:szCs w:val="21"/>
                <w:lang w:eastAsia="x-none"/>
              </w:rPr>
            </w:pPr>
            <w:r w:rsidRPr="001E01F5">
              <w:rPr>
                <w:sz w:val="21"/>
                <w:szCs w:val="21"/>
                <w:highlight w:val="green"/>
                <w:lang w:eastAsia="x-none"/>
              </w:rPr>
              <w:lastRenderedPageBreak/>
              <w:t>Agreement:</w:t>
            </w:r>
          </w:p>
          <w:p w14:paraId="4A191A37" w14:textId="77777777" w:rsidR="001E01F5" w:rsidRPr="001E01F5" w:rsidRDefault="001E01F5" w:rsidP="001E01F5">
            <w:pPr>
              <w:rPr>
                <w:sz w:val="21"/>
                <w:szCs w:val="21"/>
                <w:lang w:val="de-DE"/>
              </w:rPr>
            </w:pPr>
            <w:proofErr w:type="spellStart"/>
            <w:r w:rsidRPr="001E01F5">
              <w:rPr>
                <w:sz w:val="21"/>
                <w:szCs w:val="21"/>
                <w:lang w:val="de-DE"/>
              </w:rPr>
              <w:t>For</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w:t>
            </w:r>
            <w:proofErr w:type="spellStart"/>
            <w:r w:rsidRPr="001E01F5">
              <w:rPr>
                <w:sz w:val="21"/>
                <w:szCs w:val="21"/>
                <w:lang w:val="de-DE"/>
              </w:rPr>
              <w:t>purpose</w:t>
            </w:r>
            <w:proofErr w:type="spellEnd"/>
            <w:r w:rsidRPr="001E01F5">
              <w:rPr>
                <w:sz w:val="21"/>
                <w:szCs w:val="21"/>
                <w:lang w:val="de-DE"/>
              </w:rPr>
              <w:t xml:space="preserve"> </w:t>
            </w:r>
            <w:proofErr w:type="spellStart"/>
            <w:r w:rsidRPr="001E01F5">
              <w:rPr>
                <w:sz w:val="21"/>
                <w:szCs w:val="21"/>
                <w:lang w:val="de-DE"/>
              </w:rPr>
              <w:t>of</w:t>
            </w:r>
            <w:proofErr w:type="spellEnd"/>
            <w:r w:rsidRPr="001E01F5">
              <w:rPr>
                <w:sz w:val="21"/>
                <w:szCs w:val="21"/>
                <w:lang w:val="de-DE"/>
              </w:rPr>
              <w:t xml:space="preserve"> </w:t>
            </w:r>
            <w:proofErr w:type="spellStart"/>
            <w:r w:rsidRPr="001E01F5">
              <w:rPr>
                <w:sz w:val="21"/>
                <w:szCs w:val="21"/>
                <w:lang w:val="de-DE"/>
              </w:rPr>
              <w:t>both</w:t>
            </w:r>
            <w:proofErr w:type="spellEnd"/>
            <w:r w:rsidRPr="001E01F5">
              <w:rPr>
                <w:sz w:val="21"/>
                <w:szCs w:val="21"/>
                <w:lang w:val="de-DE"/>
              </w:rPr>
              <w:t xml:space="preserve"> UE-B </w:t>
            </w:r>
            <w:proofErr w:type="spellStart"/>
            <w:r w:rsidRPr="001E01F5">
              <w:rPr>
                <w:sz w:val="21"/>
                <w:szCs w:val="21"/>
                <w:lang w:val="de-DE"/>
              </w:rPr>
              <w:t>and</w:t>
            </w:r>
            <w:proofErr w:type="spellEnd"/>
            <w:r w:rsidRPr="001E01F5">
              <w:rPr>
                <w:sz w:val="21"/>
                <w:szCs w:val="21"/>
                <w:lang w:val="de-DE"/>
              </w:rPr>
              <w:t xml:space="preserve"> UE-A DL-</w:t>
            </w:r>
            <w:proofErr w:type="spellStart"/>
            <w:r w:rsidRPr="001E01F5">
              <w:rPr>
                <w:sz w:val="21"/>
                <w:szCs w:val="21"/>
                <w:lang w:val="de-DE"/>
              </w:rPr>
              <w:t>AoD</w:t>
            </w:r>
            <w:proofErr w:type="spellEnd"/>
            <w:r w:rsidRPr="001E01F5">
              <w:rPr>
                <w:sz w:val="21"/>
                <w:szCs w:val="21"/>
                <w:lang w:val="de-DE"/>
              </w:rPr>
              <w:t xml:space="preserve">, </w:t>
            </w:r>
            <w:proofErr w:type="spellStart"/>
            <w:r w:rsidRPr="001E01F5">
              <w:rPr>
                <w:sz w:val="21"/>
                <w:szCs w:val="21"/>
                <w:lang w:val="de-DE"/>
              </w:rPr>
              <w:t>and</w:t>
            </w:r>
            <w:proofErr w:type="spellEnd"/>
            <w:r w:rsidRPr="001E01F5">
              <w:rPr>
                <w:sz w:val="21"/>
                <w:szCs w:val="21"/>
                <w:lang w:val="de-DE"/>
              </w:rPr>
              <w:t xml:space="preserve"> </w:t>
            </w:r>
            <w:proofErr w:type="spellStart"/>
            <w:r w:rsidRPr="001E01F5">
              <w:rPr>
                <w:sz w:val="21"/>
                <w:szCs w:val="21"/>
                <w:lang w:val="de-DE"/>
              </w:rPr>
              <w:t>with</w:t>
            </w:r>
            <w:proofErr w:type="spellEnd"/>
            <w:r w:rsidRPr="001E01F5">
              <w:rPr>
                <w:sz w:val="21"/>
                <w:szCs w:val="21"/>
                <w:lang w:val="de-DE"/>
              </w:rPr>
              <w:t xml:space="preserve"> </w:t>
            </w:r>
            <w:proofErr w:type="spellStart"/>
            <w:r w:rsidRPr="001E01F5">
              <w:rPr>
                <w:sz w:val="21"/>
                <w:szCs w:val="21"/>
                <w:lang w:val="de-DE"/>
              </w:rPr>
              <w:t>regards</w:t>
            </w:r>
            <w:proofErr w:type="spellEnd"/>
            <w:r w:rsidRPr="001E01F5">
              <w:rPr>
                <w:sz w:val="21"/>
                <w:szCs w:val="21"/>
                <w:lang w:val="de-DE"/>
              </w:rPr>
              <w:t xml:space="preserve"> </w:t>
            </w:r>
            <w:proofErr w:type="spellStart"/>
            <w:r w:rsidRPr="001E01F5">
              <w:rPr>
                <w:sz w:val="21"/>
                <w:szCs w:val="21"/>
                <w:lang w:val="de-DE"/>
              </w:rPr>
              <w:t>to</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w:t>
            </w:r>
            <w:proofErr w:type="spellStart"/>
            <w:r w:rsidRPr="001E01F5">
              <w:rPr>
                <w:sz w:val="21"/>
                <w:szCs w:val="21"/>
                <w:lang w:val="de-DE"/>
              </w:rPr>
              <w:t>support</w:t>
            </w:r>
            <w:proofErr w:type="spellEnd"/>
            <w:r w:rsidRPr="001E01F5">
              <w:rPr>
                <w:sz w:val="21"/>
                <w:szCs w:val="21"/>
                <w:lang w:val="de-DE"/>
              </w:rPr>
              <w:t xml:space="preserve"> </w:t>
            </w:r>
            <w:proofErr w:type="spellStart"/>
            <w:r w:rsidRPr="001E01F5">
              <w:rPr>
                <w:sz w:val="21"/>
                <w:szCs w:val="21"/>
                <w:lang w:val="de-DE"/>
              </w:rPr>
              <w:t>of</w:t>
            </w:r>
            <w:proofErr w:type="spellEnd"/>
            <w:r w:rsidRPr="001E01F5">
              <w:rPr>
                <w:sz w:val="21"/>
                <w:szCs w:val="21"/>
                <w:lang w:val="de-DE"/>
              </w:rPr>
              <w:t xml:space="preserve"> AOD </w:t>
            </w:r>
            <w:proofErr w:type="spellStart"/>
            <w:r w:rsidRPr="001E01F5">
              <w:rPr>
                <w:sz w:val="21"/>
                <w:szCs w:val="21"/>
                <w:lang w:val="de-DE"/>
              </w:rPr>
              <w:t>measurements</w:t>
            </w:r>
            <w:proofErr w:type="spellEnd"/>
            <w:r w:rsidRPr="001E01F5">
              <w:rPr>
                <w:sz w:val="21"/>
                <w:szCs w:val="21"/>
                <w:lang w:val="de-DE"/>
              </w:rPr>
              <w:t xml:space="preserve"> </w:t>
            </w:r>
            <w:proofErr w:type="spellStart"/>
            <w:r w:rsidRPr="001E01F5">
              <w:rPr>
                <w:sz w:val="21"/>
                <w:szCs w:val="21"/>
                <w:lang w:val="de-DE"/>
              </w:rPr>
              <w:t>with</w:t>
            </w:r>
            <w:proofErr w:type="spellEnd"/>
            <w:r w:rsidRPr="001E01F5">
              <w:rPr>
                <w:sz w:val="21"/>
                <w:szCs w:val="21"/>
                <w:lang w:val="de-DE"/>
              </w:rPr>
              <w:t xml:space="preserve"> an </w:t>
            </w:r>
            <w:proofErr w:type="spellStart"/>
            <w:r w:rsidRPr="001E01F5">
              <w:rPr>
                <w:sz w:val="21"/>
                <w:szCs w:val="21"/>
                <w:lang w:val="de-DE"/>
              </w:rPr>
              <w:t>expected</w:t>
            </w:r>
            <w:proofErr w:type="spellEnd"/>
            <w:r w:rsidRPr="001E01F5">
              <w:rPr>
                <w:sz w:val="21"/>
                <w:szCs w:val="21"/>
                <w:lang w:val="de-DE"/>
              </w:rPr>
              <w:t xml:space="preserve"> </w:t>
            </w:r>
            <w:proofErr w:type="spellStart"/>
            <w:r w:rsidRPr="001E01F5">
              <w:rPr>
                <w:sz w:val="21"/>
                <w:szCs w:val="21"/>
                <w:lang w:val="de-DE"/>
              </w:rPr>
              <w:t>uncertainty</w:t>
            </w:r>
            <w:proofErr w:type="spellEnd"/>
            <w:r w:rsidRPr="001E01F5">
              <w:rPr>
                <w:sz w:val="21"/>
                <w:szCs w:val="21"/>
                <w:lang w:val="de-DE"/>
              </w:rPr>
              <w:t xml:space="preserve"> </w:t>
            </w:r>
            <w:proofErr w:type="spellStart"/>
            <w:r w:rsidRPr="001E01F5">
              <w:rPr>
                <w:sz w:val="21"/>
                <w:szCs w:val="21"/>
                <w:lang w:val="de-DE"/>
              </w:rPr>
              <w:t>window</w:t>
            </w:r>
            <w:proofErr w:type="spellEnd"/>
            <w:r w:rsidRPr="001E01F5">
              <w:rPr>
                <w:sz w:val="21"/>
                <w:szCs w:val="21"/>
                <w:lang w:val="de-DE"/>
              </w:rPr>
              <w:t xml:space="preserve">, </w:t>
            </w:r>
            <w:proofErr w:type="spellStart"/>
            <w:r w:rsidRPr="001E01F5">
              <w:rPr>
                <w:sz w:val="21"/>
                <w:szCs w:val="21"/>
                <w:lang w:val="de-DE"/>
              </w:rPr>
              <w:t>study</w:t>
            </w:r>
            <w:proofErr w:type="spellEnd"/>
            <w:r w:rsidRPr="001E01F5">
              <w:rPr>
                <w:sz w:val="21"/>
                <w:szCs w:val="21"/>
                <w:lang w:val="de-DE"/>
              </w:rPr>
              <w:t xml:space="preserve"> </w:t>
            </w:r>
            <w:proofErr w:type="spellStart"/>
            <w:r w:rsidRPr="001E01F5">
              <w:rPr>
                <w:sz w:val="21"/>
                <w:szCs w:val="21"/>
                <w:lang w:val="de-DE"/>
              </w:rPr>
              <w:t>further</w:t>
            </w:r>
            <w:proofErr w:type="spellEnd"/>
            <w:r w:rsidRPr="001E01F5">
              <w:rPr>
                <w:sz w:val="21"/>
                <w:szCs w:val="21"/>
                <w:lang w:val="de-DE"/>
              </w:rPr>
              <w:t xml:space="preserve"> </w:t>
            </w:r>
            <w:proofErr w:type="spellStart"/>
            <w:r w:rsidRPr="001E01F5">
              <w:rPr>
                <w:sz w:val="21"/>
                <w:szCs w:val="21"/>
                <w:lang w:val="de-DE"/>
              </w:rPr>
              <w:t>whether</w:t>
            </w:r>
            <w:proofErr w:type="spellEnd"/>
            <w:r w:rsidRPr="001E01F5">
              <w:rPr>
                <w:sz w:val="21"/>
                <w:szCs w:val="21"/>
                <w:lang w:val="de-DE"/>
              </w:rPr>
              <w:t xml:space="preserve"> </w:t>
            </w:r>
            <w:proofErr w:type="spellStart"/>
            <w:r w:rsidRPr="001E01F5">
              <w:rPr>
                <w:sz w:val="21"/>
                <w:szCs w:val="21"/>
                <w:lang w:val="de-DE"/>
              </w:rPr>
              <w:t>to</w:t>
            </w:r>
            <w:proofErr w:type="spellEnd"/>
            <w:r w:rsidRPr="001E01F5">
              <w:rPr>
                <w:sz w:val="21"/>
                <w:szCs w:val="21"/>
                <w:lang w:val="de-DE"/>
              </w:rPr>
              <w:t xml:space="preserve"> </w:t>
            </w:r>
            <w:proofErr w:type="spellStart"/>
            <w:r w:rsidRPr="001E01F5">
              <w:rPr>
                <w:sz w:val="21"/>
                <w:szCs w:val="21"/>
                <w:lang w:val="de-DE"/>
              </w:rPr>
              <w:t>support</w:t>
            </w:r>
            <w:proofErr w:type="spellEnd"/>
            <w:r w:rsidRPr="001E01F5">
              <w:rPr>
                <w:sz w:val="21"/>
                <w:szCs w:val="21"/>
                <w:lang w:val="de-DE"/>
              </w:rPr>
              <w:t xml:space="preserve"> at </w:t>
            </w:r>
            <w:proofErr w:type="spellStart"/>
            <w:r w:rsidRPr="001E01F5">
              <w:rPr>
                <w:sz w:val="21"/>
                <w:szCs w:val="21"/>
                <w:lang w:val="de-DE"/>
              </w:rPr>
              <w:t>most</w:t>
            </w:r>
            <w:proofErr w:type="spellEnd"/>
            <w:r w:rsidRPr="001E01F5">
              <w:rPr>
                <w:sz w:val="21"/>
                <w:szCs w:val="21"/>
                <w:lang w:val="de-DE"/>
              </w:rPr>
              <w:t xml:space="preserve"> </w:t>
            </w:r>
            <w:proofErr w:type="spellStart"/>
            <w:r w:rsidRPr="001E01F5">
              <w:rPr>
                <w:sz w:val="21"/>
                <w:szCs w:val="21"/>
                <w:lang w:val="de-DE"/>
              </w:rPr>
              <w:t>one</w:t>
            </w:r>
            <w:proofErr w:type="spellEnd"/>
            <w:r w:rsidRPr="001E01F5">
              <w:rPr>
                <w:sz w:val="21"/>
                <w:szCs w:val="21"/>
                <w:lang w:val="de-DE"/>
              </w:rPr>
              <w:t xml:space="preserve"> </w:t>
            </w:r>
            <w:proofErr w:type="spellStart"/>
            <w:r w:rsidRPr="001E01F5">
              <w:rPr>
                <w:sz w:val="21"/>
                <w:szCs w:val="21"/>
                <w:lang w:val="de-DE"/>
              </w:rPr>
              <w:t>of</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w:t>
            </w:r>
            <w:proofErr w:type="spellStart"/>
            <w:r w:rsidRPr="001E01F5">
              <w:rPr>
                <w:sz w:val="21"/>
                <w:szCs w:val="21"/>
                <w:lang w:val="de-DE"/>
              </w:rPr>
              <w:t>following</w:t>
            </w:r>
            <w:proofErr w:type="spellEnd"/>
            <w:r w:rsidRPr="001E01F5">
              <w:rPr>
                <w:sz w:val="21"/>
                <w:szCs w:val="21"/>
                <w:lang w:val="de-DE"/>
              </w:rPr>
              <w:t xml:space="preserve"> </w:t>
            </w:r>
            <w:proofErr w:type="spellStart"/>
            <w:r w:rsidRPr="001E01F5">
              <w:rPr>
                <w:sz w:val="21"/>
                <w:szCs w:val="21"/>
                <w:lang w:val="de-DE"/>
              </w:rPr>
              <w:t>options</w:t>
            </w:r>
            <w:proofErr w:type="spellEnd"/>
            <w:r w:rsidRPr="001E01F5">
              <w:rPr>
                <w:sz w:val="21"/>
                <w:szCs w:val="21"/>
                <w:lang w:val="de-DE"/>
              </w:rPr>
              <w:t>:</w:t>
            </w:r>
          </w:p>
          <w:p w14:paraId="400F8613" w14:textId="77777777" w:rsidR="001E01F5" w:rsidRPr="001E01F5" w:rsidRDefault="001E01F5" w:rsidP="001E01F5">
            <w:pPr>
              <w:pStyle w:val="3GPPNormalText"/>
              <w:rPr>
                <w:b/>
                <w:bCs/>
                <w:sz w:val="21"/>
                <w:szCs w:val="21"/>
                <w:lang w:val="de-DE"/>
              </w:rPr>
            </w:pPr>
            <w:bookmarkStart w:id="40" w:name="_Toc71617464"/>
            <w:r w:rsidRPr="001E01F5">
              <w:rPr>
                <w:sz w:val="21"/>
                <w:szCs w:val="21"/>
                <w:lang w:val="de-DE"/>
              </w:rPr>
              <w:t xml:space="preserve">Option 1: </w:t>
            </w:r>
            <w:proofErr w:type="spellStart"/>
            <w:r w:rsidRPr="001E01F5">
              <w:rPr>
                <w:sz w:val="21"/>
                <w:szCs w:val="21"/>
                <w:lang w:val="de-DE"/>
              </w:rPr>
              <w:t>Indication</w:t>
            </w:r>
            <w:proofErr w:type="spellEnd"/>
            <w:r w:rsidRPr="001E01F5">
              <w:rPr>
                <w:sz w:val="21"/>
                <w:szCs w:val="21"/>
                <w:lang w:val="de-DE"/>
              </w:rPr>
              <w:t xml:space="preserve"> </w:t>
            </w:r>
            <w:proofErr w:type="spellStart"/>
            <w:r w:rsidRPr="001E01F5">
              <w:rPr>
                <w:sz w:val="21"/>
                <w:szCs w:val="21"/>
                <w:lang w:val="de-DE"/>
              </w:rPr>
              <w:t>of</w:t>
            </w:r>
            <w:proofErr w:type="spellEnd"/>
            <w:r w:rsidRPr="001E01F5">
              <w:rPr>
                <w:sz w:val="21"/>
                <w:szCs w:val="21"/>
                <w:lang w:val="de-DE"/>
              </w:rPr>
              <w:t xml:space="preserve"> </w:t>
            </w:r>
            <w:proofErr w:type="spellStart"/>
            <w:r w:rsidRPr="001E01F5">
              <w:rPr>
                <w:sz w:val="21"/>
                <w:szCs w:val="21"/>
                <w:lang w:val="de-DE"/>
              </w:rPr>
              <w:t>expected</w:t>
            </w:r>
            <w:proofErr w:type="spellEnd"/>
            <w:r w:rsidRPr="001E01F5">
              <w:rPr>
                <w:sz w:val="21"/>
                <w:szCs w:val="21"/>
                <w:lang w:val="de-DE"/>
              </w:rPr>
              <w:t xml:space="preserve"> DL-</w:t>
            </w:r>
            <w:proofErr w:type="spellStart"/>
            <w:r w:rsidRPr="001E01F5">
              <w:rPr>
                <w:sz w:val="21"/>
                <w:szCs w:val="21"/>
                <w:lang w:val="de-DE"/>
              </w:rPr>
              <w:t>AoD</w:t>
            </w:r>
            <w:proofErr w:type="spellEnd"/>
            <w:r w:rsidRPr="001E01F5">
              <w:rPr>
                <w:sz w:val="21"/>
                <w:szCs w:val="21"/>
                <w:lang w:val="de-DE"/>
              </w:rPr>
              <w:t>/</w:t>
            </w:r>
            <w:proofErr w:type="spellStart"/>
            <w:r w:rsidRPr="001E01F5">
              <w:rPr>
                <w:sz w:val="21"/>
                <w:szCs w:val="21"/>
                <w:lang w:val="de-DE"/>
              </w:rPr>
              <w:t>ZoD</w:t>
            </w:r>
            <w:proofErr w:type="spellEnd"/>
            <w:r w:rsidRPr="001E01F5">
              <w:rPr>
                <w:sz w:val="21"/>
                <w:szCs w:val="21"/>
                <w:lang w:val="de-DE"/>
              </w:rPr>
              <w:t xml:space="preserve"> </w:t>
            </w:r>
            <w:proofErr w:type="spellStart"/>
            <w:r w:rsidRPr="001E01F5">
              <w:rPr>
                <w:sz w:val="21"/>
                <w:szCs w:val="21"/>
                <w:lang w:val="de-DE"/>
              </w:rPr>
              <w:t>value</w:t>
            </w:r>
            <w:proofErr w:type="spellEnd"/>
            <w:r w:rsidRPr="001E01F5">
              <w:rPr>
                <w:sz w:val="21"/>
                <w:szCs w:val="21"/>
                <w:lang w:val="de-DE"/>
              </w:rPr>
              <w:t xml:space="preserve"> </w:t>
            </w:r>
            <w:proofErr w:type="spellStart"/>
            <w:r w:rsidRPr="001E01F5">
              <w:rPr>
                <w:sz w:val="21"/>
                <w:szCs w:val="21"/>
                <w:lang w:val="de-DE"/>
              </w:rPr>
              <w:t>and</w:t>
            </w:r>
            <w:proofErr w:type="spellEnd"/>
            <w:r w:rsidRPr="001E01F5">
              <w:rPr>
                <w:sz w:val="21"/>
                <w:szCs w:val="21"/>
                <w:lang w:val="de-DE"/>
              </w:rPr>
              <w:t xml:space="preserve"> </w:t>
            </w:r>
            <w:proofErr w:type="spellStart"/>
            <w:r w:rsidRPr="001E01F5">
              <w:rPr>
                <w:sz w:val="21"/>
                <w:szCs w:val="21"/>
                <w:lang w:val="de-DE"/>
              </w:rPr>
              <w:t>uncertainty</w:t>
            </w:r>
            <w:proofErr w:type="spellEnd"/>
            <w:r w:rsidRPr="001E01F5">
              <w:rPr>
                <w:sz w:val="21"/>
                <w:szCs w:val="21"/>
                <w:lang w:val="de-DE"/>
              </w:rPr>
              <w:t xml:space="preserve"> (</w:t>
            </w:r>
            <w:proofErr w:type="spellStart"/>
            <w:r w:rsidRPr="001E01F5">
              <w:rPr>
                <w:sz w:val="21"/>
                <w:szCs w:val="21"/>
                <w:lang w:val="de-DE"/>
              </w:rPr>
              <w:t>of</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w:t>
            </w:r>
            <w:proofErr w:type="spellStart"/>
            <w:r w:rsidRPr="001E01F5">
              <w:rPr>
                <w:sz w:val="21"/>
                <w:szCs w:val="21"/>
                <w:lang w:val="de-DE"/>
              </w:rPr>
              <w:t>expected</w:t>
            </w:r>
            <w:proofErr w:type="spellEnd"/>
            <w:r w:rsidRPr="001E01F5">
              <w:rPr>
                <w:sz w:val="21"/>
                <w:szCs w:val="21"/>
                <w:lang w:val="de-DE"/>
              </w:rPr>
              <w:t xml:space="preserve"> DL-</w:t>
            </w:r>
            <w:proofErr w:type="spellStart"/>
            <w:r w:rsidRPr="001E01F5">
              <w:rPr>
                <w:sz w:val="21"/>
                <w:szCs w:val="21"/>
                <w:lang w:val="de-DE"/>
              </w:rPr>
              <w:t>AoD</w:t>
            </w:r>
            <w:proofErr w:type="spellEnd"/>
            <w:r w:rsidRPr="001E01F5">
              <w:rPr>
                <w:sz w:val="21"/>
                <w:szCs w:val="21"/>
                <w:lang w:val="de-DE"/>
              </w:rPr>
              <w:t>/</w:t>
            </w:r>
            <w:proofErr w:type="spellStart"/>
            <w:r w:rsidRPr="001E01F5">
              <w:rPr>
                <w:sz w:val="21"/>
                <w:szCs w:val="21"/>
                <w:lang w:val="de-DE"/>
              </w:rPr>
              <w:t>ZoD</w:t>
            </w:r>
            <w:proofErr w:type="spellEnd"/>
            <w:r w:rsidRPr="001E01F5">
              <w:rPr>
                <w:sz w:val="21"/>
                <w:szCs w:val="21"/>
                <w:lang w:val="de-DE"/>
              </w:rPr>
              <w:t xml:space="preserve"> </w:t>
            </w:r>
            <w:proofErr w:type="spellStart"/>
            <w:r w:rsidRPr="001E01F5">
              <w:rPr>
                <w:sz w:val="21"/>
                <w:szCs w:val="21"/>
                <w:lang w:val="de-DE"/>
              </w:rPr>
              <w:t>value</w:t>
            </w:r>
            <w:proofErr w:type="spellEnd"/>
            <w:r w:rsidRPr="001E01F5">
              <w:rPr>
                <w:sz w:val="21"/>
                <w:szCs w:val="21"/>
                <w:lang w:val="de-DE"/>
              </w:rPr>
              <w:t xml:space="preserve">) </w:t>
            </w:r>
            <w:proofErr w:type="spellStart"/>
            <w:r w:rsidRPr="001E01F5">
              <w:rPr>
                <w:sz w:val="21"/>
                <w:szCs w:val="21"/>
                <w:lang w:val="de-DE"/>
              </w:rPr>
              <w:t>range</w:t>
            </w:r>
            <w:proofErr w:type="spellEnd"/>
            <w:r w:rsidRPr="001E01F5">
              <w:rPr>
                <w:sz w:val="21"/>
                <w:szCs w:val="21"/>
                <w:lang w:val="de-DE"/>
              </w:rPr>
              <w:t xml:space="preserve">(s) </w:t>
            </w:r>
            <w:proofErr w:type="spellStart"/>
            <w:r w:rsidRPr="001E01F5">
              <w:rPr>
                <w:sz w:val="21"/>
                <w:szCs w:val="21"/>
                <w:lang w:val="de-DE"/>
              </w:rPr>
              <w:t>is</w:t>
            </w:r>
            <w:proofErr w:type="spellEnd"/>
            <w:r w:rsidRPr="001E01F5">
              <w:rPr>
                <w:sz w:val="21"/>
                <w:szCs w:val="21"/>
                <w:lang w:val="de-DE"/>
              </w:rPr>
              <w:t xml:space="preserve"> </w:t>
            </w:r>
            <w:proofErr w:type="spellStart"/>
            <w:r w:rsidRPr="001E01F5">
              <w:rPr>
                <w:sz w:val="21"/>
                <w:szCs w:val="21"/>
                <w:lang w:val="de-DE"/>
              </w:rPr>
              <w:t>signaled</w:t>
            </w:r>
            <w:proofErr w:type="spellEnd"/>
            <w:r w:rsidRPr="001E01F5">
              <w:rPr>
                <w:sz w:val="21"/>
                <w:szCs w:val="21"/>
                <w:lang w:val="de-DE"/>
              </w:rPr>
              <w:t xml:space="preserve"> </w:t>
            </w:r>
            <w:proofErr w:type="spellStart"/>
            <w:r w:rsidRPr="001E01F5">
              <w:rPr>
                <w:sz w:val="21"/>
                <w:szCs w:val="21"/>
                <w:lang w:val="de-DE"/>
              </w:rPr>
              <w:t>by</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LMF </w:t>
            </w:r>
            <w:proofErr w:type="spellStart"/>
            <w:r w:rsidRPr="001E01F5">
              <w:rPr>
                <w:sz w:val="21"/>
                <w:szCs w:val="21"/>
                <w:lang w:val="de-DE"/>
              </w:rPr>
              <w:t>to</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UE</w:t>
            </w:r>
            <w:bookmarkEnd w:id="40"/>
          </w:p>
          <w:p w14:paraId="2E97556E" w14:textId="77777777" w:rsidR="001E01F5" w:rsidRPr="001E01F5" w:rsidRDefault="001E01F5" w:rsidP="001E01F5">
            <w:pPr>
              <w:pStyle w:val="3GPPNormalText"/>
              <w:numPr>
                <w:ilvl w:val="1"/>
                <w:numId w:val="37"/>
              </w:numPr>
              <w:rPr>
                <w:sz w:val="21"/>
                <w:szCs w:val="21"/>
                <w:lang w:val="de-DE"/>
              </w:rPr>
            </w:pPr>
            <w:r w:rsidRPr="001E01F5">
              <w:rPr>
                <w:sz w:val="21"/>
                <w:szCs w:val="21"/>
                <w:lang w:val="de-DE"/>
              </w:rPr>
              <w:t xml:space="preserve">Single </w:t>
            </w:r>
            <w:proofErr w:type="spellStart"/>
            <w:r w:rsidRPr="001E01F5">
              <w:rPr>
                <w:sz w:val="21"/>
                <w:szCs w:val="21"/>
                <w:lang w:val="de-DE"/>
              </w:rPr>
              <w:t>Expected</w:t>
            </w:r>
            <w:proofErr w:type="spellEnd"/>
            <w:r w:rsidRPr="001E01F5">
              <w:rPr>
                <w:sz w:val="21"/>
                <w:szCs w:val="21"/>
                <w:lang w:val="de-DE"/>
              </w:rPr>
              <w:t xml:space="preserve"> DL-</w:t>
            </w:r>
            <w:proofErr w:type="spellStart"/>
            <w:r w:rsidRPr="001E01F5">
              <w:rPr>
                <w:sz w:val="21"/>
                <w:szCs w:val="21"/>
                <w:lang w:val="de-DE"/>
              </w:rPr>
              <w:t>AoD</w:t>
            </w:r>
            <w:proofErr w:type="spellEnd"/>
            <w:r w:rsidRPr="001E01F5">
              <w:rPr>
                <w:sz w:val="21"/>
                <w:szCs w:val="21"/>
                <w:lang w:val="de-DE"/>
              </w:rPr>
              <w:t>/</w:t>
            </w:r>
            <w:proofErr w:type="spellStart"/>
            <w:r w:rsidRPr="001E01F5">
              <w:rPr>
                <w:sz w:val="21"/>
                <w:szCs w:val="21"/>
                <w:lang w:val="de-DE"/>
              </w:rPr>
              <w:t>ZoD</w:t>
            </w:r>
            <w:proofErr w:type="spellEnd"/>
            <w:r w:rsidRPr="001E01F5">
              <w:rPr>
                <w:sz w:val="21"/>
                <w:szCs w:val="21"/>
                <w:lang w:val="de-DE"/>
              </w:rPr>
              <w:t xml:space="preserve"> </w:t>
            </w:r>
            <w:r w:rsidRPr="001E01F5">
              <w:rPr>
                <w:sz w:val="21"/>
                <w:szCs w:val="21"/>
                <w:lang w:eastAsia="zh-CN"/>
              </w:rPr>
              <w:t xml:space="preserve">and uncertainty (of the expected DL-AoD/ZoD value) range(s) </w:t>
            </w:r>
            <w:proofErr w:type="spellStart"/>
            <w:r w:rsidRPr="001E01F5">
              <w:rPr>
                <w:sz w:val="21"/>
                <w:szCs w:val="21"/>
                <w:lang w:val="de-DE"/>
              </w:rPr>
              <w:t>can</w:t>
            </w:r>
            <w:proofErr w:type="spellEnd"/>
            <w:r w:rsidRPr="001E01F5">
              <w:rPr>
                <w:sz w:val="21"/>
                <w:szCs w:val="21"/>
                <w:lang w:val="de-DE"/>
              </w:rPr>
              <w:t xml:space="preserve"> </w:t>
            </w:r>
            <w:proofErr w:type="spellStart"/>
            <w:r w:rsidRPr="001E01F5">
              <w:rPr>
                <w:sz w:val="21"/>
                <w:szCs w:val="21"/>
                <w:lang w:val="de-DE"/>
              </w:rPr>
              <w:t>be</w:t>
            </w:r>
            <w:proofErr w:type="spellEnd"/>
            <w:r w:rsidRPr="001E01F5">
              <w:rPr>
                <w:sz w:val="21"/>
                <w:szCs w:val="21"/>
                <w:lang w:val="de-DE"/>
              </w:rPr>
              <w:t xml:space="preserve"> </w:t>
            </w:r>
            <w:proofErr w:type="spellStart"/>
            <w:r w:rsidRPr="001E01F5">
              <w:rPr>
                <w:sz w:val="21"/>
                <w:szCs w:val="21"/>
                <w:lang w:val="de-DE"/>
              </w:rPr>
              <w:t>provided</w:t>
            </w:r>
            <w:proofErr w:type="spellEnd"/>
            <w:r w:rsidRPr="001E01F5">
              <w:rPr>
                <w:sz w:val="21"/>
                <w:szCs w:val="21"/>
                <w:lang w:val="de-DE"/>
              </w:rPr>
              <w:t xml:space="preserve"> </w:t>
            </w:r>
            <w:proofErr w:type="spellStart"/>
            <w:r w:rsidRPr="001E01F5">
              <w:rPr>
                <w:sz w:val="21"/>
                <w:szCs w:val="21"/>
                <w:lang w:val="de-DE"/>
              </w:rPr>
              <w:t>to</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UE </w:t>
            </w:r>
            <w:proofErr w:type="spellStart"/>
            <w:r w:rsidRPr="001E01F5">
              <w:rPr>
                <w:sz w:val="21"/>
                <w:szCs w:val="21"/>
                <w:lang w:val="de-DE"/>
              </w:rPr>
              <w:t>for</w:t>
            </w:r>
            <w:proofErr w:type="spellEnd"/>
            <w:r w:rsidRPr="001E01F5">
              <w:rPr>
                <w:sz w:val="21"/>
                <w:szCs w:val="21"/>
                <w:lang w:val="de-DE"/>
              </w:rPr>
              <w:t xml:space="preserve"> </w:t>
            </w:r>
            <w:proofErr w:type="spellStart"/>
            <w:r w:rsidRPr="001E01F5">
              <w:rPr>
                <w:sz w:val="21"/>
                <w:szCs w:val="21"/>
                <w:lang w:val="de-DE"/>
              </w:rPr>
              <w:t>each</w:t>
            </w:r>
            <w:proofErr w:type="spellEnd"/>
            <w:r w:rsidRPr="001E01F5">
              <w:rPr>
                <w:sz w:val="21"/>
                <w:szCs w:val="21"/>
                <w:lang w:val="de-DE"/>
              </w:rPr>
              <w:t xml:space="preserve"> [TRP]</w:t>
            </w:r>
          </w:p>
          <w:p w14:paraId="7EB51E38" w14:textId="77777777" w:rsidR="001E01F5" w:rsidRPr="001E01F5" w:rsidRDefault="001E01F5" w:rsidP="001E01F5">
            <w:pPr>
              <w:pStyle w:val="3GPPNormalText"/>
              <w:numPr>
                <w:ilvl w:val="0"/>
                <w:numId w:val="37"/>
              </w:numPr>
              <w:rPr>
                <w:sz w:val="21"/>
                <w:szCs w:val="21"/>
                <w:lang w:val="de-DE"/>
              </w:rPr>
            </w:pPr>
            <w:bookmarkStart w:id="41" w:name="_Toc71617465"/>
            <w:r w:rsidRPr="001E01F5">
              <w:rPr>
                <w:sz w:val="21"/>
                <w:szCs w:val="21"/>
                <w:lang w:val="de-DE"/>
              </w:rPr>
              <w:t xml:space="preserve">Option 2: </w:t>
            </w:r>
            <w:proofErr w:type="spellStart"/>
            <w:r w:rsidRPr="001E01F5">
              <w:rPr>
                <w:sz w:val="21"/>
                <w:szCs w:val="21"/>
                <w:lang w:val="de-DE"/>
              </w:rPr>
              <w:t>Indication</w:t>
            </w:r>
            <w:proofErr w:type="spellEnd"/>
            <w:r w:rsidRPr="001E01F5">
              <w:rPr>
                <w:sz w:val="21"/>
                <w:szCs w:val="21"/>
                <w:lang w:val="de-DE"/>
              </w:rPr>
              <w:t xml:space="preserve"> </w:t>
            </w:r>
            <w:proofErr w:type="spellStart"/>
            <w:r w:rsidRPr="001E01F5">
              <w:rPr>
                <w:sz w:val="21"/>
                <w:szCs w:val="21"/>
                <w:lang w:val="de-DE"/>
              </w:rPr>
              <w:t>of</w:t>
            </w:r>
            <w:proofErr w:type="spellEnd"/>
            <w:r w:rsidRPr="001E01F5">
              <w:rPr>
                <w:sz w:val="21"/>
                <w:szCs w:val="21"/>
                <w:lang w:val="de-DE"/>
              </w:rPr>
              <w:t xml:space="preserve"> </w:t>
            </w:r>
            <w:proofErr w:type="spellStart"/>
            <w:r w:rsidRPr="001E01F5">
              <w:rPr>
                <w:sz w:val="21"/>
                <w:szCs w:val="21"/>
                <w:lang w:val="de-DE"/>
              </w:rPr>
              <w:t>expected</w:t>
            </w:r>
            <w:proofErr w:type="spellEnd"/>
            <w:r w:rsidRPr="001E01F5">
              <w:rPr>
                <w:sz w:val="21"/>
                <w:szCs w:val="21"/>
                <w:lang w:val="de-DE"/>
              </w:rPr>
              <w:t xml:space="preserve"> DL-</w:t>
            </w:r>
            <w:proofErr w:type="spellStart"/>
            <w:r w:rsidRPr="001E01F5">
              <w:rPr>
                <w:sz w:val="21"/>
                <w:szCs w:val="21"/>
                <w:lang w:val="de-DE"/>
              </w:rPr>
              <w:t>AoA</w:t>
            </w:r>
            <w:proofErr w:type="spellEnd"/>
            <w:r w:rsidRPr="001E01F5">
              <w:rPr>
                <w:sz w:val="21"/>
                <w:szCs w:val="21"/>
                <w:lang w:val="de-DE"/>
              </w:rPr>
              <w:t>/</w:t>
            </w:r>
            <w:proofErr w:type="spellStart"/>
            <w:r w:rsidRPr="001E01F5">
              <w:rPr>
                <w:sz w:val="21"/>
                <w:szCs w:val="21"/>
                <w:lang w:val="de-DE"/>
              </w:rPr>
              <w:t>ZoA</w:t>
            </w:r>
            <w:proofErr w:type="spellEnd"/>
            <w:r w:rsidRPr="001E01F5">
              <w:rPr>
                <w:sz w:val="21"/>
                <w:szCs w:val="21"/>
                <w:lang w:val="de-DE"/>
              </w:rPr>
              <w:t xml:space="preserve"> </w:t>
            </w:r>
            <w:proofErr w:type="spellStart"/>
            <w:r w:rsidRPr="001E01F5">
              <w:rPr>
                <w:sz w:val="21"/>
                <w:szCs w:val="21"/>
                <w:lang w:val="de-DE"/>
              </w:rPr>
              <w:t>value</w:t>
            </w:r>
            <w:proofErr w:type="spellEnd"/>
            <w:r w:rsidRPr="001E01F5">
              <w:rPr>
                <w:sz w:val="21"/>
                <w:szCs w:val="21"/>
                <w:lang w:val="de-DE"/>
              </w:rPr>
              <w:t xml:space="preserve"> </w:t>
            </w:r>
            <w:proofErr w:type="spellStart"/>
            <w:r w:rsidRPr="001E01F5">
              <w:rPr>
                <w:sz w:val="21"/>
                <w:szCs w:val="21"/>
                <w:lang w:val="de-DE"/>
              </w:rPr>
              <w:t>and</w:t>
            </w:r>
            <w:proofErr w:type="spellEnd"/>
            <w:r w:rsidRPr="001E01F5">
              <w:rPr>
                <w:sz w:val="21"/>
                <w:szCs w:val="21"/>
                <w:lang w:val="de-DE"/>
              </w:rPr>
              <w:t xml:space="preserve"> </w:t>
            </w:r>
            <w:proofErr w:type="spellStart"/>
            <w:r w:rsidRPr="001E01F5">
              <w:rPr>
                <w:sz w:val="21"/>
                <w:szCs w:val="21"/>
                <w:lang w:val="de-DE"/>
              </w:rPr>
              <w:t>uncertainty</w:t>
            </w:r>
            <w:proofErr w:type="spellEnd"/>
            <w:r w:rsidRPr="001E01F5">
              <w:rPr>
                <w:sz w:val="21"/>
                <w:szCs w:val="21"/>
                <w:lang w:val="de-DE"/>
              </w:rPr>
              <w:t xml:space="preserve"> (</w:t>
            </w:r>
            <w:proofErr w:type="spellStart"/>
            <w:r w:rsidRPr="001E01F5">
              <w:rPr>
                <w:sz w:val="21"/>
                <w:szCs w:val="21"/>
                <w:lang w:val="de-DE"/>
              </w:rPr>
              <w:t>of</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w:t>
            </w:r>
            <w:proofErr w:type="spellStart"/>
            <w:r w:rsidRPr="001E01F5">
              <w:rPr>
                <w:sz w:val="21"/>
                <w:szCs w:val="21"/>
                <w:lang w:val="de-DE"/>
              </w:rPr>
              <w:t>expected</w:t>
            </w:r>
            <w:proofErr w:type="spellEnd"/>
            <w:r w:rsidRPr="001E01F5">
              <w:rPr>
                <w:sz w:val="21"/>
                <w:szCs w:val="21"/>
                <w:lang w:val="de-DE"/>
              </w:rPr>
              <w:t xml:space="preserve"> DL-</w:t>
            </w:r>
            <w:proofErr w:type="spellStart"/>
            <w:r w:rsidRPr="001E01F5">
              <w:rPr>
                <w:sz w:val="21"/>
                <w:szCs w:val="21"/>
                <w:lang w:val="de-DE"/>
              </w:rPr>
              <w:t>AoA</w:t>
            </w:r>
            <w:proofErr w:type="spellEnd"/>
            <w:r w:rsidRPr="001E01F5">
              <w:rPr>
                <w:sz w:val="21"/>
                <w:szCs w:val="21"/>
                <w:lang w:val="de-DE"/>
              </w:rPr>
              <w:t>/</w:t>
            </w:r>
            <w:proofErr w:type="spellStart"/>
            <w:r w:rsidRPr="001E01F5">
              <w:rPr>
                <w:sz w:val="21"/>
                <w:szCs w:val="21"/>
                <w:lang w:val="de-DE"/>
              </w:rPr>
              <w:t>ZoA</w:t>
            </w:r>
            <w:proofErr w:type="spellEnd"/>
            <w:r w:rsidRPr="001E01F5">
              <w:rPr>
                <w:sz w:val="21"/>
                <w:szCs w:val="21"/>
                <w:lang w:val="de-DE"/>
              </w:rPr>
              <w:t xml:space="preserve"> </w:t>
            </w:r>
            <w:proofErr w:type="spellStart"/>
            <w:r w:rsidRPr="001E01F5">
              <w:rPr>
                <w:sz w:val="21"/>
                <w:szCs w:val="21"/>
                <w:lang w:val="de-DE"/>
              </w:rPr>
              <w:t>value</w:t>
            </w:r>
            <w:proofErr w:type="spellEnd"/>
            <w:r w:rsidRPr="001E01F5">
              <w:rPr>
                <w:sz w:val="21"/>
                <w:szCs w:val="21"/>
                <w:lang w:val="de-DE"/>
              </w:rPr>
              <w:t xml:space="preserve">) </w:t>
            </w:r>
            <w:proofErr w:type="spellStart"/>
            <w:r w:rsidRPr="001E01F5">
              <w:rPr>
                <w:sz w:val="21"/>
                <w:szCs w:val="21"/>
                <w:lang w:val="de-DE"/>
              </w:rPr>
              <w:t>range</w:t>
            </w:r>
            <w:proofErr w:type="spellEnd"/>
            <w:r w:rsidRPr="001E01F5">
              <w:rPr>
                <w:sz w:val="21"/>
                <w:szCs w:val="21"/>
                <w:lang w:val="de-DE"/>
              </w:rPr>
              <w:t xml:space="preserve">(s) </w:t>
            </w:r>
            <w:proofErr w:type="spellStart"/>
            <w:r w:rsidRPr="001E01F5">
              <w:rPr>
                <w:sz w:val="21"/>
                <w:szCs w:val="21"/>
                <w:lang w:val="de-DE"/>
              </w:rPr>
              <w:t>is</w:t>
            </w:r>
            <w:proofErr w:type="spellEnd"/>
            <w:r w:rsidRPr="001E01F5">
              <w:rPr>
                <w:sz w:val="21"/>
                <w:szCs w:val="21"/>
                <w:lang w:val="de-DE"/>
              </w:rPr>
              <w:t xml:space="preserve"> </w:t>
            </w:r>
            <w:proofErr w:type="spellStart"/>
            <w:r w:rsidRPr="001E01F5">
              <w:rPr>
                <w:sz w:val="21"/>
                <w:szCs w:val="21"/>
                <w:lang w:val="de-DE"/>
              </w:rPr>
              <w:t>signaled</w:t>
            </w:r>
            <w:proofErr w:type="spellEnd"/>
            <w:r w:rsidRPr="001E01F5">
              <w:rPr>
                <w:sz w:val="21"/>
                <w:szCs w:val="21"/>
                <w:lang w:val="de-DE"/>
              </w:rPr>
              <w:t xml:space="preserve"> </w:t>
            </w:r>
            <w:proofErr w:type="spellStart"/>
            <w:r w:rsidRPr="001E01F5">
              <w:rPr>
                <w:sz w:val="21"/>
                <w:szCs w:val="21"/>
                <w:lang w:val="de-DE"/>
              </w:rPr>
              <w:t>by</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LMF </w:t>
            </w:r>
            <w:proofErr w:type="spellStart"/>
            <w:r w:rsidRPr="001E01F5">
              <w:rPr>
                <w:sz w:val="21"/>
                <w:szCs w:val="21"/>
                <w:lang w:val="de-DE"/>
              </w:rPr>
              <w:t>to</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UE</w:t>
            </w:r>
            <w:bookmarkEnd w:id="41"/>
            <w:r w:rsidRPr="001E01F5">
              <w:rPr>
                <w:sz w:val="21"/>
                <w:szCs w:val="21"/>
                <w:lang w:val="de-DE"/>
              </w:rPr>
              <w:t xml:space="preserve"> </w:t>
            </w:r>
          </w:p>
          <w:p w14:paraId="05555291" w14:textId="77777777" w:rsidR="001E01F5" w:rsidRPr="001E01F5" w:rsidRDefault="001E01F5" w:rsidP="001E01F5">
            <w:pPr>
              <w:pStyle w:val="3GPPNormalText"/>
              <w:numPr>
                <w:ilvl w:val="1"/>
                <w:numId w:val="37"/>
              </w:numPr>
              <w:rPr>
                <w:sz w:val="21"/>
                <w:szCs w:val="21"/>
                <w:lang w:val="de-DE"/>
              </w:rPr>
            </w:pPr>
            <w:r w:rsidRPr="001E01F5">
              <w:rPr>
                <w:sz w:val="21"/>
                <w:szCs w:val="21"/>
                <w:lang w:val="de-DE"/>
              </w:rPr>
              <w:t xml:space="preserve">Single </w:t>
            </w:r>
            <w:proofErr w:type="spellStart"/>
            <w:r w:rsidRPr="001E01F5">
              <w:rPr>
                <w:sz w:val="21"/>
                <w:szCs w:val="21"/>
                <w:lang w:val="de-DE"/>
              </w:rPr>
              <w:t>Expected</w:t>
            </w:r>
            <w:proofErr w:type="spellEnd"/>
            <w:r w:rsidRPr="001E01F5">
              <w:rPr>
                <w:sz w:val="21"/>
                <w:szCs w:val="21"/>
                <w:lang w:val="de-DE"/>
              </w:rPr>
              <w:t xml:space="preserve"> DL-</w:t>
            </w:r>
            <w:proofErr w:type="spellStart"/>
            <w:r w:rsidRPr="001E01F5">
              <w:rPr>
                <w:sz w:val="21"/>
                <w:szCs w:val="21"/>
                <w:lang w:val="de-DE"/>
              </w:rPr>
              <w:t>AoA</w:t>
            </w:r>
            <w:proofErr w:type="spellEnd"/>
            <w:r w:rsidRPr="001E01F5">
              <w:rPr>
                <w:sz w:val="21"/>
                <w:szCs w:val="21"/>
                <w:lang w:val="de-DE"/>
              </w:rPr>
              <w:t>/</w:t>
            </w:r>
            <w:proofErr w:type="spellStart"/>
            <w:r w:rsidRPr="001E01F5">
              <w:rPr>
                <w:sz w:val="21"/>
                <w:szCs w:val="21"/>
                <w:lang w:val="de-DE"/>
              </w:rPr>
              <w:t>ZoA</w:t>
            </w:r>
            <w:proofErr w:type="spellEnd"/>
            <w:r w:rsidRPr="001E01F5">
              <w:rPr>
                <w:sz w:val="21"/>
                <w:szCs w:val="21"/>
                <w:lang w:val="de-DE"/>
              </w:rPr>
              <w:t xml:space="preserve"> </w:t>
            </w:r>
            <w:proofErr w:type="spellStart"/>
            <w:r w:rsidRPr="001E01F5">
              <w:rPr>
                <w:sz w:val="21"/>
                <w:szCs w:val="21"/>
                <w:lang w:val="de-DE"/>
              </w:rPr>
              <w:t>and</w:t>
            </w:r>
            <w:proofErr w:type="spellEnd"/>
            <w:r w:rsidRPr="001E01F5">
              <w:rPr>
                <w:sz w:val="21"/>
                <w:szCs w:val="21"/>
                <w:lang w:val="de-DE"/>
              </w:rPr>
              <w:t xml:space="preserve"> </w:t>
            </w:r>
            <w:proofErr w:type="spellStart"/>
            <w:r w:rsidRPr="001E01F5">
              <w:rPr>
                <w:sz w:val="21"/>
                <w:szCs w:val="21"/>
                <w:lang w:val="de-DE"/>
              </w:rPr>
              <w:t>uncertainty</w:t>
            </w:r>
            <w:proofErr w:type="spellEnd"/>
            <w:r w:rsidRPr="001E01F5">
              <w:rPr>
                <w:sz w:val="21"/>
                <w:szCs w:val="21"/>
                <w:lang w:val="de-DE"/>
              </w:rPr>
              <w:t xml:space="preserve"> (</w:t>
            </w:r>
            <w:proofErr w:type="spellStart"/>
            <w:r w:rsidRPr="001E01F5">
              <w:rPr>
                <w:sz w:val="21"/>
                <w:szCs w:val="21"/>
                <w:lang w:val="de-DE"/>
              </w:rPr>
              <w:t>of</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w:t>
            </w:r>
            <w:proofErr w:type="spellStart"/>
            <w:r w:rsidRPr="001E01F5">
              <w:rPr>
                <w:sz w:val="21"/>
                <w:szCs w:val="21"/>
                <w:lang w:val="de-DE"/>
              </w:rPr>
              <w:t>expected</w:t>
            </w:r>
            <w:proofErr w:type="spellEnd"/>
            <w:r w:rsidRPr="001E01F5">
              <w:rPr>
                <w:sz w:val="21"/>
                <w:szCs w:val="21"/>
                <w:lang w:val="de-DE"/>
              </w:rPr>
              <w:t xml:space="preserve"> DL-</w:t>
            </w:r>
            <w:proofErr w:type="spellStart"/>
            <w:r w:rsidRPr="001E01F5">
              <w:rPr>
                <w:sz w:val="21"/>
                <w:szCs w:val="21"/>
                <w:lang w:val="de-DE"/>
              </w:rPr>
              <w:t>AoA</w:t>
            </w:r>
            <w:proofErr w:type="spellEnd"/>
            <w:r w:rsidRPr="001E01F5">
              <w:rPr>
                <w:sz w:val="21"/>
                <w:szCs w:val="21"/>
                <w:lang w:val="de-DE"/>
              </w:rPr>
              <w:t>/</w:t>
            </w:r>
            <w:proofErr w:type="spellStart"/>
            <w:r w:rsidRPr="001E01F5">
              <w:rPr>
                <w:sz w:val="21"/>
                <w:szCs w:val="21"/>
                <w:lang w:val="de-DE"/>
              </w:rPr>
              <w:t>ZoA</w:t>
            </w:r>
            <w:proofErr w:type="spellEnd"/>
            <w:r w:rsidRPr="001E01F5">
              <w:rPr>
                <w:sz w:val="21"/>
                <w:szCs w:val="21"/>
                <w:lang w:val="de-DE"/>
              </w:rPr>
              <w:t xml:space="preserve"> </w:t>
            </w:r>
            <w:proofErr w:type="spellStart"/>
            <w:r w:rsidRPr="001E01F5">
              <w:rPr>
                <w:sz w:val="21"/>
                <w:szCs w:val="21"/>
                <w:lang w:val="de-DE"/>
              </w:rPr>
              <w:t>value</w:t>
            </w:r>
            <w:proofErr w:type="spellEnd"/>
            <w:r w:rsidRPr="001E01F5">
              <w:rPr>
                <w:sz w:val="21"/>
                <w:szCs w:val="21"/>
                <w:lang w:val="de-DE"/>
              </w:rPr>
              <w:t xml:space="preserve">) </w:t>
            </w:r>
            <w:proofErr w:type="spellStart"/>
            <w:r w:rsidRPr="001E01F5">
              <w:rPr>
                <w:sz w:val="21"/>
                <w:szCs w:val="21"/>
                <w:lang w:val="de-DE"/>
              </w:rPr>
              <w:t>range</w:t>
            </w:r>
            <w:proofErr w:type="spellEnd"/>
            <w:r w:rsidRPr="001E01F5">
              <w:rPr>
                <w:sz w:val="21"/>
                <w:szCs w:val="21"/>
                <w:lang w:val="de-DE"/>
              </w:rPr>
              <w:t xml:space="preserve">(s) </w:t>
            </w:r>
            <w:proofErr w:type="spellStart"/>
            <w:r w:rsidRPr="001E01F5">
              <w:rPr>
                <w:sz w:val="21"/>
                <w:szCs w:val="21"/>
                <w:lang w:val="de-DE"/>
              </w:rPr>
              <w:t>can</w:t>
            </w:r>
            <w:proofErr w:type="spellEnd"/>
            <w:r w:rsidRPr="001E01F5">
              <w:rPr>
                <w:sz w:val="21"/>
                <w:szCs w:val="21"/>
                <w:lang w:val="de-DE"/>
              </w:rPr>
              <w:t xml:space="preserve"> </w:t>
            </w:r>
            <w:proofErr w:type="spellStart"/>
            <w:r w:rsidRPr="001E01F5">
              <w:rPr>
                <w:sz w:val="21"/>
                <w:szCs w:val="21"/>
                <w:lang w:val="de-DE"/>
              </w:rPr>
              <w:t>be</w:t>
            </w:r>
            <w:proofErr w:type="spellEnd"/>
            <w:r w:rsidRPr="001E01F5">
              <w:rPr>
                <w:sz w:val="21"/>
                <w:szCs w:val="21"/>
                <w:lang w:val="de-DE"/>
              </w:rPr>
              <w:t xml:space="preserve"> </w:t>
            </w:r>
            <w:proofErr w:type="spellStart"/>
            <w:r w:rsidRPr="001E01F5">
              <w:rPr>
                <w:sz w:val="21"/>
                <w:szCs w:val="21"/>
                <w:lang w:val="de-DE"/>
              </w:rPr>
              <w:t>provided</w:t>
            </w:r>
            <w:proofErr w:type="spellEnd"/>
            <w:r w:rsidRPr="001E01F5">
              <w:rPr>
                <w:sz w:val="21"/>
                <w:szCs w:val="21"/>
                <w:lang w:val="de-DE"/>
              </w:rPr>
              <w:t xml:space="preserve"> </w:t>
            </w:r>
            <w:proofErr w:type="spellStart"/>
            <w:r w:rsidRPr="001E01F5">
              <w:rPr>
                <w:sz w:val="21"/>
                <w:szCs w:val="21"/>
                <w:lang w:val="de-DE"/>
              </w:rPr>
              <w:t>to</w:t>
            </w:r>
            <w:proofErr w:type="spellEnd"/>
            <w:r w:rsidRPr="001E01F5">
              <w:rPr>
                <w:sz w:val="21"/>
                <w:szCs w:val="21"/>
                <w:lang w:val="de-DE"/>
              </w:rPr>
              <w:t xml:space="preserve"> </w:t>
            </w:r>
            <w:proofErr w:type="spellStart"/>
            <w:r w:rsidRPr="001E01F5">
              <w:rPr>
                <w:sz w:val="21"/>
                <w:szCs w:val="21"/>
                <w:lang w:val="de-DE"/>
              </w:rPr>
              <w:t>the</w:t>
            </w:r>
            <w:proofErr w:type="spellEnd"/>
            <w:r w:rsidRPr="001E01F5">
              <w:rPr>
                <w:sz w:val="21"/>
                <w:szCs w:val="21"/>
                <w:lang w:val="de-DE"/>
              </w:rPr>
              <w:t xml:space="preserve"> UE </w:t>
            </w:r>
            <w:proofErr w:type="spellStart"/>
            <w:r w:rsidRPr="001E01F5">
              <w:rPr>
                <w:sz w:val="21"/>
                <w:szCs w:val="21"/>
                <w:lang w:val="de-DE"/>
              </w:rPr>
              <w:t>for</w:t>
            </w:r>
            <w:proofErr w:type="spellEnd"/>
            <w:r w:rsidRPr="001E01F5">
              <w:rPr>
                <w:sz w:val="21"/>
                <w:szCs w:val="21"/>
                <w:lang w:val="de-DE"/>
              </w:rPr>
              <w:t xml:space="preserve"> </w:t>
            </w:r>
            <w:proofErr w:type="spellStart"/>
            <w:r w:rsidRPr="001E01F5">
              <w:rPr>
                <w:sz w:val="21"/>
                <w:szCs w:val="21"/>
                <w:lang w:val="de-DE"/>
              </w:rPr>
              <w:t>each</w:t>
            </w:r>
            <w:proofErr w:type="spellEnd"/>
            <w:r w:rsidRPr="001E01F5">
              <w:rPr>
                <w:sz w:val="21"/>
                <w:szCs w:val="21"/>
                <w:lang w:val="de-DE"/>
              </w:rPr>
              <w:t xml:space="preserve"> [TRP]</w:t>
            </w:r>
          </w:p>
          <w:p w14:paraId="354D40D8" w14:textId="77777777" w:rsidR="001E01F5" w:rsidRPr="001E01F5" w:rsidRDefault="001E01F5" w:rsidP="001E01F5">
            <w:pPr>
              <w:pStyle w:val="3GPPNormalText"/>
              <w:numPr>
                <w:ilvl w:val="0"/>
                <w:numId w:val="38"/>
              </w:numPr>
              <w:rPr>
                <w:sz w:val="21"/>
                <w:szCs w:val="21"/>
                <w:lang w:val="de-DE"/>
              </w:rPr>
            </w:pPr>
            <w:r w:rsidRPr="001E01F5">
              <w:rPr>
                <w:sz w:val="21"/>
                <w:szCs w:val="21"/>
                <w:lang w:val="de-DE"/>
              </w:rPr>
              <w:t xml:space="preserve">Option 3: </w:t>
            </w:r>
            <w:proofErr w:type="spellStart"/>
            <w:r w:rsidRPr="001E01F5">
              <w:rPr>
                <w:sz w:val="21"/>
                <w:szCs w:val="21"/>
                <w:lang w:val="de-DE"/>
              </w:rPr>
              <w:t>Indication</w:t>
            </w:r>
            <w:proofErr w:type="spellEnd"/>
            <w:r w:rsidRPr="001E01F5">
              <w:rPr>
                <w:sz w:val="21"/>
                <w:szCs w:val="21"/>
                <w:lang w:val="de-DE"/>
              </w:rPr>
              <w:t xml:space="preserve"> </w:t>
            </w:r>
            <w:proofErr w:type="spellStart"/>
            <w:r w:rsidRPr="001E01F5">
              <w:rPr>
                <w:sz w:val="21"/>
                <w:szCs w:val="21"/>
                <w:lang w:val="de-DE"/>
              </w:rPr>
              <w:t>of</w:t>
            </w:r>
            <w:proofErr w:type="spellEnd"/>
            <w:r w:rsidRPr="001E01F5">
              <w:rPr>
                <w:sz w:val="21"/>
                <w:szCs w:val="21"/>
                <w:lang w:val="de-DE"/>
              </w:rPr>
              <w:t xml:space="preserve"> </w:t>
            </w:r>
            <w:proofErr w:type="spellStart"/>
            <w:r w:rsidRPr="001E01F5">
              <w:rPr>
                <w:sz w:val="21"/>
                <w:szCs w:val="21"/>
                <w:lang w:val="de-DE"/>
              </w:rPr>
              <w:t>expected</w:t>
            </w:r>
            <w:proofErr w:type="spellEnd"/>
            <w:r w:rsidRPr="001E01F5">
              <w:rPr>
                <w:sz w:val="21"/>
                <w:szCs w:val="21"/>
                <w:lang w:val="de-DE"/>
              </w:rPr>
              <w:t xml:space="preserve"> </w:t>
            </w:r>
            <w:proofErr w:type="spellStart"/>
            <w:r w:rsidRPr="001E01F5">
              <w:rPr>
                <w:sz w:val="21"/>
                <w:szCs w:val="21"/>
                <w:lang w:val="de-DE"/>
              </w:rPr>
              <w:t>AoD</w:t>
            </w:r>
            <w:proofErr w:type="spellEnd"/>
            <w:r w:rsidRPr="001E01F5">
              <w:rPr>
                <w:sz w:val="21"/>
                <w:szCs w:val="21"/>
                <w:lang w:val="de-DE"/>
              </w:rPr>
              <w:t>/</w:t>
            </w:r>
            <w:proofErr w:type="spellStart"/>
            <w:r w:rsidRPr="001E01F5">
              <w:rPr>
                <w:sz w:val="21"/>
                <w:szCs w:val="21"/>
                <w:lang w:val="de-DE"/>
              </w:rPr>
              <w:t>ZoD</w:t>
            </w:r>
            <w:proofErr w:type="spellEnd"/>
            <w:r w:rsidRPr="001E01F5">
              <w:rPr>
                <w:sz w:val="21"/>
                <w:szCs w:val="21"/>
                <w:lang w:val="de-DE"/>
              </w:rPr>
              <w:t xml:space="preserve"> </w:t>
            </w:r>
            <w:proofErr w:type="spellStart"/>
            <w:r w:rsidRPr="001E01F5">
              <w:rPr>
                <w:sz w:val="21"/>
                <w:szCs w:val="21"/>
                <w:lang w:val="de-DE"/>
              </w:rPr>
              <w:t>or</w:t>
            </w:r>
            <w:proofErr w:type="spellEnd"/>
            <w:r w:rsidRPr="001E01F5">
              <w:rPr>
                <w:sz w:val="21"/>
                <w:szCs w:val="21"/>
                <w:lang w:val="de-DE"/>
              </w:rPr>
              <w:t xml:space="preserve"> </w:t>
            </w:r>
            <w:proofErr w:type="spellStart"/>
            <w:r w:rsidRPr="001E01F5">
              <w:rPr>
                <w:sz w:val="21"/>
                <w:szCs w:val="21"/>
                <w:lang w:val="de-DE"/>
              </w:rPr>
              <w:t>AoA</w:t>
            </w:r>
            <w:proofErr w:type="spellEnd"/>
            <w:r w:rsidRPr="001E01F5">
              <w:rPr>
                <w:sz w:val="21"/>
                <w:szCs w:val="21"/>
                <w:lang w:val="de-DE"/>
              </w:rPr>
              <w:t>/</w:t>
            </w:r>
            <w:proofErr w:type="spellStart"/>
            <w:r w:rsidRPr="001E01F5">
              <w:rPr>
                <w:sz w:val="21"/>
                <w:szCs w:val="21"/>
                <w:lang w:val="de-DE"/>
              </w:rPr>
              <w:t>ZoA</w:t>
            </w:r>
            <w:proofErr w:type="spellEnd"/>
            <w:r w:rsidRPr="001E01F5">
              <w:rPr>
                <w:sz w:val="21"/>
                <w:szCs w:val="21"/>
                <w:lang w:val="de-DE"/>
              </w:rPr>
              <w:t xml:space="preserve"> </w:t>
            </w:r>
            <w:proofErr w:type="spellStart"/>
            <w:r w:rsidRPr="001E01F5">
              <w:rPr>
                <w:sz w:val="21"/>
                <w:szCs w:val="21"/>
                <w:lang w:val="de-DE"/>
              </w:rPr>
              <w:t>value</w:t>
            </w:r>
            <w:proofErr w:type="spellEnd"/>
            <w:r w:rsidRPr="001E01F5">
              <w:rPr>
                <w:sz w:val="21"/>
                <w:szCs w:val="21"/>
                <w:lang w:val="de-DE"/>
              </w:rPr>
              <w:t xml:space="preserve"> </w:t>
            </w:r>
            <w:proofErr w:type="spellStart"/>
            <w:r w:rsidRPr="001E01F5">
              <w:rPr>
                <w:sz w:val="21"/>
                <w:szCs w:val="21"/>
                <w:lang w:val="de-DE"/>
              </w:rPr>
              <w:t>and</w:t>
            </w:r>
            <w:proofErr w:type="spellEnd"/>
            <w:r w:rsidRPr="001E01F5">
              <w:rPr>
                <w:sz w:val="21"/>
                <w:szCs w:val="21"/>
                <w:lang w:val="de-DE"/>
              </w:rPr>
              <w:t xml:space="preserve"> </w:t>
            </w:r>
            <w:proofErr w:type="spellStart"/>
            <w:r w:rsidRPr="001E01F5">
              <w:rPr>
                <w:sz w:val="21"/>
                <w:szCs w:val="21"/>
                <w:lang w:val="de-DE"/>
              </w:rPr>
              <w:t>uncertainty</w:t>
            </w:r>
            <w:proofErr w:type="spellEnd"/>
            <w:r w:rsidRPr="001E01F5">
              <w:rPr>
                <w:sz w:val="21"/>
                <w:szCs w:val="21"/>
                <w:lang w:val="de-DE"/>
              </w:rPr>
              <w:t xml:space="preserve"> </w:t>
            </w:r>
            <w:proofErr w:type="spellStart"/>
            <w:r w:rsidRPr="001E01F5">
              <w:rPr>
                <w:sz w:val="21"/>
                <w:szCs w:val="21"/>
                <w:lang w:val="de-DE"/>
              </w:rPr>
              <w:t>is</w:t>
            </w:r>
            <w:proofErr w:type="spellEnd"/>
            <w:r w:rsidRPr="001E01F5">
              <w:rPr>
                <w:sz w:val="21"/>
                <w:szCs w:val="21"/>
                <w:lang w:val="de-DE"/>
              </w:rPr>
              <w:t xml:space="preserve"> not </w:t>
            </w:r>
            <w:proofErr w:type="spellStart"/>
            <w:r w:rsidRPr="001E01F5">
              <w:rPr>
                <w:sz w:val="21"/>
                <w:szCs w:val="21"/>
                <w:lang w:val="de-DE"/>
              </w:rPr>
              <w:t>introduced</w:t>
            </w:r>
            <w:proofErr w:type="spellEnd"/>
            <w:r w:rsidRPr="001E01F5">
              <w:rPr>
                <w:sz w:val="21"/>
                <w:szCs w:val="21"/>
                <w:lang w:val="de-DE"/>
              </w:rPr>
              <w:t>.</w:t>
            </w:r>
          </w:p>
          <w:p w14:paraId="6FBD72D6" w14:textId="77777777" w:rsidR="001E01F5" w:rsidRPr="001E01F5" w:rsidRDefault="001E01F5" w:rsidP="001E01F5">
            <w:pPr>
              <w:pStyle w:val="3GPPNormalText"/>
              <w:numPr>
                <w:ilvl w:val="0"/>
                <w:numId w:val="38"/>
              </w:numPr>
              <w:rPr>
                <w:sz w:val="21"/>
                <w:szCs w:val="21"/>
                <w:lang w:val="de-DE"/>
              </w:rPr>
            </w:pPr>
            <w:bookmarkStart w:id="42" w:name="_Toc71617466"/>
            <w:r w:rsidRPr="001E01F5">
              <w:rPr>
                <w:sz w:val="21"/>
                <w:szCs w:val="21"/>
                <w:lang w:val="de-DE"/>
              </w:rPr>
              <w:t xml:space="preserve">FFS: </w:t>
            </w:r>
            <w:proofErr w:type="spellStart"/>
            <w:r w:rsidRPr="001E01F5">
              <w:rPr>
                <w:sz w:val="21"/>
                <w:szCs w:val="21"/>
                <w:lang w:val="de-DE"/>
              </w:rPr>
              <w:t>details</w:t>
            </w:r>
            <w:proofErr w:type="spellEnd"/>
            <w:r w:rsidRPr="001E01F5">
              <w:rPr>
                <w:sz w:val="21"/>
                <w:szCs w:val="21"/>
                <w:lang w:val="de-DE"/>
              </w:rPr>
              <w:t xml:space="preserve"> </w:t>
            </w:r>
            <w:proofErr w:type="spellStart"/>
            <w:r w:rsidRPr="001E01F5">
              <w:rPr>
                <w:sz w:val="21"/>
                <w:szCs w:val="21"/>
                <w:lang w:val="de-DE"/>
              </w:rPr>
              <w:t>of</w:t>
            </w:r>
            <w:proofErr w:type="spellEnd"/>
            <w:r w:rsidRPr="001E01F5">
              <w:rPr>
                <w:sz w:val="21"/>
                <w:szCs w:val="21"/>
                <w:lang w:val="de-DE"/>
              </w:rPr>
              <w:t xml:space="preserve"> </w:t>
            </w:r>
            <w:proofErr w:type="spellStart"/>
            <w:r w:rsidRPr="001E01F5">
              <w:rPr>
                <w:sz w:val="21"/>
                <w:szCs w:val="21"/>
                <w:lang w:val="de-DE"/>
              </w:rPr>
              <w:t>signaling</w:t>
            </w:r>
            <w:bookmarkEnd w:id="42"/>
            <w:proofErr w:type="spellEnd"/>
          </w:p>
          <w:p w14:paraId="51EB69D0" w14:textId="77777777" w:rsidR="001E01F5" w:rsidRPr="001E01F5" w:rsidRDefault="001E01F5" w:rsidP="001E01F5">
            <w:pPr>
              <w:rPr>
                <w:rFonts w:ascii="Times" w:hAnsi="Times"/>
                <w:sz w:val="21"/>
                <w:szCs w:val="21"/>
              </w:rPr>
            </w:pPr>
            <w:r w:rsidRPr="001E01F5">
              <w:rPr>
                <w:sz w:val="21"/>
                <w:szCs w:val="21"/>
                <w:lang w:val="de-DE"/>
              </w:rPr>
              <w:t xml:space="preserve">FFS: </w:t>
            </w:r>
            <w:proofErr w:type="spellStart"/>
            <w:r w:rsidRPr="001E01F5">
              <w:rPr>
                <w:sz w:val="21"/>
                <w:szCs w:val="21"/>
                <w:lang w:val="de-DE"/>
              </w:rPr>
              <w:t>Applicability</w:t>
            </w:r>
            <w:proofErr w:type="spellEnd"/>
            <w:r w:rsidRPr="001E01F5">
              <w:rPr>
                <w:sz w:val="21"/>
                <w:szCs w:val="21"/>
                <w:lang w:val="de-DE"/>
              </w:rPr>
              <w:t xml:space="preserve"> </w:t>
            </w:r>
            <w:proofErr w:type="spellStart"/>
            <w:r w:rsidRPr="001E01F5">
              <w:rPr>
                <w:sz w:val="21"/>
                <w:szCs w:val="21"/>
                <w:lang w:val="de-DE"/>
              </w:rPr>
              <w:t>of</w:t>
            </w:r>
            <w:proofErr w:type="spellEnd"/>
            <w:r w:rsidRPr="001E01F5">
              <w:rPr>
                <w:sz w:val="21"/>
                <w:szCs w:val="21"/>
                <w:lang w:val="de-DE"/>
              </w:rPr>
              <w:t xml:space="preserve"> </w:t>
            </w:r>
            <w:proofErr w:type="spellStart"/>
            <w:r w:rsidRPr="001E01F5">
              <w:rPr>
                <w:sz w:val="21"/>
                <w:szCs w:val="21"/>
                <w:lang w:val="de-DE"/>
              </w:rPr>
              <w:t>this</w:t>
            </w:r>
            <w:proofErr w:type="spellEnd"/>
            <w:r w:rsidRPr="001E01F5">
              <w:rPr>
                <w:sz w:val="21"/>
                <w:szCs w:val="21"/>
              </w:rPr>
              <w:t xml:space="preserve"> agreement</w:t>
            </w:r>
            <w:r w:rsidRPr="001E01F5">
              <w:rPr>
                <w:sz w:val="21"/>
                <w:szCs w:val="21"/>
                <w:lang w:val="de-DE"/>
              </w:rPr>
              <w:t xml:space="preserve"> </w:t>
            </w:r>
            <w:proofErr w:type="spellStart"/>
            <w:r w:rsidRPr="001E01F5">
              <w:rPr>
                <w:sz w:val="21"/>
                <w:szCs w:val="21"/>
                <w:lang w:val="de-DE"/>
              </w:rPr>
              <w:t>to</w:t>
            </w:r>
            <w:proofErr w:type="spellEnd"/>
            <w:r w:rsidRPr="001E01F5">
              <w:rPr>
                <w:sz w:val="21"/>
                <w:szCs w:val="21"/>
                <w:lang w:val="de-DE"/>
              </w:rPr>
              <w:t xml:space="preserve"> </w:t>
            </w:r>
            <w:proofErr w:type="spellStart"/>
            <w:r w:rsidRPr="001E01F5">
              <w:rPr>
                <w:sz w:val="21"/>
                <w:szCs w:val="21"/>
                <w:lang w:val="de-DE"/>
              </w:rPr>
              <w:t>other</w:t>
            </w:r>
            <w:proofErr w:type="spellEnd"/>
            <w:r w:rsidRPr="001E01F5">
              <w:rPr>
                <w:sz w:val="21"/>
                <w:szCs w:val="21"/>
                <w:lang w:val="de-DE"/>
              </w:rPr>
              <w:t xml:space="preserve"> </w:t>
            </w:r>
            <w:proofErr w:type="spellStart"/>
            <w:r w:rsidRPr="001E01F5">
              <w:rPr>
                <w:sz w:val="21"/>
                <w:szCs w:val="21"/>
                <w:lang w:val="de-DE"/>
              </w:rPr>
              <w:t>Positioning</w:t>
            </w:r>
            <w:proofErr w:type="spellEnd"/>
            <w:r w:rsidRPr="001E01F5">
              <w:rPr>
                <w:sz w:val="21"/>
                <w:szCs w:val="21"/>
                <w:lang w:val="de-DE"/>
              </w:rPr>
              <w:t xml:space="preserve"> </w:t>
            </w:r>
            <w:proofErr w:type="spellStart"/>
            <w:r w:rsidRPr="001E01F5">
              <w:rPr>
                <w:sz w:val="21"/>
                <w:szCs w:val="21"/>
                <w:lang w:val="de-DE"/>
              </w:rPr>
              <w:t>methods</w:t>
            </w:r>
            <w:proofErr w:type="spellEnd"/>
          </w:p>
          <w:p w14:paraId="4F4723F5" w14:textId="77777777" w:rsidR="001E01F5" w:rsidRPr="001E01F5" w:rsidRDefault="001E01F5" w:rsidP="001E01F5">
            <w:pPr>
              <w:rPr>
                <w:sz w:val="21"/>
                <w:szCs w:val="21"/>
              </w:rPr>
            </w:pPr>
          </w:p>
          <w:p w14:paraId="0E8C1F49" w14:textId="77777777" w:rsidR="001E01F5" w:rsidRDefault="001E01F5" w:rsidP="004D407C">
            <w:pPr>
              <w:pStyle w:val="3GPPText"/>
              <w:rPr>
                <w:highlight w:val="green"/>
                <w:lang w:eastAsia="x-none"/>
              </w:rPr>
            </w:pPr>
          </w:p>
        </w:tc>
      </w:tr>
    </w:tbl>
    <w:p w14:paraId="5011D7EA" w14:textId="77777777" w:rsidR="001E01F5" w:rsidRDefault="001E01F5" w:rsidP="004D407C">
      <w:pPr>
        <w:pStyle w:val="3GPPText"/>
        <w:rPr>
          <w:highlight w:val="green"/>
          <w:lang w:eastAsia="x-none"/>
        </w:rPr>
      </w:pPr>
    </w:p>
    <w:p w14:paraId="3FA6FE61" w14:textId="39658213" w:rsidR="00C852DE" w:rsidRPr="00906998" w:rsidRDefault="00555933" w:rsidP="00906998">
      <w:pPr>
        <w:rPr>
          <w:lang w:eastAsia="x-none"/>
        </w:rPr>
      </w:pPr>
      <w:r w:rsidRPr="00906998">
        <w:rPr>
          <w:lang w:eastAsia="x-none"/>
        </w:rPr>
        <w:t>In general</w:t>
      </w:r>
      <w:r w:rsidR="00FC6997" w:rsidRPr="00906998">
        <w:rPr>
          <w:lang w:eastAsia="x-none"/>
        </w:rPr>
        <w:t>,</w:t>
      </w:r>
      <w:r w:rsidR="00BA7041" w:rsidRPr="00906998">
        <w:rPr>
          <w:lang w:eastAsia="x-none"/>
        </w:rPr>
        <w:t xml:space="preserve"> </w:t>
      </w:r>
      <w:r w:rsidR="00E04014" w:rsidRPr="00906998">
        <w:rPr>
          <w:lang w:eastAsia="x-none"/>
        </w:rPr>
        <w:t>the best DL-AOD (</w:t>
      </w:r>
      <w:r w:rsidR="00BA7041" w:rsidRPr="00906998">
        <w:rPr>
          <w:lang w:eastAsia="x-none"/>
        </w:rPr>
        <w:t xml:space="preserve">angle of departure: both azimuth and zenith) measurements can be obtained if the UE does not </w:t>
      </w:r>
      <w:r w:rsidR="002164C1" w:rsidRPr="00906998">
        <w:rPr>
          <w:lang w:eastAsia="x-none"/>
        </w:rPr>
        <w:t xml:space="preserve">restrict its measurements to DL PRS Resources </w:t>
      </w:r>
      <w:r w:rsidR="00BC34F3" w:rsidRPr="00906998">
        <w:rPr>
          <w:lang w:eastAsia="x-none"/>
        </w:rPr>
        <w:t>on beams within a certain range</w:t>
      </w:r>
      <w:r w:rsidR="00946017" w:rsidRPr="00906998">
        <w:rPr>
          <w:lang w:eastAsia="x-none"/>
        </w:rPr>
        <w:t xml:space="preserve"> given by an expected DL-AOD value and uncertainty. </w:t>
      </w:r>
      <w:r w:rsidR="00723761">
        <w:rPr>
          <w:lang w:eastAsia="x-none"/>
        </w:rPr>
        <w:t xml:space="preserve">There is a </w:t>
      </w:r>
      <w:r w:rsidR="009F7415" w:rsidRPr="00906998">
        <w:rPr>
          <w:lang w:eastAsia="x-none"/>
        </w:rPr>
        <w:t xml:space="preserve">risk is that informative </w:t>
      </w:r>
      <w:r w:rsidR="00E461F1" w:rsidRPr="00906998">
        <w:rPr>
          <w:lang w:eastAsia="x-none"/>
        </w:rPr>
        <w:t xml:space="preserve">measurements of </w:t>
      </w:r>
      <w:r w:rsidR="009F7415" w:rsidRPr="00906998">
        <w:rPr>
          <w:lang w:eastAsia="x-none"/>
        </w:rPr>
        <w:t xml:space="preserve">DL PRS Resources </w:t>
      </w:r>
      <w:r w:rsidR="00674420" w:rsidRPr="00906998">
        <w:rPr>
          <w:lang w:eastAsia="x-none"/>
        </w:rPr>
        <w:t xml:space="preserve">outside the range will be missed. </w:t>
      </w:r>
    </w:p>
    <w:p w14:paraId="1E8986A5" w14:textId="3163038E" w:rsidR="00E04014" w:rsidRPr="00906998" w:rsidRDefault="008C59E0" w:rsidP="00906998">
      <w:pPr>
        <w:rPr>
          <w:lang w:eastAsia="x-none"/>
        </w:rPr>
      </w:pPr>
      <w:r w:rsidRPr="00906998">
        <w:rPr>
          <w:lang w:eastAsia="x-none"/>
        </w:rPr>
        <w:t xml:space="preserve">This concern is perhaps not </w:t>
      </w:r>
      <w:r w:rsidR="00E461F1" w:rsidRPr="00906998">
        <w:rPr>
          <w:lang w:eastAsia="x-none"/>
        </w:rPr>
        <w:t>very</w:t>
      </w:r>
      <w:r w:rsidRPr="00906998">
        <w:rPr>
          <w:lang w:eastAsia="x-none"/>
        </w:rPr>
        <w:t xml:space="preserve"> </w:t>
      </w:r>
      <w:r w:rsidR="0059775E" w:rsidRPr="00906998">
        <w:rPr>
          <w:lang w:eastAsia="x-none"/>
        </w:rPr>
        <w:t>motivated</w:t>
      </w:r>
      <w:r w:rsidR="009B3C44" w:rsidRPr="00906998">
        <w:rPr>
          <w:lang w:eastAsia="x-none"/>
        </w:rPr>
        <w:t xml:space="preserve"> when the objective is to estimate only the direction of the LOS path</w:t>
      </w:r>
      <w:r w:rsidR="000E1862" w:rsidRPr="00906998">
        <w:rPr>
          <w:lang w:eastAsia="x-none"/>
        </w:rPr>
        <w:t xml:space="preserve">. However, </w:t>
      </w:r>
      <w:r w:rsidR="0012364B" w:rsidRPr="00906998">
        <w:rPr>
          <w:lang w:eastAsia="x-none"/>
        </w:rPr>
        <w:t xml:space="preserve">we </w:t>
      </w:r>
      <w:r w:rsidR="008645AC">
        <w:rPr>
          <w:lang w:eastAsia="x-none"/>
        </w:rPr>
        <w:t>envision</w:t>
      </w:r>
      <w:r w:rsidR="0012364B" w:rsidRPr="00906998">
        <w:rPr>
          <w:lang w:eastAsia="x-none"/>
        </w:rPr>
        <w:t xml:space="preserve"> that rich reporting</w:t>
      </w:r>
      <w:r w:rsidR="00DD57D8" w:rsidRPr="00906998">
        <w:rPr>
          <w:lang w:eastAsia="x-none"/>
        </w:rPr>
        <w:t xml:space="preserve"> of DL-AOD for multipath propagation </w:t>
      </w:r>
      <w:r w:rsidR="00F824E7" w:rsidRPr="00906998">
        <w:rPr>
          <w:lang w:eastAsia="x-none"/>
        </w:rPr>
        <w:t xml:space="preserve">can improve </w:t>
      </w:r>
      <w:r w:rsidR="00DD57D8" w:rsidRPr="00906998">
        <w:rPr>
          <w:lang w:eastAsia="x-none"/>
        </w:rPr>
        <w:t>positioning</w:t>
      </w:r>
      <w:r w:rsidR="00F824E7" w:rsidRPr="00906998">
        <w:rPr>
          <w:lang w:eastAsia="x-none"/>
        </w:rPr>
        <w:t xml:space="preserve"> accuracy</w:t>
      </w:r>
      <w:r w:rsidR="004032D3" w:rsidRPr="00906998">
        <w:rPr>
          <w:lang w:eastAsia="x-none"/>
        </w:rPr>
        <w:t xml:space="preserve"> in future releases</w:t>
      </w:r>
      <w:r w:rsidR="00BB6D1D" w:rsidRPr="00906998">
        <w:rPr>
          <w:lang w:eastAsia="x-none"/>
        </w:rPr>
        <w:t xml:space="preserve">, and here we see a risk that additional paths are missed if we introduce </w:t>
      </w:r>
      <w:r w:rsidR="00534320" w:rsidRPr="00906998">
        <w:rPr>
          <w:lang w:eastAsia="x-none"/>
        </w:rPr>
        <w:t>an indication of expected DL-AoD value and uncertainty</w:t>
      </w:r>
      <w:r w:rsidR="003B6A52" w:rsidRPr="00906998">
        <w:rPr>
          <w:lang w:eastAsia="x-none"/>
        </w:rPr>
        <w:t>, depending on how this indication is used by the UE.</w:t>
      </w:r>
      <w:r w:rsidR="00906998" w:rsidRPr="00906998">
        <w:rPr>
          <w:lang w:eastAsia="x-none"/>
        </w:rPr>
        <w:t xml:space="preserve"> </w:t>
      </w:r>
      <w:r w:rsidR="004F4681" w:rsidRPr="00906998">
        <w:rPr>
          <w:lang w:eastAsia="x-none"/>
        </w:rPr>
        <w:t>Consequently</w:t>
      </w:r>
      <w:r w:rsidR="002D6CBE" w:rsidRPr="00906998">
        <w:rPr>
          <w:lang w:eastAsia="x-none"/>
        </w:rPr>
        <w:t xml:space="preserve">, we support </w:t>
      </w:r>
      <w:r w:rsidR="00906998" w:rsidRPr="00906998">
        <w:rPr>
          <w:lang w:eastAsia="x-none"/>
        </w:rPr>
        <w:t>O</w:t>
      </w:r>
      <w:r w:rsidR="002D6CBE" w:rsidRPr="00906998">
        <w:rPr>
          <w:lang w:eastAsia="x-none"/>
        </w:rPr>
        <w:t xml:space="preserve">ption 3. </w:t>
      </w:r>
    </w:p>
    <w:p w14:paraId="3A6BCB1D" w14:textId="45991A65" w:rsidR="004F4681" w:rsidRPr="00906998" w:rsidRDefault="00E07528" w:rsidP="00906998">
      <w:pPr>
        <w:rPr>
          <w:lang w:eastAsia="x-none"/>
        </w:rPr>
      </w:pPr>
      <w:r w:rsidRPr="00906998">
        <w:rPr>
          <w:lang w:eastAsia="x-none"/>
        </w:rPr>
        <w:t xml:space="preserve">Regardless, </w:t>
      </w:r>
      <w:r w:rsidR="00E233A8" w:rsidRPr="00906998">
        <w:rPr>
          <w:lang w:eastAsia="x-none"/>
        </w:rPr>
        <w:t xml:space="preserve">since the beam directions are unknown to the UE we think that the </w:t>
      </w:r>
      <w:r w:rsidR="00805BE6" w:rsidRPr="00906998">
        <w:rPr>
          <w:lang w:eastAsia="x-none"/>
        </w:rPr>
        <w:t>benefits of Options 1 are limited.</w:t>
      </w:r>
      <w:r w:rsidR="00276F14" w:rsidRPr="00906998">
        <w:rPr>
          <w:lang w:eastAsia="x-none"/>
        </w:rPr>
        <w:t xml:space="preserve"> A better alternative </w:t>
      </w:r>
      <w:r w:rsidR="00AB243C" w:rsidRPr="00906998">
        <w:rPr>
          <w:lang w:eastAsia="x-none"/>
        </w:rPr>
        <w:t>is</w:t>
      </w:r>
      <w:r w:rsidR="00931C73" w:rsidRPr="00906998">
        <w:rPr>
          <w:lang w:eastAsia="x-none"/>
        </w:rPr>
        <w:t xml:space="preserve"> then</w:t>
      </w:r>
      <w:r w:rsidR="00AB243C" w:rsidRPr="00906998">
        <w:rPr>
          <w:lang w:eastAsia="x-none"/>
        </w:rPr>
        <w:t xml:space="preserve"> to instead </w:t>
      </w:r>
      <w:r w:rsidR="000D0D6C" w:rsidRPr="00906998">
        <w:rPr>
          <w:lang w:eastAsia="x-none"/>
        </w:rPr>
        <w:t>indicate a list of DL PRS Resour</w:t>
      </w:r>
      <w:r w:rsidR="00931C73" w:rsidRPr="00906998">
        <w:rPr>
          <w:lang w:eastAsia="x-none"/>
        </w:rPr>
        <w:t>ces</w:t>
      </w:r>
      <w:r w:rsidR="0073182C" w:rsidRPr="00906998">
        <w:rPr>
          <w:lang w:eastAsia="x-none"/>
        </w:rPr>
        <w:t xml:space="preserve"> to the UE. Typically, this would be the </w:t>
      </w:r>
      <w:r w:rsidR="00F52894" w:rsidRPr="00906998">
        <w:rPr>
          <w:lang w:eastAsia="x-none"/>
        </w:rPr>
        <w:t xml:space="preserve">set of PRS Resources associated with beams that are within the </w:t>
      </w:r>
      <w:r w:rsidR="001E4593" w:rsidRPr="00906998">
        <w:rPr>
          <w:lang w:eastAsia="x-none"/>
        </w:rPr>
        <w:t>DL-AOD uncertainty region</w:t>
      </w:r>
      <w:r w:rsidR="00906998" w:rsidRPr="00906998">
        <w:rPr>
          <w:lang w:eastAsia="x-none"/>
        </w:rPr>
        <w:t>.</w:t>
      </w:r>
    </w:p>
    <w:p w14:paraId="31FB07F9" w14:textId="6231EC31" w:rsidR="00906998" w:rsidRPr="00906998" w:rsidRDefault="00B30EF0" w:rsidP="00906998">
      <w:pPr>
        <w:pStyle w:val="Proposal"/>
      </w:pPr>
      <w:bookmarkStart w:id="43" w:name="_Toc71675979"/>
      <w:r>
        <w:t xml:space="preserve">LMF can optionally signal to the UE an indication </w:t>
      </w:r>
      <w:r w:rsidR="006C3A7A">
        <w:t xml:space="preserve">that consist of a </w:t>
      </w:r>
      <w:r w:rsidR="00D14C48">
        <w:t xml:space="preserve">list of </w:t>
      </w:r>
      <w:r w:rsidR="001E1A9B">
        <w:t xml:space="preserve">IDs of DL PRS Resources </w:t>
      </w:r>
      <w:r w:rsidR="00F05A8F">
        <w:t xml:space="preserve">associated to beams </w:t>
      </w:r>
      <w:r w:rsidR="008267E4">
        <w:t xml:space="preserve">that are within </w:t>
      </w:r>
      <w:r w:rsidR="00F05A8F">
        <w:t>a</w:t>
      </w:r>
      <w:r w:rsidR="008267E4">
        <w:t xml:space="preserve"> DL-AOD uncertainty region.</w:t>
      </w:r>
      <w:bookmarkEnd w:id="43"/>
    </w:p>
    <w:p w14:paraId="2B25725A" w14:textId="2CB4CE8A" w:rsidR="00970B02" w:rsidRPr="00D732CF" w:rsidRDefault="00D732CF" w:rsidP="00084CA6">
      <w:pPr>
        <w:rPr>
          <w:lang w:eastAsia="x-none"/>
        </w:rPr>
      </w:pPr>
      <w:r w:rsidRPr="00D732CF">
        <w:rPr>
          <w:lang w:eastAsia="x-none"/>
        </w:rPr>
        <w:t xml:space="preserve">This solution </w:t>
      </w:r>
      <w:r>
        <w:rPr>
          <w:lang w:eastAsia="x-none"/>
        </w:rPr>
        <w:t xml:space="preserve">has </w:t>
      </w:r>
      <w:r w:rsidR="00691BF7">
        <w:rPr>
          <w:lang w:eastAsia="x-none"/>
        </w:rPr>
        <w:t xml:space="preserve">also the advantage that the list can include </w:t>
      </w:r>
      <w:r w:rsidR="009B4D61">
        <w:rPr>
          <w:lang w:eastAsia="x-none"/>
        </w:rPr>
        <w:t>beams that are not neighbors</w:t>
      </w:r>
      <w:r w:rsidR="00356814">
        <w:rPr>
          <w:lang w:eastAsia="x-none"/>
        </w:rPr>
        <w:t>. This can be useful if the DL-AoD uncertainty</w:t>
      </w:r>
      <w:r w:rsidR="00356E92">
        <w:rPr>
          <w:lang w:eastAsia="x-none"/>
        </w:rPr>
        <w:t xml:space="preserve"> is multimodal.</w:t>
      </w:r>
    </w:p>
    <w:p w14:paraId="64C8010C" w14:textId="77777777" w:rsidR="00AB00C3" w:rsidRPr="00AB00C3" w:rsidRDefault="00AB00C3" w:rsidP="00AB00C3"/>
    <w:bookmarkEnd w:id="2"/>
    <w:bookmarkEnd w:id="3"/>
    <w:bookmarkEnd w:id="4"/>
    <w:p w14:paraId="55C193BD" w14:textId="77777777" w:rsidR="00C01F33" w:rsidRPr="00CE0424" w:rsidRDefault="00C01F33" w:rsidP="00CE0424">
      <w:pPr>
        <w:pStyle w:val="Heading1"/>
      </w:pPr>
      <w:r w:rsidRPr="00CE0424">
        <w:t>Conclusion</w:t>
      </w:r>
    </w:p>
    <w:p w14:paraId="7E4D8D6D" w14:textId="77777777" w:rsidR="008E065E" w:rsidRPr="00D5455C" w:rsidRDefault="008E065E" w:rsidP="008E065E">
      <w:pPr>
        <w:pStyle w:val="BodyText"/>
        <w:rPr>
          <w:b/>
        </w:rPr>
      </w:pPr>
      <w:r w:rsidRPr="00D5455C">
        <w:t xml:space="preserve">In </w:t>
      </w:r>
      <w:r w:rsidR="007729A2" w:rsidRPr="00D5455C">
        <w:t xml:space="preserve">the previous </w:t>
      </w:r>
      <w:r w:rsidRPr="00D5455C">
        <w:t>section</w:t>
      </w:r>
      <w:r w:rsidR="007729A2" w:rsidRPr="00D5455C">
        <w:t>s</w:t>
      </w:r>
      <w:r w:rsidRPr="00D5455C">
        <w:t xml:space="preserve"> we made the following observations:</w:t>
      </w:r>
      <w:r w:rsidR="00C93814" w:rsidRPr="00D5455C">
        <w:rPr>
          <w:b/>
        </w:rPr>
        <w:t xml:space="preserve"> </w:t>
      </w:r>
    </w:p>
    <w:p w14:paraId="46DD5C34" w14:textId="41916D93" w:rsidR="007214B2" w:rsidRDefault="006F6582">
      <w:pPr>
        <w:pStyle w:val="TableofFigures"/>
        <w:tabs>
          <w:tab w:val="right" w:leader="dot" w:pos="9629"/>
        </w:tabs>
        <w:rPr>
          <w:rFonts w:asciiTheme="minorHAnsi" w:hAnsiTheme="minorHAnsi"/>
          <w:b w:val="0"/>
          <w:noProof/>
          <w:lang w:eastAsia="ja-JP"/>
        </w:rPr>
      </w:pPr>
      <w:r>
        <w:rPr>
          <w:b w:val="0"/>
          <w:bCs/>
        </w:rPr>
        <w:fldChar w:fldCharType="begin"/>
      </w:r>
      <w:r w:rsidRPr="00EB7C05">
        <w:rPr>
          <w:b w:val="0"/>
        </w:rPr>
        <w:instrText xml:space="preserve"> TOC \f O \n \h \z \t "Observation" \c </w:instrText>
      </w:r>
      <w:r>
        <w:rPr>
          <w:b w:val="0"/>
          <w:bCs/>
        </w:rPr>
        <w:fldChar w:fldCharType="separate"/>
      </w:r>
      <w:hyperlink w:anchor="_Toc71675952" w:history="1">
        <w:r w:rsidR="007214B2" w:rsidRPr="004735D9">
          <w:rPr>
            <w:rStyle w:val="Hyperlink"/>
            <w:noProof/>
          </w:rPr>
          <w:t>Observation 1</w:t>
        </w:r>
        <w:r w:rsidR="007214B2">
          <w:rPr>
            <w:rFonts w:asciiTheme="minorHAnsi" w:hAnsiTheme="minorHAnsi"/>
            <w:b w:val="0"/>
            <w:noProof/>
            <w:lang w:eastAsia="ja-JP"/>
          </w:rPr>
          <w:tab/>
        </w:r>
        <w:r w:rsidR="007214B2" w:rsidRPr="004735D9">
          <w:rPr>
            <w:rStyle w:val="Hyperlink"/>
            <w:noProof/>
          </w:rPr>
          <w:t>The DL PRS RSRP includes the total received signal energy from all propagation paths.</w:t>
        </w:r>
      </w:hyperlink>
    </w:p>
    <w:p w14:paraId="3527099D" w14:textId="524D917C" w:rsidR="007214B2" w:rsidRDefault="007214B2">
      <w:pPr>
        <w:pStyle w:val="TableofFigures"/>
        <w:tabs>
          <w:tab w:val="right" w:leader="dot" w:pos="9629"/>
        </w:tabs>
        <w:rPr>
          <w:rFonts w:asciiTheme="minorHAnsi" w:hAnsiTheme="minorHAnsi"/>
          <w:b w:val="0"/>
          <w:noProof/>
          <w:lang w:eastAsia="ja-JP"/>
        </w:rPr>
      </w:pPr>
      <w:hyperlink w:anchor="_Toc71675953" w:history="1">
        <w:r w:rsidRPr="004735D9">
          <w:rPr>
            <w:rStyle w:val="Hyperlink"/>
            <w:noProof/>
          </w:rPr>
          <w:t>Observation 2</w:t>
        </w:r>
        <w:r>
          <w:rPr>
            <w:rFonts w:asciiTheme="minorHAnsi" w:hAnsiTheme="minorHAnsi"/>
            <w:b w:val="0"/>
            <w:noProof/>
            <w:lang w:eastAsia="ja-JP"/>
          </w:rPr>
          <w:tab/>
        </w:r>
        <w:r w:rsidRPr="004735D9">
          <w:rPr>
            <w:rStyle w:val="Hyperlink"/>
            <w:noProof/>
          </w:rPr>
          <w:t>The fact that DL PRS RSRP includes the total received signal power from all propagation paths and not only the power of the first path results in reduced accuracy of the DL AoD estimate.</w:t>
        </w:r>
      </w:hyperlink>
    </w:p>
    <w:p w14:paraId="35A893E4" w14:textId="32B0B2D4" w:rsidR="007214B2" w:rsidRDefault="007214B2">
      <w:pPr>
        <w:pStyle w:val="TableofFigures"/>
        <w:tabs>
          <w:tab w:val="right" w:leader="dot" w:pos="9629"/>
        </w:tabs>
        <w:rPr>
          <w:rFonts w:asciiTheme="minorHAnsi" w:hAnsiTheme="minorHAnsi"/>
          <w:b w:val="0"/>
          <w:noProof/>
          <w:lang w:eastAsia="ja-JP"/>
        </w:rPr>
      </w:pPr>
      <w:hyperlink w:anchor="_Toc71675954" w:history="1">
        <w:r w:rsidRPr="004735D9">
          <w:rPr>
            <w:rStyle w:val="Hyperlink"/>
            <w:noProof/>
          </w:rPr>
          <w:t>Observation 3</w:t>
        </w:r>
        <w:r>
          <w:rPr>
            <w:rFonts w:asciiTheme="minorHAnsi" w:hAnsiTheme="minorHAnsi"/>
            <w:b w:val="0"/>
            <w:noProof/>
            <w:lang w:eastAsia="ja-JP"/>
          </w:rPr>
          <w:tab/>
        </w:r>
        <w:r w:rsidRPr="004735D9">
          <w:rPr>
            <w:rStyle w:val="Hyperlink"/>
            <w:noProof/>
          </w:rPr>
          <w:t>The DL PRS first peak-RSRP is more robust to cases where the LOS path is not the strongest path.</w:t>
        </w:r>
      </w:hyperlink>
    </w:p>
    <w:p w14:paraId="1F3E7316" w14:textId="2816AA11" w:rsidR="007214B2" w:rsidRDefault="007214B2">
      <w:pPr>
        <w:pStyle w:val="TableofFigures"/>
        <w:tabs>
          <w:tab w:val="right" w:leader="dot" w:pos="9629"/>
        </w:tabs>
        <w:rPr>
          <w:rFonts w:asciiTheme="minorHAnsi" w:hAnsiTheme="minorHAnsi"/>
          <w:b w:val="0"/>
          <w:noProof/>
          <w:lang w:eastAsia="ja-JP"/>
        </w:rPr>
      </w:pPr>
      <w:hyperlink w:anchor="_Toc71675955" w:history="1">
        <w:r w:rsidRPr="004735D9">
          <w:rPr>
            <w:rStyle w:val="Hyperlink"/>
            <w:noProof/>
          </w:rPr>
          <w:t>Observation 4</w:t>
        </w:r>
        <w:r>
          <w:rPr>
            <w:rFonts w:asciiTheme="minorHAnsi" w:hAnsiTheme="minorHAnsi"/>
            <w:b w:val="0"/>
            <w:noProof/>
            <w:lang w:eastAsia="ja-JP"/>
          </w:rPr>
          <w:tab/>
        </w:r>
        <w:r w:rsidRPr="004735D9">
          <w:rPr>
            <w:rStyle w:val="Hyperlink"/>
            <w:noProof/>
          </w:rPr>
          <w:t>DL-AoD estimation accuracy is significantly worse in NLOS conditions than in LOS conditions.</w:t>
        </w:r>
      </w:hyperlink>
    </w:p>
    <w:p w14:paraId="39D1E3FE" w14:textId="443691B4" w:rsidR="007214B2" w:rsidRDefault="007214B2">
      <w:pPr>
        <w:pStyle w:val="TableofFigures"/>
        <w:tabs>
          <w:tab w:val="right" w:leader="dot" w:pos="9629"/>
        </w:tabs>
        <w:rPr>
          <w:rFonts w:asciiTheme="minorHAnsi" w:hAnsiTheme="minorHAnsi"/>
          <w:b w:val="0"/>
          <w:noProof/>
          <w:lang w:eastAsia="ja-JP"/>
        </w:rPr>
      </w:pPr>
      <w:hyperlink w:anchor="_Toc71675956" w:history="1">
        <w:r w:rsidRPr="004735D9">
          <w:rPr>
            <w:rStyle w:val="Hyperlink"/>
            <w:noProof/>
          </w:rPr>
          <w:t>Observation 5</w:t>
        </w:r>
        <w:r>
          <w:rPr>
            <w:rFonts w:asciiTheme="minorHAnsi" w:hAnsiTheme="minorHAnsi"/>
            <w:b w:val="0"/>
            <w:noProof/>
            <w:lang w:eastAsia="ja-JP"/>
          </w:rPr>
          <w:tab/>
        </w:r>
        <w:r w:rsidRPr="004735D9">
          <w:rPr>
            <w:rStyle w:val="Hyperlink"/>
            <w:noProof/>
          </w:rPr>
          <w:t>Information of the DL-AoD for other paths than the first path can be used by ray-tracing and/or machine learning algorithms to further improve the positioning accuracy.</w:t>
        </w:r>
      </w:hyperlink>
    </w:p>
    <w:p w14:paraId="44244850" w14:textId="67A795E8" w:rsidR="007214B2" w:rsidRDefault="007214B2">
      <w:pPr>
        <w:pStyle w:val="TableofFigures"/>
        <w:tabs>
          <w:tab w:val="right" w:leader="dot" w:pos="9629"/>
        </w:tabs>
        <w:rPr>
          <w:rFonts w:asciiTheme="minorHAnsi" w:hAnsiTheme="minorHAnsi"/>
          <w:b w:val="0"/>
          <w:noProof/>
          <w:lang w:eastAsia="ja-JP"/>
        </w:rPr>
      </w:pPr>
      <w:hyperlink w:anchor="_Toc71675957" w:history="1">
        <w:r w:rsidRPr="004735D9">
          <w:rPr>
            <w:rStyle w:val="Hyperlink"/>
            <w:noProof/>
          </w:rPr>
          <w:t>Observation 6</w:t>
        </w:r>
        <w:r>
          <w:rPr>
            <w:rFonts w:asciiTheme="minorHAnsi" w:hAnsiTheme="minorHAnsi"/>
            <w:b w:val="0"/>
            <w:noProof/>
            <w:lang w:eastAsia="ja-JP"/>
          </w:rPr>
          <w:tab/>
        </w:r>
        <w:r w:rsidRPr="004735D9">
          <w:rPr>
            <w:rStyle w:val="Hyperlink"/>
            <w:noProof/>
          </w:rPr>
          <w:t>The beam associated with a DL PRS Resource can have neighbours in two dimensions.</w:t>
        </w:r>
      </w:hyperlink>
    </w:p>
    <w:p w14:paraId="3EF6F204" w14:textId="56FEB08C" w:rsidR="007214B2" w:rsidRDefault="007214B2">
      <w:pPr>
        <w:pStyle w:val="TableofFigures"/>
        <w:tabs>
          <w:tab w:val="right" w:leader="dot" w:pos="9629"/>
        </w:tabs>
        <w:rPr>
          <w:rFonts w:asciiTheme="minorHAnsi" w:hAnsiTheme="minorHAnsi"/>
          <w:b w:val="0"/>
          <w:noProof/>
          <w:lang w:eastAsia="ja-JP"/>
        </w:rPr>
      </w:pPr>
      <w:hyperlink w:anchor="_Toc71675958" w:history="1">
        <w:r w:rsidRPr="004735D9">
          <w:rPr>
            <w:rStyle w:val="Hyperlink"/>
            <w:noProof/>
          </w:rPr>
          <w:t>Observation 7</w:t>
        </w:r>
        <w:r>
          <w:rPr>
            <w:rFonts w:asciiTheme="minorHAnsi" w:hAnsiTheme="minorHAnsi"/>
            <w:b w:val="0"/>
            <w:noProof/>
            <w:lang w:eastAsia="ja-JP"/>
          </w:rPr>
          <w:tab/>
        </w:r>
        <w:r w:rsidRPr="004735D9">
          <w:rPr>
            <w:rStyle w:val="Hyperlink"/>
            <w:noProof/>
          </w:rPr>
          <w:t>The DL-AoD of a UE can be estimated by interpolation in each dimension. This requires RSRP/ peak-RSRP for a minimum of 3 different DL PRS Resources.</w:t>
        </w:r>
      </w:hyperlink>
    </w:p>
    <w:p w14:paraId="22AF4BD6" w14:textId="25587018" w:rsidR="007214B2" w:rsidRDefault="007214B2">
      <w:pPr>
        <w:pStyle w:val="TableofFigures"/>
        <w:tabs>
          <w:tab w:val="right" w:leader="dot" w:pos="9629"/>
        </w:tabs>
        <w:rPr>
          <w:rFonts w:asciiTheme="minorHAnsi" w:hAnsiTheme="minorHAnsi"/>
          <w:b w:val="0"/>
          <w:noProof/>
          <w:lang w:eastAsia="ja-JP"/>
        </w:rPr>
      </w:pPr>
      <w:hyperlink w:anchor="_Toc71675959" w:history="1">
        <w:r w:rsidRPr="004735D9">
          <w:rPr>
            <w:rStyle w:val="Hyperlink"/>
            <w:noProof/>
          </w:rPr>
          <w:t>Observation 8</w:t>
        </w:r>
        <w:r>
          <w:rPr>
            <w:rFonts w:asciiTheme="minorHAnsi" w:hAnsiTheme="minorHAnsi"/>
            <w:b w:val="0"/>
            <w:noProof/>
            <w:lang w:eastAsia="ja-JP"/>
          </w:rPr>
          <w:tab/>
        </w:r>
        <w:r w:rsidRPr="004735D9">
          <w:rPr>
            <w:rStyle w:val="Hyperlink"/>
            <w:noProof/>
          </w:rPr>
          <w:t>The DL-AoD estimation accuracy can be significantly improved by interpolation between adjacent beams.</w:t>
        </w:r>
      </w:hyperlink>
    </w:p>
    <w:p w14:paraId="39FD160D" w14:textId="09E34AC5" w:rsidR="007214B2" w:rsidRDefault="007214B2">
      <w:pPr>
        <w:pStyle w:val="TableofFigures"/>
        <w:tabs>
          <w:tab w:val="right" w:leader="dot" w:pos="9629"/>
        </w:tabs>
        <w:rPr>
          <w:rFonts w:asciiTheme="minorHAnsi" w:hAnsiTheme="minorHAnsi"/>
          <w:b w:val="0"/>
          <w:noProof/>
          <w:lang w:eastAsia="ja-JP"/>
        </w:rPr>
      </w:pPr>
      <w:hyperlink w:anchor="_Toc71675960" w:history="1">
        <w:r w:rsidRPr="004735D9">
          <w:rPr>
            <w:rStyle w:val="Hyperlink"/>
            <w:noProof/>
          </w:rPr>
          <w:t>Observation 9</w:t>
        </w:r>
        <w:r>
          <w:rPr>
            <w:rFonts w:asciiTheme="minorHAnsi" w:hAnsiTheme="minorHAnsi"/>
            <w:b w:val="0"/>
            <w:noProof/>
            <w:lang w:eastAsia="ja-JP"/>
          </w:rPr>
          <w:tab/>
        </w:r>
        <w:r w:rsidRPr="004735D9">
          <w:rPr>
            <w:rStyle w:val="Hyperlink"/>
            <w:noProof/>
          </w:rPr>
          <w:t>Interpolation of First-peak RSRP measurements give better accuracy then when RSRP measurements are used.</w:t>
        </w:r>
      </w:hyperlink>
    </w:p>
    <w:p w14:paraId="3D43CB3D" w14:textId="03D89359" w:rsidR="007214B2" w:rsidRDefault="007214B2">
      <w:pPr>
        <w:pStyle w:val="TableofFigures"/>
        <w:tabs>
          <w:tab w:val="left" w:pos="1985"/>
          <w:tab w:val="right" w:leader="dot" w:pos="9629"/>
        </w:tabs>
        <w:rPr>
          <w:rFonts w:asciiTheme="minorHAnsi" w:hAnsiTheme="minorHAnsi"/>
          <w:b w:val="0"/>
          <w:noProof/>
          <w:lang w:eastAsia="ja-JP"/>
        </w:rPr>
      </w:pPr>
      <w:hyperlink w:anchor="_Toc71675961" w:history="1">
        <w:r w:rsidRPr="004735D9">
          <w:rPr>
            <w:rStyle w:val="Hyperlink"/>
            <w:noProof/>
            <w:lang w:eastAsia="en-GB"/>
          </w:rPr>
          <w:t>Observation 10</w:t>
        </w:r>
        <w:r>
          <w:rPr>
            <w:rFonts w:asciiTheme="minorHAnsi" w:hAnsiTheme="minorHAnsi"/>
            <w:b w:val="0"/>
            <w:noProof/>
            <w:lang w:eastAsia="ja-JP"/>
          </w:rPr>
          <w:tab/>
        </w:r>
        <w:r w:rsidRPr="004735D9">
          <w:rPr>
            <w:rStyle w:val="Hyperlink"/>
            <w:noProof/>
          </w:rPr>
          <w:t>To enable interpolation, the LMF should be provided as assistance data the direction and width of each beam associated with a PRS Resource. This can be done without specification impact.</w:t>
        </w:r>
      </w:hyperlink>
    </w:p>
    <w:p w14:paraId="6CD8A6D1" w14:textId="64C0A6F1" w:rsidR="007214B2" w:rsidRDefault="007214B2">
      <w:pPr>
        <w:pStyle w:val="TableofFigures"/>
        <w:tabs>
          <w:tab w:val="left" w:pos="1985"/>
          <w:tab w:val="right" w:leader="dot" w:pos="9629"/>
        </w:tabs>
        <w:rPr>
          <w:rFonts w:asciiTheme="minorHAnsi" w:hAnsiTheme="minorHAnsi"/>
          <w:b w:val="0"/>
          <w:noProof/>
          <w:lang w:eastAsia="ja-JP"/>
        </w:rPr>
      </w:pPr>
      <w:hyperlink w:anchor="_Toc71675962" w:history="1">
        <w:r w:rsidRPr="004735D9">
          <w:rPr>
            <w:rStyle w:val="Hyperlink"/>
            <w:noProof/>
          </w:rPr>
          <w:t>Observation 11</w:t>
        </w:r>
        <w:r>
          <w:rPr>
            <w:rFonts w:asciiTheme="minorHAnsi" w:hAnsiTheme="minorHAnsi"/>
            <w:b w:val="0"/>
            <w:noProof/>
            <w:lang w:eastAsia="ja-JP"/>
          </w:rPr>
          <w:tab/>
        </w:r>
        <w:r w:rsidRPr="004735D9">
          <w:rPr>
            <w:rStyle w:val="Hyperlink"/>
            <w:noProof/>
          </w:rPr>
          <w:t>A 2D beam structure can be described by associating each DL PRS Resource to two order numbers, one for each dimension.  - Two DL PRS resources are neighbors in dimension 1 if their dimension 1 order numbers differ by 1 and their dimension 2 order numbers are the same. - Two DL PRS resources are neighbors in dimension 2 if their dimension 2 order numbers differ by 1 and their dimension 1 order numbers are the same.</w:t>
        </w:r>
      </w:hyperlink>
    </w:p>
    <w:p w14:paraId="4E84A0F4" w14:textId="73FD755B" w:rsidR="007214B2" w:rsidRDefault="007214B2">
      <w:pPr>
        <w:pStyle w:val="TableofFigures"/>
        <w:tabs>
          <w:tab w:val="left" w:pos="1985"/>
          <w:tab w:val="right" w:leader="dot" w:pos="9629"/>
        </w:tabs>
        <w:rPr>
          <w:rFonts w:asciiTheme="minorHAnsi" w:hAnsiTheme="minorHAnsi"/>
          <w:b w:val="0"/>
          <w:noProof/>
          <w:lang w:eastAsia="ja-JP"/>
        </w:rPr>
      </w:pPr>
      <w:hyperlink w:anchor="_Toc71675963" w:history="1">
        <w:r w:rsidRPr="004735D9">
          <w:rPr>
            <w:rStyle w:val="Hyperlink"/>
            <w:noProof/>
          </w:rPr>
          <w:t>Observation 12</w:t>
        </w:r>
        <w:r>
          <w:rPr>
            <w:rFonts w:asciiTheme="minorHAnsi" w:hAnsiTheme="minorHAnsi"/>
            <w:b w:val="0"/>
            <w:noProof/>
            <w:lang w:eastAsia="ja-JP"/>
          </w:rPr>
          <w:tab/>
        </w:r>
        <w:r w:rsidRPr="004735D9">
          <w:rPr>
            <w:rStyle w:val="Hyperlink"/>
            <w:noProof/>
          </w:rPr>
          <w:t>A 2D beam structure can be represented with, for each DL PRS Resource, one list of neighbors in dimension 1 and another list of neighbors in dimension 2.</w:t>
        </w:r>
      </w:hyperlink>
    </w:p>
    <w:p w14:paraId="511F8263" w14:textId="60E297EB" w:rsidR="007214B2" w:rsidRDefault="007214B2">
      <w:pPr>
        <w:pStyle w:val="TableofFigures"/>
        <w:tabs>
          <w:tab w:val="left" w:pos="1985"/>
          <w:tab w:val="right" w:leader="dot" w:pos="9629"/>
        </w:tabs>
        <w:rPr>
          <w:rFonts w:asciiTheme="minorHAnsi" w:hAnsiTheme="minorHAnsi"/>
          <w:b w:val="0"/>
          <w:noProof/>
          <w:lang w:eastAsia="ja-JP"/>
        </w:rPr>
      </w:pPr>
      <w:hyperlink w:anchor="_Toc71675964" w:history="1">
        <w:r w:rsidRPr="004735D9">
          <w:rPr>
            <w:rStyle w:val="Hyperlink"/>
            <w:noProof/>
          </w:rPr>
          <w:t>Observation 13</w:t>
        </w:r>
        <w:r>
          <w:rPr>
            <w:rFonts w:asciiTheme="minorHAnsi" w:hAnsiTheme="minorHAnsi"/>
            <w:b w:val="0"/>
            <w:noProof/>
            <w:lang w:eastAsia="ja-JP"/>
          </w:rPr>
          <w:tab/>
        </w:r>
        <w:r w:rsidRPr="004735D9">
          <w:rPr>
            <w:rStyle w:val="Hyperlink"/>
            <w:noProof/>
          </w:rPr>
          <w:t>A 2D beam structure can be represented with two adjacency matrices, one for each dimension.</w:t>
        </w:r>
      </w:hyperlink>
    </w:p>
    <w:p w14:paraId="40D9F053" w14:textId="23ED3459" w:rsidR="007214B2" w:rsidRDefault="007214B2">
      <w:pPr>
        <w:pStyle w:val="TableofFigures"/>
        <w:tabs>
          <w:tab w:val="left" w:pos="1985"/>
          <w:tab w:val="right" w:leader="dot" w:pos="9629"/>
        </w:tabs>
        <w:rPr>
          <w:rFonts w:asciiTheme="minorHAnsi" w:hAnsiTheme="minorHAnsi"/>
          <w:b w:val="0"/>
          <w:noProof/>
          <w:lang w:eastAsia="ja-JP"/>
        </w:rPr>
      </w:pPr>
      <w:hyperlink w:anchor="_Toc71675965" w:history="1">
        <w:r w:rsidRPr="004735D9">
          <w:rPr>
            <w:rStyle w:val="Hyperlink"/>
            <w:noProof/>
          </w:rPr>
          <w:t>Observation 14</w:t>
        </w:r>
        <w:r>
          <w:rPr>
            <w:rFonts w:asciiTheme="minorHAnsi" w:hAnsiTheme="minorHAnsi"/>
            <w:b w:val="0"/>
            <w:noProof/>
            <w:lang w:eastAsia="ja-JP"/>
          </w:rPr>
          <w:tab/>
        </w:r>
        <w:r w:rsidRPr="004735D9">
          <w:rPr>
            <w:rStyle w:val="Hyperlink"/>
            <w:noProof/>
          </w:rPr>
          <w:t>An adjacency matrix can be efficiently encoded since it is sparse and binary. It holds that it is square, symmetric and that the diagonal is identically zero. Consequently, it can be encoded with n*(n-1)/ 2 bits where n is the number of beams.</w:t>
        </w:r>
      </w:hyperlink>
    </w:p>
    <w:p w14:paraId="03E56A43" w14:textId="76DFF316" w:rsidR="007214B2" w:rsidRDefault="007214B2">
      <w:pPr>
        <w:pStyle w:val="TableofFigures"/>
        <w:tabs>
          <w:tab w:val="left" w:pos="1985"/>
          <w:tab w:val="right" w:leader="dot" w:pos="9629"/>
        </w:tabs>
        <w:rPr>
          <w:rFonts w:asciiTheme="minorHAnsi" w:hAnsiTheme="minorHAnsi"/>
          <w:b w:val="0"/>
          <w:noProof/>
          <w:lang w:eastAsia="ja-JP"/>
        </w:rPr>
      </w:pPr>
      <w:hyperlink w:anchor="_Toc71675966" w:history="1">
        <w:r w:rsidRPr="004735D9">
          <w:rPr>
            <w:rStyle w:val="Hyperlink"/>
            <w:noProof/>
          </w:rPr>
          <w:t>Observation 15</w:t>
        </w:r>
        <w:r>
          <w:rPr>
            <w:rFonts w:asciiTheme="minorHAnsi" w:hAnsiTheme="minorHAnsi"/>
            <w:b w:val="0"/>
            <w:noProof/>
            <w:lang w:eastAsia="ja-JP"/>
          </w:rPr>
          <w:tab/>
        </w:r>
        <w:r w:rsidRPr="004735D9">
          <w:rPr>
            <w:rStyle w:val="Hyperlink"/>
            <w:noProof/>
          </w:rPr>
          <w:t>It can be enough to only provide the beam structure information in terms of general neighbors and not specify the dimensions.</w:t>
        </w:r>
      </w:hyperlink>
    </w:p>
    <w:p w14:paraId="132A321B" w14:textId="51A4D804" w:rsidR="007214B2" w:rsidRDefault="007214B2">
      <w:pPr>
        <w:pStyle w:val="TableofFigures"/>
        <w:tabs>
          <w:tab w:val="left" w:pos="1985"/>
          <w:tab w:val="right" w:leader="dot" w:pos="9629"/>
        </w:tabs>
        <w:rPr>
          <w:rFonts w:asciiTheme="minorHAnsi" w:hAnsiTheme="minorHAnsi"/>
          <w:b w:val="0"/>
          <w:noProof/>
          <w:lang w:eastAsia="ja-JP"/>
        </w:rPr>
      </w:pPr>
      <w:hyperlink w:anchor="_Toc71675967" w:history="1">
        <w:r w:rsidRPr="004735D9">
          <w:rPr>
            <w:rStyle w:val="Hyperlink"/>
            <w:noProof/>
          </w:rPr>
          <w:t>Observation 16</w:t>
        </w:r>
        <w:r>
          <w:rPr>
            <w:rFonts w:asciiTheme="minorHAnsi" w:hAnsiTheme="minorHAnsi"/>
            <w:b w:val="0"/>
            <w:noProof/>
            <w:lang w:eastAsia="ja-JP"/>
          </w:rPr>
          <w:tab/>
        </w:r>
        <w:r w:rsidRPr="004735D9">
          <w:rPr>
            <w:rStyle w:val="Hyperlink"/>
            <w:noProof/>
          </w:rPr>
          <w:t>A general beam structure can be represented with, for each DL PRS Resource, a list of general neighbors. Alternatively, a single adjacency matrix for the general neighbors of all DL PRS Resources can be used.</w:t>
        </w:r>
      </w:hyperlink>
    </w:p>
    <w:p w14:paraId="70932797" w14:textId="54D0FE43" w:rsidR="006E1C82" w:rsidRPr="00EB7C05" w:rsidRDefault="006F6582" w:rsidP="008E065E">
      <w:pPr>
        <w:pStyle w:val="BodyText"/>
        <w:rPr>
          <w:b/>
        </w:rPr>
      </w:pPr>
      <w:r>
        <w:rPr>
          <w:b/>
          <w:bCs/>
        </w:rPr>
        <w:fldChar w:fldCharType="end"/>
      </w:r>
    </w:p>
    <w:p w14:paraId="5862C5B0" w14:textId="77777777" w:rsidR="006E1C82" w:rsidRPr="00EB7C05" w:rsidRDefault="006E1C82" w:rsidP="008E065E">
      <w:pPr>
        <w:pStyle w:val="BodyText"/>
        <w:rPr>
          <w:b/>
        </w:rPr>
      </w:pPr>
    </w:p>
    <w:p w14:paraId="6046E680" w14:textId="77777777" w:rsidR="006E1C82" w:rsidRPr="00D5455C" w:rsidRDefault="008E065E" w:rsidP="006E1C82">
      <w:pPr>
        <w:pStyle w:val="BodyText"/>
      </w:pPr>
      <w:r w:rsidRPr="00D5455C">
        <w:t xml:space="preserve">Based on the discussion in </w:t>
      </w:r>
      <w:r w:rsidR="007729A2" w:rsidRPr="00D5455C">
        <w:t xml:space="preserve">the previous </w:t>
      </w:r>
      <w:r w:rsidRPr="00D5455C">
        <w:t>section</w:t>
      </w:r>
      <w:r w:rsidR="007729A2" w:rsidRPr="00D5455C">
        <w:t>s</w:t>
      </w:r>
      <w:r w:rsidRPr="00D5455C">
        <w:t xml:space="preserve"> we propose the following:</w:t>
      </w:r>
    </w:p>
    <w:p w14:paraId="7A89515E" w14:textId="3FC48085" w:rsidR="00BF52BB" w:rsidRDefault="006E1C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\n \h \z \t "Proposal" \c </w:instrText>
      </w:r>
      <w:r>
        <w:rPr>
          <w:b w:val="0"/>
          <w:bCs/>
        </w:rPr>
        <w:fldChar w:fldCharType="separate"/>
      </w:r>
      <w:hyperlink w:anchor="_Toc71675968" w:history="1">
        <w:r w:rsidR="00BF52BB" w:rsidRPr="00225193">
          <w:rPr>
            <w:rStyle w:val="Hyperlink"/>
            <w:noProof/>
          </w:rPr>
          <w:t>Proposal 1</w:t>
        </w:r>
        <w:r w:rsidR="00BF52BB">
          <w:rPr>
            <w:rFonts w:asciiTheme="minorHAnsi" w:hAnsiTheme="minorHAnsi"/>
            <w:b w:val="0"/>
            <w:noProof/>
            <w:lang w:eastAsia="ja-JP"/>
          </w:rPr>
          <w:tab/>
        </w:r>
        <w:r w:rsidR="00BF52BB" w:rsidRPr="00225193">
          <w:rPr>
            <w:rStyle w:val="Hyperlink"/>
            <w:noProof/>
          </w:rPr>
          <w:t>Define a DL PRS path power ratio (DL PRS-PPR) measurement for the relative power of a specific path in the channel impulse response.</w:t>
        </w:r>
      </w:hyperlink>
    </w:p>
    <w:p w14:paraId="01036CCD" w14:textId="741B5EBD" w:rsidR="00BF52BB" w:rsidRDefault="00BF52BB">
      <w:pPr>
        <w:pStyle w:val="TableofFigures"/>
        <w:tabs>
          <w:tab w:val="right" w:leader="dot" w:pos="9629"/>
        </w:tabs>
        <w:rPr>
          <w:rFonts w:asciiTheme="minorHAnsi" w:hAnsiTheme="minorHAnsi"/>
          <w:b w:val="0"/>
          <w:noProof/>
          <w:lang w:eastAsia="ja-JP"/>
        </w:rPr>
      </w:pPr>
      <w:hyperlink w:anchor="_Toc71675969" w:history="1">
        <w:r w:rsidRPr="00225193">
          <w:rPr>
            <w:rStyle w:val="Hyperlink"/>
            <w:noProof/>
          </w:rPr>
          <w:t>Proposal 2</w:t>
        </w:r>
        <w:r>
          <w:rPr>
            <w:rFonts w:asciiTheme="minorHAnsi" w:hAnsiTheme="minorHAnsi"/>
            <w:b w:val="0"/>
            <w:noProof/>
            <w:lang w:eastAsia="ja-JP"/>
          </w:rPr>
          <w:tab/>
        </w:r>
        <w:r w:rsidRPr="00225193">
          <w:rPr>
            <w:rStyle w:val="Hyperlink"/>
            <w:noProof/>
          </w:rPr>
          <w:t xml:space="preserve">Include DL PRS-PPR of the first path in NR DL-AoD Location Information </w:t>
        </w:r>
        <w:r w:rsidRPr="00225193">
          <w:rPr>
            <w:rStyle w:val="Hyperlink"/>
            <w:noProof/>
            <w:snapToGrid w:val="0"/>
          </w:rPr>
          <w:t>alongside the existing DL PRS RSRP measurement.</w:t>
        </w:r>
      </w:hyperlink>
    </w:p>
    <w:p w14:paraId="7B71AC71" w14:textId="1B3F8809" w:rsidR="00BF52BB" w:rsidRDefault="00BF52BB">
      <w:pPr>
        <w:pStyle w:val="TableofFigures"/>
        <w:tabs>
          <w:tab w:val="right" w:leader="dot" w:pos="9629"/>
        </w:tabs>
        <w:rPr>
          <w:rFonts w:asciiTheme="minorHAnsi" w:hAnsiTheme="minorHAnsi"/>
          <w:b w:val="0"/>
          <w:noProof/>
          <w:lang w:eastAsia="ja-JP"/>
        </w:rPr>
      </w:pPr>
      <w:hyperlink w:anchor="_Toc71675970" w:history="1">
        <w:r w:rsidRPr="00225193">
          <w:rPr>
            <w:rStyle w:val="Hyperlink"/>
            <w:noProof/>
          </w:rPr>
          <w:t>Proposal 3</w:t>
        </w:r>
        <w:r>
          <w:rPr>
            <w:rFonts w:asciiTheme="minorHAnsi" w:hAnsiTheme="minorHAnsi"/>
            <w:b w:val="0"/>
            <w:noProof/>
            <w:lang w:eastAsia="ja-JP"/>
          </w:rPr>
          <w:tab/>
        </w:r>
        <w:r w:rsidRPr="00225193">
          <w:rPr>
            <w:rStyle w:val="Hyperlink"/>
            <w:noProof/>
          </w:rPr>
          <w:t xml:space="preserve">Include DL PRS-PPR of the first path in the NR DL-TDOA Location Information and in NR multi-RTT Location Information </w:t>
        </w:r>
        <w:r w:rsidRPr="00225193">
          <w:rPr>
            <w:rStyle w:val="Hyperlink"/>
            <w:noProof/>
            <w:snapToGrid w:val="0"/>
          </w:rPr>
          <w:t>alongside the existing DL PRS RSRP measurement.</w:t>
        </w:r>
      </w:hyperlink>
    </w:p>
    <w:p w14:paraId="52F15F31" w14:textId="4A4FA9CF" w:rsidR="00BF52BB" w:rsidRDefault="00BF52BB">
      <w:pPr>
        <w:pStyle w:val="TableofFigures"/>
        <w:tabs>
          <w:tab w:val="right" w:leader="dot" w:pos="9629"/>
        </w:tabs>
        <w:rPr>
          <w:rFonts w:asciiTheme="minorHAnsi" w:hAnsiTheme="minorHAnsi"/>
          <w:b w:val="0"/>
          <w:noProof/>
          <w:lang w:eastAsia="ja-JP"/>
        </w:rPr>
      </w:pPr>
      <w:hyperlink w:anchor="_Toc71675971" w:history="1">
        <w:r w:rsidRPr="00225193">
          <w:rPr>
            <w:rStyle w:val="Hyperlink"/>
            <w:noProof/>
          </w:rPr>
          <w:t>Proposal 4</w:t>
        </w:r>
        <w:r>
          <w:rPr>
            <w:rFonts w:asciiTheme="minorHAnsi" w:hAnsiTheme="minorHAnsi"/>
            <w:b w:val="0"/>
            <w:noProof/>
            <w:lang w:eastAsia="ja-JP"/>
          </w:rPr>
          <w:tab/>
        </w:r>
        <w:r w:rsidRPr="00225193">
          <w:rPr>
            <w:rStyle w:val="Hyperlink"/>
            <w:noProof/>
          </w:rPr>
          <w:t>The UE shall report DL PRS-PPR of additional paths in i) NR DL-AoD Location Information, ii) NR DL-TDOA Location Information and in iii) NR multi-RTT Location Information.</w:t>
        </w:r>
      </w:hyperlink>
    </w:p>
    <w:p w14:paraId="10DDAEA6" w14:textId="3A5DDCD8" w:rsidR="00BF52BB" w:rsidRDefault="00BF52BB">
      <w:pPr>
        <w:pStyle w:val="TableofFigures"/>
        <w:tabs>
          <w:tab w:val="right" w:leader="dot" w:pos="9629"/>
        </w:tabs>
        <w:rPr>
          <w:rFonts w:asciiTheme="minorHAnsi" w:hAnsiTheme="minorHAnsi"/>
          <w:b w:val="0"/>
          <w:noProof/>
          <w:lang w:eastAsia="ja-JP"/>
        </w:rPr>
      </w:pPr>
      <w:hyperlink w:anchor="_Toc71675972" w:history="1">
        <w:r w:rsidRPr="00225193">
          <w:rPr>
            <w:rStyle w:val="Hyperlink"/>
            <w:noProof/>
          </w:rPr>
          <w:t>Proposal 5</w:t>
        </w:r>
        <w:r>
          <w:rPr>
            <w:rFonts w:asciiTheme="minorHAnsi" w:hAnsiTheme="minorHAnsi"/>
            <w:b w:val="0"/>
            <w:noProof/>
            <w:lang w:eastAsia="ja-JP"/>
          </w:rPr>
          <w:tab/>
        </w:r>
        <w:r w:rsidRPr="00225193">
          <w:rPr>
            <w:rStyle w:val="Hyperlink"/>
            <w:noProof/>
          </w:rPr>
          <w:t>The UE shall report the strongest detected paths as additional paths (i.e. in addition to the first path).</w:t>
        </w:r>
      </w:hyperlink>
    </w:p>
    <w:p w14:paraId="2381D399" w14:textId="714D5AE4" w:rsidR="00BF52BB" w:rsidRDefault="00BF52BB">
      <w:pPr>
        <w:pStyle w:val="TableofFigures"/>
        <w:tabs>
          <w:tab w:val="right" w:leader="dot" w:pos="9629"/>
        </w:tabs>
        <w:rPr>
          <w:rFonts w:asciiTheme="minorHAnsi" w:hAnsiTheme="minorHAnsi"/>
          <w:b w:val="0"/>
          <w:noProof/>
          <w:lang w:eastAsia="ja-JP"/>
        </w:rPr>
      </w:pPr>
      <w:hyperlink w:anchor="_Toc71675973" w:history="1">
        <w:r w:rsidRPr="00225193">
          <w:rPr>
            <w:rStyle w:val="Hyperlink"/>
            <w:noProof/>
          </w:rPr>
          <w:t>Proposal 6</w:t>
        </w:r>
        <w:r>
          <w:rPr>
            <w:rFonts w:asciiTheme="minorHAnsi" w:hAnsiTheme="minorHAnsi"/>
            <w:b w:val="0"/>
            <w:noProof/>
            <w:lang w:eastAsia="ja-JP"/>
          </w:rPr>
          <w:tab/>
        </w:r>
        <w:r w:rsidRPr="00225193">
          <w:rPr>
            <w:rStyle w:val="Hyperlink"/>
            <w:noProof/>
          </w:rPr>
          <w:t>RSRP/peak-RSRP measurements of adjacent DL PRS Resources that the UE reports should be done using the same Rx-beam.</w:t>
        </w:r>
      </w:hyperlink>
    </w:p>
    <w:p w14:paraId="469F5E63" w14:textId="2EF4B95E" w:rsidR="00BF52BB" w:rsidRDefault="00BF52BB">
      <w:pPr>
        <w:pStyle w:val="TableofFigures"/>
        <w:tabs>
          <w:tab w:val="right" w:leader="dot" w:pos="9629"/>
        </w:tabs>
        <w:rPr>
          <w:rFonts w:asciiTheme="minorHAnsi" w:hAnsiTheme="minorHAnsi"/>
          <w:b w:val="0"/>
          <w:noProof/>
          <w:lang w:eastAsia="ja-JP"/>
        </w:rPr>
      </w:pPr>
      <w:hyperlink w:anchor="_Toc71675974" w:history="1">
        <w:r w:rsidRPr="00225193">
          <w:rPr>
            <w:rStyle w:val="Hyperlink"/>
            <w:noProof/>
          </w:rPr>
          <w:t>Proposal 7</w:t>
        </w:r>
        <w:r>
          <w:rPr>
            <w:rFonts w:asciiTheme="minorHAnsi" w:hAnsiTheme="minorHAnsi"/>
            <w:b w:val="0"/>
            <w:noProof/>
            <w:lang w:eastAsia="ja-JP"/>
          </w:rPr>
          <w:tab/>
        </w:r>
        <w:r w:rsidRPr="00225193">
          <w:rPr>
            <w:rStyle w:val="Hyperlink"/>
            <w:noProof/>
          </w:rPr>
          <w:t>The network can signal in the assistance data that it is interested in receiving RSRP/peak-RSRP measurement reports on more than one Rx beam.</w:t>
        </w:r>
      </w:hyperlink>
    </w:p>
    <w:p w14:paraId="6AF4D294" w14:textId="0230521E" w:rsidR="00BF52BB" w:rsidRDefault="00BF52BB">
      <w:pPr>
        <w:pStyle w:val="TableofFigures"/>
        <w:tabs>
          <w:tab w:val="right" w:leader="dot" w:pos="9629"/>
        </w:tabs>
        <w:rPr>
          <w:rFonts w:asciiTheme="minorHAnsi" w:hAnsiTheme="minorHAnsi"/>
          <w:b w:val="0"/>
          <w:noProof/>
          <w:lang w:eastAsia="ja-JP"/>
        </w:rPr>
      </w:pPr>
      <w:hyperlink w:anchor="_Toc71675975" w:history="1">
        <w:r w:rsidRPr="00225193">
          <w:rPr>
            <w:rStyle w:val="Hyperlink"/>
            <w:noProof/>
          </w:rPr>
          <w:t>Proposal 8</w:t>
        </w:r>
        <w:r>
          <w:rPr>
            <w:rFonts w:asciiTheme="minorHAnsi" w:hAnsiTheme="minorHAnsi"/>
            <w:b w:val="0"/>
            <w:noProof/>
            <w:lang w:eastAsia="ja-JP"/>
          </w:rPr>
          <w:tab/>
        </w:r>
        <w:r w:rsidRPr="00225193">
          <w:rPr>
            <w:rStyle w:val="Hyperlink"/>
            <w:noProof/>
          </w:rPr>
          <w:t>When the beam directions vary in only one dimension, use the DL-PRS Resource IDs as beam structure order numbers by assigning them in a way such that they increase or decrease by one for each beam along the one spatial dimension.</w:t>
        </w:r>
      </w:hyperlink>
    </w:p>
    <w:p w14:paraId="4D3F7711" w14:textId="0E5DD647" w:rsidR="00BF52BB" w:rsidRDefault="00BF52BB">
      <w:pPr>
        <w:pStyle w:val="TableofFigures"/>
        <w:tabs>
          <w:tab w:val="right" w:leader="dot" w:pos="9629"/>
        </w:tabs>
        <w:rPr>
          <w:rFonts w:asciiTheme="minorHAnsi" w:hAnsiTheme="minorHAnsi"/>
          <w:b w:val="0"/>
          <w:noProof/>
          <w:lang w:eastAsia="ja-JP"/>
        </w:rPr>
      </w:pPr>
      <w:hyperlink w:anchor="_Toc71675976" w:history="1">
        <w:r w:rsidRPr="00225193">
          <w:rPr>
            <w:rStyle w:val="Hyperlink"/>
            <w:noProof/>
          </w:rPr>
          <w:t>Proposal 9</w:t>
        </w:r>
        <w:r>
          <w:rPr>
            <w:rFonts w:asciiTheme="minorHAnsi" w:hAnsiTheme="minorHAnsi"/>
            <w:b w:val="0"/>
            <w:noProof/>
            <w:lang w:eastAsia="ja-JP"/>
          </w:rPr>
          <w:tab/>
        </w:r>
        <w:r w:rsidRPr="00225193">
          <w:rPr>
            <w:rStyle w:val="Hyperlink"/>
            <w:noProof/>
          </w:rPr>
          <w:t>The ordering of the beams in two dimensions is supplied to the UE as assistance information in one of the following formats: (1) For each DL PRS Resource, one list of neighbors in dimension 1 and another list of neighbors in dimension 2. (2) One adjacency matrix for neighbors in dimension 1 and another adjacency matrix for neighbors in dimension 2. (3) For each DL PRS Resource, one list of general neighbors. (4) One adjacency matrix for general neighbors.</w:t>
        </w:r>
      </w:hyperlink>
    </w:p>
    <w:p w14:paraId="16C7B865" w14:textId="25CCFFB6" w:rsidR="00BF52BB" w:rsidRDefault="00BF52BB">
      <w:pPr>
        <w:pStyle w:val="TableofFigures"/>
        <w:tabs>
          <w:tab w:val="right" w:leader="dot" w:pos="9629"/>
        </w:tabs>
        <w:rPr>
          <w:rFonts w:asciiTheme="minorHAnsi" w:hAnsiTheme="minorHAnsi"/>
          <w:b w:val="0"/>
          <w:noProof/>
          <w:lang w:eastAsia="ja-JP"/>
        </w:rPr>
      </w:pPr>
      <w:hyperlink w:anchor="_Toc71675977" w:history="1">
        <w:r w:rsidRPr="00225193">
          <w:rPr>
            <w:rStyle w:val="Hyperlink"/>
            <w:rFonts w:eastAsiaTheme="minorHAnsi"/>
            <w:noProof/>
            <w:spacing w:val="2"/>
            <w:lang w:val="en-US"/>
          </w:rPr>
          <w:t>Proposal 10</w:t>
        </w:r>
        <w:r>
          <w:rPr>
            <w:rFonts w:asciiTheme="minorHAnsi" w:hAnsiTheme="minorHAnsi"/>
            <w:b w:val="0"/>
            <w:noProof/>
            <w:lang w:eastAsia="ja-JP"/>
          </w:rPr>
          <w:tab/>
        </w:r>
        <w:r w:rsidRPr="00225193">
          <w:rPr>
            <w:rStyle w:val="Hyperlink"/>
            <w:rFonts w:eastAsiaTheme="minorHAnsi"/>
            <w:noProof/>
            <w:spacing w:val="2"/>
            <w:lang w:val="en-US"/>
          </w:rPr>
          <w:t>1. Select the DL PRS Resource corresponding to the highest measured RSRP/ first peak-RSRP. We call this the strongest resource. 2. Select the DL PRS Resource with the highest RSRP/first peak-RSRP measurement among the DL PRS Resources which are neighbors to the strongest resource in dimension 1. We call this the strongest dimension 1 neighbor resource. 3. If applicable, select the DL PRS Resource with the highest RSRP/first peak-RSRP measurement among the DL PRS Resources which are neighbors to the strongest resource in dimension 2. We call this the strongest dimension 2 neighbor resource.</w:t>
        </w:r>
      </w:hyperlink>
    </w:p>
    <w:p w14:paraId="06F9BFC7" w14:textId="2F465FD9" w:rsidR="00BF52BB" w:rsidRDefault="00BF52BB">
      <w:pPr>
        <w:pStyle w:val="TableofFigures"/>
        <w:tabs>
          <w:tab w:val="right" w:leader="dot" w:pos="9629"/>
        </w:tabs>
        <w:rPr>
          <w:rFonts w:asciiTheme="minorHAnsi" w:hAnsiTheme="minorHAnsi"/>
          <w:b w:val="0"/>
          <w:noProof/>
          <w:lang w:eastAsia="ja-JP"/>
        </w:rPr>
      </w:pPr>
      <w:hyperlink w:anchor="_Toc71675978" w:history="1">
        <w:r w:rsidRPr="00225193">
          <w:rPr>
            <w:rStyle w:val="Hyperlink"/>
            <w:noProof/>
          </w:rPr>
          <w:t>Proposal 11</w:t>
        </w:r>
        <w:r>
          <w:rPr>
            <w:rFonts w:asciiTheme="minorHAnsi" w:hAnsiTheme="minorHAnsi"/>
            <w:b w:val="0"/>
            <w:noProof/>
            <w:lang w:eastAsia="ja-JP"/>
          </w:rPr>
          <w:tab/>
        </w:r>
        <w:r w:rsidRPr="00225193">
          <w:rPr>
            <w:rStyle w:val="Hyperlink"/>
            <w:noProof/>
          </w:rPr>
          <w:t>1. Select the DL PRS Resource with the highest RSRP/first peak-RSRP measurement</w:t>
        </w:r>
        <w:r w:rsidRPr="00225193">
          <w:rPr>
            <w:rStyle w:val="Hyperlink"/>
            <w:rFonts w:eastAsiaTheme="minorHAnsi"/>
            <w:noProof/>
            <w:spacing w:val="2"/>
            <w:lang w:val="en-US"/>
          </w:rPr>
          <w:t>. We call this the strongest resource.</w:t>
        </w:r>
        <w:r w:rsidRPr="00225193">
          <w:rPr>
            <w:rStyle w:val="Hyperlink"/>
            <w:noProof/>
          </w:rPr>
          <w:t xml:space="preserve"> 2. Select the DL PRS Resource with the highest RSRP/first peak-RSRP measurement among the DL PRS Resources which are general neighbors of the strongest resource. We call this the first neighbor resource.  3. Select the DL PRS Resource with the highest RSRP/first </w:t>
        </w:r>
        <w:r w:rsidRPr="00225193">
          <w:rPr>
            <w:rStyle w:val="Hyperlink"/>
            <w:noProof/>
          </w:rPr>
          <w:lastRenderedPageBreak/>
          <w:t>peak-RSRP measurement among the DL PRS Resources which are general neighbors of both the strongest resource and the first neighbor resource. We call this the second neighbor resource.</w:t>
        </w:r>
      </w:hyperlink>
    </w:p>
    <w:p w14:paraId="363EFAE7" w14:textId="28D1427B" w:rsidR="00BF52BB" w:rsidRDefault="00BF52BB">
      <w:pPr>
        <w:pStyle w:val="TableofFigures"/>
        <w:tabs>
          <w:tab w:val="right" w:leader="dot" w:pos="9629"/>
        </w:tabs>
        <w:rPr>
          <w:rFonts w:asciiTheme="minorHAnsi" w:hAnsiTheme="minorHAnsi"/>
          <w:b w:val="0"/>
          <w:noProof/>
          <w:lang w:eastAsia="ja-JP"/>
        </w:rPr>
      </w:pPr>
      <w:hyperlink w:anchor="_Toc71675979" w:history="1">
        <w:r w:rsidRPr="00225193">
          <w:rPr>
            <w:rStyle w:val="Hyperlink"/>
            <w:noProof/>
          </w:rPr>
          <w:t>Proposal 12</w:t>
        </w:r>
        <w:r>
          <w:rPr>
            <w:rFonts w:asciiTheme="minorHAnsi" w:hAnsiTheme="minorHAnsi"/>
            <w:b w:val="0"/>
            <w:noProof/>
            <w:lang w:eastAsia="ja-JP"/>
          </w:rPr>
          <w:tab/>
        </w:r>
        <w:r w:rsidRPr="00225193">
          <w:rPr>
            <w:rStyle w:val="Hyperlink"/>
            <w:noProof/>
          </w:rPr>
          <w:t>LMF can optionally signal to the UE an indication that consist of a list of IDs of DL PRS Resources associated to beams that are within a DL-AOD uncertainty region.</w:t>
        </w:r>
      </w:hyperlink>
    </w:p>
    <w:p w14:paraId="405CB9AA" w14:textId="292C3FF1" w:rsidR="006E1C82" w:rsidRPr="00F618AE" w:rsidRDefault="006E1C82" w:rsidP="006E1C82">
      <w:pPr>
        <w:pStyle w:val="BodyText"/>
        <w:rPr>
          <w:b/>
        </w:rPr>
      </w:pPr>
      <w:r>
        <w:rPr>
          <w:b/>
          <w:bCs/>
        </w:rPr>
        <w:fldChar w:fldCharType="end"/>
      </w:r>
    </w:p>
    <w:p w14:paraId="1ECBC391" w14:textId="0A1A581D" w:rsidR="007214B2" w:rsidRDefault="007214B2" w:rsidP="00A67087"/>
    <w:p w14:paraId="003249D6" w14:textId="77777777" w:rsidR="007214B2" w:rsidRDefault="007214B2" w:rsidP="007214B2">
      <w:pPr>
        <w:pStyle w:val="Heading1"/>
      </w:pPr>
      <w:r>
        <w:t>References</w:t>
      </w:r>
    </w:p>
    <w:p w14:paraId="244750AA" w14:textId="77777777" w:rsidR="007214B2" w:rsidRDefault="007214B2" w:rsidP="007214B2">
      <w:pPr>
        <w:pStyle w:val="Reference"/>
      </w:pPr>
      <w:r w:rsidRPr="00B718C0">
        <w:t>RP-202900, New WID on NR Positioning Enhancements, 3GPP TSG RAN Meeting #90e, December 7 - 11, 2020</w:t>
      </w:r>
    </w:p>
    <w:p w14:paraId="5EEE4CE5" w14:textId="77777777" w:rsidR="007214B2" w:rsidRPr="00B718C0" w:rsidRDefault="007214B2" w:rsidP="007214B2">
      <w:pPr>
        <w:pStyle w:val="Reference"/>
      </w:pPr>
      <w:r>
        <w:t>3GPP TR 38.901 V16.1.0 (2019-12) Study on channel model for frequencies from 0.5 to 100 GHz (Release 16)</w:t>
      </w:r>
    </w:p>
    <w:p w14:paraId="7708CBD3" w14:textId="77777777" w:rsidR="007214B2" w:rsidRDefault="007214B2" w:rsidP="007214B2">
      <w:pPr>
        <w:pStyle w:val="Reference"/>
      </w:pPr>
      <w:r w:rsidRPr="00B718C0">
        <w:t>3GPP TR 38.857 V1.0.0 (2020-12) Study on NR Positioning Enhancements; (Release 17)</w:t>
      </w:r>
    </w:p>
    <w:p w14:paraId="2780474E" w14:textId="77777777" w:rsidR="007214B2" w:rsidRDefault="007214B2" w:rsidP="007214B2">
      <w:pPr>
        <w:pStyle w:val="Reference"/>
      </w:pPr>
      <w:r w:rsidRPr="003D607D">
        <w:t>3GPP TS 37.355 V16.3.0 (2020-12), LTE Positioning Protocol (LPP), (Release 16)</w:t>
      </w:r>
    </w:p>
    <w:p w14:paraId="2FB2FA1F" w14:textId="77777777" w:rsidR="007214B2" w:rsidRPr="00A67087" w:rsidRDefault="007214B2" w:rsidP="00A67087"/>
    <w:sectPr w:rsidR="007214B2" w:rsidRPr="00A6708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B8D7A" w14:textId="77777777" w:rsidR="007303C7" w:rsidRDefault="007303C7">
      <w:r>
        <w:separator/>
      </w:r>
    </w:p>
  </w:endnote>
  <w:endnote w:type="continuationSeparator" w:id="0">
    <w:p w14:paraId="3B12069A" w14:textId="77777777" w:rsidR="007303C7" w:rsidRDefault="007303C7">
      <w:r>
        <w:continuationSeparator/>
      </w:r>
    </w:p>
  </w:endnote>
  <w:endnote w:type="continuationNotice" w:id="1">
    <w:p w14:paraId="75204984" w14:textId="77777777" w:rsidR="007303C7" w:rsidRDefault="007303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4A68A" w14:textId="77777777" w:rsidR="007303C7" w:rsidRDefault="007303C7">
      <w:r>
        <w:separator/>
      </w:r>
    </w:p>
  </w:footnote>
  <w:footnote w:type="continuationSeparator" w:id="0">
    <w:p w14:paraId="77842E10" w14:textId="77777777" w:rsidR="007303C7" w:rsidRDefault="007303C7">
      <w:r>
        <w:continuationSeparator/>
      </w:r>
    </w:p>
  </w:footnote>
  <w:footnote w:type="continuationNotice" w:id="1">
    <w:p w14:paraId="7587EE38" w14:textId="77777777" w:rsidR="007303C7" w:rsidRDefault="007303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E234E0"/>
    <w:lvl w:ilvl="0">
      <w:start w:val="1"/>
      <w:numFmt w:val="decimal"/>
      <w:lvlText w:val="%1."/>
      <w:lvlJc w:val="left"/>
      <w:pPr>
        <w:tabs>
          <w:tab w:val="num" w:pos="1492"/>
        </w:tabs>
        <w:ind w:left="1492" w:hanging="360"/>
      </w:pPr>
    </w:lvl>
  </w:abstractNum>
  <w:abstractNum w:abstractNumId="1"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2" w15:restartNumberingAfterBreak="0">
    <w:nsid w:val="01E25981"/>
    <w:multiLevelType w:val="hybridMultilevel"/>
    <w:tmpl w:val="C3CAD170"/>
    <w:lvl w:ilvl="0" w:tplc="C54ED388">
      <w:start w:val="7"/>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12101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16F57"/>
    <w:multiLevelType w:val="hybridMultilevel"/>
    <w:tmpl w:val="742898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13C47"/>
    <w:multiLevelType w:val="multilevel"/>
    <w:tmpl w:val="776AA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3" w15:restartNumberingAfterBreak="0">
    <w:nsid w:val="2DE564B5"/>
    <w:multiLevelType w:val="hybridMultilevel"/>
    <w:tmpl w:val="661223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17"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0"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1" w15:restartNumberingAfterBreak="0">
    <w:nsid w:val="47F95AFA"/>
    <w:multiLevelType w:val="hybridMultilevel"/>
    <w:tmpl w:val="E69C81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83A22"/>
    <w:multiLevelType w:val="hybridMultilevel"/>
    <w:tmpl w:val="A3C077D4"/>
    <w:lvl w:ilvl="0" w:tplc="70DC3C4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500402"/>
    <w:multiLevelType w:val="hybridMultilevel"/>
    <w:tmpl w:val="8160A226"/>
    <w:lvl w:ilvl="0" w:tplc="C54ED388">
      <w:start w:val="7"/>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B63E4D"/>
    <w:multiLevelType w:val="multilevel"/>
    <w:tmpl w:val="ADB6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B3399F"/>
    <w:multiLevelType w:val="hybridMultilevel"/>
    <w:tmpl w:val="06901EDE"/>
    <w:lvl w:ilvl="0" w:tplc="8FDA1D8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28E01D1"/>
    <w:multiLevelType w:val="multilevel"/>
    <w:tmpl w:val="C2B07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B84BBA"/>
    <w:multiLevelType w:val="multilevel"/>
    <w:tmpl w:val="B636B928"/>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851"/>
        </w:tabs>
        <w:ind w:left="851" w:hanging="851"/>
      </w:pPr>
      <w:rPr>
        <w:rFonts w:hint="default"/>
        <w:u w:val="none"/>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3"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7C004D75"/>
    <w:multiLevelType w:val="multilevel"/>
    <w:tmpl w:val="9D949C34"/>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Symbol" w:hAnsi="Symbol"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num w:numId="1">
    <w:abstractNumId w:val="22"/>
  </w:num>
  <w:num w:numId="2">
    <w:abstractNumId w:val="1"/>
  </w:num>
  <w:num w:numId="3">
    <w:abstractNumId w:val="25"/>
  </w:num>
  <w:num w:numId="4">
    <w:abstractNumId w:val="26"/>
  </w:num>
  <w:num w:numId="5">
    <w:abstractNumId w:val="9"/>
  </w:num>
  <w:num w:numId="6">
    <w:abstractNumId w:val="10"/>
  </w:num>
  <w:num w:numId="7">
    <w:abstractNumId w:val="5"/>
  </w:num>
  <w:num w:numId="8">
    <w:abstractNumId w:val="34"/>
  </w:num>
  <w:num w:numId="9">
    <w:abstractNumId w:val="18"/>
  </w:num>
  <w:num w:numId="10">
    <w:abstractNumId w:val="30"/>
  </w:num>
  <w:num w:numId="11">
    <w:abstractNumId w:val="3"/>
  </w:num>
  <w:num w:numId="1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7"/>
  </w:num>
  <w:num w:numId="16">
    <w:abstractNumId w:val="19"/>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6"/>
  </w:num>
  <w:num w:numId="20">
    <w:abstractNumId w:val="17"/>
  </w:num>
  <w:num w:numId="21">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1"/>
  </w:num>
  <w:num w:numId="24">
    <w:abstractNumId w:val="28"/>
  </w:num>
  <w:num w:numId="25">
    <w:abstractNumId w:val="36"/>
  </w:num>
  <w:num w:numId="26">
    <w:abstractNumId w:val="8"/>
  </w:num>
  <w:num w:numId="27">
    <w:abstractNumId w:val="6"/>
  </w:num>
  <w:num w:numId="28">
    <w:abstractNumId w:val="14"/>
  </w:num>
  <w:num w:numId="29">
    <w:abstractNumId w:val="27"/>
  </w:num>
  <w:num w:numId="30">
    <w:abstractNumId w:val="33"/>
  </w:num>
  <w:num w:numId="31">
    <w:abstractNumId w:val="11"/>
  </w:num>
  <w:num w:numId="32">
    <w:abstractNumId w:val="2"/>
  </w:num>
  <w:num w:numId="33">
    <w:abstractNumId w:val="13"/>
  </w:num>
  <w:num w:numId="34">
    <w:abstractNumId w:val="32"/>
  </w:num>
  <w:num w:numId="35">
    <w:abstractNumId w:val="0"/>
  </w:num>
  <w:num w:numId="36">
    <w:abstractNumId w:val="15"/>
  </w:num>
  <w:num w:numId="37">
    <w:abstractNumId w:val="29"/>
  </w:num>
  <w:num w:numId="38">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25D8"/>
    <w:rsid w:val="0000290C"/>
    <w:rsid w:val="00002A37"/>
    <w:rsid w:val="00003030"/>
    <w:rsid w:val="000030D9"/>
    <w:rsid w:val="00003519"/>
    <w:rsid w:val="00003D46"/>
    <w:rsid w:val="00003F43"/>
    <w:rsid w:val="00004211"/>
    <w:rsid w:val="00004BED"/>
    <w:rsid w:val="00004E6E"/>
    <w:rsid w:val="00004EED"/>
    <w:rsid w:val="000052E0"/>
    <w:rsid w:val="0000564C"/>
    <w:rsid w:val="00005C62"/>
    <w:rsid w:val="00005FB9"/>
    <w:rsid w:val="000061D5"/>
    <w:rsid w:val="00006334"/>
    <w:rsid w:val="00006446"/>
    <w:rsid w:val="00006587"/>
    <w:rsid w:val="00006896"/>
    <w:rsid w:val="000068D3"/>
    <w:rsid w:val="00006C4A"/>
    <w:rsid w:val="00007037"/>
    <w:rsid w:val="00007296"/>
    <w:rsid w:val="00007436"/>
    <w:rsid w:val="00007567"/>
    <w:rsid w:val="00007681"/>
    <w:rsid w:val="00007ABB"/>
    <w:rsid w:val="00007CDC"/>
    <w:rsid w:val="00007E60"/>
    <w:rsid w:val="00007EBD"/>
    <w:rsid w:val="000110D2"/>
    <w:rsid w:val="00011114"/>
    <w:rsid w:val="00011933"/>
    <w:rsid w:val="00011993"/>
    <w:rsid w:val="00011B28"/>
    <w:rsid w:val="00011E80"/>
    <w:rsid w:val="000125D2"/>
    <w:rsid w:val="00012C7B"/>
    <w:rsid w:val="00012D56"/>
    <w:rsid w:val="00012DE5"/>
    <w:rsid w:val="000133E4"/>
    <w:rsid w:val="00013434"/>
    <w:rsid w:val="0001347B"/>
    <w:rsid w:val="00013A3F"/>
    <w:rsid w:val="00013B0A"/>
    <w:rsid w:val="00013C84"/>
    <w:rsid w:val="00013ECB"/>
    <w:rsid w:val="00014264"/>
    <w:rsid w:val="000145DF"/>
    <w:rsid w:val="00014857"/>
    <w:rsid w:val="00014882"/>
    <w:rsid w:val="00014B26"/>
    <w:rsid w:val="00014B53"/>
    <w:rsid w:val="00014DCD"/>
    <w:rsid w:val="0001533B"/>
    <w:rsid w:val="00015A86"/>
    <w:rsid w:val="00015C9E"/>
    <w:rsid w:val="00015D15"/>
    <w:rsid w:val="00015E2C"/>
    <w:rsid w:val="000164C8"/>
    <w:rsid w:val="0001671D"/>
    <w:rsid w:val="00016737"/>
    <w:rsid w:val="000168CC"/>
    <w:rsid w:val="00016923"/>
    <w:rsid w:val="000169A7"/>
    <w:rsid w:val="00016E8A"/>
    <w:rsid w:val="00017159"/>
    <w:rsid w:val="00017410"/>
    <w:rsid w:val="000202D9"/>
    <w:rsid w:val="00020645"/>
    <w:rsid w:val="0002066B"/>
    <w:rsid w:val="00020818"/>
    <w:rsid w:val="00020EA3"/>
    <w:rsid w:val="0002132B"/>
    <w:rsid w:val="000220A5"/>
    <w:rsid w:val="000224A5"/>
    <w:rsid w:val="00022684"/>
    <w:rsid w:val="000227F3"/>
    <w:rsid w:val="000229F6"/>
    <w:rsid w:val="00022C02"/>
    <w:rsid w:val="0002328D"/>
    <w:rsid w:val="000235C3"/>
    <w:rsid w:val="00023F19"/>
    <w:rsid w:val="0002402A"/>
    <w:rsid w:val="000240E9"/>
    <w:rsid w:val="00024279"/>
    <w:rsid w:val="0002444B"/>
    <w:rsid w:val="0002451F"/>
    <w:rsid w:val="00024BD8"/>
    <w:rsid w:val="00024D2A"/>
    <w:rsid w:val="00024EF4"/>
    <w:rsid w:val="00025409"/>
    <w:rsid w:val="0002564D"/>
    <w:rsid w:val="0002588C"/>
    <w:rsid w:val="00025B3A"/>
    <w:rsid w:val="00025E71"/>
    <w:rsid w:val="00025ECA"/>
    <w:rsid w:val="0002617A"/>
    <w:rsid w:val="00026584"/>
    <w:rsid w:val="0002686D"/>
    <w:rsid w:val="00026935"/>
    <w:rsid w:val="0002727F"/>
    <w:rsid w:val="00027368"/>
    <w:rsid w:val="0002754B"/>
    <w:rsid w:val="0002775B"/>
    <w:rsid w:val="00027BD7"/>
    <w:rsid w:val="0003019D"/>
    <w:rsid w:val="00030285"/>
    <w:rsid w:val="00030552"/>
    <w:rsid w:val="00030A2E"/>
    <w:rsid w:val="00030B37"/>
    <w:rsid w:val="00030CE9"/>
    <w:rsid w:val="00030EDA"/>
    <w:rsid w:val="000311FD"/>
    <w:rsid w:val="000312CC"/>
    <w:rsid w:val="000314C7"/>
    <w:rsid w:val="000319AC"/>
    <w:rsid w:val="00031BFE"/>
    <w:rsid w:val="00032024"/>
    <w:rsid w:val="000325B8"/>
    <w:rsid w:val="00032899"/>
    <w:rsid w:val="00032DEE"/>
    <w:rsid w:val="00032F45"/>
    <w:rsid w:val="0003358B"/>
    <w:rsid w:val="0003396E"/>
    <w:rsid w:val="00033F4F"/>
    <w:rsid w:val="000348F8"/>
    <w:rsid w:val="00034ACF"/>
    <w:rsid w:val="00034C15"/>
    <w:rsid w:val="00034E34"/>
    <w:rsid w:val="000353B2"/>
    <w:rsid w:val="00035958"/>
    <w:rsid w:val="000359B1"/>
    <w:rsid w:val="0003663A"/>
    <w:rsid w:val="00036BA1"/>
    <w:rsid w:val="00036CF3"/>
    <w:rsid w:val="00037055"/>
    <w:rsid w:val="00037484"/>
    <w:rsid w:val="00037540"/>
    <w:rsid w:val="0003791A"/>
    <w:rsid w:val="000379A5"/>
    <w:rsid w:val="00037F5F"/>
    <w:rsid w:val="000403DA"/>
    <w:rsid w:val="000408D5"/>
    <w:rsid w:val="000413BE"/>
    <w:rsid w:val="00041B02"/>
    <w:rsid w:val="000422E2"/>
    <w:rsid w:val="00042464"/>
    <w:rsid w:val="00042530"/>
    <w:rsid w:val="00042A1C"/>
    <w:rsid w:val="00042B1E"/>
    <w:rsid w:val="00042F22"/>
    <w:rsid w:val="0004332F"/>
    <w:rsid w:val="00043A8A"/>
    <w:rsid w:val="00043F0B"/>
    <w:rsid w:val="000441DF"/>
    <w:rsid w:val="000444EF"/>
    <w:rsid w:val="00044646"/>
    <w:rsid w:val="00044CAA"/>
    <w:rsid w:val="00044FBA"/>
    <w:rsid w:val="0004554B"/>
    <w:rsid w:val="000456F5"/>
    <w:rsid w:val="000459E2"/>
    <w:rsid w:val="00045E2D"/>
    <w:rsid w:val="00045F76"/>
    <w:rsid w:val="000462B6"/>
    <w:rsid w:val="000469F6"/>
    <w:rsid w:val="00046A71"/>
    <w:rsid w:val="000473CC"/>
    <w:rsid w:val="00047660"/>
    <w:rsid w:val="00047888"/>
    <w:rsid w:val="00047BA6"/>
    <w:rsid w:val="00047D05"/>
    <w:rsid w:val="00047E5A"/>
    <w:rsid w:val="000500A7"/>
    <w:rsid w:val="0005098B"/>
    <w:rsid w:val="00050D5E"/>
    <w:rsid w:val="00050D9C"/>
    <w:rsid w:val="00050ED8"/>
    <w:rsid w:val="00051079"/>
    <w:rsid w:val="00051150"/>
    <w:rsid w:val="00051263"/>
    <w:rsid w:val="00051A33"/>
    <w:rsid w:val="000522F0"/>
    <w:rsid w:val="00052423"/>
    <w:rsid w:val="00052570"/>
    <w:rsid w:val="000528BF"/>
    <w:rsid w:val="00052A07"/>
    <w:rsid w:val="00052BA7"/>
    <w:rsid w:val="00052D1A"/>
    <w:rsid w:val="00052D67"/>
    <w:rsid w:val="00052E99"/>
    <w:rsid w:val="000534E3"/>
    <w:rsid w:val="0005378B"/>
    <w:rsid w:val="00053CB0"/>
    <w:rsid w:val="00053FF4"/>
    <w:rsid w:val="00054001"/>
    <w:rsid w:val="0005458E"/>
    <w:rsid w:val="0005483D"/>
    <w:rsid w:val="000548F3"/>
    <w:rsid w:val="00054EC4"/>
    <w:rsid w:val="00055180"/>
    <w:rsid w:val="00055401"/>
    <w:rsid w:val="00055611"/>
    <w:rsid w:val="00055B83"/>
    <w:rsid w:val="00055BF1"/>
    <w:rsid w:val="00055CE5"/>
    <w:rsid w:val="00055DF8"/>
    <w:rsid w:val="0005603F"/>
    <w:rsid w:val="0005606A"/>
    <w:rsid w:val="00056225"/>
    <w:rsid w:val="00056432"/>
    <w:rsid w:val="000564B1"/>
    <w:rsid w:val="000564FF"/>
    <w:rsid w:val="00056847"/>
    <w:rsid w:val="00056C38"/>
    <w:rsid w:val="00057117"/>
    <w:rsid w:val="000576EF"/>
    <w:rsid w:val="00060180"/>
    <w:rsid w:val="00060232"/>
    <w:rsid w:val="00060411"/>
    <w:rsid w:val="00060478"/>
    <w:rsid w:val="00060BC2"/>
    <w:rsid w:val="00060F29"/>
    <w:rsid w:val="00061073"/>
    <w:rsid w:val="000612A4"/>
    <w:rsid w:val="000616E7"/>
    <w:rsid w:val="000619E4"/>
    <w:rsid w:val="00061A28"/>
    <w:rsid w:val="0006208F"/>
    <w:rsid w:val="000620A1"/>
    <w:rsid w:val="000625AA"/>
    <w:rsid w:val="0006268A"/>
    <w:rsid w:val="0006269B"/>
    <w:rsid w:val="00062805"/>
    <w:rsid w:val="00062816"/>
    <w:rsid w:val="0006289D"/>
    <w:rsid w:val="00062C23"/>
    <w:rsid w:val="00062E46"/>
    <w:rsid w:val="00062FD6"/>
    <w:rsid w:val="0006314D"/>
    <w:rsid w:val="0006324F"/>
    <w:rsid w:val="0006347D"/>
    <w:rsid w:val="000634BE"/>
    <w:rsid w:val="00063577"/>
    <w:rsid w:val="00063A52"/>
    <w:rsid w:val="00063D7A"/>
    <w:rsid w:val="000645C4"/>
    <w:rsid w:val="0006487E"/>
    <w:rsid w:val="0006494E"/>
    <w:rsid w:val="0006497D"/>
    <w:rsid w:val="00064E51"/>
    <w:rsid w:val="00065174"/>
    <w:rsid w:val="000653CC"/>
    <w:rsid w:val="00065E1A"/>
    <w:rsid w:val="00066836"/>
    <w:rsid w:val="00066C73"/>
    <w:rsid w:val="00066FD5"/>
    <w:rsid w:val="00067730"/>
    <w:rsid w:val="000678CB"/>
    <w:rsid w:val="00067F73"/>
    <w:rsid w:val="000707E5"/>
    <w:rsid w:val="00070897"/>
    <w:rsid w:val="00070A89"/>
    <w:rsid w:val="00070BFD"/>
    <w:rsid w:val="00070F77"/>
    <w:rsid w:val="0007133F"/>
    <w:rsid w:val="00071372"/>
    <w:rsid w:val="00071573"/>
    <w:rsid w:val="00071683"/>
    <w:rsid w:val="0007168E"/>
    <w:rsid w:val="00071BE1"/>
    <w:rsid w:val="00071E5D"/>
    <w:rsid w:val="0007208C"/>
    <w:rsid w:val="00073014"/>
    <w:rsid w:val="00073150"/>
    <w:rsid w:val="000731AB"/>
    <w:rsid w:val="00073487"/>
    <w:rsid w:val="0007351D"/>
    <w:rsid w:val="0007364A"/>
    <w:rsid w:val="00073767"/>
    <w:rsid w:val="0007377B"/>
    <w:rsid w:val="000738B3"/>
    <w:rsid w:val="00073942"/>
    <w:rsid w:val="00073C68"/>
    <w:rsid w:val="00073D15"/>
    <w:rsid w:val="00073EFD"/>
    <w:rsid w:val="00074149"/>
    <w:rsid w:val="000741B1"/>
    <w:rsid w:val="00074524"/>
    <w:rsid w:val="000746FF"/>
    <w:rsid w:val="00074BF7"/>
    <w:rsid w:val="0007500B"/>
    <w:rsid w:val="00075705"/>
    <w:rsid w:val="00076280"/>
    <w:rsid w:val="000767BA"/>
    <w:rsid w:val="00076B8D"/>
    <w:rsid w:val="00076C55"/>
    <w:rsid w:val="00077406"/>
    <w:rsid w:val="000774E5"/>
    <w:rsid w:val="0007763E"/>
    <w:rsid w:val="000779C8"/>
    <w:rsid w:val="00077E5F"/>
    <w:rsid w:val="0008036A"/>
    <w:rsid w:val="0008043C"/>
    <w:rsid w:val="00080820"/>
    <w:rsid w:val="0008094E"/>
    <w:rsid w:val="00080B85"/>
    <w:rsid w:val="00080C57"/>
    <w:rsid w:val="000810B4"/>
    <w:rsid w:val="00081378"/>
    <w:rsid w:val="00081AE6"/>
    <w:rsid w:val="00081CC4"/>
    <w:rsid w:val="000821E0"/>
    <w:rsid w:val="000821E4"/>
    <w:rsid w:val="000823B0"/>
    <w:rsid w:val="00082648"/>
    <w:rsid w:val="00082976"/>
    <w:rsid w:val="00082AA2"/>
    <w:rsid w:val="00082B0B"/>
    <w:rsid w:val="00082C40"/>
    <w:rsid w:val="000831BD"/>
    <w:rsid w:val="000834D9"/>
    <w:rsid w:val="00083750"/>
    <w:rsid w:val="00083D12"/>
    <w:rsid w:val="0008439C"/>
    <w:rsid w:val="000843ED"/>
    <w:rsid w:val="000844C0"/>
    <w:rsid w:val="0008487D"/>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6F2"/>
    <w:rsid w:val="00086879"/>
    <w:rsid w:val="0008702A"/>
    <w:rsid w:val="00087422"/>
    <w:rsid w:val="00087772"/>
    <w:rsid w:val="00087C11"/>
    <w:rsid w:val="0009009F"/>
    <w:rsid w:val="000901DA"/>
    <w:rsid w:val="00090206"/>
    <w:rsid w:val="00090935"/>
    <w:rsid w:val="00090A99"/>
    <w:rsid w:val="00090D05"/>
    <w:rsid w:val="00090F06"/>
    <w:rsid w:val="00091142"/>
    <w:rsid w:val="00091557"/>
    <w:rsid w:val="000919A7"/>
    <w:rsid w:val="00091A61"/>
    <w:rsid w:val="00091F32"/>
    <w:rsid w:val="00092242"/>
    <w:rsid w:val="000924C1"/>
    <w:rsid w:val="000924F0"/>
    <w:rsid w:val="00092539"/>
    <w:rsid w:val="00092691"/>
    <w:rsid w:val="0009324C"/>
    <w:rsid w:val="00093474"/>
    <w:rsid w:val="000935B7"/>
    <w:rsid w:val="00093665"/>
    <w:rsid w:val="000937A1"/>
    <w:rsid w:val="00093DF4"/>
    <w:rsid w:val="00093E50"/>
    <w:rsid w:val="000941FA"/>
    <w:rsid w:val="000946DC"/>
    <w:rsid w:val="00094862"/>
    <w:rsid w:val="00094A1C"/>
    <w:rsid w:val="00094AE9"/>
    <w:rsid w:val="00094B76"/>
    <w:rsid w:val="0009510F"/>
    <w:rsid w:val="000955BE"/>
    <w:rsid w:val="0009563C"/>
    <w:rsid w:val="00095906"/>
    <w:rsid w:val="00095A0B"/>
    <w:rsid w:val="00095C2E"/>
    <w:rsid w:val="00095DAD"/>
    <w:rsid w:val="00095E92"/>
    <w:rsid w:val="00095F4F"/>
    <w:rsid w:val="0009657C"/>
    <w:rsid w:val="00097444"/>
    <w:rsid w:val="00097659"/>
    <w:rsid w:val="000978D1"/>
    <w:rsid w:val="00097BAC"/>
    <w:rsid w:val="00097D1B"/>
    <w:rsid w:val="000A0301"/>
    <w:rsid w:val="000A0623"/>
    <w:rsid w:val="000A0639"/>
    <w:rsid w:val="000A0651"/>
    <w:rsid w:val="000A1142"/>
    <w:rsid w:val="000A1158"/>
    <w:rsid w:val="000A13BA"/>
    <w:rsid w:val="000A197F"/>
    <w:rsid w:val="000A1B7B"/>
    <w:rsid w:val="000A1C4B"/>
    <w:rsid w:val="000A1CF1"/>
    <w:rsid w:val="000A22DF"/>
    <w:rsid w:val="000A2900"/>
    <w:rsid w:val="000A2C5F"/>
    <w:rsid w:val="000A381D"/>
    <w:rsid w:val="000A38A5"/>
    <w:rsid w:val="000A3CD4"/>
    <w:rsid w:val="000A3DDE"/>
    <w:rsid w:val="000A3E56"/>
    <w:rsid w:val="000A4615"/>
    <w:rsid w:val="000A462A"/>
    <w:rsid w:val="000A4676"/>
    <w:rsid w:val="000A49AD"/>
    <w:rsid w:val="000A4B0F"/>
    <w:rsid w:val="000A4ECD"/>
    <w:rsid w:val="000A56F2"/>
    <w:rsid w:val="000A57BC"/>
    <w:rsid w:val="000A57D5"/>
    <w:rsid w:val="000A5C80"/>
    <w:rsid w:val="000A6136"/>
    <w:rsid w:val="000A67CC"/>
    <w:rsid w:val="000A71C9"/>
    <w:rsid w:val="000A7265"/>
    <w:rsid w:val="000A757B"/>
    <w:rsid w:val="000A759C"/>
    <w:rsid w:val="000A7B5F"/>
    <w:rsid w:val="000B076E"/>
    <w:rsid w:val="000B0F52"/>
    <w:rsid w:val="000B1AAD"/>
    <w:rsid w:val="000B1CCF"/>
    <w:rsid w:val="000B2040"/>
    <w:rsid w:val="000B2058"/>
    <w:rsid w:val="000B2719"/>
    <w:rsid w:val="000B29E2"/>
    <w:rsid w:val="000B2A84"/>
    <w:rsid w:val="000B2E84"/>
    <w:rsid w:val="000B2E88"/>
    <w:rsid w:val="000B3690"/>
    <w:rsid w:val="000B38F9"/>
    <w:rsid w:val="000B3A8F"/>
    <w:rsid w:val="000B3BD3"/>
    <w:rsid w:val="000B3D2F"/>
    <w:rsid w:val="000B3DC9"/>
    <w:rsid w:val="000B4052"/>
    <w:rsid w:val="000B407A"/>
    <w:rsid w:val="000B40AB"/>
    <w:rsid w:val="000B4102"/>
    <w:rsid w:val="000B4207"/>
    <w:rsid w:val="000B44F0"/>
    <w:rsid w:val="000B451F"/>
    <w:rsid w:val="000B4AB9"/>
    <w:rsid w:val="000B4B22"/>
    <w:rsid w:val="000B5046"/>
    <w:rsid w:val="000B50F9"/>
    <w:rsid w:val="000B553D"/>
    <w:rsid w:val="000B58C3"/>
    <w:rsid w:val="000B58E7"/>
    <w:rsid w:val="000B61E9"/>
    <w:rsid w:val="000B65C8"/>
    <w:rsid w:val="000B66CA"/>
    <w:rsid w:val="000B6951"/>
    <w:rsid w:val="000B6D33"/>
    <w:rsid w:val="000B6FC1"/>
    <w:rsid w:val="000B74E7"/>
    <w:rsid w:val="000C028A"/>
    <w:rsid w:val="000C02B8"/>
    <w:rsid w:val="000C0685"/>
    <w:rsid w:val="000C096D"/>
    <w:rsid w:val="000C109F"/>
    <w:rsid w:val="000C11F2"/>
    <w:rsid w:val="000C148C"/>
    <w:rsid w:val="000C165A"/>
    <w:rsid w:val="000C1B5A"/>
    <w:rsid w:val="000C1CAF"/>
    <w:rsid w:val="000C1CE9"/>
    <w:rsid w:val="000C1DA4"/>
    <w:rsid w:val="000C2099"/>
    <w:rsid w:val="000C21DD"/>
    <w:rsid w:val="000C22EA"/>
    <w:rsid w:val="000C2E19"/>
    <w:rsid w:val="000C3219"/>
    <w:rsid w:val="000C360D"/>
    <w:rsid w:val="000C3C25"/>
    <w:rsid w:val="000C3E37"/>
    <w:rsid w:val="000C4051"/>
    <w:rsid w:val="000C4446"/>
    <w:rsid w:val="000C49E1"/>
    <w:rsid w:val="000C4B3A"/>
    <w:rsid w:val="000C4D44"/>
    <w:rsid w:val="000C4D63"/>
    <w:rsid w:val="000C5026"/>
    <w:rsid w:val="000C5121"/>
    <w:rsid w:val="000C5333"/>
    <w:rsid w:val="000C5A10"/>
    <w:rsid w:val="000C5CC8"/>
    <w:rsid w:val="000C6948"/>
    <w:rsid w:val="000C7519"/>
    <w:rsid w:val="000C76B3"/>
    <w:rsid w:val="000C77D4"/>
    <w:rsid w:val="000C79ED"/>
    <w:rsid w:val="000C7CF9"/>
    <w:rsid w:val="000D0137"/>
    <w:rsid w:val="000D05B0"/>
    <w:rsid w:val="000D07C5"/>
    <w:rsid w:val="000D0849"/>
    <w:rsid w:val="000D0BBE"/>
    <w:rsid w:val="000D0CDC"/>
    <w:rsid w:val="000D0D07"/>
    <w:rsid w:val="000D0D6C"/>
    <w:rsid w:val="000D1202"/>
    <w:rsid w:val="000D13DF"/>
    <w:rsid w:val="000D14E6"/>
    <w:rsid w:val="000D1B28"/>
    <w:rsid w:val="000D1E5F"/>
    <w:rsid w:val="000D1F22"/>
    <w:rsid w:val="000D222D"/>
    <w:rsid w:val="000D2555"/>
    <w:rsid w:val="000D276E"/>
    <w:rsid w:val="000D278A"/>
    <w:rsid w:val="000D292F"/>
    <w:rsid w:val="000D2A40"/>
    <w:rsid w:val="000D2FA4"/>
    <w:rsid w:val="000D2FD5"/>
    <w:rsid w:val="000D3266"/>
    <w:rsid w:val="000D3301"/>
    <w:rsid w:val="000D3AA3"/>
    <w:rsid w:val="000D3AAB"/>
    <w:rsid w:val="000D3CD4"/>
    <w:rsid w:val="000D3FEC"/>
    <w:rsid w:val="000D44FD"/>
    <w:rsid w:val="000D462B"/>
    <w:rsid w:val="000D4797"/>
    <w:rsid w:val="000D47DC"/>
    <w:rsid w:val="000D4968"/>
    <w:rsid w:val="000D5047"/>
    <w:rsid w:val="000D504C"/>
    <w:rsid w:val="000D570B"/>
    <w:rsid w:val="000D5771"/>
    <w:rsid w:val="000D6262"/>
    <w:rsid w:val="000D637F"/>
    <w:rsid w:val="000D6485"/>
    <w:rsid w:val="000D6B5A"/>
    <w:rsid w:val="000D6BA1"/>
    <w:rsid w:val="000D6CE1"/>
    <w:rsid w:val="000D6D09"/>
    <w:rsid w:val="000D6D31"/>
    <w:rsid w:val="000D7518"/>
    <w:rsid w:val="000D7D92"/>
    <w:rsid w:val="000E0527"/>
    <w:rsid w:val="000E05C5"/>
    <w:rsid w:val="000E08E2"/>
    <w:rsid w:val="000E0B52"/>
    <w:rsid w:val="000E0FC7"/>
    <w:rsid w:val="000E1115"/>
    <w:rsid w:val="000E135B"/>
    <w:rsid w:val="000E1505"/>
    <w:rsid w:val="000E1862"/>
    <w:rsid w:val="000E188E"/>
    <w:rsid w:val="000E18B6"/>
    <w:rsid w:val="000E1979"/>
    <w:rsid w:val="000E1BAB"/>
    <w:rsid w:val="000E1D06"/>
    <w:rsid w:val="000E1E92"/>
    <w:rsid w:val="000E20FE"/>
    <w:rsid w:val="000E2403"/>
    <w:rsid w:val="000E265D"/>
    <w:rsid w:val="000E2BCB"/>
    <w:rsid w:val="000E2C76"/>
    <w:rsid w:val="000E311B"/>
    <w:rsid w:val="000E33A2"/>
    <w:rsid w:val="000E3436"/>
    <w:rsid w:val="000E352A"/>
    <w:rsid w:val="000E373B"/>
    <w:rsid w:val="000E3772"/>
    <w:rsid w:val="000E3BCD"/>
    <w:rsid w:val="000E3C96"/>
    <w:rsid w:val="000E3E47"/>
    <w:rsid w:val="000E4289"/>
    <w:rsid w:val="000E4471"/>
    <w:rsid w:val="000E4589"/>
    <w:rsid w:val="000E4888"/>
    <w:rsid w:val="000E4BDA"/>
    <w:rsid w:val="000E4CDE"/>
    <w:rsid w:val="000E4E00"/>
    <w:rsid w:val="000E4E93"/>
    <w:rsid w:val="000E53D8"/>
    <w:rsid w:val="000E5D7F"/>
    <w:rsid w:val="000E6901"/>
    <w:rsid w:val="000E690B"/>
    <w:rsid w:val="000E6D02"/>
    <w:rsid w:val="000E6D1F"/>
    <w:rsid w:val="000E7EF5"/>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F34"/>
    <w:rsid w:val="000F1FC8"/>
    <w:rsid w:val="000F2E0B"/>
    <w:rsid w:val="000F3120"/>
    <w:rsid w:val="000F3163"/>
    <w:rsid w:val="000F3BCE"/>
    <w:rsid w:val="000F3BE9"/>
    <w:rsid w:val="000F3D3D"/>
    <w:rsid w:val="000F3F6C"/>
    <w:rsid w:val="000F41FB"/>
    <w:rsid w:val="000F4783"/>
    <w:rsid w:val="000F4E3B"/>
    <w:rsid w:val="000F4E6E"/>
    <w:rsid w:val="000F51FF"/>
    <w:rsid w:val="000F5C9E"/>
    <w:rsid w:val="000F5EEE"/>
    <w:rsid w:val="000F6CDD"/>
    <w:rsid w:val="000F6DF3"/>
    <w:rsid w:val="000F76B6"/>
    <w:rsid w:val="000F76D5"/>
    <w:rsid w:val="000F790A"/>
    <w:rsid w:val="000F7A14"/>
    <w:rsid w:val="000F7D86"/>
    <w:rsid w:val="000F7D88"/>
    <w:rsid w:val="000F7E44"/>
    <w:rsid w:val="00100151"/>
    <w:rsid w:val="0010033A"/>
    <w:rsid w:val="001005FF"/>
    <w:rsid w:val="0010087D"/>
    <w:rsid w:val="00100A1A"/>
    <w:rsid w:val="00100ACE"/>
    <w:rsid w:val="00100E65"/>
    <w:rsid w:val="001013D3"/>
    <w:rsid w:val="0010164B"/>
    <w:rsid w:val="00101776"/>
    <w:rsid w:val="00101FBE"/>
    <w:rsid w:val="00102142"/>
    <w:rsid w:val="00102C45"/>
    <w:rsid w:val="00102E86"/>
    <w:rsid w:val="00102F7D"/>
    <w:rsid w:val="0010372B"/>
    <w:rsid w:val="00103976"/>
    <w:rsid w:val="001040BA"/>
    <w:rsid w:val="00104238"/>
    <w:rsid w:val="001042E3"/>
    <w:rsid w:val="00104818"/>
    <w:rsid w:val="001049E9"/>
    <w:rsid w:val="00104FA9"/>
    <w:rsid w:val="00104FCC"/>
    <w:rsid w:val="00105299"/>
    <w:rsid w:val="0010560C"/>
    <w:rsid w:val="00105BF7"/>
    <w:rsid w:val="001062FB"/>
    <w:rsid w:val="001063E6"/>
    <w:rsid w:val="00106536"/>
    <w:rsid w:val="00106E26"/>
    <w:rsid w:val="00107505"/>
    <w:rsid w:val="00107922"/>
    <w:rsid w:val="00107C0F"/>
    <w:rsid w:val="00107FA3"/>
    <w:rsid w:val="00110080"/>
    <w:rsid w:val="00110185"/>
    <w:rsid w:val="001108D9"/>
    <w:rsid w:val="00110CB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A58"/>
    <w:rsid w:val="0011338D"/>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F31"/>
    <w:rsid w:val="001151A6"/>
    <w:rsid w:val="001153EA"/>
    <w:rsid w:val="00115643"/>
    <w:rsid w:val="00115A99"/>
    <w:rsid w:val="00115C27"/>
    <w:rsid w:val="001162C0"/>
    <w:rsid w:val="0011650B"/>
    <w:rsid w:val="00116765"/>
    <w:rsid w:val="00117495"/>
    <w:rsid w:val="001174E2"/>
    <w:rsid w:val="00117991"/>
    <w:rsid w:val="00117B55"/>
    <w:rsid w:val="00117F5C"/>
    <w:rsid w:val="0012044A"/>
    <w:rsid w:val="00120560"/>
    <w:rsid w:val="001205CD"/>
    <w:rsid w:val="00120F1D"/>
    <w:rsid w:val="001212E2"/>
    <w:rsid w:val="0012132F"/>
    <w:rsid w:val="001219F5"/>
    <w:rsid w:val="00121A20"/>
    <w:rsid w:val="00121AD2"/>
    <w:rsid w:val="00121C38"/>
    <w:rsid w:val="0012205E"/>
    <w:rsid w:val="0012218A"/>
    <w:rsid w:val="001221DF"/>
    <w:rsid w:val="00122335"/>
    <w:rsid w:val="00122465"/>
    <w:rsid w:val="00122770"/>
    <w:rsid w:val="00122EB5"/>
    <w:rsid w:val="00122F0B"/>
    <w:rsid w:val="0012323B"/>
    <w:rsid w:val="00123292"/>
    <w:rsid w:val="0012364B"/>
    <w:rsid w:val="0012377F"/>
    <w:rsid w:val="001238E7"/>
    <w:rsid w:val="00123D96"/>
    <w:rsid w:val="001242E1"/>
    <w:rsid w:val="00124314"/>
    <w:rsid w:val="001243A4"/>
    <w:rsid w:val="001246B6"/>
    <w:rsid w:val="001246D9"/>
    <w:rsid w:val="00124D44"/>
    <w:rsid w:val="0012627B"/>
    <w:rsid w:val="00126586"/>
    <w:rsid w:val="0012692D"/>
    <w:rsid w:val="00126958"/>
    <w:rsid w:val="00126B4A"/>
    <w:rsid w:val="00126D52"/>
    <w:rsid w:val="001274AF"/>
    <w:rsid w:val="001274EE"/>
    <w:rsid w:val="001278BE"/>
    <w:rsid w:val="001278ED"/>
    <w:rsid w:val="00127AD2"/>
    <w:rsid w:val="00127DE1"/>
    <w:rsid w:val="00130188"/>
    <w:rsid w:val="00130B2E"/>
    <w:rsid w:val="0013126F"/>
    <w:rsid w:val="001314C8"/>
    <w:rsid w:val="001317F3"/>
    <w:rsid w:val="00131913"/>
    <w:rsid w:val="00131939"/>
    <w:rsid w:val="00131991"/>
    <w:rsid w:val="00131C54"/>
    <w:rsid w:val="00131CB1"/>
    <w:rsid w:val="00131DFE"/>
    <w:rsid w:val="00131E57"/>
    <w:rsid w:val="0013260F"/>
    <w:rsid w:val="00132693"/>
    <w:rsid w:val="00132FD0"/>
    <w:rsid w:val="00133207"/>
    <w:rsid w:val="0013396C"/>
    <w:rsid w:val="00133995"/>
    <w:rsid w:val="001344C0"/>
    <w:rsid w:val="001346FA"/>
    <w:rsid w:val="00134FB1"/>
    <w:rsid w:val="00135252"/>
    <w:rsid w:val="00135702"/>
    <w:rsid w:val="00135871"/>
    <w:rsid w:val="00135894"/>
    <w:rsid w:val="001358A3"/>
    <w:rsid w:val="00135A30"/>
    <w:rsid w:val="00135B77"/>
    <w:rsid w:val="00135C0D"/>
    <w:rsid w:val="00136505"/>
    <w:rsid w:val="00136778"/>
    <w:rsid w:val="001369E4"/>
    <w:rsid w:val="00136F15"/>
    <w:rsid w:val="00137034"/>
    <w:rsid w:val="001372ED"/>
    <w:rsid w:val="00137560"/>
    <w:rsid w:val="0013791D"/>
    <w:rsid w:val="00137AB5"/>
    <w:rsid w:val="00137B58"/>
    <w:rsid w:val="00137F0B"/>
    <w:rsid w:val="00137F66"/>
    <w:rsid w:val="00140741"/>
    <w:rsid w:val="00140DD6"/>
    <w:rsid w:val="001411F3"/>
    <w:rsid w:val="0014154A"/>
    <w:rsid w:val="001416C4"/>
    <w:rsid w:val="0014187F"/>
    <w:rsid w:val="00141A1F"/>
    <w:rsid w:val="00141CC3"/>
    <w:rsid w:val="00141F39"/>
    <w:rsid w:val="001421EF"/>
    <w:rsid w:val="001425F2"/>
    <w:rsid w:val="001429B9"/>
    <w:rsid w:val="00142EEE"/>
    <w:rsid w:val="001433F2"/>
    <w:rsid w:val="00143857"/>
    <w:rsid w:val="001438A7"/>
    <w:rsid w:val="00143A22"/>
    <w:rsid w:val="00143DEA"/>
    <w:rsid w:val="001443B8"/>
    <w:rsid w:val="00144710"/>
    <w:rsid w:val="00144F51"/>
    <w:rsid w:val="00145120"/>
    <w:rsid w:val="001451C7"/>
    <w:rsid w:val="00145BFB"/>
    <w:rsid w:val="00146628"/>
    <w:rsid w:val="00146C10"/>
    <w:rsid w:val="00146F0C"/>
    <w:rsid w:val="00147156"/>
    <w:rsid w:val="001474EA"/>
    <w:rsid w:val="00147CEF"/>
    <w:rsid w:val="00150280"/>
    <w:rsid w:val="001504D6"/>
    <w:rsid w:val="001507F3"/>
    <w:rsid w:val="001512FE"/>
    <w:rsid w:val="00151796"/>
    <w:rsid w:val="00151E23"/>
    <w:rsid w:val="00152110"/>
    <w:rsid w:val="00152225"/>
    <w:rsid w:val="0015227B"/>
    <w:rsid w:val="001526E0"/>
    <w:rsid w:val="001526E5"/>
    <w:rsid w:val="00152A5A"/>
    <w:rsid w:val="00152B72"/>
    <w:rsid w:val="00152F1D"/>
    <w:rsid w:val="0015336C"/>
    <w:rsid w:val="001533DB"/>
    <w:rsid w:val="0015375A"/>
    <w:rsid w:val="0015419F"/>
    <w:rsid w:val="001544F1"/>
    <w:rsid w:val="0015497B"/>
    <w:rsid w:val="00154A19"/>
    <w:rsid w:val="00154B00"/>
    <w:rsid w:val="001551B5"/>
    <w:rsid w:val="00155427"/>
    <w:rsid w:val="00155993"/>
    <w:rsid w:val="00155A1D"/>
    <w:rsid w:val="00156028"/>
    <w:rsid w:val="00156037"/>
    <w:rsid w:val="00156063"/>
    <w:rsid w:val="00156077"/>
    <w:rsid w:val="00156656"/>
    <w:rsid w:val="00156936"/>
    <w:rsid w:val="00156ACE"/>
    <w:rsid w:val="00157095"/>
    <w:rsid w:val="001577A6"/>
    <w:rsid w:val="00157E49"/>
    <w:rsid w:val="00157F08"/>
    <w:rsid w:val="00160046"/>
    <w:rsid w:val="0016025E"/>
    <w:rsid w:val="001605EF"/>
    <w:rsid w:val="00160993"/>
    <w:rsid w:val="00160A1F"/>
    <w:rsid w:val="00160B25"/>
    <w:rsid w:val="00160B69"/>
    <w:rsid w:val="00160E3C"/>
    <w:rsid w:val="00160E62"/>
    <w:rsid w:val="00161141"/>
    <w:rsid w:val="00161F7F"/>
    <w:rsid w:val="00162186"/>
    <w:rsid w:val="001621E2"/>
    <w:rsid w:val="00162213"/>
    <w:rsid w:val="00162610"/>
    <w:rsid w:val="001628E1"/>
    <w:rsid w:val="00162CC9"/>
    <w:rsid w:val="00162DF1"/>
    <w:rsid w:val="00163000"/>
    <w:rsid w:val="00163483"/>
    <w:rsid w:val="001643FA"/>
    <w:rsid w:val="0016488E"/>
    <w:rsid w:val="00164AD8"/>
    <w:rsid w:val="00164E5B"/>
    <w:rsid w:val="00164F23"/>
    <w:rsid w:val="00164FAE"/>
    <w:rsid w:val="00165208"/>
    <w:rsid w:val="00165301"/>
    <w:rsid w:val="001658B2"/>
    <w:rsid w:val="001659C1"/>
    <w:rsid w:val="00165C84"/>
    <w:rsid w:val="00165DD5"/>
    <w:rsid w:val="001666C6"/>
    <w:rsid w:val="00166E86"/>
    <w:rsid w:val="0016724A"/>
    <w:rsid w:val="001672DB"/>
    <w:rsid w:val="001678C9"/>
    <w:rsid w:val="00167A19"/>
    <w:rsid w:val="00167E59"/>
    <w:rsid w:val="00167EF8"/>
    <w:rsid w:val="0017003D"/>
    <w:rsid w:val="00170096"/>
    <w:rsid w:val="00170CA1"/>
    <w:rsid w:val="00170CDB"/>
    <w:rsid w:val="00170D63"/>
    <w:rsid w:val="00170EF7"/>
    <w:rsid w:val="0017116F"/>
    <w:rsid w:val="001718D7"/>
    <w:rsid w:val="00171C2A"/>
    <w:rsid w:val="0017266F"/>
    <w:rsid w:val="0017372B"/>
    <w:rsid w:val="00173A8E"/>
    <w:rsid w:val="00173FAF"/>
    <w:rsid w:val="001741EF"/>
    <w:rsid w:val="00174632"/>
    <w:rsid w:val="00174AB2"/>
    <w:rsid w:val="00174BA6"/>
    <w:rsid w:val="00174E5A"/>
    <w:rsid w:val="0017502C"/>
    <w:rsid w:val="00175709"/>
    <w:rsid w:val="00175858"/>
    <w:rsid w:val="00175891"/>
    <w:rsid w:val="00175E79"/>
    <w:rsid w:val="00175FFC"/>
    <w:rsid w:val="001761C9"/>
    <w:rsid w:val="001762F9"/>
    <w:rsid w:val="0017637B"/>
    <w:rsid w:val="0017657C"/>
    <w:rsid w:val="00176659"/>
    <w:rsid w:val="00176BAA"/>
    <w:rsid w:val="00176BDE"/>
    <w:rsid w:val="00176CDE"/>
    <w:rsid w:val="00176DB0"/>
    <w:rsid w:val="001772B5"/>
    <w:rsid w:val="00177385"/>
    <w:rsid w:val="00177460"/>
    <w:rsid w:val="00177621"/>
    <w:rsid w:val="00177B67"/>
    <w:rsid w:val="00177CDB"/>
    <w:rsid w:val="001800CC"/>
    <w:rsid w:val="00180837"/>
    <w:rsid w:val="001808FD"/>
    <w:rsid w:val="00180CB5"/>
    <w:rsid w:val="00180F89"/>
    <w:rsid w:val="0018143F"/>
    <w:rsid w:val="00181A6F"/>
    <w:rsid w:val="00181ACF"/>
    <w:rsid w:val="00181FF8"/>
    <w:rsid w:val="001836AC"/>
    <w:rsid w:val="0018371D"/>
    <w:rsid w:val="001839CE"/>
    <w:rsid w:val="00183DA3"/>
    <w:rsid w:val="0018444D"/>
    <w:rsid w:val="001846D1"/>
    <w:rsid w:val="001846D5"/>
    <w:rsid w:val="00184B12"/>
    <w:rsid w:val="00184C8E"/>
    <w:rsid w:val="00184D9C"/>
    <w:rsid w:val="00185170"/>
    <w:rsid w:val="0018519C"/>
    <w:rsid w:val="00185305"/>
    <w:rsid w:val="0018534E"/>
    <w:rsid w:val="00185958"/>
    <w:rsid w:val="00185FBF"/>
    <w:rsid w:val="00186046"/>
    <w:rsid w:val="001860C7"/>
    <w:rsid w:val="001864BA"/>
    <w:rsid w:val="00186671"/>
    <w:rsid w:val="00186B22"/>
    <w:rsid w:val="00186D78"/>
    <w:rsid w:val="00186F63"/>
    <w:rsid w:val="00187217"/>
    <w:rsid w:val="0018722A"/>
    <w:rsid w:val="001874EE"/>
    <w:rsid w:val="001876E4"/>
    <w:rsid w:val="001878E6"/>
    <w:rsid w:val="00187A1A"/>
    <w:rsid w:val="00187AE5"/>
    <w:rsid w:val="00187C3B"/>
    <w:rsid w:val="0019026D"/>
    <w:rsid w:val="0019095F"/>
    <w:rsid w:val="00190AC1"/>
    <w:rsid w:val="00190C94"/>
    <w:rsid w:val="00190E33"/>
    <w:rsid w:val="00191109"/>
    <w:rsid w:val="00191843"/>
    <w:rsid w:val="00191D4D"/>
    <w:rsid w:val="00191D4F"/>
    <w:rsid w:val="001923FA"/>
    <w:rsid w:val="001926B0"/>
    <w:rsid w:val="00192D46"/>
    <w:rsid w:val="00192F3B"/>
    <w:rsid w:val="0019307B"/>
    <w:rsid w:val="001932ED"/>
    <w:rsid w:val="0019341A"/>
    <w:rsid w:val="001934F7"/>
    <w:rsid w:val="001937B7"/>
    <w:rsid w:val="00193F1E"/>
    <w:rsid w:val="001941FF"/>
    <w:rsid w:val="0019420D"/>
    <w:rsid w:val="001942F0"/>
    <w:rsid w:val="001943EF"/>
    <w:rsid w:val="00194872"/>
    <w:rsid w:val="00194972"/>
    <w:rsid w:val="00194C05"/>
    <w:rsid w:val="001951C3"/>
    <w:rsid w:val="00195472"/>
    <w:rsid w:val="0019548E"/>
    <w:rsid w:val="001958B7"/>
    <w:rsid w:val="001958BE"/>
    <w:rsid w:val="00195F4C"/>
    <w:rsid w:val="0019632E"/>
    <w:rsid w:val="0019644E"/>
    <w:rsid w:val="001965F0"/>
    <w:rsid w:val="001968FB"/>
    <w:rsid w:val="0019719B"/>
    <w:rsid w:val="001972C6"/>
    <w:rsid w:val="001972CC"/>
    <w:rsid w:val="001974E4"/>
    <w:rsid w:val="001974E6"/>
    <w:rsid w:val="00197714"/>
    <w:rsid w:val="00197A64"/>
    <w:rsid w:val="00197DF9"/>
    <w:rsid w:val="00197EA8"/>
    <w:rsid w:val="001A0112"/>
    <w:rsid w:val="001A0797"/>
    <w:rsid w:val="001A0AE5"/>
    <w:rsid w:val="001A0CC0"/>
    <w:rsid w:val="001A0D71"/>
    <w:rsid w:val="001A108B"/>
    <w:rsid w:val="001A1502"/>
    <w:rsid w:val="001A156C"/>
    <w:rsid w:val="001A1987"/>
    <w:rsid w:val="001A1ACE"/>
    <w:rsid w:val="001A1E7A"/>
    <w:rsid w:val="001A236E"/>
    <w:rsid w:val="001A2564"/>
    <w:rsid w:val="001A2A81"/>
    <w:rsid w:val="001A2A9E"/>
    <w:rsid w:val="001A2C31"/>
    <w:rsid w:val="001A2E71"/>
    <w:rsid w:val="001A34EA"/>
    <w:rsid w:val="001A370F"/>
    <w:rsid w:val="001A3A8F"/>
    <w:rsid w:val="001A3B70"/>
    <w:rsid w:val="001A3D6B"/>
    <w:rsid w:val="001A3ED1"/>
    <w:rsid w:val="001A4070"/>
    <w:rsid w:val="001A4BE7"/>
    <w:rsid w:val="001A4C2C"/>
    <w:rsid w:val="001A4D2E"/>
    <w:rsid w:val="001A502A"/>
    <w:rsid w:val="001A5568"/>
    <w:rsid w:val="001A5DCD"/>
    <w:rsid w:val="001A6173"/>
    <w:rsid w:val="001A62D4"/>
    <w:rsid w:val="001A686A"/>
    <w:rsid w:val="001A6CBA"/>
    <w:rsid w:val="001A6EB8"/>
    <w:rsid w:val="001A720F"/>
    <w:rsid w:val="001A741F"/>
    <w:rsid w:val="001A77DB"/>
    <w:rsid w:val="001A7811"/>
    <w:rsid w:val="001A7AA1"/>
    <w:rsid w:val="001A7C91"/>
    <w:rsid w:val="001B0259"/>
    <w:rsid w:val="001B0264"/>
    <w:rsid w:val="001B05D1"/>
    <w:rsid w:val="001B08EE"/>
    <w:rsid w:val="001B09B6"/>
    <w:rsid w:val="001B0D97"/>
    <w:rsid w:val="001B0FD7"/>
    <w:rsid w:val="001B129B"/>
    <w:rsid w:val="001B14AB"/>
    <w:rsid w:val="001B1661"/>
    <w:rsid w:val="001B1665"/>
    <w:rsid w:val="001B1697"/>
    <w:rsid w:val="001B16D2"/>
    <w:rsid w:val="001B1929"/>
    <w:rsid w:val="001B1981"/>
    <w:rsid w:val="001B22A7"/>
    <w:rsid w:val="001B240F"/>
    <w:rsid w:val="001B2463"/>
    <w:rsid w:val="001B248E"/>
    <w:rsid w:val="001B3067"/>
    <w:rsid w:val="001B31A2"/>
    <w:rsid w:val="001B40DC"/>
    <w:rsid w:val="001B4293"/>
    <w:rsid w:val="001B4561"/>
    <w:rsid w:val="001B458B"/>
    <w:rsid w:val="001B473C"/>
    <w:rsid w:val="001B48D8"/>
    <w:rsid w:val="001B4CD5"/>
    <w:rsid w:val="001B4D05"/>
    <w:rsid w:val="001B56CC"/>
    <w:rsid w:val="001B576E"/>
    <w:rsid w:val="001B5A5D"/>
    <w:rsid w:val="001B6114"/>
    <w:rsid w:val="001B70B7"/>
    <w:rsid w:val="001B7453"/>
    <w:rsid w:val="001B7AD4"/>
    <w:rsid w:val="001C02EF"/>
    <w:rsid w:val="001C03DF"/>
    <w:rsid w:val="001C066B"/>
    <w:rsid w:val="001C0DD4"/>
    <w:rsid w:val="001C0F50"/>
    <w:rsid w:val="001C1129"/>
    <w:rsid w:val="001C15B6"/>
    <w:rsid w:val="001C1765"/>
    <w:rsid w:val="001C1AC4"/>
    <w:rsid w:val="001C1BCA"/>
    <w:rsid w:val="001C1CE5"/>
    <w:rsid w:val="001C1ED9"/>
    <w:rsid w:val="001C1F4F"/>
    <w:rsid w:val="001C2014"/>
    <w:rsid w:val="001C23BC"/>
    <w:rsid w:val="001C2D2C"/>
    <w:rsid w:val="001C3050"/>
    <w:rsid w:val="001C31B5"/>
    <w:rsid w:val="001C320C"/>
    <w:rsid w:val="001C3261"/>
    <w:rsid w:val="001C32E3"/>
    <w:rsid w:val="001C34E0"/>
    <w:rsid w:val="001C367D"/>
    <w:rsid w:val="001C3817"/>
    <w:rsid w:val="001C3D2A"/>
    <w:rsid w:val="001C3EE7"/>
    <w:rsid w:val="001C4C39"/>
    <w:rsid w:val="001C50FE"/>
    <w:rsid w:val="001C5771"/>
    <w:rsid w:val="001C5D49"/>
    <w:rsid w:val="001C5DE5"/>
    <w:rsid w:val="001C6312"/>
    <w:rsid w:val="001C662A"/>
    <w:rsid w:val="001C70AC"/>
    <w:rsid w:val="001C7949"/>
    <w:rsid w:val="001C7E3E"/>
    <w:rsid w:val="001D021B"/>
    <w:rsid w:val="001D0377"/>
    <w:rsid w:val="001D082C"/>
    <w:rsid w:val="001D0AA9"/>
    <w:rsid w:val="001D109A"/>
    <w:rsid w:val="001D144A"/>
    <w:rsid w:val="001D1A09"/>
    <w:rsid w:val="001D1B76"/>
    <w:rsid w:val="001D1EE0"/>
    <w:rsid w:val="001D2182"/>
    <w:rsid w:val="001D24A2"/>
    <w:rsid w:val="001D2C2C"/>
    <w:rsid w:val="001D2DE0"/>
    <w:rsid w:val="001D2E42"/>
    <w:rsid w:val="001D3170"/>
    <w:rsid w:val="001D3764"/>
    <w:rsid w:val="001D3AB2"/>
    <w:rsid w:val="001D41A0"/>
    <w:rsid w:val="001D41E9"/>
    <w:rsid w:val="001D4A05"/>
    <w:rsid w:val="001D4A33"/>
    <w:rsid w:val="001D4A4B"/>
    <w:rsid w:val="001D4DAD"/>
    <w:rsid w:val="001D51BA"/>
    <w:rsid w:val="001D53E7"/>
    <w:rsid w:val="001D5541"/>
    <w:rsid w:val="001D5C77"/>
    <w:rsid w:val="001D5D37"/>
    <w:rsid w:val="001D5EC7"/>
    <w:rsid w:val="001D5FAC"/>
    <w:rsid w:val="001D605F"/>
    <w:rsid w:val="001D6342"/>
    <w:rsid w:val="001D6926"/>
    <w:rsid w:val="001D6D53"/>
    <w:rsid w:val="001D7359"/>
    <w:rsid w:val="001D7510"/>
    <w:rsid w:val="001D7624"/>
    <w:rsid w:val="001D77B4"/>
    <w:rsid w:val="001D7B53"/>
    <w:rsid w:val="001D7D59"/>
    <w:rsid w:val="001D7F5D"/>
    <w:rsid w:val="001D7FB8"/>
    <w:rsid w:val="001E0106"/>
    <w:rsid w:val="001E01F5"/>
    <w:rsid w:val="001E07AB"/>
    <w:rsid w:val="001E07E3"/>
    <w:rsid w:val="001E093E"/>
    <w:rsid w:val="001E09A7"/>
    <w:rsid w:val="001E0B1F"/>
    <w:rsid w:val="001E0BC1"/>
    <w:rsid w:val="001E122D"/>
    <w:rsid w:val="001E12F2"/>
    <w:rsid w:val="001E13A5"/>
    <w:rsid w:val="001E13AD"/>
    <w:rsid w:val="001E1563"/>
    <w:rsid w:val="001E16F6"/>
    <w:rsid w:val="001E1A9B"/>
    <w:rsid w:val="001E1AE8"/>
    <w:rsid w:val="001E1C8C"/>
    <w:rsid w:val="001E1D8C"/>
    <w:rsid w:val="001E258A"/>
    <w:rsid w:val="001E2755"/>
    <w:rsid w:val="001E2A37"/>
    <w:rsid w:val="001E2C5D"/>
    <w:rsid w:val="001E2D7E"/>
    <w:rsid w:val="001E34A7"/>
    <w:rsid w:val="001E35BC"/>
    <w:rsid w:val="001E3670"/>
    <w:rsid w:val="001E3F81"/>
    <w:rsid w:val="001E4138"/>
    <w:rsid w:val="001E4593"/>
    <w:rsid w:val="001E4787"/>
    <w:rsid w:val="001E48E6"/>
    <w:rsid w:val="001E4C04"/>
    <w:rsid w:val="001E4C68"/>
    <w:rsid w:val="001E4DB8"/>
    <w:rsid w:val="001E4FE7"/>
    <w:rsid w:val="001E533C"/>
    <w:rsid w:val="001E5401"/>
    <w:rsid w:val="001E5510"/>
    <w:rsid w:val="001E55F5"/>
    <w:rsid w:val="001E56FD"/>
    <w:rsid w:val="001E58E2"/>
    <w:rsid w:val="001E597A"/>
    <w:rsid w:val="001E5C66"/>
    <w:rsid w:val="001E67ED"/>
    <w:rsid w:val="001E6902"/>
    <w:rsid w:val="001E6946"/>
    <w:rsid w:val="001E6D63"/>
    <w:rsid w:val="001E6E5E"/>
    <w:rsid w:val="001E7743"/>
    <w:rsid w:val="001E7AED"/>
    <w:rsid w:val="001E7B45"/>
    <w:rsid w:val="001E7DAE"/>
    <w:rsid w:val="001F0430"/>
    <w:rsid w:val="001F0B41"/>
    <w:rsid w:val="001F0BE7"/>
    <w:rsid w:val="001F0E7A"/>
    <w:rsid w:val="001F0F06"/>
    <w:rsid w:val="001F16AA"/>
    <w:rsid w:val="001F1929"/>
    <w:rsid w:val="001F1BC0"/>
    <w:rsid w:val="001F1DF4"/>
    <w:rsid w:val="001F23E0"/>
    <w:rsid w:val="001F26FA"/>
    <w:rsid w:val="001F3646"/>
    <w:rsid w:val="001F3808"/>
    <w:rsid w:val="001F3916"/>
    <w:rsid w:val="001F3CC4"/>
    <w:rsid w:val="001F3D92"/>
    <w:rsid w:val="001F4751"/>
    <w:rsid w:val="001F47B3"/>
    <w:rsid w:val="001F5444"/>
    <w:rsid w:val="001F54C5"/>
    <w:rsid w:val="001F5A80"/>
    <w:rsid w:val="001F65C8"/>
    <w:rsid w:val="001F65F9"/>
    <w:rsid w:val="001F662C"/>
    <w:rsid w:val="001F681B"/>
    <w:rsid w:val="001F6830"/>
    <w:rsid w:val="001F687F"/>
    <w:rsid w:val="001F6B43"/>
    <w:rsid w:val="001F6E8D"/>
    <w:rsid w:val="001F6E92"/>
    <w:rsid w:val="001F7074"/>
    <w:rsid w:val="001F71DC"/>
    <w:rsid w:val="001F7509"/>
    <w:rsid w:val="001F7A31"/>
    <w:rsid w:val="001F7A3C"/>
    <w:rsid w:val="001F7AFD"/>
    <w:rsid w:val="001F7B80"/>
    <w:rsid w:val="002001E1"/>
    <w:rsid w:val="00200490"/>
    <w:rsid w:val="0020084F"/>
    <w:rsid w:val="002016B3"/>
    <w:rsid w:val="00201A14"/>
    <w:rsid w:val="00201B49"/>
    <w:rsid w:val="00201B73"/>
    <w:rsid w:val="00201B88"/>
    <w:rsid w:val="00201F3A"/>
    <w:rsid w:val="002024E8"/>
    <w:rsid w:val="00202969"/>
    <w:rsid w:val="0020341F"/>
    <w:rsid w:val="00203844"/>
    <w:rsid w:val="00203A71"/>
    <w:rsid w:val="00203C3B"/>
    <w:rsid w:val="00203C6C"/>
    <w:rsid w:val="00203C8E"/>
    <w:rsid w:val="00203F96"/>
    <w:rsid w:val="002048B3"/>
    <w:rsid w:val="00204942"/>
    <w:rsid w:val="00204B63"/>
    <w:rsid w:val="00204C75"/>
    <w:rsid w:val="0020510E"/>
    <w:rsid w:val="0020512F"/>
    <w:rsid w:val="0020520F"/>
    <w:rsid w:val="00205629"/>
    <w:rsid w:val="00205A67"/>
    <w:rsid w:val="0020642E"/>
    <w:rsid w:val="00206537"/>
    <w:rsid w:val="002065A1"/>
    <w:rsid w:val="00206728"/>
    <w:rsid w:val="002069B2"/>
    <w:rsid w:val="00206AD3"/>
    <w:rsid w:val="00206B98"/>
    <w:rsid w:val="00206FF9"/>
    <w:rsid w:val="00207A19"/>
    <w:rsid w:val="00207B92"/>
    <w:rsid w:val="00207BCE"/>
    <w:rsid w:val="00207D09"/>
    <w:rsid w:val="00207D96"/>
    <w:rsid w:val="00207FA3"/>
    <w:rsid w:val="00210163"/>
    <w:rsid w:val="00210715"/>
    <w:rsid w:val="00210E4D"/>
    <w:rsid w:val="00210E56"/>
    <w:rsid w:val="00210F04"/>
    <w:rsid w:val="00210F98"/>
    <w:rsid w:val="00211130"/>
    <w:rsid w:val="002120D0"/>
    <w:rsid w:val="00213266"/>
    <w:rsid w:val="002132A0"/>
    <w:rsid w:val="0021341D"/>
    <w:rsid w:val="00213BFD"/>
    <w:rsid w:val="00213D62"/>
    <w:rsid w:val="002148AE"/>
    <w:rsid w:val="002148C1"/>
    <w:rsid w:val="00214DA6"/>
    <w:rsid w:val="00214DA8"/>
    <w:rsid w:val="0021517C"/>
    <w:rsid w:val="00215330"/>
    <w:rsid w:val="00215423"/>
    <w:rsid w:val="002158FA"/>
    <w:rsid w:val="00215BCD"/>
    <w:rsid w:val="002160E0"/>
    <w:rsid w:val="0021611C"/>
    <w:rsid w:val="0021624D"/>
    <w:rsid w:val="002164BB"/>
    <w:rsid w:val="002164C1"/>
    <w:rsid w:val="002166B4"/>
    <w:rsid w:val="002166E8"/>
    <w:rsid w:val="00216B37"/>
    <w:rsid w:val="00216E7D"/>
    <w:rsid w:val="002176F0"/>
    <w:rsid w:val="00217FFE"/>
    <w:rsid w:val="0022006E"/>
    <w:rsid w:val="002201B1"/>
    <w:rsid w:val="00220361"/>
    <w:rsid w:val="002205D6"/>
    <w:rsid w:val="00220600"/>
    <w:rsid w:val="0022061C"/>
    <w:rsid w:val="002209B8"/>
    <w:rsid w:val="00220B4B"/>
    <w:rsid w:val="00220CAC"/>
    <w:rsid w:val="00220E10"/>
    <w:rsid w:val="00221044"/>
    <w:rsid w:val="002213AF"/>
    <w:rsid w:val="00221502"/>
    <w:rsid w:val="0022166A"/>
    <w:rsid w:val="002218D3"/>
    <w:rsid w:val="002224DB"/>
    <w:rsid w:val="00222BF6"/>
    <w:rsid w:val="00222F67"/>
    <w:rsid w:val="00223885"/>
    <w:rsid w:val="00223BD6"/>
    <w:rsid w:val="00223FCB"/>
    <w:rsid w:val="0022435C"/>
    <w:rsid w:val="002247D8"/>
    <w:rsid w:val="00224B23"/>
    <w:rsid w:val="00224BE7"/>
    <w:rsid w:val="00225117"/>
    <w:rsid w:val="002252C3"/>
    <w:rsid w:val="002252F7"/>
    <w:rsid w:val="00225595"/>
    <w:rsid w:val="00225703"/>
    <w:rsid w:val="00225A24"/>
    <w:rsid w:val="00225AD4"/>
    <w:rsid w:val="00225C54"/>
    <w:rsid w:val="00225CD2"/>
    <w:rsid w:val="0022601A"/>
    <w:rsid w:val="00226336"/>
    <w:rsid w:val="00226597"/>
    <w:rsid w:val="002266E7"/>
    <w:rsid w:val="00227D12"/>
    <w:rsid w:val="00227E3A"/>
    <w:rsid w:val="002302D8"/>
    <w:rsid w:val="00230765"/>
    <w:rsid w:val="00230A05"/>
    <w:rsid w:val="00230B99"/>
    <w:rsid w:val="00230BAC"/>
    <w:rsid w:val="00230CAA"/>
    <w:rsid w:val="00230D18"/>
    <w:rsid w:val="00230E0C"/>
    <w:rsid w:val="002319E4"/>
    <w:rsid w:val="00231C6D"/>
    <w:rsid w:val="002322F0"/>
    <w:rsid w:val="0023338F"/>
    <w:rsid w:val="002337AB"/>
    <w:rsid w:val="002337D4"/>
    <w:rsid w:val="00233824"/>
    <w:rsid w:val="00233A04"/>
    <w:rsid w:val="00233A91"/>
    <w:rsid w:val="00233CBD"/>
    <w:rsid w:val="002340EC"/>
    <w:rsid w:val="00234480"/>
    <w:rsid w:val="0023470E"/>
    <w:rsid w:val="0023485A"/>
    <w:rsid w:val="002350D0"/>
    <w:rsid w:val="00235632"/>
    <w:rsid w:val="002357BE"/>
    <w:rsid w:val="00235872"/>
    <w:rsid w:val="00235985"/>
    <w:rsid w:val="00235B32"/>
    <w:rsid w:val="00235D76"/>
    <w:rsid w:val="00236054"/>
    <w:rsid w:val="002362FC"/>
    <w:rsid w:val="002364FB"/>
    <w:rsid w:val="002365D9"/>
    <w:rsid w:val="00236952"/>
    <w:rsid w:val="00236AC7"/>
    <w:rsid w:val="00236C13"/>
    <w:rsid w:val="00236C21"/>
    <w:rsid w:val="00236D04"/>
    <w:rsid w:val="00236D0F"/>
    <w:rsid w:val="00236D34"/>
    <w:rsid w:val="002375A3"/>
    <w:rsid w:val="00237661"/>
    <w:rsid w:val="002376C9"/>
    <w:rsid w:val="002377A4"/>
    <w:rsid w:val="00237892"/>
    <w:rsid w:val="002379BE"/>
    <w:rsid w:val="00237BDF"/>
    <w:rsid w:val="00237EF4"/>
    <w:rsid w:val="0024016F"/>
    <w:rsid w:val="002404F8"/>
    <w:rsid w:val="00240DAA"/>
    <w:rsid w:val="002410AE"/>
    <w:rsid w:val="0024140C"/>
    <w:rsid w:val="00241559"/>
    <w:rsid w:val="00241629"/>
    <w:rsid w:val="00242101"/>
    <w:rsid w:val="002422A6"/>
    <w:rsid w:val="0024251B"/>
    <w:rsid w:val="002427DD"/>
    <w:rsid w:val="002428F5"/>
    <w:rsid w:val="00242F95"/>
    <w:rsid w:val="002431B5"/>
    <w:rsid w:val="0024346A"/>
    <w:rsid w:val="002435B3"/>
    <w:rsid w:val="002436EE"/>
    <w:rsid w:val="00243E7A"/>
    <w:rsid w:val="00244408"/>
    <w:rsid w:val="0024444A"/>
    <w:rsid w:val="002445A0"/>
    <w:rsid w:val="00244B3A"/>
    <w:rsid w:val="00244BED"/>
    <w:rsid w:val="00244E6A"/>
    <w:rsid w:val="00244FD0"/>
    <w:rsid w:val="002453F4"/>
    <w:rsid w:val="002458EB"/>
    <w:rsid w:val="00245F7D"/>
    <w:rsid w:val="0024646E"/>
    <w:rsid w:val="00246A09"/>
    <w:rsid w:val="00246A34"/>
    <w:rsid w:val="00246A3B"/>
    <w:rsid w:val="00246AD2"/>
    <w:rsid w:val="00246B8E"/>
    <w:rsid w:val="00246E5E"/>
    <w:rsid w:val="00247254"/>
    <w:rsid w:val="00247620"/>
    <w:rsid w:val="0025002A"/>
    <w:rsid w:val="002500C8"/>
    <w:rsid w:val="002502E4"/>
    <w:rsid w:val="00250E78"/>
    <w:rsid w:val="00251136"/>
    <w:rsid w:val="00251235"/>
    <w:rsid w:val="002516E6"/>
    <w:rsid w:val="002517AC"/>
    <w:rsid w:val="00251B48"/>
    <w:rsid w:val="00251CB3"/>
    <w:rsid w:val="00251F88"/>
    <w:rsid w:val="002520C4"/>
    <w:rsid w:val="002523D7"/>
    <w:rsid w:val="002524BD"/>
    <w:rsid w:val="00252B01"/>
    <w:rsid w:val="00252BBE"/>
    <w:rsid w:val="00253F0F"/>
    <w:rsid w:val="002541B9"/>
    <w:rsid w:val="00254396"/>
    <w:rsid w:val="00254407"/>
    <w:rsid w:val="00254430"/>
    <w:rsid w:val="00254598"/>
    <w:rsid w:val="00254B0D"/>
    <w:rsid w:val="002552B7"/>
    <w:rsid w:val="002554C5"/>
    <w:rsid w:val="0025553D"/>
    <w:rsid w:val="0025577E"/>
    <w:rsid w:val="00255844"/>
    <w:rsid w:val="00255AC9"/>
    <w:rsid w:val="00255B50"/>
    <w:rsid w:val="00255BDE"/>
    <w:rsid w:val="00256311"/>
    <w:rsid w:val="002565B7"/>
    <w:rsid w:val="002568CE"/>
    <w:rsid w:val="00256AA0"/>
    <w:rsid w:val="00256DE2"/>
    <w:rsid w:val="00257543"/>
    <w:rsid w:val="002579FC"/>
    <w:rsid w:val="00257D21"/>
    <w:rsid w:val="0026036F"/>
    <w:rsid w:val="002604B2"/>
    <w:rsid w:val="00260508"/>
    <w:rsid w:val="002606F7"/>
    <w:rsid w:val="00260BC4"/>
    <w:rsid w:val="00260EE8"/>
    <w:rsid w:val="002611F9"/>
    <w:rsid w:val="002613C2"/>
    <w:rsid w:val="00261714"/>
    <w:rsid w:val="002617E7"/>
    <w:rsid w:val="00261C8E"/>
    <w:rsid w:val="00261E42"/>
    <w:rsid w:val="00261E78"/>
    <w:rsid w:val="00261E87"/>
    <w:rsid w:val="002620A3"/>
    <w:rsid w:val="002621EF"/>
    <w:rsid w:val="00262562"/>
    <w:rsid w:val="0026287F"/>
    <w:rsid w:val="00262AC5"/>
    <w:rsid w:val="00262B00"/>
    <w:rsid w:val="00262C9D"/>
    <w:rsid w:val="002634D7"/>
    <w:rsid w:val="002637B8"/>
    <w:rsid w:val="002637CA"/>
    <w:rsid w:val="0026383A"/>
    <w:rsid w:val="00263E79"/>
    <w:rsid w:val="00263F1B"/>
    <w:rsid w:val="002641D5"/>
    <w:rsid w:val="00264228"/>
    <w:rsid w:val="002642A6"/>
    <w:rsid w:val="00264334"/>
    <w:rsid w:val="0026450E"/>
    <w:rsid w:val="0026473E"/>
    <w:rsid w:val="002649E0"/>
    <w:rsid w:val="00264AF8"/>
    <w:rsid w:val="002653BC"/>
    <w:rsid w:val="002655D5"/>
    <w:rsid w:val="0026591A"/>
    <w:rsid w:val="00265A80"/>
    <w:rsid w:val="00265B39"/>
    <w:rsid w:val="00265B64"/>
    <w:rsid w:val="00265C9B"/>
    <w:rsid w:val="00265DC0"/>
    <w:rsid w:val="00266214"/>
    <w:rsid w:val="0026626B"/>
    <w:rsid w:val="002664A9"/>
    <w:rsid w:val="00266588"/>
    <w:rsid w:val="002665BF"/>
    <w:rsid w:val="002668D5"/>
    <w:rsid w:val="00266AA4"/>
    <w:rsid w:val="00267195"/>
    <w:rsid w:val="002676D3"/>
    <w:rsid w:val="00267BAF"/>
    <w:rsid w:val="00267C83"/>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B48"/>
    <w:rsid w:val="00273278"/>
    <w:rsid w:val="00273365"/>
    <w:rsid w:val="0027343F"/>
    <w:rsid w:val="002737F4"/>
    <w:rsid w:val="00273E39"/>
    <w:rsid w:val="00273F88"/>
    <w:rsid w:val="002744E2"/>
    <w:rsid w:val="00274F11"/>
    <w:rsid w:val="002751E0"/>
    <w:rsid w:val="00275AF4"/>
    <w:rsid w:val="00276042"/>
    <w:rsid w:val="00276167"/>
    <w:rsid w:val="00276248"/>
    <w:rsid w:val="0027675E"/>
    <w:rsid w:val="0027682B"/>
    <w:rsid w:val="00276D0C"/>
    <w:rsid w:val="00276E7D"/>
    <w:rsid w:val="00276F14"/>
    <w:rsid w:val="00277E1F"/>
    <w:rsid w:val="00277E75"/>
    <w:rsid w:val="002800A2"/>
    <w:rsid w:val="002805F5"/>
    <w:rsid w:val="00280751"/>
    <w:rsid w:val="0028084E"/>
    <w:rsid w:val="002808A1"/>
    <w:rsid w:val="002808F5"/>
    <w:rsid w:val="002809ED"/>
    <w:rsid w:val="00281014"/>
    <w:rsid w:val="00281456"/>
    <w:rsid w:val="00281C9A"/>
    <w:rsid w:val="00282174"/>
    <w:rsid w:val="00282211"/>
    <w:rsid w:val="002827C7"/>
    <w:rsid w:val="0028280A"/>
    <w:rsid w:val="0028313C"/>
    <w:rsid w:val="002831B6"/>
    <w:rsid w:val="002831D2"/>
    <w:rsid w:val="00283931"/>
    <w:rsid w:val="00283D13"/>
    <w:rsid w:val="00283DF0"/>
    <w:rsid w:val="00283E9A"/>
    <w:rsid w:val="002843DC"/>
    <w:rsid w:val="002844B2"/>
    <w:rsid w:val="002844CF"/>
    <w:rsid w:val="002849CF"/>
    <w:rsid w:val="00284D2D"/>
    <w:rsid w:val="002857E8"/>
    <w:rsid w:val="00285AA5"/>
    <w:rsid w:val="00285C2E"/>
    <w:rsid w:val="00285C4B"/>
    <w:rsid w:val="00285D43"/>
    <w:rsid w:val="00285EB5"/>
    <w:rsid w:val="002868B7"/>
    <w:rsid w:val="0028690B"/>
    <w:rsid w:val="002869D7"/>
    <w:rsid w:val="00286ACD"/>
    <w:rsid w:val="00286E19"/>
    <w:rsid w:val="002876B5"/>
    <w:rsid w:val="002876FD"/>
    <w:rsid w:val="00287838"/>
    <w:rsid w:val="00287CF8"/>
    <w:rsid w:val="00287F5C"/>
    <w:rsid w:val="002903E7"/>
    <w:rsid w:val="002905FE"/>
    <w:rsid w:val="00290741"/>
    <w:rsid w:val="002907B5"/>
    <w:rsid w:val="0029096E"/>
    <w:rsid w:val="00290AB8"/>
    <w:rsid w:val="0029144C"/>
    <w:rsid w:val="002916D8"/>
    <w:rsid w:val="00291711"/>
    <w:rsid w:val="00291BC0"/>
    <w:rsid w:val="00292118"/>
    <w:rsid w:val="00292430"/>
    <w:rsid w:val="00292791"/>
    <w:rsid w:val="00292BB5"/>
    <w:rsid w:val="00292C66"/>
    <w:rsid w:val="00292EB7"/>
    <w:rsid w:val="0029367D"/>
    <w:rsid w:val="002936C0"/>
    <w:rsid w:val="00294332"/>
    <w:rsid w:val="00294C06"/>
    <w:rsid w:val="00294C64"/>
    <w:rsid w:val="00294F46"/>
    <w:rsid w:val="00295261"/>
    <w:rsid w:val="00295313"/>
    <w:rsid w:val="00296032"/>
    <w:rsid w:val="00296227"/>
    <w:rsid w:val="00296A54"/>
    <w:rsid w:val="00296A78"/>
    <w:rsid w:val="00296ABB"/>
    <w:rsid w:val="00296BE1"/>
    <w:rsid w:val="00296E7D"/>
    <w:rsid w:val="00296F44"/>
    <w:rsid w:val="00297147"/>
    <w:rsid w:val="0029777D"/>
    <w:rsid w:val="002978D1"/>
    <w:rsid w:val="002978FC"/>
    <w:rsid w:val="0029792F"/>
    <w:rsid w:val="00297AEC"/>
    <w:rsid w:val="00297E71"/>
    <w:rsid w:val="00297F84"/>
    <w:rsid w:val="002A008D"/>
    <w:rsid w:val="002A02D6"/>
    <w:rsid w:val="002A0300"/>
    <w:rsid w:val="002A0358"/>
    <w:rsid w:val="002A055E"/>
    <w:rsid w:val="002A07C1"/>
    <w:rsid w:val="002A096A"/>
    <w:rsid w:val="002A096E"/>
    <w:rsid w:val="002A0A38"/>
    <w:rsid w:val="002A0C87"/>
    <w:rsid w:val="002A0EC5"/>
    <w:rsid w:val="002A1D4E"/>
    <w:rsid w:val="002A1E8B"/>
    <w:rsid w:val="002A1FFD"/>
    <w:rsid w:val="002A2033"/>
    <w:rsid w:val="002A2869"/>
    <w:rsid w:val="002A28F5"/>
    <w:rsid w:val="002A2ECE"/>
    <w:rsid w:val="002A331B"/>
    <w:rsid w:val="002A3790"/>
    <w:rsid w:val="002A37A6"/>
    <w:rsid w:val="002A3E1F"/>
    <w:rsid w:val="002A3F1F"/>
    <w:rsid w:val="002A3FD7"/>
    <w:rsid w:val="002A444D"/>
    <w:rsid w:val="002A4726"/>
    <w:rsid w:val="002A4C78"/>
    <w:rsid w:val="002A4D65"/>
    <w:rsid w:val="002A4F77"/>
    <w:rsid w:val="002A53D7"/>
    <w:rsid w:val="002A5616"/>
    <w:rsid w:val="002A5D10"/>
    <w:rsid w:val="002A6AA5"/>
    <w:rsid w:val="002A6C2F"/>
    <w:rsid w:val="002A6FD8"/>
    <w:rsid w:val="002A786A"/>
    <w:rsid w:val="002A7936"/>
    <w:rsid w:val="002A7B73"/>
    <w:rsid w:val="002A7FBF"/>
    <w:rsid w:val="002A7FC9"/>
    <w:rsid w:val="002B0069"/>
    <w:rsid w:val="002B01C2"/>
    <w:rsid w:val="002B0630"/>
    <w:rsid w:val="002B12F8"/>
    <w:rsid w:val="002B1424"/>
    <w:rsid w:val="002B153B"/>
    <w:rsid w:val="002B178D"/>
    <w:rsid w:val="002B19C6"/>
    <w:rsid w:val="002B1CB5"/>
    <w:rsid w:val="002B1EC6"/>
    <w:rsid w:val="002B1FF0"/>
    <w:rsid w:val="002B216E"/>
    <w:rsid w:val="002B24D6"/>
    <w:rsid w:val="002B256D"/>
    <w:rsid w:val="002B2BA7"/>
    <w:rsid w:val="002B2D79"/>
    <w:rsid w:val="002B2F6E"/>
    <w:rsid w:val="002B319F"/>
    <w:rsid w:val="002B32E1"/>
    <w:rsid w:val="002B34AE"/>
    <w:rsid w:val="002B378A"/>
    <w:rsid w:val="002B3948"/>
    <w:rsid w:val="002B3A47"/>
    <w:rsid w:val="002B41BD"/>
    <w:rsid w:val="002B463D"/>
    <w:rsid w:val="002B4A2B"/>
    <w:rsid w:val="002B4E4A"/>
    <w:rsid w:val="002B50AC"/>
    <w:rsid w:val="002B53EF"/>
    <w:rsid w:val="002B5541"/>
    <w:rsid w:val="002B5820"/>
    <w:rsid w:val="002B6291"/>
    <w:rsid w:val="002B664D"/>
    <w:rsid w:val="002B6958"/>
    <w:rsid w:val="002B6CCB"/>
    <w:rsid w:val="002B6D2C"/>
    <w:rsid w:val="002B752B"/>
    <w:rsid w:val="002B7B89"/>
    <w:rsid w:val="002B7F42"/>
    <w:rsid w:val="002C08A7"/>
    <w:rsid w:val="002C0B98"/>
    <w:rsid w:val="002C1166"/>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909"/>
    <w:rsid w:val="002C3FD1"/>
    <w:rsid w:val="002C41E6"/>
    <w:rsid w:val="002C435F"/>
    <w:rsid w:val="002C4445"/>
    <w:rsid w:val="002C4C67"/>
    <w:rsid w:val="002C5BCC"/>
    <w:rsid w:val="002C6356"/>
    <w:rsid w:val="002C6BBF"/>
    <w:rsid w:val="002C6E36"/>
    <w:rsid w:val="002C70D8"/>
    <w:rsid w:val="002C72C3"/>
    <w:rsid w:val="002C72E6"/>
    <w:rsid w:val="002C7306"/>
    <w:rsid w:val="002C742B"/>
    <w:rsid w:val="002C75AB"/>
    <w:rsid w:val="002C7B89"/>
    <w:rsid w:val="002C7C11"/>
    <w:rsid w:val="002D06FC"/>
    <w:rsid w:val="002D071A"/>
    <w:rsid w:val="002D094F"/>
    <w:rsid w:val="002D0B0B"/>
    <w:rsid w:val="002D10AD"/>
    <w:rsid w:val="002D16FF"/>
    <w:rsid w:val="002D1816"/>
    <w:rsid w:val="002D23D8"/>
    <w:rsid w:val="002D28A6"/>
    <w:rsid w:val="002D2A23"/>
    <w:rsid w:val="002D2AC1"/>
    <w:rsid w:val="002D2F01"/>
    <w:rsid w:val="002D31BE"/>
    <w:rsid w:val="002D31F3"/>
    <w:rsid w:val="002D34B2"/>
    <w:rsid w:val="002D3B0F"/>
    <w:rsid w:val="002D3B60"/>
    <w:rsid w:val="002D3FA4"/>
    <w:rsid w:val="002D45B0"/>
    <w:rsid w:val="002D48B0"/>
    <w:rsid w:val="002D5313"/>
    <w:rsid w:val="002D5359"/>
    <w:rsid w:val="002D5449"/>
    <w:rsid w:val="002D54D6"/>
    <w:rsid w:val="002D5B37"/>
    <w:rsid w:val="002D5D40"/>
    <w:rsid w:val="002D5ECB"/>
    <w:rsid w:val="002D69C0"/>
    <w:rsid w:val="002D6ABC"/>
    <w:rsid w:val="002D6AD5"/>
    <w:rsid w:val="002D6CBE"/>
    <w:rsid w:val="002D7465"/>
    <w:rsid w:val="002D7504"/>
    <w:rsid w:val="002D7637"/>
    <w:rsid w:val="002E02D1"/>
    <w:rsid w:val="002E05AF"/>
    <w:rsid w:val="002E08C0"/>
    <w:rsid w:val="002E09B1"/>
    <w:rsid w:val="002E1109"/>
    <w:rsid w:val="002E154B"/>
    <w:rsid w:val="002E17F2"/>
    <w:rsid w:val="002E1B10"/>
    <w:rsid w:val="002E280B"/>
    <w:rsid w:val="002E28A5"/>
    <w:rsid w:val="002E29B8"/>
    <w:rsid w:val="002E2C2A"/>
    <w:rsid w:val="002E2E52"/>
    <w:rsid w:val="002E2EE2"/>
    <w:rsid w:val="002E3058"/>
    <w:rsid w:val="002E357A"/>
    <w:rsid w:val="002E412E"/>
    <w:rsid w:val="002E42AE"/>
    <w:rsid w:val="002E45D9"/>
    <w:rsid w:val="002E45F3"/>
    <w:rsid w:val="002E500B"/>
    <w:rsid w:val="002E5137"/>
    <w:rsid w:val="002E5CB5"/>
    <w:rsid w:val="002E5D86"/>
    <w:rsid w:val="002E6035"/>
    <w:rsid w:val="002E62A0"/>
    <w:rsid w:val="002E680B"/>
    <w:rsid w:val="002E694D"/>
    <w:rsid w:val="002E6A8C"/>
    <w:rsid w:val="002E6E10"/>
    <w:rsid w:val="002E702C"/>
    <w:rsid w:val="002E73F4"/>
    <w:rsid w:val="002E7580"/>
    <w:rsid w:val="002E7CAE"/>
    <w:rsid w:val="002F03E3"/>
    <w:rsid w:val="002F0574"/>
    <w:rsid w:val="002F07BD"/>
    <w:rsid w:val="002F0A0B"/>
    <w:rsid w:val="002F1020"/>
    <w:rsid w:val="002F1462"/>
    <w:rsid w:val="002F147E"/>
    <w:rsid w:val="002F177C"/>
    <w:rsid w:val="002F1884"/>
    <w:rsid w:val="002F1E7B"/>
    <w:rsid w:val="002F1E7E"/>
    <w:rsid w:val="002F23AE"/>
    <w:rsid w:val="002F2771"/>
    <w:rsid w:val="002F2826"/>
    <w:rsid w:val="002F2ACD"/>
    <w:rsid w:val="002F2B76"/>
    <w:rsid w:val="002F2F86"/>
    <w:rsid w:val="002F2FF7"/>
    <w:rsid w:val="002F37A9"/>
    <w:rsid w:val="002F3D91"/>
    <w:rsid w:val="002F42FA"/>
    <w:rsid w:val="002F4671"/>
    <w:rsid w:val="002F47ED"/>
    <w:rsid w:val="002F4DF7"/>
    <w:rsid w:val="002F4E77"/>
    <w:rsid w:val="002F4EA6"/>
    <w:rsid w:val="002F5B10"/>
    <w:rsid w:val="002F5CC5"/>
    <w:rsid w:val="002F5E9D"/>
    <w:rsid w:val="002F65E7"/>
    <w:rsid w:val="002F66E5"/>
    <w:rsid w:val="002F6F80"/>
    <w:rsid w:val="002F75DC"/>
    <w:rsid w:val="002F7B84"/>
    <w:rsid w:val="002F7E4E"/>
    <w:rsid w:val="002F7F04"/>
    <w:rsid w:val="00300563"/>
    <w:rsid w:val="003007F5"/>
    <w:rsid w:val="003008DB"/>
    <w:rsid w:val="00300DEE"/>
    <w:rsid w:val="0030104A"/>
    <w:rsid w:val="003015ED"/>
    <w:rsid w:val="0030168A"/>
    <w:rsid w:val="00301795"/>
    <w:rsid w:val="00301A43"/>
    <w:rsid w:val="00301CE6"/>
    <w:rsid w:val="00301D42"/>
    <w:rsid w:val="003024B9"/>
    <w:rsid w:val="0030256B"/>
    <w:rsid w:val="00302839"/>
    <w:rsid w:val="003029DA"/>
    <w:rsid w:val="00303068"/>
    <w:rsid w:val="0030332C"/>
    <w:rsid w:val="0030356C"/>
    <w:rsid w:val="003040DD"/>
    <w:rsid w:val="003041A8"/>
    <w:rsid w:val="003045FA"/>
    <w:rsid w:val="00304BC2"/>
    <w:rsid w:val="00304EB5"/>
    <w:rsid w:val="0030501F"/>
    <w:rsid w:val="003050FA"/>
    <w:rsid w:val="0030542F"/>
    <w:rsid w:val="00305521"/>
    <w:rsid w:val="00305987"/>
    <w:rsid w:val="00305BEA"/>
    <w:rsid w:val="0030651E"/>
    <w:rsid w:val="00306606"/>
    <w:rsid w:val="00306B6A"/>
    <w:rsid w:val="00306C27"/>
    <w:rsid w:val="00307148"/>
    <w:rsid w:val="003075C6"/>
    <w:rsid w:val="00307BA1"/>
    <w:rsid w:val="00307EAC"/>
    <w:rsid w:val="0031015D"/>
    <w:rsid w:val="003102B2"/>
    <w:rsid w:val="003102B8"/>
    <w:rsid w:val="0031048C"/>
    <w:rsid w:val="00310564"/>
    <w:rsid w:val="003111B5"/>
    <w:rsid w:val="00311419"/>
    <w:rsid w:val="00311518"/>
    <w:rsid w:val="00311685"/>
    <w:rsid w:val="003116AB"/>
    <w:rsid w:val="003116CC"/>
    <w:rsid w:val="00311702"/>
    <w:rsid w:val="00311AF1"/>
    <w:rsid w:val="00311E82"/>
    <w:rsid w:val="003120CB"/>
    <w:rsid w:val="00312699"/>
    <w:rsid w:val="00312D9A"/>
    <w:rsid w:val="00312F5F"/>
    <w:rsid w:val="00313FD6"/>
    <w:rsid w:val="003140C3"/>
    <w:rsid w:val="00314369"/>
    <w:rsid w:val="003143BD"/>
    <w:rsid w:val="003148D3"/>
    <w:rsid w:val="00314AB4"/>
    <w:rsid w:val="00314ADB"/>
    <w:rsid w:val="00314C84"/>
    <w:rsid w:val="00314FF8"/>
    <w:rsid w:val="0031514F"/>
    <w:rsid w:val="00315209"/>
    <w:rsid w:val="00315363"/>
    <w:rsid w:val="0031558E"/>
    <w:rsid w:val="00315CD6"/>
    <w:rsid w:val="003162B4"/>
    <w:rsid w:val="003165EA"/>
    <w:rsid w:val="00316C84"/>
    <w:rsid w:val="00316D54"/>
    <w:rsid w:val="00317060"/>
    <w:rsid w:val="00317346"/>
    <w:rsid w:val="003173BE"/>
    <w:rsid w:val="00317AA8"/>
    <w:rsid w:val="00317CCA"/>
    <w:rsid w:val="003203ED"/>
    <w:rsid w:val="003209F3"/>
    <w:rsid w:val="00320AEA"/>
    <w:rsid w:val="00320BDF"/>
    <w:rsid w:val="00320E10"/>
    <w:rsid w:val="00320EA0"/>
    <w:rsid w:val="00320FF0"/>
    <w:rsid w:val="0032129E"/>
    <w:rsid w:val="00321328"/>
    <w:rsid w:val="00321B95"/>
    <w:rsid w:val="00321B98"/>
    <w:rsid w:val="00322195"/>
    <w:rsid w:val="00322440"/>
    <w:rsid w:val="0032268C"/>
    <w:rsid w:val="00322983"/>
    <w:rsid w:val="00322BE0"/>
    <w:rsid w:val="00322BF4"/>
    <w:rsid w:val="00322C9F"/>
    <w:rsid w:val="00322D2F"/>
    <w:rsid w:val="00322ED2"/>
    <w:rsid w:val="003232F2"/>
    <w:rsid w:val="003235A1"/>
    <w:rsid w:val="003235DE"/>
    <w:rsid w:val="003235F9"/>
    <w:rsid w:val="00323A4D"/>
    <w:rsid w:val="00323DE4"/>
    <w:rsid w:val="00323E23"/>
    <w:rsid w:val="003243BB"/>
    <w:rsid w:val="00324513"/>
    <w:rsid w:val="003246E9"/>
    <w:rsid w:val="00324878"/>
    <w:rsid w:val="00324AEF"/>
    <w:rsid w:val="00324D23"/>
    <w:rsid w:val="003252BC"/>
    <w:rsid w:val="00325358"/>
    <w:rsid w:val="003257C4"/>
    <w:rsid w:val="00325D0F"/>
    <w:rsid w:val="003260F1"/>
    <w:rsid w:val="00326BCD"/>
    <w:rsid w:val="00326C94"/>
    <w:rsid w:val="00326E24"/>
    <w:rsid w:val="00326F7A"/>
    <w:rsid w:val="00327177"/>
    <w:rsid w:val="00327FC4"/>
    <w:rsid w:val="003300FB"/>
    <w:rsid w:val="003301C3"/>
    <w:rsid w:val="00330260"/>
    <w:rsid w:val="003305EF"/>
    <w:rsid w:val="003305F8"/>
    <w:rsid w:val="003306B8"/>
    <w:rsid w:val="00330A52"/>
    <w:rsid w:val="00330A66"/>
    <w:rsid w:val="00330C82"/>
    <w:rsid w:val="00330E00"/>
    <w:rsid w:val="00330E36"/>
    <w:rsid w:val="00331197"/>
    <w:rsid w:val="00331353"/>
    <w:rsid w:val="003313EC"/>
    <w:rsid w:val="00331488"/>
    <w:rsid w:val="00331751"/>
    <w:rsid w:val="00331B07"/>
    <w:rsid w:val="00332115"/>
    <w:rsid w:val="00332460"/>
    <w:rsid w:val="00332933"/>
    <w:rsid w:val="00332ED2"/>
    <w:rsid w:val="0033342A"/>
    <w:rsid w:val="0033387E"/>
    <w:rsid w:val="003338CF"/>
    <w:rsid w:val="00333B02"/>
    <w:rsid w:val="00333EF8"/>
    <w:rsid w:val="003340BA"/>
    <w:rsid w:val="003344E8"/>
    <w:rsid w:val="00334579"/>
    <w:rsid w:val="00334694"/>
    <w:rsid w:val="0033487B"/>
    <w:rsid w:val="00334B83"/>
    <w:rsid w:val="00334C34"/>
    <w:rsid w:val="00334C71"/>
    <w:rsid w:val="00334E60"/>
    <w:rsid w:val="00335858"/>
    <w:rsid w:val="00335A0B"/>
    <w:rsid w:val="00335AA9"/>
    <w:rsid w:val="00335D2C"/>
    <w:rsid w:val="00335F08"/>
    <w:rsid w:val="00336253"/>
    <w:rsid w:val="003362E6"/>
    <w:rsid w:val="003362FA"/>
    <w:rsid w:val="003362FE"/>
    <w:rsid w:val="003364DF"/>
    <w:rsid w:val="003367F9"/>
    <w:rsid w:val="00336BDA"/>
    <w:rsid w:val="00336E3C"/>
    <w:rsid w:val="00336ED7"/>
    <w:rsid w:val="00337103"/>
    <w:rsid w:val="00337666"/>
    <w:rsid w:val="00337777"/>
    <w:rsid w:val="0033785B"/>
    <w:rsid w:val="003378B0"/>
    <w:rsid w:val="003407A1"/>
    <w:rsid w:val="003408EC"/>
    <w:rsid w:val="00340D3E"/>
    <w:rsid w:val="00340DF0"/>
    <w:rsid w:val="003417E7"/>
    <w:rsid w:val="00341834"/>
    <w:rsid w:val="003419C2"/>
    <w:rsid w:val="00341A07"/>
    <w:rsid w:val="00342070"/>
    <w:rsid w:val="003422F9"/>
    <w:rsid w:val="003425C3"/>
    <w:rsid w:val="00342962"/>
    <w:rsid w:val="00342BD7"/>
    <w:rsid w:val="00342CB0"/>
    <w:rsid w:val="00342D26"/>
    <w:rsid w:val="00343105"/>
    <w:rsid w:val="003433EE"/>
    <w:rsid w:val="00343431"/>
    <w:rsid w:val="00343A58"/>
    <w:rsid w:val="0034411F"/>
    <w:rsid w:val="00344242"/>
    <w:rsid w:val="0034445D"/>
    <w:rsid w:val="00344BFC"/>
    <w:rsid w:val="00344C72"/>
    <w:rsid w:val="00344D31"/>
    <w:rsid w:val="00345041"/>
    <w:rsid w:val="0034561F"/>
    <w:rsid w:val="00345918"/>
    <w:rsid w:val="00345A0B"/>
    <w:rsid w:val="00345B44"/>
    <w:rsid w:val="00346C91"/>
    <w:rsid w:val="00346DB5"/>
    <w:rsid w:val="00346F52"/>
    <w:rsid w:val="003472F0"/>
    <w:rsid w:val="0034739E"/>
    <w:rsid w:val="00347659"/>
    <w:rsid w:val="003477B1"/>
    <w:rsid w:val="00347DF0"/>
    <w:rsid w:val="00347F72"/>
    <w:rsid w:val="00350038"/>
    <w:rsid w:val="0035006C"/>
    <w:rsid w:val="00350147"/>
    <w:rsid w:val="0035055C"/>
    <w:rsid w:val="0035057A"/>
    <w:rsid w:val="00351850"/>
    <w:rsid w:val="00351CEA"/>
    <w:rsid w:val="00352D15"/>
    <w:rsid w:val="00352F0B"/>
    <w:rsid w:val="0035316D"/>
    <w:rsid w:val="00353D69"/>
    <w:rsid w:val="00354775"/>
    <w:rsid w:val="00354CC0"/>
    <w:rsid w:val="00355215"/>
    <w:rsid w:val="00355356"/>
    <w:rsid w:val="003553A1"/>
    <w:rsid w:val="003553B0"/>
    <w:rsid w:val="00355E34"/>
    <w:rsid w:val="00356814"/>
    <w:rsid w:val="00356876"/>
    <w:rsid w:val="00356C1E"/>
    <w:rsid w:val="00356E92"/>
    <w:rsid w:val="00357380"/>
    <w:rsid w:val="00357B4E"/>
    <w:rsid w:val="00357ED5"/>
    <w:rsid w:val="00357FAB"/>
    <w:rsid w:val="003602D9"/>
    <w:rsid w:val="003604CE"/>
    <w:rsid w:val="0036050C"/>
    <w:rsid w:val="00360A3A"/>
    <w:rsid w:val="00360ECB"/>
    <w:rsid w:val="00360EEC"/>
    <w:rsid w:val="00361307"/>
    <w:rsid w:val="003617A6"/>
    <w:rsid w:val="00361E5C"/>
    <w:rsid w:val="00361ED9"/>
    <w:rsid w:val="00361FFE"/>
    <w:rsid w:val="003620F8"/>
    <w:rsid w:val="003626A4"/>
    <w:rsid w:val="00363042"/>
    <w:rsid w:val="003631AA"/>
    <w:rsid w:val="0036328C"/>
    <w:rsid w:val="00363EBD"/>
    <w:rsid w:val="00364440"/>
    <w:rsid w:val="003645AB"/>
    <w:rsid w:val="003647A5"/>
    <w:rsid w:val="00364FB1"/>
    <w:rsid w:val="00365372"/>
    <w:rsid w:val="003653DC"/>
    <w:rsid w:val="00365472"/>
    <w:rsid w:val="00365526"/>
    <w:rsid w:val="003656CC"/>
    <w:rsid w:val="00365799"/>
    <w:rsid w:val="0036634B"/>
    <w:rsid w:val="00366999"/>
    <w:rsid w:val="00366AA5"/>
    <w:rsid w:val="00366CDE"/>
    <w:rsid w:val="00367440"/>
    <w:rsid w:val="003676C4"/>
    <w:rsid w:val="0036777C"/>
    <w:rsid w:val="0036788A"/>
    <w:rsid w:val="00367A6B"/>
    <w:rsid w:val="00367D5C"/>
    <w:rsid w:val="00367EB6"/>
    <w:rsid w:val="00370023"/>
    <w:rsid w:val="003700FF"/>
    <w:rsid w:val="003704D2"/>
    <w:rsid w:val="003704EE"/>
    <w:rsid w:val="003708C1"/>
    <w:rsid w:val="00370964"/>
    <w:rsid w:val="00370A54"/>
    <w:rsid w:val="00370B04"/>
    <w:rsid w:val="00370D0B"/>
    <w:rsid w:val="00370D0F"/>
    <w:rsid w:val="00370E47"/>
    <w:rsid w:val="003710B5"/>
    <w:rsid w:val="00371395"/>
    <w:rsid w:val="00371524"/>
    <w:rsid w:val="00371AE7"/>
    <w:rsid w:val="00371F42"/>
    <w:rsid w:val="0037246B"/>
    <w:rsid w:val="00372823"/>
    <w:rsid w:val="00372C17"/>
    <w:rsid w:val="00373191"/>
    <w:rsid w:val="00373A67"/>
    <w:rsid w:val="003741C4"/>
    <w:rsid w:val="003742AC"/>
    <w:rsid w:val="00374FE8"/>
    <w:rsid w:val="00375265"/>
    <w:rsid w:val="003759C5"/>
    <w:rsid w:val="00375A86"/>
    <w:rsid w:val="00375B87"/>
    <w:rsid w:val="00375D9A"/>
    <w:rsid w:val="003763A3"/>
    <w:rsid w:val="00376519"/>
    <w:rsid w:val="00376657"/>
    <w:rsid w:val="00376EC5"/>
    <w:rsid w:val="00376F9E"/>
    <w:rsid w:val="003778F8"/>
    <w:rsid w:val="00377986"/>
    <w:rsid w:val="00377C18"/>
    <w:rsid w:val="00377CE1"/>
    <w:rsid w:val="0038016C"/>
    <w:rsid w:val="003808DA"/>
    <w:rsid w:val="00380985"/>
    <w:rsid w:val="00380996"/>
    <w:rsid w:val="00380DAF"/>
    <w:rsid w:val="003812A3"/>
    <w:rsid w:val="003815E5"/>
    <w:rsid w:val="0038191A"/>
    <w:rsid w:val="0038191B"/>
    <w:rsid w:val="0038240C"/>
    <w:rsid w:val="00382CFD"/>
    <w:rsid w:val="00382EBD"/>
    <w:rsid w:val="00382EE7"/>
    <w:rsid w:val="00382F20"/>
    <w:rsid w:val="00383086"/>
    <w:rsid w:val="00383222"/>
    <w:rsid w:val="003837C8"/>
    <w:rsid w:val="00384113"/>
    <w:rsid w:val="003841EC"/>
    <w:rsid w:val="0038491D"/>
    <w:rsid w:val="00384A27"/>
    <w:rsid w:val="00384A71"/>
    <w:rsid w:val="0038507A"/>
    <w:rsid w:val="00385447"/>
    <w:rsid w:val="00385BF0"/>
    <w:rsid w:val="00385FCB"/>
    <w:rsid w:val="0038626B"/>
    <w:rsid w:val="003863BD"/>
    <w:rsid w:val="003864FF"/>
    <w:rsid w:val="003867D2"/>
    <w:rsid w:val="0038696A"/>
    <w:rsid w:val="0038709E"/>
    <w:rsid w:val="003873E0"/>
    <w:rsid w:val="003876AB"/>
    <w:rsid w:val="00387935"/>
    <w:rsid w:val="00387B79"/>
    <w:rsid w:val="00387F64"/>
    <w:rsid w:val="003900F8"/>
    <w:rsid w:val="00390392"/>
    <w:rsid w:val="00390C26"/>
    <w:rsid w:val="003912C7"/>
    <w:rsid w:val="00391680"/>
    <w:rsid w:val="00391A6E"/>
    <w:rsid w:val="00391D74"/>
    <w:rsid w:val="00392055"/>
    <w:rsid w:val="00392591"/>
    <w:rsid w:val="0039265C"/>
    <w:rsid w:val="0039267F"/>
    <w:rsid w:val="00392A71"/>
    <w:rsid w:val="00392BF7"/>
    <w:rsid w:val="00393023"/>
    <w:rsid w:val="003932C1"/>
    <w:rsid w:val="003932D7"/>
    <w:rsid w:val="0039340E"/>
    <w:rsid w:val="00393929"/>
    <w:rsid w:val="003939FF"/>
    <w:rsid w:val="00393D93"/>
    <w:rsid w:val="00393EF5"/>
    <w:rsid w:val="00393FFD"/>
    <w:rsid w:val="0039487D"/>
    <w:rsid w:val="00394C55"/>
    <w:rsid w:val="0039538A"/>
    <w:rsid w:val="003959BA"/>
    <w:rsid w:val="00395A50"/>
    <w:rsid w:val="00396417"/>
    <w:rsid w:val="003965E9"/>
    <w:rsid w:val="003971B3"/>
    <w:rsid w:val="00397202"/>
    <w:rsid w:val="003974E6"/>
    <w:rsid w:val="003977B8"/>
    <w:rsid w:val="00397D98"/>
    <w:rsid w:val="00397DEA"/>
    <w:rsid w:val="00397E13"/>
    <w:rsid w:val="003A02CF"/>
    <w:rsid w:val="003A035C"/>
    <w:rsid w:val="003A061F"/>
    <w:rsid w:val="003A0A17"/>
    <w:rsid w:val="003A0C4E"/>
    <w:rsid w:val="003A16F8"/>
    <w:rsid w:val="003A20EE"/>
    <w:rsid w:val="003A2223"/>
    <w:rsid w:val="003A28DB"/>
    <w:rsid w:val="003A2A0F"/>
    <w:rsid w:val="003A2BFB"/>
    <w:rsid w:val="003A2C80"/>
    <w:rsid w:val="003A406D"/>
    <w:rsid w:val="003A4320"/>
    <w:rsid w:val="003A45A1"/>
    <w:rsid w:val="003A470B"/>
    <w:rsid w:val="003A4A5D"/>
    <w:rsid w:val="003A5041"/>
    <w:rsid w:val="003A5597"/>
    <w:rsid w:val="003A58C0"/>
    <w:rsid w:val="003A598B"/>
    <w:rsid w:val="003A5B0A"/>
    <w:rsid w:val="003A5C0C"/>
    <w:rsid w:val="003A5C1C"/>
    <w:rsid w:val="003A5DF8"/>
    <w:rsid w:val="003A5E90"/>
    <w:rsid w:val="003A64D6"/>
    <w:rsid w:val="003A667C"/>
    <w:rsid w:val="003A66EB"/>
    <w:rsid w:val="003A68EB"/>
    <w:rsid w:val="003A6AFB"/>
    <w:rsid w:val="003A6BAC"/>
    <w:rsid w:val="003A6ED4"/>
    <w:rsid w:val="003A6FCB"/>
    <w:rsid w:val="003A70A4"/>
    <w:rsid w:val="003A73B1"/>
    <w:rsid w:val="003A7BE2"/>
    <w:rsid w:val="003A7EF3"/>
    <w:rsid w:val="003B0396"/>
    <w:rsid w:val="003B048A"/>
    <w:rsid w:val="003B04F7"/>
    <w:rsid w:val="003B093D"/>
    <w:rsid w:val="003B0CD3"/>
    <w:rsid w:val="003B0D9B"/>
    <w:rsid w:val="003B0E38"/>
    <w:rsid w:val="003B159C"/>
    <w:rsid w:val="003B160C"/>
    <w:rsid w:val="003B1A25"/>
    <w:rsid w:val="003B1A50"/>
    <w:rsid w:val="003B1D58"/>
    <w:rsid w:val="003B2096"/>
    <w:rsid w:val="003B22F6"/>
    <w:rsid w:val="003B258B"/>
    <w:rsid w:val="003B2B12"/>
    <w:rsid w:val="003B2BD2"/>
    <w:rsid w:val="003B369F"/>
    <w:rsid w:val="003B36A3"/>
    <w:rsid w:val="003B380A"/>
    <w:rsid w:val="003B38F7"/>
    <w:rsid w:val="003B3A9E"/>
    <w:rsid w:val="003B3F40"/>
    <w:rsid w:val="003B3FF1"/>
    <w:rsid w:val="003B4D41"/>
    <w:rsid w:val="003B59E6"/>
    <w:rsid w:val="003B5C3D"/>
    <w:rsid w:val="003B60BA"/>
    <w:rsid w:val="003B64BB"/>
    <w:rsid w:val="003B67F0"/>
    <w:rsid w:val="003B6A52"/>
    <w:rsid w:val="003B6AD7"/>
    <w:rsid w:val="003B6E42"/>
    <w:rsid w:val="003B6F78"/>
    <w:rsid w:val="003B7CBC"/>
    <w:rsid w:val="003B7FE5"/>
    <w:rsid w:val="003C00A4"/>
    <w:rsid w:val="003C07A6"/>
    <w:rsid w:val="003C08C2"/>
    <w:rsid w:val="003C0E6C"/>
    <w:rsid w:val="003C11C8"/>
    <w:rsid w:val="003C1C49"/>
    <w:rsid w:val="003C21E4"/>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439"/>
    <w:rsid w:val="003C377B"/>
    <w:rsid w:val="003C39EF"/>
    <w:rsid w:val="003C3D55"/>
    <w:rsid w:val="003C4199"/>
    <w:rsid w:val="003C42C3"/>
    <w:rsid w:val="003C4539"/>
    <w:rsid w:val="003C4591"/>
    <w:rsid w:val="003C462F"/>
    <w:rsid w:val="003C4724"/>
    <w:rsid w:val="003C4E79"/>
    <w:rsid w:val="003C5005"/>
    <w:rsid w:val="003C5ECD"/>
    <w:rsid w:val="003C626E"/>
    <w:rsid w:val="003C63BC"/>
    <w:rsid w:val="003C63E3"/>
    <w:rsid w:val="003C63FC"/>
    <w:rsid w:val="003C657E"/>
    <w:rsid w:val="003C662B"/>
    <w:rsid w:val="003C6FCE"/>
    <w:rsid w:val="003C76D1"/>
    <w:rsid w:val="003C771F"/>
    <w:rsid w:val="003C7806"/>
    <w:rsid w:val="003C7B30"/>
    <w:rsid w:val="003C7E0A"/>
    <w:rsid w:val="003D0150"/>
    <w:rsid w:val="003D037B"/>
    <w:rsid w:val="003D0422"/>
    <w:rsid w:val="003D04A6"/>
    <w:rsid w:val="003D09AC"/>
    <w:rsid w:val="003D0F6B"/>
    <w:rsid w:val="003D109F"/>
    <w:rsid w:val="003D12BA"/>
    <w:rsid w:val="003D1DB5"/>
    <w:rsid w:val="003D1EBA"/>
    <w:rsid w:val="003D2249"/>
    <w:rsid w:val="003D2478"/>
    <w:rsid w:val="003D264D"/>
    <w:rsid w:val="003D2BF4"/>
    <w:rsid w:val="003D2F0E"/>
    <w:rsid w:val="003D3241"/>
    <w:rsid w:val="003D338B"/>
    <w:rsid w:val="003D34AF"/>
    <w:rsid w:val="003D3C01"/>
    <w:rsid w:val="003D3C45"/>
    <w:rsid w:val="003D3F29"/>
    <w:rsid w:val="003D462F"/>
    <w:rsid w:val="003D4EDB"/>
    <w:rsid w:val="003D509F"/>
    <w:rsid w:val="003D50F6"/>
    <w:rsid w:val="003D5509"/>
    <w:rsid w:val="003D5AB2"/>
    <w:rsid w:val="003D5B1F"/>
    <w:rsid w:val="003D5F5C"/>
    <w:rsid w:val="003D607D"/>
    <w:rsid w:val="003D6B1A"/>
    <w:rsid w:val="003D76EF"/>
    <w:rsid w:val="003E03A0"/>
    <w:rsid w:val="003E0629"/>
    <w:rsid w:val="003E0796"/>
    <w:rsid w:val="003E0812"/>
    <w:rsid w:val="003E08BC"/>
    <w:rsid w:val="003E0AE5"/>
    <w:rsid w:val="003E103B"/>
    <w:rsid w:val="003E15FA"/>
    <w:rsid w:val="003E1B64"/>
    <w:rsid w:val="003E1DC0"/>
    <w:rsid w:val="003E2275"/>
    <w:rsid w:val="003E257D"/>
    <w:rsid w:val="003E2891"/>
    <w:rsid w:val="003E2A5E"/>
    <w:rsid w:val="003E2E93"/>
    <w:rsid w:val="003E33FE"/>
    <w:rsid w:val="003E3547"/>
    <w:rsid w:val="003E355B"/>
    <w:rsid w:val="003E374F"/>
    <w:rsid w:val="003E3856"/>
    <w:rsid w:val="003E3A0C"/>
    <w:rsid w:val="003E4598"/>
    <w:rsid w:val="003E4714"/>
    <w:rsid w:val="003E4ED0"/>
    <w:rsid w:val="003E4EF5"/>
    <w:rsid w:val="003E55E4"/>
    <w:rsid w:val="003E576A"/>
    <w:rsid w:val="003E5961"/>
    <w:rsid w:val="003E60D6"/>
    <w:rsid w:val="003E62E2"/>
    <w:rsid w:val="003E6623"/>
    <w:rsid w:val="003E665E"/>
    <w:rsid w:val="003E74E3"/>
    <w:rsid w:val="003E7E68"/>
    <w:rsid w:val="003E7FF9"/>
    <w:rsid w:val="003F05C7"/>
    <w:rsid w:val="003F0673"/>
    <w:rsid w:val="003F0D9B"/>
    <w:rsid w:val="003F15AC"/>
    <w:rsid w:val="003F163F"/>
    <w:rsid w:val="003F16A1"/>
    <w:rsid w:val="003F16A9"/>
    <w:rsid w:val="003F1BCB"/>
    <w:rsid w:val="003F1BDD"/>
    <w:rsid w:val="003F2266"/>
    <w:rsid w:val="003F2296"/>
    <w:rsid w:val="003F23CD"/>
    <w:rsid w:val="003F295B"/>
    <w:rsid w:val="003F2C97"/>
    <w:rsid w:val="003F2CD4"/>
    <w:rsid w:val="003F2CFA"/>
    <w:rsid w:val="003F2DE2"/>
    <w:rsid w:val="003F2DFA"/>
    <w:rsid w:val="003F2F6E"/>
    <w:rsid w:val="003F31D8"/>
    <w:rsid w:val="003F3211"/>
    <w:rsid w:val="003F37D9"/>
    <w:rsid w:val="003F3C3B"/>
    <w:rsid w:val="003F3CED"/>
    <w:rsid w:val="003F432A"/>
    <w:rsid w:val="003F46DC"/>
    <w:rsid w:val="003F5452"/>
    <w:rsid w:val="003F5E7E"/>
    <w:rsid w:val="003F614D"/>
    <w:rsid w:val="003F620E"/>
    <w:rsid w:val="003F6236"/>
    <w:rsid w:val="003F66BD"/>
    <w:rsid w:val="003F685A"/>
    <w:rsid w:val="003F68B4"/>
    <w:rsid w:val="003F6BBE"/>
    <w:rsid w:val="003F6C8E"/>
    <w:rsid w:val="003F7341"/>
    <w:rsid w:val="003F770E"/>
    <w:rsid w:val="003F77F5"/>
    <w:rsid w:val="003F78B9"/>
    <w:rsid w:val="003F78E2"/>
    <w:rsid w:val="003F78F6"/>
    <w:rsid w:val="003F7A2F"/>
    <w:rsid w:val="003F7CF7"/>
    <w:rsid w:val="003F7FCE"/>
    <w:rsid w:val="00400004"/>
    <w:rsid w:val="004000E8"/>
    <w:rsid w:val="004002C2"/>
    <w:rsid w:val="004003FB"/>
    <w:rsid w:val="00400BB1"/>
    <w:rsid w:val="00400C8D"/>
    <w:rsid w:val="004013F0"/>
    <w:rsid w:val="004014BB"/>
    <w:rsid w:val="004015C8"/>
    <w:rsid w:val="00401D30"/>
    <w:rsid w:val="00401D96"/>
    <w:rsid w:val="00402132"/>
    <w:rsid w:val="00402434"/>
    <w:rsid w:val="004029BC"/>
    <w:rsid w:val="00402B02"/>
    <w:rsid w:val="00402E2B"/>
    <w:rsid w:val="00402EB4"/>
    <w:rsid w:val="00403043"/>
    <w:rsid w:val="004030D3"/>
    <w:rsid w:val="004032D3"/>
    <w:rsid w:val="0040338F"/>
    <w:rsid w:val="00403412"/>
    <w:rsid w:val="00403565"/>
    <w:rsid w:val="004038B7"/>
    <w:rsid w:val="00404F9F"/>
    <w:rsid w:val="00405030"/>
    <w:rsid w:val="0040512B"/>
    <w:rsid w:val="004051E3"/>
    <w:rsid w:val="004058EE"/>
    <w:rsid w:val="00405C3D"/>
    <w:rsid w:val="00405C49"/>
    <w:rsid w:val="00405CA5"/>
    <w:rsid w:val="00407512"/>
    <w:rsid w:val="0040765F"/>
    <w:rsid w:val="00407C49"/>
    <w:rsid w:val="00407CD3"/>
    <w:rsid w:val="00410050"/>
    <w:rsid w:val="00410134"/>
    <w:rsid w:val="00410B72"/>
    <w:rsid w:val="00410F18"/>
    <w:rsid w:val="00411195"/>
    <w:rsid w:val="0041180D"/>
    <w:rsid w:val="004118CA"/>
    <w:rsid w:val="004118D7"/>
    <w:rsid w:val="00411AC8"/>
    <w:rsid w:val="0041253C"/>
    <w:rsid w:val="00412554"/>
    <w:rsid w:val="00412609"/>
    <w:rsid w:val="0041263E"/>
    <w:rsid w:val="00412C58"/>
    <w:rsid w:val="004134DD"/>
    <w:rsid w:val="00413548"/>
    <w:rsid w:val="004137AF"/>
    <w:rsid w:val="00413AAC"/>
    <w:rsid w:val="00413D42"/>
    <w:rsid w:val="00413E7C"/>
    <w:rsid w:val="00413E80"/>
    <w:rsid w:val="00413E92"/>
    <w:rsid w:val="00414354"/>
    <w:rsid w:val="00414477"/>
    <w:rsid w:val="004146EF"/>
    <w:rsid w:val="004147FC"/>
    <w:rsid w:val="0041509F"/>
    <w:rsid w:val="004150E7"/>
    <w:rsid w:val="004151C2"/>
    <w:rsid w:val="00415256"/>
    <w:rsid w:val="004155BE"/>
    <w:rsid w:val="004157FC"/>
    <w:rsid w:val="0041581C"/>
    <w:rsid w:val="00415AB1"/>
    <w:rsid w:val="00415ECD"/>
    <w:rsid w:val="00415EE7"/>
    <w:rsid w:val="00416DC6"/>
    <w:rsid w:val="00416E15"/>
    <w:rsid w:val="00417D77"/>
    <w:rsid w:val="0042028A"/>
    <w:rsid w:val="004206CF"/>
    <w:rsid w:val="004207F7"/>
    <w:rsid w:val="004208A2"/>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685"/>
    <w:rsid w:val="004228E8"/>
    <w:rsid w:val="00422AA4"/>
    <w:rsid w:val="00422E7B"/>
    <w:rsid w:val="00422F15"/>
    <w:rsid w:val="00423365"/>
    <w:rsid w:val="00423926"/>
    <w:rsid w:val="00423EB8"/>
    <w:rsid w:val="00424243"/>
    <w:rsid w:val="004242F4"/>
    <w:rsid w:val="004245EB"/>
    <w:rsid w:val="00424ED6"/>
    <w:rsid w:val="00424F01"/>
    <w:rsid w:val="0042524E"/>
    <w:rsid w:val="0042560C"/>
    <w:rsid w:val="004258BE"/>
    <w:rsid w:val="00425926"/>
    <w:rsid w:val="00425F30"/>
    <w:rsid w:val="004262FA"/>
    <w:rsid w:val="004266F4"/>
    <w:rsid w:val="00426784"/>
    <w:rsid w:val="00426B55"/>
    <w:rsid w:val="00426BAD"/>
    <w:rsid w:val="00426FC9"/>
    <w:rsid w:val="004270F1"/>
    <w:rsid w:val="00427248"/>
    <w:rsid w:val="00427FC8"/>
    <w:rsid w:val="00427FE4"/>
    <w:rsid w:val="004301B2"/>
    <w:rsid w:val="004301F5"/>
    <w:rsid w:val="004306FD"/>
    <w:rsid w:val="00430E9C"/>
    <w:rsid w:val="0043152C"/>
    <w:rsid w:val="00431B08"/>
    <w:rsid w:val="00431B0E"/>
    <w:rsid w:val="00431D36"/>
    <w:rsid w:val="0043228F"/>
    <w:rsid w:val="00432606"/>
    <w:rsid w:val="00432E17"/>
    <w:rsid w:val="0043305D"/>
    <w:rsid w:val="00433108"/>
    <w:rsid w:val="00433312"/>
    <w:rsid w:val="00433567"/>
    <w:rsid w:val="00433585"/>
    <w:rsid w:val="0043386A"/>
    <w:rsid w:val="00433F10"/>
    <w:rsid w:val="004342F0"/>
    <w:rsid w:val="00434492"/>
    <w:rsid w:val="004345F9"/>
    <w:rsid w:val="004346A3"/>
    <w:rsid w:val="004347E0"/>
    <w:rsid w:val="00434AD5"/>
    <w:rsid w:val="00435109"/>
    <w:rsid w:val="00435302"/>
    <w:rsid w:val="00435B04"/>
    <w:rsid w:val="00435B86"/>
    <w:rsid w:val="00435F2A"/>
    <w:rsid w:val="00435F68"/>
    <w:rsid w:val="00436268"/>
    <w:rsid w:val="004364F1"/>
    <w:rsid w:val="004371CF"/>
    <w:rsid w:val="00437447"/>
    <w:rsid w:val="00437772"/>
    <w:rsid w:val="00437D3E"/>
    <w:rsid w:val="00437EE9"/>
    <w:rsid w:val="0044015E"/>
    <w:rsid w:val="004401CE"/>
    <w:rsid w:val="00440597"/>
    <w:rsid w:val="004409BB"/>
    <w:rsid w:val="00440E23"/>
    <w:rsid w:val="004411BA"/>
    <w:rsid w:val="004414F8"/>
    <w:rsid w:val="00441568"/>
    <w:rsid w:val="004416E8"/>
    <w:rsid w:val="004419A8"/>
    <w:rsid w:val="00441A92"/>
    <w:rsid w:val="00442596"/>
    <w:rsid w:val="004425A0"/>
    <w:rsid w:val="00442D30"/>
    <w:rsid w:val="00442E3B"/>
    <w:rsid w:val="00443159"/>
    <w:rsid w:val="004431DC"/>
    <w:rsid w:val="004437FD"/>
    <w:rsid w:val="0044384B"/>
    <w:rsid w:val="00443A70"/>
    <w:rsid w:val="00444119"/>
    <w:rsid w:val="00444615"/>
    <w:rsid w:val="00444970"/>
    <w:rsid w:val="004449B8"/>
    <w:rsid w:val="00444B78"/>
    <w:rsid w:val="00444F56"/>
    <w:rsid w:val="00444FA9"/>
    <w:rsid w:val="004450D9"/>
    <w:rsid w:val="0044548A"/>
    <w:rsid w:val="0044556C"/>
    <w:rsid w:val="004456E3"/>
    <w:rsid w:val="00445FAF"/>
    <w:rsid w:val="00446488"/>
    <w:rsid w:val="00446728"/>
    <w:rsid w:val="00446FE0"/>
    <w:rsid w:val="004471C2"/>
    <w:rsid w:val="00447386"/>
    <w:rsid w:val="004503B0"/>
    <w:rsid w:val="004506F6"/>
    <w:rsid w:val="0045096B"/>
    <w:rsid w:val="004510B4"/>
    <w:rsid w:val="004512BB"/>
    <w:rsid w:val="004516C8"/>
    <w:rsid w:val="004517AA"/>
    <w:rsid w:val="004517BE"/>
    <w:rsid w:val="00451C62"/>
    <w:rsid w:val="004521BE"/>
    <w:rsid w:val="004521DD"/>
    <w:rsid w:val="00452C19"/>
    <w:rsid w:val="00452C9B"/>
    <w:rsid w:val="00452CAC"/>
    <w:rsid w:val="0045361D"/>
    <w:rsid w:val="00453727"/>
    <w:rsid w:val="0045448A"/>
    <w:rsid w:val="00454E1C"/>
    <w:rsid w:val="00455085"/>
    <w:rsid w:val="004553D6"/>
    <w:rsid w:val="004554D4"/>
    <w:rsid w:val="0045596E"/>
    <w:rsid w:val="00455B3C"/>
    <w:rsid w:val="004560B6"/>
    <w:rsid w:val="0045616A"/>
    <w:rsid w:val="004561F8"/>
    <w:rsid w:val="004562DD"/>
    <w:rsid w:val="004564ED"/>
    <w:rsid w:val="00456A9B"/>
    <w:rsid w:val="00456D52"/>
    <w:rsid w:val="00457565"/>
    <w:rsid w:val="00457640"/>
    <w:rsid w:val="0045798C"/>
    <w:rsid w:val="00457B6E"/>
    <w:rsid w:val="00457B71"/>
    <w:rsid w:val="004600E7"/>
    <w:rsid w:val="00460918"/>
    <w:rsid w:val="00460F01"/>
    <w:rsid w:val="004611C9"/>
    <w:rsid w:val="00461274"/>
    <w:rsid w:val="004612A5"/>
    <w:rsid w:val="004618DC"/>
    <w:rsid w:val="00461A86"/>
    <w:rsid w:val="00461BA1"/>
    <w:rsid w:val="00461D81"/>
    <w:rsid w:val="00461F57"/>
    <w:rsid w:val="0046246A"/>
    <w:rsid w:val="00462FC6"/>
    <w:rsid w:val="0046334C"/>
    <w:rsid w:val="00463788"/>
    <w:rsid w:val="00464479"/>
    <w:rsid w:val="004646DD"/>
    <w:rsid w:val="00464B76"/>
    <w:rsid w:val="00464EC4"/>
    <w:rsid w:val="004653DD"/>
    <w:rsid w:val="00465583"/>
    <w:rsid w:val="0046575B"/>
    <w:rsid w:val="004658C2"/>
    <w:rsid w:val="00465DC8"/>
    <w:rsid w:val="004669E2"/>
    <w:rsid w:val="00466E6A"/>
    <w:rsid w:val="004674F0"/>
    <w:rsid w:val="00467660"/>
    <w:rsid w:val="004677C6"/>
    <w:rsid w:val="00467CEB"/>
    <w:rsid w:val="0047000C"/>
    <w:rsid w:val="0047004B"/>
    <w:rsid w:val="0047032B"/>
    <w:rsid w:val="00470691"/>
    <w:rsid w:val="00470B73"/>
    <w:rsid w:val="00470BC6"/>
    <w:rsid w:val="00470C31"/>
    <w:rsid w:val="00470CA5"/>
    <w:rsid w:val="004711A1"/>
    <w:rsid w:val="004714A0"/>
    <w:rsid w:val="00471C73"/>
    <w:rsid w:val="00471DE0"/>
    <w:rsid w:val="004720C4"/>
    <w:rsid w:val="00472251"/>
    <w:rsid w:val="00472274"/>
    <w:rsid w:val="00472297"/>
    <w:rsid w:val="00472387"/>
    <w:rsid w:val="004728E4"/>
    <w:rsid w:val="004732BD"/>
    <w:rsid w:val="004734D0"/>
    <w:rsid w:val="004735DC"/>
    <w:rsid w:val="0047388B"/>
    <w:rsid w:val="00473DCA"/>
    <w:rsid w:val="00473EC8"/>
    <w:rsid w:val="00473F30"/>
    <w:rsid w:val="00474569"/>
    <w:rsid w:val="004746EF"/>
    <w:rsid w:val="0047471B"/>
    <w:rsid w:val="00475125"/>
    <w:rsid w:val="0047556B"/>
    <w:rsid w:val="00475D4E"/>
    <w:rsid w:val="00475EC7"/>
    <w:rsid w:val="00475F0B"/>
    <w:rsid w:val="00476072"/>
    <w:rsid w:val="00476297"/>
    <w:rsid w:val="0047657F"/>
    <w:rsid w:val="00476621"/>
    <w:rsid w:val="004768B8"/>
    <w:rsid w:val="00476910"/>
    <w:rsid w:val="00477075"/>
    <w:rsid w:val="0047767F"/>
    <w:rsid w:val="00477768"/>
    <w:rsid w:val="00477C17"/>
    <w:rsid w:val="00477F04"/>
    <w:rsid w:val="004800EE"/>
    <w:rsid w:val="004807A5"/>
    <w:rsid w:val="004809A9"/>
    <w:rsid w:val="00480EC7"/>
    <w:rsid w:val="00480ECE"/>
    <w:rsid w:val="00480F65"/>
    <w:rsid w:val="00481010"/>
    <w:rsid w:val="004818CA"/>
    <w:rsid w:val="00481CE5"/>
    <w:rsid w:val="00481DD0"/>
    <w:rsid w:val="00481E39"/>
    <w:rsid w:val="0048256D"/>
    <w:rsid w:val="00482AE8"/>
    <w:rsid w:val="00482FF2"/>
    <w:rsid w:val="00483065"/>
    <w:rsid w:val="00483AEB"/>
    <w:rsid w:val="00483B99"/>
    <w:rsid w:val="00483D66"/>
    <w:rsid w:val="00483F6C"/>
    <w:rsid w:val="00484150"/>
    <w:rsid w:val="004844CB"/>
    <w:rsid w:val="00484859"/>
    <w:rsid w:val="004849D8"/>
    <w:rsid w:val="00484D36"/>
    <w:rsid w:val="00484DBF"/>
    <w:rsid w:val="00484F8D"/>
    <w:rsid w:val="00485044"/>
    <w:rsid w:val="00485217"/>
    <w:rsid w:val="00485787"/>
    <w:rsid w:val="00485AA8"/>
    <w:rsid w:val="00485B3E"/>
    <w:rsid w:val="00486016"/>
    <w:rsid w:val="004861BA"/>
    <w:rsid w:val="0048634C"/>
    <w:rsid w:val="004863EE"/>
    <w:rsid w:val="00487049"/>
    <w:rsid w:val="00487199"/>
    <w:rsid w:val="0049012A"/>
    <w:rsid w:val="004903FD"/>
    <w:rsid w:val="00490451"/>
    <w:rsid w:val="00490857"/>
    <w:rsid w:val="00490B6C"/>
    <w:rsid w:val="004910E6"/>
    <w:rsid w:val="0049115B"/>
    <w:rsid w:val="0049142C"/>
    <w:rsid w:val="00491450"/>
    <w:rsid w:val="00491627"/>
    <w:rsid w:val="00491CCB"/>
    <w:rsid w:val="00491CDB"/>
    <w:rsid w:val="00491E69"/>
    <w:rsid w:val="00491E6C"/>
    <w:rsid w:val="00492192"/>
    <w:rsid w:val="00492368"/>
    <w:rsid w:val="00492624"/>
    <w:rsid w:val="004929BD"/>
    <w:rsid w:val="004929CC"/>
    <w:rsid w:val="00492A77"/>
    <w:rsid w:val="00492BC5"/>
    <w:rsid w:val="00492D43"/>
    <w:rsid w:val="00493086"/>
    <w:rsid w:val="00493539"/>
    <w:rsid w:val="004936C1"/>
    <w:rsid w:val="0049379A"/>
    <w:rsid w:val="0049380F"/>
    <w:rsid w:val="00493930"/>
    <w:rsid w:val="00493AF8"/>
    <w:rsid w:val="00493DBF"/>
    <w:rsid w:val="00493E05"/>
    <w:rsid w:val="004946B4"/>
    <w:rsid w:val="004947AE"/>
    <w:rsid w:val="00494DBA"/>
    <w:rsid w:val="0049576C"/>
    <w:rsid w:val="0049584A"/>
    <w:rsid w:val="0049585F"/>
    <w:rsid w:val="00495970"/>
    <w:rsid w:val="00495C49"/>
    <w:rsid w:val="004964F1"/>
    <w:rsid w:val="004968AF"/>
    <w:rsid w:val="00496DA3"/>
    <w:rsid w:val="00496E74"/>
    <w:rsid w:val="00496FA7"/>
    <w:rsid w:val="0049703D"/>
    <w:rsid w:val="004970C7"/>
    <w:rsid w:val="00497223"/>
    <w:rsid w:val="00497647"/>
    <w:rsid w:val="00497960"/>
    <w:rsid w:val="00497D05"/>
    <w:rsid w:val="004A0154"/>
    <w:rsid w:val="004A09BA"/>
    <w:rsid w:val="004A0FFA"/>
    <w:rsid w:val="004A104F"/>
    <w:rsid w:val="004A16BC"/>
    <w:rsid w:val="004A1862"/>
    <w:rsid w:val="004A1C20"/>
    <w:rsid w:val="004A1DCA"/>
    <w:rsid w:val="004A208E"/>
    <w:rsid w:val="004A21D9"/>
    <w:rsid w:val="004A2261"/>
    <w:rsid w:val="004A22AE"/>
    <w:rsid w:val="004A25BE"/>
    <w:rsid w:val="004A28EC"/>
    <w:rsid w:val="004A2A6C"/>
    <w:rsid w:val="004A2B94"/>
    <w:rsid w:val="004A2F16"/>
    <w:rsid w:val="004A2F20"/>
    <w:rsid w:val="004A3199"/>
    <w:rsid w:val="004A3C21"/>
    <w:rsid w:val="004A4327"/>
    <w:rsid w:val="004A437B"/>
    <w:rsid w:val="004A46B3"/>
    <w:rsid w:val="004A4911"/>
    <w:rsid w:val="004A4C3F"/>
    <w:rsid w:val="004A4D81"/>
    <w:rsid w:val="004A56C1"/>
    <w:rsid w:val="004A5BF8"/>
    <w:rsid w:val="004A5D16"/>
    <w:rsid w:val="004A60D1"/>
    <w:rsid w:val="004A614D"/>
    <w:rsid w:val="004A659A"/>
    <w:rsid w:val="004A68A9"/>
    <w:rsid w:val="004A6EC1"/>
    <w:rsid w:val="004A700E"/>
    <w:rsid w:val="004A7D61"/>
    <w:rsid w:val="004B008F"/>
    <w:rsid w:val="004B0368"/>
    <w:rsid w:val="004B04BE"/>
    <w:rsid w:val="004B0D01"/>
    <w:rsid w:val="004B0D95"/>
    <w:rsid w:val="004B1050"/>
    <w:rsid w:val="004B1390"/>
    <w:rsid w:val="004B1708"/>
    <w:rsid w:val="004B1DA8"/>
    <w:rsid w:val="004B203B"/>
    <w:rsid w:val="004B20E2"/>
    <w:rsid w:val="004B2970"/>
    <w:rsid w:val="004B2F14"/>
    <w:rsid w:val="004B3A15"/>
    <w:rsid w:val="004B40E6"/>
    <w:rsid w:val="004B4534"/>
    <w:rsid w:val="004B456A"/>
    <w:rsid w:val="004B4DA8"/>
    <w:rsid w:val="004B4FA2"/>
    <w:rsid w:val="004B5110"/>
    <w:rsid w:val="004B51AD"/>
    <w:rsid w:val="004B5BD5"/>
    <w:rsid w:val="004B5C1E"/>
    <w:rsid w:val="004B6612"/>
    <w:rsid w:val="004B66B7"/>
    <w:rsid w:val="004B6755"/>
    <w:rsid w:val="004B684F"/>
    <w:rsid w:val="004B6F6A"/>
    <w:rsid w:val="004B7107"/>
    <w:rsid w:val="004B759B"/>
    <w:rsid w:val="004B75A7"/>
    <w:rsid w:val="004B7787"/>
    <w:rsid w:val="004B7C0C"/>
    <w:rsid w:val="004B7ECD"/>
    <w:rsid w:val="004C016F"/>
    <w:rsid w:val="004C07A8"/>
    <w:rsid w:val="004C0A39"/>
    <w:rsid w:val="004C0C70"/>
    <w:rsid w:val="004C0C9E"/>
    <w:rsid w:val="004C0D7E"/>
    <w:rsid w:val="004C10A7"/>
    <w:rsid w:val="004C10CA"/>
    <w:rsid w:val="004C17BE"/>
    <w:rsid w:val="004C1D40"/>
    <w:rsid w:val="004C1E33"/>
    <w:rsid w:val="004C2072"/>
    <w:rsid w:val="004C2660"/>
    <w:rsid w:val="004C28F4"/>
    <w:rsid w:val="004C3007"/>
    <w:rsid w:val="004C30C9"/>
    <w:rsid w:val="004C3278"/>
    <w:rsid w:val="004C333C"/>
    <w:rsid w:val="004C381F"/>
    <w:rsid w:val="004C3898"/>
    <w:rsid w:val="004C398F"/>
    <w:rsid w:val="004C4311"/>
    <w:rsid w:val="004C4697"/>
    <w:rsid w:val="004C4B1E"/>
    <w:rsid w:val="004C502C"/>
    <w:rsid w:val="004C54F1"/>
    <w:rsid w:val="004C5F75"/>
    <w:rsid w:val="004C6000"/>
    <w:rsid w:val="004C61EC"/>
    <w:rsid w:val="004C6566"/>
    <w:rsid w:val="004C683B"/>
    <w:rsid w:val="004C6E6C"/>
    <w:rsid w:val="004C7475"/>
    <w:rsid w:val="004C7584"/>
    <w:rsid w:val="004C75F8"/>
    <w:rsid w:val="004C7965"/>
    <w:rsid w:val="004C7AC5"/>
    <w:rsid w:val="004C7E87"/>
    <w:rsid w:val="004D052A"/>
    <w:rsid w:val="004D06B7"/>
    <w:rsid w:val="004D0B80"/>
    <w:rsid w:val="004D0D16"/>
    <w:rsid w:val="004D0FA9"/>
    <w:rsid w:val="004D112F"/>
    <w:rsid w:val="004D1225"/>
    <w:rsid w:val="004D12B3"/>
    <w:rsid w:val="004D179B"/>
    <w:rsid w:val="004D17D6"/>
    <w:rsid w:val="004D1B2B"/>
    <w:rsid w:val="004D1BEC"/>
    <w:rsid w:val="004D1BF5"/>
    <w:rsid w:val="004D1D9D"/>
    <w:rsid w:val="004D202F"/>
    <w:rsid w:val="004D2799"/>
    <w:rsid w:val="004D285C"/>
    <w:rsid w:val="004D2A01"/>
    <w:rsid w:val="004D3069"/>
    <w:rsid w:val="004D34A1"/>
    <w:rsid w:val="004D354D"/>
    <w:rsid w:val="004D36B1"/>
    <w:rsid w:val="004D3706"/>
    <w:rsid w:val="004D3770"/>
    <w:rsid w:val="004D3BD3"/>
    <w:rsid w:val="004D4057"/>
    <w:rsid w:val="004D407C"/>
    <w:rsid w:val="004D418D"/>
    <w:rsid w:val="004D4453"/>
    <w:rsid w:val="004D451F"/>
    <w:rsid w:val="004D4614"/>
    <w:rsid w:val="004D4980"/>
    <w:rsid w:val="004D4B23"/>
    <w:rsid w:val="004D5502"/>
    <w:rsid w:val="004D6A34"/>
    <w:rsid w:val="004D74AB"/>
    <w:rsid w:val="004D7EBD"/>
    <w:rsid w:val="004D7FD2"/>
    <w:rsid w:val="004E01B3"/>
    <w:rsid w:val="004E0AED"/>
    <w:rsid w:val="004E135D"/>
    <w:rsid w:val="004E1BCC"/>
    <w:rsid w:val="004E2279"/>
    <w:rsid w:val="004E2655"/>
    <w:rsid w:val="004E2680"/>
    <w:rsid w:val="004E28F9"/>
    <w:rsid w:val="004E2DB6"/>
    <w:rsid w:val="004E3295"/>
    <w:rsid w:val="004E32DB"/>
    <w:rsid w:val="004E3793"/>
    <w:rsid w:val="004E384E"/>
    <w:rsid w:val="004E3974"/>
    <w:rsid w:val="004E3D21"/>
    <w:rsid w:val="004E3F0D"/>
    <w:rsid w:val="004E4048"/>
    <w:rsid w:val="004E4082"/>
    <w:rsid w:val="004E462E"/>
    <w:rsid w:val="004E50A2"/>
    <w:rsid w:val="004E55A2"/>
    <w:rsid w:val="004E55CB"/>
    <w:rsid w:val="004E56DC"/>
    <w:rsid w:val="004E5A01"/>
    <w:rsid w:val="004E5C68"/>
    <w:rsid w:val="004E5DD9"/>
    <w:rsid w:val="004E5DF8"/>
    <w:rsid w:val="004E6699"/>
    <w:rsid w:val="004E6762"/>
    <w:rsid w:val="004E6E46"/>
    <w:rsid w:val="004E6F13"/>
    <w:rsid w:val="004E7074"/>
    <w:rsid w:val="004E76F4"/>
    <w:rsid w:val="004E7F73"/>
    <w:rsid w:val="004F0135"/>
    <w:rsid w:val="004F0B4E"/>
    <w:rsid w:val="004F0B6C"/>
    <w:rsid w:val="004F0C3E"/>
    <w:rsid w:val="004F1539"/>
    <w:rsid w:val="004F1772"/>
    <w:rsid w:val="004F18D4"/>
    <w:rsid w:val="004F2078"/>
    <w:rsid w:val="004F20BD"/>
    <w:rsid w:val="004F210A"/>
    <w:rsid w:val="004F24EB"/>
    <w:rsid w:val="004F30C0"/>
    <w:rsid w:val="004F33E1"/>
    <w:rsid w:val="004F3AFE"/>
    <w:rsid w:val="004F3D93"/>
    <w:rsid w:val="004F3DBB"/>
    <w:rsid w:val="004F3F8F"/>
    <w:rsid w:val="004F4681"/>
    <w:rsid w:val="004F470C"/>
    <w:rsid w:val="004F488C"/>
    <w:rsid w:val="004F499F"/>
    <w:rsid w:val="004F4A32"/>
    <w:rsid w:val="004F4AAD"/>
    <w:rsid w:val="004F4BB2"/>
    <w:rsid w:val="004F4D29"/>
    <w:rsid w:val="004F4DA3"/>
    <w:rsid w:val="004F528C"/>
    <w:rsid w:val="004F53B1"/>
    <w:rsid w:val="004F55FB"/>
    <w:rsid w:val="004F5DCC"/>
    <w:rsid w:val="004F601E"/>
    <w:rsid w:val="004F61B4"/>
    <w:rsid w:val="004F697F"/>
    <w:rsid w:val="004F6C0C"/>
    <w:rsid w:val="004F6F9A"/>
    <w:rsid w:val="004F71B0"/>
    <w:rsid w:val="004F71FC"/>
    <w:rsid w:val="004F7847"/>
    <w:rsid w:val="005002D0"/>
    <w:rsid w:val="00500555"/>
    <w:rsid w:val="005007EA"/>
    <w:rsid w:val="005008C6"/>
    <w:rsid w:val="005009C1"/>
    <w:rsid w:val="00500A52"/>
    <w:rsid w:val="005012AA"/>
    <w:rsid w:val="00501368"/>
    <w:rsid w:val="005015B9"/>
    <w:rsid w:val="00501AEA"/>
    <w:rsid w:val="00501BC9"/>
    <w:rsid w:val="00501E22"/>
    <w:rsid w:val="00502598"/>
    <w:rsid w:val="005028A1"/>
    <w:rsid w:val="005028B9"/>
    <w:rsid w:val="005028CA"/>
    <w:rsid w:val="00502BE8"/>
    <w:rsid w:val="00502C95"/>
    <w:rsid w:val="00503542"/>
    <w:rsid w:val="005035AD"/>
    <w:rsid w:val="00503A63"/>
    <w:rsid w:val="00503D4C"/>
    <w:rsid w:val="00503F06"/>
    <w:rsid w:val="00504226"/>
    <w:rsid w:val="005043B9"/>
    <w:rsid w:val="00504D07"/>
    <w:rsid w:val="00504D08"/>
    <w:rsid w:val="00504EE2"/>
    <w:rsid w:val="00504F08"/>
    <w:rsid w:val="0050514B"/>
    <w:rsid w:val="00505A65"/>
    <w:rsid w:val="00506557"/>
    <w:rsid w:val="0050677A"/>
    <w:rsid w:val="005067B2"/>
    <w:rsid w:val="0050693A"/>
    <w:rsid w:val="00506D08"/>
    <w:rsid w:val="00506D51"/>
    <w:rsid w:val="00506FEA"/>
    <w:rsid w:val="005071BE"/>
    <w:rsid w:val="0050759B"/>
    <w:rsid w:val="00507997"/>
    <w:rsid w:val="00507B35"/>
    <w:rsid w:val="00507F85"/>
    <w:rsid w:val="005101DF"/>
    <w:rsid w:val="00510775"/>
    <w:rsid w:val="005108D8"/>
    <w:rsid w:val="00510982"/>
    <w:rsid w:val="0051107A"/>
    <w:rsid w:val="00511139"/>
    <w:rsid w:val="005116F9"/>
    <w:rsid w:val="00511827"/>
    <w:rsid w:val="00511B38"/>
    <w:rsid w:val="0051222F"/>
    <w:rsid w:val="005123A0"/>
    <w:rsid w:val="005123AC"/>
    <w:rsid w:val="00512AE6"/>
    <w:rsid w:val="00512B7B"/>
    <w:rsid w:val="00512D55"/>
    <w:rsid w:val="005130BB"/>
    <w:rsid w:val="0051311C"/>
    <w:rsid w:val="00513146"/>
    <w:rsid w:val="00513236"/>
    <w:rsid w:val="00513395"/>
    <w:rsid w:val="00513893"/>
    <w:rsid w:val="005138BB"/>
    <w:rsid w:val="005138DA"/>
    <w:rsid w:val="00513C5B"/>
    <w:rsid w:val="00513EB0"/>
    <w:rsid w:val="00513F87"/>
    <w:rsid w:val="00513FC0"/>
    <w:rsid w:val="005140E8"/>
    <w:rsid w:val="00514105"/>
    <w:rsid w:val="00514296"/>
    <w:rsid w:val="00514890"/>
    <w:rsid w:val="00514923"/>
    <w:rsid w:val="00514AC1"/>
    <w:rsid w:val="00514C03"/>
    <w:rsid w:val="005153A7"/>
    <w:rsid w:val="00515404"/>
    <w:rsid w:val="00515512"/>
    <w:rsid w:val="00515625"/>
    <w:rsid w:val="0051588E"/>
    <w:rsid w:val="0051596C"/>
    <w:rsid w:val="00515BDD"/>
    <w:rsid w:val="005164D6"/>
    <w:rsid w:val="005168AC"/>
    <w:rsid w:val="005169E5"/>
    <w:rsid w:val="00516C1B"/>
    <w:rsid w:val="00516D95"/>
    <w:rsid w:val="005170D4"/>
    <w:rsid w:val="0051721B"/>
    <w:rsid w:val="00517A4E"/>
    <w:rsid w:val="00517B3D"/>
    <w:rsid w:val="0052002F"/>
    <w:rsid w:val="005208D2"/>
    <w:rsid w:val="00521290"/>
    <w:rsid w:val="0052135C"/>
    <w:rsid w:val="00521468"/>
    <w:rsid w:val="0052146E"/>
    <w:rsid w:val="00521525"/>
    <w:rsid w:val="00521845"/>
    <w:rsid w:val="005218F5"/>
    <w:rsid w:val="005219CF"/>
    <w:rsid w:val="00521A46"/>
    <w:rsid w:val="00521C3B"/>
    <w:rsid w:val="00521C42"/>
    <w:rsid w:val="00521CD0"/>
    <w:rsid w:val="00522643"/>
    <w:rsid w:val="00522686"/>
    <w:rsid w:val="00522C92"/>
    <w:rsid w:val="00523004"/>
    <w:rsid w:val="005232D7"/>
    <w:rsid w:val="00523405"/>
    <w:rsid w:val="00523738"/>
    <w:rsid w:val="00523FE0"/>
    <w:rsid w:val="00524051"/>
    <w:rsid w:val="005241C1"/>
    <w:rsid w:val="00524260"/>
    <w:rsid w:val="005243B7"/>
    <w:rsid w:val="005249CF"/>
    <w:rsid w:val="00524C5A"/>
    <w:rsid w:val="00524CE3"/>
    <w:rsid w:val="00524DF2"/>
    <w:rsid w:val="0052571A"/>
    <w:rsid w:val="005259AB"/>
    <w:rsid w:val="005259F0"/>
    <w:rsid w:val="0052668E"/>
    <w:rsid w:val="00526747"/>
    <w:rsid w:val="00526AB8"/>
    <w:rsid w:val="00526E9C"/>
    <w:rsid w:val="0052738D"/>
    <w:rsid w:val="0052769D"/>
    <w:rsid w:val="00527C8D"/>
    <w:rsid w:val="00527F02"/>
    <w:rsid w:val="005300BC"/>
    <w:rsid w:val="00530118"/>
    <w:rsid w:val="00530594"/>
    <w:rsid w:val="00530772"/>
    <w:rsid w:val="00530CEC"/>
    <w:rsid w:val="005311EB"/>
    <w:rsid w:val="00531BE6"/>
    <w:rsid w:val="005326AC"/>
    <w:rsid w:val="0053273F"/>
    <w:rsid w:val="00532924"/>
    <w:rsid w:val="00532A1B"/>
    <w:rsid w:val="00532A40"/>
    <w:rsid w:val="00532DCD"/>
    <w:rsid w:val="0053306E"/>
    <w:rsid w:val="00533272"/>
    <w:rsid w:val="005333B0"/>
    <w:rsid w:val="0053388C"/>
    <w:rsid w:val="00533E9B"/>
    <w:rsid w:val="00533EAF"/>
    <w:rsid w:val="00534264"/>
    <w:rsid w:val="00534320"/>
    <w:rsid w:val="0053443A"/>
    <w:rsid w:val="00534937"/>
    <w:rsid w:val="00534B59"/>
    <w:rsid w:val="00534BC1"/>
    <w:rsid w:val="00534C5B"/>
    <w:rsid w:val="00534D62"/>
    <w:rsid w:val="00534E1D"/>
    <w:rsid w:val="005350C8"/>
    <w:rsid w:val="00535324"/>
    <w:rsid w:val="005353AF"/>
    <w:rsid w:val="005355DE"/>
    <w:rsid w:val="00535D77"/>
    <w:rsid w:val="00535EB1"/>
    <w:rsid w:val="00535F6C"/>
    <w:rsid w:val="005364CF"/>
    <w:rsid w:val="00536759"/>
    <w:rsid w:val="00536D26"/>
    <w:rsid w:val="00537095"/>
    <w:rsid w:val="00537196"/>
    <w:rsid w:val="00537C46"/>
    <w:rsid w:val="00537C62"/>
    <w:rsid w:val="00537FB0"/>
    <w:rsid w:val="005401E2"/>
    <w:rsid w:val="0054042A"/>
    <w:rsid w:val="00540E38"/>
    <w:rsid w:val="005414B5"/>
    <w:rsid w:val="00541692"/>
    <w:rsid w:val="0054169C"/>
    <w:rsid w:val="0054183C"/>
    <w:rsid w:val="00541B15"/>
    <w:rsid w:val="00541D48"/>
    <w:rsid w:val="005421DA"/>
    <w:rsid w:val="0054229D"/>
    <w:rsid w:val="00542498"/>
    <w:rsid w:val="005425ED"/>
    <w:rsid w:val="00542A3E"/>
    <w:rsid w:val="00542B09"/>
    <w:rsid w:val="00542F6C"/>
    <w:rsid w:val="00542FDF"/>
    <w:rsid w:val="00543086"/>
    <w:rsid w:val="00543140"/>
    <w:rsid w:val="005432E5"/>
    <w:rsid w:val="005435D6"/>
    <w:rsid w:val="005443E4"/>
    <w:rsid w:val="0054470C"/>
    <w:rsid w:val="005447BC"/>
    <w:rsid w:val="00545064"/>
    <w:rsid w:val="00545279"/>
    <w:rsid w:val="00545989"/>
    <w:rsid w:val="00545C47"/>
    <w:rsid w:val="0054611D"/>
    <w:rsid w:val="00546535"/>
    <w:rsid w:val="005465EA"/>
    <w:rsid w:val="00546970"/>
    <w:rsid w:val="005469B4"/>
    <w:rsid w:val="005469F6"/>
    <w:rsid w:val="00546C84"/>
    <w:rsid w:val="00547385"/>
    <w:rsid w:val="00547462"/>
    <w:rsid w:val="0054771C"/>
    <w:rsid w:val="00547B65"/>
    <w:rsid w:val="005501AA"/>
    <w:rsid w:val="005502CE"/>
    <w:rsid w:val="00550674"/>
    <w:rsid w:val="005507FB"/>
    <w:rsid w:val="00550BBA"/>
    <w:rsid w:val="0055100A"/>
    <w:rsid w:val="0055109A"/>
    <w:rsid w:val="005515D5"/>
    <w:rsid w:val="0055194F"/>
    <w:rsid w:val="00551F61"/>
    <w:rsid w:val="005520A0"/>
    <w:rsid w:val="005520AD"/>
    <w:rsid w:val="005522D5"/>
    <w:rsid w:val="005527F3"/>
    <w:rsid w:val="005529AA"/>
    <w:rsid w:val="00552A2D"/>
    <w:rsid w:val="00552D44"/>
    <w:rsid w:val="00552DEC"/>
    <w:rsid w:val="00552F3C"/>
    <w:rsid w:val="0055322C"/>
    <w:rsid w:val="005536EF"/>
    <w:rsid w:val="005538C7"/>
    <w:rsid w:val="00554072"/>
    <w:rsid w:val="00554075"/>
    <w:rsid w:val="00554368"/>
    <w:rsid w:val="00554661"/>
    <w:rsid w:val="0055472D"/>
    <w:rsid w:val="005549F2"/>
    <w:rsid w:val="005549FF"/>
    <w:rsid w:val="00554CA2"/>
    <w:rsid w:val="00554E19"/>
    <w:rsid w:val="00555306"/>
    <w:rsid w:val="005554AE"/>
    <w:rsid w:val="00555933"/>
    <w:rsid w:val="00555ACC"/>
    <w:rsid w:val="00556437"/>
    <w:rsid w:val="005565AA"/>
    <w:rsid w:val="00556705"/>
    <w:rsid w:val="0055679E"/>
    <w:rsid w:val="00556D31"/>
    <w:rsid w:val="00560582"/>
    <w:rsid w:val="00560754"/>
    <w:rsid w:val="00560B43"/>
    <w:rsid w:val="00560BF2"/>
    <w:rsid w:val="00560EA2"/>
    <w:rsid w:val="00561013"/>
    <w:rsid w:val="0056121F"/>
    <w:rsid w:val="00561843"/>
    <w:rsid w:val="00561C2F"/>
    <w:rsid w:val="00561D3C"/>
    <w:rsid w:val="00561F86"/>
    <w:rsid w:val="00562063"/>
    <w:rsid w:val="00562226"/>
    <w:rsid w:val="0056231D"/>
    <w:rsid w:val="0056236D"/>
    <w:rsid w:val="005623C8"/>
    <w:rsid w:val="00562691"/>
    <w:rsid w:val="00562756"/>
    <w:rsid w:val="005627B7"/>
    <w:rsid w:val="005629E6"/>
    <w:rsid w:val="00562C4A"/>
    <w:rsid w:val="00562E6D"/>
    <w:rsid w:val="00563038"/>
    <w:rsid w:val="0056353E"/>
    <w:rsid w:val="00563A93"/>
    <w:rsid w:val="00563CAB"/>
    <w:rsid w:val="0056409C"/>
    <w:rsid w:val="00564232"/>
    <w:rsid w:val="0056464C"/>
    <w:rsid w:val="00564BB4"/>
    <w:rsid w:val="00565660"/>
    <w:rsid w:val="0056586C"/>
    <w:rsid w:val="00566574"/>
    <w:rsid w:val="0056688A"/>
    <w:rsid w:val="00566C8A"/>
    <w:rsid w:val="00566D03"/>
    <w:rsid w:val="00567146"/>
    <w:rsid w:val="00567495"/>
    <w:rsid w:val="0056772A"/>
    <w:rsid w:val="005677B7"/>
    <w:rsid w:val="00567986"/>
    <w:rsid w:val="00567AFA"/>
    <w:rsid w:val="00567CD5"/>
    <w:rsid w:val="00567EDE"/>
    <w:rsid w:val="00570240"/>
    <w:rsid w:val="00570246"/>
    <w:rsid w:val="0057029D"/>
    <w:rsid w:val="00570350"/>
    <w:rsid w:val="005704D8"/>
    <w:rsid w:val="005707BC"/>
    <w:rsid w:val="00570CC0"/>
    <w:rsid w:val="00570F65"/>
    <w:rsid w:val="00571B65"/>
    <w:rsid w:val="00571D62"/>
    <w:rsid w:val="00571EA2"/>
    <w:rsid w:val="00572505"/>
    <w:rsid w:val="005728D7"/>
    <w:rsid w:val="00572A00"/>
    <w:rsid w:val="00572B31"/>
    <w:rsid w:val="00572C2F"/>
    <w:rsid w:val="00572F87"/>
    <w:rsid w:val="00572FAD"/>
    <w:rsid w:val="005733DE"/>
    <w:rsid w:val="0057392C"/>
    <w:rsid w:val="00573BD0"/>
    <w:rsid w:val="00573D85"/>
    <w:rsid w:val="00574670"/>
    <w:rsid w:val="00574674"/>
    <w:rsid w:val="005746A9"/>
    <w:rsid w:val="00574AEA"/>
    <w:rsid w:val="0057510C"/>
    <w:rsid w:val="0057533F"/>
    <w:rsid w:val="00575900"/>
    <w:rsid w:val="00575EEE"/>
    <w:rsid w:val="00575F6C"/>
    <w:rsid w:val="005762EF"/>
    <w:rsid w:val="005763EE"/>
    <w:rsid w:val="00576738"/>
    <w:rsid w:val="0057680F"/>
    <w:rsid w:val="00576CF5"/>
    <w:rsid w:val="00576E2D"/>
    <w:rsid w:val="00577218"/>
    <w:rsid w:val="0057736F"/>
    <w:rsid w:val="00577C47"/>
    <w:rsid w:val="00577FF2"/>
    <w:rsid w:val="005800B4"/>
    <w:rsid w:val="00580333"/>
    <w:rsid w:val="00581880"/>
    <w:rsid w:val="00581AD4"/>
    <w:rsid w:val="00581B98"/>
    <w:rsid w:val="00582109"/>
    <w:rsid w:val="005822C6"/>
    <w:rsid w:val="005822C7"/>
    <w:rsid w:val="005824E2"/>
    <w:rsid w:val="0058269B"/>
    <w:rsid w:val="00582809"/>
    <w:rsid w:val="00582EFF"/>
    <w:rsid w:val="00583678"/>
    <w:rsid w:val="00583992"/>
    <w:rsid w:val="00583F0B"/>
    <w:rsid w:val="0058405C"/>
    <w:rsid w:val="00584C93"/>
    <w:rsid w:val="0058522A"/>
    <w:rsid w:val="005852C7"/>
    <w:rsid w:val="005856A2"/>
    <w:rsid w:val="00585FC2"/>
    <w:rsid w:val="0058621F"/>
    <w:rsid w:val="0058660F"/>
    <w:rsid w:val="00586732"/>
    <w:rsid w:val="00586797"/>
    <w:rsid w:val="00586B37"/>
    <w:rsid w:val="00586B69"/>
    <w:rsid w:val="00587128"/>
    <w:rsid w:val="0058798C"/>
    <w:rsid w:val="00587FD3"/>
    <w:rsid w:val="005900FA"/>
    <w:rsid w:val="005908FD"/>
    <w:rsid w:val="00590A5F"/>
    <w:rsid w:val="00590ED6"/>
    <w:rsid w:val="005910EE"/>
    <w:rsid w:val="005912B1"/>
    <w:rsid w:val="005915B3"/>
    <w:rsid w:val="005923AF"/>
    <w:rsid w:val="00592492"/>
    <w:rsid w:val="00592E78"/>
    <w:rsid w:val="0059311A"/>
    <w:rsid w:val="005935A4"/>
    <w:rsid w:val="005935BD"/>
    <w:rsid w:val="00593951"/>
    <w:rsid w:val="00593BB1"/>
    <w:rsid w:val="0059403D"/>
    <w:rsid w:val="00594766"/>
    <w:rsid w:val="00594805"/>
    <w:rsid w:val="005948C2"/>
    <w:rsid w:val="0059493E"/>
    <w:rsid w:val="00594D50"/>
    <w:rsid w:val="00595378"/>
    <w:rsid w:val="005953D9"/>
    <w:rsid w:val="00595DCA"/>
    <w:rsid w:val="00595EF3"/>
    <w:rsid w:val="005971C6"/>
    <w:rsid w:val="005972ED"/>
    <w:rsid w:val="0059775E"/>
    <w:rsid w:val="0059779B"/>
    <w:rsid w:val="00597827"/>
    <w:rsid w:val="00597EFB"/>
    <w:rsid w:val="005A004F"/>
    <w:rsid w:val="005A0273"/>
    <w:rsid w:val="005A045B"/>
    <w:rsid w:val="005A06F8"/>
    <w:rsid w:val="005A0AC7"/>
    <w:rsid w:val="005A0B81"/>
    <w:rsid w:val="005A16AB"/>
    <w:rsid w:val="005A181F"/>
    <w:rsid w:val="005A1CE1"/>
    <w:rsid w:val="005A1DFC"/>
    <w:rsid w:val="005A209A"/>
    <w:rsid w:val="005A2540"/>
    <w:rsid w:val="005A2E93"/>
    <w:rsid w:val="005A2E98"/>
    <w:rsid w:val="005A2EBC"/>
    <w:rsid w:val="005A3B5A"/>
    <w:rsid w:val="005A42BD"/>
    <w:rsid w:val="005A49A0"/>
    <w:rsid w:val="005A4B31"/>
    <w:rsid w:val="005A4FEB"/>
    <w:rsid w:val="005A5137"/>
    <w:rsid w:val="005A5654"/>
    <w:rsid w:val="005A59FA"/>
    <w:rsid w:val="005A5B01"/>
    <w:rsid w:val="005A5B60"/>
    <w:rsid w:val="005A5DF4"/>
    <w:rsid w:val="005A662D"/>
    <w:rsid w:val="005A6657"/>
    <w:rsid w:val="005A6665"/>
    <w:rsid w:val="005A69B3"/>
    <w:rsid w:val="005A6CE2"/>
    <w:rsid w:val="005A6CFC"/>
    <w:rsid w:val="005A71DF"/>
    <w:rsid w:val="005A73C8"/>
    <w:rsid w:val="005A74E1"/>
    <w:rsid w:val="005A778D"/>
    <w:rsid w:val="005B0432"/>
    <w:rsid w:val="005B06D0"/>
    <w:rsid w:val="005B08D7"/>
    <w:rsid w:val="005B0BD8"/>
    <w:rsid w:val="005B0EB6"/>
    <w:rsid w:val="005B1409"/>
    <w:rsid w:val="005B16F5"/>
    <w:rsid w:val="005B1963"/>
    <w:rsid w:val="005B20C5"/>
    <w:rsid w:val="005B25C9"/>
    <w:rsid w:val="005B265A"/>
    <w:rsid w:val="005B2907"/>
    <w:rsid w:val="005B2AE4"/>
    <w:rsid w:val="005B34D1"/>
    <w:rsid w:val="005B35CF"/>
    <w:rsid w:val="005B35D7"/>
    <w:rsid w:val="005B392A"/>
    <w:rsid w:val="005B3A4B"/>
    <w:rsid w:val="005B3AA3"/>
    <w:rsid w:val="005B3DCA"/>
    <w:rsid w:val="005B4082"/>
    <w:rsid w:val="005B40E9"/>
    <w:rsid w:val="005B42B3"/>
    <w:rsid w:val="005B4FC9"/>
    <w:rsid w:val="005B5022"/>
    <w:rsid w:val="005B554A"/>
    <w:rsid w:val="005B573B"/>
    <w:rsid w:val="005B5846"/>
    <w:rsid w:val="005B5B3E"/>
    <w:rsid w:val="005B5C47"/>
    <w:rsid w:val="005B6028"/>
    <w:rsid w:val="005B61FD"/>
    <w:rsid w:val="005B637D"/>
    <w:rsid w:val="005B63E2"/>
    <w:rsid w:val="005B63E5"/>
    <w:rsid w:val="005B641F"/>
    <w:rsid w:val="005B64B1"/>
    <w:rsid w:val="005B650E"/>
    <w:rsid w:val="005B653D"/>
    <w:rsid w:val="005B6F83"/>
    <w:rsid w:val="005B7363"/>
    <w:rsid w:val="005B76B2"/>
    <w:rsid w:val="005B790F"/>
    <w:rsid w:val="005B7BC8"/>
    <w:rsid w:val="005C0098"/>
    <w:rsid w:val="005C0266"/>
    <w:rsid w:val="005C02B3"/>
    <w:rsid w:val="005C03BB"/>
    <w:rsid w:val="005C0661"/>
    <w:rsid w:val="005C092E"/>
    <w:rsid w:val="005C0AD6"/>
    <w:rsid w:val="005C0CDC"/>
    <w:rsid w:val="005C0D1E"/>
    <w:rsid w:val="005C0E28"/>
    <w:rsid w:val="005C10CF"/>
    <w:rsid w:val="005C1292"/>
    <w:rsid w:val="005C12F5"/>
    <w:rsid w:val="005C175C"/>
    <w:rsid w:val="005C1C10"/>
    <w:rsid w:val="005C1E2B"/>
    <w:rsid w:val="005C27FC"/>
    <w:rsid w:val="005C2928"/>
    <w:rsid w:val="005C2A43"/>
    <w:rsid w:val="005C328D"/>
    <w:rsid w:val="005C3561"/>
    <w:rsid w:val="005C35A0"/>
    <w:rsid w:val="005C3668"/>
    <w:rsid w:val="005C3A21"/>
    <w:rsid w:val="005C3C85"/>
    <w:rsid w:val="005C4082"/>
    <w:rsid w:val="005C4EC8"/>
    <w:rsid w:val="005C52DA"/>
    <w:rsid w:val="005C5898"/>
    <w:rsid w:val="005C5942"/>
    <w:rsid w:val="005C63FD"/>
    <w:rsid w:val="005C668A"/>
    <w:rsid w:val="005C6A94"/>
    <w:rsid w:val="005C6D72"/>
    <w:rsid w:val="005C6E12"/>
    <w:rsid w:val="005C74FB"/>
    <w:rsid w:val="005C7569"/>
    <w:rsid w:val="005C75A8"/>
    <w:rsid w:val="005C7621"/>
    <w:rsid w:val="005C7AC3"/>
    <w:rsid w:val="005C7F86"/>
    <w:rsid w:val="005D0190"/>
    <w:rsid w:val="005D01FA"/>
    <w:rsid w:val="005D0308"/>
    <w:rsid w:val="005D0566"/>
    <w:rsid w:val="005D0F65"/>
    <w:rsid w:val="005D1329"/>
    <w:rsid w:val="005D139E"/>
    <w:rsid w:val="005D13C3"/>
    <w:rsid w:val="005D1602"/>
    <w:rsid w:val="005D1619"/>
    <w:rsid w:val="005D17B1"/>
    <w:rsid w:val="005D1971"/>
    <w:rsid w:val="005D20B3"/>
    <w:rsid w:val="005D2255"/>
    <w:rsid w:val="005D23AB"/>
    <w:rsid w:val="005D23F7"/>
    <w:rsid w:val="005D2A1D"/>
    <w:rsid w:val="005D2AAC"/>
    <w:rsid w:val="005D2C38"/>
    <w:rsid w:val="005D341D"/>
    <w:rsid w:val="005D3CAD"/>
    <w:rsid w:val="005D45BD"/>
    <w:rsid w:val="005D4E07"/>
    <w:rsid w:val="005D4F73"/>
    <w:rsid w:val="005D4F8B"/>
    <w:rsid w:val="005D51A9"/>
    <w:rsid w:val="005D51BA"/>
    <w:rsid w:val="005D5295"/>
    <w:rsid w:val="005D5399"/>
    <w:rsid w:val="005D5559"/>
    <w:rsid w:val="005D5828"/>
    <w:rsid w:val="005D58C2"/>
    <w:rsid w:val="005D5D16"/>
    <w:rsid w:val="005D5DA8"/>
    <w:rsid w:val="005D687C"/>
    <w:rsid w:val="005D6A23"/>
    <w:rsid w:val="005D6AAF"/>
    <w:rsid w:val="005D706A"/>
    <w:rsid w:val="005D7753"/>
    <w:rsid w:val="005D79A3"/>
    <w:rsid w:val="005D7AF9"/>
    <w:rsid w:val="005D7B2E"/>
    <w:rsid w:val="005E0095"/>
    <w:rsid w:val="005E033A"/>
    <w:rsid w:val="005E0723"/>
    <w:rsid w:val="005E0AA6"/>
    <w:rsid w:val="005E0ADA"/>
    <w:rsid w:val="005E0B85"/>
    <w:rsid w:val="005E11B3"/>
    <w:rsid w:val="005E130A"/>
    <w:rsid w:val="005E1CF4"/>
    <w:rsid w:val="005E216E"/>
    <w:rsid w:val="005E2654"/>
    <w:rsid w:val="005E29DA"/>
    <w:rsid w:val="005E2F22"/>
    <w:rsid w:val="005E2F36"/>
    <w:rsid w:val="005E30C3"/>
    <w:rsid w:val="005E31BE"/>
    <w:rsid w:val="005E31EA"/>
    <w:rsid w:val="005E3225"/>
    <w:rsid w:val="005E3558"/>
    <w:rsid w:val="005E385F"/>
    <w:rsid w:val="005E4230"/>
    <w:rsid w:val="005E4898"/>
    <w:rsid w:val="005E49BE"/>
    <w:rsid w:val="005E4FBC"/>
    <w:rsid w:val="005E51C1"/>
    <w:rsid w:val="005E548E"/>
    <w:rsid w:val="005E5B81"/>
    <w:rsid w:val="005E62A7"/>
    <w:rsid w:val="005E6A5C"/>
    <w:rsid w:val="005E6D1F"/>
    <w:rsid w:val="005E7790"/>
    <w:rsid w:val="005E7C6E"/>
    <w:rsid w:val="005F043A"/>
    <w:rsid w:val="005F0461"/>
    <w:rsid w:val="005F09FB"/>
    <w:rsid w:val="005F0B32"/>
    <w:rsid w:val="005F0B9D"/>
    <w:rsid w:val="005F188E"/>
    <w:rsid w:val="005F193D"/>
    <w:rsid w:val="005F1D45"/>
    <w:rsid w:val="005F1FB4"/>
    <w:rsid w:val="005F2183"/>
    <w:rsid w:val="005F22F9"/>
    <w:rsid w:val="005F237B"/>
    <w:rsid w:val="005F2CB1"/>
    <w:rsid w:val="005F2D8F"/>
    <w:rsid w:val="005F3025"/>
    <w:rsid w:val="005F38B1"/>
    <w:rsid w:val="005F390A"/>
    <w:rsid w:val="005F3993"/>
    <w:rsid w:val="005F3DD1"/>
    <w:rsid w:val="005F415D"/>
    <w:rsid w:val="005F43B3"/>
    <w:rsid w:val="005F43E3"/>
    <w:rsid w:val="005F4972"/>
    <w:rsid w:val="005F4C5C"/>
    <w:rsid w:val="005F534B"/>
    <w:rsid w:val="005F5BF9"/>
    <w:rsid w:val="005F618C"/>
    <w:rsid w:val="005F6B10"/>
    <w:rsid w:val="005F70BD"/>
    <w:rsid w:val="005F7402"/>
    <w:rsid w:val="005F7509"/>
    <w:rsid w:val="005F7792"/>
    <w:rsid w:val="005F78D1"/>
    <w:rsid w:val="006007D9"/>
    <w:rsid w:val="00600A50"/>
    <w:rsid w:val="00600C1C"/>
    <w:rsid w:val="00601040"/>
    <w:rsid w:val="00601070"/>
    <w:rsid w:val="0060161C"/>
    <w:rsid w:val="00601859"/>
    <w:rsid w:val="00601874"/>
    <w:rsid w:val="00601BFA"/>
    <w:rsid w:val="00601C60"/>
    <w:rsid w:val="00601E7C"/>
    <w:rsid w:val="00602752"/>
    <w:rsid w:val="0060283C"/>
    <w:rsid w:val="00602AA6"/>
    <w:rsid w:val="00602F9F"/>
    <w:rsid w:val="00603232"/>
    <w:rsid w:val="006034A0"/>
    <w:rsid w:val="006034B4"/>
    <w:rsid w:val="00603550"/>
    <w:rsid w:val="00603710"/>
    <w:rsid w:val="00603B49"/>
    <w:rsid w:val="00603C1B"/>
    <w:rsid w:val="00603F9E"/>
    <w:rsid w:val="0060404E"/>
    <w:rsid w:val="006042D1"/>
    <w:rsid w:val="006042E3"/>
    <w:rsid w:val="00604378"/>
    <w:rsid w:val="00604977"/>
    <w:rsid w:val="00604DE3"/>
    <w:rsid w:val="00604EC4"/>
    <w:rsid w:val="00604F14"/>
    <w:rsid w:val="00605085"/>
    <w:rsid w:val="006051DE"/>
    <w:rsid w:val="0060540B"/>
    <w:rsid w:val="00605468"/>
    <w:rsid w:val="00605735"/>
    <w:rsid w:val="006059F4"/>
    <w:rsid w:val="00605E95"/>
    <w:rsid w:val="006061CC"/>
    <w:rsid w:val="006062A5"/>
    <w:rsid w:val="0060665E"/>
    <w:rsid w:val="00606D8B"/>
    <w:rsid w:val="006070AD"/>
    <w:rsid w:val="00607A77"/>
    <w:rsid w:val="00607C8E"/>
    <w:rsid w:val="00610260"/>
    <w:rsid w:val="006104E3"/>
    <w:rsid w:val="006108B0"/>
    <w:rsid w:val="00610993"/>
    <w:rsid w:val="006110A3"/>
    <w:rsid w:val="00611B83"/>
    <w:rsid w:val="00611B92"/>
    <w:rsid w:val="00611BA3"/>
    <w:rsid w:val="0061201E"/>
    <w:rsid w:val="006124E3"/>
    <w:rsid w:val="006126DF"/>
    <w:rsid w:val="006129B1"/>
    <w:rsid w:val="00612ACF"/>
    <w:rsid w:val="00613257"/>
    <w:rsid w:val="00613634"/>
    <w:rsid w:val="006148B9"/>
    <w:rsid w:val="00614A61"/>
    <w:rsid w:val="00614B83"/>
    <w:rsid w:val="00614C2D"/>
    <w:rsid w:val="00614E4B"/>
    <w:rsid w:val="00615174"/>
    <w:rsid w:val="00615190"/>
    <w:rsid w:val="006151B2"/>
    <w:rsid w:val="006158A2"/>
    <w:rsid w:val="00615B6C"/>
    <w:rsid w:val="00616452"/>
    <w:rsid w:val="006168D7"/>
    <w:rsid w:val="00617076"/>
    <w:rsid w:val="00617341"/>
    <w:rsid w:val="0061772B"/>
    <w:rsid w:val="00617742"/>
    <w:rsid w:val="00617CEF"/>
    <w:rsid w:val="0062002F"/>
    <w:rsid w:val="00620254"/>
    <w:rsid w:val="006202B8"/>
    <w:rsid w:val="0062092E"/>
    <w:rsid w:val="00620A71"/>
    <w:rsid w:val="00620D80"/>
    <w:rsid w:val="00621955"/>
    <w:rsid w:val="00621A90"/>
    <w:rsid w:val="00621B5D"/>
    <w:rsid w:val="00621CCC"/>
    <w:rsid w:val="00622086"/>
    <w:rsid w:val="006223F0"/>
    <w:rsid w:val="006225AB"/>
    <w:rsid w:val="0062262C"/>
    <w:rsid w:val="0062263D"/>
    <w:rsid w:val="0062312B"/>
    <w:rsid w:val="00623183"/>
    <w:rsid w:val="006234A6"/>
    <w:rsid w:val="006234B2"/>
    <w:rsid w:val="00623C2A"/>
    <w:rsid w:val="00623D66"/>
    <w:rsid w:val="00623F8B"/>
    <w:rsid w:val="00624A90"/>
    <w:rsid w:val="00624B5A"/>
    <w:rsid w:val="00624ED1"/>
    <w:rsid w:val="006254C0"/>
    <w:rsid w:val="00625736"/>
    <w:rsid w:val="006259DD"/>
    <w:rsid w:val="00625C69"/>
    <w:rsid w:val="00625CFB"/>
    <w:rsid w:val="00626004"/>
    <w:rsid w:val="00626093"/>
    <w:rsid w:val="00626161"/>
    <w:rsid w:val="0062661A"/>
    <w:rsid w:val="00626674"/>
    <w:rsid w:val="00626A07"/>
    <w:rsid w:val="00626C5E"/>
    <w:rsid w:val="006272E7"/>
    <w:rsid w:val="00627617"/>
    <w:rsid w:val="00627649"/>
    <w:rsid w:val="0062791E"/>
    <w:rsid w:val="00627D5F"/>
    <w:rsid w:val="00630001"/>
    <w:rsid w:val="006301A8"/>
    <w:rsid w:val="0063038E"/>
    <w:rsid w:val="006305E5"/>
    <w:rsid w:val="00630909"/>
    <w:rsid w:val="0063097D"/>
    <w:rsid w:val="00630BBF"/>
    <w:rsid w:val="00630CF0"/>
    <w:rsid w:val="006311B3"/>
    <w:rsid w:val="006314DE"/>
    <w:rsid w:val="0063157D"/>
    <w:rsid w:val="0063269C"/>
    <w:rsid w:val="0063284C"/>
    <w:rsid w:val="00632A7A"/>
    <w:rsid w:val="00632C03"/>
    <w:rsid w:val="00632C0C"/>
    <w:rsid w:val="00632D79"/>
    <w:rsid w:val="00632E6D"/>
    <w:rsid w:val="00632F49"/>
    <w:rsid w:val="0063371E"/>
    <w:rsid w:val="00633BB0"/>
    <w:rsid w:val="006340F5"/>
    <w:rsid w:val="006342BF"/>
    <w:rsid w:val="00634500"/>
    <w:rsid w:val="00634E3C"/>
    <w:rsid w:val="006351F8"/>
    <w:rsid w:val="00635792"/>
    <w:rsid w:val="00635B37"/>
    <w:rsid w:val="00635FAB"/>
    <w:rsid w:val="00636398"/>
    <w:rsid w:val="006363A9"/>
    <w:rsid w:val="006363CE"/>
    <w:rsid w:val="00636586"/>
    <w:rsid w:val="006368D3"/>
    <w:rsid w:val="00636931"/>
    <w:rsid w:val="00636B9A"/>
    <w:rsid w:val="00636C36"/>
    <w:rsid w:val="00636C8E"/>
    <w:rsid w:val="00637121"/>
    <w:rsid w:val="006372F9"/>
    <w:rsid w:val="006375DC"/>
    <w:rsid w:val="006377EC"/>
    <w:rsid w:val="0063796D"/>
    <w:rsid w:val="00637C45"/>
    <w:rsid w:val="00640720"/>
    <w:rsid w:val="006407C0"/>
    <w:rsid w:val="00640924"/>
    <w:rsid w:val="00640970"/>
    <w:rsid w:val="0064118F"/>
    <w:rsid w:val="0064151F"/>
    <w:rsid w:val="00641533"/>
    <w:rsid w:val="00641D95"/>
    <w:rsid w:val="0064208D"/>
    <w:rsid w:val="006421A3"/>
    <w:rsid w:val="006423D2"/>
    <w:rsid w:val="00642A7B"/>
    <w:rsid w:val="00642B35"/>
    <w:rsid w:val="00642F8F"/>
    <w:rsid w:val="006433AB"/>
    <w:rsid w:val="00643475"/>
    <w:rsid w:val="0064396A"/>
    <w:rsid w:val="00643C7B"/>
    <w:rsid w:val="00643EAD"/>
    <w:rsid w:val="00643F02"/>
    <w:rsid w:val="00643F50"/>
    <w:rsid w:val="00644271"/>
    <w:rsid w:val="00644C5E"/>
    <w:rsid w:val="00645DC9"/>
    <w:rsid w:val="006461AF"/>
    <w:rsid w:val="0064624E"/>
    <w:rsid w:val="00646A3F"/>
    <w:rsid w:val="00646BE3"/>
    <w:rsid w:val="006473FB"/>
    <w:rsid w:val="00647518"/>
    <w:rsid w:val="006475B1"/>
    <w:rsid w:val="00647A68"/>
    <w:rsid w:val="00650127"/>
    <w:rsid w:val="00650AB9"/>
    <w:rsid w:val="0065152C"/>
    <w:rsid w:val="00651BD2"/>
    <w:rsid w:val="00651D70"/>
    <w:rsid w:val="006525E9"/>
    <w:rsid w:val="006527DA"/>
    <w:rsid w:val="00652B6C"/>
    <w:rsid w:val="00652E85"/>
    <w:rsid w:val="00652F62"/>
    <w:rsid w:val="0065323B"/>
    <w:rsid w:val="006533D4"/>
    <w:rsid w:val="00653523"/>
    <w:rsid w:val="00653B72"/>
    <w:rsid w:val="00654319"/>
    <w:rsid w:val="006543EC"/>
    <w:rsid w:val="00654A13"/>
    <w:rsid w:val="00654BFC"/>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6E1"/>
    <w:rsid w:val="00657E69"/>
    <w:rsid w:val="00657F05"/>
    <w:rsid w:val="0066011D"/>
    <w:rsid w:val="00660299"/>
    <w:rsid w:val="006607A0"/>
    <w:rsid w:val="006607C0"/>
    <w:rsid w:val="00660F74"/>
    <w:rsid w:val="00661164"/>
    <w:rsid w:val="0066126E"/>
    <w:rsid w:val="006613A6"/>
    <w:rsid w:val="00661EC4"/>
    <w:rsid w:val="00662047"/>
    <w:rsid w:val="006620E8"/>
    <w:rsid w:val="0066239D"/>
    <w:rsid w:val="006625A4"/>
    <w:rsid w:val="006627A2"/>
    <w:rsid w:val="00662CDF"/>
    <w:rsid w:val="0066315F"/>
    <w:rsid w:val="006634E6"/>
    <w:rsid w:val="0066381A"/>
    <w:rsid w:val="00663993"/>
    <w:rsid w:val="00663BC4"/>
    <w:rsid w:val="00663C27"/>
    <w:rsid w:val="00663E79"/>
    <w:rsid w:val="00663EFC"/>
    <w:rsid w:val="00663F91"/>
    <w:rsid w:val="00663F9B"/>
    <w:rsid w:val="00663FE9"/>
    <w:rsid w:val="00664342"/>
    <w:rsid w:val="0066441E"/>
    <w:rsid w:val="00664802"/>
    <w:rsid w:val="00664D2F"/>
    <w:rsid w:val="00664F97"/>
    <w:rsid w:val="00664FF6"/>
    <w:rsid w:val="006655C2"/>
    <w:rsid w:val="006655EE"/>
    <w:rsid w:val="0066676B"/>
    <w:rsid w:val="006676BB"/>
    <w:rsid w:val="00667EE7"/>
    <w:rsid w:val="00667F6F"/>
    <w:rsid w:val="00667FFB"/>
    <w:rsid w:val="00670638"/>
    <w:rsid w:val="00670889"/>
    <w:rsid w:val="00670922"/>
    <w:rsid w:val="00670BE1"/>
    <w:rsid w:val="00670C4B"/>
    <w:rsid w:val="00670FA4"/>
    <w:rsid w:val="0067172A"/>
    <w:rsid w:val="00671BD3"/>
    <w:rsid w:val="00671E78"/>
    <w:rsid w:val="0067218F"/>
    <w:rsid w:val="0067256E"/>
    <w:rsid w:val="006725E4"/>
    <w:rsid w:val="006729F9"/>
    <w:rsid w:val="00672A03"/>
    <w:rsid w:val="00672A28"/>
    <w:rsid w:val="00672E72"/>
    <w:rsid w:val="00672F05"/>
    <w:rsid w:val="00672FD3"/>
    <w:rsid w:val="006733BE"/>
    <w:rsid w:val="006734B4"/>
    <w:rsid w:val="006738AA"/>
    <w:rsid w:val="006739A3"/>
    <w:rsid w:val="00673E60"/>
    <w:rsid w:val="00673E9D"/>
    <w:rsid w:val="006741F2"/>
    <w:rsid w:val="006743F0"/>
    <w:rsid w:val="00674420"/>
    <w:rsid w:val="00674A88"/>
    <w:rsid w:val="00674CC3"/>
    <w:rsid w:val="00674F25"/>
    <w:rsid w:val="006753A3"/>
    <w:rsid w:val="0067546F"/>
    <w:rsid w:val="00675834"/>
    <w:rsid w:val="00675C72"/>
    <w:rsid w:val="00676033"/>
    <w:rsid w:val="0067660A"/>
    <w:rsid w:val="0067706B"/>
    <w:rsid w:val="006771F9"/>
    <w:rsid w:val="006776D7"/>
    <w:rsid w:val="006777F8"/>
    <w:rsid w:val="00680320"/>
    <w:rsid w:val="006806DA"/>
    <w:rsid w:val="00680B83"/>
    <w:rsid w:val="00680FA8"/>
    <w:rsid w:val="00681003"/>
    <w:rsid w:val="0068120A"/>
    <w:rsid w:val="006817C9"/>
    <w:rsid w:val="0068190F"/>
    <w:rsid w:val="00681A60"/>
    <w:rsid w:val="00681B9D"/>
    <w:rsid w:val="00681DF5"/>
    <w:rsid w:val="00682475"/>
    <w:rsid w:val="006828B3"/>
    <w:rsid w:val="00682A80"/>
    <w:rsid w:val="00682D82"/>
    <w:rsid w:val="00683331"/>
    <w:rsid w:val="006835B2"/>
    <w:rsid w:val="0068361D"/>
    <w:rsid w:val="0068398F"/>
    <w:rsid w:val="00683DE1"/>
    <w:rsid w:val="00683ECE"/>
    <w:rsid w:val="006846A3"/>
    <w:rsid w:val="00684D22"/>
    <w:rsid w:val="006854D4"/>
    <w:rsid w:val="00685F1B"/>
    <w:rsid w:val="00686059"/>
    <w:rsid w:val="006866AD"/>
    <w:rsid w:val="00686CDB"/>
    <w:rsid w:val="006872BB"/>
    <w:rsid w:val="0068732B"/>
    <w:rsid w:val="006874C0"/>
    <w:rsid w:val="00687771"/>
    <w:rsid w:val="00690211"/>
    <w:rsid w:val="00690424"/>
    <w:rsid w:val="006909BB"/>
    <w:rsid w:val="00690C6F"/>
    <w:rsid w:val="006912A6"/>
    <w:rsid w:val="00691692"/>
    <w:rsid w:val="006919CC"/>
    <w:rsid w:val="00691AD9"/>
    <w:rsid w:val="00691BEC"/>
    <w:rsid w:val="00691BF7"/>
    <w:rsid w:val="00691EDC"/>
    <w:rsid w:val="00692079"/>
    <w:rsid w:val="00692149"/>
    <w:rsid w:val="00692474"/>
    <w:rsid w:val="00692860"/>
    <w:rsid w:val="00692AA2"/>
    <w:rsid w:val="00692F09"/>
    <w:rsid w:val="0069305B"/>
    <w:rsid w:val="0069331B"/>
    <w:rsid w:val="00693470"/>
    <w:rsid w:val="0069383A"/>
    <w:rsid w:val="006938C0"/>
    <w:rsid w:val="006939DE"/>
    <w:rsid w:val="00693BF7"/>
    <w:rsid w:val="00693E60"/>
    <w:rsid w:val="00693ECA"/>
    <w:rsid w:val="0069409D"/>
    <w:rsid w:val="006940E2"/>
    <w:rsid w:val="00694188"/>
    <w:rsid w:val="006944C1"/>
    <w:rsid w:val="006946EF"/>
    <w:rsid w:val="00695172"/>
    <w:rsid w:val="006952BD"/>
    <w:rsid w:val="006952E9"/>
    <w:rsid w:val="006956EB"/>
    <w:rsid w:val="00695717"/>
    <w:rsid w:val="00695C34"/>
    <w:rsid w:val="00695C8B"/>
    <w:rsid w:val="00695FC2"/>
    <w:rsid w:val="00696086"/>
    <w:rsid w:val="00696368"/>
    <w:rsid w:val="00696949"/>
    <w:rsid w:val="00696DC0"/>
    <w:rsid w:val="00696F0D"/>
    <w:rsid w:val="00697052"/>
    <w:rsid w:val="006979BF"/>
    <w:rsid w:val="00697BB7"/>
    <w:rsid w:val="00697FB4"/>
    <w:rsid w:val="006A002E"/>
    <w:rsid w:val="006A02CD"/>
    <w:rsid w:val="006A040F"/>
    <w:rsid w:val="006A095E"/>
    <w:rsid w:val="006A0D31"/>
    <w:rsid w:val="006A19AB"/>
    <w:rsid w:val="006A1C82"/>
    <w:rsid w:val="006A1D8C"/>
    <w:rsid w:val="006A1E08"/>
    <w:rsid w:val="006A1F24"/>
    <w:rsid w:val="006A20AB"/>
    <w:rsid w:val="006A290A"/>
    <w:rsid w:val="006A2914"/>
    <w:rsid w:val="006A293A"/>
    <w:rsid w:val="006A2CD4"/>
    <w:rsid w:val="006A2FC7"/>
    <w:rsid w:val="006A3059"/>
    <w:rsid w:val="006A3139"/>
    <w:rsid w:val="006A36C6"/>
    <w:rsid w:val="006A3C20"/>
    <w:rsid w:val="006A4035"/>
    <w:rsid w:val="006A44DE"/>
    <w:rsid w:val="006A46FB"/>
    <w:rsid w:val="006A4CA9"/>
    <w:rsid w:val="006A4DCA"/>
    <w:rsid w:val="006A5319"/>
    <w:rsid w:val="006A531B"/>
    <w:rsid w:val="006A531D"/>
    <w:rsid w:val="006A5533"/>
    <w:rsid w:val="006A589E"/>
    <w:rsid w:val="006A5907"/>
    <w:rsid w:val="006A5E0B"/>
    <w:rsid w:val="006A5E28"/>
    <w:rsid w:val="006A6117"/>
    <w:rsid w:val="006A697B"/>
    <w:rsid w:val="006A73FC"/>
    <w:rsid w:val="006A7400"/>
    <w:rsid w:val="006A7460"/>
    <w:rsid w:val="006A753D"/>
    <w:rsid w:val="006A77A4"/>
    <w:rsid w:val="006A7844"/>
    <w:rsid w:val="006A7AFF"/>
    <w:rsid w:val="006A7B47"/>
    <w:rsid w:val="006B029A"/>
    <w:rsid w:val="006B04B3"/>
    <w:rsid w:val="006B054B"/>
    <w:rsid w:val="006B1332"/>
    <w:rsid w:val="006B1564"/>
    <w:rsid w:val="006B1816"/>
    <w:rsid w:val="006B1CBF"/>
    <w:rsid w:val="006B2099"/>
    <w:rsid w:val="006B209B"/>
    <w:rsid w:val="006B21ED"/>
    <w:rsid w:val="006B22AA"/>
    <w:rsid w:val="006B2531"/>
    <w:rsid w:val="006B27A6"/>
    <w:rsid w:val="006B28CC"/>
    <w:rsid w:val="006B2CAF"/>
    <w:rsid w:val="006B2F2D"/>
    <w:rsid w:val="006B369B"/>
    <w:rsid w:val="006B3C95"/>
    <w:rsid w:val="006B44D4"/>
    <w:rsid w:val="006B487F"/>
    <w:rsid w:val="006B4A5E"/>
    <w:rsid w:val="006B4F3A"/>
    <w:rsid w:val="006B4F5D"/>
    <w:rsid w:val="006B50CF"/>
    <w:rsid w:val="006B51BB"/>
    <w:rsid w:val="006B5274"/>
    <w:rsid w:val="006B675F"/>
    <w:rsid w:val="006B6BA7"/>
    <w:rsid w:val="006B75AB"/>
    <w:rsid w:val="006B75CE"/>
    <w:rsid w:val="006B7640"/>
    <w:rsid w:val="006B792C"/>
    <w:rsid w:val="006B7C33"/>
    <w:rsid w:val="006B7DC5"/>
    <w:rsid w:val="006C03B8"/>
    <w:rsid w:val="006C03E8"/>
    <w:rsid w:val="006C096C"/>
    <w:rsid w:val="006C0D41"/>
    <w:rsid w:val="006C0F9E"/>
    <w:rsid w:val="006C106D"/>
    <w:rsid w:val="006C1403"/>
    <w:rsid w:val="006C17CE"/>
    <w:rsid w:val="006C1AB3"/>
    <w:rsid w:val="006C23F4"/>
    <w:rsid w:val="006C2846"/>
    <w:rsid w:val="006C2BC9"/>
    <w:rsid w:val="006C2F57"/>
    <w:rsid w:val="006C2F71"/>
    <w:rsid w:val="006C34AB"/>
    <w:rsid w:val="006C35E5"/>
    <w:rsid w:val="006C3A35"/>
    <w:rsid w:val="006C3A7A"/>
    <w:rsid w:val="006C3AF9"/>
    <w:rsid w:val="006C3D5F"/>
    <w:rsid w:val="006C3EE4"/>
    <w:rsid w:val="006C4076"/>
    <w:rsid w:val="006C4833"/>
    <w:rsid w:val="006C48F7"/>
    <w:rsid w:val="006C4A5E"/>
    <w:rsid w:val="006C52FB"/>
    <w:rsid w:val="006C54BB"/>
    <w:rsid w:val="006C54E2"/>
    <w:rsid w:val="006C55FF"/>
    <w:rsid w:val="006C5678"/>
    <w:rsid w:val="006C5759"/>
    <w:rsid w:val="006C5EC9"/>
    <w:rsid w:val="006C6007"/>
    <w:rsid w:val="006C6059"/>
    <w:rsid w:val="006C6112"/>
    <w:rsid w:val="006C6917"/>
    <w:rsid w:val="006C6955"/>
    <w:rsid w:val="006C6CA1"/>
    <w:rsid w:val="006C6D9A"/>
    <w:rsid w:val="006C6E58"/>
    <w:rsid w:val="006C7522"/>
    <w:rsid w:val="006D00EC"/>
    <w:rsid w:val="006D072B"/>
    <w:rsid w:val="006D0CAE"/>
    <w:rsid w:val="006D10D9"/>
    <w:rsid w:val="006D129F"/>
    <w:rsid w:val="006D1A25"/>
    <w:rsid w:val="006D1B2C"/>
    <w:rsid w:val="006D1FB1"/>
    <w:rsid w:val="006D25F0"/>
    <w:rsid w:val="006D28B6"/>
    <w:rsid w:val="006D29AA"/>
    <w:rsid w:val="006D2B15"/>
    <w:rsid w:val="006D2FD1"/>
    <w:rsid w:val="006D3277"/>
    <w:rsid w:val="006D3360"/>
    <w:rsid w:val="006D34A8"/>
    <w:rsid w:val="006D34E8"/>
    <w:rsid w:val="006D3671"/>
    <w:rsid w:val="006D37F5"/>
    <w:rsid w:val="006D3A21"/>
    <w:rsid w:val="006D3AA4"/>
    <w:rsid w:val="006D3BAE"/>
    <w:rsid w:val="006D46B8"/>
    <w:rsid w:val="006D48D8"/>
    <w:rsid w:val="006D4ECA"/>
    <w:rsid w:val="006D4FEB"/>
    <w:rsid w:val="006D51FC"/>
    <w:rsid w:val="006D53AC"/>
    <w:rsid w:val="006D56ED"/>
    <w:rsid w:val="006D5E50"/>
    <w:rsid w:val="006D6268"/>
    <w:rsid w:val="006D661C"/>
    <w:rsid w:val="006D6C7B"/>
    <w:rsid w:val="006D6F08"/>
    <w:rsid w:val="006D6F96"/>
    <w:rsid w:val="006D7BE4"/>
    <w:rsid w:val="006D7F44"/>
    <w:rsid w:val="006D7F8A"/>
    <w:rsid w:val="006D7FD5"/>
    <w:rsid w:val="006E062C"/>
    <w:rsid w:val="006E06F6"/>
    <w:rsid w:val="006E0A33"/>
    <w:rsid w:val="006E0A5C"/>
    <w:rsid w:val="006E0C2C"/>
    <w:rsid w:val="006E0F1D"/>
    <w:rsid w:val="006E1210"/>
    <w:rsid w:val="006E1C82"/>
    <w:rsid w:val="006E1FF3"/>
    <w:rsid w:val="006E2109"/>
    <w:rsid w:val="006E23D1"/>
    <w:rsid w:val="006E2718"/>
    <w:rsid w:val="006E28B7"/>
    <w:rsid w:val="006E2A9B"/>
    <w:rsid w:val="006E2C86"/>
    <w:rsid w:val="006E2EC0"/>
    <w:rsid w:val="006E2FA8"/>
    <w:rsid w:val="006E3310"/>
    <w:rsid w:val="006E3F78"/>
    <w:rsid w:val="006E42C3"/>
    <w:rsid w:val="006E45CA"/>
    <w:rsid w:val="006E46B0"/>
    <w:rsid w:val="006E47F1"/>
    <w:rsid w:val="006E4E39"/>
    <w:rsid w:val="006E4EEE"/>
    <w:rsid w:val="006E506E"/>
    <w:rsid w:val="006E5236"/>
    <w:rsid w:val="006E543A"/>
    <w:rsid w:val="006E565E"/>
    <w:rsid w:val="006E587C"/>
    <w:rsid w:val="006E5B49"/>
    <w:rsid w:val="006E60BD"/>
    <w:rsid w:val="006E6305"/>
    <w:rsid w:val="006E6437"/>
    <w:rsid w:val="006E660E"/>
    <w:rsid w:val="006E673D"/>
    <w:rsid w:val="006E6B6B"/>
    <w:rsid w:val="006E6EAF"/>
    <w:rsid w:val="006E71B2"/>
    <w:rsid w:val="006E72A1"/>
    <w:rsid w:val="006E76B9"/>
    <w:rsid w:val="006E7702"/>
    <w:rsid w:val="006E7D3B"/>
    <w:rsid w:val="006E7E58"/>
    <w:rsid w:val="006E7EDE"/>
    <w:rsid w:val="006F0699"/>
    <w:rsid w:val="006F0951"/>
    <w:rsid w:val="006F163E"/>
    <w:rsid w:val="006F189C"/>
    <w:rsid w:val="006F1B70"/>
    <w:rsid w:val="006F1F5D"/>
    <w:rsid w:val="006F28A6"/>
    <w:rsid w:val="006F2979"/>
    <w:rsid w:val="006F2CFF"/>
    <w:rsid w:val="006F33D1"/>
    <w:rsid w:val="006F341D"/>
    <w:rsid w:val="006F380A"/>
    <w:rsid w:val="006F3A26"/>
    <w:rsid w:val="006F3CDE"/>
    <w:rsid w:val="006F3D13"/>
    <w:rsid w:val="006F44FE"/>
    <w:rsid w:val="006F4C06"/>
    <w:rsid w:val="006F53D2"/>
    <w:rsid w:val="006F58D4"/>
    <w:rsid w:val="006F62C4"/>
    <w:rsid w:val="006F6582"/>
    <w:rsid w:val="006F6A30"/>
    <w:rsid w:val="006F6A5C"/>
    <w:rsid w:val="006F7010"/>
    <w:rsid w:val="006F7157"/>
    <w:rsid w:val="006F7B5E"/>
    <w:rsid w:val="006F7F4D"/>
    <w:rsid w:val="00700193"/>
    <w:rsid w:val="007001EE"/>
    <w:rsid w:val="0070028E"/>
    <w:rsid w:val="00700558"/>
    <w:rsid w:val="0070077C"/>
    <w:rsid w:val="00700C68"/>
    <w:rsid w:val="00701352"/>
    <w:rsid w:val="00701683"/>
    <w:rsid w:val="00701E00"/>
    <w:rsid w:val="00701E95"/>
    <w:rsid w:val="00702031"/>
    <w:rsid w:val="00702145"/>
    <w:rsid w:val="007027F9"/>
    <w:rsid w:val="0070282C"/>
    <w:rsid w:val="00702AD3"/>
    <w:rsid w:val="0070309D"/>
    <w:rsid w:val="007030B5"/>
    <w:rsid w:val="007033CE"/>
    <w:rsid w:val="0070346E"/>
    <w:rsid w:val="00703557"/>
    <w:rsid w:val="00703CCC"/>
    <w:rsid w:val="00704299"/>
    <w:rsid w:val="007048E6"/>
    <w:rsid w:val="00704EDB"/>
    <w:rsid w:val="007055D0"/>
    <w:rsid w:val="007056F7"/>
    <w:rsid w:val="00705C5F"/>
    <w:rsid w:val="00705DE0"/>
    <w:rsid w:val="00705E94"/>
    <w:rsid w:val="00705FE2"/>
    <w:rsid w:val="00706101"/>
    <w:rsid w:val="007066FE"/>
    <w:rsid w:val="00707072"/>
    <w:rsid w:val="0070723F"/>
    <w:rsid w:val="007072B9"/>
    <w:rsid w:val="007072BD"/>
    <w:rsid w:val="007074EA"/>
    <w:rsid w:val="0070766D"/>
    <w:rsid w:val="00707D61"/>
    <w:rsid w:val="00707DFC"/>
    <w:rsid w:val="00707F66"/>
    <w:rsid w:val="00710D2F"/>
    <w:rsid w:val="007113DC"/>
    <w:rsid w:val="00711447"/>
    <w:rsid w:val="007115AC"/>
    <w:rsid w:val="00711A42"/>
    <w:rsid w:val="00711CAC"/>
    <w:rsid w:val="007121A8"/>
    <w:rsid w:val="007121AC"/>
    <w:rsid w:val="00712287"/>
    <w:rsid w:val="00712772"/>
    <w:rsid w:val="0071346F"/>
    <w:rsid w:val="00713720"/>
    <w:rsid w:val="00713773"/>
    <w:rsid w:val="007138DF"/>
    <w:rsid w:val="00713943"/>
    <w:rsid w:val="00713956"/>
    <w:rsid w:val="0071425F"/>
    <w:rsid w:val="00714368"/>
    <w:rsid w:val="007144B3"/>
    <w:rsid w:val="007148D3"/>
    <w:rsid w:val="00714C8B"/>
    <w:rsid w:val="00714EC3"/>
    <w:rsid w:val="00714F7D"/>
    <w:rsid w:val="0071541D"/>
    <w:rsid w:val="007155E0"/>
    <w:rsid w:val="00715A08"/>
    <w:rsid w:val="00715A70"/>
    <w:rsid w:val="00715A79"/>
    <w:rsid w:val="00715B9A"/>
    <w:rsid w:val="00715F36"/>
    <w:rsid w:val="00715F66"/>
    <w:rsid w:val="00715FBF"/>
    <w:rsid w:val="007166A2"/>
    <w:rsid w:val="00716713"/>
    <w:rsid w:val="007167BC"/>
    <w:rsid w:val="007169A0"/>
    <w:rsid w:val="007175A7"/>
    <w:rsid w:val="007176B2"/>
    <w:rsid w:val="007178AB"/>
    <w:rsid w:val="007204EC"/>
    <w:rsid w:val="007205BC"/>
    <w:rsid w:val="007205CA"/>
    <w:rsid w:val="00720626"/>
    <w:rsid w:val="00720AD3"/>
    <w:rsid w:val="00720BA4"/>
    <w:rsid w:val="00720C53"/>
    <w:rsid w:val="00720E6A"/>
    <w:rsid w:val="00720FDD"/>
    <w:rsid w:val="0072102C"/>
    <w:rsid w:val="00721407"/>
    <w:rsid w:val="007214B2"/>
    <w:rsid w:val="00721EBB"/>
    <w:rsid w:val="0072204C"/>
    <w:rsid w:val="0072270A"/>
    <w:rsid w:val="007228FE"/>
    <w:rsid w:val="00722BA0"/>
    <w:rsid w:val="00722CD8"/>
    <w:rsid w:val="00722ED8"/>
    <w:rsid w:val="00723415"/>
    <w:rsid w:val="00723713"/>
    <w:rsid w:val="00723761"/>
    <w:rsid w:val="007242FD"/>
    <w:rsid w:val="00724662"/>
    <w:rsid w:val="00724971"/>
    <w:rsid w:val="00724C6F"/>
    <w:rsid w:val="00725098"/>
    <w:rsid w:val="0072542B"/>
    <w:rsid w:val="00725488"/>
    <w:rsid w:val="00725536"/>
    <w:rsid w:val="007257D0"/>
    <w:rsid w:val="00725B6B"/>
    <w:rsid w:val="00725C42"/>
    <w:rsid w:val="00726158"/>
    <w:rsid w:val="007267E0"/>
    <w:rsid w:val="00726D9B"/>
    <w:rsid w:val="00726EA6"/>
    <w:rsid w:val="00727208"/>
    <w:rsid w:val="00727680"/>
    <w:rsid w:val="0072785E"/>
    <w:rsid w:val="007303C7"/>
    <w:rsid w:val="00730522"/>
    <w:rsid w:val="00730976"/>
    <w:rsid w:val="00730BD3"/>
    <w:rsid w:val="0073182C"/>
    <w:rsid w:val="0073196B"/>
    <w:rsid w:val="00731B27"/>
    <w:rsid w:val="00731B34"/>
    <w:rsid w:val="00731BF0"/>
    <w:rsid w:val="00731CB5"/>
    <w:rsid w:val="0073218C"/>
    <w:rsid w:val="007324C1"/>
    <w:rsid w:val="0073262C"/>
    <w:rsid w:val="00732F61"/>
    <w:rsid w:val="0073353D"/>
    <w:rsid w:val="00733ABC"/>
    <w:rsid w:val="00733BC2"/>
    <w:rsid w:val="00733BF9"/>
    <w:rsid w:val="00733C3C"/>
    <w:rsid w:val="00734055"/>
    <w:rsid w:val="0073471F"/>
    <w:rsid w:val="007348B1"/>
    <w:rsid w:val="00734A1E"/>
    <w:rsid w:val="00734C0B"/>
    <w:rsid w:val="00734D1C"/>
    <w:rsid w:val="0073516F"/>
    <w:rsid w:val="007358A5"/>
    <w:rsid w:val="00735988"/>
    <w:rsid w:val="00735ABD"/>
    <w:rsid w:val="007361A7"/>
    <w:rsid w:val="007362A6"/>
    <w:rsid w:val="0073690A"/>
    <w:rsid w:val="00736C8A"/>
    <w:rsid w:val="00736D7D"/>
    <w:rsid w:val="007370B0"/>
    <w:rsid w:val="007373CB"/>
    <w:rsid w:val="007375F2"/>
    <w:rsid w:val="00737986"/>
    <w:rsid w:val="00737997"/>
    <w:rsid w:val="00737C44"/>
    <w:rsid w:val="00737D66"/>
    <w:rsid w:val="007402AD"/>
    <w:rsid w:val="007404CB"/>
    <w:rsid w:val="00740E58"/>
    <w:rsid w:val="00740F13"/>
    <w:rsid w:val="007413F0"/>
    <w:rsid w:val="00741402"/>
    <w:rsid w:val="00741801"/>
    <w:rsid w:val="00741862"/>
    <w:rsid w:val="00741C2D"/>
    <w:rsid w:val="00741CE7"/>
    <w:rsid w:val="00741E21"/>
    <w:rsid w:val="007422E0"/>
    <w:rsid w:val="0074238B"/>
    <w:rsid w:val="00742876"/>
    <w:rsid w:val="007429E0"/>
    <w:rsid w:val="00742F67"/>
    <w:rsid w:val="00743134"/>
    <w:rsid w:val="0074323B"/>
    <w:rsid w:val="007433B2"/>
    <w:rsid w:val="0074393C"/>
    <w:rsid w:val="0074419D"/>
    <w:rsid w:val="00744377"/>
    <w:rsid w:val="007445A0"/>
    <w:rsid w:val="00744E5C"/>
    <w:rsid w:val="00744EF3"/>
    <w:rsid w:val="0074524B"/>
    <w:rsid w:val="00745452"/>
    <w:rsid w:val="00745499"/>
    <w:rsid w:val="0074569A"/>
    <w:rsid w:val="0074580F"/>
    <w:rsid w:val="007458D1"/>
    <w:rsid w:val="007459F7"/>
    <w:rsid w:val="00745B6F"/>
    <w:rsid w:val="00745E61"/>
    <w:rsid w:val="007462FA"/>
    <w:rsid w:val="0074647C"/>
    <w:rsid w:val="007464A1"/>
    <w:rsid w:val="00746973"/>
    <w:rsid w:val="00746A48"/>
    <w:rsid w:val="00746BFB"/>
    <w:rsid w:val="00746C8C"/>
    <w:rsid w:val="00746E7A"/>
    <w:rsid w:val="00747149"/>
    <w:rsid w:val="0074720E"/>
    <w:rsid w:val="0074733A"/>
    <w:rsid w:val="00747434"/>
    <w:rsid w:val="00747922"/>
    <w:rsid w:val="00747D8B"/>
    <w:rsid w:val="00750724"/>
    <w:rsid w:val="00750EB0"/>
    <w:rsid w:val="00750FB3"/>
    <w:rsid w:val="007510AC"/>
    <w:rsid w:val="00751228"/>
    <w:rsid w:val="0075129F"/>
    <w:rsid w:val="0075177D"/>
    <w:rsid w:val="00751CE2"/>
    <w:rsid w:val="00751D84"/>
    <w:rsid w:val="00752505"/>
    <w:rsid w:val="00752B5A"/>
    <w:rsid w:val="00752CE4"/>
    <w:rsid w:val="007530C6"/>
    <w:rsid w:val="00753133"/>
    <w:rsid w:val="0075320B"/>
    <w:rsid w:val="00753614"/>
    <w:rsid w:val="00754682"/>
    <w:rsid w:val="007547B5"/>
    <w:rsid w:val="007549C6"/>
    <w:rsid w:val="00754B3D"/>
    <w:rsid w:val="00754BF8"/>
    <w:rsid w:val="00754E81"/>
    <w:rsid w:val="00754E8B"/>
    <w:rsid w:val="00755BD7"/>
    <w:rsid w:val="007563F4"/>
    <w:rsid w:val="00756667"/>
    <w:rsid w:val="00756E35"/>
    <w:rsid w:val="00756E7E"/>
    <w:rsid w:val="0075708E"/>
    <w:rsid w:val="007571E1"/>
    <w:rsid w:val="00757335"/>
    <w:rsid w:val="007574E1"/>
    <w:rsid w:val="007576D0"/>
    <w:rsid w:val="007576E2"/>
    <w:rsid w:val="00760484"/>
    <w:rsid w:val="007604B2"/>
    <w:rsid w:val="00760C2F"/>
    <w:rsid w:val="00760D95"/>
    <w:rsid w:val="00760EC9"/>
    <w:rsid w:val="00760F9B"/>
    <w:rsid w:val="0076102D"/>
    <w:rsid w:val="0076126C"/>
    <w:rsid w:val="0076135B"/>
    <w:rsid w:val="0076176E"/>
    <w:rsid w:val="00761E90"/>
    <w:rsid w:val="00761F64"/>
    <w:rsid w:val="00761FF8"/>
    <w:rsid w:val="007624A5"/>
    <w:rsid w:val="00762550"/>
    <w:rsid w:val="00762ED3"/>
    <w:rsid w:val="00763257"/>
    <w:rsid w:val="0076361B"/>
    <w:rsid w:val="00763959"/>
    <w:rsid w:val="00763F82"/>
    <w:rsid w:val="00764617"/>
    <w:rsid w:val="007649DD"/>
    <w:rsid w:val="00764F87"/>
    <w:rsid w:val="00765281"/>
    <w:rsid w:val="0076538F"/>
    <w:rsid w:val="00765517"/>
    <w:rsid w:val="0076562B"/>
    <w:rsid w:val="0076590F"/>
    <w:rsid w:val="00765C9A"/>
    <w:rsid w:val="00765DBD"/>
    <w:rsid w:val="007665E0"/>
    <w:rsid w:val="00766838"/>
    <w:rsid w:val="007668BC"/>
    <w:rsid w:val="007668F8"/>
    <w:rsid w:val="00766BAD"/>
    <w:rsid w:val="00766EC2"/>
    <w:rsid w:val="00767152"/>
    <w:rsid w:val="00767376"/>
    <w:rsid w:val="0076740D"/>
    <w:rsid w:val="007677EA"/>
    <w:rsid w:val="00770340"/>
    <w:rsid w:val="00770572"/>
    <w:rsid w:val="007705DC"/>
    <w:rsid w:val="0077089A"/>
    <w:rsid w:val="00770AE7"/>
    <w:rsid w:val="00770C4A"/>
    <w:rsid w:val="007716D6"/>
    <w:rsid w:val="00771949"/>
    <w:rsid w:val="0077203D"/>
    <w:rsid w:val="00772377"/>
    <w:rsid w:val="007729A2"/>
    <w:rsid w:val="007729A6"/>
    <w:rsid w:val="00772D08"/>
    <w:rsid w:val="00772E9C"/>
    <w:rsid w:val="0077337E"/>
    <w:rsid w:val="00773DF6"/>
    <w:rsid w:val="00773EEB"/>
    <w:rsid w:val="007741B1"/>
    <w:rsid w:val="00774AD6"/>
    <w:rsid w:val="00774D81"/>
    <w:rsid w:val="00775539"/>
    <w:rsid w:val="007755F2"/>
    <w:rsid w:val="00775BC0"/>
    <w:rsid w:val="00776052"/>
    <w:rsid w:val="00776971"/>
    <w:rsid w:val="00776A1C"/>
    <w:rsid w:val="0077718F"/>
    <w:rsid w:val="00777608"/>
    <w:rsid w:val="0077763A"/>
    <w:rsid w:val="00777D68"/>
    <w:rsid w:val="007800D8"/>
    <w:rsid w:val="00780308"/>
    <w:rsid w:val="00780452"/>
    <w:rsid w:val="00780726"/>
    <w:rsid w:val="0078078A"/>
    <w:rsid w:val="00780A80"/>
    <w:rsid w:val="00780AA3"/>
    <w:rsid w:val="00780CD8"/>
    <w:rsid w:val="00780F03"/>
    <w:rsid w:val="007810E9"/>
    <w:rsid w:val="0078129C"/>
    <w:rsid w:val="00781494"/>
    <w:rsid w:val="0078177E"/>
    <w:rsid w:val="00781A8D"/>
    <w:rsid w:val="00781F2D"/>
    <w:rsid w:val="0078225C"/>
    <w:rsid w:val="00782378"/>
    <w:rsid w:val="00782396"/>
    <w:rsid w:val="0078259A"/>
    <w:rsid w:val="007827C5"/>
    <w:rsid w:val="00782D02"/>
    <w:rsid w:val="0078304C"/>
    <w:rsid w:val="00783150"/>
    <w:rsid w:val="00783268"/>
    <w:rsid w:val="00783425"/>
    <w:rsid w:val="00783673"/>
    <w:rsid w:val="00783C96"/>
    <w:rsid w:val="00783D55"/>
    <w:rsid w:val="007845AB"/>
    <w:rsid w:val="00784729"/>
    <w:rsid w:val="00784B19"/>
    <w:rsid w:val="0078520F"/>
    <w:rsid w:val="00785459"/>
    <w:rsid w:val="00785490"/>
    <w:rsid w:val="00785582"/>
    <w:rsid w:val="00785B0D"/>
    <w:rsid w:val="00785B93"/>
    <w:rsid w:val="00785F37"/>
    <w:rsid w:val="0078635D"/>
    <w:rsid w:val="0078638F"/>
    <w:rsid w:val="0078642F"/>
    <w:rsid w:val="00786998"/>
    <w:rsid w:val="00786A80"/>
    <w:rsid w:val="00787995"/>
    <w:rsid w:val="00787F35"/>
    <w:rsid w:val="00790703"/>
    <w:rsid w:val="007907F3"/>
    <w:rsid w:val="00790EDA"/>
    <w:rsid w:val="007910CD"/>
    <w:rsid w:val="00791686"/>
    <w:rsid w:val="00792367"/>
    <w:rsid w:val="00792460"/>
    <w:rsid w:val="007925EA"/>
    <w:rsid w:val="0079260B"/>
    <w:rsid w:val="0079287E"/>
    <w:rsid w:val="00792C69"/>
    <w:rsid w:val="00792D13"/>
    <w:rsid w:val="00792F62"/>
    <w:rsid w:val="00793B49"/>
    <w:rsid w:val="00793CD8"/>
    <w:rsid w:val="0079436E"/>
    <w:rsid w:val="007948D1"/>
    <w:rsid w:val="00794C57"/>
    <w:rsid w:val="00794CC5"/>
    <w:rsid w:val="00794D7D"/>
    <w:rsid w:val="00794E48"/>
    <w:rsid w:val="00794E8E"/>
    <w:rsid w:val="0079502C"/>
    <w:rsid w:val="00795164"/>
    <w:rsid w:val="0079523A"/>
    <w:rsid w:val="00795C92"/>
    <w:rsid w:val="00795FD7"/>
    <w:rsid w:val="00796231"/>
    <w:rsid w:val="0079699F"/>
    <w:rsid w:val="00796E79"/>
    <w:rsid w:val="00797D1A"/>
    <w:rsid w:val="00797D7A"/>
    <w:rsid w:val="00797F1E"/>
    <w:rsid w:val="007A0702"/>
    <w:rsid w:val="007A0CD5"/>
    <w:rsid w:val="007A0D42"/>
    <w:rsid w:val="007A125D"/>
    <w:rsid w:val="007A198B"/>
    <w:rsid w:val="007A19F7"/>
    <w:rsid w:val="007A1CB3"/>
    <w:rsid w:val="007A1D79"/>
    <w:rsid w:val="007A20CE"/>
    <w:rsid w:val="007A23FB"/>
    <w:rsid w:val="007A24AF"/>
    <w:rsid w:val="007A2975"/>
    <w:rsid w:val="007A306F"/>
    <w:rsid w:val="007A343F"/>
    <w:rsid w:val="007A3697"/>
    <w:rsid w:val="007A4162"/>
    <w:rsid w:val="007A4263"/>
    <w:rsid w:val="007A43A6"/>
    <w:rsid w:val="007A4483"/>
    <w:rsid w:val="007A4567"/>
    <w:rsid w:val="007A49CE"/>
    <w:rsid w:val="007A50AA"/>
    <w:rsid w:val="007A56B8"/>
    <w:rsid w:val="007A5806"/>
    <w:rsid w:val="007A582A"/>
    <w:rsid w:val="007A58A6"/>
    <w:rsid w:val="007A5AF4"/>
    <w:rsid w:val="007A5D4D"/>
    <w:rsid w:val="007A5EEC"/>
    <w:rsid w:val="007A6B1D"/>
    <w:rsid w:val="007A6BFE"/>
    <w:rsid w:val="007A6CE5"/>
    <w:rsid w:val="007A6CF3"/>
    <w:rsid w:val="007A6D90"/>
    <w:rsid w:val="007A6D9D"/>
    <w:rsid w:val="007A7416"/>
    <w:rsid w:val="007A74F2"/>
    <w:rsid w:val="007A7B9D"/>
    <w:rsid w:val="007A7DA1"/>
    <w:rsid w:val="007B02CC"/>
    <w:rsid w:val="007B05B5"/>
    <w:rsid w:val="007B09DE"/>
    <w:rsid w:val="007B0B0F"/>
    <w:rsid w:val="007B0D3D"/>
    <w:rsid w:val="007B0F04"/>
    <w:rsid w:val="007B0F70"/>
    <w:rsid w:val="007B114C"/>
    <w:rsid w:val="007B18B4"/>
    <w:rsid w:val="007B1D78"/>
    <w:rsid w:val="007B1F1F"/>
    <w:rsid w:val="007B2246"/>
    <w:rsid w:val="007B2860"/>
    <w:rsid w:val="007B2A15"/>
    <w:rsid w:val="007B32B6"/>
    <w:rsid w:val="007B3326"/>
    <w:rsid w:val="007B367E"/>
    <w:rsid w:val="007B3B6E"/>
    <w:rsid w:val="007B3D2D"/>
    <w:rsid w:val="007B4041"/>
    <w:rsid w:val="007B41F9"/>
    <w:rsid w:val="007B49F2"/>
    <w:rsid w:val="007B4E69"/>
    <w:rsid w:val="007B50AE"/>
    <w:rsid w:val="007B51DF"/>
    <w:rsid w:val="007B53E7"/>
    <w:rsid w:val="007B5576"/>
    <w:rsid w:val="007B565E"/>
    <w:rsid w:val="007B5B89"/>
    <w:rsid w:val="007B5C2B"/>
    <w:rsid w:val="007B6338"/>
    <w:rsid w:val="007B6921"/>
    <w:rsid w:val="007B6BB5"/>
    <w:rsid w:val="007C004E"/>
    <w:rsid w:val="007C04BB"/>
    <w:rsid w:val="007C05DD"/>
    <w:rsid w:val="007C08AA"/>
    <w:rsid w:val="007C0A9A"/>
    <w:rsid w:val="007C0B3D"/>
    <w:rsid w:val="007C0E00"/>
    <w:rsid w:val="007C10AB"/>
    <w:rsid w:val="007C1239"/>
    <w:rsid w:val="007C147B"/>
    <w:rsid w:val="007C19E2"/>
    <w:rsid w:val="007C1F27"/>
    <w:rsid w:val="007C2662"/>
    <w:rsid w:val="007C28AA"/>
    <w:rsid w:val="007C304F"/>
    <w:rsid w:val="007C31BB"/>
    <w:rsid w:val="007C32AE"/>
    <w:rsid w:val="007C3939"/>
    <w:rsid w:val="007C3D18"/>
    <w:rsid w:val="007C423A"/>
    <w:rsid w:val="007C42B5"/>
    <w:rsid w:val="007C4357"/>
    <w:rsid w:val="007C44E5"/>
    <w:rsid w:val="007C4818"/>
    <w:rsid w:val="007C4F07"/>
    <w:rsid w:val="007C52C6"/>
    <w:rsid w:val="007C60BF"/>
    <w:rsid w:val="007C6A07"/>
    <w:rsid w:val="007C6C5B"/>
    <w:rsid w:val="007C73A1"/>
    <w:rsid w:val="007C73E6"/>
    <w:rsid w:val="007C75A1"/>
    <w:rsid w:val="007C77A5"/>
    <w:rsid w:val="007C7A83"/>
    <w:rsid w:val="007D04E5"/>
    <w:rsid w:val="007D07ED"/>
    <w:rsid w:val="007D0813"/>
    <w:rsid w:val="007D1334"/>
    <w:rsid w:val="007D1638"/>
    <w:rsid w:val="007D1A06"/>
    <w:rsid w:val="007D1E08"/>
    <w:rsid w:val="007D21B5"/>
    <w:rsid w:val="007D21B7"/>
    <w:rsid w:val="007D2792"/>
    <w:rsid w:val="007D28B1"/>
    <w:rsid w:val="007D2959"/>
    <w:rsid w:val="007D2AF9"/>
    <w:rsid w:val="007D3572"/>
    <w:rsid w:val="007D3E67"/>
    <w:rsid w:val="007D467F"/>
    <w:rsid w:val="007D49C5"/>
    <w:rsid w:val="007D522D"/>
    <w:rsid w:val="007D532F"/>
    <w:rsid w:val="007D54CE"/>
    <w:rsid w:val="007D5764"/>
    <w:rsid w:val="007D5901"/>
    <w:rsid w:val="007D5973"/>
    <w:rsid w:val="007D5D7F"/>
    <w:rsid w:val="007D6000"/>
    <w:rsid w:val="007D6300"/>
    <w:rsid w:val="007D645C"/>
    <w:rsid w:val="007D661B"/>
    <w:rsid w:val="007D68CC"/>
    <w:rsid w:val="007D6A7C"/>
    <w:rsid w:val="007D6FEF"/>
    <w:rsid w:val="007D7526"/>
    <w:rsid w:val="007D75A6"/>
    <w:rsid w:val="007D76B4"/>
    <w:rsid w:val="007D7B0F"/>
    <w:rsid w:val="007D7B45"/>
    <w:rsid w:val="007D7C2A"/>
    <w:rsid w:val="007D7D14"/>
    <w:rsid w:val="007D7E00"/>
    <w:rsid w:val="007D7F5E"/>
    <w:rsid w:val="007E059B"/>
    <w:rsid w:val="007E093F"/>
    <w:rsid w:val="007E0CC4"/>
    <w:rsid w:val="007E0CE3"/>
    <w:rsid w:val="007E0D4A"/>
    <w:rsid w:val="007E0E7E"/>
    <w:rsid w:val="007E0F81"/>
    <w:rsid w:val="007E0FA6"/>
    <w:rsid w:val="007E165C"/>
    <w:rsid w:val="007E1671"/>
    <w:rsid w:val="007E1775"/>
    <w:rsid w:val="007E1ECD"/>
    <w:rsid w:val="007E225F"/>
    <w:rsid w:val="007E239F"/>
    <w:rsid w:val="007E23A4"/>
    <w:rsid w:val="007E2B5D"/>
    <w:rsid w:val="007E306A"/>
    <w:rsid w:val="007E30BD"/>
    <w:rsid w:val="007E33AA"/>
    <w:rsid w:val="007E370C"/>
    <w:rsid w:val="007E4610"/>
    <w:rsid w:val="007E4715"/>
    <w:rsid w:val="007E4EE9"/>
    <w:rsid w:val="007E505B"/>
    <w:rsid w:val="007E5102"/>
    <w:rsid w:val="007E56A5"/>
    <w:rsid w:val="007E5A76"/>
    <w:rsid w:val="007E5B38"/>
    <w:rsid w:val="007E5C7B"/>
    <w:rsid w:val="007E5DC6"/>
    <w:rsid w:val="007E5FC9"/>
    <w:rsid w:val="007E60B4"/>
    <w:rsid w:val="007E64C5"/>
    <w:rsid w:val="007E6A5A"/>
    <w:rsid w:val="007E6B29"/>
    <w:rsid w:val="007E6E51"/>
    <w:rsid w:val="007E7091"/>
    <w:rsid w:val="007E7B6F"/>
    <w:rsid w:val="007E7FFE"/>
    <w:rsid w:val="007F0187"/>
    <w:rsid w:val="007F054C"/>
    <w:rsid w:val="007F0A05"/>
    <w:rsid w:val="007F104B"/>
    <w:rsid w:val="007F1344"/>
    <w:rsid w:val="007F1426"/>
    <w:rsid w:val="007F170C"/>
    <w:rsid w:val="007F1AF5"/>
    <w:rsid w:val="007F1C6A"/>
    <w:rsid w:val="007F2437"/>
    <w:rsid w:val="007F2480"/>
    <w:rsid w:val="007F2640"/>
    <w:rsid w:val="007F29CD"/>
    <w:rsid w:val="007F2AF1"/>
    <w:rsid w:val="007F2B52"/>
    <w:rsid w:val="007F2F47"/>
    <w:rsid w:val="007F2F6A"/>
    <w:rsid w:val="007F30E5"/>
    <w:rsid w:val="007F360B"/>
    <w:rsid w:val="007F3BCC"/>
    <w:rsid w:val="007F3C7C"/>
    <w:rsid w:val="007F3F72"/>
    <w:rsid w:val="007F422B"/>
    <w:rsid w:val="007F4320"/>
    <w:rsid w:val="007F4D87"/>
    <w:rsid w:val="007F4E9A"/>
    <w:rsid w:val="007F5092"/>
    <w:rsid w:val="007F5A9E"/>
    <w:rsid w:val="007F60AB"/>
    <w:rsid w:val="007F61B2"/>
    <w:rsid w:val="007F61F6"/>
    <w:rsid w:val="007F65E9"/>
    <w:rsid w:val="007F6DAE"/>
    <w:rsid w:val="007F6F8E"/>
    <w:rsid w:val="007F77AD"/>
    <w:rsid w:val="007F7819"/>
    <w:rsid w:val="007F7A2D"/>
    <w:rsid w:val="007F7E12"/>
    <w:rsid w:val="007F7EEB"/>
    <w:rsid w:val="007F7FE8"/>
    <w:rsid w:val="0080102E"/>
    <w:rsid w:val="00801119"/>
    <w:rsid w:val="00801785"/>
    <w:rsid w:val="0080182B"/>
    <w:rsid w:val="008018FD"/>
    <w:rsid w:val="00801F28"/>
    <w:rsid w:val="008025E0"/>
    <w:rsid w:val="008028B0"/>
    <w:rsid w:val="00802A9F"/>
    <w:rsid w:val="00802BC5"/>
    <w:rsid w:val="0080301E"/>
    <w:rsid w:val="0080308F"/>
    <w:rsid w:val="008033F6"/>
    <w:rsid w:val="0080358F"/>
    <w:rsid w:val="008035D2"/>
    <w:rsid w:val="00803A25"/>
    <w:rsid w:val="00803D08"/>
    <w:rsid w:val="00803D33"/>
    <w:rsid w:val="00803D9B"/>
    <w:rsid w:val="00803FAE"/>
    <w:rsid w:val="0080486E"/>
    <w:rsid w:val="00804A15"/>
    <w:rsid w:val="00805545"/>
    <w:rsid w:val="0080560F"/>
    <w:rsid w:val="008057FA"/>
    <w:rsid w:val="00805B29"/>
    <w:rsid w:val="00805B67"/>
    <w:rsid w:val="00805BE6"/>
    <w:rsid w:val="00805D70"/>
    <w:rsid w:val="00805EF3"/>
    <w:rsid w:val="0080605F"/>
    <w:rsid w:val="00806683"/>
    <w:rsid w:val="0080689F"/>
    <w:rsid w:val="00806988"/>
    <w:rsid w:val="00806F3F"/>
    <w:rsid w:val="00807408"/>
    <w:rsid w:val="00807591"/>
    <w:rsid w:val="0080763A"/>
    <w:rsid w:val="00807786"/>
    <w:rsid w:val="0080796D"/>
    <w:rsid w:val="00807D3A"/>
    <w:rsid w:val="008102E9"/>
    <w:rsid w:val="00810527"/>
    <w:rsid w:val="008109A3"/>
    <w:rsid w:val="00810D00"/>
    <w:rsid w:val="00810D15"/>
    <w:rsid w:val="0081158E"/>
    <w:rsid w:val="00811FCB"/>
    <w:rsid w:val="0081235B"/>
    <w:rsid w:val="008128B7"/>
    <w:rsid w:val="00812D79"/>
    <w:rsid w:val="00812EEA"/>
    <w:rsid w:val="00813174"/>
    <w:rsid w:val="008133FF"/>
    <w:rsid w:val="008136E5"/>
    <w:rsid w:val="00813882"/>
    <w:rsid w:val="00813941"/>
    <w:rsid w:val="0081405F"/>
    <w:rsid w:val="008142DE"/>
    <w:rsid w:val="00814356"/>
    <w:rsid w:val="00814B30"/>
    <w:rsid w:val="00814B8C"/>
    <w:rsid w:val="00814D61"/>
    <w:rsid w:val="00814DA0"/>
    <w:rsid w:val="00814EE9"/>
    <w:rsid w:val="008157F5"/>
    <w:rsid w:val="0081588B"/>
    <w:rsid w:val="008158D6"/>
    <w:rsid w:val="00815E17"/>
    <w:rsid w:val="0081632D"/>
    <w:rsid w:val="008165FD"/>
    <w:rsid w:val="00816698"/>
    <w:rsid w:val="008166A5"/>
    <w:rsid w:val="008166D5"/>
    <w:rsid w:val="008170E5"/>
    <w:rsid w:val="00817196"/>
    <w:rsid w:val="0081741F"/>
    <w:rsid w:val="00820330"/>
    <w:rsid w:val="008206AD"/>
    <w:rsid w:val="0082072E"/>
    <w:rsid w:val="00820F28"/>
    <w:rsid w:val="008216C8"/>
    <w:rsid w:val="00821B53"/>
    <w:rsid w:val="00821C9D"/>
    <w:rsid w:val="008221AA"/>
    <w:rsid w:val="008222B7"/>
    <w:rsid w:val="00822C3A"/>
    <w:rsid w:val="00822D63"/>
    <w:rsid w:val="00822DE8"/>
    <w:rsid w:val="00822FDD"/>
    <w:rsid w:val="008230B1"/>
    <w:rsid w:val="0082320B"/>
    <w:rsid w:val="00823250"/>
    <w:rsid w:val="008235DB"/>
    <w:rsid w:val="008237AF"/>
    <w:rsid w:val="00823CE3"/>
    <w:rsid w:val="00823D8E"/>
    <w:rsid w:val="0082409C"/>
    <w:rsid w:val="008245BA"/>
    <w:rsid w:val="0082468C"/>
    <w:rsid w:val="008247C4"/>
    <w:rsid w:val="008247FA"/>
    <w:rsid w:val="00824823"/>
    <w:rsid w:val="00824985"/>
    <w:rsid w:val="00824A66"/>
    <w:rsid w:val="00824AB4"/>
    <w:rsid w:val="00824B18"/>
    <w:rsid w:val="00825033"/>
    <w:rsid w:val="00825095"/>
    <w:rsid w:val="00825C42"/>
    <w:rsid w:val="00825D25"/>
    <w:rsid w:val="00825FF9"/>
    <w:rsid w:val="008262D9"/>
    <w:rsid w:val="008263EC"/>
    <w:rsid w:val="008267E4"/>
    <w:rsid w:val="008268B9"/>
    <w:rsid w:val="008268E6"/>
    <w:rsid w:val="00826D3E"/>
    <w:rsid w:val="00827015"/>
    <w:rsid w:val="00827252"/>
    <w:rsid w:val="0082732A"/>
    <w:rsid w:val="00827687"/>
    <w:rsid w:val="00827D37"/>
    <w:rsid w:val="00827D6F"/>
    <w:rsid w:val="00830285"/>
    <w:rsid w:val="00830C52"/>
    <w:rsid w:val="00830D7B"/>
    <w:rsid w:val="0083129C"/>
    <w:rsid w:val="00831A6C"/>
    <w:rsid w:val="008320E9"/>
    <w:rsid w:val="00832264"/>
    <w:rsid w:val="008328B0"/>
    <w:rsid w:val="00832A4F"/>
    <w:rsid w:val="00832ADF"/>
    <w:rsid w:val="00832E3B"/>
    <w:rsid w:val="00833271"/>
    <w:rsid w:val="00833B91"/>
    <w:rsid w:val="00833CB9"/>
    <w:rsid w:val="00833E99"/>
    <w:rsid w:val="00833EBF"/>
    <w:rsid w:val="00834079"/>
    <w:rsid w:val="008347D0"/>
    <w:rsid w:val="00834FBC"/>
    <w:rsid w:val="00835069"/>
    <w:rsid w:val="0083518E"/>
    <w:rsid w:val="008356A1"/>
    <w:rsid w:val="008358D6"/>
    <w:rsid w:val="00835934"/>
    <w:rsid w:val="008359F6"/>
    <w:rsid w:val="00835C90"/>
    <w:rsid w:val="00835D26"/>
    <w:rsid w:val="008364D5"/>
    <w:rsid w:val="00836688"/>
    <w:rsid w:val="00836A88"/>
    <w:rsid w:val="00836B71"/>
    <w:rsid w:val="00836D48"/>
    <w:rsid w:val="008376AC"/>
    <w:rsid w:val="00837866"/>
    <w:rsid w:val="00837FED"/>
    <w:rsid w:val="00840486"/>
    <w:rsid w:val="0084064D"/>
    <w:rsid w:val="00840CBF"/>
    <w:rsid w:val="00840F2C"/>
    <w:rsid w:val="00840F71"/>
    <w:rsid w:val="00841135"/>
    <w:rsid w:val="00841639"/>
    <w:rsid w:val="008418EC"/>
    <w:rsid w:val="00841B77"/>
    <w:rsid w:val="008420B0"/>
    <w:rsid w:val="0084212B"/>
    <w:rsid w:val="008421FF"/>
    <w:rsid w:val="008423BD"/>
    <w:rsid w:val="00842600"/>
    <w:rsid w:val="0084265B"/>
    <w:rsid w:val="00842D57"/>
    <w:rsid w:val="008436AF"/>
    <w:rsid w:val="00843702"/>
    <w:rsid w:val="00843B17"/>
    <w:rsid w:val="008441E7"/>
    <w:rsid w:val="008443A5"/>
    <w:rsid w:val="008444E8"/>
    <w:rsid w:val="00844E80"/>
    <w:rsid w:val="00844F32"/>
    <w:rsid w:val="00844FBF"/>
    <w:rsid w:val="0084512E"/>
    <w:rsid w:val="008451DC"/>
    <w:rsid w:val="008454B0"/>
    <w:rsid w:val="008454E3"/>
    <w:rsid w:val="00845553"/>
    <w:rsid w:val="00845794"/>
    <w:rsid w:val="00845838"/>
    <w:rsid w:val="00845A2D"/>
    <w:rsid w:val="00845A66"/>
    <w:rsid w:val="00845B89"/>
    <w:rsid w:val="00845C8D"/>
    <w:rsid w:val="00845D7F"/>
    <w:rsid w:val="00845EAB"/>
    <w:rsid w:val="00846135"/>
    <w:rsid w:val="00846797"/>
    <w:rsid w:val="00846B1F"/>
    <w:rsid w:val="00846C5C"/>
    <w:rsid w:val="00846D73"/>
    <w:rsid w:val="00846F93"/>
    <w:rsid w:val="00846FE7"/>
    <w:rsid w:val="0084741F"/>
    <w:rsid w:val="00847978"/>
    <w:rsid w:val="00847BFE"/>
    <w:rsid w:val="00847D61"/>
    <w:rsid w:val="00847FE6"/>
    <w:rsid w:val="00850795"/>
    <w:rsid w:val="00850812"/>
    <w:rsid w:val="00850FF0"/>
    <w:rsid w:val="00851085"/>
    <w:rsid w:val="0085131F"/>
    <w:rsid w:val="00851A11"/>
    <w:rsid w:val="00851DE3"/>
    <w:rsid w:val="00851DE9"/>
    <w:rsid w:val="00852306"/>
    <w:rsid w:val="008526DF"/>
    <w:rsid w:val="008527BD"/>
    <w:rsid w:val="00852ACA"/>
    <w:rsid w:val="00852D12"/>
    <w:rsid w:val="00853397"/>
    <w:rsid w:val="00853C03"/>
    <w:rsid w:val="00853CE7"/>
    <w:rsid w:val="00853F99"/>
    <w:rsid w:val="00853FA5"/>
    <w:rsid w:val="008548F7"/>
    <w:rsid w:val="00854BA8"/>
    <w:rsid w:val="00854D4F"/>
    <w:rsid w:val="00854DD8"/>
    <w:rsid w:val="00854F5A"/>
    <w:rsid w:val="00854FF1"/>
    <w:rsid w:val="0085520A"/>
    <w:rsid w:val="0085575A"/>
    <w:rsid w:val="008557E7"/>
    <w:rsid w:val="00855EAE"/>
    <w:rsid w:val="00855FAA"/>
    <w:rsid w:val="00856730"/>
    <w:rsid w:val="00856911"/>
    <w:rsid w:val="00856CC6"/>
    <w:rsid w:val="00856E5D"/>
    <w:rsid w:val="00857075"/>
    <w:rsid w:val="008571E8"/>
    <w:rsid w:val="008573D0"/>
    <w:rsid w:val="008573F4"/>
    <w:rsid w:val="00857496"/>
    <w:rsid w:val="008575BA"/>
    <w:rsid w:val="008577F1"/>
    <w:rsid w:val="00857A0B"/>
    <w:rsid w:val="00860088"/>
    <w:rsid w:val="0086058E"/>
    <w:rsid w:val="00860CFB"/>
    <w:rsid w:val="00861133"/>
    <w:rsid w:val="00861793"/>
    <w:rsid w:val="00861B2D"/>
    <w:rsid w:val="00861E3E"/>
    <w:rsid w:val="00862235"/>
    <w:rsid w:val="008625ED"/>
    <w:rsid w:val="008627E1"/>
    <w:rsid w:val="00862F04"/>
    <w:rsid w:val="00863336"/>
    <w:rsid w:val="00863B7E"/>
    <w:rsid w:val="00863E26"/>
    <w:rsid w:val="00863ED7"/>
    <w:rsid w:val="00864184"/>
    <w:rsid w:val="008645AC"/>
    <w:rsid w:val="00864647"/>
    <w:rsid w:val="00864C87"/>
    <w:rsid w:val="00865506"/>
    <w:rsid w:val="0086566D"/>
    <w:rsid w:val="00865BE4"/>
    <w:rsid w:val="0086614D"/>
    <w:rsid w:val="00866447"/>
    <w:rsid w:val="00866CEC"/>
    <w:rsid w:val="00866F66"/>
    <w:rsid w:val="00866FD6"/>
    <w:rsid w:val="00867492"/>
    <w:rsid w:val="008677FD"/>
    <w:rsid w:val="00870207"/>
    <w:rsid w:val="00870267"/>
    <w:rsid w:val="0087027B"/>
    <w:rsid w:val="008703CA"/>
    <w:rsid w:val="008706D1"/>
    <w:rsid w:val="008706D4"/>
    <w:rsid w:val="00870F8A"/>
    <w:rsid w:val="0087120F"/>
    <w:rsid w:val="008719A4"/>
    <w:rsid w:val="008719E2"/>
    <w:rsid w:val="00871A06"/>
    <w:rsid w:val="00871D23"/>
    <w:rsid w:val="00871D77"/>
    <w:rsid w:val="00872440"/>
    <w:rsid w:val="008726A6"/>
    <w:rsid w:val="00872AAC"/>
    <w:rsid w:val="008738F2"/>
    <w:rsid w:val="008738F5"/>
    <w:rsid w:val="00873A14"/>
    <w:rsid w:val="00873ACD"/>
    <w:rsid w:val="00873CF5"/>
    <w:rsid w:val="00873E4F"/>
    <w:rsid w:val="00873FA2"/>
    <w:rsid w:val="008741C4"/>
    <w:rsid w:val="00874312"/>
    <w:rsid w:val="0087437C"/>
    <w:rsid w:val="008744BA"/>
    <w:rsid w:val="00874704"/>
    <w:rsid w:val="0087496C"/>
    <w:rsid w:val="00874A1F"/>
    <w:rsid w:val="00874ACC"/>
    <w:rsid w:val="00874D49"/>
    <w:rsid w:val="00874E2C"/>
    <w:rsid w:val="00874E3B"/>
    <w:rsid w:val="00875006"/>
    <w:rsid w:val="00875360"/>
    <w:rsid w:val="0087568C"/>
    <w:rsid w:val="00875747"/>
    <w:rsid w:val="008758AF"/>
    <w:rsid w:val="00875CD7"/>
    <w:rsid w:val="00876187"/>
    <w:rsid w:val="00876249"/>
    <w:rsid w:val="008762AB"/>
    <w:rsid w:val="00876839"/>
    <w:rsid w:val="00876A69"/>
    <w:rsid w:val="00876B4D"/>
    <w:rsid w:val="00876C50"/>
    <w:rsid w:val="00876F88"/>
    <w:rsid w:val="008770EF"/>
    <w:rsid w:val="00877252"/>
    <w:rsid w:val="008772D3"/>
    <w:rsid w:val="0087771F"/>
    <w:rsid w:val="00877F18"/>
    <w:rsid w:val="00880285"/>
    <w:rsid w:val="0088076B"/>
    <w:rsid w:val="00880D0C"/>
    <w:rsid w:val="00880D80"/>
    <w:rsid w:val="00880F9A"/>
    <w:rsid w:val="00881958"/>
    <w:rsid w:val="00881A2A"/>
    <w:rsid w:val="00881C35"/>
    <w:rsid w:val="00881DA3"/>
    <w:rsid w:val="0088229A"/>
    <w:rsid w:val="00882776"/>
    <w:rsid w:val="008827BB"/>
    <w:rsid w:val="00882804"/>
    <w:rsid w:val="00882B0B"/>
    <w:rsid w:val="00882CA8"/>
    <w:rsid w:val="00882D5C"/>
    <w:rsid w:val="00882E1C"/>
    <w:rsid w:val="00883923"/>
    <w:rsid w:val="00884732"/>
    <w:rsid w:val="0088482D"/>
    <w:rsid w:val="00884E0A"/>
    <w:rsid w:val="00884F24"/>
    <w:rsid w:val="00885F1F"/>
    <w:rsid w:val="008864B3"/>
    <w:rsid w:val="008867C2"/>
    <w:rsid w:val="00886817"/>
    <w:rsid w:val="0088687A"/>
    <w:rsid w:val="00886DAA"/>
    <w:rsid w:val="008874AD"/>
    <w:rsid w:val="008879FC"/>
    <w:rsid w:val="00887AC7"/>
    <w:rsid w:val="00887B4E"/>
    <w:rsid w:val="00887F5C"/>
    <w:rsid w:val="00887FA6"/>
    <w:rsid w:val="008901CD"/>
    <w:rsid w:val="008902F7"/>
    <w:rsid w:val="00890D37"/>
    <w:rsid w:val="00890F01"/>
    <w:rsid w:val="00890FD4"/>
    <w:rsid w:val="0089121F"/>
    <w:rsid w:val="008912A6"/>
    <w:rsid w:val="008916FF"/>
    <w:rsid w:val="00891E6B"/>
    <w:rsid w:val="008921C0"/>
    <w:rsid w:val="00892289"/>
    <w:rsid w:val="008924B6"/>
    <w:rsid w:val="00892B68"/>
    <w:rsid w:val="00893082"/>
    <w:rsid w:val="00893471"/>
    <w:rsid w:val="008935A4"/>
    <w:rsid w:val="00893A8B"/>
    <w:rsid w:val="00893CB8"/>
    <w:rsid w:val="00893D6A"/>
    <w:rsid w:val="008941E3"/>
    <w:rsid w:val="00894236"/>
    <w:rsid w:val="0089465F"/>
    <w:rsid w:val="00894A88"/>
    <w:rsid w:val="00894B65"/>
    <w:rsid w:val="00894B72"/>
    <w:rsid w:val="00894BB9"/>
    <w:rsid w:val="00894D97"/>
    <w:rsid w:val="00894EE6"/>
    <w:rsid w:val="00895085"/>
    <w:rsid w:val="0089533F"/>
    <w:rsid w:val="00895386"/>
    <w:rsid w:val="008954EB"/>
    <w:rsid w:val="00895689"/>
    <w:rsid w:val="0089595A"/>
    <w:rsid w:val="00895AE8"/>
    <w:rsid w:val="00895D9C"/>
    <w:rsid w:val="00895F8E"/>
    <w:rsid w:val="008965FB"/>
    <w:rsid w:val="00896619"/>
    <w:rsid w:val="00896832"/>
    <w:rsid w:val="00896947"/>
    <w:rsid w:val="00896C78"/>
    <w:rsid w:val="00897831"/>
    <w:rsid w:val="008A0093"/>
    <w:rsid w:val="008A07A5"/>
    <w:rsid w:val="008A08DB"/>
    <w:rsid w:val="008A0C27"/>
    <w:rsid w:val="008A0D26"/>
    <w:rsid w:val="008A0FCF"/>
    <w:rsid w:val="008A1117"/>
    <w:rsid w:val="008A1A28"/>
    <w:rsid w:val="008A1CA8"/>
    <w:rsid w:val="008A20C5"/>
    <w:rsid w:val="008A21FF"/>
    <w:rsid w:val="008A25A8"/>
    <w:rsid w:val="008A2669"/>
    <w:rsid w:val="008A26CD"/>
    <w:rsid w:val="008A2ABD"/>
    <w:rsid w:val="008A2CE2"/>
    <w:rsid w:val="008A30AC"/>
    <w:rsid w:val="008A3E25"/>
    <w:rsid w:val="008A40B9"/>
    <w:rsid w:val="008A41A0"/>
    <w:rsid w:val="008A44B8"/>
    <w:rsid w:val="008A4527"/>
    <w:rsid w:val="008A4530"/>
    <w:rsid w:val="008A4636"/>
    <w:rsid w:val="008A48F5"/>
    <w:rsid w:val="008A502F"/>
    <w:rsid w:val="008A51A8"/>
    <w:rsid w:val="008A520B"/>
    <w:rsid w:val="008A52E7"/>
    <w:rsid w:val="008A54C7"/>
    <w:rsid w:val="008A54F9"/>
    <w:rsid w:val="008A5869"/>
    <w:rsid w:val="008A5927"/>
    <w:rsid w:val="008A5AAD"/>
    <w:rsid w:val="008A5C7F"/>
    <w:rsid w:val="008A5F72"/>
    <w:rsid w:val="008A65A4"/>
    <w:rsid w:val="008A6AED"/>
    <w:rsid w:val="008A7662"/>
    <w:rsid w:val="008A77D8"/>
    <w:rsid w:val="008A7A67"/>
    <w:rsid w:val="008A7BDB"/>
    <w:rsid w:val="008A7CAF"/>
    <w:rsid w:val="008A7D40"/>
    <w:rsid w:val="008A7E1B"/>
    <w:rsid w:val="008B0483"/>
    <w:rsid w:val="008B0603"/>
    <w:rsid w:val="008B07C1"/>
    <w:rsid w:val="008B0811"/>
    <w:rsid w:val="008B0A97"/>
    <w:rsid w:val="008B0AD7"/>
    <w:rsid w:val="008B0F3D"/>
    <w:rsid w:val="008B120C"/>
    <w:rsid w:val="008B127D"/>
    <w:rsid w:val="008B14DF"/>
    <w:rsid w:val="008B187D"/>
    <w:rsid w:val="008B1976"/>
    <w:rsid w:val="008B2E17"/>
    <w:rsid w:val="008B31DC"/>
    <w:rsid w:val="008B32BE"/>
    <w:rsid w:val="008B336F"/>
    <w:rsid w:val="008B3553"/>
    <w:rsid w:val="008B39A7"/>
    <w:rsid w:val="008B40F2"/>
    <w:rsid w:val="008B4222"/>
    <w:rsid w:val="008B45D6"/>
    <w:rsid w:val="008B4F38"/>
    <w:rsid w:val="008B50DF"/>
    <w:rsid w:val="008B51A0"/>
    <w:rsid w:val="008B54C7"/>
    <w:rsid w:val="008B592A"/>
    <w:rsid w:val="008B5FD9"/>
    <w:rsid w:val="008B60CE"/>
    <w:rsid w:val="008B61B6"/>
    <w:rsid w:val="008B64FB"/>
    <w:rsid w:val="008B6825"/>
    <w:rsid w:val="008B6CCD"/>
    <w:rsid w:val="008B73A4"/>
    <w:rsid w:val="008B7872"/>
    <w:rsid w:val="008B7A7C"/>
    <w:rsid w:val="008B7B5C"/>
    <w:rsid w:val="008B7C86"/>
    <w:rsid w:val="008B7F34"/>
    <w:rsid w:val="008B7F6A"/>
    <w:rsid w:val="008C05D9"/>
    <w:rsid w:val="008C08C3"/>
    <w:rsid w:val="008C08C8"/>
    <w:rsid w:val="008C0910"/>
    <w:rsid w:val="008C09EC"/>
    <w:rsid w:val="008C0C99"/>
    <w:rsid w:val="008C1027"/>
    <w:rsid w:val="008C115C"/>
    <w:rsid w:val="008C12DE"/>
    <w:rsid w:val="008C1B29"/>
    <w:rsid w:val="008C1DD2"/>
    <w:rsid w:val="008C1F41"/>
    <w:rsid w:val="008C1F8E"/>
    <w:rsid w:val="008C2017"/>
    <w:rsid w:val="008C20EB"/>
    <w:rsid w:val="008C22B0"/>
    <w:rsid w:val="008C244B"/>
    <w:rsid w:val="008C2ADC"/>
    <w:rsid w:val="008C2CA2"/>
    <w:rsid w:val="008C2E9C"/>
    <w:rsid w:val="008C2EFF"/>
    <w:rsid w:val="008C3476"/>
    <w:rsid w:val="008C34C8"/>
    <w:rsid w:val="008C39C1"/>
    <w:rsid w:val="008C3D74"/>
    <w:rsid w:val="008C40E9"/>
    <w:rsid w:val="008C469D"/>
    <w:rsid w:val="008C4734"/>
    <w:rsid w:val="008C4958"/>
    <w:rsid w:val="008C4B68"/>
    <w:rsid w:val="008C4BAA"/>
    <w:rsid w:val="008C4C3D"/>
    <w:rsid w:val="008C4D82"/>
    <w:rsid w:val="008C4DC6"/>
    <w:rsid w:val="008C4EC1"/>
    <w:rsid w:val="008C4EFE"/>
    <w:rsid w:val="008C50A4"/>
    <w:rsid w:val="008C50AE"/>
    <w:rsid w:val="008C55A6"/>
    <w:rsid w:val="008C5669"/>
    <w:rsid w:val="008C5730"/>
    <w:rsid w:val="008C582E"/>
    <w:rsid w:val="008C599A"/>
    <w:rsid w:val="008C59E0"/>
    <w:rsid w:val="008C5A63"/>
    <w:rsid w:val="008C6AE8"/>
    <w:rsid w:val="008C72B0"/>
    <w:rsid w:val="008C731D"/>
    <w:rsid w:val="008C742D"/>
    <w:rsid w:val="008C7436"/>
    <w:rsid w:val="008C746C"/>
    <w:rsid w:val="008C7572"/>
    <w:rsid w:val="008C7573"/>
    <w:rsid w:val="008C79BC"/>
    <w:rsid w:val="008C7AB4"/>
    <w:rsid w:val="008D00A5"/>
    <w:rsid w:val="008D03D5"/>
    <w:rsid w:val="008D03EA"/>
    <w:rsid w:val="008D07D2"/>
    <w:rsid w:val="008D0847"/>
    <w:rsid w:val="008D085D"/>
    <w:rsid w:val="008D0A41"/>
    <w:rsid w:val="008D0C3E"/>
    <w:rsid w:val="008D0EB9"/>
    <w:rsid w:val="008D1B67"/>
    <w:rsid w:val="008D1DE4"/>
    <w:rsid w:val="008D1EDB"/>
    <w:rsid w:val="008D200C"/>
    <w:rsid w:val="008D208A"/>
    <w:rsid w:val="008D20DA"/>
    <w:rsid w:val="008D20DD"/>
    <w:rsid w:val="008D2948"/>
    <w:rsid w:val="008D2ACA"/>
    <w:rsid w:val="008D2C19"/>
    <w:rsid w:val="008D2CA4"/>
    <w:rsid w:val="008D3098"/>
    <w:rsid w:val="008D3334"/>
    <w:rsid w:val="008D3438"/>
    <w:rsid w:val="008D34F1"/>
    <w:rsid w:val="008D35CD"/>
    <w:rsid w:val="008D39D8"/>
    <w:rsid w:val="008D3BBF"/>
    <w:rsid w:val="008D3BC0"/>
    <w:rsid w:val="008D3FE5"/>
    <w:rsid w:val="008D424C"/>
    <w:rsid w:val="008D4352"/>
    <w:rsid w:val="008D47FC"/>
    <w:rsid w:val="008D497D"/>
    <w:rsid w:val="008D5605"/>
    <w:rsid w:val="008D5610"/>
    <w:rsid w:val="008D5ABF"/>
    <w:rsid w:val="008D5EA5"/>
    <w:rsid w:val="008D5ED0"/>
    <w:rsid w:val="008D62E0"/>
    <w:rsid w:val="008D63A3"/>
    <w:rsid w:val="008D6504"/>
    <w:rsid w:val="008D6696"/>
    <w:rsid w:val="008D6785"/>
    <w:rsid w:val="008D6B57"/>
    <w:rsid w:val="008D6D1A"/>
    <w:rsid w:val="008D6EC7"/>
    <w:rsid w:val="008D6F78"/>
    <w:rsid w:val="008E0217"/>
    <w:rsid w:val="008E065E"/>
    <w:rsid w:val="008E067F"/>
    <w:rsid w:val="008E07D1"/>
    <w:rsid w:val="008E0872"/>
    <w:rsid w:val="008E0927"/>
    <w:rsid w:val="008E0E09"/>
    <w:rsid w:val="008E1345"/>
    <w:rsid w:val="008E1728"/>
    <w:rsid w:val="008E1909"/>
    <w:rsid w:val="008E1FD0"/>
    <w:rsid w:val="008E215B"/>
    <w:rsid w:val="008E25B8"/>
    <w:rsid w:val="008E2CFC"/>
    <w:rsid w:val="008E31BB"/>
    <w:rsid w:val="008E31FB"/>
    <w:rsid w:val="008E3232"/>
    <w:rsid w:val="008E34A1"/>
    <w:rsid w:val="008E3961"/>
    <w:rsid w:val="008E3AD7"/>
    <w:rsid w:val="008E3EF1"/>
    <w:rsid w:val="008E4647"/>
    <w:rsid w:val="008E46C3"/>
    <w:rsid w:val="008E499D"/>
    <w:rsid w:val="008E4B5F"/>
    <w:rsid w:val="008E4CCC"/>
    <w:rsid w:val="008E4E53"/>
    <w:rsid w:val="008E5033"/>
    <w:rsid w:val="008E5538"/>
    <w:rsid w:val="008E5DAE"/>
    <w:rsid w:val="008E662D"/>
    <w:rsid w:val="008E67A8"/>
    <w:rsid w:val="008E6FDE"/>
    <w:rsid w:val="008E71BE"/>
    <w:rsid w:val="008E72AE"/>
    <w:rsid w:val="008E7539"/>
    <w:rsid w:val="008E7B06"/>
    <w:rsid w:val="008E7BEE"/>
    <w:rsid w:val="008E7FCC"/>
    <w:rsid w:val="008F0578"/>
    <w:rsid w:val="008F0B40"/>
    <w:rsid w:val="008F0CFF"/>
    <w:rsid w:val="008F0DA5"/>
    <w:rsid w:val="008F0EFF"/>
    <w:rsid w:val="008F1552"/>
    <w:rsid w:val="008F1AC3"/>
    <w:rsid w:val="008F1C4E"/>
    <w:rsid w:val="008F1EAB"/>
    <w:rsid w:val="008F23EE"/>
    <w:rsid w:val="008F2647"/>
    <w:rsid w:val="008F274E"/>
    <w:rsid w:val="008F280C"/>
    <w:rsid w:val="008F28FD"/>
    <w:rsid w:val="008F2B14"/>
    <w:rsid w:val="008F33DC"/>
    <w:rsid w:val="008F37AA"/>
    <w:rsid w:val="008F3A1B"/>
    <w:rsid w:val="008F477F"/>
    <w:rsid w:val="008F4AD9"/>
    <w:rsid w:val="008F4D86"/>
    <w:rsid w:val="008F4DFE"/>
    <w:rsid w:val="008F5023"/>
    <w:rsid w:val="008F503F"/>
    <w:rsid w:val="008F50A1"/>
    <w:rsid w:val="008F58DE"/>
    <w:rsid w:val="008F630E"/>
    <w:rsid w:val="008F6493"/>
    <w:rsid w:val="008F65BE"/>
    <w:rsid w:val="008F6844"/>
    <w:rsid w:val="008F6C36"/>
    <w:rsid w:val="008F713F"/>
    <w:rsid w:val="008F7315"/>
    <w:rsid w:val="008F7DE8"/>
    <w:rsid w:val="0090025A"/>
    <w:rsid w:val="00900531"/>
    <w:rsid w:val="009007AD"/>
    <w:rsid w:val="00900898"/>
    <w:rsid w:val="00900984"/>
    <w:rsid w:val="009010DF"/>
    <w:rsid w:val="009014F7"/>
    <w:rsid w:val="00901501"/>
    <w:rsid w:val="00901851"/>
    <w:rsid w:val="00901883"/>
    <w:rsid w:val="00901C86"/>
    <w:rsid w:val="00901FED"/>
    <w:rsid w:val="0090230E"/>
    <w:rsid w:val="00902350"/>
    <w:rsid w:val="00902AD7"/>
    <w:rsid w:val="00902D0D"/>
    <w:rsid w:val="0090336B"/>
    <w:rsid w:val="0090411D"/>
    <w:rsid w:val="00904FC8"/>
    <w:rsid w:val="00905255"/>
    <w:rsid w:val="009053AA"/>
    <w:rsid w:val="00905404"/>
    <w:rsid w:val="0090543F"/>
    <w:rsid w:val="00905999"/>
    <w:rsid w:val="0090638A"/>
    <w:rsid w:val="00906939"/>
    <w:rsid w:val="00906998"/>
    <w:rsid w:val="009069BE"/>
    <w:rsid w:val="00906A05"/>
    <w:rsid w:val="00906D7A"/>
    <w:rsid w:val="00906DF4"/>
    <w:rsid w:val="0090720E"/>
    <w:rsid w:val="009076C8"/>
    <w:rsid w:val="00907886"/>
    <w:rsid w:val="00907C54"/>
    <w:rsid w:val="00910556"/>
    <w:rsid w:val="009105EA"/>
    <w:rsid w:val="009106C7"/>
    <w:rsid w:val="009107F9"/>
    <w:rsid w:val="00910B7D"/>
    <w:rsid w:val="00910F8D"/>
    <w:rsid w:val="00910F96"/>
    <w:rsid w:val="00910FD6"/>
    <w:rsid w:val="0091105E"/>
    <w:rsid w:val="00911275"/>
    <w:rsid w:val="00911828"/>
    <w:rsid w:val="0091187F"/>
    <w:rsid w:val="00911DFB"/>
    <w:rsid w:val="0091236A"/>
    <w:rsid w:val="00912CF6"/>
    <w:rsid w:val="00912D35"/>
    <w:rsid w:val="0091398A"/>
    <w:rsid w:val="009139D9"/>
    <w:rsid w:val="00913ABC"/>
    <w:rsid w:val="00913B5B"/>
    <w:rsid w:val="00913C1F"/>
    <w:rsid w:val="00913EA7"/>
    <w:rsid w:val="00914726"/>
    <w:rsid w:val="00914907"/>
    <w:rsid w:val="00914AD8"/>
    <w:rsid w:val="00914AF5"/>
    <w:rsid w:val="00914EA5"/>
    <w:rsid w:val="009152DF"/>
    <w:rsid w:val="0091544C"/>
    <w:rsid w:val="00915A92"/>
    <w:rsid w:val="00915E8E"/>
    <w:rsid w:val="00916079"/>
    <w:rsid w:val="009160EF"/>
    <w:rsid w:val="0091623A"/>
    <w:rsid w:val="009163A7"/>
    <w:rsid w:val="00916773"/>
    <w:rsid w:val="009167BA"/>
    <w:rsid w:val="0091689A"/>
    <w:rsid w:val="00916AD7"/>
    <w:rsid w:val="00916D0C"/>
    <w:rsid w:val="009170BA"/>
    <w:rsid w:val="0091720A"/>
    <w:rsid w:val="009172D2"/>
    <w:rsid w:val="009178EF"/>
    <w:rsid w:val="00917B33"/>
    <w:rsid w:val="00917CE9"/>
    <w:rsid w:val="00920068"/>
    <w:rsid w:val="0092016D"/>
    <w:rsid w:val="009203A8"/>
    <w:rsid w:val="00920526"/>
    <w:rsid w:val="00920578"/>
    <w:rsid w:val="00920883"/>
    <w:rsid w:val="009208F4"/>
    <w:rsid w:val="00920BF2"/>
    <w:rsid w:val="00920E5F"/>
    <w:rsid w:val="00920FF8"/>
    <w:rsid w:val="0092102D"/>
    <w:rsid w:val="00921573"/>
    <w:rsid w:val="009219EA"/>
    <w:rsid w:val="00922010"/>
    <w:rsid w:val="00922067"/>
    <w:rsid w:val="009221CD"/>
    <w:rsid w:val="00922238"/>
    <w:rsid w:val="00922501"/>
    <w:rsid w:val="00922787"/>
    <w:rsid w:val="009227CC"/>
    <w:rsid w:val="00922947"/>
    <w:rsid w:val="00922D12"/>
    <w:rsid w:val="0092328E"/>
    <w:rsid w:val="0092372D"/>
    <w:rsid w:val="0092381D"/>
    <w:rsid w:val="00923EA2"/>
    <w:rsid w:val="009245FD"/>
    <w:rsid w:val="0092507D"/>
    <w:rsid w:val="0092528E"/>
    <w:rsid w:val="00925443"/>
    <w:rsid w:val="009259AD"/>
    <w:rsid w:val="00925FA5"/>
    <w:rsid w:val="0092629B"/>
    <w:rsid w:val="009264F1"/>
    <w:rsid w:val="00926647"/>
    <w:rsid w:val="009266B0"/>
    <w:rsid w:val="00927619"/>
    <w:rsid w:val="009276BE"/>
    <w:rsid w:val="0092795C"/>
    <w:rsid w:val="00927E10"/>
    <w:rsid w:val="00927F76"/>
    <w:rsid w:val="00930210"/>
    <w:rsid w:val="00930519"/>
    <w:rsid w:val="00930636"/>
    <w:rsid w:val="00931039"/>
    <w:rsid w:val="009311A0"/>
    <w:rsid w:val="00931211"/>
    <w:rsid w:val="00931BD9"/>
    <w:rsid w:val="00931C0F"/>
    <w:rsid w:val="00931C73"/>
    <w:rsid w:val="00931CA3"/>
    <w:rsid w:val="00931D07"/>
    <w:rsid w:val="00932718"/>
    <w:rsid w:val="00932725"/>
    <w:rsid w:val="00932A37"/>
    <w:rsid w:val="00932CE8"/>
    <w:rsid w:val="00932FEB"/>
    <w:rsid w:val="009336C2"/>
    <w:rsid w:val="00933813"/>
    <w:rsid w:val="00933FA7"/>
    <w:rsid w:val="009341B0"/>
    <w:rsid w:val="00934780"/>
    <w:rsid w:val="00934BDF"/>
    <w:rsid w:val="00934DFD"/>
    <w:rsid w:val="009351BD"/>
    <w:rsid w:val="009351C0"/>
    <w:rsid w:val="00935219"/>
    <w:rsid w:val="00935319"/>
    <w:rsid w:val="009355B3"/>
    <w:rsid w:val="00935B4D"/>
    <w:rsid w:val="009364C9"/>
    <w:rsid w:val="00936667"/>
    <w:rsid w:val="009368F3"/>
    <w:rsid w:val="00936976"/>
    <w:rsid w:val="00936E60"/>
    <w:rsid w:val="00937090"/>
    <w:rsid w:val="009374A7"/>
    <w:rsid w:val="009376BF"/>
    <w:rsid w:val="0093777C"/>
    <w:rsid w:val="0094017F"/>
    <w:rsid w:val="009403EA"/>
    <w:rsid w:val="00940481"/>
    <w:rsid w:val="00940CC0"/>
    <w:rsid w:val="00940D68"/>
    <w:rsid w:val="00941090"/>
    <w:rsid w:val="00941636"/>
    <w:rsid w:val="00941A16"/>
    <w:rsid w:val="00941E75"/>
    <w:rsid w:val="00941E9E"/>
    <w:rsid w:val="00942044"/>
    <w:rsid w:val="00942A85"/>
    <w:rsid w:val="00942C88"/>
    <w:rsid w:val="00942F61"/>
    <w:rsid w:val="009435E7"/>
    <w:rsid w:val="009436AA"/>
    <w:rsid w:val="00943742"/>
    <w:rsid w:val="00943FBD"/>
    <w:rsid w:val="009444D1"/>
    <w:rsid w:val="009446C7"/>
    <w:rsid w:val="009452F6"/>
    <w:rsid w:val="00945758"/>
    <w:rsid w:val="00945C05"/>
    <w:rsid w:val="00946017"/>
    <w:rsid w:val="00946193"/>
    <w:rsid w:val="00946407"/>
    <w:rsid w:val="00946876"/>
    <w:rsid w:val="00946945"/>
    <w:rsid w:val="00946E22"/>
    <w:rsid w:val="009474B1"/>
    <w:rsid w:val="0094757B"/>
    <w:rsid w:val="00947713"/>
    <w:rsid w:val="00947A81"/>
    <w:rsid w:val="00947C3C"/>
    <w:rsid w:val="00950038"/>
    <w:rsid w:val="0095015E"/>
    <w:rsid w:val="00950629"/>
    <w:rsid w:val="00950B9F"/>
    <w:rsid w:val="00950DE7"/>
    <w:rsid w:val="00950FC1"/>
    <w:rsid w:val="0095167F"/>
    <w:rsid w:val="00951EFF"/>
    <w:rsid w:val="00952356"/>
    <w:rsid w:val="009523AB"/>
    <w:rsid w:val="009525D9"/>
    <w:rsid w:val="00952A17"/>
    <w:rsid w:val="00952B58"/>
    <w:rsid w:val="009532B4"/>
    <w:rsid w:val="00953379"/>
    <w:rsid w:val="00953428"/>
    <w:rsid w:val="00953920"/>
    <w:rsid w:val="0095395F"/>
    <w:rsid w:val="00953AA7"/>
    <w:rsid w:val="00953B90"/>
    <w:rsid w:val="00953D47"/>
    <w:rsid w:val="00954030"/>
    <w:rsid w:val="009542CC"/>
    <w:rsid w:val="009544EF"/>
    <w:rsid w:val="009546D5"/>
    <w:rsid w:val="0095521C"/>
    <w:rsid w:val="00955534"/>
    <w:rsid w:val="009557DB"/>
    <w:rsid w:val="009558BC"/>
    <w:rsid w:val="00955D18"/>
    <w:rsid w:val="00955D43"/>
    <w:rsid w:val="00955F2A"/>
    <w:rsid w:val="00955F32"/>
    <w:rsid w:val="00955F3C"/>
    <w:rsid w:val="0095616C"/>
    <w:rsid w:val="00956504"/>
    <w:rsid w:val="00956542"/>
    <w:rsid w:val="00956574"/>
    <w:rsid w:val="009565AB"/>
    <w:rsid w:val="0095681E"/>
    <w:rsid w:val="00956D5B"/>
    <w:rsid w:val="00957028"/>
    <w:rsid w:val="0095715C"/>
    <w:rsid w:val="009572D4"/>
    <w:rsid w:val="00957719"/>
    <w:rsid w:val="00957810"/>
    <w:rsid w:val="00957AC1"/>
    <w:rsid w:val="00960178"/>
    <w:rsid w:val="009602A2"/>
    <w:rsid w:val="009609E1"/>
    <w:rsid w:val="00960B11"/>
    <w:rsid w:val="00960B6A"/>
    <w:rsid w:val="00960BEE"/>
    <w:rsid w:val="00961306"/>
    <w:rsid w:val="00961921"/>
    <w:rsid w:val="00961A62"/>
    <w:rsid w:val="00961BA0"/>
    <w:rsid w:val="00961F6B"/>
    <w:rsid w:val="00962237"/>
    <w:rsid w:val="0096227D"/>
    <w:rsid w:val="00962352"/>
    <w:rsid w:val="009623C5"/>
    <w:rsid w:val="00962439"/>
    <w:rsid w:val="009624C7"/>
    <w:rsid w:val="009628A2"/>
    <w:rsid w:val="009629B3"/>
    <w:rsid w:val="00962BFF"/>
    <w:rsid w:val="00963173"/>
    <w:rsid w:val="00963191"/>
    <w:rsid w:val="009631DD"/>
    <w:rsid w:val="00963679"/>
    <w:rsid w:val="0096371D"/>
    <w:rsid w:val="00963B77"/>
    <w:rsid w:val="00963C6F"/>
    <w:rsid w:val="0096430A"/>
    <w:rsid w:val="0096463B"/>
    <w:rsid w:val="0096478C"/>
    <w:rsid w:val="00964836"/>
    <w:rsid w:val="009652D3"/>
    <w:rsid w:val="0096554B"/>
    <w:rsid w:val="0096584A"/>
    <w:rsid w:val="00965B28"/>
    <w:rsid w:val="009661F6"/>
    <w:rsid w:val="009666A9"/>
    <w:rsid w:val="009667CC"/>
    <w:rsid w:val="009668D6"/>
    <w:rsid w:val="009675AE"/>
    <w:rsid w:val="00967AA5"/>
    <w:rsid w:val="00970584"/>
    <w:rsid w:val="009705A9"/>
    <w:rsid w:val="00970B02"/>
    <w:rsid w:val="00970F83"/>
    <w:rsid w:val="0097101E"/>
    <w:rsid w:val="009719DE"/>
    <w:rsid w:val="00971D85"/>
    <w:rsid w:val="00971F08"/>
    <w:rsid w:val="009720DB"/>
    <w:rsid w:val="009723B5"/>
    <w:rsid w:val="0097263A"/>
    <w:rsid w:val="00972A3C"/>
    <w:rsid w:val="00972DE6"/>
    <w:rsid w:val="00972E41"/>
    <w:rsid w:val="009734F6"/>
    <w:rsid w:val="009739CC"/>
    <w:rsid w:val="00973E6B"/>
    <w:rsid w:val="0097418A"/>
    <w:rsid w:val="009749FA"/>
    <w:rsid w:val="0097574B"/>
    <w:rsid w:val="009757A0"/>
    <w:rsid w:val="00975FA0"/>
    <w:rsid w:val="0097603D"/>
    <w:rsid w:val="0097656B"/>
    <w:rsid w:val="009768B0"/>
    <w:rsid w:val="00976949"/>
    <w:rsid w:val="00976BFA"/>
    <w:rsid w:val="00976F90"/>
    <w:rsid w:val="00977E57"/>
    <w:rsid w:val="009800FF"/>
    <w:rsid w:val="00980215"/>
    <w:rsid w:val="00980477"/>
    <w:rsid w:val="009806E8"/>
    <w:rsid w:val="00980898"/>
    <w:rsid w:val="009809A6"/>
    <w:rsid w:val="009809D9"/>
    <w:rsid w:val="00980BAF"/>
    <w:rsid w:val="00980C28"/>
    <w:rsid w:val="00980DAD"/>
    <w:rsid w:val="00981421"/>
    <w:rsid w:val="009814E8"/>
    <w:rsid w:val="00981703"/>
    <w:rsid w:val="00981C9E"/>
    <w:rsid w:val="00981D65"/>
    <w:rsid w:val="00981D93"/>
    <w:rsid w:val="00981D9C"/>
    <w:rsid w:val="0098204C"/>
    <w:rsid w:val="00982313"/>
    <w:rsid w:val="00982825"/>
    <w:rsid w:val="00982EB7"/>
    <w:rsid w:val="009834EF"/>
    <w:rsid w:val="00983963"/>
    <w:rsid w:val="0098404F"/>
    <w:rsid w:val="00985253"/>
    <w:rsid w:val="0098530F"/>
    <w:rsid w:val="009853B3"/>
    <w:rsid w:val="0098561B"/>
    <w:rsid w:val="009861F0"/>
    <w:rsid w:val="009862BE"/>
    <w:rsid w:val="00986AD8"/>
    <w:rsid w:val="009874CA"/>
    <w:rsid w:val="009879D6"/>
    <w:rsid w:val="009900E5"/>
    <w:rsid w:val="00990173"/>
    <w:rsid w:val="009901C8"/>
    <w:rsid w:val="00990630"/>
    <w:rsid w:val="00990638"/>
    <w:rsid w:val="00990FB1"/>
    <w:rsid w:val="00991132"/>
    <w:rsid w:val="009914A7"/>
    <w:rsid w:val="00991761"/>
    <w:rsid w:val="00991DF9"/>
    <w:rsid w:val="00991E0A"/>
    <w:rsid w:val="00992262"/>
    <w:rsid w:val="0099293D"/>
    <w:rsid w:val="00993169"/>
    <w:rsid w:val="00993603"/>
    <w:rsid w:val="00993818"/>
    <w:rsid w:val="00993B32"/>
    <w:rsid w:val="00993CE7"/>
    <w:rsid w:val="00993FCD"/>
    <w:rsid w:val="00993FD2"/>
    <w:rsid w:val="009940BF"/>
    <w:rsid w:val="0099415F"/>
    <w:rsid w:val="00994DCA"/>
    <w:rsid w:val="0099517D"/>
    <w:rsid w:val="009954FB"/>
    <w:rsid w:val="00995E4C"/>
    <w:rsid w:val="009960EC"/>
    <w:rsid w:val="0099624D"/>
    <w:rsid w:val="009965B3"/>
    <w:rsid w:val="009967D2"/>
    <w:rsid w:val="00996865"/>
    <w:rsid w:val="009968C6"/>
    <w:rsid w:val="00996957"/>
    <w:rsid w:val="00996A12"/>
    <w:rsid w:val="00996ADF"/>
    <w:rsid w:val="00997087"/>
    <w:rsid w:val="009970DD"/>
    <w:rsid w:val="009975B4"/>
    <w:rsid w:val="00997CC2"/>
    <w:rsid w:val="00997E3C"/>
    <w:rsid w:val="00997FC4"/>
    <w:rsid w:val="009A01B1"/>
    <w:rsid w:val="009A02B2"/>
    <w:rsid w:val="009A0825"/>
    <w:rsid w:val="009A08AF"/>
    <w:rsid w:val="009A09BA"/>
    <w:rsid w:val="009A0FBA"/>
    <w:rsid w:val="009A130D"/>
    <w:rsid w:val="009A1601"/>
    <w:rsid w:val="009A188B"/>
    <w:rsid w:val="009A2337"/>
    <w:rsid w:val="009A25A8"/>
    <w:rsid w:val="009A3179"/>
    <w:rsid w:val="009A33AA"/>
    <w:rsid w:val="009A36FA"/>
    <w:rsid w:val="009A3BB6"/>
    <w:rsid w:val="009A43A8"/>
    <w:rsid w:val="009A43EA"/>
    <w:rsid w:val="009A462D"/>
    <w:rsid w:val="009A4AC8"/>
    <w:rsid w:val="009A4DDA"/>
    <w:rsid w:val="009A5CBA"/>
    <w:rsid w:val="009A6585"/>
    <w:rsid w:val="009A65AC"/>
    <w:rsid w:val="009A6978"/>
    <w:rsid w:val="009A6983"/>
    <w:rsid w:val="009A6BEE"/>
    <w:rsid w:val="009A6EF6"/>
    <w:rsid w:val="009A6F81"/>
    <w:rsid w:val="009A7391"/>
    <w:rsid w:val="009A7465"/>
    <w:rsid w:val="009A74FA"/>
    <w:rsid w:val="009A7B14"/>
    <w:rsid w:val="009B01C1"/>
    <w:rsid w:val="009B0427"/>
    <w:rsid w:val="009B0608"/>
    <w:rsid w:val="009B062C"/>
    <w:rsid w:val="009B115E"/>
    <w:rsid w:val="009B1512"/>
    <w:rsid w:val="009B16E9"/>
    <w:rsid w:val="009B1DE5"/>
    <w:rsid w:val="009B1F30"/>
    <w:rsid w:val="009B221E"/>
    <w:rsid w:val="009B2554"/>
    <w:rsid w:val="009B2886"/>
    <w:rsid w:val="009B2A8A"/>
    <w:rsid w:val="009B2B1F"/>
    <w:rsid w:val="009B2D70"/>
    <w:rsid w:val="009B2EE1"/>
    <w:rsid w:val="009B3380"/>
    <w:rsid w:val="009B384F"/>
    <w:rsid w:val="009B3AC2"/>
    <w:rsid w:val="009B3B36"/>
    <w:rsid w:val="009B3C44"/>
    <w:rsid w:val="009B42AE"/>
    <w:rsid w:val="009B4554"/>
    <w:rsid w:val="009B4A2C"/>
    <w:rsid w:val="009B4BF5"/>
    <w:rsid w:val="009B4D61"/>
    <w:rsid w:val="009B4DCD"/>
    <w:rsid w:val="009B4DF4"/>
    <w:rsid w:val="009B4F2A"/>
    <w:rsid w:val="009B4F39"/>
    <w:rsid w:val="009B519F"/>
    <w:rsid w:val="009B532D"/>
    <w:rsid w:val="009B564E"/>
    <w:rsid w:val="009B5778"/>
    <w:rsid w:val="009B5871"/>
    <w:rsid w:val="009B596D"/>
    <w:rsid w:val="009B5F5B"/>
    <w:rsid w:val="009B61C2"/>
    <w:rsid w:val="009B6235"/>
    <w:rsid w:val="009B6313"/>
    <w:rsid w:val="009B6492"/>
    <w:rsid w:val="009B7300"/>
    <w:rsid w:val="009B79F3"/>
    <w:rsid w:val="009B7E87"/>
    <w:rsid w:val="009B7E88"/>
    <w:rsid w:val="009C0169"/>
    <w:rsid w:val="009C02C1"/>
    <w:rsid w:val="009C02EF"/>
    <w:rsid w:val="009C0E73"/>
    <w:rsid w:val="009C0F90"/>
    <w:rsid w:val="009C1135"/>
    <w:rsid w:val="009C1302"/>
    <w:rsid w:val="009C2296"/>
    <w:rsid w:val="009C26A7"/>
    <w:rsid w:val="009C2925"/>
    <w:rsid w:val="009C2CFD"/>
    <w:rsid w:val="009C3431"/>
    <w:rsid w:val="009C3511"/>
    <w:rsid w:val="009C37D6"/>
    <w:rsid w:val="009C385E"/>
    <w:rsid w:val="009C3B57"/>
    <w:rsid w:val="009C403E"/>
    <w:rsid w:val="009C4241"/>
    <w:rsid w:val="009C427B"/>
    <w:rsid w:val="009C43D8"/>
    <w:rsid w:val="009C47D7"/>
    <w:rsid w:val="009C48AF"/>
    <w:rsid w:val="009C4FD9"/>
    <w:rsid w:val="009C51CB"/>
    <w:rsid w:val="009C5446"/>
    <w:rsid w:val="009C54C8"/>
    <w:rsid w:val="009C5C01"/>
    <w:rsid w:val="009C5D68"/>
    <w:rsid w:val="009C637B"/>
    <w:rsid w:val="009C64E2"/>
    <w:rsid w:val="009C667C"/>
    <w:rsid w:val="009C6C75"/>
    <w:rsid w:val="009C74DA"/>
    <w:rsid w:val="009C7745"/>
    <w:rsid w:val="009C7CE3"/>
    <w:rsid w:val="009C7F7F"/>
    <w:rsid w:val="009D00FF"/>
    <w:rsid w:val="009D02C6"/>
    <w:rsid w:val="009D03DF"/>
    <w:rsid w:val="009D04A9"/>
    <w:rsid w:val="009D0BD9"/>
    <w:rsid w:val="009D0C53"/>
    <w:rsid w:val="009D0D23"/>
    <w:rsid w:val="009D107B"/>
    <w:rsid w:val="009D114D"/>
    <w:rsid w:val="009D23C2"/>
    <w:rsid w:val="009D28CD"/>
    <w:rsid w:val="009D2A53"/>
    <w:rsid w:val="009D2C35"/>
    <w:rsid w:val="009D2DF6"/>
    <w:rsid w:val="009D2EDD"/>
    <w:rsid w:val="009D30DF"/>
    <w:rsid w:val="009D3826"/>
    <w:rsid w:val="009D3873"/>
    <w:rsid w:val="009D3B22"/>
    <w:rsid w:val="009D3C54"/>
    <w:rsid w:val="009D40F1"/>
    <w:rsid w:val="009D4149"/>
    <w:rsid w:val="009D4203"/>
    <w:rsid w:val="009D4230"/>
    <w:rsid w:val="009D45E2"/>
    <w:rsid w:val="009D4972"/>
    <w:rsid w:val="009D4F6F"/>
    <w:rsid w:val="009D4FF0"/>
    <w:rsid w:val="009D530B"/>
    <w:rsid w:val="009D5471"/>
    <w:rsid w:val="009D5EE0"/>
    <w:rsid w:val="009D6155"/>
    <w:rsid w:val="009D61E7"/>
    <w:rsid w:val="009D6311"/>
    <w:rsid w:val="009D6349"/>
    <w:rsid w:val="009D6446"/>
    <w:rsid w:val="009D6F4F"/>
    <w:rsid w:val="009D6F9E"/>
    <w:rsid w:val="009D703C"/>
    <w:rsid w:val="009D714C"/>
    <w:rsid w:val="009D718F"/>
    <w:rsid w:val="009D7451"/>
    <w:rsid w:val="009D778D"/>
    <w:rsid w:val="009D7962"/>
    <w:rsid w:val="009D7D5B"/>
    <w:rsid w:val="009E04C0"/>
    <w:rsid w:val="009E068F"/>
    <w:rsid w:val="009E06A5"/>
    <w:rsid w:val="009E108C"/>
    <w:rsid w:val="009E10EB"/>
    <w:rsid w:val="009E111F"/>
    <w:rsid w:val="009E119C"/>
    <w:rsid w:val="009E121D"/>
    <w:rsid w:val="009E1433"/>
    <w:rsid w:val="009E14E0"/>
    <w:rsid w:val="009E162F"/>
    <w:rsid w:val="009E1A75"/>
    <w:rsid w:val="009E1BA3"/>
    <w:rsid w:val="009E1F3C"/>
    <w:rsid w:val="009E2099"/>
    <w:rsid w:val="009E21B0"/>
    <w:rsid w:val="009E2DAC"/>
    <w:rsid w:val="009E3599"/>
    <w:rsid w:val="009E35DB"/>
    <w:rsid w:val="009E3886"/>
    <w:rsid w:val="009E3EAE"/>
    <w:rsid w:val="009E3EBC"/>
    <w:rsid w:val="009E4557"/>
    <w:rsid w:val="009E4575"/>
    <w:rsid w:val="009E47A3"/>
    <w:rsid w:val="009E4ACB"/>
    <w:rsid w:val="009E4F63"/>
    <w:rsid w:val="009E503E"/>
    <w:rsid w:val="009E5159"/>
    <w:rsid w:val="009E54C7"/>
    <w:rsid w:val="009E5A30"/>
    <w:rsid w:val="009E5E86"/>
    <w:rsid w:val="009E5EA9"/>
    <w:rsid w:val="009E613A"/>
    <w:rsid w:val="009E63E6"/>
    <w:rsid w:val="009E6473"/>
    <w:rsid w:val="009E6546"/>
    <w:rsid w:val="009E667A"/>
    <w:rsid w:val="009E6777"/>
    <w:rsid w:val="009E6878"/>
    <w:rsid w:val="009E6B12"/>
    <w:rsid w:val="009E6B84"/>
    <w:rsid w:val="009E6DAA"/>
    <w:rsid w:val="009E6E53"/>
    <w:rsid w:val="009E6E7E"/>
    <w:rsid w:val="009E76D0"/>
    <w:rsid w:val="009E77BC"/>
    <w:rsid w:val="009E7BD4"/>
    <w:rsid w:val="009E7C0D"/>
    <w:rsid w:val="009F01D5"/>
    <w:rsid w:val="009F04CC"/>
    <w:rsid w:val="009F08F3"/>
    <w:rsid w:val="009F0DD2"/>
    <w:rsid w:val="009F13E0"/>
    <w:rsid w:val="009F177B"/>
    <w:rsid w:val="009F187B"/>
    <w:rsid w:val="009F19D5"/>
    <w:rsid w:val="009F1ABA"/>
    <w:rsid w:val="009F1BBC"/>
    <w:rsid w:val="009F26DE"/>
    <w:rsid w:val="009F2C97"/>
    <w:rsid w:val="009F2F8E"/>
    <w:rsid w:val="009F31B4"/>
    <w:rsid w:val="009F344F"/>
    <w:rsid w:val="009F3664"/>
    <w:rsid w:val="009F3679"/>
    <w:rsid w:val="009F38B3"/>
    <w:rsid w:val="009F397F"/>
    <w:rsid w:val="009F3D55"/>
    <w:rsid w:val="009F45AC"/>
    <w:rsid w:val="009F4F07"/>
    <w:rsid w:val="009F5182"/>
    <w:rsid w:val="009F53C2"/>
    <w:rsid w:val="009F5C9E"/>
    <w:rsid w:val="009F632A"/>
    <w:rsid w:val="009F7415"/>
    <w:rsid w:val="00A000EB"/>
    <w:rsid w:val="00A000ED"/>
    <w:rsid w:val="00A00235"/>
    <w:rsid w:val="00A00244"/>
    <w:rsid w:val="00A0069C"/>
    <w:rsid w:val="00A007EB"/>
    <w:rsid w:val="00A00C71"/>
    <w:rsid w:val="00A00CD9"/>
    <w:rsid w:val="00A00F96"/>
    <w:rsid w:val="00A01211"/>
    <w:rsid w:val="00A01334"/>
    <w:rsid w:val="00A013FB"/>
    <w:rsid w:val="00A015D8"/>
    <w:rsid w:val="00A01C54"/>
    <w:rsid w:val="00A01D2A"/>
    <w:rsid w:val="00A01EAC"/>
    <w:rsid w:val="00A01ED7"/>
    <w:rsid w:val="00A01FB7"/>
    <w:rsid w:val="00A023C4"/>
    <w:rsid w:val="00A027D0"/>
    <w:rsid w:val="00A029CB"/>
    <w:rsid w:val="00A02B3E"/>
    <w:rsid w:val="00A02F14"/>
    <w:rsid w:val="00A03048"/>
    <w:rsid w:val="00A031D8"/>
    <w:rsid w:val="00A03364"/>
    <w:rsid w:val="00A03C21"/>
    <w:rsid w:val="00A04115"/>
    <w:rsid w:val="00A04213"/>
    <w:rsid w:val="00A048A8"/>
    <w:rsid w:val="00A04A82"/>
    <w:rsid w:val="00A04C80"/>
    <w:rsid w:val="00A04D5E"/>
    <w:rsid w:val="00A04F49"/>
    <w:rsid w:val="00A04FFA"/>
    <w:rsid w:val="00A05637"/>
    <w:rsid w:val="00A056DB"/>
    <w:rsid w:val="00A0593A"/>
    <w:rsid w:val="00A05948"/>
    <w:rsid w:val="00A05AA1"/>
    <w:rsid w:val="00A05E5C"/>
    <w:rsid w:val="00A060BA"/>
    <w:rsid w:val="00A0616E"/>
    <w:rsid w:val="00A06434"/>
    <w:rsid w:val="00A069FA"/>
    <w:rsid w:val="00A06D11"/>
    <w:rsid w:val="00A06F04"/>
    <w:rsid w:val="00A0746F"/>
    <w:rsid w:val="00A07682"/>
    <w:rsid w:val="00A078B2"/>
    <w:rsid w:val="00A078B8"/>
    <w:rsid w:val="00A10323"/>
    <w:rsid w:val="00A10952"/>
    <w:rsid w:val="00A1197A"/>
    <w:rsid w:val="00A1213A"/>
    <w:rsid w:val="00A12B92"/>
    <w:rsid w:val="00A12BA5"/>
    <w:rsid w:val="00A12EC6"/>
    <w:rsid w:val="00A132AB"/>
    <w:rsid w:val="00A1333F"/>
    <w:rsid w:val="00A133D6"/>
    <w:rsid w:val="00A137B6"/>
    <w:rsid w:val="00A13884"/>
    <w:rsid w:val="00A13E54"/>
    <w:rsid w:val="00A13E69"/>
    <w:rsid w:val="00A147BE"/>
    <w:rsid w:val="00A14A74"/>
    <w:rsid w:val="00A154A5"/>
    <w:rsid w:val="00A157E1"/>
    <w:rsid w:val="00A15991"/>
    <w:rsid w:val="00A15C38"/>
    <w:rsid w:val="00A15EA6"/>
    <w:rsid w:val="00A160A7"/>
    <w:rsid w:val="00A16322"/>
    <w:rsid w:val="00A166C3"/>
    <w:rsid w:val="00A1683A"/>
    <w:rsid w:val="00A168D6"/>
    <w:rsid w:val="00A168F2"/>
    <w:rsid w:val="00A16F5B"/>
    <w:rsid w:val="00A1719A"/>
    <w:rsid w:val="00A175A2"/>
    <w:rsid w:val="00A179B0"/>
    <w:rsid w:val="00A17F63"/>
    <w:rsid w:val="00A20082"/>
    <w:rsid w:val="00A201B7"/>
    <w:rsid w:val="00A20410"/>
    <w:rsid w:val="00A208D6"/>
    <w:rsid w:val="00A20C13"/>
    <w:rsid w:val="00A214BC"/>
    <w:rsid w:val="00A21528"/>
    <w:rsid w:val="00A2193B"/>
    <w:rsid w:val="00A21F8B"/>
    <w:rsid w:val="00A222A8"/>
    <w:rsid w:val="00A223DC"/>
    <w:rsid w:val="00A225CE"/>
    <w:rsid w:val="00A22755"/>
    <w:rsid w:val="00A228E5"/>
    <w:rsid w:val="00A22E46"/>
    <w:rsid w:val="00A22FEB"/>
    <w:rsid w:val="00A230FA"/>
    <w:rsid w:val="00A2351A"/>
    <w:rsid w:val="00A23627"/>
    <w:rsid w:val="00A237DC"/>
    <w:rsid w:val="00A23DEB"/>
    <w:rsid w:val="00A24188"/>
    <w:rsid w:val="00A245A7"/>
    <w:rsid w:val="00A248DD"/>
    <w:rsid w:val="00A24C73"/>
    <w:rsid w:val="00A25596"/>
    <w:rsid w:val="00A258E9"/>
    <w:rsid w:val="00A25A9A"/>
    <w:rsid w:val="00A25F5E"/>
    <w:rsid w:val="00A26045"/>
    <w:rsid w:val="00A2619B"/>
    <w:rsid w:val="00A264A9"/>
    <w:rsid w:val="00A264D7"/>
    <w:rsid w:val="00A2654A"/>
    <w:rsid w:val="00A26911"/>
    <w:rsid w:val="00A26A10"/>
    <w:rsid w:val="00A26DCF"/>
    <w:rsid w:val="00A26F87"/>
    <w:rsid w:val="00A270D5"/>
    <w:rsid w:val="00A27265"/>
    <w:rsid w:val="00A27271"/>
    <w:rsid w:val="00A272C0"/>
    <w:rsid w:val="00A2758D"/>
    <w:rsid w:val="00A27785"/>
    <w:rsid w:val="00A27793"/>
    <w:rsid w:val="00A27DF4"/>
    <w:rsid w:val="00A27F44"/>
    <w:rsid w:val="00A27F6E"/>
    <w:rsid w:val="00A30187"/>
    <w:rsid w:val="00A30286"/>
    <w:rsid w:val="00A30825"/>
    <w:rsid w:val="00A30A36"/>
    <w:rsid w:val="00A30B8B"/>
    <w:rsid w:val="00A30E7F"/>
    <w:rsid w:val="00A31434"/>
    <w:rsid w:val="00A317BF"/>
    <w:rsid w:val="00A32551"/>
    <w:rsid w:val="00A32637"/>
    <w:rsid w:val="00A32794"/>
    <w:rsid w:val="00A32863"/>
    <w:rsid w:val="00A32B54"/>
    <w:rsid w:val="00A32FAA"/>
    <w:rsid w:val="00A331A5"/>
    <w:rsid w:val="00A3329A"/>
    <w:rsid w:val="00A339AF"/>
    <w:rsid w:val="00A33B58"/>
    <w:rsid w:val="00A33E01"/>
    <w:rsid w:val="00A3418A"/>
    <w:rsid w:val="00A3448A"/>
    <w:rsid w:val="00A3449F"/>
    <w:rsid w:val="00A348CE"/>
    <w:rsid w:val="00A34941"/>
    <w:rsid w:val="00A34C02"/>
    <w:rsid w:val="00A34E3F"/>
    <w:rsid w:val="00A353DC"/>
    <w:rsid w:val="00A36130"/>
    <w:rsid w:val="00A36297"/>
    <w:rsid w:val="00A36677"/>
    <w:rsid w:val="00A36822"/>
    <w:rsid w:val="00A36932"/>
    <w:rsid w:val="00A3727F"/>
    <w:rsid w:val="00A37345"/>
    <w:rsid w:val="00A37472"/>
    <w:rsid w:val="00A3765C"/>
    <w:rsid w:val="00A3790D"/>
    <w:rsid w:val="00A37969"/>
    <w:rsid w:val="00A37C70"/>
    <w:rsid w:val="00A37E55"/>
    <w:rsid w:val="00A40069"/>
    <w:rsid w:val="00A402ED"/>
    <w:rsid w:val="00A407D0"/>
    <w:rsid w:val="00A4088B"/>
    <w:rsid w:val="00A410B6"/>
    <w:rsid w:val="00A410C3"/>
    <w:rsid w:val="00A4117D"/>
    <w:rsid w:val="00A4120A"/>
    <w:rsid w:val="00A41748"/>
    <w:rsid w:val="00A4176D"/>
    <w:rsid w:val="00A41977"/>
    <w:rsid w:val="00A41978"/>
    <w:rsid w:val="00A41DF9"/>
    <w:rsid w:val="00A41E2B"/>
    <w:rsid w:val="00A41EA3"/>
    <w:rsid w:val="00A42169"/>
    <w:rsid w:val="00A4258F"/>
    <w:rsid w:val="00A42AD5"/>
    <w:rsid w:val="00A42B64"/>
    <w:rsid w:val="00A42C85"/>
    <w:rsid w:val="00A43340"/>
    <w:rsid w:val="00A43B06"/>
    <w:rsid w:val="00A43DCF"/>
    <w:rsid w:val="00A441DF"/>
    <w:rsid w:val="00A44539"/>
    <w:rsid w:val="00A4476E"/>
    <w:rsid w:val="00A447C8"/>
    <w:rsid w:val="00A44987"/>
    <w:rsid w:val="00A44C72"/>
    <w:rsid w:val="00A44C7E"/>
    <w:rsid w:val="00A44D55"/>
    <w:rsid w:val="00A454BB"/>
    <w:rsid w:val="00A45543"/>
    <w:rsid w:val="00A4561C"/>
    <w:rsid w:val="00A45653"/>
    <w:rsid w:val="00A45984"/>
    <w:rsid w:val="00A45B74"/>
    <w:rsid w:val="00A45CE9"/>
    <w:rsid w:val="00A45E5B"/>
    <w:rsid w:val="00A466BA"/>
    <w:rsid w:val="00A46797"/>
    <w:rsid w:val="00A469BF"/>
    <w:rsid w:val="00A46CAA"/>
    <w:rsid w:val="00A46F91"/>
    <w:rsid w:val="00A47443"/>
    <w:rsid w:val="00A47721"/>
    <w:rsid w:val="00A478F5"/>
    <w:rsid w:val="00A47E7E"/>
    <w:rsid w:val="00A5032D"/>
    <w:rsid w:val="00A50B1B"/>
    <w:rsid w:val="00A50E6D"/>
    <w:rsid w:val="00A515A1"/>
    <w:rsid w:val="00A515DB"/>
    <w:rsid w:val="00A51834"/>
    <w:rsid w:val="00A51DDE"/>
    <w:rsid w:val="00A51FB8"/>
    <w:rsid w:val="00A521AD"/>
    <w:rsid w:val="00A5228A"/>
    <w:rsid w:val="00A522D8"/>
    <w:rsid w:val="00A5230C"/>
    <w:rsid w:val="00A5239A"/>
    <w:rsid w:val="00A528B7"/>
    <w:rsid w:val="00A52E1D"/>
    <w:rsid w:val="00A52E63"/>
    <w:rsid w:val="00A53549"/>
    <w:rsid w:val="00A53585"/>
    <w:rsid w:val="00A53F26"/>
    <w:rsid w:val="00A53F75"/>
    <w:rsid w:val="00A540F8"/>
    <w:rsid w:val="00A541A7"/>
    <w:rsid w:val="00A5468D"/>
    <w:rsid w:val="00A54879"/>
    <w:rsid w:val="00A54B32"/>
    <w:rsid w:val="00A55A2E"/>
    <w:rsid w:val="00A56979"/>
    <w:rsid w:val="00A56B98"/>
    <w:rsid w:val="00A56D41"/>
    <w:rsid w:val="00A56E3F"/>
    <w:rsid w:val="00A570B4"/>
    <w:rsid w:val="00A573AF"/>
    <w:rsid w:val="00A57F21"/>
    <w:rsid w:val="00A6099C"/>
    <w:rsid w:val="00A61451"/>
    <w:rsid w:val="00A61499"/>
    <w:rsid w:val="00A61AE6"/>
    <w:rsid w:val="00A61AF8"/>
    <w:rsid w:val="00A61C5B"/>
    <w:rsid w:val="00A61E75"/>
    <w:rsid w:val="00A61EBF"/>
    <w:rsid w:val="00A61FF6"/>
    <w:rsid w:val="00A62023"/>
    <w:rsid w:val="00A623FE"/>
    <w:rsid w:val="00A6245F"/>
    <w:rsid w:val="00A62585"/>
    <w:rsid w:val="00A62A77"/>
    <w:rsid w:val="00A62EA8"/>
    <w:rsid w:val="00A630AC"/>
    <w:rsid w:val="00A630BB"/>
    <w:rsid w:val="00A63275"/>
    <w:rsid w:val="00A632A3"/>
    <w:rsid w:val="00A63483"/>
    <w:rsid w:val="00A6371B"/>
    <w:rsid w:val="00A63940"/>
    <w:rsid w:val="00A63B1C"/>
    <w:rsid w:val="00A641E6"/>
    <w:rsid w:val="00A649F6"/>
    <w:rsid w:val="00A64FA1"/>
    <w:rsid w:val="00A6548E"/>
    <w:rsid w:val="00A65601"/>
    <w:rsid w:val="00A657D7"/>
    <w:rsid w:val="00A65A8A"/>
    <w:rsid w:val="00A65C02"/>
    <w:rsid w:val="00A660AC"/>
    <w:rsid w:val="00A664C0"/>
    <w:rsid w:val="00A66D1B"/>
    <w:rsid w:val="00A66E1B"/>
    <w:rsid w:val="00A67087"/>
    <w:rsid w:val="00A6764F"/>
    <w:rsid w:val="00A67E66"/>
    <w:rsid w:val="00A67E6C"/>
    <w:rsid w:val="00A7006B"/>
    <w:rsid w:val="00A70332"/>
    <w:rsid w:val="00A70B89"/>
    <w:rsid w:val="00A70D78"/>
    <w:rsid w:val="00A710C6"/>
    <w:rsid w:val="00A710DE"/>
    <w:rsid w:val="00A7178F"/>
    <w:rsid w:val="00A718C9"/>
    <w:rsid w:val="00A71B99"/>
    <w:rsid w:val="00A7267E"/>
    <w:rsid w:val="00A72AAB"/>
    <w:rsid w:val="00A72BC3"/>
    <w:rsid w:val="00A72C45"/>
    <w:rsid w:val="00A731A3"/>
    <w:rsid w:val="00A739D0"/>
    <w:rsid w:val="00A73BD9"/>
    <w:rsid w:val="00A73BF4"/>
    <w:rsid w:val="00A74A27"/>
    <w:rsid w:val="00A74FE7"/>
    <w:rsid w:val="00A75645"/>
    <w:rsid w:val="00A761D4"/>
    <w:rsid w:val="00A766BF"/>
    <w:rsid w:val="00A766F7"/>
    <w:rsid w:val="00A76AB3"/>
    <w:rsid w:val="00A76C36"/>
    <w:rsid w:val="00A77059"/>
    <w:rsid w:val="00A7717B"/>
    <w:rsid w:val="00A77237"/>
    <w:rsid w:val="00A774FE"/>
    <w:rsid w:val="00A77CE4"/>
    <w:rsid w:val="00A77EC4"/>
    <w:rsid w:val="00A81262"/>
    <w:rsid w:val="00A8156C"/>
    <w:rsid w:val="00A81AAE"/>
    <w:rsid w:val="00A81BE0"/>
    <w:rsid w:val="00A81E4F"/>
    <w:rsid w:val="00A8217C"/>
    <w:rsid w:val="00A82C5E"/>
    <w:rsid w:val="00A83070"/>
    <w:rsid w:val="00A830E4"/>
    <w:rsid w:val="00A8310C"/>
    <w:rsid w:val="00A838C4"/>
    <w:rsid w:val="00A839B7"/>
    <w:rsid w:val="00A84443"/>
    <w:rsid w:val="00A84A98"/>
    <w:rsid w:val="00A84E8B"/>
    <w:rsid w:val="00A84F1F"/>
    <w:rsid w:val="00A85449"/>
    <w:rsid w:val="00A85829"/>
    <w:rsid w:val="00A858DE"/>
    <w:rsid w:val="00A872AE"/>
    <w:rsid w:val="00A874AF"/>
    <w:rsid w:val="00A87A7C"/>
    <w:rsid w:val="00A87E48"/>
    <w:rsid w:val="00A87FA1"/>
    <w:rsid w:val="00A900FD"/>
    <w:rsid w:val="00A90968"/>
    <w:rsid w:val="00A90BCC"/>
    <w:rsid w:val="00A90F59"/>
    <w:rsid w:val="00A9126B"/>
    <w:rsid w:val="00A91852"/>
    <w:rsid w:val="00A919BC"/>
    <w:rsid w:val="00A91D92"/>
    <w:rsid w:val="00A91E08"/>
    <w:rsid w:val="00A91F04"/>
    <w:rsid w:val="00A91F4C"/>
    <w:rsid w:val="00A921C4"/>
    <w:rsid w:val="00A92879"/>
    <w:rsid w:val="00A92B73"/>
    <w:rsid w:val="00A92C4F"/>
    <w:rsid w:val="00A93492"/>
    <w:rsid w:val="00A934AD"/>
    <w:rsid w:val="00A9442A"/>
    <w:rsid w:val="00A9483B"/>
    <w:rsid w:val="00A94BE3"/>
    <w:rsid w:val="00A950A9"/>
    <w:rsid w:val="00A953A2"/>
    <w:rsid w:val="00A96B21"/>
    <w:rsid w:val="00A96C87"/>
    <w:rsid w:val="00A96D7C"/>
    <w:rsid w:val="00A96F37"/>
    <w:rsid w:val="00A97016"/>
    <w:rsid w:val="00A970AF"/>
    <w:rsid w:val="00A9718F"/>
    <w:rsid w:val="00A974A1"/>
    <w:rsid w:val="00AA016F"/>
    <w:rsid w:val="00AA019D"/>
    <w:rsid w:val="00AA04CC"/>
    <w:rsid w:val="00AA0531"/>
    <w:rsid w:val="00AA0BA2"/>
    <w:rsid w:val="00AA0C07"/>
    <w:rsid w:val="00AA0C74"/>
    <w:rsid w:val="00AA0FDC"/>
    <w:rsid w:val="00AA11E5"/>
    <w:rsid w:val="00AA1286"/>
    <w:rsid w:val="00AA146A"/>
    <w:rsid w:val="00AA1587"/>
    <w:rsid w:val="00AA17B6"/>
    <w:rsid w:val="00AA1ED6"/>
    <w:rsid w:val="00AA2880"/>
    <w:rsid w:val="00AA2D65"/>
    <w:rsid w:val="00AA2F0E"/>
    <w:rsid w:val="00AA37B6"/>
    <w:rsid w:val="00AA3893"/>
    <w:rsid w:val="00AA42C8"/>
    <w:rsid w:val="00AA455A"/>
    <w:rsid w:val="00AA4843"/>
    <w:rsid w:val="00AA4F23"/>
    <w:rsid w:val="00AA4FE1"/>
    <w:rsid w:val="00AA510D"/>
    <w:rsid w:val="00AA5129"/>
    <w:rsid w:val="00AA51D6"/>
    <w:rsid w:val="00AA53CE"/>
    <w:rsid w:val="00AA5944"/>
    <w:rsid w:val="00AA6007"/>
    <w:rsid w:val="00AA604A"/>
    <w:rsid w:val="00AA6135"/>
    <w:rsid w:val="00AA632B"/>
    <w:rsid w:val="00AA6B5E"/>
    <w:rsid w:val="00AA727B"/>
    <w:rsid w:val="00AA72B9"/>
    <w:rsid w:val="00AA7383"/>
    <w:rsid w:val="00AA73C5"/>
    <w:rsid w:val="00AA7DDB"/>
    <w:rsid w:val="00AB00C3"/>
    <w:rsid w:val="00AB0431"/>
    <w:rsid w:val="00AB0719"/>
    <w:rsid w:val="00AB0BC8"/>
    <w:rsid w:val="00AB100B"/>
    <w:rsid w:val="00AB1066"/>
    <w:rsid w:val="00AB108D"/>
    <w:rsid w:val="00AB1164"/>
    <w:rsid w:val="00AB11CA"/>
    <w:rsid w:val="00AB1256"/>
    <w:rsid w:val="00AB13BF"/>
    <w:rsid w:val="00AB14D9"/>
    <w:rsid w:val="00AB1EC1"/>
    <w:rsid w:val="00AB243C"/>
    <w:rsid w:val="00AB25AA"/>
    <w:rsid w:val="00AB2803"/>
    <w:rsid w:val="00AB2BA4"/>
    <w:rsid w:val="00AB2DBD"/>
    <w:rsid w:val="00AB321D"/>
    <w:rsid w:val="00AB3F42"/>
    <w:rsid w:val="00AB422F"/>
    <w:rsid w:val="00AB454B"/>
    <w:rsid w:val="00AB47E2"/>
    <w:rsid w:val="00AB480F"/>
    <w:rsid w:val="00AB4AB8"/>
    <w:rsid w:val="00AB4B4D"/>
    <w:rsid w:val="00AB53BD"/>
    <w:rsid w:val="00AB5D1F"/>
    <w:rsid w:val="00AB6132"/>
    <w:rsid w:val="00AB6399"/>
    <w:rsid w:val="00AB655E"/>
    <w:rsid w:val="00AB66A3"/>
    <w:rsid w:val="00AB6BFB"/>
    <w:rsid w:val="00AB70B6"/>
    <w:rsid w:val="00AB70C1"/>
    <w:rsid w:val="00AB791F"/>
    <w:rsid w:val="00AB79D1"/>
    <w:rsid w:val="00AB7B7A"/>
    <w:rsid w:val="00AC007F"/>
    <w:rsid w:val="00AC048C"/>
    <w:rsid w:val="00AC071B"/>
    <w:rsid w:val="00AC0773"/>
    <w:rsid w:val="00AC087F"/>
    <w:rsid w:val="00AC0AA9"/>
    <w:rsid w:val="00AC0C5B"/>
    <w:rsid w:val="00AC0DDC"/>
    <w:rsid w:val="00AC10B4"/>
    <w:rsid w:val="00AC133E"/>
    <w:rsid w:val="00AC1575"/>
    <w:rsid w:val="00AC1DA3"/>
    <w:rsid w:val="00AC2261"/>
    <w:rsid w:val="00AC2ACE"/>
    <w:rsid w:val="00AC2C72"/>
    <w:rsid w:val="00AC2ECD"/>
    <w:rsid w:val="00AC3119"/>
    <w:rsid w:val="00AC365A"/>
    <w:rsid w:val="00AC3FA0"/>
    <w:rsid w:val="00AC4013"/>
    <w:rsid w:val="00AC481D"/>
    <w:rsid w:val="00AC48F5"/>
    <w:rsid w:val="00AC49FB"/>
    <w:rsid w:val="00AC4CA9"/>
    <w:rsid w:val="00AC5464"/>
    <w:rsid w:val="00AC56AA"/>
    <w:rsid w:val="00AC58B0"/>
    <w:rsid w:val="00AC5A10"/>
    <w:rsid w:val="00AC5A79"/>
    <w:rsid w:val="00AC639A"/>
    <w:rsid w:val="00AC71B3"/>
    <w:rsid w:val="00AC7385"/>
    <w:rsid w:val="00AC76B4"/>
    <w:rsid w:val="00AC7B80"/>
    <w:rsid w:val="00AC7E72"/>
    <w:rsid w:val="00AD0037"/>
    <w:rsid w:val="00AD0860"/>
    <w:rsid w:val="00AD0AA3"/>
    <w:rsid w:val="00AD0BFF"/>
    <w:rsid w:val="00AD0D9D"/>
    <w:rsid w:val="00AD0FD1"/>
    <w:rsid w:val="00AD17D6"/>
    <w:rsid w:val="00AD1B23"/>
    <w:rsid w:val="00AD1B99"/>
    <w:rsid w:val="00AD2046"/>
    <w:rsid w:val="00AD2322"/>
    <w:rsid w:val="00AD26DE"/>
    <w:rsid w:val="00AD272C"/>
    <w:rsid w:val="00AD292F"/>
    <w:rsid w:val="00AD2B39"/>
    <w:rsid w:val="00AD2ED0"/>
    <w:rsid w:val="00AD31B1"/>
    <w:rsid w:val="00AD32C9"/>
    <w:rsid w:val="00AD34A6"/>
    <w:rsid w:val="00AD371D"/>
    <w:rsid w:val="00AD37C4"/>
    <w:rsid w:val="00AD3832"/>
    <w:rsid w:val="00AD3872"/>
    <w:rsid w:val="00AD3F94"/>
    <w:rsid w:val="00AD455F"/>
    <w:rsid w:val="00AD4A5A"/>
    <w:rsid w:val="00AD4A6A"/>
    <w:rsid w:val="00AD4ACC"/>
    <w:rsid w:val="00AD5218"/>
    <w:rsid w:val="00AD55F7"/>
    <w:rsid w:val="00AD570D"/>
    <w:rsid w:val="00AD574D"/>
    <w:rsid w:val="00AD5943"/>
    <w:rsid w:val="00AD5B55"/>
    <w:rsid w:val="00AD5E3D"/>
    <w:rsid w:val="00AD5E61"/>
    <w:rsid w:val="00AD71CD"/>
    <w:rsid w:val="00AD734C"/>
    <w:rsid w:val="00AD7756"/>
    <w:rsid w:val="00AD77C9"/>
    <w:rsid w:val="00AD7F6E"/>
    <w:rsid w:val="00AD7FEA"/>
    <w:rsid w:val="00AE00A2"/>
    <w:rsid w:val="00AE00A4"/>
    <w:rsid w:val="00AE05ED"/>
    <w:rsid w:val="00AE05FC"/>
    <w:rsid w:val="00AE091C"/>
    <w:rsid w:val="00AE094D"/>
    <w:rsid w:val="00AE10BB"/>
    <w:rsid w:val="00AE1DAF"/>
    <w:rsid w:val="00AE2208"/>
    <w:rsid w:val="00AE27AC"/>
    <w:rsid w:val="00AE27F8"/>
    <w:rsid w:val="00AE2850"/>
    <w:rsid w:val="00AE2CEF"/>
    <w:rsid w:val="00AE2F8C"/>
    <w:rsid w:val="00AE304B"/>
    <w:rsid w:val="00AE3089"/>
    <w:rsid w:val="00AE31BD"/>
    <w:rsid w:val="00AE3906"/>
    <w:rsid w:val="00AE3E8C"/>
    <w:rsid w:val="00AE40AD"/>
    <w:rsid w:val="00AE40E0"/>
    <w:rsid w:val="00AE4164"/>
    <w:rsid w:val="00AE442A"/>
    <w:rsid w:val="00AE4D6D"/>
    <w:rsid w:val="00AE4DBA"/>
    <w:rsid w:val="00AE4F07"/>
    <w:rsid w:val="00AE50BB"/>
    <w:rsid w:val="00AE523A"/>
    <w:rsid w:val="00AE54CF"/>
    <w:rsid w:val="00AE59A4"/>
    <w:rsid w:val="00AE6054"/>
    <w:rsid w:val="00AE615B"/>
    <w:rsid w:val="00AE68A6"/>
    <w:rsid w:val="00AE6A3D"/>
    <w:rsid w:val="00AE6B56"/>
    <w:rsid w:val="00AE6FEC"/>
    <w:rsid w:val="00AE713F"/>
    <w:rsid w:val="00AE7315"/>
    <w:rsid w:val="00AE7336"/>
    <w:rsid w:val="00AE7686"/>
    <w:rsid w:val="00AE775A"/>
    <w:rsid w:val="00AE7A06"/>
    <w:rsid w:val="00AF01FC"/>
    <w:rsid w:val="00AF023A"/>
    <w:rsid w:val="00AF030A"/>
    <w:rsid w:val="00AF0343"/>
    <w:rsid w:val="00AF03B9"/>
    <w:rsid w:val="00AF0E27"/>
    <w:rsid w:val="00AF1267"/>
    <w:rsid w:val="00AF12AD"/>
    <w:rsid w:val="00AF157A"/>
    <w:rsid w:val="00AF15DA"/>
    <w:rsid w:val="00AF170B"/>
    <w:rsid w:val="00AF1C5D"/>
    <w:rsid w:val="00AF1FA4"/>
    <w:rsid w:val="00AF24BA"/>
    <w:rsid w:val="00AF2C04"/>
    <w:rsid w:val="00AF2DA8"/>
    <w:rsid w:val="00AF3BAA"/>
    <w:rsid w:val="00AF3C36"/>
    <w:rsid w:val="00AF41B7"/>
    <w:rsid w:val="00AF42D7"/>
    <w:rsid w:val="00AF43CA"/>
    <w:rsid w:val="00AF48ED"/>
    <w:rsid w:val="00AF55B5"/>
    <w:rsid w:val="00AF56E2"/>
    <w:rsid w:val="00AF6016"/>
    <w:rsid w:val="00AF602C"/>
    <w:rsid w:val="00AF664C"/>
    <w:rsid w:val="00AF6B69"/>
    <w:rsid w:val="00AF6C09"/>
    <w:rsid w:val="00AF6C2E"/>
    <w:rsid w:val="00AF6CC0"/>
    <w:rsid w:val="00AF6FC5"/>
    <w:rsid w:val="00AF7251"/>
    <w:rsid w:val="00AF75A2"/>
    <w:rsid w:val="00AF79B0"/>
    <w:rsid w:val="00AF7C35"/>
    <w:rsid w:val="00AF7CF8"/>
    <w:rsid w:val="00B00060"/>
    <w:rsid w:val="00B002C9"/>
    <w:rsid w:val="00B006EA"/>
    <w:rsid w:val="00B006FE"/>
    <w:rsid w:val="00B007CB"/>
    <w:rsid w:val="00B0085F"/>
    <w:rsid w:val="00B00929"/>
    <w:rsid w:val="00B01149"/>
    <w:rsid w:val="00B01175"/>
    <w:rsid w:val="00B017AF"/>
    <w:rsid w:val="00B01E25"/>
    <w:rsid w:val="00B02667"/>
    <w:rsid w:val="00B02AA9"/>
    <w:rsid w:val="00B02FA3"/>
    <w:rsid w:val="00B03044"/>
    <w:rsid w:val="00B043C6"/>
    <w:rsid w:val="00B04763"/>
    <w:rsid w:val="00B04784"/>
    <w:rsid w:val="00B0482D"/>
    <w:rsid w:val="00B04B4D"/>
    <w:rsid w:val="00B04BF4"/>
    <w:rsid w:val="00B04CDF"/>
    <w:rsid w:val="00B04DF2"/>
    <w:rsid w:val="00B04F3D"/>
    <w:rsid w:val="00B05084"/>
    <w:rsid w:val="00B0511F"/>
    <w:rsid w:val="00B05801"/>
    <w:rsid w:val="00B058E3"/>
    <w:rsid w:val="00B05BFE"/>
    <w:rsid w:val="00B05CEA"/>
    <w:rsid w:val="00B06293"/>
    <w:rsid w:val="00B064B7"/>
    <w:rsid w:val="00B0656C"/>
    <w:rsid w:val="00B07A1C"/>
    <w:rsid w:val="00B100DA"/>
    <w:rsid w:val="00B108CE"/>
    <w:rsid w:val="00B10CBF"/>
    <w:rsid w:val="00B1117E"/>
    <w:rsid w:val="00B11317"/>
    <w:rsid w:val="00B11509"/>
    <w:rsid w:val="00B11D73"/>
    <w:rsid w:val="00B12729"/>
    <w:rsid w:val="00B12788"/>
    <w:rsid w:val="00B129E6"/>
    <w:rsid w:val="00B12BFD"/>
    <w:rsid w:val="00B13585"/>
    <w:rsid w:val="00B13BD1"/>
    <w:rsid w:val="00B13F5C"/>
    <w:rsid w:val="00B1410D"/>
    <w:rsid w:val="00B14124"/>
    <w:rsid w:val="00B14718"/>
    <w:rsid w:val="00B15284"/>
    <w:rsid w:val="00B157F9"/>
    <w:rsid w:val="00B17096"/>
    <w:rsid w:val="00B17CA6"/>
    <w:rsid w:val="00B20121"/>
    <w:rsid w:val="00B20256"/>
    <w:rsid w:val="00B204BE"/>
    <w:rsid w:val="00B2078F"/>
    <w:rsid w:val="00B207BD"/>
    <w:rsid w:val="00B20D08"/>
    <w:rsid w:val="00B20D09"/>
    <w:rsid w:val="00B218D0"/>
    <w:rsid w:val="00B21B0B"/>
    <w:rsid w:val="00B21CAD"/>
    <w:rsid w:val="00B21CDF"/>
    <w:rsid w:val="00B21D8A"/>
    <w:rsid w:val="00B21F15"/>
    <w:rsid w:val="00B22070"/>
    <w:rsid w:val="00B22580"/>
    <w:rsid w:val="00B22993"/>
    <w:rsid w:val="00B22A83"/>
    <w:rsid w:val="00B22B68"/>
    <w:rsid w:val="00B23716"/>
    <w:rsid w:val="00B24618"/>
    <w:rsid w:val="00B24B03"/>
    <w:rsid w:val="00B24EF0"/>
    <w:rsid w:val="00B24FF2"/>
    <w:rsid w:val="00B250E9"/>
    <w:rsid w:val="00B25490"/>
    <w:rsid w:val="00B25624"/>
    <w:rsid w:val="00B2578D"/>
    <w:rsid w:val="00B2594A"/>
    <w:rsid w:val="00B260FE"/>
    <w:rsid w:val="00B264FC"/>
    <w:rsid w:val="00B267A9"/>
    <w:rsid w:val="00B26CE4"/>
    <w:rsid w:val="00B26EFE"/>
    <w:rsid w:val="00B27007"/>
    <w:rsid w:val="00B2727F"/>
    <w:rsid w:val="00B2763F"/>
    <w:rsid w:val="00B27AAC"/>
    <w:rsid w:val="00B27D4B"/>
    <w:rsid w:val="00B27DDE"/>
    <w:rsid w:val="00B308A7"/>
    <w:rsid w:val="00B308AA"/>
    <w:rsid w:val="00B30929"/>
    <w:rsid w:val="00B30A81"/>
    <w:rsid w:val="00B30EF0"/>
    <w:rsid w:val="00B30F33"/>
    <w:rsid w:val="00B311D7"/>
    <w:rsid w:val="00B3130D"/>
    <w:rsid w:val="00B3134E"/>
    <w:rsid w:val="00B314C4"/>
    <w:rsid w:val="00B322EC"/>
    <w:rsid w:val="00B324F1"/>
    <w:rsid w:val="00B325DF"/>
    <w:rsid w:val="00B32725"/>
    <w:rsid w:val="00B32EA2"/>
    <w:rsid w:val="00B33135"/>
    <w:rsid w:val="00B33329"/>
    <w:rsid w:val="00B33873"/>
    <w:rsid w:val="00B33AAB"/>
    <w:rsid w:val="00B33CF5"/>
    <w:rsid w:val="00B33F6F"/>
    <w:rsid w:val="00B34351"/>
    <w:rsid w:val="00B3440B"/>
    <w:rsid w:val="00B3495C"/>
    <w:rsid w:val="00B3509C"/>
    <w:rsid w:val="00B351BF"/>
    <w:rsid w:val="00B355BC"/>
    <w:rsid w:val="00B35925"/>
    <w:rsid w:val="00B35D7D"/>
    <w:rsid w:val="00B362C1"/>
    <w:rsid w:val="00B36BB5"/>
    <w:rsid w:val="00B36E73"/>
    <w:rsid w:val="00B36EE4"/>
    <w:rsid w:val="00B36F15"/>
    <w:rsid w:val="00B37002"/>
    <w:rsid w:val="00B37016"/>
    <w:rsid w:val="00B37285"/>
    <w:rsid w:val="00B372AA"/>
    <w:rsid w:val="00B375BA"/>
    <w:rsid w:val="00B375BD"/>
    <w:rsid w:val="00B37675"/>
    <w:rsid w:val="00B37A18"/>
    <w:rsid w:val="00B37BDF"/>
    <w:rsid w:val="00B37F56"/>
    <w:rsid w:val="00B40223"/>
    <w:rsid w:val="00B40445"/>
    <w:rsid w:val="00B40851"/>
    <w:rsid w:val="00B40906"/>
    <w:rsid w:val="00B409E0"/>
    <w:rsid w:val="00B40A50"/>
    <w:rsid w:val="00B4103B"/>
    <w:rsid w:val="00B413D6"/>
    <w:rsid w:val="00B41888"/>
    <w:rsid w:val="00B41A0E"/>
    <w:rsid w:val="00B41A41"/>
    <w:rsid w:val="00B41ADE"/>
    <w:rsid w:val="00B41B28"/>
    <w:rsid w:val="00B41B36"/>
    <w:rsid w:val="00B41F1C"/>
    <w:rsid w:val="00B420E1"/>
    <w:rsid w:val="00B4220C"/>
    <w:rsid w:val="00B422FE"/>
    <w:rsid w:val="00B428FF"/>
    <w:rsid w:val="00B42AF6"/>
    <w:rsid w:val="00B4395E"/>
    <w:rsid w:val="00B43BB4"/>
    <w:rsid w:val="00B43C5D"/>
    <w:rsid w:val="00B44252"/>
    <w:rsid w:val="00B4450A"/>
    <w:rsid w:val="00B4470F"/>
    <w:rsid w:val="00B44A38"/>
    <w:rsid w:val="00B44ACB"/>
    <w:rsid w:val="00B44B26"/>
    <w:rsid w:val="00B44D03"/>
    <w:rsid w:val="00B44D26"/>
    <w:rsid w:val="00B44D74"/>
    <w:rsid w:val="00B45664"/>
    <w:rsid w:val="00B459E8"/>
    <w:rsid w:val="00B45A52"/>
    <w:rsid w:val="00B45C9D"/>
    <w:rsid w:val="00B46175"/>
    <w:rsid w:val="00B463C6"/>
    <w:rsid w:val="00B467AC"/>
    <w:rsid w:val="00B468FC"/>
    <w:rsid w:val="00B469DA"/>
    <w:rsid w:val="00B46E2B"/>
    <w:rsid w:val="00B46EE9"/>
    <w:rsid w:val="00B4709A"/>
    <w:rsid w:val="00B470C2"/>
    <w:rsid w:val="00B47161"/>
    <w:rsid w:val="00B472FE"/>
    <w:rsid w:val="00B473AD"/>
    <w:rsid w:val="00B474E8"/>
    <w:rsid w:val="00B47843"/>
    <w:rsid w:val="00B47C70"/>
    <w:rsid w:val="00B47F6B"/>
    <w:rsid w:val="00B50E66"/>
    <w:rsid w:val="00B5139E"/>
    <w:rsid w:val="00B51465"/>
    <w:rsid w:val="00B51C0F"/>
    <w:rsid w:val="00B52058"/>
    <w:rsid w:val="00B520C1"/>
    <w:rsid w:val="00B5235B"/>
    <w:rsid w:val="00B52555"/>
    <w:rsid w:val="00B5255E"/>
    <w:rsid w:val="00B52602"/>
    <w:rsid w:val="00B5283A"/>
    <w:rsid w:val="00B52B19"/>
    <w:rsid w:val="00B52BC3"/>
    <w:rsid w:val="00B52C80"/>
    <w:rsid w:val="00B52DBC"/>
    <w:rsid w:val="00B5327C"/>
    <w:rsid w:val="00B53655"/>
    <w:rsid w:val="00B548B7"/>
    <w:rsid w:val="00B548E3"/>
    <w:rsid w:val="00B54FC1"/>
    <w:rsid w:val="00B55310"/>
    <w:rsid w:val="00B5585F"/>
    <w:rsid w:val="00B55AEE"/>
    <w:rsid w:val="00B55BE7"/>
    <w:rsid w:val="00B55C96"/>
    <w:rsid w:val="00B55F1F"/>
    <w:rsid w:val="00B560BC"/>
    <w:rsid w:val="00B56582"/>
    <w:rsid w:val="00B56659"/>
    <w:rsid w:val="00B56719"/>
    <w:rsid w:val="00B5690A"/>
    <w:rsid w:val="00B56AFB"/>
    <w:rsid w:val="00B571E9"/>
    <w:rsid w:val="00B57672"/>
    <w:rsid w:val="00B5798E"/>
    <w:rsid w:val="00B579C4"/>
    <w:rsid w:val="00B57A4F"/>
    <w:rsid w:val="00B57C30"/>
    <w:rsid w:val="00B57CC7"/>
    <w:rsid w:val="00B57E9D"/>
    <w:rsid w:val="00B60195"/>
    <w:rsid w:val="00B6058B"/>
    <w:rsid w:val="00B60635"/>
    <w:rsid w:val="00B606EB"/>
    <w:rsid w:val="00B60ABF"/>
    <w:rsid w:val="00B61175"/>
    <w:rsid w:val="00B61464"/>
    <w:rsid w:val="00B61CC7"/>
    <w:rsid w:val="00B623FC"/>
    <w:rsid w:val="00B62B2D"/>
    <w:rsid w:val="00B62CA9"/>
    <w:rsid w:val="00B631CC"/>
    <w:rsid w:val="00B631ED"/>
    <w:rsid w:val="00B632A6"/>
    <w:rsid w:val="00B63526"/>
    <w:rsid w:val="00B638BE"/>
    <w:rsid w:val="00B639A7"/>
    <w:rsid w:val="00B63A92"/>
    <w:rsid w:val="00B63C01"/>
    <w:rsid w:val="00B64E7E"/>
    <w:rsid w:val="00B65202"/>
    <w:rsid w:val="00B65633"/>
    <w:rsid w:val="00B6586A"/>
    <w:rsid w:val="00B65E21"/>
    <w:rsid w:val="00B66221"/>
    <w:rsid w:val="00B6639F"/>
    <w:rsid w:val="00B664C7"/>
    <w:rsid w:val="00B670FF"/>
    <w:rsid w:val="00B673D3"/>
    <w:rsid w:val="00B67466"/>
    <w:rsid w:val="00B677D5"/>
    <w:rsid w:val="00B679E4"/>
    <w:rsid w:val="00B67A79"/>
    <w:rsid w:val="00B67AEC"/>
    <w:rsid w:val="00B67BA7"/>
    <w:rsid w:val="00B67C54"/>
    <w:rsid w:val="00B7023A"/>
    <w:rsid w:val="00B705AD"/>
    <w:rsid w:val="00B705D6"/>
    <w:rsid w:val="00B708B9"/>
    <w:rsid w:val="00B70943"/>
    <w:rsid w:val="00B70C20"/>
    <w:rsid w:val="00B70C39"/>
    <w:rsid w:val="00B70CBF"/>
    <w:rsid w:val="00B71714"/>
    <w:rsid w:val="00B718B2"/>
    <w:rsid w:val="00B71E1E"/>
    <w:rsid w:val="00B72A6D"/>
    <w:rsid w:val="00B72B31"/>
    <w:rsid w:val="00B72E3A"/>
    <w:rsid w:val="00B72F3B"/>
    <w:rsid w:val="00B7337D"/>
    <w:rsid w:val="00B73678"/>
    <w:rsid w:val="00B739DB"/>
    <w:rsid w:val="00B739F6"/>
    <w:rsid w:val="00B73DB8"/>
    <w:rsid w:val="00B744E1"/>
    <w:rsid w:val="00B74B30"/>
    <w:rsid w:val="00B74B9D"/>
    <w:rsid w:val="00B74C90"/>
    <w:rsid w:val="00B74D4A"/>
    <w:rsid w:val="00B74EB7"/>
    <w:rsid w:val="00B74FBF"/>
    <w:rsid w:val="00B75BF3"/>
    <w:rsid w:val="00B760C0"/>
    <w:rsid w:val="00B764A0"/>
    <w:rsid w:val="00B765C7"/>
    <w:rsid w:val="00B76754"/>
    <w:rsid w:val="00B76C67"/>
    <w:rsid w:val="00B76DD9"/>
    <w:rsid w:val="00B77BA8"/>
    <w:rsid w:val="00B77C2A"/>
    <w:rsid w:val="00B77CBB"/>
    <w:rsid w:val="00B77E21"/>
    <w:rsid w:val="00B77EFD"/>
    <w:rsid w:val="00B80080"/>
    <w:rsid w:val="00B8084C"/>
    <w:rsid w:val="00B80A77"/>
    <w:rsid w:val="00B80D7C"/>
    <w:rsid w:val="00B80F03"/>
    <w:rsid w:val="00B8119D"/>
    <w:rsid w:val="00B817FB"/>
    <w:rsid w:val="00B81A6C"/>
    <w:rsid w:val="00B81AAB"/>
    <w:rsid w:val="00B82159"/>
    <w:rsid w:val="00B82248"/>
    <w:rsid w:val="00B82502"/>
    <w:rsid w:val="00B82535"/>
    <w:rsid w:val="00B82724"/>
    <w:rsid w:val="00B8281E"/>
    <w:rsid w:val="00B82E59"/>
    <w:rsid w:val="00B83441"/>
    <w:rsid w:val="00B837CE"/>
    <w:rsid w:val="00B83985"/>
    <w:rsid w:val="00B83B89"/>
    <w:rsid w:val="00B83EAF"/>
    <w:rsid w:val="00B841F9"/>
    <w:rsid w:val="00B84539"/>
    <w:rsid w:val="00B84A64"/>
    <w:rsid w:val="00B84A8B"/>
    <w:rsid w:val="00B84B80"/>
    <w:rsid w:val="00B850CE"/>
    <w:rsid w:val="00B854B3"/>
    <w:rsid w:val="00B85783"/>
    <w:rsid w:val="00B85AF8"/>
    <w:rsid w:val="00B85DE5"/>
    <w:rsid w:val="00B85E79"/>
    <w:rsid w:val="00B8605E"/>
    <w:rsid w:val="00B86383"/>
    <w:rsid w:val="00B863F6"/>
    <w:rsid w:val="00B870BB"/>
    <w:rsid w:val="00B87703"/>
    <w:rsid w:val="00B87909"/>
    <w:rsid w:val="00B8797C"/>
    <w:rsid w:val="00B8798F"/>
    <w:rsid w:val="00B87B0A"/>
    <w:rsid w:val="00B87CA5"/>
    <w:rsid w:val="00B87FC9"/>
    <w:rsid w:val="00B901F2"/>
    <w:rsid w:val="00B90448"/>
    <w:rsid w:val="00B905C9"/>
    <w:rsid w:val="00B909D9"/>
    <w:rsid w:val="00B90BF9"/>
    <w:rsid w:val="00B90C0A"/>
    <w:rsid w:val="00B90F73"/>
    <w:rsid w:val="00B91A56"/>
    <w:rsid w:val="00B91F1C"/>
    <w:rsid w:val="00B92143"/>
    <w:rsid w:val="00B92538"/>
    <w:rsid w:val="00B9254F"/>
    <w:rsid w:val="00B9262E"/>
    <w:rsid w:val="00B926E6"/>
    <w:rsid w:val="00B9296E"/>
    <w:rsid w:val="00B92982"/>
    <w:rsid w:val="00B92C40"/>
    <w:rsid w:val="00B93237"/>
    <w:rsid w:val="00B9377E"/>
    <w:rsid w:val="00B93B59"/>
    <w:rsid w:val="00B93B79"/>
    <w:rsid w:val="00B93F45"/>
    <w:rsid w:val="00B9406A"/>
    <w:rsid w:val="00B94227"/>
    <w:rsid w:val="00B94724"/>
    <w:rsid w:val="00B94C3A"/>
    <w:rsid w:val="00B94DE8"/>
    <w:rsid w:val="00B95D8C"/>
    <w:rsid w:val="00B962FC"/>
    <w:rsid w:val="00B9656A"/>
    <w:rsid w:val="00B96A8B"/>
    <w:rsid w:val="00B96DD9"/>
    <w:rsid w:val="00B97274"/>
    <w:rsid w:val="00B97409"/>
    <w:rsid w:val="00B97CD5"/>
    <w:rsid w:val="00B97FDF"/>
    <w:rsid w:val="00BA05B3"/>
    <w:rsid w:val="00BA0D97"/>
    <w:rsid w:val="00BA140A"/>
    <w:rsid w:val="00BA143D"/>
    <w:rsid w:val="00BA164D"/>
    <w:rsid w:val="00BA17D9"/>
    <w:rsid w:val="00BA191B"/>
    <w:rsid w:val="00BA1EF4"/>
    <w:rsid w:val="00BA219D"/>
    <w:rsid w:val="00BA21F3"/>
    <w:rsid w:val="00BA2280"/>
    <w:rsid w:val="00BA23DA"/>
    <w:rsid w:val="00BA240E"/>
    <w:rsid w:val="00BA2529"/>
    <w:rsid w:val="00BA25A7"/>
    <w:rsid w:val="00BA2A08"/>
    <w:rsid w:val="00BA3969"/>
    <w:rsid w:val="00BA39C8"/>
    <w:rsid w:val="00BA3E1E"/>
    <w:rsid w:val="00BA4005"/>
    <w:rsid w:val="00BA4339"/>
    <w:rsid w:val="00BA436E"/>
    <w:rsid w:val="00BA4551"/>
    <w:rsid w:val="00BA492B"/>
    <w:rsid w:val="00BA4A3A"/>
    <w:rsid w:val="00BA4DB3"/>
    <w:rsid w:val="00BA5092"/>
    <w:rsid w:val="00BA56D2"/>
    <w:rsid w:val="00BA5730"/>
    <w:rsid w:val="00BA5CB3"/>
    <w:rsid w:val="00BA6441"/>
    <w:rsid w:val="00BA6442"/>
    <w:rsid w:val="00BA6543"/>
    <w:rsid w:val="00BA65E4"/>
    <w:rsid w:val="00BA6973"/>
    <w:rsid w:val="00BA6CAC"/>
    <w:rsid w:val="00BA6D47"/>
    <w:rsid w:val="00BA7041"/>
    <w:rsid w:val="00BA76E0"/>
    <w:rsid w:val="00BA79B9"/>
    <w:rsid w:val="00BA7ED0"/>
    <w:rsid w:val="00BB00F1"/>
    <w:rsid w:val="00BB0129"/>
    <w:rsid w:val="00BB021E"/>
    <w:rsid w:val="00BB03EF"/>
    <w:rsid w:val="00BB0C4B"/>
    <w:rsid w:val="00BB0E7C"/>
    <w:rsid w:val="00BB1156"/>
    <w:rsid w:val="00BB12A4"/>
    <w:rsid w:val="00BB1972"/>
    <w:rsid w:val="00BB2679"/>
    <w:rsid w:val="00BB27CD"/>
    <w:rsid w:val="00BB2A25"/>
    <w:rsid w:val="00BB2D89"/>
    <w:rsid w:val="00BB33F2"/>
    <w:rsid w:val="00BB3A1B"/>
    <w:rsid w:val="00BB4920"/>
    <w:rsid w:val="00BB4AC9"/>
    <w:rsid w:val="00BB4CA5"/>
    <w:rsid w:val="00BB5090"/>
    <w:rsid w:val="00BB51E9"/>
    <w:rsid w:val="00BB5490"/>
    <w:rsid w:val="00BB5A3D"/>
    <w:rsid w:val="00BB5C6D"/>
    <w:rsid w:val="00BB60CB"/>
    <w:rsid w:val="00BB633F"/>
    <w:rsid w:val="00BB6D1D"/>
    <w:rsid w:val="00BB6D38"/>
    <w:rsid w:val="00BB6DEB"/>
    <w:rsid w:val="00BB74EA"/>
    <w:rsid w:val="00BB7843"/>
    <w:rsid w:val="00BB7F0F"/>
    <w:rsid w:val="00BB7F9B"/>
    <w:rsid w:val="00BC0202"/>
    <w:rsid w:val="00BC05C3"/>
    <w:rsid w:val="00BC0FDC"/>
    <w:rsid w:val="00BC104A"/>
    <w:rsid w:val="00BC13BF"/>
    <w:rsid w:val="00BC1477"/>
    <w:rsid w:val="00BC17F1"/>
    <w:rsid w:val="00BC1B4B"/>
    <w:rsid w:val="00BC1E5D"/>
    <w:rsid w:val="00BC1F3F"/>
    <w:rsid w:val="00BC2321"/>
    <w:rsid w:val="00BC246E"/>
    <w:rsid w:val="00BC272B"/>
    <w:rsid w:val="00BC27D4"/>
    <w:rsid w:val="00BC282D"/>
    <w:rsid w:val="00BC2AEC"/>
    <w:rsid w:val="00BC3053"/>
    <w:rsid w:val="00BC32B7"/>
    <w:rsid w:val="00BC34F3"/>
    <w:rsid w:val="00BC3533"/>
    <w:rsid w:val="00BC3F86"/>
    <w:rsid w:val="00BC3FF0"/>
    <w:rsid w:val="00BC440B"/>
    <w:rsid w:val="00BC4974"/>
    <w:rsid w:val="00BC4D2E"/>
    <w:rsid w:val="00BC59F3"/>
    <w:rsid w:val="00BC5C8E"/>
    <w:rsid w:val="00BC67A0"/>
    <w:rsid w:val="00BC6A10"/>
    <w:rsid w:val="00BC6BC9"/>
    <w:rsid w:val="00BC7289"/>
    <w:rsid w:val="00BC72CE"/>
    <w:rsid w:val="00BD0047"/>
    <w:rsid w:val="00BD0AFC"/>
    <w:rsid w:val="00BD1417"/>
    <w:rsid w:val="00BD14FC"/>
    <w:rsid w:val="00BD1E16"/>
    <w:rsid w:val="00BD24D7"/>
    <w:rsid w:val="00BD2902"/>
    <w:rsid w:val="00BD29BD"/>
    <w:rsid w:val="00BD2B18"/>
    <w:rsid w:val="00BD2E4A"/>
    <w:rsid w:val="00BD31F2"/>
    <w:rsid w:val="00BD3844"/>
    <w:rsid w:val="00BD44CD"/>
    <w:rsid w:val="00BD45AB"/>
    <w:rsid w:val="00BD48AC"/>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E005F"/>
    <w:rsid w:val="00BE0BA0"/>
    <w:rsid w:val="00BE0ED7"/>
    <w:rsid w:val="00BE1234"/>
    <w:rsid w:val="00BE124E"/>
    <w:rsid w:val="00BE13B6"/>
    <w:rsid w:val="00BE140C"/>
    <w:rsid w:val="00BE15A5"/>
    <w:rsid w:val="00BE1CF1"/>
    <w:rsid w:val="00BE1F93"/>
    <w:rsid w:val="00BE210A"/>
    <w:rsid w:val="00BE2203"/>
    <w:rsid w:val="00BE2291"/>
    <w:rsid w:val="00BE24E2"/>
    <w:rsid w:val="00BE2A82"/>
    <w:rsid w:val="00BE2FA6"/>
    <w:rsid w:val="00BE312E"/>
    <w:rsid w:val="00BE333F"/>
    <w:rsid w:val="00BE3E21"/>
    <w:rsid w:val="00BE4354"/>
    <w:rsid w:val="00BE43E3"/>
    <w:rsid w:val="00BE481C"/>
    <w:rsid w:val="00BE50D4"/>
    <w:rsid w:val="00BE5403"/>
    <w:rsid w:val="00BE600E"/>
    <w:rsid w:val="00BE601A"/>
    <w:rsid w:val="00BE6677"/>
    <w:rsid w:val="00BE6C7C"/>
    <w:rsid w:val="00BE6F61"/>
    <w:rsid w:val="00BE7030"/>
    <w:rsid w:val="00BE708F"/>
    <w:rsid w:val="00BE70D3"/>
    <w:rsid w:val="00BE70E7"/>
    <w:rsid w:val="00BE7406"/>
    <w:rsid w:val="00BE74A7"/>
    <w:rsid w:val="00BE7603"/>
    <w:rsid w:val="00BE7742"/>
    <w:rsid w:val="00BF049E"/>
    <w:rsid w:val="00BF053F"/>
    <w:rsid w:val="00BF0848"/>
    <w:rsid w:val="00BF093A"/>
    <w:rsid w:val="00BF0B3E"/>
    <w:rsid w:val="00BF0ECC"/>
    <w:rsid w:val="00BF0F81"/>
    <w:rsid w:val="00BF153E"/>
    <w:rsid w:val="00BF174E"/>
    <w:rsid w:val="00BF2BB8"/>
    <w:rsid w:val="00BF2CD2"/>
    <w:rsid w:val="00BF2FAD"/>
    <w:rsid w:val="00BF3279"/>
    <w:rsid w:val="00BF32A7"/>
    <w:rsid w:val="00BF3622"/>
    <w:rsid w:val="00BF3878"/>
    <w:rsid w:val="00BF38AD"/>
    <w:rsid w:val="00BF38DD"/>
    <w:rsid w:val="00BF42F3"/>
    <w:rsid w:val="00BF4385"/>
    <w:rsid w:val="00BF4578"/>
    <w:rsid w:val="00BF4641"/>
    <w:rsid w:val="00BF4897"/>
    <w:rsid w:val="00BF4B56"/>
    <w:rsid w:val="00BF4CF8"/>
    <w:rsid w:val="00BF4D69"/>
    <w:rsid w:val="00BF4E96"/>
    <w:rsid w:val="00BF52BB"/>
    <w:rsid w:val="00BF52D2"/>
    <w:rsid w:val="00BF52DD"/>
    <w:rsid w:val="00BF5419"/>
    <w:rsid w:val="00BF5C4D"/>
    <w:rsid w:val="00BF5D50"/>
    <w:rsid w:val="00BF5DD2"/>
    <w:rsid w:val="00BF6299"/>
    <w:rsid w:val="00BF635F"/>
    <w:rsid w:val="00BF653E"/>
    <w:rsid w:val="00BF6984"/>
    <w:rsid w:val="00BF6E41"/>
    <w:rsid w:val="00BF6F14"/>
    <w:rsid w:val="00BF6FD5"/>
    <w:rsid w:val="00BF74C7"/>
    <w:rsid w:val="00BF779D"/>
    <w:rsid w:val="00BF7C56"/>
    <w:rsid w:val="00BF7D02"/>
    <w:rsid w:val="00BF7D2F"/>
    <w:rsid w:val="00BF7D6E"/>
    <w:rsid w:val="00BF7DBB"/>
    <w:rsid w:val="00BF7E25"/>
    <w:rsid w:val="00C00212"/>
    <w:rsid w:val="00C00293"/>
    <w:rsid w:val="00C00745"/>
    <w:rsid w:val="00C015F1"/>
    <w:rsid w:val="00C0179B"/>
    <w:rsid w:val="00C0195D"/>
    <w:rsid w:val="00C01F33"/>
    <w:rsid w:val="00C0224B"/>
    <w:rsid w:val="00C024A7"/>
    <w:rsid w:val="00C0250B"/>
    <w:rsid w:val="00C02905"/>
    <w:rsid w:val="00C02CC6"/>
    <w:rsid w:val="00C03491"/>
    <w:rsid w:val="00C036DE"/>
    <w:rsid w:val="00C03D3A"/>
    <w:rsid w:val="00C040F7"/>
    <w:rsid w:val="00C0420A"/>
    <w:rsid w:val="00C044AB"/>
    <w:rsid w:val="00C045DE"/>
    <w:rsid w:val="00C048B8"/>
    <w:rsid w:val="00C0494E"/>
    <w:rsid w:val="00C04B46"/>
    <w:rsid w:val="00C04E7A"/>
    <w:rsid w:val="00C05136"/>
    <w:rsid w:val="00C0524F"/>
    <w:rsid w:val="00C05279"/>
    <w:rsid w:val="00C05706"/>
    <w:rsid w:val="00C05ACE"/>
    <w:rsid w:val="00C05C73"/>
    <w:rsid w:val="00C05E05"/>
    <w:rsid w:val="00C0628C"/>
    <w:rsid w:val="00C0640D"/>
    <w:rsid w:val="00C06926"/>
    <w:rsid w:val="00C06D77"/>
    <w:rsid w:val="00C06E4B"/>
    <w:rsid w:val="00C07183"/>
    <w:rsid w:val="00C07290"/>
    <w:rsid w:val="00C07377"/>
    <w:rsid w:val="00C077F5"/>
    <w:rsid w:val="00C10034"/>
    <w:rsid w:val="00C1036C"/>
    <w:rsid w:val="00C10478"/>
    <w:rsid w:val="00C108FB"/>
    <w:rsid w:val="00C10EAD"/>
    <w:rsid w:val="00C12107"/>
    <w:rsid w:val="00C125B6"/>
    <w:rsid w:val="00C12875"/>
    <w:rsid w:val="00C129F8"/>
    <w:rsid w:val="00C12D4E"/>
    <w:rsid w:val="00C12FBC"/>
    <w:rsid w:val="00C13181"/>
    <w:rsid w:val="00C13A91"/>
    <w:rsid w:val="00C13E28"/>
    <w:rsid w:val="00C13FF4"/>
    <w:rsid w:val="00C141CE"/>
    <w:rsid w:val="00C1431A"/>
    <w:rsid w:val="00C14395"/>
    <w:rsid w:val="00C1474F"/>
    <w:rsid w:val="00C148B0"/>
    <w:rsid w:val="00C1491A"/>
    <w:rsid w:val="00C14D4B"/>
    <w:rsid w:val="00C14EA8"/>
    <w:rsid w:val="00C15067"/>
    <w:rsid w:val="00C154BB"/>
    <w:rsid w:val="00C1599F"/>
    <w:rsid w:val="00C1611A"/>
    <w:rsid w:val="00C1647D"/>
    <w:rsid w:val="00C1654F"/>
    <w:rsid w:val="00C16785"/>
    <w:rsid w:val="00C1693A"/>
    <w:rsid w:val="00C16B17"/>
    <w:rsid w:val="00C17497"/>
    <w:rsid w:val="00C177CB"/>
    <w:rsid w:val="00C17850"/>
    <w:rsid w:val="00C17A3D"/>
    <w:rsid w:val="00C17C6F"/>
    <w:rsid w:val="00C20666"/>
    <w:rsid w:val="00C2080D"/>
    <w:rsid w:val="00C20A6C"/>
    <w:rsid w:val="00C20B07"/>
    <w:rsid w:val="00C21924"/>
    <w:rsid w:val="00C22497"/>
    <w:rsid w:val="00C224BE"/>
    <w:rsid w:val="00C22992"/>
    <w:rsid w:val="00C22A3B"/>
    <w:rsid w:val="00C23535"/>
    <w:rsid w:val="00C235AD"/>
    <w:rsid w:val="00C237D3"/>
    <w:rsid w:val="00C238F3"/>
    <w:rsid w:val="00C23AD6"/>
    <w:rsid w:val="00C23B72"/>
    <w:rsid w:val="00C23DB1"/>
    <w:rsid w:val="00C23EB8"/>
    <w:rsid w:val="00C23EC7"/>
    <w:rsid w:val="00C2474B"/>
    <w:rsid w:val="00C24C6E"/>
    <w:rsid w:val="00C24EE0"/>
    <w:rsid w:val="00C24F8A"/>
    <w:rsid w:val="00C25193"/>
    <w:rsid w:val="00C25565"/>
    <w:rsid w:val="00C2563D"/>
    <w:rsid w:val="00C264F3"/>
    <w:rsid w:val="00C2665D"/>
    <w:rsid w:val="00C267ED"/>
    <w:rsid w:val="00C26F9C"/>
    <w:rsid w:val="00C271E5"/>
    <w:rsid w:val="00C271F2"/>
    <w:rsid w:val="00C276EF"/>
    <w:rsid w:val="00C279B5"/>
    <w:rsid w:val="00C27A1A"/>
    <w:rsid w:val="00C27C45"/>
    <w:rsid w:val="00C27F39"/>
    <w:rsid w:val="00C300F2"/>
    <w:rsid w:val="00C307E6"/>
    <w:rsid w:val="00C30B0A"/>
    <w:rsid w:val="00C30FBE"/>
    <w:rsid w:val="00C31264"/>
    <w:rsid w:val="00C317D7"/>
    <w:rsid w:val="00C31C2B"/>
    <w:rsid w:val="00C31FEF"/>
    <w:rsid w:val="00C331CB"/>
    <w:rsid w:val="00C3323D"/>
    <w:rsid w:val="00C34150"/>
    <w:rsid w:val="00C34B19"/>
    <w:rsid w:val="00C351A0"/>
    <w:rsid w:val="00C35312"/>
    <w:rsid w:val="00C35507"/>
    <w:rsid w:val="00C3719D"/>
    <w:rsid w:val="00C375BE"/>
    <w:rsid w:val="00C379AF"/>
    <w:rsid w:val="00C37C3A"/>
    <w:rsid w:val="00C37CB2"/>
    <w:rsid w:val="00C37CBF"/>
    <w:rsid w:val="00C401C0"/>
    <w:rsid w:val="00C40681"/>
    <w:rsid w:val="00C4087F"/>
    <w:rsid w:val="00C408CF"/>
    <w:rsid w:val="00C40F72"/>
    <w:rsid w:val="00C40FB4"/>
    <w:rsid w:val="00C40FD5"/>
    <w:rsid w:val="00C411C3"/>
    <w:rsid w:val="00C4146B"/>
    <w:rsid w:val="00C41657"/>
    <w:rsid w:val="00C41B1C"/>
    <w:rsid w:val="00C420E5"/>
    <w:rsid w:val="00C421EA"/>
    <w:rsid w:val="00C42A9B"/>
    <w:rsid w:val="00C42E8A"/>
    <w:rsid w:val="00C433A1"/>
    <w:rsid w:val="00C43648"/>
    <w:rsid w:val="00C4367F"/>
    <w:rsid w:val="00C43986"/>
    <w:rsid w:val="00C43DA2"/>
    <w:rsid w:val="00C43DCF"/>
    <w:rsid w:val="00C44646"/>
    <w:rsid w:val="00C4481A"/>
    <w:rsid w:val="00C44931"/>
    <w:rsid w:val="00C44A62"/>
    <w:rsid w:val="00C44FC1"/>
    <w:rsid w:val="00C45212"/>
    <w:rsid w:val="00C453C9"/>
    <w:rsid w:val="00C45760"/>
    <w:rsid w:val="00C45FE7"/>
    <w:rsid w:val="00C46250"/>
    <w:rsid w:val="00C46283"/>
    <w:rsid w:val="00C463CA"/>
    <w:rsid w:val="00C46A4F"/>
    <w:rsid w:val="00C47070"/>
    <w:rsid w:val="00C4715E"/>
    <w:rsid w:val="00C472E2"/>
    <w:rsid w:val="00C473A5"/>
    <w:rsid w:val="00C474C2"/>
    <w:rsid w:val="00C4760E"/>
    <w:rsid w:val="00C47624"/>
    <w:rsid w:val="00C477D2"/>
    <w:rsid w:val="00C504CE"/>
    <w:rsid w:val="00C50688"/>
    <w:rsid w:val="00C50818"/>
    <w:rsid w:val="00C511DA"/>
    <w:rsid w:val="00C516B4"/>
    <w:rsid w:val="00C51775"/>
    <w:rsid w:val="00C518C8"/>
    <w:rsid w:val="00C51B3A"/>
    <w:rsid w:val="00C520D5"/>
    <w:rsid w:val="00C5293A"/>
    <w:rsid w:val="00C532C0"/>
    <w:rsid w:val="00C53BA7"/>
    <w:rsid w:val="00C53C63"/>
    <w:rsid w:val="00C5420E"/>
    <w:rsid w:val="00C5478A"/>
    <w:rsid w:val="00C54995"/>
    <w:rsid w:val="00C54D41"/>
    <w:rsid w:val="00C54DB5"/>
    <w:rsid w:val="00C54FEB"/>
    <w:rsid w:val="00C552E9"/>
    <w:rsid w:val="00C55389"/>
    <w:rsid w:val="00C55536"/>
    <w:rsid w:val="00C55983"/>
    <w:rsid w:val="00C55F37"/>
    <w:rsid w:val="00C55FDF"/>
    <w:rsid w:val="00C560AB"/>
    <w:rsid w:val="00C5627E"/>
    <w:rsid w:val="00C563FB"/>
    <w:rsid w:val="00C56C45"/>
    <w:rsid w:val="00C57072"/>
    <w:rsid w:val="00C574E4"/>
    <w:rsid w:val="00C60005"/>
    <w:rsid w:val="00C60163"/>
    <w:rsid w:val="00C604DE"/>
    <w:rsid w:val="00C605A5"/>
    <w:rsid w:val="00C6066F"/>
    <w:rsid w:val="00C606F4"/>
    <w:rsid w:val="00C60783"/>
    <w:rsid w:val="00C60CC4"/>
    <w:rsid w:val="00C60CCA"/>
    <w:rsid w:val="00C61599"/>
    <w:rsid w:val="00C61738"/>
    <w:rsid w:val="00C61A5D"/>
    <w:rsid w:val="00C6202F"/>
    <w:rsid w:val="00C622CB"/>
    <w:rsid w:val="00C627E9"/>
    <w:rsid w:val="00C62949"/>
    <w:rsid w:val="00C62F94"/>
    <w:rsid w:val="00C62F9A"/>
    <w:rsid w:val="00C6336E"/>
    <w:rsid w:val="00C63E1D"/>
    <w:rsid w:val="00C64020"/>
    <w:rsid w:val="00C640C7"/>
    <w:rsid w:val="00C640E1"/>
    <w:rsid w:val="00C644F6"/>
    <w:rsid w:val="00C64672"/>
    <w:rsid w:val="00C646B9"/>
    <w:rsid w:val="00C64894"/>
    <w:rsid w:val="00C64B28"/>
    <w:rsid w:val="00C64D93"/>
    <w:rsid w:val="00C6544D"/>
    <w:rsid w:val="00C655E0"/>
    <w:rsid w:val="00C657B8"/>
    <w:rsid w:val="00C6630B"/>
    <w:rsid w:val="00C66653"/>
    <w:rsid w:val="00C66776"/>
    <w:rsid w:val="00C67A5E"/>
    <w:rsid w:val="00C67D47"/>
    <w:rsid w:val="00C70098"/>
    <w:rsid w:val="00C70697"/>
    <w:rsid w:val="00C707D8"/>
    <w:rsid w:val="00C70E3C"/>
    <w:rsid w:val="00C70FA7"/>
    <w:rsid w:val="00C714D5"/>
    <w:rsid w:val="00C71F36"/>
    <w:rsid w:val="00C71FFC"/>
    <w:rsid w:val="00C72093"/>
    <w:rsid w:val="00C72515"/>
    <w:rsid w:val="00C7258C"/>
    <w:rsid w:val="00C72619"/>
    <w:rsid w:val="00C72783"/>
    <w:rsid w:val="00C729CA"/>
    <w:rsid w:val="00C72EA4"/>
    <w:rsid w:val="00C72EF4"/>
    <w:rsid w:val="00C7313A"/>
    <w:rsid w:val="00C73256"/>
    <w:rsid w:val="00C7332E"/>
    <w:rsid w:val="00C73525"/>
    <w:rsid w:val="00C74115"/>
    <w:rsid w:val="00C74126"/>
    <w:rsid w:val="00C7426E"/>
    <w:rsid w:val="00C743C8"/>
    <w:rsid w:val="00C744FE"/>
    <w:rsid w:val="00C745DB"/>
    <w:rsid w:val="00C747B9"/>
    <w:rsid w:val="00C747DC"/>
    <w:rsid w:val="00C748BB"/>
    <w:rsid w:val="00C74B9A"/>
    <w:rsid w:val="00C74BD9"/>
    <w:rsid w:val="00C74C3F"/>
    <w:rsid w:val="00C74C95"/>
    <w:rsid w:val="00C74F22"/>
    <w:rsid w:val="00C75190"/>
    <w:rsid w:val="00C7520D"/>
    <w:rsid w:val="00C75B40"/>
    <w:rsid w:val="00C75D2F"/>
    <w:rsid w:val="00C75F5B"/>
    <w:rsid w:val="00C76424"/>
    <w:rsid w:val="00C76727"/>
    <w:rsid w:val="00C767BE"/>
    <w:rsid w:val="00C76BBE"/>
    <w:rsid w:val="00C76CE7"/>
    <w:rsid w:val="00C76E3C"/>
    <w:rsid w:val="00C7780A"/>
    <w:rsid w:val="00C779D9"/>
    <w:rsid w:val="00C77A4F"/>
    <w:rsid w:val="00C77B18"/>
    <w:rsid w:val="00C77CCC"/>
    <w:rsid w:val="00C77EA8"/>
    <w:rsid w:val="00C80208"/>
    <w:rsid w:val="00C80F81"/>
    <w:rsid w:val="00C80FD5"/>
    <w:rsid w:val="00C81039"/>
    <w:rsid w:val="00C81568"/>
    <w:rsid w:val="00C81618"/>
    <w:rsid w:val="00C81816"/>
    <w:rsid w:val="00C822D6"/>
    <w:rsid w:val="00C82F71"/>
    <w:rsid w:val="00C830B2"/>
    <w:rsid w:val="00C834C5"/>
    <w:rsid w:val="00C835F6"/>
    <w:rsid w:val="00C83698"/>
    <w:rsid w:val="00C8396A"/>
    <w:rsid w:val="00C83BD5"/>
    <w:rsid w:val="00C83F9C"/>
    <w:rsid w:val="00C8428E"/>
    <w:rsid w:val="00C842F0"/>
    <w:rsid w:val="00C84387"/>
    <w:rsid w:val="00C84D61"/>
    <w:rsid w:val="00C852DE"/>
    <w:rsid w:val="00C85508"/>
    <w:rsid w:val="00C85B8E"/>
    <w:rsid w:val="00C85C56"/>
    <w:rsid w:val="00C85D5E"/>
    <w:rsid w:val="00C862AD"/>
    <w:rsid w:val="00C86A54"/>
    <w:rsid w:val="00C87341"/>
    <w:rsid w:val="00C8753F"/>
    <w:rsid w:val="00C877B7"/>
    <w:rsid w:val="00C87A53"/>
    <w:rsid w:val="00C87A56"/>
    <w:rsid w:val="00C87AC1"/>
    <w:rsid w:val="00C87D20"/>
    <w:rsid w:val="00C87D42"/>
    <w:rsid w:val="00C90145"/>
    <w:rsid w:val="00C9027A"/>
    <w:rsid w:val="00C9068E"/>
    <w:rsid w:val="00C906B3"/>
    <w:rsid w:val="00C906EE"/>
    <w:rsid w:val="00C908C7"/>
    <w:rsid w:val="00C90AC2"/>
    <w:rsid w:val="00C90E4C"/>
    <w:rsid w:val="00C916F2"/>
    <w:rsid w:val="00C918F4"/>
    <w:rsid w:val="00C91AC7"/>
    <w:rsid w:val="00C91B18"/>
    <w:rsid w:val="00C91E5F"/>
    <w:rsid w:val="00C91E96"/>
    <w:rsid w:val="00C921F0"/>
    <w:rsid w:val="00C92B39"/>
    <w:rsid w:val="00C92C3F"/>
    <w:rsid w:val="00C9304B"/>
    <w:rsid w:val="00C9316B"/>
    <w:rsid w:val="00C93448"/>
    <w:rsid w:val="00C93814"/>
    <w:rsid w:val="00C93C4B"/>
    <w:rsid w:val="00C93E0D"/>
    <w:rsid w:val="00C93FC7"/>
    <w:rsid w:val="00C944AB"/>
    <w:rsid w:val="00C95A9C"/>
    <w:rsid w:val="00C95B40"/>
    <w:rsid w:val="00C96A84"/>
    <w:rsid w:val="00C96ADE"/>
    <w:rsid w:val="00C96B09"/>
    <w:rsid w:val="00C97236"/>
    <w:rsid w:val="00C97408"/>
    <w:rsid w:val="00CA019E"/>
    <w:rsid w:val="00CA03D5"/>
    <w:rsid w:val="00CA04C9"/>
    <w:rsid w:val="00CA0942"/>
    <w:rsid w:val="00CA0A15"/>
    <w:rsid w:val="00CA1246"/>
    <w:rsid w:val="00CA1BB1"/>
    <w:rsid w:val="00CA1EAA"/>
    <w:rsid w:val="00CA1ED8"/>
    <w:rsid w:val="00CA1F1F"/>
    <w:rsid w:val="00CA1FAF"/>
    <w:rsid w:val="00CA20D7"/>
    <w:rsid w:val="00CA243F"/>
    <w:rsid w:val="00CA24AF"/>
    <w:rsid w:val="00CA271A"/>
    <w:rsid w:val="00CA28BF"/>
    <w:rsid w:val="00CA2FCB"/>
    <w:rsid w:val="00CA2FFD"/>
    <w:rsid w:val="00CA38FD"/>
    <w:rsid w:val="00CA3986"/>
    <w:rsid w:val="00CA39DF"/>
    <w:rsid w:val="00CA39F2"/>
    <w:rsid w:val="00CA4298"/>
    <w:rsid w:val="00CA47E3"/>
    <w:rsid w:val="00CA4EF5"/>
    <w:rsid w:val="00CA526E"/>
    <w:rsid w:val="00CA5287"/>
    <w:rsid w:val="00CA5876"/>
    <w:rsid w:val="00CA5C88"/>
    <w:rsid w:val="00CA5E9C"/>
    <w:rsid w:val="00CA6155"/>
    <w:rsid w:val="00CA6770"/>
    <w:rsid w:val="00CA682D"/>
    <w:rsid w:val="00CA68D3"/>
    <w:rsid w:val="00CA6996"/>
    <w:rsid w:val="00CA6DEA"/>
    <w:rsid w:val="00CA6E9A"/>
    <w:rsid w:val="00CA6EC9"/>
    <w:rsid w:val="00CA6FB1"/>
    <w:rsid w:val="00CA713C"/>
    <w:rsid w:val="00CA7272"/>
    <w:rsid w:val="00CA78E8"/>
    <w:rsid w:val="00CA7BB8"/>
    <w:rsid w:val="00CB0442"/>
    <w:rsid w:val="00CB0D62"/>
    <w:rsid w:val="00CB0EA7"/>
    <w:rsid w:val="00CB11C2"/>
    <w:rsid w:val="00CB1429"/>
    <w:rsid w:val="00CB1D56"/>
    <w:rsid w:val="00CB1F63"/>
    <w:rsid w:val="00CB21AA"/>
    <w:rsid w:val="00CB2205"/>
    <w:rsid w:val="00CB223E"/>
    <w:rsid w:val="00CB23FC"/>
    <w:rsid w:val="00CB2502"/>
    <w:rsid w:val="00CB2648"/>
    <w:rsid w:val="00CB277A"/>
    <w:rsid w:val="00CB3353"/>
    <w:rsid w:val="00CB34AD"/>
    <w:rsid w:val="00CB38BD"/>
    <w:rsid w:val="00CB3AEC"/>
    <w:rsid w:val="00CB3B18"/>
    <w:rsid w:val="00CB3B4E"/>
    <w:rsid w:val="00CB3EC7"/>
    <w:rsid w:val="00CB4556"/>
    <w:rsid w:val="00CB492A"/>
    <w:rsid w:val="00CB4A54"/>
    <w:rsid w:val="00CB4B7E"/>
    <w:rsid w:val="00CB506F"/>
    <w:rsid w:val="00CB5964"/>
    <w:rsid w:val="00CB5A81"/>
    <w:rsid w:val="00CB5CEA"/>
    <w:rsid w:val="00CB5EE4"/>
    <w:rsid w:val="00CB62C7"/>
    <w:rsid w:val="00CB6772"/>
    <w:rsid w:val="00CB6882"/>
    <w:rsid w:val="00CB6A55"/>
    <w:rsid w:val="00CB6CFE"/>
    <w:rsid w:val="00CB6D75"/>
    <w:rsid w:val="00CB7170"/>
    <w:rsid w:val="00CB727B"/>
    <w:rsid w:val="00CB73AE"/>
    <w:rsid w:val="00CB768C"/>
    <w:rsid w:val="00CB787B"/>
    <w:rsid w:val="00CB7BC2"/>
    <w:rsid w:val="00CB7C96"/>
    <w:rsid w:val="00CB7E7B"/>
    <w:rsid w:val="00CB7F08"/>
    <w:rsid w:val="00CC040E"/>
    <w:rsid w:val="00CC048D"/>
    <w:rsid w:val="00CC09A6"/>
    <w:rsid w:val="00CC0B6A"/>
    <w:rsid w:val="00CC0FCD"/>
    <w:rsid w:val="00CC111F"/>
    <w:rsid w:val="00CC11BF"/>
    <w:rsid w:val="00CC11EF"/>
    <w:rsid w:val="00CC129C"/>
    <w:rsid w:val="00CC1F66"/>
    <w:rsid w:val="00CC2011"/>
    <w:rsid w:val="00CC26C5"/>
    <w:rsid w:val="00CC2996"/>
    <w:rsid w:val="00CC2A8E"/>
    <w:rsid w:val="00CC3763"/>
    <w:rsid w:val="00CC39B9"/>
    <w:rsid w:val="00CC3B90"/>
    <w:rsid w:val="00CC3EA0"/>
    <w:rsid w:val="00CC4B34"/>
    <w:rsid w:val="00CC4B92"/>
    <w:rsid w:val="00CC4EAB"/>
    <w:rsid w:val="00CC5FE1"/>
    <w:rsid w:val="00CC6797"/>
    <w:rsid w:val="00CC7123"/>
    <w:rsid w:val="00CC71FA"/>
    <w:rsid w:val="00CC7346"/>
    <w:rsid w:val="00CC76C9"/>
    <w:rsid w:val="00CC76FB"/>
    <w:rsid w:val="00CC7B45"/>
    <w:rsid w:val="00CC7DAE"/>
    <w:rsid w:val="00CC7E7D"/>
    <w:rsid w:val="00CD00AD"/>
    <w:rsid w:val="00CD02EF"/>
    <w:rsid w:val="00CD06FF"/>
    <w:rsid w:val="00CD1188"/>
    <w:rsid w:val="00CD182E"/>
    <w:rsid w:val="00CD1EB9"/>
    <w:rsid w:val="00CD2074"/>
    <w:rsid w:val="00CD2465"/>
    <w:rsid w:val="00CD28FC"/>
    <w:rsid w:val="00CD2BB1"/>
    <w:rsid w:val="00CD2C6D"/>
    <w:rsid w:val="00CD2ED1"/>
    <w:rsid w:val="00CD2FBD"/>
    <w:rsid w:val="00CD3014"/>
    <w:rsid w:val="00CD337B"/>
    <w:rsid w:val="00CD438E"/>
    <w:rsid w:val="00CD51D9"/>
    <w:rsid w:val="00CD550F"/>
    <w:rsid w:val="00CD571D"/>
    <w:rsid w:val="00CD5979"/>
    <w:rsid w:val="00CD5BE5"/>
    <w:rsid w:val="00CD5EC4"/>
    <w:rsid w:val="00CD620F"/>
    <w:rsid w:val="00CD67BB"/>
    <w:rsid w:val="00CD698F"/>
    <w:rsid w:val="00CD6C67"/>
    <w:rsid w:val="00CD6D43"/>
    <w:rsid w:val="00CD6F6B"/>
    <w:rsid w:val="00CD7045"/>
    <w:rsid w:val="00CD73ED"/>
    <w:rsid w:val="00CD7605"/>
    <w:rsid w:val="00CD7775"/>
    <w:rsid w:val="00CD7A01"/>
    <w:rsid w:val="00CE0118"/>
    <w:rsid w:val="00CE026C"/>
    <w:rsid w:val="00CE0424"/>
    <w:rsid w:val="00CE09F5"/>
    <w:rsid w:val="00CE0A0C"/>
    <w:rsid w:val="00CE0A6D"/>
    <w:rsid w:val="00CE0E4A"/>
    <w:rsid w:val="00CE0EE6"/>
    <w:rsid w:val="00CE1225"/>
    <w:rsid w:val="00CE1297"/>
    <w:rsid w:val="00CE16E6"/>
    <w:rsid w:val="00CE1965"/>
    <w:rsid w:val="00CE19A1"/>
    <w:rsid w:val="00CE19E6"/>
    <w:rsid w:val="00CE1A2C"/>
    <w:rsid w:val="00CE1C8C"/>
    <w:rsid w:val="00CE1F09"/>
    <w:rsid w:val="00CE1FEA"/>
    <w:rsid w:val="00CE2078"/>
    <w:rsid w:val="00CE207C"/>
    <w:rsid w:val="00CE2612"/>
    <w:rsid w:val="00CE2996"/>
    <w:rsid w:val="00CE331F"/>
    <w:rsid w:val="00CE36A1"/>
    <w:rsid w:val="00CE39B6"/>
    <w:rsid w:val="00CE39ED"/>
    <w:rsid w:val="00CE3B92"/>
    <w:rsid w:val="00CE4315"/>
    <w:rsid w:val="00CE45F7"/>
    <w:rsid w:val="00CE462A"/>
    <w:rsid w:val="00CE46BD"/>
    <w:rsid w:val="00CE4A2D"/>
    <w:rsid w:val="00CE4BC5"/>
    <w:rsid w:val="00CE4CE3"/>
    <w:rsid w:val="00CE5700"/>
    <w:rsid w:val="00CE5A5B"/>
    <w:rsid w:val="00CE5D8B"/>
    <w:rsid w:val="00CE6477"/>
    <w:rsid w:val="00CE69A4"/>
    <w:rsid w:val="00CE6C31"/>
    <w:rsid w:val="00CE6CF2"/>
    <w:rsid w:val="00CE6DDF"/>
    <w:rsid w:val="00CE7018"/>
    <w:rsid w:val="00CE7158"/>
    <w:rsid w:val="00CE7511"/>
    <w:rsid w:val="00CE7561"/>
    <w:rsid w:val="00CE7CBE"/>
    <w:rsid w:val="00CE7DB0"/>
    <w:rsid w:val="00CE7E62"/>
    <w:rsid w:val="00CF0234"/>
    <w:rsid w:val="00CF079F"/>
    <w:rsid w:val="00CF0D11"/>
    <w:rsid w:val="00CF12FE"/>
    <w:rsid w:val="00CF132D"/>
    <w:rsid w:val="00CF1354"/>
    <w:rsid w:val="00CF15AC"/>
    <w:rsid w:val="00CF1A12"/>
    <w:rsid w:val="00CF1F02"/>
    <w:rsid w:val="00CF1FB0"/>
    <w:rsid w:val="00CF21F8"/>
    <w:rsid w:val="00CF22B2"/>
    <w:rsid w:val="00CF274F"/>
    <w:rsid w:val="00CF2D7F"/>
    <w:rsid w:val="00CF2E3A"/>
    <w:rsid w:val="00CF2EC5"/>
    <w:rsid w:val="00CF38B0"/>
    <w:rsid w:val="00CF3B1F"/>
    <w:rsid w:val="00CF3BF6"/>
    <w:rsid w:val="00CF412C"/>
    <w:rsid w:val="00CF4985"/>
    <w:rsid w:val="00CF4AA7"/>
    <w:rsid w:val="00CF553E"/>
    <w:rsid w:val="00CF58FD"/>
    <w:rsid w:val="00CF59F0"/>
    <w:rsid w:val="00CF5B92"/>
    <w:rsid w:val="00CF5BFA"/>
    <w:rsid w:val="00CF6078"/>
    <w:rsid w:val="00CF625B"/>
    <w:rsid w:val="00CF6548"/>
    <w:rsid w:val="00CF66F9"/>
    <w:rsid w:val="00CF687E"/>
    <w:rsid w:val="00CF70C0"/>
    <w:rsid w:val="00CF70C9"/>
    <w:rsid w:val="00CF7276"/>
    <w:rsid w:val="00CF77C4"/>
    <w:rsid w:val="00CF77EC"/>
    <w:rsid w:val="00CF7808"/>
    <w:rsid w:val="00D00399"/>
    <w:rsid w:val="00D006DF"/>
    <w:rsid w:val="00D00A95"/>
    <w:rsid w:val="00D00D9D"/>
    <w:rsid w:val="00D01808"/>
    <w:rsid w:val="00D01B96"/>
    <w:rsid w:val="00D01C5E"/>
    <w:rsid w:val="00D01D0E"/>
    <w:rsid w:val="00D01DD1"/>
    <w:rsid w:val="00D01ED5"/>
    <w:rsid w:val="00D01F74"/>
    <w:rsid w:val="00D022E5"/>
    <w:rsid w:val="00D02AB9"/>
    <w:rsid w:val="00D02B1D"/>
    <w:rsid w:val="00D02F99"/>
    <w:rsid w:val="00D033D8"/>
    <w:rsid w:val="00D0349B"/>
    <w:rsid w:val="00D03F53"/>
    <w:rsid w:val="00D04453"/>
    <w:rsid w:val="00D04506"/>
    <w:rsid w:val="00D0475A"/>
    <w:rsid w:val="00D04B1E"/>
    <w:rsid w:val="00D04D0A"/>
    <w:rsid w:val="00D05037"/>
    <w:rsid w:val="00D05262"/>
    <w:rsid w:val="00D053B6"/>
    <w:rsid w:val="00D053D3"/>
    <w:rsid w:val="00D0557A"/>
    <w:rsid w:val="00D0566B"/>
    <w:rsid w:val="00D057D5"/>
    <w:rsid w:val="00D057EB"/>
    <w:rsid w:val="00D06189"/>
    <w:rsid w:val="00D06E9D"/>
    <w:rsid w:val="00D071A1"/>
    <w:rsid w:val="00D07635"/>
    <w:rsid w:val="00D078D1"/>
    <w:rsid w:val="00D10249"/>
    <w:rsid w:val="00D111DE"/>
    <w:rsid w:val="00D1127C"/>
    <w:rsid w:val="00D115A0"/>
    <w:rsid w:val="00D115C3"/>
    <w:rsid w:val="00D11739"/>
    <w:rsid w:val="00D11897"/>
    <w:rsid w:val="00D119AA"/>
    <w:rsid w:val="00D11EFA"/>
    <w:rsid w:val="00D12397"/>
    <w:rsid w:val="00D12C38"/>
    <w:rsid w:val="00D12D7C"/>
    <w:rsid w:val="00D13135"/>
    <w:rsid w:val="00D13636"/>
    <w:rsid w:val="00D138D7"/>
    <w:rsid w:val="00D13DD7"/>
    <w:rsid w:val="00D13E4E"/>
    <w:rsid w:val="00D1416C"/>
    <w:rsid w:val="00D141EB"/>
    <w:rsid w:val="00D14452"/>
    <w:rsid w:val="00D146B0"/>
    <w:rsid w:val="00D14C48"/>
    <w:rsid w:val="00D14D67"/>
    <w:rsid w:val="00D15594"/>
    <w:rsid w:val="00D16535"/>
    <w:rsid w:val="00D16671"/>
    <w:rsid w:val="00D16821"/>
    <w:rsid w:val="00D16A97"/>
    <w:rsid w:val="00D16E25"/>
    <w:rsid w:val="00D171B6"/>
    <w:rsid w:val="00D17AA4"/>
    <w:rsid w:val="00D17C20"/>
    <w:rsid w:val="00D17C65"/>
    <w:rsid w:val="00D17CFF"/>
    <w:rsid w:val="00D17F3F"/>
    <w:rsid w:val="00D20621"/>
    <w:rsid w:val="00D207D6"/>
    <w:rsid w:val="00D208D3"/>
    <w:rsid w:val="00D20A29"/>
    <w:rsid w:val="00D20B4B"/>
    <w:rsid w:val="00D20E09"/>
    <w:rsid w:val="00D21ED7"/>
    <w:rsid w:val="00D222B9"/>
    <w:rsid w:val="00D22CCA"/>
    <w:rsid w:val="00D2358B"/>
    <w:rsid w:val="00D239A7"/>
    <w:rsid w:val="00D23D98"/>
    <w:rsid w:val="00D23F47"/>
    <w:rsid w:val="00D24166"/>
    <w:rsid w:val="00D241E4"/>
    <w:rsid w:val="00D2424D"/>
    <w:rsid w:val="00D24584"/>
    <w:rsid w:val="00D24811"/>
    <w:rsid w:val="00D24FCD"/>
    <w:rsid w:val="00D25095"/>
    <w:rsid w:val="00D250BD"/>
    <w:rsid w:val="00D25296"/>
    <w:rsid w:val="00D253B3"/>
    <w:rsid w:val="00D25595"/>
    <w:rsid w:val="00D2565B"/>
    <w:rsid w:val="00D259F7"/>
    <w:rsid w:val="00D25C1D"/>
    <w:rsid w:val="00D25EBA"/>
    <w:rsid w:val="00D25F2F"/>
    <w:rsid w:val="00D25FC1"/>
    <w:rsid w:val="00D260B3"/>
    <w:rsid w:val="00D26418"/>
    <w:rsid w:val="00D26597"/>
    <w:rsid w:val="00D26628"/>
    <w:rsid w:val="00D267AA"/>
    <w:rsid w:val="00D2680E"/>
    <w:rsid w:val="00D26A6F"/>
    <w:rsid w:val="00D26D2A"/>
    <w:rsid w:val="00D27558"/>
    <w:rsid w:val="00D27A99"/>
    <w:rsid w:val="00D27C30"/>
    <w:rsid w:val="00D27D8C"/>
    <w:rsid w:val="00D27FF9"/>
    <w:rsid w:val="00D30316"/>
    <w:rsid w:val="00D30957"/>
    <w:rsid w:val="00D309B5"/>
    <w:rsid w:val="00D30C6B"/>
    <w:rsid w:val="00D30CBD"/>
    <w:rsid w:val="00D30D69"/>
    <w:rsid w:val="00D3101F"/>
    <w:rsid w:val="00D3111A"/>
    <w:rsid w:val="00D3141A"/>
    <w:rsid w:val="00D31681"/>
    <w:rsid w:val="00D318B0"/>
    <w:rsid w:val="00D319BE"/>
    <w:rsid w:val="00D31E46"/>
    <w:rsid w:val="00D31E70"/>
    <w:rsid w:val="00D31E7B"/>
    <w:rsid w:val="00D321E4"/>
    <w:rsid w:val="00D32933"/>
    <w:rsid w:val="00D33463"/>
    <w:rsid w:val="00D33A92"/>
    <w:rsid w:val="00D3433D"/>
    <w:rsid w:val="00D34684"/>
    <w:rsid w:val="00D3495D"/>
    <w:rsid w:val="00D349D6"/>
    <w:rsid w:val="00D34C28"/>
    <w:rsid w:val="00D352CB"/>
    <w:rsid w:val="00D35972"/>
    <w:rsid w:val="00D35DC7"/>
    <w:rsid w:val="00D36207"/>
    <w:rsid w:val="00D36E71"/>
    <w:rsid w:val="00D372DC"/>
    <w:rsid w:val="00D376D0"/>
    <w:rsid w:val="00D37A9A"/>
    <w:rsid w:val="00D37C78"/>
    <w:rsid w:val="00D37CF0"/>
    <w:rsid w:val="00D37D87"/>
    <w:rsid w:val="00D37E41"/>
    <w:rsid w:val="00D37F50"/>
    <w:rsid w:val="00D40455"/>
    <w:rsid w:val="00D407E0"/>
    <w:rsid w:val="00D40B33"/>
    <w:rsid w:val="00D40D4D"/>
    <w:rsid w:val="00D40EBE"/>
    <w:rsid w:val="00D40EEA"/>
    <w:rsid w:val="00D41392"/>
    <w:rsid w:val="00D4159E"/>
    <w:rsid w:val="00D41645"/>
    <w:rsid w:val="00D418C7"/>
    <w:rsid w:val="00D422E6"/>
    <w:rsid w:val="00D422F8"/>
    <w:rsid w:val="00D4253A"/>
    <w:rsid w:val="00D42D01"/>
    <w:rsid w:val="00D43010"/>
    <w:rsid w:val="00D4313D"/>
    <w:rsid w:val="00D4318F"/>
    <w:rsid w:val="00D434C8"/>
    <w:rsid w:val="00D438BA"/>
    <w:rsid w:val="00D438BF"/>
    <w:rsid w:val="00D44007"/>
    <w:rsid w:val="00D440F8"/>
    <w:rsid w:val="00D444D3"/>
    <w:rsid w:val="00D446C8"/>
    <w:rsid w:val="00D448B3"/>
    <w:rsid w:val="00D44964"/>
    <w:rsid w:val="00D45286"/>
    <w:rsid w:val="00D453AF"/>
    <w:rsid w:val="00D46093"/>
    <w:rsid w:val="00D46314"/>
    <w:rsid w:val="00D463F0"/>
    <w:rsid w:val="00D46412"/>
    <w:rsid w:val="00D46912"/>
    <w:rsid w:val="00D46978"/>
    <w:rsid w:val="00D46988"/>
    <w:rsid w:val="00D476EE"/>
    <w:rsid w:val="00D47E78"/>
    <w:rsid w:val="00D506CD"/>
    <w:rsid w:val="00D50785"/>
    <w:rsid w:val="00D50E60"/>
    <w:rsid w:val="00D50FDE"/>
    <w:rsid w:val="00D51423"/>
    <w:rsid w:val="00D517A7"/>
    <w:rsid w:val="00D5296F"/>
    <w:rsid w:val="00D52BA9"/>
    <w:rsid w:val="00D5322D"/>
    <w:rsid w:val="00D5338A"/>
    <w:rsid w:val="00D53DBF"/>
    <w:rsid w:val="00D542BE"/>
    <w:rsid w:val="00D54302"/>
    <w:rsid w:val="00D5455C"/>
    <w:rsid w:val="00D5462A"/>
    <w:rsid w:val="00D546FF"/>
    <w:rsid w:val="00D550E8"/>
    <w:rsid w:val="00D5514C"/>
    <w:rsid w:val="00D5514D"/>
    <w:rsid w:val="00D554AA"/>
    <w:rsid w:val="00D55AD5"/>
    <w:rsid w:val="00D55C24"/>
    <w:rsid w:val="00D55C69"/>
    <w:rsid w:val="00D55F8E"/>
    <w:rsid w:val="00D5655C"/>
    <w:rsid w:val="00D565D4"/>
    <w:rsid w:val="00D56756"/>
    <w:rsid w:val="00D56BE3"/>
    <w:rsid w:val="00D56C9C"/>
    <w:rsid w:val="00D56CBE"/>
    <w:rsid w:val="00D56D09"/>
    <w:rsid w:val="00D56D4F"/>
    <w:rsid w:val="00D5710D"/>
    <w:rsid w:val="00D57548"/>
    <w:rsid w:val="00D576CA"/>
    <w:rsid w:val="00D578BE"/>
    <w:rsid w:val="00D57A41"/>
    <w:rsid w:val="00D57EBF"/>
    <w:rsid w:val="00D60140"/>
    <w:rsid w:val="00D6096D"/>
    <w:rsid w:val="00D60C25"/>
    <w:rsid w:val="00D60CFC"/>
    <w:rsid w:val="00D60D32"/>
    <w:rsid w:val="00D60FCC"/>
    <w:rsid w:val="00D615DD"/>
    <w:rsid w:val="00D6196A"/>
    <w:rsid w:val="00D61AA6"/>
    <w:rsid w:val="00D61AF5"/>
    <w:rsid w:val="00D61D6D"/>
    <w:rsid w:val="00D61F8B"/>
    <w:rsid w:val="00D626C1"/>
    <w:rsid w:val="00D627EA"/>
    <w:rsid w:val="00D63372"/>
    <w:rsid w:val="00D63A37"/>
    <w:rsid w:val="00D63AA3"/>
    <w:rsid w:val="00D63FB5"/>
    <w:rsid w:val="00D642B1"/>
    <w:rsid w:val="00D643D5"/>
    <w:rsid w:val="00D64442"/>
    <w:rsid w:val="00D64B34"/>
    <w:rsid w:val="00D650F4"/>
    <w:rsid w:val="00D651BA"/>
    <w:rsid w:val="00D652B5"/>
    <w:rsid w:val="00D65524"/>
    <w:rsid w:val="00D65ABB"/>
    <w:rsid w:val="00D65DEB"/>
    <w:rsid w:val="00D6607B"/>
    <w:rsid w:val="00D66155"/>
    <w:rsid w:val="00D66388"/>
    <w:rsid w:val="00D667CA"/>
    <w:rsid w:val="00D66FBD"/>
    <w:rsid w:val="00D673A3"/>
    <w:rsid w:val="00D677DB"/>
    <w:rsid w:val="00D67A52"/>
    <w:rsid w:val="00D67D14"/>
    <w:rsid w:val="00D67D80"/>
    <w:rsid w:val="00D67E8B"/>
    <w:rsid w:val="00D7030F"/>
    <w:rsid w:val="00D703E6"/>
    <w:rsid w:val="00D708B0"/>
    <w:rsid w:val="00D70A22"/>
    <w:rsid w:val="00D70FBB"/>
    <w:rsid w:val="00D71C7B"/>
    <w:rsid w:val="00D720C9"/>
    <w:rsid w:val="00D723BF"/>
    <w:rsid w:val="00D724CE"/>
    <w:rsid w:val="00D7266F"/>
    <w:rsid w:val="00D7283D"/>
    <w:rsid w:val="00D72BD5"/>
    <w:rsid w:val="00D72BFD"/>
    <w:rsid w:val="00D72F71"/>
    <w:rsid w:val="00D72FF2"/>
    <w:rsid w:val="00D732CF"/>
    <w:rsid w:val="00D73300"/>
    <w:rsid w:val="00D73559"/>
    <w:rsid w:val="00D73623"/>
    <w:rsid w:val="00D74852"/>
    <w:rsid w:val="00D748F1"/>
    <w:rsid w:val="00D74E9D"/>
    <w:rsid w:val="00D7580F"/>
    <w:rsid w:val="00D75ECB"/>
    <w:rsid w:val="00D76495"/>
    <w:rsid w:val="00D76D8D"/>
    <w:rsid w:val="00D76E02"/>
    <w:rsid w:val="00D76FE2"/>
    <w:rsid w:val="00D77142"/>
    <w:rsid w:val="00D771C2"/>
    <w:rsid w:val="00D7768A"/>
    <w:rsid w:val="00D77B1D"/>
    <w:rsid w:val="00D77B58"/>
    <w:rsid w:val="00D77B99"/>
    <w:rsid w:val="00D77D22"/>
    <w:rsid w:val="00D8000B"/>
    <w:rsid w:val="00D80111"/>
    <w:rsid w:val="00D8021F"/>
    <w:rsid w:val="00D8032B"/>
    <w:rsid w:val="00D80383"/>
    <w:rsid w:val="00D8063E"/>
    <w:rsid w:val="00D80D4B"/>
    <w:rsid w:val="00D80DF4"/>
    <w:rsid w:val="00D813A7"/>
    <w:rsid w:val="00D813E0"/>
    <w:rsid w:val="00D81848"/>
    <w:rsid w:val="00D818C6"/>
    <w:rsid w:val="00D823C6"/>
    <w:rsid w:val="00D8281E"/>
    <w:rsid w:val="00D8327F"/>
    <w:rsid w:val="00D83679"/>
    <w:rsid w:val="00D8377D"/>
    <w:rsid w:val="00D84189"/>
    <w:rsid w:val="00D8432E"/>
    <w:rsid w:val="00D84395"/>
    <w:rsid w:val="00D84472"/>
    <w:rsid w:val="00D84620"/>
    <w:rsid w:val="00D84631"/>
    <w:rsid w:val="00D846B4"/>
    <w:rsid w:val="00D84D3A"/>
    <w:rsid w:val="00D85108"/>
    <w:rsid w:val="00D8519C"/>
    <w:rsid w:val="00D85B47"/>
    <w:rsid w:val="00D86CA3"/>
    <w:rsid w:val="00D871CE"/>
    <w:rsid w:val="00D87263"/>
    <w:rsid w:val="00D8763C"/>
    <w:rsid w:val="00D87D67"/>
    <w:rsid w:val="00D900E3"/>
    <w:rsid w:val="00D9026E"/>
    <w:rsid w:val="00D90353"/>
    <w:rsid w:val="00D91290"/>
    <w:rsid w:val="00D9144E"/>
    <w:rsid w:val="00D915CB"/>
    <w:rsid w:val="00D9193A"/>
    <w:rsid w:val="00D9196D"/>
    <w:rsid w:val="00D91A5D"/>
    <w:rsid w:val="00D91C0E"/>
    <w:rsid w:val="00D920BB"/>
    <w:rsid w:val="00D920F9"/>
    <w:rsid w:val="00D92637"/>
    <w:rsid w:val="00D92856"/>
    <w:rsid w:val="00D92982"/>
    <w:rsid w:val="00D92BA0"/>
    <w:rsid w:val="00D935A0"/>
    <w:rsid w:val="00D93672"/>
    <w:rsid w:val="00D9370C"/>
    <w:rsid w:val="00D93962"/>
    <w:rsid w:val="00D939E8"/>
    <w:rsid w:val="00D93AEC"/>
    <w:rsid w:val="00D93FA4"/>
    <w:rsid w:val="00D94018"/>
    <w:rsid w:val="00D94132"/>
    <w:rsid w:val="00D94436"/>
    <w:rsid w:val="00D9444E"/>
    <w:rsid w:val="00D949C9"/>
    <w:rsid w:val="00D95A16"/>
    <w:rsid w:val="00D95BA8"/>
    <w:rsid w:val="00D95C86"/>
    <w:rsid w:val="00D962AC"/>
    <w:rsid w:val="00D964A0"/>
    <w:rsid w:val="00D965E9"/>
    <w:rsid w:val="00D96BCD"/>
    <w:rsid w:val="00D96EE6"/>
    <w:rsid w:val="00D97104"/>
    <w:rsid w:val="00D973DE"/>
    <w:rsid w:val="00D9786D"/>
    <w:rsid w:val="00D97A45"/>
    <w:rsid w:val="00D97CEF"/>
    <w:rsid w:val="00DA01DD"/>
    <w:rsid w:val="00DA0235"/>
    <w:rsid w:val="00DA04C8"/>
    <w:rsid w:val="00DA088A"/>
    <w:rsid w:val="00DA098C"/>
    <w:rsid w:val="00DA0F07"/>
    <w:rsid w:val="00DA127A"/>
    <w:rsid w:val="00DA1392"/>
    <w:rsid w:val="00DA179B"/>
    <w:rsid w:val="00DA17DE"/>
    <w:rsid w:val="00DA19A8"/>
    <w:rsid w:val="00DA19D3"/>
    <w:rsid w:val="00DA1C15"/>
    <w:rsid w:val="00DA1D7E"/>
    <w:rsid w:val="00DA2083"/>
    <w:rsid w:val="00DA2292"/>
    <w:rsid w:val="00DA2334"/>
    <w:rsid w:val="00DA2340"/>
    <w:rsid w:val="00DA26E6"/>
    <w:rsid w:val="00DA2873"/>
    <w:rsid w:val="00DA305E"/>
    <w:rsid w:val="00DA306B"/>
    <w:rsid w:val="00DA358F"/>
    <w:rsid w:val="00DA401C"/>
    <w:rsid w:val="00DA4152"/>
    <w:rsid w:val="00DA42B3"/>
    <w:rsid w:val="00DA42E1"/>
    <w:rsid w:val="00DA43D0"/>
    <w:rsid w:val="00DA47B2"/>
    <w:rsid w:val="00DA4AAC"/>
    <w:rsid w:val="00DA5417"/>
    <w:rsid w:val="00DA54B3"/>
    <w:rsid w:val="00DA56E8"/>
    <w:rsid w:val="00DA58A0"/>
    <w:rsid w:val="00DA5C27"/>
    <w:rsid w:val="00DA65F2"/>
    <w:rsid w:val="00DA68B3"/>
    <w:rsid w:val="00DA6BD7"/>
    <w:rsid w:val="00DA71B7"/>
    <w:rsid w:val="00DA74AF"/>
    <w:rsid w:val="00DA7805"/>
    <w:rsid w:val="00DA7F7F"/>
    <w:rsid w:val="00DB00CA"/>
    <w:rsid w:val="00DB01DA"/>
    <w:rsid w:val="00DB02E7"/>
    <w:rsid w:val="00DB06EF"/>
    <w:rsid w:val="00DB0A9F"/>
    <w:rsid w:val="00DB0F98"/>
    <w:rsid w:val="00DB1151"/>
    <w:rsid w:val="00DB1482"/>
    <w:rsid w:val="00DB1E3F"/>
    <w:rsid w:val="00DB1FD0"/>
    <w:rsid w:val="00DB2748"/>
    <w:rsid w:val="00DB2C56"/>
    <w:rsid w:val="00DB2E7E"/>
    <w:rsid w:val="00DB33F4"/>
    <w:rsid w:val="00DB34C9"/>
    <w:rsid w:val="00DB3520"/>
    <w:rsid w:val="00DB377D"/>
    <w:rsid w:val="00DB3F5A"/>
    <w:rsid w:val="00DB5A09"/>
    <w:rsid w:val="00DB5B73"/>
    <w:rsid w:val="00DB5D65"/>
    <w:rsid w:val="00DB6577"/>
    <w:rsid w:val="00DB699C"/>
    <w:rsid w:val="00DB6A7A"/>
    <w:rsid w:val="00DB6A84"/>
    <w:rsid w:val="00DB6EEF"/>
    <w:rsid w:val="00DB7659"/>
    <w:rsid w:val="00DB7C55"/>
    <w:rsid w:val="00DB7EF2"/>
    <w:rsid w:val="00DC0AD5"/>
    <w:rsid w:val="00DC1074"/>
    <w:rsid w:val="00DC11AC"/>
    <w:rsid w:val="00DC1264"/>
    <w:rsid w:val="00DC1358"/>
    <w:rsid w:val="00DC154F"/>
    <w:rsid w:val="00DC1A8D"/>
    <w:rsid w:val="00DC1B1A"/>
    <w:rsid w:val="00DC1E03"/>
    <w:rsid w:val="00DC1FE4"/>
    <w:rsid w:val="00DC2374"/>
    <w:rsid w:val="00DC2D36"/>
    <w:rsid w:val="00DC2D8C"/>
    <w:rsid w:val="00DC2ED7"/>
    <w:rsid w:val="00DC2F24"/>
    <w:rsid w:val="00DC3116"/>
    <w:rsid w:val="00DC3575"/>
    <w:rsid w:val="00DC38BC"/>
    <w:rsid w:val="00DC3C2B"/>
    <w:rsid w:val="00DC3F4A"/>
    <w:rsid w:val="00DC4279"/>
    <w:rsid w:val="00DC4366"/>
    <w:rsid w:val="00DC51CB"/>
    <w:rsid w:val="00DC52B6"/>
    <w:rsid w:val="00DC53EF"/>
    <w:rsid w:val="00DC561D"/>
    <w:rsid w:val="00DC5C88"/>
    <w:rsid w:val="00DC6880"/>
    <w:rsid w:val="00DC6953"/>
    <w:rsid w:val="00DC6B9E"/>
    <w:rsid w:val="00DC6E25"/>
    <w:rsid w:val="00DC740A"/>
    <w:rsid w:val="00DC7479"/>
    <w:rsid w:val="00DC75EB"/>
    <w:rsid w:val="00DC7786"/>
    <w:rsid w:val="00DC7C7F"/>
    <w:rsid w:val="00DC7EE5"/>
    <w:rsid w:val="00DC7FB6"/>
    <w:rsid w:val="00DD04E0"/>
    <w:rsid w:val="00DD066D"/>
    <w:rsid w:val="00DD0DBF"/>
    <w:rsid w:val="00DD0EE9"/>
    <w:rsid w:val="00DD120D"/>
    <w:rsid w:val="00DD1618"/>
    <w:rsid w:val="00DD1794"/>
    <w:rsid w:val="00DD22F0"/>
    <w:rsid w:val="00DD28AE"/>
    <w:rsid w:val="00DD2914"/>
    <w:rsid w:val="00DD2A16"/>
    <w:rsid w:val="00DD2E69"/>
    <w:rsid w:val="00DD2F35"/>
    <w:rsid w:val="00DD3313"/>
    <w:rsid w:val="00DD3333"/>
    <w:rsid w:val="00DD3488"/>
    <w:rsid w:val="00DD3C6B"/>
    <w:rsid w:val="00DD3CD2"/>
    <w:rsid w:val="00DD4025"/>
    <w:rsid w:val="00DD416B"/>
    <w:rsid w:val="00DD4D71"/>
    <w:rsid w:val="00DD5162"/>
    <w:rsid w:val="00DD5302"/>
    <w:rsid w:val="00DD5511"/>
    <w:rsid w:val="00DD559F"/>
    <w:rsid w:val="00DD56A5"/>
    <w:rsid w:val="00DD575F"/>
    <w:rsid w:val="00DD57D8"/>
    <w:rsid w:val="00DD5A39"/>
    <w:rsid w:val="00DD5CF8"/>
    <w:rsid w:val="00DD5D97"/>
    <w:rsid w:val="00DD6308"/>
    <w:rsid w:val="00DD668C"/>
    <w:rsid w:val="00DD694D"/>
    <w:rsid w:val="00DD69CC"/>
    <w:rsid w:val="00DD6A5E"/>
    <w:rsid w:val="00DD6DBE"/>
    <w:rsid w:val="00DD6E5B"/>
    <w:rsid w:val="00DD793C"/>
    <w:rsid w:val="00DD7A26"/>
    <w:rsid w:val="00DE020B"/>
    <w:rsid w:val="00DE098E"/>
    <w:rsid w:val="00DE1230"/>
    <w:rsid w:val="00DE12FA"/>
    <w:rsid w:val="00DE167C"/>
    <w:rsid w:val="00DE1870"/>
    <w:rsid w:val="00DE18DC"/>
    <w:rsid w:val="00DE1A4E"/>
    <w:rsid w:val="00DE2412"/>
    <w:rsid w:val="00DE246B"/>
    <w:rsid w:val="00DE25E5"/>
    <w:rsid w:val="00DE293E"/>
    <w:rsid w:val="00DE3536"/>
    <w:rsid w:val="00DE3650"/>
    <w:rsid w:val="00DE3920"/>
    <w:rsid w:val="00DE3C60"/>
    <w:rsid w:val="00DE3D89"/>
    <w:rsid w:val="00DE4C16"/>
    <w:rsid w:val="00DE4C2F"/>
    <w:rsid w:val="00DE4F9D"/>
    <w:rsid w:val="00DE53A5"/>
    <w:rsid w:val="00DE5608"/>
    <w:rsid w:val="00DE5776"/>
    <w:rsid w:val="00DE58D0"/>
    <w:rsid w:val="00DE5941"/>
    <w:rsid w:val="00DE5CAE"/>
    <w:rsid w:val="00DE5F4D"/>
    <w:rsid w:val="00DE61C1"/>
    <w:rsid w:val="00DE640C"/>
    <w:rsid w:val="00DE651C"/>
    <w:rsid w:val="00DE6522"/>
    <w:rsid w:val="00DE654F"/>
    <w:rsid w:val="00DE6DE0"/>
    <w:rsid w:val="00DE7795"/>
    <w:rsid w:val="00DE7A41"/>
    <w:rsid w:val="00DE7C68"/>
    <w:rsid w:val="00DE7FDF"/>
    <w:rsid w:val="00DF003E"/>
    <w:rsid w:val="00DF0B6E"/>
    <w:rsid w:val="00DF0B94"/>
    <w:rsid w:val="00DF134C"/>
    <w:rsid w:val="00DF1558"/>
    <w:rsid w:val="00DF155E"/>
    <w:rsid w:val="00DF15E0"/>
    <w:rsid w:val="00DF188A"/>
    <w:rsid w:val="00DF1EC1"/>
    <w:rsid w:val="00DF20CF"/>
    <w:rsid w:val="00DF227A"/>
    <w:rsid w:val="00DF23E2"/>
    <w:rsid w:val="00DF270C"/>
    <w:rsid w:val="00DF2819"/>
    <w:rsid w:val="00DF295A"/>
    <w:rsid w:val="00DF2CA4"/>
    <w:rsid w:val="00DF3242"/>
    <w:rsid w:val="00DF3489"/>
    <w:rsid w:val="00DF350D"/>
    <w:rsid w:val="00DF37A0"/>
    <w:rsid w:val="00DF3834"/>
    <w:rsid w:val="00DF38A0"/>
    <w:rsid w:val="00DF3A13"/>
    <w:rsid w:val="00DF4276"/>
    <w:rsid w:val="00DF4801"/>
    <w:rsid w:val="00DF4A3E"/>
    <w:rsid w:val="00DF4F9E"/>
    <w:rsid w:val="00DF50A1"/>
    <w:rsid w:val="00DF53E7"/>
    <w:rsid w:val="00DF5B31"/>
    <w:rsid w:val="00DF5E7D"/>
    <w:rsid w:val="00DF630E"/>
    <w:rsid w:val="00DF639C"/>
    <w:rsid w:val="00DF6993"/>
    <w:rsid w:val="00DF72B7"/>
    <w:rsid w:val="00DF7773"/>
    <w:rsid w:val="00DF79F0"/>
    <w:rsid w:val="00DF7C09"/>
    <w:rsid w:val="00E00198"/>
    <w:rsid w:val="00E002C1"/>
    <w:rsid w:val="00E002F6"/>
    <w:rsid w:val="00E002FD"/>
    <w:rsid w:val="00E00467"/>
    <w:rsid w:val="00E005D2"/>
    <w:rsid w:val="00E007E6"/>
    <w:rsid w:val="00E00BD4"/>
    <w:rsid w:val="00E01521"/>
    <w:rsid w:val="00E016F0"/>
    <w:rsid w:val="00E01F53"/>
    <w:rsid w:val="00E0284F"/>
    <w:rsid w:val="00E028B4"/>
    <w:rsid w:val="00E034D1"/>
    <w:rsid w:val="00E03ABD"/>
    <w:rsid w:val="00E03AD4"/>
    <w:rsid w:val="00E03E9F"/>
    <w:rsid w:val="00E03F03"/>
    <w:rsid w:val="00E03F17"/>
    <w:rsid w:val="00E04014"/>
    <w:rsid w:val="00E04080"/>
    <w:rsid w:val="00E0431D"/>
    <w:rsid w:val="00E04B54"/>
    <w:rsid w:val="00E05C22"/>
    <w:rsid w:val="00E05E7E"/>
    <w:rsid w:val="00E060B5"/>
    <w:rsid w:val="00E067AE"/>
    <w:rsid w:val="00E06C5C"/>
    <w:rsid w:val="00E06CD3"/>
    <w:rsid w:val="00E06E4D"/>
    <w:rsid w:val="00E073DB"/>
    <w:rsid w:val="00E07528"/>
    <w:rsid w:val="00E0761E"/>
    <w:rsid w:val="00E07B40"/>
    <w:rsid w:val="00E07CB5"/>
    <w:rsid w:val="00E07E9C"/>
    <w:rsid w:val="00E07F9C"/>
    <w:rsid w:val="00E10310"/>
    <w:rsid w:val="00E10615"/>
    <w:rsid w:val="00E1075C"/>
    <w:rsid w:val="00E110E7"/>
    <w:rsid w:val="00E112BF"/>
    <w:rsid w:val="00E1178B"/>
    <w:rsid w:val="00E11B20"/>
    <w:rsid w:val="00E12097"/>
    <w:rsid w:val="00E12384"/>
    <w:rsid w:val="00E1250E"/>
    <w:rsid w:val="00E12557"/>
    <w:rsid w:val="00E125AD"/>
    <w:rsid w:val="00E125AF"/>
    <w:rsid w:val="00E12748"/>
    <w:rsid w:val="00E13B2B"/>
    <w:rsid w:val="00E14029"/>
    <w:rsid w:val="00E145D9"/>
    <w:rsid w:val="00E14917"/>
    <w:rsid w:val="00E1493F"/>
    <w:rsid w:val="00E1525A"/>
    <w:rsid w:val="00E15700"/>
    <w:rsid w:val="00E1572F"/>
    <w:rsid w:val="00E15A16"/>
    <w:rsid w:val="00E15DDB"/>
    <w:rsid w:val="00E15E52"/>
    <w:rsid w:val="00E160F3"/>
    <w:rsid w:val="00E1622F"/>
    <w:rsid w:val="00E1627C"/>
    <w:rsid w:val="00E1666B"/>
    <w:rsid w:val="00E16795"/>
    <w:rsid w:val="00E172DF"/>
    <w:rsid w:val="00E17A8C"/>
    <w:rsid w:val="00E17DD5"/>
    <w:rsid w:val="00E17FA2"/>
    <w:rsid w:val="00E17FDE"/>
    <w:rsid w:val="00E200E5"/>
    <w:rsid w:val="00E2027F"/>
    <w:rsid w:val="00E207CF"/>
    <w:rsid w:val="00E20E75"/>
    <w:rsid w:val="00E21298"/>
    <w:rsid w:val="00E21539"/>
    <w:rsid w:val="00E21A3C"/>
    <w:rsid w:val="00E21DF1"/>
    <w:rsid w:val="00E22330"/>
    <w:rsid w:val="00E224FE"/>
    <w:rsid w:val="00E22563"/>
    <w:rsid w:val="00E227D6"/>
    <w:rsid w:val="00E22918"/>
    <w:rsid w:val="00E22BE6"/>
    <w:rsid w:val="00E22DBB"/>
    <w:rsid w:val="00E2311D"/>
    <w:rsid w:val="00E233A8"/>
    <w:rsid w:val="00E234D5"/>
    <w:rsid w:val="00E243EA"/>
    <w:rsid w:val="00E244EB"/>
    <w:rsid w:val="00E24AD6"/>
    <w:rsid w:val="00E258FB"/>
    <w:rsid w:val="00E25B94"/>
    <w:rsid w:val="00E26135"/>
    <w:rsid w:val="00E268A7"/>
    <w:rsid w:val="00E271EE"/>
    <w:rsid w:val="00E27BDF"/>
    <w:rsid w:val="00E27C2F"/>
    <w:rsid w:val="00E27EBE"/>
    <w:rsid w:val="00E27ECC"/>
    <w:rsid w:val="00E30543"/>
    <w:rsid w:val="00E30559"/>
    <w:rsid w:val="00E3065A"/>
    <w:rsid w:val="00E3092E"/>
    <w:rsid w:val="00E30B5A"/>
    <w:rsid w:val="00E3105E"/>
    <w:rsid w:val="00E31167"/>
    <w:rsid w:val="00E31171"/>
    <w:rsid w:val="00E3123D"/>
    <w:rsid w:val="00E31374"/>
    <w:rsid w:val="00E31461"/>
    <w:rsid w:val="00E31875"/>
    <w:rsid w:val="00E31A27"/>
    <w:rsid w:val="00E31BB1"/>
    <w:rsid w:val="00E31BDB"/>
    <w:rsid w:val="00E31D43"/>
    <w:rsid w:val="00E320E0"/>
    <w:rsid w:val="00E323AE"/>
    <w:rsid w:val="00E32608"/>
    <w:rsid w:val="00E32657"/>
    <w:rsid w:val="00E32A53"/>
    <w:rsid w:val="00E32FD1"/>
    <w:rsid w:val="00E33B5F"/>
    <w:rsid w:val="00E33B75"/>
    <w:rsid w:val="00E33CAB"/>
    <w:rsid w:val="00E3400C"/>
    <w:rsid w:val="00E34188"/>
    <w:rsid w:val="00E34199"/>
    <w:rsid w:val="00E3464B"/>
    <w:rsid w:val="00E347E4"/>
    <w:rsid w:val="00E348FE"/>
    <w:rsid w:val="00E34B6E"/>
    <w:rsid w:val="00E35559"/>
    <w:rsid w:val="00E35959"/>
    <w:rsid w:val="00E35AE1"/>
    <w:rsid w:val="00E35DB8"/>
    <w:rsid w:val="00E368E2"/>
    <w:rsid w:val="00E369D0"/>
    <w:rsid w:val="00E36D86"/>
    <w:rsid w:val="00E36ED5"/>
    <w:rsid w:val="00E3700F"/>
    <w:rsid w:val="00E3701D"/>
    <w:rsid w:val="00E3723A"/>
    <w:rsid w:val="00E37860"/>
    <w:rsid w:val="00E37BFD"/>
    <w:rsid w:val="00E4009A"/>
    <w:rsid w:val="00E40BB1"/>
    <w:rsid w:val="00E413AB"/>
    <w:rsid w:val="00E413C0"/>
    <w:rsid w:val="00E4187E"/>
    <w:rsid w:val="00E41AA8"/>
    <w:rsid w:val="00E41B79"/>
    <w:rsid w:val="00E41C2F"/>
    <w:rsid w:val="00E42113"/>
    <w:rsid w:val="00E42294"/>
    <w:rsid w:val="00E42532"/>
    <w:rsid w:val="00E425E4"/>
    <w:rsid w:val="00E426D8"/>
    <w:rsid w:val="00E42A74"/>
    <w:rsid w:val="00E42A8B"/>
    <w:rsid w:val="00E42BA4"/>
    <w:rsid w:val="00E42D90"/>
    <w:rsid w:val="00E43258"/>
    <w:rsid w:val="00E432FD"/>
    <w:rsid w:val="00E43A10"/>
    <w:rsid w:val="00E43C2C"/>
    <w:rsid w:val="00E442FF"/>
    <w:rsid w:val="00E44677"/>
    <w:rsid w:val="00E446EC"/>
    <w:rsid w:val="00E446F1"/>
    <w:rsid w:val="00E44F3B"/>
    <w:rsid w:val="00E45141"/>
    <w:rsid w:val="00E457BE"/>
    <w:rsid w:val="00E45861"/>
    <w:rsid w:val="00E45CE9"/>
    <w:rsid w:val="00E4606A"/>
    <w:rsid w:val="00E461F1"/>
    <w:rsid w:val="00E4625A"/>
    <w:rsid w:val="00E465F7"/>
    <w:rsid w:val="00E46886"/>
    <w:rsid w:val="00E46D19"/>
    <w:rsid w:val="00E46FE5"/>
    <w:rsid w:val="00E47AEF"/>
    <w:rsid w:val="00E47B21"/>
    <w:rsid w:val="00E503E6"/>
    <w:rsid w:val="00E5056E"/>
    <w:rsid w:val="00E50AB5"/>
    <w:rsid w:val="00E515B4"/>
    <w:rsid w:val="00E51737"/>
    <w:rsid w:val="00E51AC2"/>
    <w:rsid w:val="00E51C98"/>
    <w:rsid w:val="00E51F58"/>
    <w:rsid w:val="00E52304"/>
    <w:rsid w:val="00E52593"/>
    <w:rsid w:val="00E52AF6"/>
    <w:rsid w:val="00E53103"/>
    <w:rsid w:val="00E5314F"/>
    <w:rsid w:val="00E534E5"/>
    <w:rsid w:val="00E534ED"/>
    <w:rsid w:val="00E53658"/>
    <w:rsid w:val="00E53912"/>
    <w:rsid w:val="00E53B75"/>
    <w:rsid w:val="00E53B9A"/>
    <w:rsid w:val="00E53EEB"/>
    <w:rsid w:val="00E5411C"/>
    <w:rsid w:val="00E5464A"/>
    <w:rsid w:val="00E54723"/>
    <w:rsid w:val="00E5475B"/>
    <w:rsid w:val="00E54951"/>
    <w:rsid w:val="00E54DCB"/>
    <w:rsid w:val="00E54E3B"/>
    <w:rsid w:val="00E55387"/>
    <w:rsid w:val="00E554F1"/>
    <w:rsid w:val="00E557F7"/>
    <w:rsid w:val="00E55822"/>
    <w:rsid w:val="00E55A1B"/>
    <w:rsid w:val="00E560F9"/>
    <w:rsid w:val="00E562C3"/>
    <w:rsid w:val="00E5642A"/>
    <w:rsid w:val="00E56613"/>
    <w:rsid w:val="00E56670"/>
    <w:rsid w:val="00E56A06"/>
    <w:rsid w:val="00E571C3"/>
    <w:rsid w:val="00E57565"/>
    <w:rsid w:val="00E57D70"/>
    <w:rsid w:val="00E600E1"/>
    <w:rsid w:val="00E60316"/>
    <w:rsid w:val="00E603D6"/>
    <w:rsid w:val="00E60665"/>
    <w:rsid w:val="00E606F6"/>
    <w:rsid w:val="00E60E57"/>
    <w:rsid w:val="00E615C2"/>
    <w:rsid w:val="00E619BE"/>
    <w:rsid w:val="00E61F7F"/>
    <w:rsid w:val="00E6245B"/>
    <w:rsid w:val="00E62994"/>
    <w:rsid w:val="00E62E72"/>
    <w:rsid w:val="00E63076"/>
    <w:rsid w:val="00E63768"/>
    <w:rsid w:val="00E63838"/>
    <w:rsid w:val="00E63A0A"/>
    <w:rsid w:val="00E63A17"/>
    <w:rsid w:val="00E63C4E"/>
    <w:rsid w:val="00E640D5"/>
    <w:rsid w:val="00E641C5"/>
    <w:rsid w:val="00E64203"/>
    <w:rsid w:val="00E64423"/>
    <w:rsid w:val="00E64434"/>
    <w:rsid w:val="00E649D9"/>
    <w:rsid w:val="00E64E25"/>
    <w:rsid w:val="00E64F82"/>
    <w:rsid w:val="00E6509D"/>
    <w:rsid w:val="00E656CD"/>
    <w:rsid w:val="00E659C0"/>
    <w:rsid w:val="00E65F3A"/>
    <w:rsid w:val="00E666CF"/>
    <w:rsid w:val="00E66848"/>
    <w:rsid w:val="00E669B2"/>
    <w:rsid w:val="00E66AA2"/>
    <w:rsid w:val="00E66C44"/>
    <w:rsid w:val="00E66D0B"/>
    <w:rsid w:val="00E66EFD"/>
    <w:rsid w:val="00E66FBE"/>
    <w:rsid w:val="00E67360"/>
    <w:rsid w:val="00E677DB"/>
    <w:rsid w:val="00E67A81"/>
    <w:rsid w:val="00E67BB4"/>
    <w:rsid w:val="00E67C51"/>
    <w:rsid w:val="00E67D6B"/>
    <w:rsid w:val="00E67E93"/>
    <w:rsid w:val="00E70296"/>
    <w:rsid w:val="00E71378"/>
    <w:rsid w:val="00E71457"/>
    <w:rsid w:val="00E71510"/>
    <w:rsid w:val="00E716D6"/>
    <w:rsid w:val="00E71837"/>
    <w:rsid w:val="00E7237C"/>
    <w:rsid w:val="00E725E7"/>
    <w:rsid w:val="00E72770"/>
    <w:rsid w:val="00E728CA"/>
    <w:rsid w:val="00E72D4B"/>
    <w:rsid w:val="00E72EFC"/>
    <w:rsid w:val="00E72F5E"/>
    <w:rsid w:val="00E7366F"/>
    <w:rsid w:val="00E73B4E"/>
    <w:rsid w:val="00E73D30"/>
    <w:rsid w:val="00E742DD"/>
    <w:rsid w:val="00E74437"/>
    <w:rsid w:val="00E74498"/>
    <w:rsid w:val="00E746D1"/>
    <w:rsid w:val="00E74A84"/>
    <w:rsid w:val="00E75473"/>
    <w:rsid w:val="00E758EC"/>
    <w:rsid w:val="00E759B3"/>
    <w:rsid w:val="00E75D6C"/>
    <w:rsid w:val="00E760C2"/>
    <w:rsid w:val="00E76CF4"/>
    <w:rsid w:val="00E77403"/>
    <w:rsid w:val="00E779ED"/>
    <w:rsid w:val="00E77BEA"/>
    <w:rsid w:val="00E77E6B"/>
    <w:rsid w:val="00E80023"/>
    <w:rsid w:val="00E80384"/>
    <w:rsid w:val="00E803EF"/>
    <w:rsid w:val="00E807C6"/>
    <w:rsid w:val="00E810AC"/>
    <w:rsid w:val="00E819AC"/>
    <w:rsid w:val="00E81DC6"/>
    <w:rsid w:val="00E8234C"/>
    <w:rsid w:val="00E823A0"/>
    <w:rsid w:val="00E82BBC"/>
    <w:rsid w:val="00E82C0B"/>
    <w:rsid w:val="00E82CDB"/>
    <w:rsid w:val="00E82E82"/>
    <w:rsid w:val="00E831AB"/>
    <w:rsid w:val="00E8338A"/>
    <w:rsid w:val="00E8374F"/>
    <w:rsid w:val="00E83AA9"/>
    <w:rsid w:val="00E83D74"/>
    <w:rsid w:val="00E83FBB"/>
    <w:rsid w:val="00E84170"/>
    <w:rsid w:val="00E8454A"/>
    <w:rsid w:val="00E84A79"/>
    <w:rsid w:val="00E84ADC"/>
    <w:rsid w:val="00E84CB5"/>
    <w:rsid w:val="00E84EC3"/>
    <w:rsid w:val="00E84F3A"/>
    <w:rsid w:val="00E85287"/>
    <w:rsid w:val="00E85638"/>
    <w:rsid w:val="00E8572A"/>
    <w:rsid w:val="00E85928"/>
    <w:rsid w:val="00E86128"/>
    <w:rsid w:val="00E86190"/>
    <w:rsid w:val="00E86FF1"/>
    <w:rsid w:val="00E875B6"/>
    <w:rsid w:val="00E876CC"/>
    <w:rsid w:val="00E87822"/>
    <w:rsid w:val="00E87A00"/>
    <w:rsid w:val="00E87B85"/>
    <w:rsid w:val="00E87FA3"/>
    <w:rsid w:val="00E90395"/>
    <w:rsid w:val="00E90607"/>
    <w:rsid w:val="00E9086E"/>
    <w:rsid w:val="00E90944"/>
    <w:rsid w:val="00E909C1"/>
    <w:rsid w:val="00E90C7F"/>
    <w:rsid w:val="00E90E49"/>
    <w:rsid w:val="00E911B6"/>
    <w:rsid w:val="00E911FD"/>
    <w:rsid w:val="00E9141C"/>
    <w:rsid w:val="00E917F9"/>
    <w:rsid w:val="00E91A96"/>
    <w:rsid w:val="00E91C28"/>
    <w:rsid w:val="00E927ED"/>
    <w:rsid w:val="00E9291C"/>
    <w:rsid w:val="00E92B40"/>
    <w:rsid w:val="00E93456"/>
    <w:rsid w:val="00E93471"/>
    <w:rsid w:val="00E93587"/>
    <w:rsid w:val="00E93744"/>
    <w:rsid w:val="00E93828"/>
    <w:rsid w:val="00E93A2A"/>
    <w:rsid w:val="00E93FFE"/>
    <w:rsid w:val="00E944DE"/>
    <w:rsid w:val="00E947A6"/>
    <w:rsid w:val="00E94D24"/>
    <w:rsid w:val="00E94F8A"/>
    <w:rsid w:val="00E9500D"/>
    <w:rsid w:val="00E95969"/>
    <w:rsid w:val="00E96258"/>
    <w:rsid w:val="00E96B1B"/>
    <w:rsid w:val="00E96B6A"/>
    <w:rsid w:val="00E96CD3"/>
    <w:rsid w:val="00E96E2D"/>
    <w:rsid w:val="00E976CB"/>
    <w:rsid w:val="00E97A02"/>
    <w:rsid w:val="00E97DB7"/>
    <w:rsid w:val="00E97ED3"/>
    <w:rsid w:val="00E97F1B"/>
    <w:rsid w:val="00EA01D7"/>
    <w:rsid w:val="00EA09CB"/>
    <w:rsid w:val="00EA0A83"/>
    <w:rsid w:val="00EA0D28"/>
    <w:rsid w:val="00EA0ED6"/>
    <w:rsid w:val="00EA10A0"/>
    <w:rsid w:val="00EA127C"/>
    <w:rsid w:val="00EA138F"/>
    <w:rsid w:val="00EA144E"/>
    <w:rsid w:val="00EA1688"/>
    <w:rsid w:val="00EA1EC2"/>
    <w:rsid w:val="00EA1EF1"/>
    <w:rsid w:val="00EA2479"/>
    <w:rsid w:val="00EA2638"/>
    <w:rsid w:val="00EA2836"/>
    <w:rsid w:val="00EA2AB2"/>
    <w:rsid w:val="00EA2DD2"/>
    <w:rsid w:val="00EA31C4"/>
    <w:rsid w:val="00EA38F5"/>
    <w:rsid w:val="00EA3AF2"/>
    <w:rsid w:val="00EA41F0"/>
    <w:rsid w:val="00EA433D"/>
    <w:rsid w:val="00EA47A8"/>
    <w:rsid w:val="00EA496A"/>
    <w:rsid w:val="00EA4FD7"/>
    <w:rsid w:val="00EA4FFA"/>
    <w:rsid w:val="00EA6281"/>
    <w:rsid w:val="00EA6532"/>
    <w:rsid w:val="00EA66BF"/>
    <w:rsid w:val="00EA6756"/>
    <w:rsid w:val="00EA7066"/>
    <w:rsid w:val="00EA727D"/>
    <w:rsid w:val="00EA7634"/>
    <w:rsid w:val="00EA79ED"/>
    <w:rsid w:val="00EA7A41"/>
    <w:rsid w:val="00EB010D"/>
    <w:rsid w:val="00EB0149"/>
    <w:rsid w:val="00EB0303"/>
    <w:rsid w:val="00EB058E"/>
    <w:rsid w:val="00EB0636"/>
    <w:rsid w:val="00EB077B"/>
    <w:rsid w:val="00EB0A2A"/>
    <w:rsid w:val="00EB0A40"/>
    <w:rsid w:val="00EB0B04"/>
    <w:rsid w:val="00EB0DC2"/>
    <w:rsid w:val="00EB0E20"/>
    <w:rsid w:val="00EB129F"/>
    <w:rsid w:val="00EB12DF"/>
    <w:rsid w:val="00EB1AE7"/>
    <w:rsid w:val="00EB1DAB"/>
    <w:rsid w:val="00EB209E"/>
    <w:rsid w:val="00EB2737"/>
    <w:rsid w:val="00EB2D68"/>
    <w:rsid w:val="00EB2F99"/>
    <w:rsid w:val="00EB31BF"/>
    <w:rsid w:val="00EB3392"/>
    <w:rsid w:val="00EB3A92"/>
    <w:rsid w:val="00EB3B12"/>
    <w:rsid w:val="00EB41CD"/>
    <w:rsid w:val="00EB4202"/>
    <w:rsid w:val="00EB42EF"/>
    <w:rsid w:val="00EB4399"/>
    <w:rsid w:val="00EB4BAA"/>
    <w:rsid w:val="00EB4EA2"/>
    <w:rsid w:val="00EB4FD8"/>
    <w:rsid w:val="00EB57A9"/>
    <w:rsid w:val="00EB5E3E"/>
    <w:rsid w:val="00EB5F3C"/>
    <w:rsid w:val="00EB5F45"/>
    <w:rsid w:val="00EB62F9"/>
    <w:rsid w:val="00EB6D33"/>
    <w:rsid w:val="00EB6FCE"/>
    <w:rsid w:val="00EB7C05"/>
    <w:rsid w:val="00EC0002"/>
    <w:rsid w:val="00EC00D4"/>
    <w:rsid w:val="00EC0253"/>
    <w:rsid w:val="00EC0BE3"/>
    <w:rsid w:val="00EC0D80"/>
    <w:rsid w:val="00EC0E1C"/>
    <w:rsid w:val="00EC11B9"/>
    <w:rsid w:val="00EC14C2"/>
    <w:rsid w:val="00EC1B92"/>
    <w:rsid w:val="00EC1E8F"/>
    <w:rsid w:val="00EC1F8B"/>
    <w:rsid w:val="00EC249D"/>
    <w:rsid w:val="00EC24D5"/>
    <w:rsid w:val="00EC2773"/>
    <w:rsid w:val="00EC27AB"/>
    <w:rsid w:val="00EC27C6"/>
    <w:rsid w:val="00EC2825"/>
    <w:rsid w:val="00EC28A6"/>
    <w:rsid w:val="00EC29FD"/>
    <w:rsid w:val="00EC2EE2"/>
    <w:rsid w:val="00EC3657"/>
    <w:rsid w:val="00EC3682"/>
    <w:rsid w:val="00EC3A4D"/>
    <w:rsid w:val="00EC3AF2"/>
    <w:rsid w:val="00EC3BB2"/>
    <w:rsid w:val="00EC3BE8"/>
    <w:rsid w:val="00EC4207"/>
    <w:rsid w:val="00EC4D78"/>
    <w:rsid w:val="00EC518D"/>
    <w:rsid w:val="00EC5653"/>
    <w:rsid w:val="00EC5DFF"/>
    <w:rsid w:val="00EC6042"/>
    <w:rsid w:val="00EC61EB"/>
    <w:rsid w:val="00EC6228"/>
    <w:rsid w:val="00EC671E"/>
    <w:rsid w:val="00EC6956"/>
    <w:rsid w:val="00EC6D74"/>
    <w:rsid w:val="00EC6E7D"/>
    <w:rsid w:val="00EC71CE"/>
    <w:rsid w:val="00EC756A"/>
    <w:rsid w:val="00EC7618"/>
    <w:rsid w:val="00EC7818"/>
    <w:rsid w:val="00ED0312"/>
    <w:rsid w:val="00ED0395"/>
    <w:rsid w:val="00ED0920"/>
    <w:rsid w:val="00ED09C1"/>
    <w:rsid w:val="00ED0FC7"/>
    <w:rsid w:val="00ED1006"/>
    <w:rsid w:val="00ED108C"/>
    <w:rsid w:val="00ED110C"/>
    <w:rsid w:val="00ED1483"/>
    <w:rsid w:val="00ED14E6"/>
    <w:rsid w:val="00ED16D9"/>
    <w:rsid w:val="00ED1A45"/>
    <w:rsid w:val="00ED1BC1"/>
    <w:rsid w:val="00ED1C85"/>
    <w:rsid w:val="00ED1F3F"/>
    <w:rsid w:val="00ED2200"/>
    <w:rsid w:val="00ED22DB"/>
    <w:rsid w:val="00ED2860"/>
    <w:rsid w:val="00ED37FA"/>
    <w:rsid w:val="00ED389E"/>
    <w:rsid w:val="00ED39F2"/>
    <w:rsid w:val="00ED3CE5"/>
    <w:rsid w:val="00ED3F33"/>
    <w:rsid w:val="00ED439B"/>
    <w:rsid w:val="00ED45C0"/>
    <w:rsid w:val="00ED47A1"/>
    <w:rsid w:val="00ED4989"/>
    <w:rsid w:val="00ED499C"/>
    <w:rsid w:val="00ED502C"/>
    <w:rsid w:val="00ED506B"/>
    <w:rsid w:val="00ED52BD"/>
    <w:rsid w:val="00ED583E"/>
    <w:rsid w:val="00ED58B3"/>
    <w:rsid w:val="00ED5B7E"/>
    <w:rsid w:val="00ED5D09"/>
    <w:rsid w:val="00ED6B04"/>
    <w:rsid w:val="00ED6E0D"/>
    <w:rsid w:val="00ED6EB6"/>
    <w:rsid w:val="00ED73F1"/>
    <w:rsid w:val="00ED763A"/>
    <w:rsid w:val="00ED786A"/>
    <w:rsid w:val="00ED7CCE"/>
    <w:rsid w:val="00EE0077"/>
    <w:rsid w:val="00EE0A5A"/>
    <w:rsid w:val="00EE0C90"/>
    <w:rsid w:val="00EE0EE9"/>
    <w:rsid w:val="00EE1807"/>
    <w:rsid w:val="00EE1CC4"/>
    <w:rsid w:val="00EE1E78"/>
    <w:rsid w:val="00EE25C0"/>
    <w:rsid w:val="00EE25DF"/>
    <w:rsid w:val="00EE29CF"/>
    <w:rsid w:val="00EE3578"/>
    <w:rsid w:val="00EE3873"/>
    <w:rsid w:val="00EE3B00"/>
    <w:rsid w:val="00EE3BAF"/>
    <w:rsid w:val="00EE3EA6"/>
    <w:rsid w:val="00EE4149"/>
    <w:rsid w:val="00EE4566"/>
    <w:rsid w:val="00EE47B0"/>
    <w:rsid w:val="00EE4BCE"/>
    <w:rsid w:val="00EE4FC8"/>
    <w:rsid w:val="00EE5BBB"/>
    <w:rsid w:val="00EE5CB3"/>
    <w:rsid w:val="00EE5E52"/>
    <w:rsid w:val="00EE638F"/>
    <w:rsid w:val="00EE64CB"/>
    <w:rsid w:val="00EE6EB4"/>
    <w:rsid w:val="00EE6ECA"/>
    <w:rsid w:val="00EE71BD"/>
    <w:rsid w:val="00EE77C2"/>
    <w:rsid w:val="00EE7983"/>
    <w:rsid w:val="00EE7B00"/>
    <w:rsid w:val="00EE7B4B"/>
    <w:rsid w:val="00EE7C2C"/>
    <w:rsid w:val="00EF0041"/>
    <w:rsid w:val="00EF00BC"/>
    <w:rsid w:val="00EF0149"/>
    <w:rsid w:val="00EF0483"/>
    <w:rsid w:val="00EF063F"/>
    <w:rsid w:val="00EF074D"/>
    <w:rsid w:val="00EF0BD1"/>
    <w:rsid w:val="00EF106D"/>
    <w:rsid w:val="00EF18EC"/>
    <w:rsid w:val="00EF18FE"/>
    <w:rsid w:val="00EF20FA"/>
    <w:rsid w:val="00EF257A"/>
    <w:rsid w:val="00EF2A3B"/>
    <w:rsid w:val="00EF306C"/>
    <w:rsid w:val="00EF36EC"/>
    <w:rsid w:val="00EF390B"/>
    <w:rsid w:val="00EF3C43"/>
    <w:rsid w:val="00EF3E1B"/>
    <w:rsid w:val="00EF456E"/>
    <w:rsid w:val="00EF47B6"/>
    <w:rsid w:val="00EF5408"/>
    <w:rsid w:val="00EF5787"/>
    <w:rsid w:val="00EF60D0"/>
    <w:rsid w:val="00EF6250"/>
    <w:rsid w:val="00EF6290"/>
    <w:rsid w:val="00EF6888"/>
    <w:rsid w:val="00EF6A30"/>
    <w:rsid w:val="00EF6C3E"/>
    <w:rsid w:val="00EF6E22"/>
    <w:rsid w:val="00EF7165"/>
    <w:rsid w:val="00EF793D"/>
    <w:rsid w:val="00EF7A67"/>
    <w:rsid w:val="00EF7E0A"/>
    <w:rsid w:val="00F00699"/>
    <w:rsid w:val="00F00DBA"/>
    <w:rsid w:val="00F00E7C"/>
    <w:rsid w:val="00F018F5"/>
    <w:rsid w:val="00F01CD9"/>
    <w:rsid w:val="00F0201F"/>
    <w:rsid w:val="00F02081"/>
    <w:rsid w:val="00F02570"/>
    <w:rsid w:val="00F026E6"/>
    <w:rsid w:val="00F02900"/>
    <w:rsid w:val="00F02D41"/>
    <w:rsid w:val="00F02D4B"/>
    <w:rsid w:val="00F03071"/>
    <w:rsid w:val="00F04F36"/>
    <w:rsid w:val="00F04F3D"/>
    <w:rsid w:val="00F050AE"/>
    <w:rsid w:val="00F05209"/>
    <w:rsid w:val="00F0528D"/>
    <w:rsid w:val="00F053D3"/>
    <w:rsid w:val="00F05A8F"/>
    <w:rsid w:val="00F06081"/>
    <w:rsid w:val="00F065F8"/>
    <w:rsid w:val="00F06747"/>
    <w:rsid w:val="00F06C67"/>
    <w:rsid w:val="00F06DFD"/>
    <w:rsid w:val="00F06E69"/>
    <w:rsid w:val="00F071D1"/>
    <w:rsid w:val="00F07533"/>
    <w:rsid w:val="00F07930"/>
    <w:rsid w:val="00F07FCD"/>
    <w:rsid w:val="00F101F3"/>
    <w:rsid w:val="00F10629"/>
    <w:rsid w:val="00F10CB2"/>
    <w:rsid w:val="00F115C4"/>
    <w:rsid w:val="00F11909"/>
    <w:rsid w:val="00F11ADD"/>
    <w:rsid w:val="00F12373"/>
    <w:rsid w:val="00F123B9"/>
    <w:rsid w:val="00F124BE"/>
    <w:rsid w:val="00F1257B"/>
    <w:rsid w:val="00F128CB"/>
    <w:rsid w:val="00F12902"/>
    <w:rsid w:val="00F12904"/>
    <w:rsid w:val="00F12A99"/>
    <w:rsid w:val="00F13346"/>
    <w:rsid w:val="00F13623"/>
    <w:rsid w:val="00F13708"/>
    <w:rsid w:val="00F13829"/>
    <w:rsid w:val="00F13A1A"/>
    <w:rsid w:val="00F13B33"/>
    <w:rsid w:val="00F13B53"/>
    <w:rsid w:val="00F13C1E"/>
    <w:rsid w:val="00F13D86"/>
    <w:rsid w:val="00F145AC"/>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324"/>
    <w:rsid w:val="00F16419"/>
    <w:rsid w:val="00F164F0"/>
    <w:rsid w:val="00F16AE7"/>
    <w:rsid w:val="00F16C7A"/>
    <w:rsid w:val="00F17A27"/>
    <w:rsid w:val="00F17E4A"/>
    <w:rsid w:val="00F20252"/>
    <w:rsid w:val="00F208B1"/>
    <w:rsid w:val="00F209B7"/>
    <w:rsid w:val="00F20A03"/>
    <w:rsid w:val="00F20AE9"/>
    <w:rsid w:val="00F20C5F"/>
    <w:rsid w:val="00F20F94"/>
    <w:rsid w:val="00F21333"/>
    <w:rsid w:val="00F21338"/>
    <w:rsid w:val="00F213B3"/>
    <w:rsid w:val="00F216AE"/>
    <w:rsid w:val="00F21AC0"/>
    <w:rsid w:val="00F21EBD"/>
    <w:rsid w:val="00F21F35"/>
    <w:rsid w:val="00F21FB4"/>
    <w:rsid w:val="00F2207A"/>
    <w:rsid w:val="00F220C4"/>
    <w:rsid w:val="00F227AA"/>
    <w:rsid w:val="00F2288C"/>
    <w:rsid w:val="00F22DC9"/>
    <w:rsid w:val="00F22F22"/>
    <w:rsid w:val="00F2316C"/>
    <w:rsid w:val="00F231EF"/>
    <w:rsid w:val="00F2336F"/>
    <w:rsid w:val="00F233F8"/>
    <w:rsid w:val="00F2376F"/>
    <w:rsid w:val="00F237A2"/>
    <w:rsid w:val="00F23BD5"/>
    <w:rsid w:val="00F24000"/>
    <w:rsid w:val="00F242DB"/>
    <w:rsid w:val="00F243D8"/>
    <w:rsid w:val="00F2483B"/>
    <w:rsid w:val="00F24BD7"/>
    <w:rsid w:val="00F24D63"/>
    <w:rsid w:val="00F24E51"/>
    <w:rsid w:val="00F24FE6"/>
    <w:rsid w:val="00F25117"/>
    <w:rsid w:val="00F262B0"/>
    <w:rsid w:val="00F27019"/>
    <w:rsid w:val="00F270EC"/>
    <w:rsid w:val="00F271BD"/>
    <w:rsid w:val="00F275E4"/>
    <w:rsid w:val="00F27825"/>
    <w:rsid w:val="00F278A0"/>
    <w:rsid w:val="00F27C02"/>
    <w:rsid w:val="00F27E0B"/>
    <w:rsid w:val="00F30218"/>
    <w:rsid w:val="00F303C8"/>
    <w:rsid w:val="00F30467"/>
    <w:rsid w:val="00F3061B"/>
    <w:rsid w:val="00F30828"/>
    <w:rsid w:val="00F30C4D"/>
    <w:rsid w:val="00F30DFF"/>
    <w:rsid w:val="00F310DD"/>
    <w:rsid w:val="00F31132"/>
    <w:rsid w:val="00F3118D"/>
    <w:rsid w:val="00F313D6"/>
    <w:rsid w:val="00F31573"/>
    <w:rsid w:val="00F31D3D"/>
    <w:rsid w:val="00F32082"/>
    <w:rsid w:val="00F323F4"/>
    <w:rsid w:val="00F3260F"/>
    <w:rsid w:val="00F3283A"/>
    <w:rsid w:val="00F3331F"/>
    <w:rsid w:val="00F3359A"/>
    <w:rsid w:val="00F339FD"/>
    <w:rsid w:val="00F33CF5"/>
    <w:rsid w:val="00F340B1"/>
    <w:rsid w:val="00F34105"/>
    <w:rsid w:val="00F3420D"/>
    <w:rsid w:val="00F342D9"/>
    <w:rsid w:val="00F345B0"/>
    <w:rsid w:val="00F3464E"/>
    <w:rsid w:val="00F34708"/>
    <w:rsid w:val="00F349CD"/>
    <w:rsid w:val="00F34AD2"/>
    <w:rsid w:val="00F3506E"/>
    <w:rsid w:val="00F3534B"/>
    <w:rsid w:val="00F356B5"/>
    <w:rsid w:val="00F359F7"/>
    <w:rsid w:val="00F35A66"/>
    <w:rsid w:val="00F35CB3"/>
    <w:rsid w:val="00F35D9B"/>
    <w:rsid w:val="00F35E44"/>
    <w:rsid w:val="00F3609F"/>
    <w:rsid w:val="00F3643B"/>
    <w:rsid w:val="00F3647C"/>
    <w:rsid w:val="00F3678B"/>
    <w:rsid w:val="00F36E11"/>
    <w:rsid w:val="00F37145"/>
    <w:rsid w:val="00F37193"/>
    <w:rsid w:val="00F3753C"/>
    <w:rsid w:val="00F37C03"/>
    <w:rsid w:val="00F404AB"/>
    <w:rsid w:val="00F40F0C"/>
    <w:rsid w:val="00F411E8"/>
    <w:rsid w:val="00F41255"/>
    <w:rsid w:val="00F41418"/>
    <w:rsid w:val="00F41840"/>
    <w:rsid w:val="00F42A5A"/>
    <w:rsid w:val="00F431AB"/>
    <w:rsid w:val="00F434DC"/>
    <w:rsid w:val="00F43866"/>
    <w:rsid w:val="00F43B21"/>
    <w:rsid w:val="00F4405F"/>
    <w:rsid w:val="00F446B8"/>
    <w:rsid w:val="00F451E5"/>
    <w:rsid w:val="00F456E5"/>
    <w:rsid w:val="00F45DCB"/>
    <w:rsid w:val="00F46C2B"/>
    <w:rsid w:val="00F46D99"/>
    <w:rsid w:val="00F475E5"/>
    <w:rsid w:val="00F475E8"/>
    <w:rsid w:val="00F4766C"/>
    <w:rsid w:val="00F47A8B"/>
    <w:rsid w:val="00F5060E"/>
    <w:rsid w:val="00F507BA"/>
    <w:rsid w:val="00F507D1"/>
    <w:rsid w:val="00F508A6"/>
    <w:rsid w:val="00F509D7"/>
    <w:rsid w:val="00F509E5"/>
    <w:rsid w:val="00F50DC5"/>
    <w:rsid w:val="00F50F7B"/>
    <w:rsid w:val="00F51442"/>
    <w:rsid w:val="00F51593"/>
    <w:rsid w:val="00F517F0"/>
    <w:rsid w:val="00F519CE"/>
    <w:rsid w:val="00F51ADA"/>
    <w:rsid w:val="00F51F48"/>
    <w:rsid w:val="00F520B4"/>
    <w:rsid w:val="00F5246E"/>
    <w:rsid w:val="00F52711"/>
    <w:rsid w:val="00F52894"/>
    <w:rsid w:val="00F52B77"/>
    <w:rsid w:val="00F52F6E"/>
    <w:rsid w:val="00F53332"/>
    <w:rsid w:val="00F5333F"/>
    <w:rsid w:val="00F53362"/>
    <w:rsid w:val="00F53D91"/>
    <w:rsid w:val="00F53E76"/>
    <w:rsid w:val="00F5414B"/>
    <w:rsid w:val="00F5465D"/>
    <w:rsid w:val="00F54720"/>
    <w:rsid w:val="00F5496E"/>
    <w:rsid w:val="00F54C53"/>
    <w:rsid w:val="00F54F1D"/>
    <w:rsid w:val="00F5509C"/>
    <w:rsid w:val="00F55839"/>
    <w:rsid w:val="00F55BE9"/>
    <w:rsid w:val="00F55FA4"/>
    <w:rsid w:val="00F562F5"/>
    <w:rsid w:val="00F56663"/>
    <w:rsid w:val="00F56A4D"/>
    <w:rsid w:val="00F56C8F"/>
    <w:rsid w:val="00F56E46"/>
    <w:rsid w:val="00F5769A"/>
    <w:rsid w:val="00F57897"/>
    <w:rsid w:val="00F57A46"/>
    <w:rsid w:val="00F57E97"/>
    <w:rsid w:val="00F60203"/>
    <w:rsid w:val="00F604DC"/>
    <w:rsid w:val="00F607C5"/>
    <w:rsid w:val="00F60DEA"/>
    <w:rsid w:val="00F60E62"/>
    <w:rsid w:val="00F60F77"/>
    <w:rsid w:val="00F613F0"/>
    <w:rsid w:val="00F61466"/>
    <w:rsid w:val="00F618AE"/>
    <w:rsid w:val="00F61E52"/>
    <w:rsid w:val="00F61E54"/>
    <w:rsid w:val="00F626EB"/>
    <w:rsid w:val="00F62A00"/>
    <w:rsid w:val="00F62C42"/>
    <w:rsid w:val="00F62DCB"/>
    <w:rsid w:val="00F6302A"/>
    <w:rsid w:val="00F6315F"/>
    <w:rsid w:val="00F634BA"/>
    <w:rsid w:val="00F6360F"/>
    <w:rsid w:val="00F63950"/>
    <w:rsid w:val="00F63F16"/>
    <w:rsid w:val="00F6411A"/>
    <w:rsid w:val="00F6421E"/>
    <w:rsid w:val="00F646F6"/>
    <w:rsid w:val="00F64C2B"/>
    <w:rsid w:val="00F64FFB"/>
    <w:rsid w:val="00F651BE"/>
    <w:rsid w:val="00F65489"/>
    <w:rsid w:val="00F6563A"/>
    <w:rsid w:val="00F65C56"/>
    <w:rsid w:val="00F65FB3"/>
    <w:rsid w:val="00F66066"/>
    <w:rsid w:val="00F66091"/>
    <w:rsid w:val="00F66582"/>
    <w:rsid w:val="00F668F6"/>
    <w:rsid w:val="00F66F16"/>
    <w:rsid w:val="00F6701E"/>
    <w:rsid w:val="00F67050"/>
    <w:rsid w:val="00F67254"/>
    <w:rsid w:val="00F67496"/>
    <w:rsid w:val="00F6760B"/>
    <w:rsid w:val="00F67F53"/>
    <w:rsid w:val="00F701B1"/>
    <w:rsid w:val="00F703BE"/>
    <w:rsid w:val="00F707E3"/>
    <w:rsid w:val="00F708BC"/>
    <w:rsid w:val="00F70C88"/>
    <w:rsid w:val="00F70F77"/>
    <w:rsid w:val="00F710EA"/>
    <w:rsid w:val="00F71A35"/>
    <w:rsid w:val="00F71C26"/>
    <w:rsid w:val="00F71F69"/>
    <w:rsid w:val="00F72011"/>
    <w:rsid w:val="00F721D1"/>
    <w:rsid w:val="00F7224C"/>
    <w:rsid w:val="00F72B72"/>
    <w:rsid w:val="00F72B73"/>
    <w:rsid w:val="00F72B8D"/>
    <w:rsid w:val="00F730BD"/>
    <w:rsid w:val="00F73126"/>
    <w:rsid w:val="00F7316C"/>
    <w:rsid w:val="00F731C1"/>
    <w:rsid w:val="00F733FD"/>
    <w:rsid w:val="00F734BF"/>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51A9"/>
    <w:rsid w:val="00F75582"/>
    <w:rsid w:val="00F75738"/>
    <w:rsid w:val="00F75855"/>
    <w:rsid w:val="00F75D6F"/>
    <w:rsid w:val="00F76263"/>
    <w:rsid w:val="00F76C1F"/>
    <w:rsid w:val="00F76EFA"/>
    <w:rsid w:val="00F77550"/>
    <w:rsid w:val="00F77736"/>
    <w:rsid w:val="00F778CF"/>
    <w:rsid w:val="00F77B17"/>
    <w:rsid w:val="00F8040D"/>
    <w:rsid w:val="00F804BE"/>
    <w:rsid w:val="00F8084F"/>
    <w:rsid w:val="00F80EC8"/>
    <w:rsid w:val="00F80F76"/>
    <w:rsid w:val="00F814BE"/>
    <w:rsid w:val="00F814C7"/>
    <w:rsid w:val="00F81796"/>
    <w:rsid w:val="00F817CE"/>
    <w:rsid w:val="00F81964"/>
    <w:rsid w:val="00F8222E"/>
    <w:rsid w:val="00F824E7"/>
    <w:rsid w:val="00F83485"/>
    <w:rsid w:val="00F8384D"/>
    <w:rsid w:val="00F83EB4"/>
    <w:rsid w:val="00F83F30"/>
    <w:rsid w:val="00F841B1"/>
    <w:rsid w:val="00F84382"/>
    <w:rsid w:val="00F844B1"/>
    <w:rsid w:val="00F8456C"/>
    <w:rsid w:val="00F84FF4"/>
    <w:rsid w:val="00F8514A"/>
    <w:rsid w:val="00F85747"/>
    <w:rsid w:val="00F859D8"/>
    <w:rsid w:val="00F85CB0"/>
    <w:rsid w:val="00F862B0"/>
    <w:rsid w:val="00F868B6"/>
    <w:rsid w:val="00F868F5"/>
    <w:rsid w:val="00F870AC"/>
    <w:rsid w:val="00F871DA"/>
    <w:rsid w:val="00F87B8C"/>
    <w:rsid w:val="00F87D9D"/>
    <w:rsid w:val="00F90104"/>
    <w:rsid w:val="00F902D9"/>
    <w:rsid w:val="00F90448"/>
    <w:rsid w:val="00F9056A"/>
    <w:rsid w:val="00F906C9"/>
    <w:rsid w:val="00F90F8D"/>
    <w:rsid w:val="00F912BC"/>
    <w:rsid w:val="00F919BD"/>
    <w:rsid w:val="00F92254"/>
    <w:rsid w:val="00F92782"/>
    <w:rsid w:val="00F92C2C"/>
    <w:rsid w:val="00F92C6B"/>
    <w:rsid w:val="00F92D74"/>
    <w:rsid w:val="00F92F7B"/>
    <w:rsid w:val="00F937F5"/>
    <w:rsid w:val="00F93A40"/>
    <w:rsid w:val="00F93AA9"/>
    <w:rsid w:val="00F93C1E"/>
    <w:rsid w:val="00F93C99"/>
    <w:rsid w:val="00F93FB2"/>
    <w:rsid w:val="00F94A6F"/>
    <w:rsid w:val="00F94D9C"/>
    <w:rsid w:val="00F95366"/>
    <w:rsid w:val="00F954AD"/>
    <w:rsid w:val="00F95A40"/>
    <w:rsid w:val="00F95EDC"/>
    <w:rsid w:val="00F962C2"/>
    <w:rsid w:val="00F96581"/>
    <w:rsid w:val="00F9669F"/>
    <w:rsid w:val="00F967F9"/>
    <w:rsid w:val="00F968F4"/>
    <w:rsid w:val="00F96985"/>
    <w:rsid w:val="00F96997"/>
    <w:rsid w:val="00F96B93"/>
    <w:rsid w:val="00F96B9D"/>
    <w:rsid w:val="00F96BDC"/>
    <w:rsid w:val="00F96E4F"/>
    <w:rsid w:val="00F96EA6"/>
    <w:rsid w:val="00F96F24"/>
    <w:rsid w:val="00F97728"/>
    <w:rsid w:val="00F97756"/>
    <w:rsid w:val="00F97838"/>
    <w:rsid w:val="00F97A3B"/>
    <w:rsid w:val="00F97DD2"/>
    <w:rsid w:val="00F97EDA"/>
    <w:rsid w:val="00FA0B7D"/>
    <w:rsid w:val="00FA13AB"/>
    <w:rsid w:val="00FA17A3"/>
    <w:rsid w:val="00FA1986"/>
    <w:rsid w:val="00FA199D"/>
    <w:rsid w:val="00FA1A18"/>
    <w:rsid w:val="00FA1A69"/>
    <w:rsid w:val="00FA2116"/>
    <w:rsid w:val="00FA2203"/>
    <w:rsid w:val="00FA2BB3"/>
    <w:rsid w:val="00FA2D69"/>
    <w:rsid w:val="00FA2EEB"/>
    <w:rsid w:val="00FA312E"/>
    <w:rsid w:val="00FA3CDC"/>
    <w:rsid w:val="00FA41D5"/>
    <w:rsid w:val="00FA454D"/>
    <w:rsid w:val="00FA4DCD"/>
    <w:rsid w:val="00FA52DD"/>
    <w:rsid w:val="00FA530E"/>
    <w:rsid w:val="00FA54BC"/>
    <w:rsid w:val="00FA5583"/>
    <w:rsid w:val="00FA5587"/>
    <w:rsid w:val="00FA56B2"/>
    <w:rsid w:val="00FA5BB4"/>
    <w:rsid w:val="00FA67F8"/>
    <w:rsid w:val="00FA69C9"/>
    <w:rsid w:val="00FA6C07"/>
    <w:rsid w:val="00FA6C53"/>
    <w:rsid w:val="00FA74A2"/>
    <w:rsid w:val="00FA7749"/>
    <w:rsid w:val="00FA7AA9"/>
    <w:rsid w:val="00FA7E64"/>
    <w:rsid w:val="00FB0290"/>
    <w:rsid w:val="00FB0355"/>
    <w:rsid w:val="00FB0A0E"/>
    <w:rsid w:val="00FB0B4B"/>
    <w:rsid w:val="00FB0E25"/>
    <w:rsid w:val="00FB11B0"/>
    <w:rsid w:val="00FB1404"/>
    <w:rsid w:val="00FB1F4D"/>
    <w:rsid w:val="00FB238E"/>
    <w:rsid w:val="00FB2BB5"/>
    <w:rsid w:val="00FB2FEA"/>
    <w:rsid w:val="00FB3150"/>
    <w:rsid w:val="00FB3327"/>
    <w:rsid w:val="00FB3392"/>
    <w:rsid w:val="00FB3779"/>
    <w:rsid w:val="00FB3C45"/>
    <w:rsid w:val="00FB3C6C"/>
    <w:rsid w:val="00FB3CB8"/>
    <w:rsid w:val="00FB4133"/>
    <w:rsid w:val="00FB46D2"/>
    <w:rsid w:val="00FB4703"/>
    <w:rsid w:val="00FB4C80"/>
    <w:rsid w:val="00FB522C"/>
    <w:rsid w:val="00FB5D6B"/>
    <w:rsid w:val="00FB68E5"/>
    <w:rsid w:val="00FB68E8"/>
    <w:rsid w:val="00FB6A6A"/>
    <w:rsid w:val="00FB6AD5"/>
    <w:rsid w:val="00FB6B36"/>
    <w:rsid w:val="00FB7101"/>
    <w:rsid w:val="00FB7441"/>
    <w:rsid w:val="00FB7627"/>
    <w:rsid w:val="00FB77EB"/>
    <w:rsid w:val="00FB7E02"/>
    <w:rsid w:val="00FB7EBE"/>
    <w:rsid w:val="00FB7FD8"/>
    <w:rsid w:val="00FC03B2"/>
    <w:rsid w:val="00FC0406"/>
    <w:rsid w:val="00FC0698"/>
    <w:rsid w:val="00FC06C4"/>
    <w:rsid w:val="00FC08CD"/>
    <w:rsid w:val="00FC0C00"/>
    <w:rsid w:val="00FC0C33"/>
    <w:rsid w:val="00FC112A"/>
    <w:rsid w:val="00FC1411"/>
    <w:rsid w:val="00FC1F1E"/>
    <w:rsid w:val="00FC25E8"/>
    <w:rsid w:val="00FC2765"/>
    <w:rsid w:val="00FC2C9C"/>
    <w:rsid w:val="00FC3E4E"/>
    <w:rsid w:val="00FC4D35"/>
    <w:rsid w:val="00FC537E"/>
    <w:rsid w:val="00FC5646"/>
    <w:rsid w:val="00FC585E"/>
    <w:rsid w:val="00FC5922"/>
    <w:rsid w:val="00FC5941"/>
    <w:rsid w:val="00FC5D46"/>
    <w:rsid w:val="00FC5FE6"/>
    <w:rsid w:val="00FC6997"/>
    <w:rsid w:val="00FC6AF3"/>
    <w:rsid w:val="00FC6B62"/>
    <w:rsid w:val="00FC71E7"/>
    <w:rsid w:val="00FC7367"/>
    <w:rsid w:val="00FC7429"/>
    <w:rsid w:val="00FC748A"/>
    <w:rsid w:val="00FC74B3"/>
    <w:rsid w:val="00FC7742"/>
    <w:rsid w:val="00FD0257"/>
    <w:rsid w:val="00FD031A"/>
    <w:rsid w:val="00FD043C"/>
    <w:rsid w:val="00FD07F6"/>
    <w:rsid w:val="00FD091D"/>
    <w:rsid w:val="00FD11A8"/>
    <w:rsid w:val="00FD14C2"/>
    <w:rsid w:val="00FD16EE"/>
    <w:rsid w:val="00FD199A"/>
    <w:rsid w:val="00FD1B3D"/>
    <w:rsid w:val="00FD1EC8"/>
    <w:rsid w:val="00FD2237"/>
    <w:rsid w:val="00FD2346"/>
    <w:rsid w:val="00FD27D2"/>
    <w:rsid w:val="00FD2862"/>
    <w:rsid w:val="00FD2971"/>
    <w:rsid w:val="00FD34E3"/>
    <w:rsid w:val="00FD37B9"/>
    <w:rsid w:val="00FD388C"/>
    <w:rsid w:val="00FD38E5"/>
    <w:rsid w:val="00FD3B7A"/>
    <w:rsid w:val="00FD43FA"/>
    <w:rsid w:val="00FD47ED"/>
    <w:rsid w:val="00FD53B4"/>
    <w:rsid w:val="00FD53C2"/>
    <w:rsid w:val="00FD56C9"/>
    <w:rsid w:val="00FD5EF5"/>
    <w:rsid w:val="00FD5FF4"/>
    <w:rsid w:val="00FD6070"/>
    <w:rsid w:val="00FD651F"/>
    <w:rsid w:val="00FD6710"/>
    <w:rsid w:val="00FD6B94"/>
    <w:rsid w:val="00FD6C36"/>
    <w:rsid w:val="00FD6D06"/>
    <w:rsid w:val="00FD6D3B"/>
    <w:rsid w:val="00FD74DB"/>
    <w:rsid w:val="00FD764C"/>
    <w:rsid w:val="00FD7660"/>
    <w:rsid w:val="00FD7D9F"/>
    <w:rsid w:val="00FD7FCB"/>
    <w:rsid w:val="00FE016C"/>
    <w:rsid w:val="00FE05A6"/>
    <w:rsid w:val="00FE05DD"/>
    <w:rsid w:val="00FE0655"/>
    <w:rsid w:val="00FE089F"/>
    <w:rsid w:val="00FE08FE"/>
    <w:rsid w:val="00FE0AEA"/>
    <w:rsid w:val="00FE0F09"/>
    <w:rsid w:val="00FE1405"/>
    <w:rsid w:val="00FE17A4"/>
    <w:rsid w:val="00FE1C79"/>
    <w:rsid w:val="00FE2365"/>
    <w:rsid w:val="00FE316E"/>
    <w:rsid w:val="00FE3540"/>
    <w:rsid w:val="00FE3691"/>
    <w:rsid w:val="00FE37D7"/>
    <w:rsid w:val="00FE37E3"/>
    <w:rsid w:val="00FE3AE0"/>
    <w:rsid w:val="00FE3C9B"/>
    <w:rsid w:val="00FE3D30"/>
    <w:rsid w:val="00FE3EDF"/>
    <w:rsid w:val="00FE3FC7"/>
    <w:rsid w:val="00FE4127"/>
    <w:rsid w:val="00FE4536"/>
    <w:rsid w:val="00FE4647"/>
    <w:rsid w:val="00FE4A56"/>
    <w:rsid w:val="00FE4B55"/>
    <w:rsid w:val="00FE4C73"/>
    <w:rsid w:val="00FE4C7B"/>
    <w:rsid w:val="00FE4CC5"/>
    <w:rsid w:val="00FE5445"/>
    <w:rsid w:val="00FE5D70"/>
    <w:rsid w:val="00FE5DBC"/>
    <w:rsid w:val="00FE64EE"/>
    <w:rsid w:val="00FE67B3"/>
    <w:rsid w:val="00FE6E75"/>
    <w:rsid w:val="00FE6F10"/>
    <w:rsid w:val="00FE7336"/>
    <w:rsid w:val="00FE7669"/>
    <w:rsid w:val="00FE787C"/>
    <w:rsid w:val="00FE79AE"/>
    <w:rsid w:val="00FE7F33"/>
    <w:rsid w:val="00FF003C"/>
    <w:rsid w:val="00FF0C40"/>
    <w:rsid w:val="00FF1132"/>
    <w:rsid w:val="00FF1811"/>
    <w:rsid w:val="00FF1888"/>
    <w:rsid w:val="00FF1A50"/>
    <w:rsid w:val="00FF1B92"/>
    <w:rsid w:val="00FF1CD3"/>
    <w:rsid w:val="00FF1D13"/>
    <w:rsid w:val="00FF1F53"/>
    <w:rsid w:val="00FF1F82"/>
    <w:rsid w:val="00FF25E8"/>
    <w:rsid w:val="00FF2696"/>
    <w:rsid w:val="00FF2D7C"/>
    <w:rsid w:val="00FF2D9E"/>
    <w:rsid w:val="00FF2EE8"/>
    <w:rsid w:val="00FF30AC"/>
    <w:rsid w:val="00FF31D8"/>
    <w:rsid w:val="00FF3306"/>
    <w:rsid w:val="00FF3632"/>
    <w:rsid w:val="00FF3D86"/>
    <w:rsid w:val="00FF3EEA"/>
    <w:rsid w:val="00FF42E4"/>
    <w:rsid w:val="00FF42EC"/>
    <w:rsid w:val="00FF433F"/>
    <w:rsid w:val="00FF4415"/>
    <w:rsid w:val="00FF4486"/>
    <w:rsid w:val="00FF4576"/>
    <w:rsid w:val="00FF45A5"/>
    <w:rsid w:val="00FF469B"/>
    <w:rsid w:val="00FF4809"/>
    <w:rsid w:val="00FF4CB4"/>
    <w:rsid w:val="00FF4F33"/>
    <w:rsid w:val="00FF5027"/>
    <w:rsid w:val="00FF511E"/>
    <w:rsid w:val="00FF5168"/>
    <w:rsid w:val="00FF5343"/>
    <w:rsid w:val="00FF5562"/>
    <w:rsid w:val="00FF580B"/>
    <w:rsid w:val="00FF59AF"/>
    <w:rsid w:val="00FF5C91"/>
    <w:rsid w:val="00FF65E7"/>
    <w:rsid w:val="00FF6A97"/>
    <w:rsid w:val="00FF6CA3"/>
    <w:rsid w:val="00FF6F83"/>
    <w:rsid w:val="00FF71AD"/>
    <w:rsid w:val="00FF71C9"/>
    <w:rsid w:val="00FF7238"/>
    <w:rsid w:val="00FF776D"/>
    <w:rsid w:val="00FF7A27"/>
    <w:rsid w:val="06C28627"/>
    <w:rsid w:val="0DAFB452"/>
    <w:rsid w:val="0DC151E4"/>
    <w:rsid w:val="102C3389"/>
    <w:rsid w:val="17AD8F38"/>
    <w:rsid w:val="1B81122F"/>
    <w:rsid w:val="1CA79D64"/>
    <w:rsid w:val="209049CA"/>
    <w:rsid w:val="23A0354E"/>
    <w:rsid w:val="2C36C51E"/>
    <w:rsid w:val="2DD9C169"/>
    <w:rsid w:val="37466147"/>
    <w:rsid w:val="39A06576"/>
    <w:rsid w:val="3B2DCEE9"/>
    <w:rsid w:val="3B5C4FAF"/>
    <w:rsid w:val="3C3F8D34"/>
    <w:rsid w:val="3FF33C37"/>
    <w:rsid w:val="40E2D2A5"/>
    <w:rsid w:val="41D7FF53"/>
    <w:rsid w:val="4C7D98ED"/>
    <w:rsid w:val="50620529"/>
    <w:rsid w:val="511C18CA"/>
    <w:rsid w:val="51315D45"/>
    <w:rsid w:val="532651F0"/>
    <w:rsid w:val="544B5DEC"/>
    <w:rsid w:val="561F0A0C"/>
    <w:rsid w:val="58E8E493"/>
    <w:rsid w:val="5FF4CCEA"/>
    <w:rsid w:val="6A63EF2F"/>
    <w:rsid w:val="6F2D950C"/>
    <w:rsid w:val="742F5118"/>
    <w:rsid w:val="78266328"/>
    <w:rsid w:val="792BC0B8"/>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811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039"/>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
    <w:qFormat/>
    <w:rsid w:val="00F65C56"/>
    <w:pPr>
      <w:keepNext/>
      <w:keepLines/>
      <w:numPr>
        <w:numId w:val="3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9310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1039"/>
  </w:style>
  <w:style w:type="paragraph" w:styleId="TOC8">
    <w:name w:val="toc 8"/>
    <w:basedOn w:val="TOC1"/>
    <w:uiPriority w:val="99"/>
    <w:rsid w:val="00F65C56"/>
    <w:pPr>
      <w:numPr>
        <w:numId w:val="21"/>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16"/>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HAnsi" w:hAnsi="Arial" w:cstheme="minorBidi"/>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5NUHHDQN7SK2-1476151046-500797</_dlc_DocId>
    <_dlc_DocIdUrl xmlns="f166a696-7b5b-4ccd-9f0c-ffde0cceec81">
      <Url>https://ericsson.sharepoint.com/sites/star/_layouts/15/DocIdRedir.aspx?ID=5NUHHDQN7SK2-1476151046-500797</Url>
      <Description>5NUHHDQN7SK2-1476151046-500797</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001412-872C-524F-AE72-7A5EE318F730}">
  <ds:schemaRefs>
    <ds:schemaRef ds:uri="http://schemas.openxmlformats.org/officeDocument/2006/bibliography"/>
  </ds:schemaRefs>
</ds:datastoreItem>
</file>

<file path=customXml/itemProps2.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3.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5.xml><?xml version="1.0" encoding="utf-8"?>
<ds:datastoreItem xmlns:ds="http://schemas.openxmlformats.org/officeDocument/2006/customXml" ds:itemID="{F06DCB87-1A20-419A-9D01-3070AF4CF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99E625-01D9-4F3A-822E-C7EDF08BE1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5149</Words>
  <Characters>29352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34433</CharactersWithSpaces>
  <SharedDoc>false</SharedDoc>
  <HLinks>
    <vt:vector size="168" baseType="variant">
      <vt:variant>
        <vt:i4>1966141</vt:i4>
      </vt:variant>
      <vt:variant>
        <vt:i4>152</vt:i4>
      </vt:variant>
      <vt:variant>
        <vt:i4>0</vt:i4>
      </vt:variant>
      <vt:variant>
        <vt:i4>5</vt:i4>
      </vt:variant>
      <vt:variant>
        <vt:lpwstr/>
      </vt:variant>
      <vt:variant>
        <vt:lpwstr>_Toc71665997</vt:lpwstr>
      </vt:variant>
      <vt:variant>
        <vt:i4>2031677</vt:i4>
      </vt:variant>
      <vt:variant>
        <vt:i4>149</vt:i4>
      </vt:variant>
      <vt:variant>
        <vt:i4>0</vt:i4>
      </vt:variant>
      <vt:variant>
        <vt:i4>5</vt:i4>
      </vt:variant>
      <vt:variant>
        <vt:lpwstr/>
      </vt:variant>
      <vt:variant>
        <vt:lpwstr>_Toc71665996</vt:lpwstr>
      </vt:variant>
      <vt:variant>
        <vt:i4>1835069</vt:i4>
      </vt:variant>
      <vt:variant>
        <vt:i4>146</vt:i4>
      </vt:variant>
      <vt:variant>
        <vt:i4>0</vt:i4>
      </vt:variant>
      <vt:variant>
        <vt:i4>5</vt:i4>
      </vt:variant>
      <vt:variant>
        <vt:lpwstr/>
      </vt:variant>
      <vt:variant>
        <vt:lpwstr>_Toc71665995</vt:lpwstr>
      </vt:variant>
      <vt:variant>
        <vt:i4>1900605</vt:i4>
      </vt:variant>
      <vt:variant>
        <vt:i4>143</vt:i4>
      </vt:variant>
      <vt:variant>
        <vt:i4>0</vt:i4>
      </vt:variant>
      <vt:variant>
        <vt:i4>5</vt:i4>
      </vt:variant>
      <vt:variant>
        <vt:lpwstr/>
      </vt:variant>
      <vt:variant>
        <vt:lpwstr>_Toc71665994</vt:lpwstr>
      </vt:variant>
      <vt:variant>
        <vt:i4>1703997</vt:i4>
      </vt:variant>
      <vt:variant>
        <vt:i4>140</vt:i4>
      </vt:variant>
      <vt:variant>
        <vt:i4>0</vt:i4>
      </vt:variant>
      <vt:variant>
        <vt:i4>5</vt:i4>
      </vt:variant>
      <vt:variant>
        <vt:lpwstr/>
      </vt:variant>
      <vt:variant>
        <vt:lpwstr>_Toc71665993</vt:lpwstr>
      </vt:variant>
      <vt:variant>
        <vt:i4>1769533</vt:i4>
      </vt:variant>
      <vt:variant>
        <vt:i4>137</vt:i4>
      </vt:variant>
      <vt:variant>
        <vt:i4>0</vt:i4>
      </vt:variant>
      <vt:variant>
        <vt:i4>5</vt:i4>
      </vt:variant>
      <vt:variant>
        <vt:lpwstr/>
      </vt:variant>
      <vt:variant>
        <vt:lpwstr>_Toc71665992</vt:lpwstr>
      </vt:variant>
      <vt:variant>
        <vt:i4>1572925</vt:i4>
      </vt:variant>
      <vt:variant>
        <vt:i4>134</vt:i4>
      </vt:variant>
      <vt:variant>
        <vt:i4>0</vt:i4>
      </vt:variant>
      <vt:variant>
        <vt:i4>5</vt:i4>
      </vt:variant>
      <vt:variant>
        <vt:lpwstr/>
      </vt:variant>
      <vt:variant>
        <vt:lpwstr>_Toc71665991</vt:lpwstr>
      </vt:variant>
      <vt:variant>
        <vt:i4>1638461</vt:i4>
      </vt:variant>
      <vt:variant>
        <vt:i4>131</vt:i4>
      </vt:variant>
      <vt:variant>
        <vt:i4>0</vt:i4>
      </vt:variant>
      <vt:variant>
        <vt:i4>5</vt:i4>
      </vt:variant>
      <vt:variant>
        <vt:lpwstr/>
      </vt:variant>
      <vt:variant>
        <vt:lpwstr>_Toc71665990</vt:lpwstr>
      </vt:variant>
      <vt:variant>
        <vt:i4>1048636</vt:i4>
      </vt:variant>
      <vt:variant>
        <vt:i4>128</vt:i4>
      </vt:variant>
      <vt:variant>
        <vt:i4>0</vt:i4>
      </vt:variant>
      <vt:variant>
        <vt:i4>5</vt:i4>
      </vt:variant>
      <vt:variant>
        <vt:lpwstr/>
      </vt:variant>
      <vt:variant>
        <vt:lpwstr>_Toc71665989</vt:lpwstr>
      </vt:variant>
      <vt:variant>
        <vt:i4>1114172</vt:i4>
      </vt:variant>
      <vt:variant>
        <vt:i4>125</vt:i4>
      </vt:variant>
      <vt:variant>
        <vt:i4>0</vt:i4>
      </vt:variant>
      <vt:variant>
        <vt:i4>5</vt:i4>
      </vt:variant>
      <vt:variant>
        <vt:lpwstr/>
      </vt:variant>
      <vt:variant>
        <vt:lpwstr>_Toc71665988</vt:lpwstr>
      </vt:variant>
      <vt:variant>
        <vt:i4>1966140</vt:i4>
      </vt:variant>
      <vt:variant>
        <vt:i4>122</vt:i4>
      </vt:variant>
      <vt:variant>
        <vt:i4>0</vt:i4>
      </vt:variant>
      <vt:variant>
        <vt:i4>5</vt:i4>
      </vt:variant>
      <vt:variant>
        <vt:lpwstr/>
      </vt:variant>
      <vt:variant>
        <vt:lpwstr>_Toc71665987</vt:lpwstr>
      </vt:variant>
      <vt:variant>
        <vt:i4>2031676</vt:i4>
      </vt:variant>
      <vt:variant>
        <vt:i4>119</vt:i4>
      </vt:variant>
      <vt:variant>
        <vt:i4>0</vt:i4>
      </vt:variant>
      <vt:variant>
        <vt:i4>5</vt:i4>
      </vt:variant>
      <vt:variant>
        <vt:lpwstr/>
      </vt:variant>
      <vt:variant>
        <vt:lpwstr>_Toc71665986</vt:lpwstr>
      </vt:variant>
      <vt:variant>
        <vt:i4>1507390</vt:i4>
      </vt:variant>
      <vt:variant>
        <vt:i4>113</vt:i4>
      </vt:variant>
      <vt:variant>
        <vt:i4>0</vt:i4>
      </vt:variant>
      <vt:variant>
        <vt:i4>5</vt:i4>
      </vt:variant>
      <vt:variant>
        <vt:lpwstr/>
      </vt:variant>
      <vt:variant>
        <vt:lpwstr>_Toc71646095</vt:lpwstr>
      </vt:variant>
      <vt:variant>
        <vt:i4>1441854</vt:i4>
      </vt:variant>
      <vt:variant>
        <vt:i4>110</vt:i4>
      </vt:variant>
      <vt:variant>
        <vt:i4>0</vt:i4>
      </vt:variant>
      <vt:variant>
        <vt:i4>5</vt:i4>
      </vt:variant>
      <vt:variant>
        <vt:lpwstr/>
      </vt:variant>
      <vt:variant>
        <vt:lpwstr>_Toc71646094</vt:lpwstr>
      </vt:variant>
      <vt:variant>
        <vt:i4>1114174</vt:i4>
      </vt:variant>
      <vt:variant>
        <vt:i4>107</vt:i4>
      </vt:variant>
      <vt:variant>
        <vt:i4>0</vt:i4>
      </vt:variant>
      <vt:variant>
        <vt:i4>5</vt:i4>
      </vt:variant>
      <vt:variant>
        <vt:lpwstr/>
      </vt:variant>
      <vt:variant>
        <vt:lpwstr>_Toc71646093</vt:lpwstr>
      </vt:variant>
      <vt:variant>
        <vt:i4>1048638</vt:i4>
      </vt:variant>
      <vt:variant>
        <vt:i4>104</vt:i4>
      </vt:variant>
      <vt:variant>
        <vt:i4>0</vt:i4>
      </vt:variant>
      <vt:variant>
        <vt:i4>5</vt:i4>
      </vt:variant>
      <vt:variant>
        <vt:lpwstr/>
      </vt:variant>
      <vt:variant>
        <vt:lpwstr>_Toc71646092</vt:lpwstr>
      </vt:variant>
      <vt:variant>
        <vt:i4>1245246</vt:i4>
      </vt:variant>
      <vt:variant>
        <vt:i4>101</vt:i4>
      </vt:variant>
      <vt:variant>
        <vt:i4>0</vt:i4>
      </vt:variant>
      <vt:variant>
        <vt:i4>5</vt:i4>
      </vt:variant>
      <vt:variant>
        <vt:lpwstr/>
      </vt:variant>
      <vt:variant>
        <vt:lpwstr>_Toc71646091</vt:lpwstr>
      </vt:variant>
      <vt:variant>
        <vt:i4>1179710</vt:i4>
      </vt:variant>
      <vt:variant>
        <vt:i4>98</vt:i4>
      </vt:variant>
      <vt:variant>
        <vt:i4>0</vt:i4>
      </vt:variant>
      <vt:variant>
        <vt:i4>5</vt:i4>
      </vt:variant>
      <vt:variant>
        <vt:lpwstr/>
      </vt:variant>
      <vt:variant>
        <vt:lpwstr>_Toc71646090</vt:lpwstr>
      </vt:variant>
      <vt:variant>
        <vt:i4>1769535</vt:i4>
      </vt:variant>
      <vt:variant>
        <vt:i4>95</vt:i4>
      </vt:variant>
      <vt:variant>
        <vt:i4>0</vt:i4>
      </vt:variant>
      <vt:variant>
        <vt:i4>5</vt:i4>
      </vt:variant>
      <vt:variant>
        <vt:lpwstr/>
      </vt:variant>
      <vt:variant>
        <vt:lpwstr>_Toc71646089</vt:lpwstr>
      </vt:variant>
      <vt:variant>
        <vt:i4>1703999</vt:i4>
      </vt:variant>
      <vt:variant>
        <vt:i4>92</vt:i4>
      </vt:variant>
      <vt:variant>
        <vt:i4>0</vt:i4>
      </vt:variant>
      <vt:variant>
        <vt:i4>5</vt:i4>
      </vt:variant>
      <vt:variant>
        <vt:lpwstr/>
      </vt:variant>
      <vt:variant>
        <vt:lpwstr>_Toc71646088</vt:lpwstr>
      </vt:variant>
      <vt:variant>
        <vt:i4>1376319</vt:i4>
      </vt:variant>
      <vt:variant>
        <vt:i4>89</vt:i4>
      </vt:variant>
      <vt:variant>
        <vt:i4>0</vt:i4>
      </vt:variant>
      <vt:variant>
        <vt:i4>5</vt:i4>
      </vt:variant>
      <vt:variant>
        <vt:lpwstr/>
      </vt:variant>
      <vt:variant>
        <vt:lpwstr>_Toc71646087</vt:lpwstr>
      </vt:variant>
      <vt:variant>
        <vt:i4>1310783</vt:i4>
      </vt:variant>
      <vt:variant>
        <vt:i4>86</vt:i4>
      </vt:variant>
      <vt:variant>
        <vt:i4>0</vt:i4>
      </vt:variant>
      <vt:variant>
        <vt:i4>5</vt:i4>
      </vt:variant>
      <vt:variant>
        <vt:lpwstr/>
      </vt:variant>
      <vt:variant>
        <vt:lpwstr>_Toc71646086</vt:lpwstr>
      </vt:variant>
      <vt:variant>
        <vt:i4>1507391</vt:i4>
      </vt:variant>
      <vt:variant>
        <vt:i4>83</vt:i4>
      </vt:variant>
      <vt:variant>
        <vt:i4>0</vt:i4>
      </vt:variant>
      <vt:variant>
        <vt:i4>5</vt:i4>
      </vt:variant>
      <vt:variant>
        <vt:lpwstr/>
      </vt:variant>
      <vt:variant>
        <vt:lpwstr>_Toc71646085</vt:lpwstr>
      </vt:variant>
      <vt:variant>
        <vt:i4>1441855</vt:i4>
      </vt:variant>
      <vt:variant>
        <vt:i4>80</vt:i4>
      </vt:variant>
      <vt:variant>
        <vt:i4>0</vt:i4>
      </vt:variant>
      <vt:variant>
        <vt:i4>5</vt:i4>
      </vt:variant>
      <vt:variant>
        <vt:lpwstr/>
      </vt:variant>
      <vt:variant>
        <vt:lpwstr>_Toc71646084</vt:lpwstr>
      </vt:variant>
      <vt:variant>
        <vt:i4>1114175</vt:i4>
      </vt:variant>
      <vt:variant>
        <vt:i4>77</vt:i4>
      </vt:variant>
      <vt:variant>
        <vt:i4>0</vt:i4>
      </vt:variant>
      <vt:variant>
        <vt:i4>5</vt:i4>
      </vt:variant>
      <vt:variant>
        <vt:lpwstr/>
      </vt:variant>
      <vt:variant>
        <vt:lpwstr>_Toc71646083</vt:lpwstr>
      </vt:variant>
      <vt:variant>
        <vt:i4>1048639</vt:i4>
      </vt:variant>
      <vt:variant>
        <vt:i4>74</vt:i4>
      </vt:variant>
      <vt:variant>
        <vt:i4>0</vt:i4>
      </vt:variant>
      <vt:variant>
        <vt:i4>5</vt:i4>
      </vt:variant>
      <vt:variant>
        <vt:lpwstr/>
      </vt:variant>
      <vt:variant>
        <vt:lpwstr>_Toc71646082</vt:lpwstr>
      </vt:variant>
      <vt:variant>
        <vt:i4>1245247</vt:i4>
      </vt:variant>
      <vt:variant>
        <vt:i4>71</vt:i4>
      </vt:variant>
      <vt:variant>
        <vt:i4>0</vt:i4>
      </vt:variant>
      <vt:variant>
        <vt:i4>5</vt:i4>
      </vt:variant>
      <vt:variant>
        <vt:lpwstr/>
      </vt:variant>
      <vt:variant>
        <vt:lpwstr>_Toc71646081</vt:lpwstr>
      </vt:variant>
      <vt:variant>
        <vt:i4>1179711</vt:i4>
      </vt:variant>
      <vt:variant>
        <vt:i4>68</vt:i4>
      </vt:variant>
      <vt:variant>
        <vt:i4>0</vt:i4>
      </vt:variant>
      <vt:variant>
        <vt:i4>5</vt:i4>
      </vt:variant>
      <vt:variant>
        <vt:lpwstr/>
      </vt:variant>
      <vt:variant>
        <vt:lpwstr>_Toc71646080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2021-04-06T15:16:00Z</dcterms:created>
  <dcterms:modified xsi:type="dcterms:W3CDTF">2021-05-11T23:39:00Z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741318ee-142a-42b0-8285-19c2feba4192</vt:lpwstr>
  </property>
</Properties>
</file>