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F6" w:rsidRDefault="00521AF6" w:rsidP="00FD7C56">
      <w:pPr>
        <w:pStyle w:val="CRCoverPage"/>
        <w:tabs>
          <w:tab w:val="right" w:pos="9639"/>
        </w:tabs>
        <w:spacing w:after="0"/>
        <w:rPr>
          <w:b/>
          <w:i/>
          <w:noProof/>
          <w:sz w:val="28"/>
        </w:rPr>
      </w:pPr>
      <w:r>
        <w:rPr>
          <w:b/>
          <w:noProof/>
          <w:sz w:val="24"/>
        </w:rPr>
        <w:t>3GPP TSG-RAN WG1 Meeting #104</w:t>
      </w:r>
      <w:r w:rsidR="005A219B">
        <w:rPr>
          <w:b/>
          <w:noProof/>
          <w:sz w:val="24"/>
        </w:rPr>
        <w:t xml:space="preserve"> bis</w:t>
      </w:r>
      <w:r>
        <w:rPr>
          <w:b/>
          <w:noProof/>
          <w:sz w:val="24"/>
        </w:rPr>
        <w:t>-e</w:t>
      </w:r>
      <w:r>
        <w:rPr>
          <w:b/>
          <w:i/>
          <w:noProof/>
          <w:sz w:val="24"/>
        </w:rPr>
        <w:t xml:space="preserve"> </w:t>
      </w:r>
      <w:r>
        <w:rPr>
          <w:b/>
          <w:noProof/>
          <w:sz w:val="24"/>
        </w:rPr>
        <w:tab/>
        <w:t>R1-21</w:t>
      </w:r>
      <w:r w:rsidR="00DA24E8">
        <w:rPr>
          <w:b/>
          <w:noProof/>
          <w:sz w:val="24"/>
        </w:rPr>
        <w:t>03395</w:t>
      </w:r>
    </w:p>
    <w:p w:rsidR="00521AF6" w:rsidRPr="003053D0" w:rsidRDefault="00521AF6" w:rsidP="00521AF6">
      <w:pPr>
        <w:pStyle w:val="CRCoverPage"/>
        <w:rPr>
          <w:b/>
          <w:noProof/>
          <w:sz w:val="24"/>
        </w:rPr>
      </w:pPr>
      <w:r>
        <w:rPr>
          <w:b/>
          <w:noProof/>
          <w:sz w:val="24"/>
        </w:rPr>
        <w:t>E</w:t>
      </w:r>
      <w:r>
        <w:rPr>
          <w:rFonts w:hint="eastAsia"/>
          <w:b/>
          <w:noProof/>
          <w:sz w:val="24"/>
          <w:lang w:eastAsia="zh-CN"/>
        </w:rPr>
        <w:t>-</w:t>
      </w:r>
      <w:r w:rsidR="005A219B">
        <w:rPr>
          <w:b/>
          <w:noProof/>
          <w:sz w:val="24"/>
        </w:rPr>
        <w:t>meeting, April 12th –</w:t>
      </w:r>
      <w:r w:rsidR="0075496C">
        <w:rPr>
          <w:b/>
          <w:noProof/>
          <w:sz w:val="24"/>
        </w:rPr>
        <w:t xml:space="preserve"> </w:t>
      </w:r>
      <w:r w:rsidR="005A219B">
        <w:rPr>
          <w:b/>
          <w:noProof/>
          <w:sz w:val="24"/>
        </w:rPr>
        <w:t>20th</w:t>
      </w:r>
      <w:r>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E90293">
            <w:pPr>
              <w:pStyle w:val="CRCoverPage"/>
              <w:spacing w:after="0"/>
              <w:jc w:val="right"/>
              <w:rPr>
                <w:i/>
                <w:noProof/>
              </w:rPr>
            </w:pPr>
            <w:r w:rsidRPr="00290CB4">
              <w:rPr>
                <w:i/>
                <w:noProof/>
                <w:sz w:val="14"/>
              </w:rPr>
              <w:t>CR-Form-v11.</w:t>
            </w:r>
            <w:r w:rsidR="00E90293">
              <w:rPr>
                <w:i/>
                <w:noProof/>
                <w:sz w:val="14"/>
              </w:rPr>
              <w:t>4</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55566A">
              <w:rPr>
                <w:b/>
                <w:noProof/>
                <w:sz w:val="28"/>
                <w:lang w:eastAsia="zh-CN"/>
              </w:rPr>
              <w:t>1</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F20ED">
              <w:rPr>
                <w:b/>
                <w:noProof/>
                <w:sz w:val="32"/>
                <w:lang w:eastAsia="zh-CN"/>
              </w:rPr>
              <w:t>5</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D54AE4" w:rsidP="00CF3140">
            <w:pPr>
              <w:pStyle w:val="CRCoverPage"/>
              <w:spacing w:after="0"/>
              <w:ind w:left="100"/>
              <w:rPr>
                <w:noProof/>
                <w:lang w:val="en-US" w:eastAsia="zh-CN"/>
              </w:rPr>
            </w:pPr>
            <w:r w:rsidRPr="00D54AE4">
              <w:rPr>
                <w:rFonts w:cs="Arial"/>
              </w:rPr>
              <w:t>Corrections on the precoding for PUSCH</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A7106C">
            <w:pPr>
              <w:pStyle w:val="CRCoverPage"/>
              <w:spacing w:after="0"/>
              <w:rPr>
                <w:noProof/>
              </w:rPr>
            </w:pPr>
            <w:r w:rsidRPr="00CF3AB1">
              <w:rPr>
                <w:noProof/>
                <w:lang w:val="en-US"/>
              </w:rPr>
              <w:t>NR_</w:t>
            </w:r>
            <w:r w:rsidR="00A7106C">
              <w:rPr>
                <w:noProof/>
                <w:lang w:val="en-US"/>
              </w:rPr>
              <w:t>eMIMO-Core</w:t>
            </w:r>
            <w:bookmarkStart w:id="1" w:name="_GoBack"/>
            <w:bookmarkEnd w:id="1"/>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F82988">
            <w:pPr>
              <w:pStyle w:val="CRCoverPage"/>
              <w:spacing w:after="0"/>
              <w:ind w:left="100"/>
              <w:rPr>
                <w:noProof/>
              </w:rPr>
            </w:pPr>
            <w:r w:rsidRPr="00BE3FA9">
              <w:rPr>
                <w:rFonts w:hint="eastAsia"/>
                <w:noProof/>
                <w:lang w:eastAsia="zh-CN"/>
              </w:rPr>
              <w:t>20</w:t>
            </w:r>
            <w:r w:rsidR="00FB09C4">
              <w:rPr>
                <w:noProof/>
                <w:lang w:eastAsia="zh-CN"/>
              </w:rPr>
              <w:t>20-04</w:t>
            </w:r>
            <w:r>
              <w:rPr>
                <w:noProof/>
                <w:lang w:eastAsia="zh-CN"/>
              </w:rPr>
              <w:t>-</w:t>
            </w:r>
            <w:r w:rsidR="009267C8">
              <w:rPr>
                <w:noProof/>
                <w:lang w:eastAsia="zh-CN"/>
              </w:rPr>
              <w:t>06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F82988">
              <w:rPr>
                <w:i/>
                <w:noProof/>
                <w:sz w:val="18"/>
              </w:rPr>
              <w:t>Rel-15</w:t>
            </w:r>
            <w:r>
              <w:rPr>
                <w:i/>
                <w:noProof/>
                <w:sz w:val="18"/>
              </w:rPr>
              <w:tab/>
              <w:t>(Release 15)</w:t>
            </w:r>
            <w:r>
              <w:rPr>
                <w:i/>
                <w:noProof/>
                <w:sz w:val="18"/>
              </w:rPr>
              <w:br/>
            </w:r>
            <w:r w:rsidRPr="00F82988">
              <w:rPr>
                <w:i/>
                <w:noProof/>
                <w:sz w:val="18"/>
                <w:u w:val="single"/>
              </w:rP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F6314D" w:rsidRPr="00246061" w:rsidRDefault="00D9554C" w:rsidP="006C37D8">
            <w:pPr>
              <w:spacing w:after="0"/>
              <w:rPr>
                <w:rFonts w:ascii="Arial" w:hAnsi="Arial" w:cs="Arial"/>
                <w:noProof/>
                <w:lang w:eastAsia="zh-CN"/>
              </w:rPr>
            </w:pPr>
            <w:r>
              <w:rPr>
                <w:rFonts w:ascii="Arial" w:hAnsi="Arial" w:cs="Arial"/>
                <w:noProof/>
                <w:lang w:eastAsia="zh-CN"/>
              </w:rPr>
              <w:t xml:space="preserve">There is a typo in the formula of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noProof/>
                <w:lang w:eastAsia="zh-CN"/>
              </w:rPr>
              <w:t xml:space="preserve"> mapping to physical resources for PUSCH DMRS in sub-section 6.4.1.1.</w:t>
            </w:r>
            <w:r w:rsidR="006C37D8">
              <w:rPr>
                <w:rFonts w:ascii="Arial" w:hAnsi="Arial" w:cs="Arial"/>
                <w:noProof/>
                <w:lang w:eastAsia="zh-CN"/>
              </w:rPr>
              <w:t>3</w:t>
            </w:r>
            <w:r>
              <w:rPr>
                <w:rFonts w:ascii="Arial" w:hAnsi="Arial" w:cs="Arial"/>
                <w:noProof/>
                <w:lang w:eastAsia="zh-CN"/>
              </w:rPr>
              <w:t xml:space="preserve"> in TS 38.211. The range of the j in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hint="eastAsia"/>
                <w:noProof/>
                <w:lang w:eastAsia="zh-CN"/>
              </w:rPr>
              <w:t xml:space="preserve"> </w:t>
            </w:r>
            <w:r>
              <w:rPr>
                <w:rFonts w:ascii="Arial" w:hAnsi="Arial" w:cs="Arial"/>
                <w:noProof/>
                <w:lang w:eastAsia="zh-CN"/>
              </w:rPr>
              <w:t>of PUSCH DMRS should be 0 to ν</w:t>
            </w:r>
            <w:r>
              <w:rPr>
                <w:rFonts w:ascii="Arial" w:hAnsi="Arial" w:cs="Arial" w:hint="eastAsia"/>
                <w:noProof/>
                <w:lang w:eastAsia="zh-CN"/>
              </w:rPr>
              <w:t>-</w:t>
            </w:r>
            <w:r>
              <w:rPr>
                <w:rFonts w:ascii="Arial" w:hAnsi="Arial" w:cs="Arial"/>
                <w:noProof/>
                <w:lang w:eastAsia="zh-CN"/>
              </w:rPr>
              <w:t>1</w:t>
            </w:r>
            <w:r w:rsidR="006C37D8">
              <w:rPr>
                <w:rFonts w:ascii="Arial" w:hAnsi="Arial" w:cs="Arial"/>
                <w:noProof/>
                <w:lang w:eastAsia="zh-CN"/>
              </w:rPr>
              <w:t>, but not be 0 to p-1.</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BD3796" w:rsidRDefault="00BD3796" w:rsidP="006C37D8">
            <w:pPr>
              <w:spacing w:after="0"/>
              <w:rPr>
                <w:rFonts w:ascii="Arial" w:hAnsi="Arial" w:cs="Arial"/>
                <w:noProof/>
                <w:lang w:eastAsia="zh-CN"/>
              </w:rPr>
            </w:pPr>
            <w:r>
              <w:rPr>
                <w:rFonts w:ascii="Arial" w:hAnsi="Arial" w:cs="Arial"/>
                <w:noProof/>
                <w:lang w:eastAsia="zh-CN"/>
              </w:rPr>
              <w:t xml:space="preserve">To </w:t>
            </w:r>
            <w:r w:rsidR="00D9554C">
              <w:rPr>
                <w:rFonts w:ascii="Arial" w:hAnsi="Arial" w:cs="Arial"/>
                <w:noProof/>
                <w:lang w:eastAsia="zh-CN"/>
              </w:rPr>
              <w:t>correct the maximum value of the j from ρ</w:t>
            </w:r>
            <w:r w:rsidR="00D9554C">
              <w:rPr>
                <w:rFonts w:ascii="Arial" w:hAnsi="Arial" w:cs="Arial" w:hint="eastAsia"/>
                <w:noProof/>
                <w:lang w:eastAsia="zh-CN"/>
              </w:rPr>
              <w:t>-</w:t>
            </w:r>
            <w:r w:rsidR="00D9554C">
              <w:rPr>
                <w:rFonts w:ascii="Arial" w:hAnsi="Arial" w:cs="Arial"/>
                <w:noProof/>
                <w:lang w:eastAsia="zh-CN"/>
              </w:rPr>
              <w:t>1 to ν</w:t>
            </w:r>
            <w:r w:rsidR="00D9554C">
              <w:rPr>
                <w:rFonts w:ascii="Arial" w:hAnsi="Arial" w:cs="Arial" w:hint="eastAsia"/>
                <w:noProof/>
                <w:lang w:eastAsia="zh-CN"/>
              </w:rPr>
              <w:t>-</w:t>
            </w:r>
            <w:r w:rsidR="00D9554C">
              <w:rPr>
                <w:rFonts w:ascii="Arial" w:hAnsi="Arial" w:cs="Arial"/>
                <w:noProof/>
                <w:lang w:eastAsia="zh-CN"/>
              </w:rPr>
              <w:t xml:space="preserve">1 </w:t>
            </w:r>
            <w:r w:rsidR="006C37D8">
              <w:rPr>
                <w:rFonts w:ascii="Arial" w:hAnsi="Arial" w:cs="Arial"/>
                <w:noProof/>
                <w:lang w:eastAsia="zh-CN"/>
              </w:rPr>
              <w:t>for</w:t>
            </w:r>
            <w:r w:rsidR="00D9554C">
              <w:rPr>
                <w:rFonts w:ascii="Arial" w:hAnsi="Arial" w:cs="Arial"/>
                <w:noProof/>
                <w:lang w:eastAsia="zh-CN"/>
              </w:rPr>
              <w:t xml:space="preserve">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00D9554C">
              <w:rPr>
                <w:rFonts w:ascii="Arial" w:hAnsi="Arial" w:cs="Arial"/>
                <w:noProof/>
                <w:lang w:eastAsia="zh-CN"/>
              </w:rPr>
              <w:t xml:space="preserve"> </w:t>
            </w:r>
            <w:r w:rsidR="006C37D8">
              <w:rPr>
                <w:rFonts w:ascii="Arial" w:hAnsi="Arial" w:cs="Arial"/>
                <w:noProof/>
                <w:lang w:eastAsia="zh-CN"/>
              </w:rPr>
              <w:t xml:space="preserve">in the formulation of </w:t>
            </w:r>
            <w:r w:rsidR="00D9554C">
              <w:rPr>
                <w:rFonts w:ascii="Arial" w:hAnsi="Arial" w:cs="Arial"/>
                <w:noProof/>
                <w:lang w:eastAsia="zh-CN"/>
              </w:rPr>
              <w:t xml:space="preserve">DMRS </w:t>
            </w:r>
            <w:r w:rsidR="006C37D8">
              <w:rPr>
                <w:rFonts w:ascii="Arial" w:hAnsi="Arial" w:cs="Arial"/>
                <w:noProof/>
                <w:lang w:eastAsia="zh-CN"/>
              </w:rPr>
              <w:t xml:space="preserve">port mapping </w:t>
            </w:r>
            <w:r w:rsidR="00D9554C">
              <w:rPr>
                <w:rFonts w:ascii="Arial" w:hAnsi="Arial" w:cs="Arial"/>
                <w:noProof/>
                <w:lang w:eastAsia="zh-CN"/>
              </w:rPr>
              <w:t>in 6.4.1.1.</w:t>
            </w:r>
            <w:r w:rsidR="006C37D8">
              <w:rPr>
                <w:rFonts w:ascii="Arial" w:hAnsi="Arial" w:cs="Arial"/>
                <w:noProof/>
                <w:lang w:eastAsia="zh-CN"/>
              </w:rPr>
              <w:t>3 of</w:t>
            </w:r>
            <w:r w:rsidR="00D9554C">
              <w:rPr>
                <w:rFonts w:ascii="Arial" w:hAnsi="Arial" w:cs="Arial"/>
                <w:noProof/>
                <w:lang w:eastAsia="zh-CN"/>
              </w:rPr>
              <w:t xml:space="preserve"> TS 38.211</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D22BF5" w:rsidP="007A5397">
            <w:pPr>
              <w:spacing w:after="0"/>
              <w:rPr>
                <w:rFonts w:ascii="Arial" w:hAnsi="Arial" w:cs="Arial"/>
                <w:lang w:eastAsia="zh-CN"/>
              </w:rPr>
            </w:pPr>
            <w:r>
              <w:rPr>
                <w:rFonts w:ascii="Arial" w:hAnsi="Arial" w:cs="Arial"/>
                <w:noProof/>
                <w:lang w:eastAsia="zh-CN"/>
              </w:rPr>
              <w:t xml:space="preserve">It </w:t>
            </w:r>
            <w:r w:rsidR="007A5397">
              <w:rPr>
                <w:rFonts w:ascii="Arial" w:hAnsi="Arial" w:cs="Arial"/>
                <w:noProof/>
                <w:lang w:eastAsia="zh-CN"/>
              </w:rPr>
              <w:t>may</w:t>
            </w:r>
            <w:r>
              <w:rPr>
                <w:rFonts w:ascii="Arial" w:hAnsi="Arial" w:cs="Arial"/>
                <w:noProof/>
                <w:lang w:eastAsia="zh-CN"/>
              </w:rPr>
              <w:t xml:space="preserve"> lead to a wrong mapping from the intermediate quanlity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Pr>
                <w:rFonts w:ascii="Arial" w:hAnsi="Arial" w:cs="Arial"/>
                <w:noProof/>
                <w:lang w:eastAsia="zh-CN"/>
              </w:rPr>
              <w:t xml:space="preserve"> to physical resources when ρ≠ν.</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D22BF5" w:rsidP="000B16C0">
            <w:pPr>
              <w:pStyle w:val="CRCoverPage"/>
              <w:spacing w:after="0"/>
              <w:rPr>
                <w:noProof/>
                <w:lang w:eastAsia="zh-CN"/>
              </w:rPr>
            </w:pPr>
            <w:r>
              <w:rPr>
                <w:noProof/>
                <w:lang w:eastAsia="zh-CN"/>
              </w:rPr>
              <w:t>6.4.1.1.3</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7615D0" w:rsidRPr="00290CB4" w:rsidRDefault="007A5397" w:rsidP="006C37D8">
            <w:pPr>
              <w:pStyle w:val="CRCoverPage"/>
              <w:spacing w:after="0"/>
              <w:ind w:left="100"/>
              <w:rPr>
                <w:noProof/>
                <w:lang w:eastAsia="zh-CN"/>
              </w:rPr>
            </w:pPr>
            <w:r>
              <w:rPr>
                <w:noProof/>
              </w:rPr>
              <w:t>The change is the common understanding on the mapping between PUSCH ports and UL DMRS ports for the precoding, there is no impact on the current implementation.</w:t>
            </w:r>
          </w:p>
        </w:tc>
      </w:tr>
    </w:tbl>
    <w:p w:rsidR="001213E0" w:rsidRDefault="001213E0" w:rsidP="001213E0">
      <w:pPr>
        <w:pStyle w:val="CRCoverPage"/>
        <w:spacing w:after="0"/>
        <w:rPr>
          <w:noProof/>
          <w:sz w:val="8"/>
          <w:szCs w:val="8"/>
        </w:rPr>
      </w:pPr>
    </w:p>
    <w:p w:rsidR="001213E0" w:rsidRPr="0004529A" w:rsidRDefault="001213E0" w:rsidP="001213E0">
      <w:pPr>
        <w:rPr>
          <w:noProof/>
        </w:rPr>
        <w:sectPr w:rsidR="001213E0" w:rsidRPr="0004529A">
          <w:headerReference w:type="even" r:id="rId14"/>
          <w:footnotePr>
            <w:numRestart w:val="eachSect"/>
          </w:footnotePr>
          <w:pgSz w:w="11907" w:h="16840" w:code="9"/>
          <w:pgMar w:top="1418" w:right="1134" w:bottom="1134" w:left="1134" w:header="680" w:footer="567" w:gutter="0"/>
          <w:cols w:space="720"/>
        </w:sectPr>
      </w:pPr>
    </w:p>
    <w:p w:rsidR="0004529A" w:rsidRPr="0004529A" w:rsidRDefault="0004529A" w:rsidP="0004529A">
      <w:pPr>
        <w:pStyle w:val="Heading5"/>
        <w:spacing w:before="120" w:after="180"/>
        <w:ind w:left="1701" w:hanging="1701"/>
        <w:rPr>
          <w:rFonts w:ascii="Arial" w:eastAsia="Times New Roman" w:hAnsi="Arial" w:cs="Times New Roman"/>
          <w:color w:val="000000"/>
          <w:sz w:val="22"/>
          <w:lang w:val="en-US"/>
        </w:rPr>
      </w:pPr>
      <w:bookmarkStart w:id="3" w:name="_Toc19796453"/>
      <w:bookmarkStart w:id="4" w:name="_Toc26459679"/>
      <w:bookmarkStart w:id="5" w:name="_Toc29230329"/>
      <w:bookmarkStart w:id="6" w:name="_Toc36026588"/>
      <w:bookmarkStart w:id="7" w:name="_Toc45107427"/>
      <w:bookmarkStart w:id="8" w:name="_Toc51774096"/>
      <w:r w:rsidRPr="0004529A">
        <w:rPr>
          <w:rFonts w:ascii="Arial" w:eastAsia="Times New Roman" w:hAnsi="Arial" w:cs="Times New Roman"/>
          <w:color w:val="000000"/>
          <w:sz w:val="22"/>
          <w:lang w:val="en-US"/>
        </w:rPr>
        <w:lastRenderedPageBreak/>
        <w:t>6.4.1.1.3</w:t>
      </w:r>
      <w:r w:rsidRPr="0004529A">
        <w:rPr>
          <w:rFonts w:ascii="Arial" w:eastAsia="Times New Roman" w:hAnsi="Arial" w:cs="Times New Roman"/>
          <w:color w:val="000000"/>
          <w:sz w:val="22"/>
          <w:lang w:val="en-US"/>
        </w:rPr>
        <w:tab/>
        <w:t>Precoding and mapping to physical resources</w:t>
      </w:r>
      <w:bookmarkEnd w:id="3"/>
      <w:bookmarkEnd w:id="4"/>
      <w:bookmarkEnd w:id="5"/>
      <w:bookmarkEnd w:id="6"/>
      <w:bookmarkEnd w:id="7"/>
      <w:bookmarkEnd w:id="8"/>
      <w:r w:rsidRPr="0004529A">
        <w:rPr>
          <w:rFonts w:ascii="Arial" w:eastAsia="Times New Roman" w:hAnsi="Arial" w:cs="Times New Roman"/>
          <w:color w:val="000000"/>
          <w:sz w:val="22"/>
          <w:lang w:val="en-US"/>
        </w:rPr>
        <w:t xml:space="preserve"> </w:t>
      </w:r>
    </w:p>
    <w:p w:rsidR="00BA5558" w:rsidRPr="0004529A" w:rsidRDefault="00BA5558" w:rsidP="00BA5558"/>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0335AC" w:rsidRDefault="000335AC" w:rsidP="000335AC">
      <w:r>
        <w:t xml:space="preserve">The sequence </w:t>
      </w:r>
      <w:r w:rsidRPr="00BE74C1">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5" o:title=""/>
          </v:shape>
          <o:OLEObject Type="Embed" ProgID="Equation.DSMT4" ShapeID="_x0000_i1025" DrawAspect="Content" ObjectID="_1679146338" r:id="rId1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rsidR="000335AC" w:rsidRDefault="000335AC" w:rsidP="000335AC">
      <w:pPr>
        <w:pStyle w:val="B1"/>
      </w:pPr>
      <w:r>
        <w:t>-</w:t>
      </w:r>
      <w:r>
        <w:tab/>
      </w:r>
      <w:proofErr w:type="gramStart"/>
      <w:r>
        <w:t>if</w:t>
      </w:r>
      <w:proofErr w:type="gramEnd"/>
      <w:r>
        <w:t xml:space="preserve"> transform precoding is not enabled, </w:t>
      </w:r>
    </w:p>
    <w:p w:rsidR="000335AC" w:rsidRPr="00BE74C1" w:rsidRDefault="000335AC" w:rsidP="000335AC">
      <w:pPr>
        <w:pStyle w:val="EQ"/>
        <w:jc w:val="center"/>
        <w:rPr>
          <w:position w:val="-10"/>
        </w:rPr>
      </w:pPr>
      <w:r w:rsidRPr="00016B8D">
        <w:rPr>
          <w:position w:val="-106"/>
        </w:rPr>
        <w:object w:dxaOrig="3660" w:dyaOrig="2220">
          <v:shape id="_x0000_i1026" type="#_x0000_t75" style="width:180.5pt;height:108.5pt" o:ole="">
            <v:imagedata r:id="rId17" o:title=""/>
          </v:shape>
          <o:OLEObject Type="Embed" ProgID="Equation.DSMT4" ShapeID="_x0000_i1026" DrawAspect="Content" ObjectID="_1679146339" r:id="rId18"/>
        </w:object>
      </w:r>
    </w:p>
    <w:p w:rsidR="000335AC" w:rsidRDefault="000335AC" w:rsidP="000335AC">
      <w:pPr>
        <w:pStyle w:val="B1"/>
      </w:pPr>
      <w:r>
        <w:t>-</w:t>
      </w:r>
      <w:r>
        <w:tab/>
      </w:r>
      <w:proofErr w:type="gramStart"/>
      <w:r>
        <w:t>if</w:t>
      </w:r>
      <w:proofErr w:type="gramEnd"/>
      <w:r>
        <w:t xml:space="preserve"> transform precoding is enabled</w:t>
      </w:r>
    </w:p>
    <w:p w:rsidR="000335AC" w:rsidRDefault="000335AC" w:rsidP="000335AC">
      <w:pPr>
        <w:pStyle w:val="EQ"/>
        <w:jc w:val="center"/>
      </w:pPr>
      <w:r w:rsidRPr="00BB3D96">
        <w:rPr>
          <w:position w:val="-72"/>
        </w:rPr>
        <w:object w:dxaOrig="2640" w:dyaOrig="1579">
          <v:shape id="_x0000_i1027" type="#_x0000_t75" style="width:129.5pt;height:79.5pt" o:ole="">
            <v:imagedata r:id="rId19" o:title=""/>
          </v:shape>
          <o:OLEObject Type="Embed" ProgID="Equation.DSMT4" ShapeID="_x0000_i1027" DrawAspect="Content" ObjectID="_1679146340" r:id="rId20"/>
        </w:object>
      </w:r>
    </w:p>
    <w:p w:rsidR="000335AC" w:rsidRPr="006E385B" w:rsidRDefault="000335AC" w:rsidP="000335AC">
      <w:proofErr w:type="gramStart"/>
      <w:r>
        <w:t xml:space="preserve">where </w:t>
      </w:r>
      <w:proofErr w:type="gramEnd"/>
      <w:r w:rsidRPr="00817ADE">
        <w:rPr>
          <w:position w:val="-10"/>
        </w:rPr>
        <w:object w:dxaOrig="580" w:dyaOrig="300">
          <v:shape id="_x0000_i1028" type="#_x0000_t75" style="width:28pt;height:14pt" o:ole="">
            <v:imagedata r:id="rId21" o:title=""/>
          </v:shape>
          <o:OLEObject Type="Embed" ProgID="Equation.3" ShapeID="_x0000_i1028" DrawAspect="Content" ObjectID="_1679146341" r:id="rId22"/>
        </w:object>
      </w:r>
      <w:r>
        <w:t xml:space="preserve">, </w:t>
      </w:r>
      <w:r w:rsidRPr="00817ADE">
        <w:rPr>
          <w:position w:val="-10"/>
        </w:rPr>
        <w:object w:dxaOrig="520" w:dyaOrig="300">
          <v:shape id="_x0000_i1029" type="#_x0000_t75" style="width:28pt;height:14pt" o:ole="">
            <v:imagedata r:id="rId23" o:title=""/>
          </v:shape>
          <o:OLEObject Type="Embed" ProgID="Equation.3" ShapeID="_x0000_i1029" DrawAspect="Content" ObjectID="_1679146342" r:id="rId24"/>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rsidR="000335AC" w:rsidRPr="006E385B" w:rsidRDefault="000335AC" w:rsidP="000335AC">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lang w:val="en-US" w:eastAsia="zh-CN"/>
        </w:rPr>
        <w:drawing>
          <wp:inline distT="0" distB="0" distL="0" distR="0">
            <wp:extent cx="361950" cy="17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rsidR="000335AC" w:rsidRPr="006E385B" w:rsidRDefault="000335AC" w:rsidP="000335AC">
      <w:pPr>
        <w:pStyle w:val="EQ"/>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ins w:id="9" w:author="Huawei" w:date="2021-03-31T17:25:00Z">
                                  <w:rPr>
                                    <w:rFonts w:ascii="Cambria Math" w:hAnsi="Cambria Math"/>
                                  </w:rPr>
                                  <m:t>v</m:t>
                                </w:ins>
                              </m:r>
                              <m:r>
                                <w:del w:id="10" w:author="Huawei" w:date="2021-03-31T17:25:00Z">
                                  <w:rPr>
                                    <w:rFonts w:ascii="Cambria Math" w:hAnsi="Cambria Math"/>
                                  </w:rPr>
                                  <m:t>ρ</m:t>
                                </w:del>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rsidR="000335AC" w:rsidRPr="006E385B" w:rsidRDefault="000335AC" w:rsidP="000335AC">
      <w:proofErr w:type="gramStart"/>
      <w:r w:rsidRPr="006E385B">
        <w:t>where</w:t>
      </w:r>
      <w:proofErr w:type="gramEnd"/>
      <w:r w:rsidRPr="006E385B">
        <w:t xml:space="preserve"> </w:t>
      </w:r>
    </w:p>
    <w:p w:rsidR="000335AC" w:rsidRPr="006E385B" w:rsidRDefault="000335AC" w:rsidP="000335AC">
      <w:pPr>
        <w:pStyle w:val="B1"/>
      </w:pPr>
      <w:r w:rsidRPr="006E385B">
        <w:t>-</w:t>
      </w:r>
      <w:r w:rsidRPr="006E385B">
        <w:tab/>
      </w:r>
      <w:proofErr w:type="gramStart"/>
      <w:r w:rsidRPr="006E385B">
        <w:t>the</w:t>
      </w:r>
      <w:proofErr w:type="gramEnd"/>
      <w:r w:rsidRPr="006E385B">
        <w:t xml:space="preserve"> precoding matrix </w:t>
      </w:r>
      <m:oMath>
        <m:r>
          <w:rPr>
            <w:rFonts w:ascii="Cambria Math" w:hAnsi="Cambria Math"/>
          </w:rPr>
          <m:t>W</m:t>
        </m:r>
      </m:oMath>
      <w:r w:rsidRPr="006E385B">
        <w:t xml:space="preserve"> is given by clause 6.3.1.5, </w:t>
      </w:r>
    </w:p>
    <w:p w:rsidR="000335AC" w:rsidRPr="006E385B" w:rsidRDefault="000335AC" w:rsidP="000335AC">
      <w:pPr>
        <w:pStyle w:val="B1"/>
      </w:pPr>
      <w:r w:rsidRPr="006E385B">
        <w:t>-</w:t>
      </w:r>
      <w:r w:rsidRPr="006E385B">
        <w:tab/>
      </w:r>
      <w:proofErr w:type="gramStart"/>
      <w:r w:rsidRPr="006E385B">
        <w:t>the</w:t>
      </w:r>
      <w:proofErr w:type="gramEnd"/>
      <w:r w:rsidRPr="006E385B">
        <w:t xml:space="preserve"> set of antenna ports </w:t>
      </w:r>
      <w:r w:rsidRPr="006E385B">
        <w:rPr>
          <w:position w:val="-12"/>
        </w:rPr>
        <w:object w:dxaOrig="960" w:dyaOrig="320">
          <v:shape id="_x0000_i1030" type="#_x0000_t75" style="width:50pt;height:14pt" o:ole="">
            <v:imagedata r:id="rId26" o:title=""/>
          </v:shape>
          <o:OLEObject Type="Embed" ProgID="Equation.3" ShapeID="_x0000_i1030" DrawAspect="Content" ObjectID="_1679146343" r:id="rId27"/>
        </w:object>
      </w:r>
      <w:r w:rsidRPr="006E385B">
        <w:t xml:space="preserve"> is given by clause 6.3.1.5, and</w:t>
      </w:r>
    </w:p>
    <w:p w:rsidR="000335AC" w:rsidRPr="006E385B" w:rsidRDefault="000335AC" w:rsidP="000335AC">
      <w:pPr>
        <w:pStyle w:val="B1"/>
      </w:pPr>
      <w:r w:rsidRPr="006E385B">
        <w:t>-</w:t>
      </w:r>
      <w:r w:rsidRPr="006E385B">
        <w:tab/>
      </w:r>
      <w:proofErr w:type="gramStart"/>
      <w:r w:rsidRPr="006E385B">
        <w:t>the</w:t>
      </w:r>
      <w:proofErr w:type="gramEnd"/>
      <w:r w:rsidRPr="006E385B">
        <w:t xml:space="preserve"> set of antenna ports </w:t>
      </w:r>
      <w:r>
        <w:rPr>
          <w:noProof/>
          <w:position w:val="-12"/>
          <w:lang w:val="en-US" w:eastAsia="zh-CN"/>
        </w:rPr>
        <w:drawing>
          <wp:inline distT="0" distB="0" distL="0" distR="0">
            <wp:extent cx="635635" cy="178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rsidR="000335AC" w:rsidRDefault="000335AC" w:rsidP="000335AC">
      <w:proofErr w:type="gramStart"/>
      <w:r>
        <w:t>and</w:t>
      </w:r>
      <w:proofErr w:type="gramEnd"/>
      <w:r>
        <w:t xml:space="preserve"> the following conditions are fulfilled:</w:t>
      </w:r>
    </w:p>
    <w:p w:rsidR="000335AC" w:rsidRDefault="000335AC" w:rsidP="000335AC">
      <w:pPr>
        <w:pStyle w:val="B1"/>
      </w:pPr>
      <w:r>
        <w:t>-</w:t>
      </w:r>
      <w:r>
        <w:tab/>
      </w:r>
      <w:proofErr w:type="gramStart"/>
      <w:r>
        <w:t>the</w:t>
      </w:r>
      <w:proofErr w:type="gramEnd"/>
      <w:r>
        <w:t xml:space="preserv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rsidR="000335AC" w:rsidRDefault="000335AC" w:rsidP="000335AC">
      <w:r>
        <w:t xml:space="preserve">The reference point for </w:t>
      </w:r>
      <m:oMath>
        <m:r>
          <w:rPr>
            <w:rFonts w:ascii="Cambria Math" w:hAnsi="Cambria Math"/>
          </w:rPr>
          <m:t>k</m:t>
        </m:r>
      </m:oMath>
      <w:r>
        <w:t xml:space="preserve"> is </w:t>
      </w:r>
    </w:p>
    <w:p w:rsidR="000335AC" w:rsidRPr="00A4251B" w:rsidRDefault="000335AC" w:rsidP="000335AC">
      <w:pPr>
        <w:pStyle w:val="B1"/>
      </w:pPr>
      <w:r>
        <w:t>-</w:t>
      </w:r>
      <w:r>
        <w:tab/>
      </w:r>
      <w:proofErr w:type="gramStart"/>
      <w:r>
        <w:t>subcarrier</w:t>
      </w:r>
      <w:proofErr w:type="gramEnd"/>
      <w:r>
        <w:t xml:space="preserve"> 0 in common resource block 0</w:t>
      </w:r>
      <w:r w:rsidRPr="00A4251B">
        <w:t xml:space="preserve"> if transform precoding is not enabled, and</w:t>
      </w:r>
    </w:p>
    <w:p w:rsidR="000335AC" w:rsidRDefault="000335AC" w:rsidP="000335AC">
      <w:pPr>
        <w:pStyle w:val="B1"/>
      </w:pPr>
      <w:r>
        <w:t>-</w:t>
      </w:r>
      <w:r>
        <w:tab/>
      </w:r>
      <w:proofErr w:type="gramStart"/>
      <w:r w:rsidRPr="00A4251B">
        <w:t>subcarrier</w:t>
      </w:r>
      <w:proofErr w:type="gramEnd"/>
      <w:r w:rsidRPr="00A4251B">
        <w:t xml:space="preserve"> 0 of the lowest-numbered resource block of the scheduled PUSCH allocation if transform precoding is enabled</w:t>
      </w:r>
      <w:r>
        <w:t>.</w:t>
      </w:r>
    </w:p>
    <w:p w:rsidR="000335AC" w:rsidRDefault="000335AC" w:rsidP="000335AC">
      <w:r>
        <w:lastRenderedPageBreak/>
        <w:t xml:space="preserve">The reference point for </w:t>
      </w:r>
      <m:oMath>
        <m:r>
          <w:rPr>
            <w:rFonts w:ascii="Cambria Math" w:hAnsi="Cambria Math"/>
          </w:rPr>
          <m:t>l</m:t>
        </m:r>
      </m:oMath>
      <w:r>
        <w:t xml:space="preserve"> and the position </w:t>
      </w:r>
      <w:r w:rsidRPr="00E616C7">
        <w:rPr>
          <w:position w:val="-10"/>
        </w:rPr>
        <w:object w:dxaOrig="200" w:dyaOrig="300">
          <v:shape id="_x0000_i1031" type="#_x0000_t75" style="width:7.5pt;height:14pt" o:ole="">
            <v:imagedata r:id="rId29" o:title=""/>
          </v:shape>
          <o:OLEObject Type="Embed" ProgID="Equation.3" ShapeID="_x0000_i1031" DrawAspect="Content" ObjectID="_1679146344" r:id="rId30"/>
        </w:object>
      </w:r>
      <w:r>
        <w:t xml:space="preserve"> of the first DM-RS symbol depends on the mapping type:</w:t>
      </w:r>
    </w:p>
    <w:p w:rsidR="000335AC" w:rsidRDefault="000335AC" w:rsidP="000335AC">
      <w:pPr>
        <w:pStyle w:val="B1"/>
      </w:pPr>
      <w:r>
        <w:t>-</w:t>
      </w:r>
      <w:r>
        <w:tab/>
      </w:r>
      <w:proofErr w:type="gramStart"/>
      <w:r>
        <w:t>for</w:t>
      </w:r>
      <w:proofErr w:type="gramEnd"/>
      <w:r>
        <w:t xml:space="preserve"> PUSCH mapping type A: </w:t>
      </w:r>
    </w:p>
    <w:p w:rsidR="000335AC" w:rsidRDefault="000335AC" w:rsidP="000335AC">
      <w:pPr>
        <w:pStyle w:val="B2"/>
      </w:pPr>
      <w:r>
        <w:t>-</w:t>
      </w:r>
      <w:r>
        <w:tab/>
      </w:r>
      <w:r w:rsidRPr="0025210E">
        <w:rPr>
          <w:position w:val="-6"/>
        </w:rPr>
        <w:object w:dxaOrig="139" w:dyaOrig="260">
          <v:shape id="_x0000_i1032" type="#_x0000_t75" style="width:7.5pt;height:14pt" o:ole="">
            <v:imagedata r:id="rId31" o:title=""/>
          </v:shape>
          <o:OLEObject Type="Embed" ProgID="Equation.3" ShapeID="_x0000_i1032" DrawAspect="Content" ObjectID="_1679146345" r:id="rId32"/>
        </w:object>
      </w:r>
      <w:r>
        <w:t xml:space="preserve"> is defined relative to the start of the slot if frequency hopping is disabled and relative to the start of each hop in case frequency hopping is enabled</w:t>
      </w:r>
    </w:p>
    <w:p w:rsidR="000335AC" w:rsidRDefault="000335AC" w:rsidP="000335AC">
      <w:pPr>
        <w:pStyle w:val="B2"/>
      </w:pPr>
      <w:r>
        <w:t>-</w:t>
      </w:r>
      <w:r>
        <w:tab/>
      </w:r>
      <w:r w:rsidRPr="009A1E80">
        <w:rPr>
          <w:position w:val="-10"/>
        </w:rPr>
        <w:object w:dxaOrig="200" w:dyaOrig="300">
          <v:shape id="_x0000_i1033" type="#_x0000_t75" style="width:7.5pt;height:14pt" o:ole="">
            <v:imagedata r:id="rId33" o:title=""/>
          </v:shape>
          <o:OLEObject Type="Embed" ProgID="Equation.3" ShapeID="_x0000_i1033" DrawAspect="Content" ObjectID="_1679146346" r:id="rId34"/>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rsidR="000335AC" w:rsidRDefault="000335AC" w:rsidP="000335AC">
      <w:pPr>
        <w:pStyle w:val="B1"/>
      </w:pPr>
      <w:r>
        <w:t>-</w:t>
      </w:r>
      <w:r>
        <w:tab/>
      </w:r>
      <w:proofErr w:type="gramStart"/>
      <w:r>
        <w:t>for</w:t>
      </w:r>
      <w:proofErr w:type="gramEnd"/>
      <w:r>
        <w:t xml:space="preserve"> PUSCH mapping type B: </w:t>
      </w:r>
    </w:p>
    <w:p w:rsidR="000335AC" w:rsidRDefault="000335AC" w:rsidP="000335AC">
      <w:pPr>
        <w:pStyle w:val="B2"/>
      </w:pPr>
      <w:r>
        <w:t>-</w:t>
      </w:r>
      <w:r>
        <w:tab/>
      </w:r>
      <w:r w:rsidRPr="0025210E">
        <w:rPr>
          <w:position w:val="-6"/>
        </w:rPr>
        <w:object w:dxaOrig="139" w:dyaOrig="260">
          <v:shape id="_x0000_i1034" type="#_x0000_t75" style="width:7.5pt;height:14pt" o:ole="">
            <v:imagedata r:id="rId31" o:title=""/>
          </v:shape>
          <o:OLEObject Type="Embed" ProgID="Equation.3" ShapeID="_x0000_i1034" DrawAspect="Content" ObjectID="_1679146347" r:id="rId35"/>
        </w:object>
      </w:r>
      <w:r>
        <w:t xml:space="preserve"> is defined relative to the start of the scheduled PUSCH resources</w:t>
      </w:r>
      <w:r w:rsidRPr="00A469E7">
        <w:t xml:space="preserve"> </w:t>
      </w:r>
      <w:r>
        <w:t>if frequency hopping is disabled and relative to the start of each hop in case frequency hopping is enabled</w:t>
      </w:r>
    </w:p>
    <w:p w:rsidR="000335AC" w:rsidRDefault="000335AC" w:rsidP="000335AC">
      <w:pPr>
        <w:pStyle w:val="B2"/>
      </w:pPr>
      <w:r>
        <w:t>-</w:t>
      </w:r>
      <w:r>
        <w:tab/>
      </w:r>
      <w:r w:rsidRPr="009A1E80">
        <w:rPr>
          <w:position w:val="-10"/>
        </w:rPr>
        <w:object w:dxaOrig="520" w:dyaOrig="300">
          <v:shape id="_x0000_i1035" type="#_x0000_t75" style="width:28pt;height:14pt" o:ole="">
            <v:imagedata r:id="rId36" o:title=""/>
          </v:shape>
          <o:OLEObject Type="Embed" ProgID="Equation.3" ShapeID="_x0000_i1035" DrawAspect="Content" ObjectID="_1679146348" r:id="rId37"/>
        </w:object>
      </w:r>
      <w:r>
        <w:t xml:space="preserve"> </w:t>
      </w:r>
    </w:p>
    <w:p w:rsidR="000335AC" w:rsidRDefault="000335AC" w:rsidP="000335AC">
      <w:r>
        <w:t xml:space="preserve">The position(s) of the DM-RS symbols is given by </w:t>
      </w:r>
      <w:r w:rsidRPr="0025210E">
        <w:rPr>
          <w:position w:val="-6"/>
        </w:rPr>
        <w:object w:dxaOrig="160" w:dyaOrig="300">
          <v:shape id="_x0000_i1036" type="#_x0000_t75" style="width:7.5pt;height:14pt" o:ole="">
            <v:imagedata r:id="rId38" o:title=""/>
          </v:shape>
          <o:OLEObject Type="Embed" ProgID="Equation.3" ShapeID="_x0000_i1036" DrawAspect="Content" ObjectID="_1679146349" r:id="rId3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rsidR="000335AC" w:rsidRPr="00A4251B" w:rsidRDefault="000335AC" w:rsidP="000335AC">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rsidR="000335AC" w:rsidRPr="00A4251B" w:rsidRDefault="000335AC" w:rsidP="000335AC">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rsidR="000335AC" w:rsidRDefault="000335AC" w:rsidP="000335AC">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rsidR="000335AC" w:rsidRPr="00650435" w:rsidRDefault="000335AC" w:rsidP="000335AC">
      <w:pPr>
        <w:pStyle w:val="B1"/>
      </w:pPr>
      <w:r w:rsidRPr="00650435">
        <w:t>-</w:t>
      </w:r>
      <w:r w:rsidRPr="00650435">
        <w:tab/>
      </w:r>
      <w:proofErr w:type="gramStart"/>
      <w:r w:rsidRPr="00650435">
        <w:t>if</w:t>
      </w:r>
      <w:proofErr w:type="gramEnd"/>
      <w:r w:rsidRPr="00650435">
        <w:t xml:space="preserve">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8B3D95">
        <w:rPr>
          <w:i/>
        </w:rPr>
        <w:t>msgA-MaxLength</w:t>
      </w:r>
      <w:proofErr w:type="spellEnd"/>
      <w:r w:rsidRPr="00650435">
        <w:t xml:space="preserve"> in </w:t>
      </w:r>
      <w:proofErr w:type="spellStart"/>
      <w:r>
        <w:rPr>
          <w:i/>
        </w:rPr>
        <w:t>msgA</w:t>
      </w:r>
      <w:proofErr w:type="spellEnd"/>
      <w:r>
        <w:rPr>
          <w:i/>
        </w:rPr>
        <w:t>-</w:t>
      </w:r>
      <w:r w:rsidRPr="00650435">
        <w:rPr>
          <w:i/>
        </w:rPr>
        <w:t>DMRS-</w:t>
      </w:r>
      <w:proofErr w:type="spellStart"/>
      <w:r w:rsidRPr="00650435">
        <w:rPr>
          <w:i/>
        </w:rPr>
        <w:t>Config</w:t>
      </w:r>
      <w:proofErr w:type="spellEnd"/>
      <w:r w:rsidRPr="00650435">
        <w:t xml:space="preserve"> is not configured, the tables shall be used according to single-symbol DM-RS</w:t>
      </w:r>
    </w:p>
    <w:p w:rsidR="000335AC" w:rsidRDefault="000335AC" w:rsidP="000335AC">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rsidR="000335AC" w:rsidRPr="00650435" w:rsidRDefault="000335AC" w:rsidP="000335AC">
      <w:pPr>
        <w:pStyle w:val="B1"/>
      </w:pPr>
      <w:r w:rsidRPr="005A146F">
        <w:t>-</w:t>
      </w:r>
      <w:r w:rsidRPr="005A146F">
        <w:tab/>
      </w:r>
      <w:proofErr w:type="gramStart"/>
      <w:r w:rsidRPr="005A146F">
        <w:t>if</w:t>
      </w:r>
      <w:proofErr w:type="gramEnd"/>
      <w:r w:rsidRPr="005A146F">
        <w:t xml:space="preserve"> the higher-layer parameter </w:t>
      </w:r>
      <w:proofErr w:type="spellStart"/>
      <w:r w:rsidRPr="008B3D95">
        <w:rPr>
          <w:i/>
          <w:iCs/>
        </w:rPr>
        <w:t>msgA-MaxLength</w:t>
      </w:r>
      <w:proofErr w:type="spellEnd"/>
      <w:r w:rsidRPr="005A146F">
        <w:t xml:space="preserve"> in </w:t>
      </w:r>
      <w:proofErr w:type="spellStart"/>
      <w:r w:rsidRPr="005A146F">
        <w:rPr>
          <w:i/>
          <w:iCs/>
        </w:rPr>
        <w:t>msgA</w:t>
      </w:r>
      <w:proofErr w:type="spellEnd"/>
      <w:r w:rsidRPr="005A146F">
        <w:rPr>
          <w:i/>
          <w:iCs/>
        </w:rPr>
        <w:t>-DMRS-</w:t>
      </w:r>
      <w:proofErr w:type="spellStart"/>
      <w:r w:rsidRPr="005A146F">
        <w:rPr>
          <w:i/>
          <w:iCs/>
        </w:rPr>
        <w:t>Config</w:t>
      </w:r>
      <w:proofErr w:type="spellEnd"/>
      <w:r w:rsidRPr="005A146F">
        <w:t xml:space="preserve"> is equal to 'len2', double-symbol DM-RS shall be used</w:t>
      </w:r>
    </w:p>
    <w:p w:rsidR="000335AC" w:rsidRPr="00A4251B" w:rsidRDefault="000335AC" w:rsidP="000335AC">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rsidR="000335AC" w:rsidRDefault="000335AC" w:rsidP="000335AC">
      <w:r>
        <w:t xml:space="preserve">For PUSCH mapping type A, </w:t>
      </w:r>
    </w:p>
    <w:p w:rsidR="000335AC" w:rsidRDefault="000335AC" w:rsidP="000335AC">
      <w:pPr>
        <w:pStyle w:val="B1"/>
      </w:pPr>
      <w:r>
        <w:t>-</w:t>
      </w:r>
      <w:r>
        <w:tab/>
      </w:r>
      <w:proofErr w:type="gramStart"/>
      <w:r>
        <w:t>the</w:t>
      </w:r>
      <w:proofErr w:type="gramEnd"/>
      <w:r>
        <w:t xml:space="preserv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rsidR="000335AC" w:rsidRPr="00B44BFE" w:rsidRDefault="000335AC" w:rsidP="000335AC">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rsidR="000335AC" w:rsidRDefault="000335AC" w:rsidP="000335AC">
      <w:r>
        <w:t xml:space="preserve">For </w:t>
      </w:r>
      <w:proofErr w:type="spellStart"/>
      <w:r>
        <w:t>msgA</w:t>
      </w:r>
      <w:proofErr w:type="spellEnd"/>
      <w:r>
        <w:t xml:space="preserve"> transmitted using PUSCH mapping type A, </w:t>
      </w:r>
    </w:p>
    <w:p w:rsidR="000335AC" w:rsidRDefault="000335AC" w:rsidP="000335AC">
      <w:pPr>
        <w:pStyle w:val="B1"/>
      </w:pPr>
      <w:r>
        <w:t>-</w:t>
      </w:r>
      <w:r>
        <w:tab/>
      </w:r>
      <w:proofErr w:type="gramStart"/>
      <w:r>
        <w:t>the</w:t>
      </w:r>
      <w:proofErr w:type="gramEnd"/>
      <w:r>
        <w:t xml:space="preserve"> case </w:t>
      </w:r>
      <w:proofErr w:type="spellStart"/>
      <w:r>
        <w:rPr>
          <w:i/>
        </w:rPr>
        <w:t>msgA</w:t>
      </w:r>
      <w:proofErr w:type="spellEnd"/>
      <w:r>
        <w:rPr>
          <w:i/>
        </w:rPr>
        <w:t>-DMRS</w:t>
      </w:r>
      <w:r w:rsidRPr="009F7CC7">
        <w:rPr>
          <w:i/>
        </w:rPr>
        <w:t>-</w:t>
      </w:r>
      <w:proofErr w:type="spellStart"/>
      <w:r w:rsidRPr="009F7CC7">
        <w:rPr>
          <w:i/>
        </w:rPr>
        <w:t>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rsidR="000335AC" w:rsidRDefault="000335AC" w:rsidP="000335AC">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w:t>
      </w:r>
      <w:proofErr w:type="spellStart"/>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proofErr w:type="spellEnd"/>
      <w:r>
        <w:rPr>
          <w:rFonts w:eastAsia="Batang"/>
          <w:i/>
        </w:rPr>
        <w:t>-</w:t>
      </w:r>
      <w:r>
        <w:rPr>
          <w:i/>
        </w:rPr>
        <w:t>DMRS</w:t>
      </w:r>
      <w:r>
        <w:rPr>
          <w:rFonts w:eastAsia="Batang"/>
          <w:i/>
        </w:rPr>
        <w:t>-</w:t>
      </w:r>
      <w:proofErr w:type="spellStart"/>
      <w:r w:rsidRPr="00085599">
        <w:rPr>
          <w:rFonts w:eastAsia="Batang"/>
          <w:i/>
        </w:rPr>
        <w:t>AdditionalPosition</w:t>
      </w:r>
      <w:proofErr w:type="spellEnd"/>
      <w:r>
        <w:rPr>
          <w:rFonts w:eastAsia="Batang"/>
          <w:i/>
        </w:rPr>
        <w:t>;</w:t>
      </w:r>
    </w:p>
    <w:p w:rsidR="000335AC" w:rsidRPr="00E17AAF" w:rsidRDefault="000335AC" w:rsidP="000335AC">
      <w:pPr>
        <w:pStyle w:val="B1"/>
      </w:pPr>
      <w:r>
        <w:rPr>
          <w:rFonts w:eastAsia="Batang"/>
        </w:rPr>
        <w:t>-</w:t>
      </w:r>
      <w:r>
        <w:rPr>
          <w:rFonts w:eastAsia="Batang"/>
        </w:rPr>
        <w:tab/>
      </w:r>
      <w:proofErr w:type="gramStart"/>
      <w:r>
        <w:rPr>
          <w:rFonts w:eastAsia="Batang"/>
        </w:rPr>
        <w:t>only</w:t>
      </w:r>
      <w:proofErr w:type="gramEnd"/>
      <w:r>
        <w:rPr>
          <w:rFonts w:eastAsia="Batang"/>
        </w:rPr>
        <w:t xml:space="preserve"> </w:t>
      </w:r>
      <w:r w:rsidRPr="00E17AAF">
        <w:rPr>
          <w:rFonts w:eastAsia="Batang"/>
        </w:rPr>
        <w:t>PUSCH DM-RS configuration type 1</w:t>
      </w:r>
      <w:r>
        <w:rPr>
          <w:rFonts w:eastAsia="Batang"/>
        </w:rPr>
        <w:t xml:space="preserve"> is supported.</w:t>
      </w:r>
    </w:p>
    <w:p w:rsidR="000335AC" w:rsidRDefault="000335AC" w:rsidP="000335AC">
      <w:r>
        <w:t xml:space="preserve">For </w:t>
      </w:r>
      <w:proofErr w:type="spellStart"/>
      <w:r>
        <w:t>msgA</w:t>
      </w:r>
      <w:proofErr w:type="spellEnd"/>
      <w:r>
        <w:t xml:space="preserve"> transmitted using PUSCH mapping type B, </w:t>
      </w:r>
    </w:p>
    <w:p w:rsidR="000335AC" w:rsidRDefault="000335AC" w:rsidP="000335AC">
      <w:pPr>
        <w:pStyle w:val="B1"/>
      </w:pPr>
      <w:r>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r>
        <w:rPr>
          <w:i/>
          <w:iCs/>
        </w:rPr>
        <w:t>DMRS</w:t>
      </w:r>
      <w:r w:rsidRPr="000E485A">
        <w:rPr>
          <w:i/>
          <w:iCs/>
        </w:rPr>
        <w:t>-</w:t>
      </w:r>
      <w:proofErr w:type="spellStart"/>
      <w:r w:rsidRPr="000E485A">
        <w:rPr>
          <w:i/>
          <w:iCs/>
        </w:rPr>
        <w:t>AdditionalPosition</w:t>
      </w:r>
      <w:proofErr w:type="spellEnd"/>
      <w:r>
        <w:t>;</w:t>
      </w:r>
    </w:p>
    <w:p w:rsidR="000335AC" w:rsidRPr="00E17AAF" w:rsidRDefault="000335AC" w:rsidP="000335AC">
      <w:pPr>
        <w:pStyle w:val="B1"/>
      </w:pPr>
      <w:r>
        <w:t>-</w:t>
      </w:r>
      <w:r>
        <w:tab/>
      </w:r>
      <w:proofErr w:type="gramStart"/>
      <w:r>
        <w:t>only</w:t>
      </w:r>
      <w:proofErr w:type="gramEnd"/>
      <w:r>
        <w:t xml:space="preserve"> PUSCH DM-RS configuration type 1 is supported.</w:t>
      </w:r>
    </w:p>
    <w:p w:rsidR="000335AC" w:rsidRDefault="000335AC" w:rsidP="00BA5558">
      <w:pPr>
        <w:pStyle w:val="B1"/>
        <w:rPr>
          <w:lang w:eastAsia="en-US"/>
        </w:rPr>
      </w:pPr>
    </w:p>
    <w:p w:rsidR="00CE365D" w:rsidRDefault="00CE365D" w:rsidP="00CE365D">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F71" w:rsidRDefault="00A17F71" w:rsidP="00A17B97">
      <w:pPr>
        <w:spacing w:after="0"/>
      </w:pPr>
      <w:r>
        <w:separator/>
      </w:r>
    </w:p>
  </w:endnote>
  <w:endnote w:type="continuationSeparator" w:id="0">
    <w:p w:rsidR="00A17F71" w:rsidRDefault="00A17F71"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F71" w:rsidRDefault="00A17F71" w:rsidP="00A17B97">
      <w:pPr>
        <w:spacing w:after="0"/>
      </w:pPr>
      <w:r>
        <w:separator/>
      </w:r>
    </w:p>
  </w:footnote>
  <w:footnote w:type="continuationSeparator" w:id="0">
    <w:p w:rsidR="00A17F71" w:rsidRDefault="00A17F71"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129FC"/>
    <w:rsid w:val="00013223"/>
    <w:rsid w:val="000171F5"/>
    <w:rsid w:val="000252FD"/>
    <w:rsid w:val="00030EE4"/>
    <w:rsid w:val="000335AC"/>
    <w:rsid w:val="0004145E"/>
    <w:rsid w:val="00042BCC"/>
    <w:rsid w:val="0004529A"/>
    <w:rsid w:val="00047DCD"/>
    <w:rsid w:val="00052B8E"/>
    <w:rsid w:val="00053C57"/>
    <w:rsid w:val="00073BC4"/>
    <w:rsid w:val="00073D4A"/>
    <w:rsid w:val="000801F0"/>
    <w:rsid w:val="00080E85"/>
    <w:rsid w:val="000844F2"/>
    <w:rsid w:val="00084EC5"/>
    <w:rsid w:val="00094A0C"/>
    <w:rsid w:val="00097D62"/>
    <w:rsid w:val="000A11A1"/>
    <w:rsid w:val="000A6BD9"/>
    <w:rsid w:val="000B16C0"/>
    <w:rsid w:val="000B7188"/>
    <w:rsid w:val="000C41B2"/>
    <w:rsid w:val="000D35C9"/>
    <w:rsid w:val="000D401F"/>
    <w:rsid w:val="000D749E"/>
    <w:rsid w:val="000D756A"/>
    <w:rsid w:val="000E222F"/>
    <w:rsid w:val="000F0DBF"/>
    <w:rsid w:val="000F1DA7"/>
    <w:rsid w:val="000F4AD6"/>
    <w:rsid w:val="00116B52"/>
    <w:rsid w:val="001213E0"/>
    <w:rsid w:val="00130954"/>
    <w:rsid w:val="00130C23"/>
    <w:rsid w:val="0013482A"/>
    <w:rsid w:val="00135E79"/>
    <w:rsid w:val="001453AD"/>
    <w:rsid w:val="001466EE"/>
    <w:rsid w:val="00146815"/>
    <w:rsid w:val="001469D8"/>
    <w:rsid w:val="001508DC"/>
    <w:rsid w:val="00156A6E"/>
    <w:rsid w:val="001622B0"/>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D5B"/>
    <w:rsid w:val="00221C7C"/>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3F91"/>
    <w:rsid w:val="002C6CE4"/>
    <w:rsid w:val="002D1270"/>
    <w:rsid w:val="002F0F38"/>
    <w:rsid w:val="002F51F3"/>
    <w:rsid w:val="002F6572"/>
    <w:rsid w:val="003053D0"/>
    <w:rsid w:val="003152B9"/>
    <w:rsid w:val="00323A71"/>
    <w:rsid w:val="00327212"/>
    <w:rsid w:val="0032776B"/>
    <w:rsid w:val="00333968"/>
    <w:rsid w:val="00346D2F"/>
    <w:rsid w:val="00352137"/>
    <w:rsid w:val="00356321"/>
    <w:rsid w:val="0036110B"/>
    <w:rsid w:val="00371875"/>
    <w:rsid w:val="00381C85"/>
    <w:rsid w:val="00381D76"/>
    <w:rsid w:val="003860FE"/>
    <w:rsid w:val="003938CB"/>
    <w:rsid w:val="003B07E7"/>
    <w:rsid w:val="003B1603"/>
    <w:rsid w:val="003B38D2"/>
    <w:rsid w:val="003C3AD6"/>
    <w:rsid w:val="003D48B4"/>
    <w:rsid w:val="003E07D4"/>
    <w:rsid w:val="003E19A6"/>
    <w:rsid w:val="003E2292"/>
    <w:rsid w:val="003F0F9E"/>
    <w:rsid w:val="003F2B44"/>
    <w:rsid w:val="00400C3B"/>
    <w:rsid w:val="00400D2C"/>
    <w:rsid w:val="00403D0D"/>
    <w:rsid w:val="004041C2"/>
    <w:rsid w:val="00411C44"/>
    <w:rsid w:val="004555DB"/>
    <w:rsid w:val="004627A3"/>
    <w:rsid w:val="0046552D"/>
    <w:rsid w:val="004710FF"/>
    <w:rsid w:val="0048449D"/>
    <w:rsid w:val="004907D5"/>
    <w:rsid w:val="004A3DFC"/>
    <w:rsid w:val="004B0C9D"/>
    <w:rsid w:val="004B4541"/>
    <w:rsid w:val="004C096C"/>
    <w:rsid w:val="004F46CC"/>
    <w:rsid w:val="004F599C"/>
    <w:rsid w:val="00501D40"/>
    <w:rsid w:val="005065EE"/>
    <w:rsid w:val="00511269"/>
    <w:rsid w:val="00520317"/>
    <w:rsid w:val="00521AF6"/>
    <w:rsid w:val="005267D1"/>
    <w:rsid w:val="00537885"/>
    <w:rsid w:val="00550905"/>
    <w:rsid w:val="00553FEC"/>
    <w:rsid w:val="00555426"/>
    <w:rsid w:val="0055566A"/>
    <w:rsid w:val="00561027"/>
    <w:rsid w:val="005656FF"/>
    <w:rsid w:val="00565718"/>
    <w:rsid w:val="00566190"/>
    <w:rsid w:val="00594879"/>
    <w:rsid w:val="005A219B"/>
    <w:rsid w:val="005A4937"/>
    <w:rsid w:val="005A53D1"/>
    <w:rsid w:val="005B5649"/>
    <w:rsid w:val="005C119D"/>
    <w:rsid w:val="005C6EBA"/>
    <w:rsid w:val="005C7F74"/>
    <w:rsid w:val="005C7FB2"/>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3BBB"/>
    <w:rsid w:val="00694FEA"/>
    <w:rsid w:val="006A0396"/>
    <w:rsid w:val="006A4651"/>
    <w:rsid w:val="006B0DD5"/>
    <w:rsid w:val="006B4E6A"/>
    <w:rsid w:val="006B6B9C"/>
    <w:rsid w:val="006B6E3D"/>
    <w:rsid w:val="006C37D8"/>
    <w:rsid w:val="006C6606"/>
    <w:rsid w:val="006C7895"/>
    <w:rsid w:val="006D1292"/>
    <w:rsid w:val="006E3C9B"/>
    <w:rsid w:val="006F20ED"/>
    <w:rsid w:val="006F55E3"/>
    <w:rsid w:val="007045A9"/>
    <w:rsid w:val="00706F41"/>
    <w:rsid w:val="00710448"/>
    <w:rsid w:val="00713D83"/>
    <w:rsid w:val="0073348B"/>
    <w:rsid w:val="007339ED"/>
    <w:rsid w:val="00735271"/>
    <w:rsid w:val="00735A4E"/>
    <w:rsid w:val="007368CA"/>
    <w:rsid w:val="0075417C"/>
    <w:rsid w:val="0075496C"/>
    <w:rsid w:val="007569A8"/>
    <w:rsid w:val="007615D0"/>
    <w:rsid w:val="007627AE"/>
    <w:rsid w:val="007629C8"/>
    <w:rsid w:val="007818DD"/>
    <w:rsid w:val="00784EF9"/>
    <w:rsid w:val="00794E37"/>
    <w:rsid w:val="007A5397"/>
    <w:rsid w:val="007C3F92"/>
    <w:rsid w:val="007D0BD3"/>
    <w:rsid w:val="007D5544"/>
    <w:rsid w:val="007D6A80"/>
    <w:rsid w:val="007D79B9"/>
    <w:rsid w:val="007F5917"/>
    <w:rsid w:val="00804A5D"/>
    <w:rsid w:val="008110BD"/>
    <w:rsid w:val="00812844"/>
    <w:rsid w:val="008213B3"/>
    <w:rsid w:val="0082290D"/>
    <w:rsid w:val="00834462"/>
    <w:rsid w:val="00835212"/>
    <w:rsid w:val="00840953"/>
    <w:rsid w:val="0084541B"/>
    <w:rsid w:val="00855DDB"/>
    <w:rsid w:val="00857219"/>
    <w:rsid w:val="00860B1B"/>
    <w:rsid w:val="008628ED"/>
    <w:rsid w:val="008666F9"/>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267C8"/>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5DB6"/>
    <w:rsid w:val="009D1069"/>
    <w:rsid w:val="009D4C82"/>
    <w:rsid w:val="009E324A"/>
    <w:rsid w:val="009E38F2"/>
    <w:rsid w:val="009F1605"/>
    <w:rsid w:val="009F7629"/>
    <w:rsid w:val="00A001EC"/>
    <w:rsid w:val="00A03B38"/>
    <w:rsid w:val="00A05C0F"/>
    <w:rsid w:val="00A07959"/>
    <w:rsid w:val="00A07B31"/>
    <w:rsid w:val="00A11D0E"/>
    <w:rsid w:val="00A1694B"/>
    <w:rsid w:val="00A17687"/>
    <w:rsid w:val="00A17B97"/>
    <w:rsid w:val="00A17F71"/>
    <w:rsid w:val="00A26A0A"/>
    <w:rsid w:val="00A33833"/>
    <w:rsid w:val="00A353FD"/>
    <w:rsid w:val="00A4273D"/>
    <w:rsid w:val="00A47752"/>
    <w:rsid w:val="00A62DA1"/>
    <w:rsid w:val="00A650A8"/>
    <w:rsid w:val="00A7106C"/>
    <w:rsid w:val="00A73806"/>
    <w:rsid w:val="00A74346"/>
    <w:rsid w:val="00A831A0"/>
    <w:rsid w:val="00A83A04"/>
    <w:rsid w:val="00A903E9"/>
    <w:rsid w:val="00A937A8"/>
    <w:rsid w:val="00A96EFD"/>
    <w:rsid w:val="00AA07BC"/>
    <w:rsid w:val="00AA2CA0"/>
    <w:rsid w:val="00AA2DA5"/>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90DB7"/>
    <w:rsid w:val="00B96827"/>
    <w:rsid w:val="00B96EE8"/>
    <w:rsid w:val="00BA1D50"/>
    <w:rsid w:val="00BA5558"/>
    <w:rsid w:val="00BB5104"/>
    <w:rsid w:val="00BB5855"/>
    <w:rsid w:val="00BC0359"/>
    <w:rsid w:val="00BC52ED"/>
    <w:rsid w:val="00BC6B62"/>
    <w:rsid w:val="00BD3796"/>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1839"/>
    <w:rsid w:val="00C55215"/>
    <w:rsid w:val="00C56EE1"/>
    <w:rsid w:val="00C62B65"/>
    <w:rsid w:val="00C674A4"/>
    <w:rsid w:val="00C70D95"/>
    <w:rsid w:val="00C71BE4"/>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D0B53"/>
    <w:rsid w:val="00CD2C86"/>
    <w:rsid w:val="00CE0393"/>
    <w:rsid w:val="00CE365D"/>
    <w:rsid w:val="00CE51B6"/>
    <w:rsid w:val="00CE54DF"/>
    <w:rsid w:val="00CF3140"/>
    <w:rsid w:val="00CF660A"/>
    <w:rsid w:val="00CF6B32"/>
    <w:rsid w:val="00D03DF3"/>
    <w:rsid w:val="00D22BF5"/>
    <w:rsid w:val="00D23C99"/>
    <w:rsid w:val="00D2458C"/>
    <w:rsid w:val="00D27305"/>
    <w:rsid w:val="00D441A0"/>
    <w:rsid w:val="00D454EC"/>
    <w:rsid w:val="00D46D4E"/>
    <w:rsid w:val="00D4747C"/>
    <w:rsid w:val="00D52A91"/>
    <w:rsid w:val="00D54AE4"/>
    <w:rsid w:val="00D56A30"/>
    <w:rsid w:val="00D6605E"/>
    <w:rsid w:val="00D66BC7"/>
    <w:rsid w:val="00D80847"/>
    <w:rsid w:val="00D82CAA"/>
    <w:rsid w:val="00D94AAB"/>
    <w:rsid w:val="00D9554C"/>
    <w:rsid w:val="00D975C2"/>
    <w:rsid w:val="00DA24E8"/>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6CFE"/>
    <w:rsid w:val="00E81FC9"/>
    <w:rsid w:val="00E8235E"/>
    <w:rsid w:val="00E83E35"/>
    <w:rsid w:val="00E87CDD"/>
    <w:rsid w:val="00E90293"/>
    <w:rsid w:val="00E965F1"/>
    <w:rsid w:val="00EA5808"/>
    <w:rsid w:val="00EA5B04"/>
    <w:rsid w:val="00EA6682"/>
    <w:rsid w:val="00EA759E"/>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128A"/>
    <w:rsid w:val="00F53F65"/>
    <w:rsid w:val="00F54A7B"/>
    <w:rsid w:val="00F57101"/>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uiPriority w:val="99"/>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uiPriority w:val="99"/>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image" Target="media/image13.wmf"/><Relationship Id="rId20" Type="http://schemas.openxmlformats.org/officeDocument/2006/relationships/oleObject" Target="embeddings/oleObject3.bin"/><Relationship Id="rId4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5ECC3A-1AB5-4632-BB3C-71EA4119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5</cp:revision>
  <dcterms:created xsi:type="dcterms:W3CDTF">2021-04-02T10:35:00Z</dcterms:created>
  <dcterms:modified xsi:type="dcterms:W3CDTF">2021-04-05T15:46:00Z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(3)hnjjwnPhvKOheghwf5hyMpjI2PySeoul1/grBJP1VEDAEYbW6Tx4Vdbr6Ev5qMuqUDEssTFb
O6+acN2cb3Pa3LMHmtDF6N/VENCz9ATftfN0F7PqIZczTTm792OPpUUQevCYsqH5O+gDLmQQ
qJbIj2/gqG4PL9fOeLL7G7nx1n/L8h9Ah4UP6iPgftBanhAejvAYseqMYPZ40XMr7dwGd8ig
hIS0OoYbcdTUYgOSqB</vt:lpwstr>
  </property>
  <property fmtid="{D5CDD505-2E9C-101B-9397-08002B2CF9AE}" pid="3" name="_2015_ms_pID_7253431">
    <vt:lpwstr>rbk6VndORLe1GPQXkj4749g44bvn2+pVOGUc3zAQRC/AecOd7LKkuG
kUjW+HzNWb9C6xEN/VF413NDyKhFn4nBIeaVeJ6PFN0/2sVsBIkkgcDZ19AJ8jQ08N1eJTLm
bKofkemsHi6xUaAGNuoLE6Ep4inf0NgXoY0FKi8IPDd573OP6TAJ0WQJhyQKmZw/yFPIB9me
uVL8z7L4OLtJdUqGnjkBOjNiGnlQSyiDvaJZ</vt:lpwstr>
  </property>
  <property fmtid="{D5CDD505-2E9C-101B-9397-08002B2CF9AE}" pid="4" name="_2015_ms_pID_7253432">
    <vt:lpwstr>dDogychfyR/SOjCIXHKR58k=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1616583489</vt:lpwstr>
  </property>
</Properties>
</file>