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326436" w14:textId="2108DF75" w:rsidR="00B975F2" w:rsidRPr="00C058EA" w:rsidRDefault="00B975F2" w:rsidP="005A3B69">
      <w:pPr>
        <w:tabs>
          <w:tab w:val="left" w:pos="4590"/>
          <w:tab w:val="right" w:pos="10000"/>
        </w:tabs>
        <w:spacing w:after="0"/>
        <w:jc w:val="both"/>
        <w:rPr>
          <w:rFonts w:ascii="Arial" w:hAnsi="Arial" w:cs="Arial"/>
          <w:b/>
          <w:sz w:val="24"/>
          <w:lang w:val="de-DE" w:eastAsia="zh-CN"/>
        </w:rPr>
      </w:pPr>
      <w:r w:rsidRPr="00C058EA">
        <w:rPr>
          <w:rFonts w:ascii="Arial" w:hAnsi="Arial" w:cs="Arial"/>
          <w:b/>
          <w:sz w:val="24"/>
          <w:lang w:val="de-DE"/>
        </w:rPr>
        <w:t xml:space="preserve">3GPP TSG-RAN </w:t>
      </w:r>
      <w:r w:rsidRPr="00E2299C">
        <w:rPr>
          <w:rFonts w:ascii="Arial" w:hAnsi="Arial" w:cs="Arial"/>
          <w:b/>
          <w:sz w:val="24"/>
          <w:szCs w:val="24"/>
          <w:lang w:val="de-DE"/>
        </w:rPr>
        <w:t xml:space="preserve">WG1 </w:t>
      </w:r>
      <w:r w:rsidR="000973B9" w:rsidRPr="00E2299C">
        <w:rPr>
          <w:rFonts w:ascii="Arial" w:hAnsi="Arial" w:cs="Arial"/>
          <w:b/>
          <w:bCs/>
          <w:sz w:val="24"/>
          <w:szCs w:val="24"/>
          <w:lang w:val="de-DE"/>
        </w:rPr>
        <w:t>#10</w:t>
      </w:r>
      <w:r w:rsidR="00FD3462" w:rsidRPr="00E2299C">
        <w:rPr>
          <w:rFonts w:ascii="Arial" w:hAnsi="Arial" w:cs="Arial"/>
          <w:b/>
          <w:bCs/>
          <w:sz w:val="24"/>
          <w:szCs w:val="24"/>
          <w:lang w:val="de-DE"/>
        </w:rPr>
        <w:t>4</w:t>
      </w:r>
      <w:r w:rsidR="006E09AB">
        <w:rPr>
          <w:rFonts w:ascii="Arial" w:hAnsi="Arial" w:cs="Arial"/>
          <w:b/>
          <w:bCs/>
          <w:sz w:val="24"/>
          <w:szCs w:val="24"/>
          <w:lang w:val="de-DE"/>
        </w:rPr>
        <w:t>bis</w:t>
      </w:r>
      <w:r w:rsidR="000973B9" w:rsidRPr="00E2299C">
        <w:rPr>
          <w:rFonts w:ascii="Arial" w:hAnsi="Arial" w:cs="Arial"/>
          <w:b/>
          <w:bCs/>
          <w:sz w:val="24"/>
          <w:szCs w:val="24"/>
          <w:lang w:val="de-DE"/>
        </w:rPr>
        <w:t>-e</w:t>
      </w:r>
      <w:r w:rsidRPr="00C058EA">
        <w:rPr>
          <w:rFonts w:ascii="Arial" w:hAnsi="Arial" w:cs="Arial"/>
          <w:b/>
          <w:sz w:val="24"/>
          <w:lang w:val="de-DE"/>
        </w:rPr>
        <w:tab/>
      </w:r>
      <w:r w:rsidR="005A3B69" w:rsidRPr="00C058EA">
        <w:rPr>
          <w:rFonts w:ascii="Arial" w:hAnsi="Arial" w:cs="Arial"/>
          <w:b/>
          <w:sz w:val="24"/>
          <w:lang w:val="de-DE"/>
        </w:rPr>
        <w:tab/>
      </w:r>
      <w:r w:rsidR="00564588" w:rsidRPr="00564588">
        <w:rPr>
          <w:rFonts w:ascii="Arial" w:hAnsi="Arial" w:cs="Arial"/>
          <w:b/>
          <w:sz w:val="24"/>
          <w:lang w:val="de-DE"/>
        </w:rPr>
        <w:t>R1-2103112</w:t>
      </w:r>
    </w:p>
    <w:p w14:paraId="4565C261" w14:textId="3B56FF8C" w:rsidR="000973B9" w:rsidRPr="00E2299C" w:rsidRDefault="00E2299C" w:rsidP="000973B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E2299C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e-Meeting, </w:t>
      </w:r>
      <w:r w:rsidR="00FB24A0" w:rsidRPr="00FB24A0">
        <w:rPr>
          <w:rFonts w:ascii="Arial" w:eastAsia="MS Mincho" w:hAnsi="Arial" w:cs="Arial"/>
          <w:b/>
          <w:bCs/>
          <w:sz w:val="24"/>
          <w:szCs w:val="24"/>
          <w:lang w:eastAsia="ja-JP"/>
        </w:rPr>
        <w:t>April 12</w:t>
      </w:r>
      <w:r w:rsidR="00FB24A0" w:rsidRPr="00FB24A0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FB24A0" w:rsidRPr="00FB24A0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20</w:t>
      </w:r>
      <w:r w:rsidR="00FB24A0" w:rsidRPr="00FB24A0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FB24A0" w:rsidRPr="00FB24A0">
        <w:rPr>
          <w:rFonts w:ascii="Arial" w:eastAsia="MS Mincho" w:hAnsi="Arial" w:cs="Arial"/>
          <w:b/>
          <w:bCs/>
          <w:sz w:val="24"/>
          <w:szCs w:val="24"/>
          <w:lang w:eastAsia="ja-JP"/>
        </w:rPr>
        <w:t>, 2021</w:t>
      </w:r>
    </w:p>
    <w:p w14:paraId="4E210BBB" w14:textId="6983AB85" w:rsidR="00B975F2" w:rsidRPr="00404C4B" w:rsidRDefault="00B975F2" w:rsidP="00B975F2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404C4B">
        <w:rPr>
          <w:rFonts w:ascii="Arial" w:hAnsi="Arial" w:cs="Arial"/>
          <w:b/>
          <w:sz w:val="24"/>
          <w:lang w:val="en-US"/>
        </w:rPr>
        <w:t xml:space="preserve">Source: </w:t>
      </w:r>
      <w:r w:rsidRPr="00404C4B">
        <w:rPr>
          <w:rFonts w:ascii="Arial" w:hAnsi="Arial" w:cs="Arial"/>
          <w:b/>
          <w:sz w:val="24"/>
          <w:lang w:val="en-US"/>
        </w:rPr>
        <w:tab/>
      </w:r>
      <w:r w:rsidR="00284187" w:rsidRPr="00404C4B">
        <w:rPr>
          <w:rFonts w:ascii="Arial" w:hAnsi="Arial" w:cs="Arial"/>
          <w:b/>
          <w:sz w:val="24"/>
          <w:lang w:val="en-US" w:eastAsia="zh-CN"/>
        </w:rPr>
        <w:t>Apple Inc.</w:t>
      </w:r>
    </w:p>
    <w:p w14:paraId="64CBD7F4" w14:textId="51F8E7D4" w:rsidR="00B975F2" w:rsidRPr="00404C4B" w:rsidRDefault="00B975F2" w:rsidP="00B975F2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404C4B">
        <w:rPr>
          <w:rFonts w:ascii="Arial" w:hAnsi="Arial" w:cs="Arial"/>
          <w:b/>
          <w:sz w:val="24"/>
          <w:lang w:val="en-US"/>
        </w:rPr>
        <w:t xml:space="preserve">Title:                     </w:t>
      </w:r>
      <w:r w:rsidR="001C315E">
        <w:rPr>
          <w:rFonts w:ascii="Arial" w:hAnsi="Arial" w:cs="Arial"/>
          <w:b/>
          <w:sz w:val="24"/>
          <w:lang w:val="en-US"/>
        </w:rPr>
        <w:t xml:space="preserve">On </w:t>
      </w:r>
      <w:r w:rsidR="009B1491">
        <w:rPr>
          <w:rFonts w:ascii="Arial" w:hAnsi="Arial" w:cs="Arial"/>
          <w:b/>
          <w:sz w:val="24"/>
          <w:lang w:val="en-US"/>
        </w:rPr>
        <w:t>r</w:t>
      </w:r>
      <w:r w:rsidR="009B1491" w:rsidRPr="009B1491">
        <w:rPr>
          <w:rFonts w:ascii="Arial" w:hAnsi="Arial" w:cs="Arial"/>
          <w:b/>
          <w:sz w:val="24"/>
          <w:lang w:val="en-US"/>
        </w:rPr>
        <w:t>educed maximum UE bandwidth</w:t>
      </w:r>
      <w:r w:rsidR="009B1491">
        <w:rPr>
          <w:rFonts w:ascii="Arial" w:hAnsi="Arial" w:cs="Arial"/>
          <w:b/>
          <w:sz w:val="24"/>
          <w:lang w:val="en-US"/>
        </w:rPr>
        <w:t xml:space="preserve"> for Redcap </w:t>
      </w:r>
    </w:p>
    <w:p w14:paraId="7B288F5E" w14:textId="6F374F96" w:rsidR="00B975F2" w:rsidRPr="00404C4B" w:rsidRDefault="00B975F2" w:rsidP="00B975F2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 w:rsidRPr="00404C4B">
        <w:rPr>
          <w:rFonts w:ascii="Arial" w:hAnsi="Arial" w:cs="Arial"/>
          <w:b/>
          <w:sz w:val="24"/>
          <w:lang w:val="en-US"/>
        </w:rPr>
        <w:t>Agenda item:</w:t>
      </w:r>
      <w:r w:rsidRPr="00404C4B">
        <w:rPr>
          <w:rFonts w:ascii="Arial" w:hAnsi="Arial" w:cs="Arial"/>
          <w:b/>
          <w:sz w:val="24"/>
          <w:lang w:val="en-US"/>
        </w:rPr>
        <w:tab/>
      </w:r>
      <w:bookmarkStart w:id="0" w:name="Source"/>
      <w:bookmarkEnd w:id="0"/>
      <w:r w:rsidR="001C315E">
        <w:rPr>
          <w:rFonts w:ascii="Arial" w:hAnsi="Arial" w:cs="Arial"/>
          <w:b/>
          <w:sz w:val="24"/>
          <w:lang w:val="en-US"/>
        </w:rPr>
        <w:t>8.6.1.</w:t>
      </w:r>
      <w:r w:rsidR="008A0BD7">
        <w:rPr>
          <w:rFonts w:ascii="Arial" w:hAnsi="Arial" w:cs="Arial"/>
          <w:b/>
          <w:sz w:val="24"/>
          <w:lang w:val="en-US"/>
        </w:rPr>
        <w:t>1</w:t>
      </w:r>
    </w:p>
    <w:p w14:paraId="5E110048" w14:textId="77777777" w:rsidR="00B975F2" w:rsidRPr="00404C4B" w:rsidRDefault="00B975F2" w:rsidP="00B975F2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404C4B">
        <w:rPr>
          <w:rFonts w:ascii="Arial" w:hAnsi="Arial" w:cs="Arial"/>
          <w:b/>
          <w:sz w:val="24"/>
          <w:lang w:val="en-US"/>
        </w:rPr>
        <w:t>Document for:</w:t>
      </w:r>
      <w:r w:rsidRPr="00404C4B">
        <w:rPr>
          <w:rFonts w:ascii="Arial" w:hAnsi="Arial" w:cs="Arial"/>
          <w:sz w:val="24"/>
          <w:lang w:val="en-US"/>
        </w:rPr>
        <w:tab/>
      </w:r>
      <w:bookmarkStart w:id="1" w:name="DocumentFor"/>
      <w:bookmarkEnd w:id="1"/>
      <w:r w:rsidRPr="00404C4B">
        <w:rPr>
          <w:rFonts w:ascii="Arial" w:hAnsi="Arial" w:cs="Arial"/>
          <w:b/>
          <w:sz w:val="24"/>
          <w:lang w:val="en-US"/>
        </w:rPr>
        <w:t>Discussion and Decision</w:t>
      </w:r>
    </w:p>
    <w:p w14:paraId="324CA89E" w14:textId="639B9A0E" w:rsidR="00EA7D94" w:rsidRPr="00404C4B" w:rsidRDefault="00B975F2" w:rsidP="00EA7D94">
      <w:pPr>
        <w:pStyle w:val="Heading1"/>
        <w:ind w:left="1140" w:hanging="1140"/>
        <w:jc w:val="both"/>
        <w:rPr>
          <w:rFonts w:cs="Arial"/>
          <w:lang w:val="en-US"/>
        </w:rPr>
      </w:pPr>
      <w:r w:rsidRPr="00404C4B">
        <w:rPr>
          <w:rFonts w:cs="Arial"/>
          <w:lang w:val="en-US"/>
        </w:rPr>
        <w:t>1 Introduction</w:t>
      </w:r>
    </w:p>
    <w:p w14:paraId="1DF978DE" w14:textId="641284F2" w:rsidR="00EE1EE4" w:rsidRDefault="006E09AB" w:rsidP="00D72C40">
      <w:pPr>
        <w:spacing w:before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RAN1 #104 e-meeting, the following was agreed</w:t>
      </w:r>
      <w:r w:rsidR="006C27A4">
        <w:rPr>
          <w:rFonts w:ascii="Arial" w:hAnsi="Arial" w:cs="Arial"/>
          <w:lang w:val="en-US" w:eastAsia="zh-CN"/>
        </w:rPr>
        <w:t xml:space="preserve"> [1]</w:t>
      </w:r>
      <w:r>
        <w:rPr>
          <w:rFonts w:ascii="Arial" w:hAnsi="Arial" w:cs="Arial"/>
          <w:lang w:val="en-US" w:eastAsia="zh-CN"/>
        </w:rPr>
        <w:t xml:space="preserve"> </w:t>
      </w:r>
      <w:r w:rsidR="008A0BD7">
        <w:rPr>
          <w:rFonts w:ascii="Arial" w:hAnsi="Arial" w:cs="Arial"/>
          <w:lang w:val="en-US" w:eastAsia="zh-CN"/>
        </w:rPr>
        <w:t xml:space="preserve">to operate Redcap devices with reduced BW: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F3C59" w14:paraId="66C2C69F" w14:textId="77777777" w:rsidTr="004F3C59">
        <w:tc>
          <w:tcPr>
            <w:tcW w:w="9962" w:type="dxa"/>
          </w:tcPr>
          <w:p w14:paraId="69F802DF" w14:textId="77777777" w:rsidR="008A0BD7" w:rsidRPr="008A0BD7" w:rsidRDefault="008A0BD7" w:rsidP="008A0BD7">
            <w:pPr>
              <w:rPr>
                <w:rFonts w:ascii="Arial" w:hAnsi="Arial" w:cs="Arial"/>
                <w:highlight w:val="green"/>
                <w:lang w:val="en-US"/>
              </w:rPr>
            </w:pPr>
            <w:r w:rsidRPr="008A0BD7">
              <w:rPr>
                <w:rFonts w:ascii="Arial" w:hAnsi="Arial" w:cs="Arial"/>
                <w:highlight w:val="green"/>
              </w:rPr>
              <w:t>Agreements:</w:t>
            </w:r>
          </w:p>
          <w:p w14:paraId="6A9304C5" w14:textId="77777777" w:rsidR="008A0BD7" w:rsidRPr="008A0BD7" w:rsidRDefault="008A0BD7" w:rsidP="008A0BD7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</w:rPr>
            </w:pPr>
            <w:r w:rsidRPr="008A0BD7">
              <w:rPr>
                <w:rFonts w:ascii="Arial" w:eastAsia="Times New Roman" w:hAnsi="Arial" w:cs="Arial"/>
              </w:rPr>
              <w:t>Sharing of the same SSB and CORESET#0 between RedCap and non-RedCap UEs is supported when the bandwidth is no wider than the RedCap UE bandwidth</w:t>
            </w:r>
          </w:p>
          <w:p w14:paraId="252AD8A7" w14:textId="77777777" w:rsidR="008A0BD7" w:rsidRPr="008A0BD7" w:rsidRDefault="008A0BD7" w:rsidP="008A0BD7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</w:rPr>
            </w:pPr>
            <w:r w:rsidRPr="008A0BD7">
              <w:rPr>
                <w:rFonts w:ascii="Arial" w:eastAsia="Times New Roman" w:hAnsi="Arial" w:cs="Arial"/>
              </w:rPr>
              <w:t>The initial DL BWP (derived based on MIB/SIB) for RedCap UEs can be the same as the initial DL BWP for non-RedCap UEs at least when the initial DL BWP is no wider than the RedCap UE bandwidth.</w:t>
            </w:r>
          </w:p>
          <w:p w14:paraId="77C64566" w14:textId="77777777" w:rsidR="008A0BD7" w:rsidRPr="008A0BD7" w:rsidRDefault="008A0BD7" w:rsidP="008A0BD7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</w:rPr>
            </w:pPr>
            <w:r w:rsidRPr="008A0BD7">
              <w:rPr>
                <w:rFonts w:ascii="Arial" w:eastAsia="Times New Roman" w:hAnsi="Arial" w:cs="Arial"/>
                <w:shd w:val="clear" w:color="auto" w:fill="FFFF00"/>
              </w:rPr>
              <w:t>FFS:</w:t>
            </w:r>
            <w:r w:rsidRPr="008A0BD7">
              <w:rPr>
                <w:rFonts w:ascii="Arial" w:eastAsia="Times New Roman" w:hAnsi="Arial" w:cs="Arial"/>
              </w:rPr>
              <w:t xml:space="preserve"> after initial access, whether a RedCap UE is allowed to operate with an initial DL BWP wider than the maximum RedCap UE bandwidth </w:t>
            </w:r>
          </w:p>
          <w:p w14:paraId="0C6145E1" w14:textId="77777777" w:rsidR="008A0BD7" w:rsidRPr="008A0BD7" w:rsidRDefault="008A0BD7" w:rsidP="008A0BD7">
            <w:pPr>
              <w:numPr>
                <w:ilvl w:val="2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</w:rPr>
            </w:pPr>
            <w:r w:rsidRPr="008A0BD7">
              <w:rPr>
                <w:rFonts w:ascii="Arial" w:eastAsia="Times New Roman" w:hAnsi="Arial" w:cs="Arial"/>
              </w:rPr>
              <w:t>Discuss further whether or not it is also applicable during initial access</w:t>
            </w:r>
          </w:p>
          <w:p w14:paraId="0AC28AE7" w14:textId="77777777" w:rsidR="008A0BD7" w:rsidRPr="008A0BD7" w:rsidRDefault="008A0BD7" w:rsidP="008A0BD7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</w:rPr>
            </w:pPr>
            <w:r w:rsidRPr="008A0BD7">
              <w:rPr>
                <w:rFonts w:ascii="Arial" w:eastAsia="Times New Roman" w:hAnsi="Arial" w:cs="Arial"/>
              </w:rPr>
              <w:t>The initial UL BWP (derived based on SIB) for RedCap UEs can be the same as the initial UL BWP for non-RedCap UEs at least when the initial UL BWP is no wider than the RedCap UE bandwidth.</w:t>
            </w:r>
          </w:p>
          <w:p w14:paraId="6457824D" w14:textId="77777777" w:rsidR="008A0BD7" w:rsidRPr="008A0BD7" w:rsidRDefault="008A0BD7" w:rsidP="008A0BD7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</w:rPr>
            </w:pPr>
            <w:r w:rsidRPr="008A0BD7">
              <w:rPr>
                <w:rFonts w:ascii="Arial" w:eastAsia="Times New Roman" w:hAnsi="Arial" w:cs="Arial"/>
                <w:shd w:val="clear" w:color="auto" w:fill="FFFF00"/>
              </w:rPr>
              <w:t>FFS:</w:t>
            </w:r>
            <w:r w:rsidRPr="008A0BD7">
              <w:rPr>
                <w:rFonts w:ascii="Arial" w:eastAsia="Times New Roman" w:hAnsi="Arial" w:cs="Arial"/>
              </w:rPr>
              <w:t xml:space="preserve"> during and after initial access, whether a RedCap UE is allowed to operate with an initial UL BWP wider than the maximum RedCap UE bandwidth</w:t>
            </w:r>
            <w:r w:rsidRPr="008A0BD7">
              <w:rPr>
                <w:rFonts w:ascii="Arial" w:eastAsia="Times New Roman" w:hAnsi="Arial" w:cs="Arial"/>
                <w:u w:val="single"/>
              </w:rPr>
              <w:t xml:space="preserve"> </w:t>
            </w:r>
          </w:p>
          <w:p w14:paraId="0C2EC1A2" w14:textId="77777777" w:rsidR="008A0BD7" w:rsidRPr="008A0BD7" w:rsidRDefault="008A0BD7" w:rsidP="008A0BD7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</w:rPr>
            </w:pPr>
            <w:r w:rsidRPr="008A0BD7">
              <w:rPr>
                <w:rFonts w:ascii="Arial" w:eastAsia="Times New Roman" w:hAnsi="Arial" w:cs="Arial"/>
                <w:shd w:val="clear" w:color="auto" w:fill="FFFF00"/>
              </w:rPr>
              <w:t>FFS</w:t>
            </w:r>
            <w:r w:rsidRPr="008A0BD7">
              <w:rPr>
                <w:rFonts w:ascii="Arial" w:eastAsia="Times New Roman" w:hAnsi="Arial" w:cs="Arial"/>
              </w:rPr>
              <w:t xml:space="preserve"> whether or not to further introduce the following (e.g., for offloading purpose, for differentiation of RedCap vs. non RedCap UEs, for different BWP#0 configuration options, etc.)</w:t>
            </w:r>
          </w:p>
          <w:p w14:paraId="78C7086A" w14:textId="77777777" w:rsidR="008A0BD7" w:rsidRPr="008A0BD7" w:rsidRDefault="008A0BD7" w:rsidP="008A0BD7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rFonts w:ascii="Arial" w:hAnsi="Arial" w:cs="Arial"/>
              </w:rPr>
            </w:pPr>
            <w:r w:rsidRPr="008A0BD7">
              <w:rPr>
                <w:rFonts w:ascii="Arial" w:hAnsi="Arial" w:cs="Arial"/>
              </w:rPr>
              <w:t>Whether an additional CORESET can be configured for scheduling of RACH (msg2 &amp; msg4)/Paging/SI messages for RedCap UEs</w:t>
            </w:r>
          </w:p>
          <w:p w14:paraId="069ABCED" w14:textId="77777777" w:rsidR="008A0BD7" w:rsidRPr="008A0BD7" w:rsidRDefault="008A0BD7" w:rsidP="008A0BD7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rFonts w:ascii="Arial" w:hAnsi="Arial" w:cs="Arial"/>
              </w:rPr>
            </w:pPr>
            <w:r w:rsidRPr="008A0BD7">
              <w:rPr>
                <w:rFonts w:ascii="Arial" w:hAnsi="Arial" w:cs="Arial"/>
              </w:rPr>
              <w:t>Whether the SIB-configured initial DL BWP for RedCap UEs can also be configured to be different from the SIB-configured initial DL BWP for non-RedCap UEs.</w:t>
            </w:r>
          </w:p>
          <w:p w14:paraId="794E91A8" w14:textId="77777777" w:rsidR="008A0BD7" w:rsidRPr="008A0BD7" w:rsidRDefault="008A0BD7" w:rsidP="008A0BD7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rFonts w:ascii="Arial" w:hAnsi="Arial" w:cs="Arial"/>
              </w:rPr>
            </w:pPr>
            <w:r w:rsidRPr="008A0BD7">
              <w:rPr>
                <w:rFonts w:ascii="Arial" w:hAnsi="Arial" w:cs="Arial"/>
              </w:rPr>
              <w:t>Whether the SIB-configured initial UL BWP for RedCap UEs can also be configured to be different from the SIB-configured initial UL BWP for non-RedCap UEs.</w:t>
            </w:r>
          </w:p>
          <w:p w14:paraId="5636D7C3" w14:textId="77777777" w:rsidR="008A0BD7" w:rsidRPr="008A0BD7" w:rsidRDefault="008A0BD7" w:rsidP="008A0BD7">
            <w:pPr>
              <w:rPr>
                <w:rFonts w:ascii="Arial" w:hAnsi="Arial" w:cs="Arial"/>
                <w:lang w:eastAsia="x-none"/>
              </w:rPr>
            </w:pPr>
          </w:p>
          <w:p w14:paraId="04427C8A" w14:textId="77777777" w:rsidR="008A0BD7" w:rsidRPr="008A0BD7" w:rsidRDefault="008A0BD7" w:rsidP="008A0BD7">
            <w:pPr>
              <w:rPr>
                <w:rFonts w:ascii="Arial" w:hAnsi="Arial" w:cs="Arial"/>
              </w:rPr>
            </w:pPr>
            <w:r w:rsidRPr="008A0BD7">
              <w:rPr>
                <w:rFonts w:ascii="Arial" w:hAnsi="Arial" w:cs="Arial"/>
                <w:highlight w:val="green"/>
              </w:rPr>
              <w:t>Agreements</w:t>
            </w:r>
            <w:r w:rsidRPr="008A0BD7">
              <w:rPr>
                <w:rFonts w:ascii="Arial" w:hAnsi="Arial" w:cs="Arial"/>
              </w:rPr>
              <w:t>:</w:t>
            </w:r>
          </w:p>
          <w:p w14:paraId="05B07D33" w14:textId="77777777" w:rsidR="008A0BD7" w:rsidRPr="008A0BD7" w:rsidRDefault="008A0BD7" w:rsidP="008A0BD7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rFonts w:ascii="Arial" w:hAnsi="Arial" w:cs="Arial"/>
              </w:rPr>
            </w:pPr>
            <w:r w:rsidRPr="008A0BD7">
              <w:rPr>
                <w:rFonts w:ascii="Arial" w:hAnsi="Arial" w:cs="Arial"/>
                <w:shd w:val="clear" w:color="auto" w:fill="FFFF00"/>
              </w:rPr>
              <w:t>Study further</w:t>
            </w:r>
            <w:r w:rsidRPr="008A0BD7">
              <w:rPr>
                <w:rFonts w:ascii="Arial" w:hAnsi="Arial" w:cs="Arial"/>
              </w:rPr>
              <w:t xml:space="preserve"> how to enable/support that a RACH occasion associated with the best SSB falls within the RedCap UE bandwidth, with the following options:</w:t>
            </w:r>
          </w:p>
          <w:p w14:paraId="5EBFB071" w14:textId="77777777" w:rsidR="008A0BD7" w:rsidRPr="008A0BD7" w:rsidRDefault="008A0BD7" w:rsidP="008A0BD7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</w:rPr>
            </w:pPr>
            <w:r w:rsidRPr="008A0BD7">
              <w:rPr>
                <w:rFonts w:ascii="Arial" w:eastAsia="Times New Roman" w:hAnsi="Arial" w:cs="Arial"/>
              </w:rPr>
              <w:t>Option 1: Proper RF-retuning for RedCap</w:t>
            </w:r>
          </w:p>
          <w:p w14:paraId="7AE0D19D" w14:textId="77777777" w:rsidR="008A0BD7" w:rsidRPr="008A0BD7" w:rsidRDefault="008A0BD7" w:rsidP="008A0BD7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rFonts w:ascii="Arial" w:eastAsia="Calibri" w:hAnsi="Arial" w:cs="Arial"/>
              </w:rPr>
            </w:pPr>
            <w:r w:rsidRPr="008A0BD7">
              <w:rPr>
                <w:rFonts w:ascii="Arial" w:hAnsi="Arial" w:cs="Arial"/>
              </w:rPr>
              <w:t>Option 2: Separate initial UL BWP(s) for RedCap UEs</w:t>
            </w:r>
          </w:p>
          <w:p w14:paraId="1DD669D3" w14:textId="77777777" w:rsidR="008A0BD7" w:rsidRPr="008A0BD7" w:rsidRDefault="008A0BD7" w:rsidP="008A0BD7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rFonts w:ascii="Arial" w:hAnsi="Arial" w:cs="Arial"/>
              </w:rPr>
            </w:pPr>
            <w:r w:rsidRPr="008A0BD7">
              <w:rPr>
                <w:rFonts w:ascii="Arial" w:hAnsi="Arial" w:cs="Arial"/>
              </w:rPr>
              <w:t>Option 3: gNB configuration (e.g., restrictions on existing PRACH configurations, or FDM-ed ROs, or always restricting the initial UL BWP to within RedCap UE bandwidth)</w:t>
            </w:r>
          </w:p>
          <w:p w14:paraId="45A68BCF" w14:textId="77777777" w:rsidR="008A0BD7" w:rsidRPr="008A0BD7" w:rsidRDefault="008A0BD7" w:rsidP="008A0BD7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rFonts w:ascii="Arial" w:hAnsi="Arial" w:cs="Arial"/>
              </w:rPr>
            </w:pPr>
            <w:r w:rsidRPr="008A0BD7">
              <w:rPr>
                <w:rFonts w:ascii="Arial" w:hAnsi="Arial" w:cs="Arial"/>
              </w:rPr>
              <w:t>Option 4: Dedicated PRACH configurations (e.g., ROs) for RedCap UEs</w:t>
            </w:r>
          </w:p>
          <w:p w14:paraId="214E5AF8" w14:textId="77777777" w:rsidR="008A0BD7" w:rsidRPr="008A0BD7" w:rsidRDefault="008A0BD7" w:rsidP="008A0BD7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rFonts w:ascii="Arial" w:hAnsi="Arial" w:cs="Arial"/>
              </w:rPr>
            </w:pPr>
            <w:r w:rsidRPr="008A0BD7">
              <w:rPr>
                <w:rFonts w:ascii="Arial" w:hAnsi="Arial" w:cs="Arial"/>
              </w:rPr>
              <w:t>Other options are not precluded</w:t>
            </w:r>
          </w:p>
          <w:p w14:paraId="483746E6" w14:textId="77777777" w:rsidR="008A0BD7" w:rsidRPr="008A0BD7" w:rsidRDefault="008A0BD7" w:rsidP="008A0BD7">
            <w:pPr>
              <w:rPr>
                <w:rFonts w:ascii="Arial" w:hAnsi="Arial" w:cs="Arial"/>
                <w:highlight w:val="green"/>
              </w:rPr>
            </w:pPr>
          </w:p>
          <w:p w14:paraId="009DBF95" w14:textId="7A271400" w:rsidR="008A0BD7" w:rsidRPr="008A0BD7" w:rsidRDefault="008A0BD7" w:rsidP="008A0BD7">
            <w:pPr>
              <w:rPr>
                <w:rFonts w:ascii="Arial" w:hAnsi="Arial" w:cs="Arial"/>
              </w:rPr>
            </w:pPr>
            <w:r w:rsidRPr="008A0BD7">
              <w:rPr>
                <w:rFonts w:ascii="Arial" w:hAnsi="Arial" w:cs="Arial"/>
                <w:highlight w:val="green"/>
              </w:rPr>
              <w:t>Agreements:</w:t>
            </w:r>
          </w:p>
          <w:p w14:paraId="3ECB75D8" w14:textId="77777777" w:rsidR="008A0BD7" w:rsidRPr="008A0BD7" w:rsidRDefault="008A0BD7" w:rsidP="008A0BD7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 w:themeColor="text1"/>
              </w:rPr>
            </w:pPr>
            <w:r w:rsidRPr="008A0BD7">
              <w:rPr>
                <w:rFonts w:ascii="Arial" w:eastAsia="Times New Roman" w:hAnsi="Arial" w:cs="Arial"/>
                <w:color w:val="000000" w:themeColor="text1"/>
                <w:shd w:val="clear" w:color="auto" w:fill="FFFF00"/>
              </w:rPr>
              <w:t>Study further</w:t>
            </w:r>
            <w:r w:rsidRPr="008A0BD7">
              <w:rPr>
                <w:rFonts w:ascii="Arial" w:eastAsia="Times New Roman" w:hAnsi="Arial" w:cs="Arial"/>
                <w:color w:val="000000" w:themeColor="text1"/>
              </w:rPr>
              <w:t xml:space="preserve"> whether and how to enable/support that PUCCH (for Msg4/[MsgB] HARQ feedback) and/or PUSCH (for Msg3/[MsgA]) transmissions fall within the RedCap UE bandwidth during initial access, with the following options:</w:t>
            </w:r>
          </w:p>
          <w:p w14:paraId="1E74BA96" w14:textId="77777777" w:rsidR="008A0BD7" w:rsidRPr="008A0BD7" w:rsidRDefault="008A0BD7" w:rsidP="008A0BD7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 w:themeColor="text1"/>
              </w:rPr>
            </w:pPr>
            <w:r w:rsidRPr="008A0BD7">
              <w:rPr>
                <w:rFonts w:ascii="Arial" w:eastAsia="Times New Roman" w:hAnsi="Arial" w:cs="Arial"/>
                <w:color w:val="000000" w:themeColor="text1"/>
              </w:rPr>
              <w:t>Option 1: Proper RF-retuning for RedCap (if feasible)</w:t>
            </w:r>
          </w:p>
          <w:p w14:paraId="7F26C6A2" w14:textId="77777777" w:rsidR="008A0BD7" w:rsidRPr="008A0BD7" w:rsidRDefault="008A0BD7" w:rsidP="008A0BD7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 w:themeColor="text1"/>
              </w:rPr>
            </w:pPr>
            <w:r w:rsidRPr="008A0BD7">
              <w:rPr>
                <w:rFonts w:ascii="Arial" w:eastAsia="Times New Roman" w:hAnsi="Arial" w:cs="Arial"/>
                <w:color w:val="000000" w:themeColor="text1"/>
              </w:rPr>
              <w:t>Option 2: Separate initial UL BWP(s) for RedCap</w:t>
            </w:r>
          </w:p>
          <w:p w14:paraId="0D9F3342" w14:textId="77777777" w:rsidR="008A0BD7" w:rsidRPr="008A0BD7" w:rsidRDefault="008A0BD7" w:rsidP="008A0BD7">
            <w:pPr>
              <w:numPr>
                <w:ilvl w:val="2"/>
                <w:numId w:val="3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 w:themeColor="text1"/>
              </w:rPr>
            </w:pPr>
            <w:r w:rsidRPr="008A0BD7">
              <w:rPr>
                <w:rFonts w:ascii="Arial" w:eastAsia="Times New Roman" w:hAnsi="Arial" w:cs="Arial"/>
                <w:color w:val="000000" w:themeColor="text1"/>
              </w:rPr>
              <w:t>FFS more than one starting PRB position</w:t>
            </w:r>
          </w:p>
          <w:p w14:paraId="2F7E2EF0" w14:textId="77777777" w:rsidR="008A0BD7" w:rsidRPr="008A0BD7" w:rsidRDefault="008A0BD7" w:rsidP="008A0BD7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 w:themeColor="text1"/>
              </w:rPr>
            </w:pPr>
            <w:r w:rsidRPr="008A0BD7">
              <w:rPr>
                <w:rFonts w:ascii="Arial" w:eastAsia="Times New Roman" w:hAnsi="Arial" w:cs="Arial"/>
                <w:color w:val="000000" w:themeColor="text1"/>
              </w:rPr>
              <w:lastRenderedPageBreak/>
              <w:t>Option 3: Separate PUCCH/Msg3/[MsgA] PUSCH configuration/indication or a different interpretation for the same configuration/indication for RedCap (e.g., disabled frequency hopping or different frequency hopping)</w:t>
            </w:r>
          </w:p>
          <w:p w14:paraId="16DB7D5D" w14:textId="77777777" w:rsidR="008A0BD7" w:rsidRPr="008A0BD7" w:rsidRDefault="008A0BD7" w:rsidP="008A0BD7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 w:themeColor="text1"/>
              </w:rPr>
            </w:pPr>
            <w:r w:rsidRPr="008A0BD7">
              <w:rPr>
                <w:rFonts w:ascii="Arial" w:eastAsia="Times New Roman" w:hAnsi="Arial" w:cs="Arial"/>
                <w:color w:val="000000" w:themeColor="text1"/>
              </w:rPr>
              <w:t xml:space="preserve">Option 4: gNB configuration (e.g., always restricting the initial UL BWP to within RedCap UE bandwidth, or restrictions on the </w:t>
            </w:r>
            <w:r w:rsidRPr="008A0BD7">
              <w:rPr>
                <w:rFonts w:ascii="Arial" w:eastAsia="Times New Roman" w:hAnsi="Arial" w:cs="Arial"/>
                <w:color w:val="000000" w:themeColor="text1"/>
                <w:lang w:eastAsia="zh-CN"/>
              </w:rPr>
              <w:t>frequency location and the amount of scheduled resource</w:t>
            </w:r>
            <w:r w:rsidRPr="008A0BD7">
              <w:rPr>
                <w:rFonts w:ascii="Arial" w:eastAsia="Times New Roman" w:hAnsi="Arial" w:cs="Arial"/>
                <w:color w:val="000000" w:themeColor="text1"/>
              </w:rPr>
              <w:t xml:space="preserve"> for Msg4/[MsgB] HARQ feedback and Msg3/[MsgA] PUSCH)</w:t>
            </w:r>
          </w:p>
          <w:p w14:paraId="7D6519E5" w14:textId="0BA7CBFC" w:rsidR="008A0BD7" w:rsidRPr="008A0BD7" w:rsidRDefault="008A0BD7" w:rsidP="008A0BD7">
            <w:pPr>
              <w:numPr>
                <w:ilvl w:val="2"/>
                <w:numId w:val="3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 w:themeColor="text1"/>
              </w:rPr>
            </w:pPr>
            <w:r w:rsidRPr="008A0BD7">
              <w:rPr>
                <w:rFonts w:ascii="Arial" w:eastAsia="Times New Roman" w:hAnsi="Arial" w:cs="Arial"/>
                <w:color w:val="000000" w:themeColor="text1"/>
                <w:lang w:eastAsia="zh-CN"/>
              </w:rPr>
              <w:t xml:space="preserve">As an example, with restrictions on the frequency location and the amount of scheduled resource for Msg4/[MsgB] HARQ feedback and Msg3/[MsgA] PUSCH, when the initial UL BWP is the same for RedCap and non-RedCap UEs, the PUCCH </w:t>
            </w:r>
            <w:r w:rsidRPr="008A0BD7">
              <w:rPr>
                <w:rFonts w:ascii="Arial" w:eastAsia="Times New Roman" w:hAnsi="Arial" w:cs="Arial"/>
                <w:color w:val="000000" w:themeColor="text1"/>
              </w:rPr>
              <w:t xml:space="preserve">(for Msg4/[MsgB] HARQ feedback) </w:t>
            </w:r>
            <w:r w:rsidRPr="008A0BD7">
              <w:rPr>
                <w:rFonts w:ascii="Arial" w:eastAsia="Times New Roman" w:hAnsi="Arial" w:cs="Arial"/>
                <w:color w:val="000000" w:themeColor="text1"/>
                <w:lang w:eastAsia="zh-CN"/>
              </w:rPr>
              <w:t xml:space="preserve">and PUSCH </w:t>
            </w:r>
            <w:r w:rsidRPr="008A0BD7">
              <w:rPr>
                <w:rFonts w:ascii="Arial" w:eastAsia="Times New Roman" w:hAnsi="Arial" w:cs="Arial"/>
                <w:color w:val="000000" w:themeColor="text1"/>
              </w:rPr>
              <w:t xml:space="preserve">(for Msg3/[MsgA]) </w:t>
            </w:r>
            <w:r w:rsidRPr="008A0BD7">
              <w:rPr>
                <w:rFonts w:ascii="Arial" w:eastAsia="Times New Roman" w:hAnsi="Arial" w:cs="Arial"/>
                <w:color w:val="000000" w:themeColor="text1"/>
                <w:lang w:eastAsia="zh-CN"/>
              </w:rPr>
              <w:t>are within the RedCap UE bandwidth</w:t>
            </w:r>
          </w:p>
          <w:p w14:paraId="2A9F607A" w14:textId="77777777" w:rsidR="008A0BD7" w:rsidRPr="008A0BD7" w:rsidRDefault="008A0BD7" w:rsidP="008A0BD7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 w:themeColor="text1"/>
              </w:rPr>
            </w:pPr>
            <w:r w:rsidRPr="008A0BD7">
              <w:rPr>
                <w:rFonts w:ascii="Arial" w:eastAsia="Times New Roman" w:hAnsi="Arial" w:cs="Arial"/>
                <w:color w:val="000000" w:themeColor="text1"/>
              </w:rPr>
              <w:t>Other options are not precluded</w:t>
            </w:r>
          </w:p>
          <w:p w14:paraId="64F0037D" w14:textId="0914EA13" w:rsidR="001C315E" w:rsidRPr="001C315E" w:rsidRDefault="001C315E" w:rsidP="0078580B">
            <w:pPr>
              <w:overflowPunct/>
              <w:autoSpaceDE/>
              <w:autoSpaceDN/>
              <w:adjustRightInd/>
              <w:spacing w:line="252" w:lineRule="auto"/>
              <w:textAlignment w:val="auto"/>
            </w:pPr>
          </w:p>
        </w:tc>
      </w:tr>
    </w:tbl>
    <w:p w14:paraId="623295D4" w14:textId="275F6822" w:rsidR="00FD3462" w:rsidRDefault="00FD3462" w:rsidP="001202FA">
      <w:pPr>
        <w:spacing w:before="120"/>
        <w:rPr>
          <w:rFonts w:ascii="Arial" w:hAnsi="Arial" w:cs="Arial"/>
          <w:lang w:val="en-US" w:eastAsia="zh-CN"/>
        </w:rPr>
      </w:pPr>
    </w:p>
    <w:p w14:paraId="443173FD" w14:textId="031D9DE7" w:rsidR="008E4304" w:rsidRPr="00583C0C" w:rsidRDefault="00583C0C" w:rsidP="001C315E">
      <w:pPr>
        <w:spacing w:before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this contribution, we discuss</w:t>
      </w:r>
      <w:r w:rsidR="006E09AB">
        <w:rPr>
          <w:rFonts w:ascii="Arial" w:hAnsi="Arial" w:cs="Arial"/>
          <w:lang w:val="en-US" w:eastAsia="zh-CN"/>
        </w:rPr>
        <w:t xml:space="preserve"> </w:t>
      </w:r>
      <w:r w:rsidR="008A0BD7">
        <w:rPr>
          <w:rFonts w:ascii="Arial" w:hAnsi="Arial" w:cs="Arial"/>
          <w:lang w:val="en-US" w:eastAsia="zh-CN"/>
        </w:rPr>
        <w:t xml:space="preserve">remaining </w:t>
      </w:r>
      <w:r w:rsidR="006E09AB">
        <w:rPr>
          <w:rFonts w:ascii="Arial" w:hAnsi="Arial" w:cs="Arial"/>
          <w:lang w:val="en-US" w:eastAsia="zh-CN"/>
        </w:rPr>
        <w:t xml:space="preserve">issues </w:t>
      </w:r>
      <w:r w:rsidR="008A0BD7">
        <w:rPr>
          <w:rFonts w:ascii="Arial" w:hAnsi="Arial" w:cs="Arial"/>
          <w:lang w:val="en-US" w:eastAsia="zh-CN"/>
        </w:rPr>
        <w:t xml:space="preserve">related to operate Redcap device with a reduced BW compared to normal devices.  </w:t>
      </w:r>
    </w:p>
    <w:p w14:paraId="3C800B44" w14:textId="43A1816B" w:rsidR="007D05CA" w:rsidRDefault="00B975F2" w:rsidP="006F0588">
      <w:pPr>
        <w:pStyle w:val="Heading1"/>
        <w:rPr>
          <w:rFonts w:cs="Arial"/>
          <w:lang w:val="en-US"/>
        </w:rPr>
      </w:pPr>
      <w:r w:rsidRPr="00404C4B">
        <w:rPr>
          <w:rFonts w:cs="Arial"/>
          <w:lang w:val="en-US"/>
        </w:rPr>
        <w:t>2. Discussion</w:t>
      </w:r>
    </w:p>
    <w:p w14:paraId="5E259C28" w14:textId="670A10E9" w:rsidR="00B03441" w:rsidRPr="006C27A4" w:rsidRDefault="006C27A4" w:rsidP="006C27A4">
      <w:pPr>
        <w:rPr>
          <w:rFonts w:ascii="Arial" w:hAnsi="Arial" w:cs="Arial"/>
          <w:lang w:val="en-US"/>
        </w:rPr>
      </w:pPr>
      <w:r w:rsidRPr="006C27A4">
        <w:rPr>
          <w:rFonts w:ascii="Arial" w:hAnsi="Arial" w:cs="Arial"/>
          <w:lang w:val="en-US"/>
        </w:rPr>
        <w:t xml:space="preserve">In </w:t>
      </w:r>
      <w:r>
        <w:rPr>
          <w:rFonts w:ascii="Arial" w:hAnsi="Arial" w:cs="Arial"/>
          <w:lang w:val="en-US"/>
        </w:rPr>
        <w:t>RAN Plenary 91-e meeting, the possibility of 40MHz after initial access for Redcap device was intensively discussed and concluded to not support. Hence, the reduced maximum bandwidth for Redcap was</w:t>
      </w:r>
      <w:r w:rsidR="0016226B">
        <w:rPr>
          <w:rFonts w:ascii="Arial" w:hAnsi="Arial" w:cs="Arial"/>
          <w:lang w:val="en-US"/>
        </w:rPr>
        <w:t xml:space="preserve"> eventually finalized</w:t>
      </w:r>
      <w:r>
        <w:rPr>
          <w:rFonts w:ascii="Arial" w:hAnsi="Arial" w:cs="Arial"/>
          <w:lang w:val="en-US"/>
        </w:rPr>
        <w:t xml:space="preserve"> as 20MHz for FR1 and 100 MHz for FR2 [2]. </w:t>
      </w:r>
    </w:p>
    <w:p w14:paraId="326BCD72" w14:textId="491112EC" w:rsidR="00722B8E" w:rsidRDefault="00722B8E" w:rsidP="00722B8E">
      <w:pPr>
        <w:pStyle w:val="Heading2"/>
        <w:spacing w:before="180" w:after="180"/>
        <w:ind w:left="1134" w:hanging="1134"/>
        <w:rPr>
          <w:rFonts w:ascii="Arial" w:eastAsia="Times New Roman" w:hAnsi="Arial" w:cs="Times New Roman"/>
          <w:color w:val="auto"/>
          <w:sz w:val="32"/>
          <w:szCs w:val="20"/>
          <w:lang w:eastAsia="ja-JP"/>
        </w:rPr>
      </w:pPr>
      <w:r w:rsidRPr="00F44AAE">
        <w:rPr>
          <w:rFonts w:ascii="Arial" w:eastAsia="Times New Roman" w:hAnsi="Arial" w:cs="Times New Roman"/>
          <w:color w:val="auto"/>
          <w:sz w:val="32"/>
          <w:szCs w:val="20"/>
          <w:lang w:eastAsia="ja-JP"/>
        </w:rPr>
        <w:t xml:space="preserve">2.1 </w:t>
      </w:r>
      <w:r>
        <w:rPr>
          <w:rFonts w:ascii="Arial" w:eastAsia="Times New Roman" w:hAnsi="Arial" w:cs="Times New Roman"/>
          <w:color w:val="auto"/>
          <w:sz w:val="32"/>
          <w:szCs w:val="20"/>
          <w:lang w:eastAsia="ja-JP"/>
        </w:rPr>
        <w:t>Initial BWP</w:t>
      </w:r>
    </w:p>
    <w:p w14:paraId="4390B9B2" w14:textId="21881763" w:rsidR="00F6789F" w:rsidRDefault="006C27A4" w:rsidP="004677DA">
      <w:pPr>
        <w:spacing w:before="120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In NR, different ways are used for initial DL BWP and initial UL BWP configuration. The initial DL BWP is </w:t>
      </w:r>
      <w:r w:rsidR="00043820">
        <w:rPr>
          <w:rFonts w:ascii="Arial" w:hAnsi="Arial" w:cs="Arial"/>
          <w:lang w:eastAsia="ja-JP"/>
        </w:rPr>
        <w:t>implicitly</w:t>
      </w:r>
      <w:r>
        <w:rPr>
          <w:rFonts w:ascii="Arial" w:hAnsi="Arial" w:cs="Arial"/>
          <w:lang w:eastAsia="ja-JP"/>
        </w:rPr>
        <w:t xml:space="preserve"> </w:t>
      </w:r>
      <w:r w:rsidR="00043820">
        <w:rPr>
          <w:rFonts w:ascii="Arial" w:hAnsi="Arial" w:cs="Arial"/>
          <w:lang w:eastAsia="ja-JP"/>
        </w:rPr>
        <w:t>derived</w:t>
      </w:r>
      <w:r>
        <w:rPr>
          <w:rFonts w:ascii="Arial" w:hAnsi="Arial" w:cs="Arial"/>
          <w:lang w:eastAsia="ja-JP"/>
        </w:rPr>
        <w:t xml:space="preserve"> based on CORESET 0 and then can be re-configured to a wider BW </w:t>
      </w:r>
      <w:r w:rsidR="00043820">
        <w:rPr>
          <w:rFonts w:ascii="Arial" w:hAnsi="Arial" w:cs="Arial"/>
          <w:lang w:eastAsia="ja-JP"/>
        </w:rPr>
        <w:t>by SIB1. An initial UL BWP is explicitly configured by SIB information. In Rel-15 and Rel-16 NR system, the initial DL BWP and initial UL BWP can be configured by SIB1 up to the entire carrier.</w:t>
      </w:r>
      <w:r w:rsidR="0016226B">
        <w:rPr>
          <w:rFonts w:ascii="Arial" w:hAnsi="Arial" w:cs="Arial"/>
          <w:lang w:eastAsia="ja-JP"/>
        </w:rPr>
        <w:t xml:space="preserve"> O</w:t>
      </w:r>
      <w:r w:rsidR="00043820">
        <w:rPr>
          <w:rFonts w:ascii="Arial" w:hAnsi="Arial" w:cs="Arial"/>
          <w:lang w:eastAsia="ja-JP"/>
        </w:rPr>
        <w:t>ne of FFS aspects</w:t>
      </w:r>
      <w:r w:rsidR="0016226B">
        <w:rPr>
          <w:rFonts w:ascii="Arial" w:hAnsi="Arial" w:cs="Arial"/>
          <w:lang w:eastAsia="ja-JP"/>
        </w:rPr>
        <w:t xml:space="preserve"> identified in RAN1 104-e meeting</w:t>
      </w:r>
      <w:r w:rsidR="00043820">
        <w:rPr>
          <w:rFonts w:ascii="Arial" w:hAnsi="Arial" w:cs="Arial"/>
          <w:lang w:eastAsia="ja-JP"/>
        </w:rPr>
        <w:t xml:space="preserve"> </w:t>
      </w:r>
      <w:r w:rsidR="0016226B">
        <w:rPr>
          <w:rFonts w:ascii="Arial" w:hAnsi="Arial" w:cs="Arial"/>
          <w:lang w:eastAsia="ja-JP"/>
        </w:rPr>
        <w:t>was</w:t>
      </w:r>
      <w:r w:rsidR="00043820">
        <w:rPr>
          <w:rFonts w:ascii="Arial" w:hAnsi="Arial" w:cs="Arial"/>
          <w:lang w:eastAsia="ja-JP"/>
        </w:rPr>
        <w:t xml:space="preserve"> whether</w:t>
      </w:r>
      <w:r w:rsidR="0016226B">
        <w:rPr>
          <w:rFonts w:ascii="Arial" w:hAnsi="Arial" w:cs="Arial"/>
          <w:lang w:eastAsia="ja-JP"/>
        </w:rPr>
        <w:t xml:space="preserve"> </w:t>
      </w:r>
      <w:r w:rsidR="00043820">
        <w:rPr>
          <w:rFonts w:ascii="Arial" w:hAnsi="Arial" w:cs="Arial"/>
          <w:lang w:eastAsia="ja-JP"/>
        </w:rPr>
        <w:t>a Redcap</w:t>
      </w:r>
      <w:r w:rsidR="0016226B">
        <w:rPr>
          <w:rFonts w:ascii="Arial" w:hAnsi="Arial" w:cs="Arial"/>
          <w:lang w:eastAsia="ja-JP"/>
        </w:rPr>
        <w:t xml:space="preserve"> device </w:t>
      </w:r>
      <w:r w:rsidR="00043820">
        <w:rPr>
          <w:rFonts w:ascii="Arial" w:hAnsi="Arial" w:cs="Arial"/>
          <w:lang w:eastAsia="ja-JP"/>
        </w:rPr>
        <w:t>can</w:t>
      </w:r>
      <w:r w:rsidR="0016226B">
        <w:rPr>
          <w:rFonts w:ascii="Arial" w:hAnsi="Arial" w:cs="Arial"/>
          <w:lang w:eastAsia="ja-JP"/>
        </w:rPr>
        <w:t xml:space="preserve"> be</w:t>
      </w:r>
      <w:r w:rsidR="00043820">
        <w:rPr>
          <w:rFonts w:ascii="Arial" w:hAnsi="Arial" w:cs="Arial"/>
          <w:lang w:eastAsia="ja-JP"/>
        </w:rPr>
        <w:t xml:space="preserve"> operate</w:t>
      </w:r>
      <w:r w:rsidR="0016226B">
        <w:rPr>
          <w:rFonts w:ascii="Arial" w:hAnsi="Arial" w:cs="Arial"/>
          <w:lang w:eastAsia="ja-JP"/>
        </w:rPr>
        <w:t>d</w:t>
      </w:r>
      <w:r w:rsidR="00043820">
        <w:rPr>
          <w:rFonts w:ascii="Arial" w:hAnsi="Arial" w:cs="Arial"/>
          <w:lang w:eastAsia="ja-JP"/>
        </w:rPr>
        <w:t xml:space="preserve"> </w:t>
      </w:r>
      <w:r w:rsidR="0016226B">
        <w:rPr>
          <w:rFonts w:ascii="Arial" w:hAnsi="Arial" w:cs="Arial"/>
          <w:lang w:eastAsia="ja-JP"/>
        </w:rPr>
        <w:t>in</w:t>
      </w:r>
      <w:r w:rsidR="00043820">
        <w:rPr>
          <w:rFonts w:ascii="Arial" w:hAnsi="Arial" w:cs="Arial"/>
          <w:lang w:eastAsia="ja-JP"/>
        </w:rPr>
        <w:t xml:space="preserve"> a</w:t>
      </w:r>
      <w:r w:rsidR="0016226B">
        <w:rPr>
          <w:rFonts w:ascii="Arial" w:hAnsi="Arial" w:cs="Arial"/>
          <w:lang w:eastAsia="ja-JP"/>
        </w:rPr>
        <w:t>n</w:t>
      </w:r>
      <w:r w:rsidR="00043820">
        <w:rPr>
          <w:rFonts w:ascii="Arial" w:hAnsi="Arial" w:cs="Arial"/>
          <w:lang w:eastAsia="ja-JP"/>
        </w:rPr>
        <w:t xml:space="preserve"> initial DL/UL BWP that has larger BW than </w:t>
      </w:r>
      <w:r w:rsidR="0016226B">
        <w:rPr>
          <w:rFonts w:ascii="Arial" w:hAnsi="Arial" w:cs="Arial"/>
          <w:lang w:eastAsia="ja-JP"/>
        </w:rPr>
        <w:t xml:space="preserve">maximum Redcap BW </w:t>
      </w:r>
      <w:r w:rsidR="0076772D">
        <w:rPr>
          <w:rFonts w:ascii="Arial" w:hAnsi="Arial" w:cs="Arial"/>
          <w:lang w:eastAsia="ja-JP"/>
        </w:rPr>
        <w:t>(</w:t>
      </w:r>
      <w:r w:rsidR="0016226B">
        <w:rPr>
          <w:rFonts w:ascii="Arial" w:hAnsi="Arial" w:cs="Arial"/>
          <w:lang w:eastAsia="ja-JP"/>
        </w:rPr>
        <w:t>e.g., 20Mhz in FR1</w:t>
      </w:r>
      <w:r w:rsidR="0076772D">
        <w:rPr>
          <w:rFonts w:ascii="Arial" w:hAnsi="Arial" w:cs="Arial"/>
          <w:lang w:eastAsia="ja-JP"/>
        </w:rPr>
        <w:t>) during and after initial access</w:t>
      </w:r>
      <w:r w:rsidR="00F6789F">
        <w:rPr>
          <w:rFonts w:ascii="Arial" w:hAnsi="Arial" w:cs="Arial"/>
          <w:lang w:eastAsia="ja-JP"/>
        </w:rPr>
        <w:t xml:space="preserve">. Table 1 summarizes the resource determination for different channel and signals in initial access procedure in Rel-15/16 to facilitate the following discussion.  </w:t>
      </w:r>
    </w:p>
    <w:p w14:paraId="6EA1FAE2" w14:textId="1E1490CB" w:rsidR="00BC3FD4" w:rsidRDefault="00F6789F" w:rsidP="004677DA">
      <w:pPr>
        <w:spacing w:before="120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noProof/>
          <w:lang w:eastAsia="ja-JP"/>
        </w:rPr>
        <w:drawing>
          <wp:inline distT="0" distB="0" distL="0" distR="0" wp14:anchorId="16037FEF" wp14:editId="17D3E487">
            <wp:extent cx="6651215" cy="3146854"/>
            <wp:effectExtent l="0" t="0" r="3810" b="3175"/>
            <wp:docPr id="5" name="Picture 5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Table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0867" cy="31514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357501" w14:textId="5B93E4D0" w:rsidR="00BC3FD4" w:rsidRDefault="0076772D" w:rsidP="004677DA">
      <w:pPr>
        <w:spacing w:before="120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lastRenderedPageBreak/>
        <w:t>A few</w:t>
      </w:r>
      <w:r w:rsidR="00BC3FD4">
        <w:rPr>
          <w:rFonts w:ascii="Arial" w:hAnsi="Arial" w:cs="Arial"/>
          <w:lang w:eastAsia="ja-JP"/>
        </w:rPr>
        <w:t xml:space="preserve"> options were identified in the last RAN1 meeting [1] </w:t>
      </w:r>
      <w:r>
        <w:rPr>
          <w:rFonts w:ascii="Arial" w:hAnsi="Arial" w:cs="Arial"/>
          <w:lang w:eastAsia="ja-JP"/>
        </w:rPr>
        <w:t>to</w:t>
      </w:r>
      <w:r w:rsidR="00D96067">
        <w:rPr>
          <w:rFonts w:ascii="Arial" w:hAnsi="Arial" w:cs="Arial"/>
          <w:lang w:eastAsia="ja-JP"/>
        </w:rPr>
        <w:t xml:space="preserve"> enable</w:t>
      </w:r>
      <w:r>
        <w:rPr>
          <w:rFonts w:ascii="Arial" w:hAnsi="Arial" w:cs="Arial"/>
          <w:lang w:eastAsia="ja-JP"/>
        </w:rPr>
        <w:t xml:space="preserve"> operat</w:t>
      </w:r>
      <w:r w:rsidR="00D96067">
        <w:rPr>
          <w:rFonts w:ascii="Arial" w:hAnsi="Arial" w:cs="Arial"/>
          <w:lang w:eastAsia="ja-JP"/>
        </w:rPr>
        <w:t>ion of</w:t>
      </w:r>
      <w:r>
        <w:rPr>
          <w:rFonts w:ascii="Arial" w:hAnsi="Arial" w:cs="Arial"/>
          <w:lang w:eastAsia="ja-JP"/>
        </w:rPr>
        <w:t xml:space="preserve"> Redcap devices with </w:t>
      </w:r>
      <w:r w:rsidR="00A8468E">
        <w:rPr>
          <w:rFonts w:ascii="Arial" w:hAnsi="Arial" w:cs="Arial"/>
          <w:lang w:eastAsia="ja-JP"/>
        </w:rPr>
        <w:t>a</w:t>
      </w:r>
      <w:r w:rsidR="00D96067">
        <w:rPr>
          <w:rFonts w:ascii="Arial" w:hAnsi="Arial" w:cs="Arial"/>
          <w:lang w:eastAsia="ja-JP"/>
        </w:rPr>
        <w:t>n</w:t>
      </w:r>
      <w:r w:rsidR="00A8468E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>initial UL BWP</w:t>
      </w:r>
      <w:r w:rsidR="00A8468E">
        <w:rPr>
          <w:rFonts w:ascii="Arial" w:hAnsi="Arial" w:cs="Arial"/>
          <w:lang w:eastAsia="ja-JP"/>
        </w:rPr>
        <w:t xml:space="preserve"> wider than Redcap BW</w:t>
      </w:r>
      <w:r w:rsidR="00BC3FD4">
        <w:rPr>
          <w:rFonts w:ascii="Arial" w:hAnsi="Arial" w:cs="Arial"/>
          <w:lang w:eastAsia="ja-JP"/>
        </w:rPr>
        <w:t xml:space="preserve">: </w:t>
      </w:r>
    </w:p>
    <w:p w14:paraId="2FEDC15D" w14:textId="3578A327" w:rsidR="003F4368" w:rsidRPr="0076772D" w:rsidRDefault="0076772D" w:rsidP="0076772D">
      <w:pPr>
        <w:pStyle w:val="ListParagraph"/>
        <w:numPr>
          <w:ilvl w:val="0"/>
          <w:numId w:val="37"/>
        </w:numPr>
        <w:spacing w:before="120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Option 1: Proper </w:t>
      </w:r>
      <w:r w:rsidRPr="008A0BD7">
        <w:rPr>
          <w:rFonts w:ascii="Arial" w:eastAsia="Times New Roman" w:hAnsi="Arial" w:cs="Arial"/>
          <w:color w:val="000000" w:themeColor="text1"/>
        </w:rPr>
        <w:t>RF-retuning for RedCap</w:t>
      </w:r>
    </w:p>
    <w:p w14:paraId="0C698710" w14:textId="2F6DB151" w:rsidR="0076772D" w:rsidRDefault="0076772D" w:rsidP="0076772D">
      <w:pPr>
        <w:pStyle w:val="ListParagraph"/>
        <w:numPr>
          <w:ilvl w:val="0"/>
          <w:numId w:val="37"/>
        </w:numPr>
        <w:spacing w:before="120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Option 2: </w:t>
      </w:r>
      <w:r w:rsidR="00A8468E" w:rsidRPr="008A0BD7">
        <w:rPr>
          <w:rFonts w:ascii="Arial" w:hAnsi="Arial" w:cs="Arial"/>
        </w:rPr>
        <w:t xml:space="preserve">Separate initial </w:t>
      </w:r>
      <w:r w:rsidR="00A8468E">
        <w:rPr>
          <w:rFonts w:ascii="Arial" w:hAnsi="Arial" w:cs="Arial"/>
        </w:rPr>
        <w:t>DL/</w:t>
      </w:r>
      <w:r w:rsidR="00A8468E" w:rsidRPr="008A0BD7">
        <w:rPr>
          <w:rFonts w:ascii="Arial" w:hAnsi="Arial" w:cs="Arial"/>
        </w:rPr>
        <w:t>UL BWP(s) for RedCap UEs</w:t>
      </w:r>
    </w:p>
    <w:p w14:paraId="068B3333" w14:textId="77777777" w:rsidR="00A8468E" w:rsidRPr="00A8468E" w:rsidRDefault="00A8468E" w:rsidP="00A8468E">
      <w:pPr>
        <w:pStyle w:val="ListParagraph"/>
        <w:numPr>
          <w:ilvl w:val="0"/>
          <w:numId w:val="37"/>
        </w:numPr>
        <w:spacing w:before="120"/>
        <w:rPr>
          <w:rFonts w:ascii="Arial" w:hAnsi="Arial" w:cs="Arial"/>
          <w:lang w:eastAsia="ja-JP"/>
        </w:rPr>
      </w:pPr>
      <w:r>
        <w:rPr>
          <w:rFonts w:ascii="Arial" w:eastAsia="Times New Roman" w:hAnsi="Arial" w:cs="Arial"/>
          <w:color w:val="000000" w:themeColor="text1"/>
        </w:rPr>
        <w:t xml:space="preserve">Option 3: </w:t>
      </w:r>
      <w:r w:rsidRPr="008A0BD7">
        <w:rPr>
          <w:rFonts w:ascii="Arial" w:eastAsia="Times New Roman" w:hAnsi="Arial" w:cs="Arial"/>
          <w:color w:val="000000" w:themeColor="text1"/>
        </w:rPr>
        <w:t>Separate</w:t>
      </w:r>
      <w:r>
        <w:rPr>
          <w:rFonts w:ascii="Arial" w:eastAsia="Times New Roman" w:hAnsi="Arial" w:cs="Arial"/>
          <w:color w:val="000000" w:themeColor="text1"/>
        </w:rPr>
        <w:t xml:space="preserve"> PRACH/ </w:t>
      </w:r>
      <w:r w:rsidRPr="008A0BD7">
        <w:rPr>
          <w:rFonts w:ascii="Arial" w:eastAsia="Times New Roman" w:hAnsi="Arial" w:cs="Arial"/>
          <w:color w:val="000000" w:themeColor="text1"/>
        </w:rPr>
        <w:t>PUCCH/Msg3/[MsgA] PUSCH configuration/indication or a different interpretation for the same configuration/indication for RedCap (e.g., disabled frequency hopping or different frequency hopping)</w:t>
      </w:r>
    </w:p>
    <w:p w14:paraId="7B4E32FF" w14:textId="2D7BEEC5" w:rsidR="00A8468E" w:rsidRPr="00A8468E" w:rsidRDefault="00A8468E" w:rsidP="00A8468E">
      <w:pPr>
        <w:pStyle w:val="ListParagraph"/>
        <w:numPr>
          <w:ilvl w:val="0"/>
          <w:numId w:val="37"/>
        </w:numPr>
        <w:spacing w:before="120"/>
        <w:rPr>
          <w:rFonts w:ascii="Arial" w:hAnsi="Arial" w:cs="Arial"/>
          <w:lang w:eastAsia="ja-JP"/>
        </w:rPr>
      </w:pPr>
      <w:r w:rsidRPr="00A8468E">
        <w:rPr>
          <w:rFonts w:ascii="Arial" w:hAnsi="Arial" w:cs="Arial"/>
          <w:lang w:eastAsia="ja-JP"/>
        </w:rPr>
        <w:t xml:space="preserve">Option 4: </w:t>
      </w:r>
      <w:r w:rsidRPr="00A8468E">
        <w:rPr>
          <w:rFonts w:ascii="Arial" w:eastAsia="Times New Roman" w:hAnsi="Arial" w:cs="Arial"/>
          <w:color w:val="000000" w:themeColor="text1"/>
        </w:rPr>
        <w:t>gNB configuration</w:t>
      </w:r>
      <w:r>
        <w:rPr>
          <w:rFonts w:ascii="Arial" w:eastAsia="Times New Roman" w:hAnsi="Arial" w:cs="Arial"/>
          <w:color w:val="000000" w:themeColor="text1"/>
        </w:rPr>
        <w:t xml:space="preserve"> restriction</w:t>
      </w:r>
      <w:r w:rsidRPr="00A8468E">
        <w:rPr>
          <w:rFonts w:ascii="Arial" w:eastAsia="Times New Roman" w:hAnsi="Arial" w:cs="Arial"/>
          <w:color w:val="000000" w:themeColor="text1"/>
        </w:rPr>
        <w:t xml:space="preserve"> </w:t>
      </w:r>
    </w:p>
    <w:p w14:paraId="35629FA4" w14:textId="5E8BE9A8" w:rsidR="00A8468E" w:rsidRPr="00A8468E" w:rsidRDefault="00A8468E" w:rsidP="00A8468E">
      <w:pPr>
        <w:pStyle w:val="ListParagraph"/>
        <w:numPr>
          <w:ilvl w:val="1"/>
          <w:numId w:val="37"/>
        </w:numPr>
        <w:spacing w:before="120"/>
        <w:rPr>
          <w:rFonts w:ascii="Arial" w:hAnsi="Arial" w:cs="Arial"/>
          <w:lang w:eastAsia="ja-JP"/>
        </w:rPr>
      </w:pPr>
      <w:r w:rsidRPr="00A8468E">
        <w:rPr>
          <w:rFonts w:ascii="Arial" w:eastAsia="Times New Roman" w:hAnsi="Arial" w:cs="Arial"/>
          <w:color w:val="000000" w:themeColor="text1"/>
        </w:rPr>
        <w:t xml:space="preserve">e.g., always restricting the initial UL BWP to within RedCap UE bandwidth, or restrictions on the </w:t>
      </w:r>
      <w:r w:rsidRPr="00A8468E">
        <w:rPr>
          <w:rFonts w:ascii="Arial" w:eastAsia="Times New Roman" w:hAnsi="Arial" w:cs="Arial"/>
          <w:color w:val="000000" w:themeColor="text1"/>
          <w:lang w:eastAsia="zh-CN"/>
        </w:rPr>
        <w:t>frequency location and the amount of scheduled resource</w:t>
      </w:r>
      <w:r w:rsidRPr="00A8468E">
        <w:rPr>
          <w:rFonts w:ascii="Arial" w:eastAsia="Times New Roman" w:hAnsi="Arial" w:cs="Arial"/>
          <w:color w:val="000000" w:themeColor="text1"/>
        </w:rPr>
        <w:t xml:space="preserve"> for Msg4/[MsgB] HARQ feedback and Msg3/[MsgA] PUSCH</w:t>
      </w:r>
    </w:p>
    <w:p w14:paraId="388FB84F" w14:textId="688FCBD0" w:rsidR="00A8468E" w:rsidRPr="00A8468E" w:rsidRDefault="00A8468E" w:rsidP="00A8468E">
      <w:pPr>
        <w:pStyle w:val="ListParagraph"/>
        <w:numPr>
          <w:ilvl w:val="1"/>
          <w:numId w:val="37"/>
        </w:numPr>
        <w:spacing w:before="120"/>
        <w:rPr>
          <w:rFonts w:ascii="Arial" w:hAnsi="Arial" w:cs="Arial"/>
          <w:lang w:eastAsia="ja-JP"/>
        </w:rPr>
      </w:pPr>
      <w:r w:rsidRPr="008A0BD7">
        <w:rPr>
          <w:rFonts w:ascii="Arial" w:hAnsi="Arial" w:cs="Arial"/>
        </w:rPr>
        <w:t>e.g., restrictions on existing PRACH configurations, or FDM-ed ROs, or always restricting the initial UL BWP to within RedCap UE bandwidth)</w:t>
      </w:r>
    </w:p>
    <w:p w14:paraId="39AF53EF" w14:textId="46AF943D" w:rsidR="00A8468E" w:rsidRDefault="0095372C" w:rsidP="00A8468E">
      <w:pPr>
        <w:spacing w:before="120" w:after="0"/>
        <w:rPr>
          <w:rFonts w:ascii="Arial" w:hAnsi="Arial" w:cs="Arial"/>
          <w:lang w:eastAsia="ja-JP"/>
        </w:rPr>
      </w:pPr>
      <w:r>
        <w:rPr>
          <w:rFonts w:ascii="Arial" w:hAnsi="Arial" w:cs="Arial"/>
          <w:noProof/>
          <w:lang w:eastAsia="ja-JP"/>
        </w:rPr>
        <w:drawing>
          <wp:inline distT="0" distB="0" distL="0" distR="0" wp14:anchorId="58D6C2D2" wp14:editId="189FF1C2">
            <wp:extent cx="6332220" cy="2729865"/>
            <wp:effectExtent l="0" t="0" r="5080" b="635"/>
            <wp:docPr id="4" name="Picture 4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iagram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2729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69EF61" w14:textId="7C23BCA5" w:rsidR="003308BD" w:rsidRDefault="003308BD" w:rsidP="003308BD">
      <w:pPr>
        <w:spacing w:before="120" w:after="0"/>
        <w:jc w:val="center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  <w:lang w:eastAsia="ja-JP"/>
        </w:rPr>
        <w:t>Figure 1: Support of the PUCCH transmission with frequency hopping in initial UL BWP during initial access procedure</w:t>
      </w:r>
    </w:p>
    <w:p w14:paraId="467591DF" w14:textId="77777777" w:rsidR="003308BD" w:rsidRDefault="003308BD" w:rsidP="00A8468E">
      <w:pPr>
        <w:spacing w:before="120" w:after="0"/>
        <w:rPr>
          <w:rFonts w:ascii="Arial" w:hAnsi="Arial" w:cs="Arial"/>
          <w:lang w:eastAsia="ja-JP"/>
        </w:rPr>
      </w:pPr>
    </w:p>
    <w:p w14:paraId="6E8FE79C" w14:textId="4A007646" w:rsidR="003308BD" w:rsidRDefault="00AD5D07" w:rsidP="00E30238">
      <w:pPr>
        <w:spacing w:before="120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Opt.1 allows PUCCH resource sharing between non-Redcap and Redcap UEs during initial access and </w:t>
      </w:r>
      <w:r w:rsidR="00347D0F">
        <w:rPr>
          <w:rFonts w:ascii="Arial" w:hAnsi="Arial" w:cs="Arial"/>
          <w:lang w:eastAsia="ja-JP"/>
        </w:rPr>
        <w:t>may benefit from</w:t>
      </w:r>
      <w:r>
        <w:rPr>
          <w:rFonts w:ascii="Arial" w:hAnsi="Arial" w:cs="Arial"/>
          <w:lang w:eastAsia="ja-JP"/>
        </w:rPr>
        <w:t xml:space="preserve"> the scheduling flexibility</w:t>
      </w:r>
      <w:r w:rsidR="00347D0F">
        <w:rPr>
          <w:rFonts w:ascii="Arial" w:hAnsi="Arial" w:cs="Arial"/>
          <w:lang w:eastAsia="ja-JP"/>
        </w:rPr>
        <w:t xml:space="preserve"> and spectrum efficiency perspective</w:t>
      </w:r>
      <w:r>
        <w:rPr>
          <w:rFonts w:ascii="Arial" w:hAnsi="Arial" w:cs="Arial"/>
          <w:lang w:eastAsia="ja-JP"/>
        </w:rPr>
        <w:t>.</w:t>
      </w:r>
      <w:r w:rsidR="00347D0F">
        <w:rPr>
          <w:rFonts w:ascii="Arial" w:hAnsi="Arial" w:cs="Arial"/>
          <w:lang w:eastAsia="ja-JP"/>
        </w:rPr>
        <w:t xml:space="preserve"> On the other hand, it should be noted that</w:t>
      </w:r>
      <w:r w:rsidR="001A2B35">
        <w:rPr>
          <w:rFonts w:ascii="Arial" w:hAnsi="Arial" w:cs="Arial"/>
          <w:lang w:eastAsia="ja-JP"/>
        </w:rPr>
        <w:t xml:space="preserve"> in Rel-15 NR system,</w:t>
      </w:r>
      <w:r w:rsidR="00347D0F">
        <w:rPr>
          <w:rFonts w:ascii="Arial" w:hAnsi="Arial" w:cs="Arial"/>
          <w:lang w:eastAsia="ja-JP"/>
        </w:rPr>
        <w:t xml:space="preserve"> frequency hopping</w:t>
      </w:r>
      <w:r w:rsidR="001A2B35">
        <w:rPr>
          <w:rFonts w:ascii="Arial" w:hAnsi="Arial" w:cs="Arial"/>
          <w:lang w:eastAsia="ja-JP"/>
        </w:rPr>
        <w:t xml:space="preserve"> (FH)</w:t>
      </w:r>
      <w:r w:rsidR="00347D0F">
        <w:rPr>
          <w:rFonts w:ascii="Arial" w:hAnsi="Arial" w:cs="Arial"/>
          <w:lang w:eastAsia="ja-JP"/>
        </w:rPr>
        <w:t xml:space="preserve"> is always enabled for</w:t>
      </w:r>
      <w:r w:rsidR="001A2B35">
        <w:rPr>
          <w:rFonts w:ascii="Arial" w:hAnsi="Arial" w:cs="Arial"/>
          <w:lang w:eastAsia="ja-JP"/>
        </w:rPr>
        <w:t xml:space="preserve"> PUCCH transmissions in both FR1 and FR2</w:t>
      </w:r>
      <w:r w:rsidR="00347D0F">
        <w:rPr>
          <w:rFonts w:ascii="Arial" w:hAnsi="Arial" w:cs="Arial"/>
          <w:lang w:eastAsia="ja-JP"/>
        </w:rPr>
        <w:t xml:space="preserve"> </w:t>
      </w:r>
      <w:r w:rsidR="001A2B35">
        <w:rPr>
          <w:rFonts w:ascii="Arial" w:hAnsi="Arial" w:cs="Arial"/>
          <w:lang w:eastAsia="ja-JP"/>
        </w:rPr>
        <w:t>during</w:t>
      </w:r>
      <w:r w:rsidR="00347D0F">
        <w:rPr>
          <w:rFonts w:ascii="Arial" w:hAnsi="Arial" w:cs="Arial"/>
          <w:lang w:eastAsia="ja-JP"/>
        </w:rPr>
        <w:t xml:space="preserve"> initial access to </w:t>
      </w:r>
      <w:r w:rsidR="001A2B35">
        <w:rPr>
          <w:rFonts w:ascii="Arial" w:hAnsi="Arial" w:cs="Arial"/>
          <w:lang w:eastAsia="ja-JP"/>
        </w:rPr>
        <w:t>improve</w:t>
      </w:r>
      <w:r w:rsidR="00347D0F">
        <w:rPr>
          <w:rFonts w:ascii="Arial" w:hAnsi="Arial" w:cs="Arial"/>
          <w:lang w:eastAsia="ja-JP"/>
        </w:rPr>
        <w:t xml:space="preserve"> </w:t>
      </w:r>
      <w:r w:rsidR="001A2B35">
        <w:rPr>
          <w:rFonts w:ascii="Arial" w:hAnsi="Arial" w:cs="Arial"/>
          <w:lang w:eastAsia="ja-JP"/>
        </w:rPr>
        <w:t>PUCCH</w:t>
      </w:r>
      <w:r w:rsidR="00347D0F">
        <w:rPr>
          <w:rFonts w:ascii="Arial" w:hAnsi="Arial" w:cs="Arial"/>
          <w:lang w:eastAsia="ja-JP"/>
        </w:rPr>
        <w:t xml:space="preserve"> detection performance and maximize the UL coverage. </w:t>
      </w:r>
      <w:r w:rsidR="001A2B35">
        <w:rPr>
          <w:rFonts w:ascii="Arial" w:hAnsi="Arial" w:cs="Arial"/>
          <w:lang w:eastAsia="ja-JP"/>
        </w:rPr>
        <w:t xml:space="preserve">Although FH can be disabled for </w:t>
      </w:r>
      <w:r w:rsidR="00347D0F">
        <w:rPr>
          <w:rFonts w:ascii="Arial" w:hAnsi="Arial" w:cs="Arial"/>
          <w:lang w:eastAsia="ja-JP"/>
        </w:rPr>
        <w:t>Msg3</w:t>
      </w:r>
      <w:r w:rsidR="001A2B35">
        <w:rPr>
          <w:rFonts w:ascii="Arial" w:hAnsi="Arial" w:cs="Arial"/>
          <w:lang w:eastAsia="ja-JP"/>
        </w:rPr>
        <w:t xml:space="preserve"> by RAR message</w:t>
      </w:r>
      <w:r w:rsidR="00347D0F">
        <w:rPr>
          <w:rFonts w:ascii="Arial" w:hAnsi="Arial" w:cs="Arial"/>
          <w:lang w:eastAsia="ja-JP"/>
        </w:rPr>
        <w:t>,</w:t>
      </w:r>
      <w:r w:rsidR="001A2B35">
        <w:rPr>
          <w:rFonts w:ascii="Arial" w:hAnsi="Arial" w:cs="Arial"/>
          <w:lang w:eastAsia="ja-JP"/>
        </w:rPr>
        <w:t xml:space="preserve"> it causes coverage loss. It is therefore fairly assumed that FH is likely to be enabled by network</w:t>
      </w:r>
      <w:r w:rsidR="003308BD">
        <w:rPr>
          <w:rFonts w:ascii="Arial" w:hAnsi="Arial" w:cs="Arial"/>
          <w:lang w:eastAsia="ja-JP"/>
        </w:rPr>
        <w:t xml:space="preserve"> for Msg3 at least for large cell deployment scenario</w:t>
      </w:r>
      <w:r w:rsidR="001A2B35">
        <w:rPr>
          <w:rFonts w:ascii="Arial" w:hAnsi="Arial" w:cs="Arial"/>
          <w:lang w:eastAsia="ja-JP"/>
        </w:rPr>
        <w:t>.</w:t>
      </w:r>
      <w:r w:rsidR="003308BD">
        <w:rPr>
          <w:rFonts w:ascii="Arial" w:hAnsi="Arial" w:cs="Arial"/>
          <w:lang w:eastAsia="ja-JP"/>
        </w:rPr>
        <w:t xml:space="preserve"> Assuming FH is enabled, </w:t>
      </w:r>
      <w:r w:rsidR="00347D0F">
        <w:rPr>
          <w:rFonts w:ascii="Arial" w:hAnsi="Arial" w:cs="Arial"/>
          <w:lang w:eastAsia="ja-JP"/>
        </w:rPr>
        <w:t>PUCCH/Msg3 transmission</w:t>
      </w:r>
      <w:r w:rsidR="001A2B35">
        <w:rPr>
          <w:rFonts w:ascii="Arial" w:hAnsi="Arial" w:cs="Arial"/>
          <w:lang w:eastAsia="ja-JP"/>
        </w:rPr>
        <w:t xml:space="preserve"> would</w:t>
      </w:r>
      <w:r w:rsidR="00347D0F">
        <w:rPr>
          <w:rFonts w:ascii="Arial" w:hAnsi="Arial" w:cs="Arial"/>
          <w:lang w:eastAsia="ja-JP"/>
        </w:rPr>
        <w:t xml:space="preserve"> </w:t>
      </w:r>
      <w:r w:rsidR="00A8468E" w:rsidRPr="00A8468E">
        <w:rPr>
          <w:rFonts w:ascii="Arial" w:hAnsi="Arial" w:cs="Arial"/>
          <w:lang w:eastAsia="ja-JP"/>
        </w:rPr>
        <w:t>require</w:t>
      </w:r>
      <w:r w:rsidR="00CA5283">
        <w:rPr>
          <w:rFonts w:ascii="Arial" w:hAnsi="Arial" w:cs="Arial"/>
          <w:lang w:eastAsia="ja-JP"/>
        </w:rPr>
        <w:t xml:space="preserve"> a</w:t>
      </w:r>
      <w:r w:rsidR="00A8468E" w:rsidRPr="00A8468E">
        <w:rPr>
          <w:rFonts w:ascii="Arial" w:hAnsi="Arial" w:cs="Arial"/>
          <w:lang w:eastAsia="ja-JP"/>
        </w:rPr>
        <w:t xml:space="preserve"> switching gap</w:t>
      </w:r>
      <w:r w:rsidR="00347D0F">
        <w:rPr>
          <w:rFonts w:ascii="Arial" w:hAnsi="Arial" w:cs="Arial"/>
          <w:lang w:eastAsia="ja-JP"/>
        </w:rPr>
        <w:t xml:space="preserve"> between two hops for RF retuning</w:t>
      </w:r>
      <w:r w:rsidR="00A8468E">
        <w:rPr>
          <w:rFonts w:ascii="Arial" w:hAnsi="Arial" w:cs="Arial"/>
          <w:lang w:eastAsia="ja-JP"/>
        </w:rPr>
        <w:t>.</w:t>
      </w:r>
      <w:r w:rsidR="001A2B35">
        <w:rPr>
          <w:rFonts w:ascii="Arial" w:hAnsi="Arial" w:cs="Arial"/>
          <w:lang w:eastAsia="ja-JP"/>
        </w:rPr>
        <w:t xml:space="preserve"> Different ways can be considered to create switching gap.</w:t>
      </w:r>
      <w:r w:rsidR="00347D0F">
        <w:rPr>
          <w:rFonts w:ascii="Arial" w:hAnsi="Arial" w:cs="Arial"/>
          <w:lang w:eastAsia="ja-JP"/>
        </w:rPr>
        <w:t xml:space="preserve"> </w:t>
      </w:r>
      <w:r w:rsidR="00CA5283">
        <w:rPr>
          <w:rFonts w:ascii="Arial" w:hAnsi="Arial" w:cs="Arial"/>
          <w:lang w:eastAsia="ja-JP"/>
        </w:rPr>
        <w:t>One</w:t>
      </w:r>
      <w:r>
        <w:rPr>
          <w:rFonts w:ascii="Arial" w:hAnsi="Arial" w:cs="Arial"/>
          <w:lang w:eastAsia="ja-JP"/>
        </w:rPr>
        <w:t xml:space="preserve"> simple</w:t>
      </w:r>
      <w:r w:rsidR="00CA5283">
        <w:rPr>
          <w:rFonts w:ascii="Arial" w:hAnsi="Arial" w:cs="Arial"/>
          <w:lang w:eastAsia="ja-JP"/>
        </w:rPr>
        <w:t xml:space="preserve"> way, as depicted in FIG.</w:t>
      </w:r>
      <w:r w:rsidR="003308BD">
        <w:rPr>
          <w:rFonts w:ascii="Arial" w:hAnsi="Arial" w:cs="Arial"/>
          <w:lang w:eastAsia="ja-JP"/>
        </w:rPr>
        <w:t>1</w:t>
      </w:r>
      <w:r w:rsidR="00CA5283">
        <w:rPr>
          <w:rFonts w:ascii="Arial" w:hAnsi="Arial" w:cs="Arial"/>
          <w:lang w:eastAsia="ja-JP"/>
        </w:rPr>
        <w:t>A, is to puncture</w:t>
      </w:r>
      <w:r>
        <w:rPr>
          <w:rFonts w:ascii="Arial" w:hAnsi="Arial" w:cs="Arial"/>
          <w:lang w:eastAsia="ja-JP"/>
        </w:rPr>
        <w:t xml:space="preserve"> </w:t>
      </w:r>
      <w:r w:rsidR="001A2B35">
        <w:rPr>
          <w:rFonts w:ascii="Arial" w:hAnsi="Arial" w:cs="Arial"/>
          <w:lang w:eastAsia="ja-JP"/>
        </w:rPr>
        <w:t>middle</w:t>
      </w:r>
      <w:r w:rsidR="00CA5283">
        <w:rPr>
          <w:rFonts w:ascii="Arial" w:hAnsi="Arial" w:cs="Arial"/>
          <w:lang w:eastAsia="ja-JP"/>
        </w:rPr>
        <w:t xml:space="preserve"> </w:t>
      </w:r>
      <w:r w:rsidR="00B03441">
        <w:rPr>
          <w:rFonts w:ascii="Arial" w:hAnsi="Arial" w:cs="Arial"/>
          <w:lang w:eastAsia="ja-JP"/>
        </w:rPr>
        <w:t xml:space="preserve">symbols of </w:t>
      </w:r>
      <w:r w:rsidR="00CA5283">
        <w:rPr>
          <w:rFonts w:ascii="Arial" w:hAnsi="Arial" w:cs="Arial"/>
          <w:lang w:eastAsia="ja-JP"/>
        </w:rPr>
        <w:t>PUCCH/Msg3</w:t>
      </w:r>
      <w:r w:rsidR="00B03441">
        <w:rPr>
          <w:rFonts w:ascii="Arial" w:hAnsi="Arial" w:cs="Arial"/>
          <w:lang w:eastAsia="ja-JP"/>
        </w:rPr>
        <w:t xml:space="preserve"> resource</w:t>
      </w:r>
      <w:r w:rsidR="00CA5283">
        <w:rPr>
          <w:rFonts w:ascii="Arial" w:hAnsi="Arial" w:cs="Arial"/>
          <w:lang w:eastAsia="ja-JP"/>
        </w:rPr>
        <w:t>, which</w:t>
      </w:r>
      <w:r w:rsidR="001A2B35">
        <w:rPr>
          <w:rFonts w:ascii="Arial" w:hAnsi="Arial" w:cs="Arial"/>
          <w:lang w:eastAsia="ja-JP"/>
        </w:rPr>
        <w:t xml:space="preserve"> inevitably</w:t>
      </w:r>
      <w:r w:rsidR="00B03441">
        <w:rPr>
          <w:rFonts w:ascii="Arial" w:hAnsi="Arial" w:cs="Arial"/>
          <w:lang w:eastAsia="ja-JP"/>
        </w:rPr>
        <w:t xml:space="preserve"> </w:t>
      </w:r>
      <w:r w:rsidR="00CA5283">
        <w:rPr>
          <w:rFonts w:ascii="Arial" w:hAnsi="Arial" w:cs="Arial"/>
          <w:lang w:eastAsia="ja-JP"/>
        </w:rPr>
        <w:t>reduce</w:t>
      </w:r>
      <w:r>
        <w:rPr>
          <w:rFonts w:ascii="Arial" w:hAnsi="Arial" w:cs="Arial"/>
          <w:lang w:eastAsia="ja-JP"/>
        </w:rPr>
        <w:t>s actual</w:t>
      </w:r>
      <w:r w:rsidR="00CA5283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 xml:space="preserve">PUCCH/Msg3 </w:t>
      </w:r>
      <w:r w:rsidR="00CA5283">
        <w:rPr>
          <w:rFonts w:ascii="Arial" w:hAnsi="Arial" w:cs="Arial"/>
          <w:lang w:eastAsia="ja-JP"/>
        </w:rPr>
        <w:t>symbols</w:t>
      </w:r>
      <w:r>
        <w:rPr>
          <w:rFonts w:ascii="Arial" w:hAnsi="Arial" w:cs="Arial"/>
          <w:lang w:eastAsia="ja-JP"/>
        </w:rPr>
        <w:t xml:space="preserve"> number</w:t>
      </w:r>
      <w:r w:rsidR="003308BD">
        <w:rPr>
          <w:rFonts w:ascii="Arial" w:hAnsi="Arial" w:cs="Arial"/>
          <w:lang w:eastAsia="ja-JP"/>
        </w:rPr>
        <w:t xml:space="preserve"> from N1 to N2 per hop</w:t>
      </w:r>
      <w:r w:rsidR="00CA5283">
        <w:rPr>
          <w:rFonts w:ascii="Arial" w:hAnsi="Arial" w:cs="Arial"/>
          <w:lang w:eastAsia="ja-JP"/>
        </w:rPr>
        <w:t xml:space="preserve"> compared to normal device and</w:t>
      </w:r>
      <w:r w:rsidR="001A2B35">
        <w:rPr>
          <w:rFonts w:ascii="Arial" w:hAnsi="Arial" w:cs="Arial"/>
          <w:lang w:eastAsia="ja-JP"/>
        </w:rPr>
        <w:t xml:space="preserve"> </w:t>
      </w:r>
      <w:r w:rsidR="0095372C">
        <w:rPr>
          <w:rFonts w:ascii="Arial" w:hAnsi="Arial" w:cs="Arial"/>
          <w:lang w:eastAsia="ja-JP"/>
        </w:rPr>
        <w:t>eventually turns into</w:t>
      </w:r>
      <w:r w:rsidR="00CA5283">
        <w:rPr>
          <w:rFonts w:ascii="Arial" w:hAnsi="Arial" w:cs="Arial"/>
          <w:lang w:eastAsia="ja-JP"/>
        </w:rPr>
        <w:t xml:space="preserve"> UL coverage loss. </w:t>
      </w:r>
      <w:r w:rsidR="00B03441">
        <w:rPr>
          <w:rFonts w:ascii="Arial" w:hAnsi="Arial" w:cs="Arial"/>
          <w:lang w:eastAsia="ja-JP"/>
        </w:rPr>
        <w:t xml:space="preserve">Hence, </w:t>
      </w:r>
      <w:r w:rsidR="00A50BC1">
        <w:rPr>
          <w:rFonts w:ascii="Arial" w:hAnsi="Arial" w:cs="Arial"/>
          <w:lang w:eastAsia="ja-JP"/>
        </w:rPr>
        <w:t>Opt.</w:t>
      </w:r>
      <w:r w:rsidR="00B03441">
        <w:rPr>
          <w:rFonts w:ascii="Arial" w:hAnsi="Arial" w:cs="Arial"/>
          <w:lang w:eastAsia="ja-JP"/>
        </w:rPr>
        <w:t>1</w:t>
      </w:r>
      <w:r w:rsidR="00D96067">
        <w:rPr>
          <w:rFonts w:ascii="Arial" w:hAnsi="Arial" w:cs="Arial"/>
          <w:lang w:eastAsia="ja-JP"/>
        </w:rPr>
        <w:t xml:space="preserve"> is not a preferred solution. </w:t>
      </w:r>
    </w:p>
    <w:p w14:paraId="61A404EB" w14:textId="367A3301" w:rsidR="00037281" w:rsidRDefault="00037281" w:rsidP="00E30238">
      <w:pPr>
        <w:spacing w:before="120" w:after="0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In Rel-15/16, </w:t>
      </w:r>
      <w:r w:rsidR="00E7337D">
        <w:rPr>
          <w:rFonts w:ascii="Arial" w:hAnsi="Arial" w:cs="Arial"/>
          <w:lang w:eastAsia="ja-JP"/>
        </w:rPr>
        <w:t>before RRC establishment, the</w:t>
      </w:r>
      <w:r>
        <w:rPr>
          <w:rFonts w:ascii="Arial" w:hAnsi="Arial" w:cs="Arial"/>
          <w:lang w:eastAsia="ja-JP"/>
        </w:rPr>
        <w:t xml:space="preserve"> </w:t>
      </w:r>
      <w:r w:rsidR="00E7337D">
        <w:rPr>
          <w:rFonts w:ascii="Arial" w:hAnsi="Arial" w:cs="Arial"/>
          <w:lang w:eastAsia="ja-JP"/>
        </w:rPr>
        <w:t xml:space="preserve">starting PRB </w:t>
      </w:r>
      <w:r>
        <w:rPr>
          <w:rFonts w:ascii="Arial" w:hAnsi="Arial" w:cs="Arial"/>
          <w:lang w:eastAsia="ja-JP"/>
        </w:rPr>
        <w:t xml:space="preserve">of sixteen PUCCH resources is </w:t>
      </w:r>
      <w:r w:rsidR="00E7337D">
        <w:rPr>
          <w:rFonts w:ascii="Arial" w:hAnsi="Arial" w:cs="Arial"/>
          <w:lang w:eastAsia="ja-JP"/>
        </w:rPr>
        <w:t>implicitly derived</w:t>
      </w:r>
      <w:r>
        <w:rPr>
          <w:rFonts w:ascii="Arial" w:hAnsi="Arial" w:cs="Arial"/>
          <w:lang w:eastAsia="ja-JP"/>
        </w:rPr>
        <w:t xml:space="preserve"> from the lowest PRB of the initial UL BWP configured by SIB1. As one consequence, PUCCH resource location in frequency is actually out of gNB control</w:t>
      </w:r>
      <w:r w:rsidR="00E7337D">
        <w:rPr>
          <w:rFonts w:ascii="Arial" w:hAnsi="Arial" w:cs="Arial"/>
          <w:lang w:eastAsia="ja-JP"/>
        </w:rPr>
        <w:t xml:space="preserve"> and the gap between two hops can be larger than Redcap BW</w:t>
      </w:r>
      <w:r>
        <w:rPr>
          <w:rFonts w:ascii="Arial" w:hAnsi="Arial" w:cs="Arial"/>
          <w:lang w:eastAsia="ja-JP"/>
        </w:rPr>
        <w:t xml:space="preserve"> if the BW of initial UL BWP configured by SIB1 (i.e., </w:t>
      </w:r>
      <m:oMath>
        <m:sSub>
          <m:sSubPr>
            <m:ctrlPr>
              <w:rPr>
                <w:rFonts w:ascii="Cambria Math" w:hAnsi="Cambria Math" w:cs="Arial"/>
                <w:i/>
                <w:lang w:eastAsia="ja-JP"/>
              </w:rPr>
            </m:ctrlPr>
          </m:sSubPr>
          <m:e>
            <m:r>
              <w:rPr>
                <w:rFonts w:ascii="Cambria Math" w:hAnsi="Cambria Math" w:cs="Arial"/>
                <w:lang w:eastAsia="ja-JP"/>
              </w:rPr>
              <m:t>BW</m:t>
            </m:r>
          </m:e>
          <m:sub>
            <m:r>
              <w:rPr>
                <w:rFonts w:ascii="Cambria Math" w:hAnsi="Cambria Math" w:cs="Arial"/>
                <w:lang w:eastAsia="ja-JP"/>
              </w:rPr>
              <m:t>1</m:t>
            </m:r>
          </m:sub>
        </m:sSub>
      </m:oMath>
      <w:r>
        <w:rPr>
          <w:rFonts w:ascii="Arial" w:hAnsi="Arial" w:cs="Arial"/>
          <w:lang w:eastAsia="ja-JP"/>
        </w:rPr>
        <w:t xml:space="preserve"> in FIG.1B) is wider than Redcap BW. To a</w:t>
      </w:r>
      <w:r w:rsidR="00E30238">
        <w:rPr>
          <w:rFonts w:ascii="Arial" w:hAnsi="Arial" w:cs="Arial"/>
          <w:lang w:eastAsia="ja-JP"/>
        </w:rPr>
        <w:t>void</w:t>
      </w:r>
      <w:r>
        <w:rPr>
          <w:rFonts w:ascii="Arial" w:hAnsi="Arial" w:cs="Arial"/>
          <w:lang w:eastAsia="ja-JP"/>
        </w:rPr>
        <w:t xml:space="preserve"> this problem, gNB has to always configure initial UL BWP </w:t>
      </w:r>
      <w:r w:rsidRPr="00A8468E">
        <w:rPr>
          <w:rFonts w:ascii="Arial" w:eastAsia="Times New Roman" w:hAnsi="Arial" w:cs="Arial"/>
          <w:color w:val="000000" w:themeColor="text1"/>
        </w:rPr>
        <w:t>to within RedCap UE bandwidth</w:t>
      </w:r>
      <w:r w:rsidR="00E30238">
        <w:rPr>
          <w:rFonts w:ascii="Arial" w:eastAsia="Times New Roman" w:hAnsi="Arial" w:cs="Arial"/>
          <w:color w:val="000000" w:themeColor="text1"/>
        </w:rPr>
        <w:t xml:space="preserve"> with Opt.4</w:t>
      </w:r>
      <w:r>
        <w:rPr>
          <w:rFonts w:ascii="Arial" w:eastAsia="Times New Roman" w:hAnsi="Arial" w:cs="Arial"/>
          <w:color w:val="000000" w:themeColor="text1"/>
        </w:rPr>
        <w:t xml:space="preserve">. Note that initial UL BWP maybe also used for normal UEs </w:t>
      </w:r>
      <w:r w:rsidR="00E30238">
        <w:rPr>
          <w:rFonts w:ascii="Arial" w:eastAsia="Times New Roman" w:hAnsi="Arial" w:cs="Arial"/>
          <w:color w:val="000000" w:themeColor="text1"/>
        </w:rPr>
        <w:t xml:space="preserve">even </w:t>
      </w:r>
      <w:r>
        <w:rPr>
          <w:rFonts w:ascii="Arial" w:eastAsia="Times New Roman" w:hAnsi="Arial" w:cs="Arial"/>
          <w:color w:val="000000" w:themeColor="text1"/>
        </w:rPr>
        <w:t>after initial access. Restricting BW</w:t>
      </w:r>
      <w:r w:rsidR="00E30238">
        <w:rPr>
          <w:rFonts w:ascii="Arial" w:eastAsia="Times New Roman" w:hAnsi="Arial" w:cs="Arial"/>
          <w:color w:val="000000" w:themeColor="text1"/>
        </w:rPr>
        <w:t xml:space="preserve"> of initial UL BWP</w:t>
      </w:r>
      <w:r>
        <w:rPr>
          <w:rFonts w:ascii="Arial" w:eastAsia="Times New Roman" w:hAnsi="Arial" w:cs="Arial"/>
          <w:color w:val="000000" w:themeColor="text1"/>
        </w:rPr>
        <w:t xml:space="preserve"> within Redcap UE bandwidth</w:t>
      </w:r>
      <w:r w:rsidR="00E30238">
        <w:rPr>
          <w:rFonts w:ascii="Arial" w:eastAsia="Times New Roman" w:hAnsi="Arial" w:cs="Arial"/>
          <w:color w:val="000000" w:themeColor="text1"/>
        </w:rPr>
        <w:t xml:space="preserve"> (i.e., Opt.4)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E30238">
        <w:rPr>
          <w:rFonts w:ascii="Arial" w:eastAsia="Times New Roman" w:hAnsi="Arial" w:cs="Arial"/>
          <w:color w:val="000000" w:themeColor="text1"/>
        </w:rPr>
        <w:t>would unnecessarily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E30238">
        <w:rPr>
          <w:rFonts w:ascii="Arial" w:eastAsia="Times New Roman" w:hAnsi="Arial" w:cs="Arial"/>
          <w:color w:val="000000" w:themeColor="text1"/>
        </w:rPr>
        <w:t xml:space="preserve">degrade throughput performance of legacy UEs. </w:t>
      </w:r>
    </w:p>
    <w:p w14:paraId="48E0CC69" w14:textId="19A9E80D" w:rsidR="0095372C" w:rsidRDefault="00037281" w:rsidP="00E30238">
      <w:pPr>
        <w:spacing w:before="120" w:after="0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lastRenderedPageBreak/>
        <w:t>Between</w:t>
      </w:r>
      <w:r w:rsidR="000324BE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>Opt.2 and Opt.3</w:t>
      </w:r>
      <w:r w:rsidR="000324BE">
        <w:rPr>
          <w:rFonts w:ascii="Arial" w:hAnsi="Arial" w:cs="Arial"/>
          <w:lang w:eastAsia="ja-JP"/>
        </w:rPr>
        <w:t xml:space="preserve">, our preference is </w:t>
      </w:r>
      <w:r w:rsidR="00E30238">
        <w:rPr>
          <w:rFonts w:ascii="Arial" w:hAnsi="Arial" w:cs="Arial"/>
          <w:lang w:eastAsia="ja-JP"/>
        </w:rPr>
        <w:t xml:space="preserve">the former option </w:t>
      </w:r>
      <w:r w:rsidR="000324BE">
        <w:rPr>
          <w:rFonts w:ascii="Arial" w:hAnsi="Arial" w:cs="Arial"/>
          <w:lang w:eastAsia="ja-JP"/>
        </w:rPr>
        <w:t>as shown in FIG.</w:t>
      </w:r>
      <w:r w:rsidR="0095372C">
        <w:rPr>
          <w:rFonts w:ascii="Arial" w:hAnsi="Arial" w:cs="Arial"/>
          <w:lang w:eastAsia="ja-JP"/>
        </w:rPr>
        <w:t>1</w:t>
      </w:r>
      <w:r w:rsidR="000324BE">
        <w:rPr>
          <w:rFonts w:ascii="Arial" w:hAnsi="Arial" w:cs="Arial"/>
          <w:lang w:eastAsia="ja-JP"/>
        </w:rPr>
        <w:t>B. With</w:t>
      </w:r>
      <w:r w:rsidR="00E30238">
        <w:rPr>
          <w:rFonts w:ascii="Arial" w:hAnsi="Arial" w:cs="Arial"/>
          <w:lang w:eastAsia="ja-JP"/>
        </w:rPr>
        <w:t xml:space="preserve"> Opt.2</w:t>
      </w:r>
      <w:r w:rsidR="000324BE">
        <w:rPr>
          <w:rFonts w:ascii="Arial" w:hAnsi="Arial" w:cs="Arial"/>
          <w:lang w:eastAsia="ja-JP"/>
        </w:rPr>
        <w:t xml:space="preserve">, the concern of UL coverage loss caused by switching gap is addressed. The signalling overhead is marginal and even can be </w:t>
      </w:r>
      <w:r w:rsidR="0095372C">
        <w:rPr>
          <w:rFonts w:ascii="Arial" w:hAnsi="Arial" w:cs="Arial"/>
          <w:lang w:eastAsia="ja-JP"/>
        </w:rPr>
        <w:t xml:space="preserve">fully </w:t>
      </w:r>
      <w:r w:rsidR="000324BE">
        <w:rPr>
          <w:rFonts w:ascii="Arial" w:hAnsi="Arial" w:cs="Arial"/>
          <w:lang w:eastAsia="ja-JP"/>
        </w:rPr>
        <w:t xml:space="preserve">mitigated by defining some implicit </w:t>
      </w:r>
      <w:r w:rsidR="003308BD">
        <w:rPr>
          <w:rFonts w:ascii="Arial" w:hAnsi="Arial" w:cs="Arial"/>
          <w:lang w:eastAsia="ja-JP"/>
        </w:rPr>
        <w:t xml:space="preserve">rules </w:t>
      </w:r>
      <w:r w:rsidR="000324BE">
        <w:rPr>
          <w:rFonts w:ascii="Arial" w:hAnsi="Arial" w:cs="Arial"/>
          <w:lang w:eastAsia="ja-JP"/>
        </w:rPr>
        <w:t xml:space="preserve">without </w:t>
      </w:r>
      <w:r w:rsidR="003308BD">
        <w:rPr>
          <w:rFonts w:ascii="Arial" w:hAnsi="Arial" w:cs="Arial"/>
          <w:lang w:eastAsia="ja-JP"/>
        </w:rPr>
        <w:t xml:space="preserve">the </w:t>
      </w:r>
      <w:r w:rsidR="000324BE">
        <w:rPr>
          <w:rFonts w:ascii="Arial" w:hAnsi="Arial" w:cs="Arial"/>
          <w:lang w:eastAsia="ja-JP"/>
        </w:rPr>
        <w:t>need of</w:t>
      </w:r>
      <w:r w:rsidR="003308BD">
        <w:rPr>
          <w:rFonts w:ascii="Arial" w:hAnsi="Arial" w:cs="Arial"/>
          <w:lang w:eastAsia="ja-JP"/>
        </w:rPr>
        <w:t xml:space="preserve"> explicit</w:t>
      </w:r>
      <w:r w:rsidR="000324BE">
        <w:rPr>
          <w:rFonts w:ascii="Arial" w:hAnsi="Arial" w:cs="Arial"/>
          <w:lang w:eastAsia="ja-JP"/>
        </w:rPr>
        <w:t xml:space="preserve"> signalling. As one example, the Redcap-specific initial UL BWP can be defined as the lowest PRBs or central PRBs up to the maximum Redcap BW (i.e.,</w:t>
      </w:r>
      <m:oMath>
        <m:r>
          <w:rPr>
            <w:rFonts w:ascii="Cambria Math" w:hAnsi="Cambria Math" w:cs="Arial"/>
            <w:lang w:eastAsia="ja-JP"/>
          </w:rPr>
          <m:t xml:space="preserve"> </m:t>
        </m:r>
        <m:sSub>
          <m:sSubPr>
            <m:ctrlPr>
              <w:rPr>
                <w:rFonts w:ascii="Cambria Math" w:hAnsi="Cambria Math" w:cs="Arial"/>
                <w:i/>
                <w:lang w:eastAsia="ja-JP"/>
              </w:rPr>
            </m:ctrlPr>
          </m:sSubPr>
          <m:e>
            <m:r>
              <w:rPr>
                <w:rFonts w:ascii="Cambria Math" w:hAnsi="Cambria Math" w:cs="Arial"/>
                <w:lang w:eastAsia="ja-JP"/>
              </w:rPr>
              <m:t>BW</m:t>
            </m:r>
          </m:e>
          <m:sub>
            <m:r>
              <w:rPr>
                <w:rFonts w:ascii="Cambria Math" w:hAnsi="Cambria Math" w:cs="Arial"/>
                <w:lang w:eastAsia="ja-JP"/>
              </w:rPr>
              <m:t>2</m:t>
            </m:r>
          </m:sub>
        </m:sSub>
      </m:oMath>
      <w:r w:rsidR="003308BD">
        <w:rPr>
          <w:rFonts w:ascii="Arial" w:hAnsi="Arial" w:cs="Arial"/>
          <w:lang w:eastAsia="ja-JP"/>
        </w:rPr>
        <w:t xml:space="preserve"> in FIG.</w:t>
      </w:r>
      <w:r w:rsidR="0095372C">
        <w:rPr>
          <w:rFonts w:ascii="Arial" w:hAnsi="Arial" w:cs="Arial"/>
          <w:lang w:eastAsia="ja-JP"/>
        </w:rPr>
        <w:t>1</w:t>
      </w:r>
      <w:r w:rsidR="003308BD">
        <w:rPr>
          <w:rFonts w:ascii="Arial" w:hAnsi="Arial" w:cs="Arial"/>
          <w:lang w:eastAsia="ja-JP"/>
        </w:rPr>
        <w:t>B</w:t>
      </w:r>
      <w:r w:rsidR="000324BE">
        <w:rPr>
          <w:rFonts w:ascii="Arial" w:hAnsi="Arial" w:cs="Arial"/>
          <w:lang w:eastAsia="ja-JP"/>
        </w:rPr>
        <w:t xml:space="preserve">) within initial UL BWP broadcasted in SIB1 for non-Redcap UE (i.e., </w:t>
      </w:r>
      <m:oMath>
        <m:sSub>
          <m:sSubPr>
            <m:ctrlPr>
              <w:rPr>
                <w:rFonts w:ascii="Cambria Math" w:hAnsi="Cambria Math" w:cs="Arial"/>
                <w:i/>
                <w:lang w:eastAsia="ja-JP"/>
              </w:rPr>
            </m:ctrlPr>
          </m:sSubPr>
          <m:e>
            <m:r>
              <w:rPr>
                <w:rFonts w:ascii="Cambria Math" w:hAnsi="Cambria Math" w:cs="Arial"/>
                <w:lang w:eastAsia="ja-JP"/>
              </w:rPr>
              <m:t>BW</m:t>
            </m:r>
          </m:e>
          <m:sub>
            <m:r>
              <w:rPr>
                <w:rFonts w:ascii="Cambria Math" w:hAnsi="Cambria Math" w:cs="Arial"/>
                <w:lang w:eastAsia="ja-JP"/>
              </w:rPr>
              <m:t>1</m:t>
            </m:r>
          </m:sub>
        </m:sSub>
      </m:oMath>
      <w:r w:rsidR="003308BD">
        <w:rPr>
          <w:rFonts w:ascii="Arial" w:hAnsi="Arial" w:cs="Arial"/>
          <w:lang w:eastAsia="ja-JP"/>
        </w:rPr>
        <w:t xml:space="preserve"> in FIG.</w:t>
      </w:r>
      <w:r w:rsidR="0095372C">
        <w:rPr>
          <w:rFonts w:ascii="Arial" w:hAnsi="Arial" w:cs="Arial"/>
          <w:lang w:eastAsia="ja-JP"/>
        </w:rPr>
        <w:t>1</w:t>
      </w:r>
      <w:r w:rsidR="003308BD">
        <w:rPr>
          <w:rFonts w:ascii="Arial" w:hAnsi="Arial" w:cs="Arial"/>
          <w:lang w:eastAsia="ja-JP"/>
        </w:rPr>
        <w:t>B</w:t>
      </w:r>
      <w:r w:rsidR="000324BE">
        <w:rPr>
          <w:rFonts w:ascii="Arial" w:hAnsi="Arial" w:cs="Arial"/>
          <w:lang w:eastAsia="ja-JP"/>
        </w:rPr>
        <w:t>).</w:t>
      </w:r>
      <w:r w:rsidR="007C7B28">
        <w:rPr>
          <w:rFonts w:ascii="Arial" w:hAnsi="Arial" w:cs="Arial"/>
          <w:lang w:eastAsia="ja-JP"/>
        </w:rPr>
        <w:t xml:space="preserve"> Commonly for Opt.2/3/4,</w:t>
      </w:r>
      <w:r w:rsidR="00DE5B0F">
        <w:rPr>
          <w:rFonts w:ascii="Arial" w:hAnsi="Arial" w:cs="Arial"/>
          <w:lang w:eastAsia="ja-JP"/>
        </w:rPr>
        <w:t xml:space="preserve"> </w:t>
      </w:r>
      <w:r w:rsidR="007C7B28">
        <w:rPr>
          <w:rFonts w:ascii="Arial" w:hAnsi="Arial" w:cs="Arial"/>
          <w:lang w:eastAsia="ja-JP"/>
        </w:rPr>
        <w:t xml:space="preserve">it </w:t>
      </w:r>
      <w:r w:rsidR="00DE5B0F">
        <w:rPr>
          <w:rFonts w:ascii="Arial" w:hAnsi="Arial" w:cs="Arial"/>
          <w:lang w:eastAsia="ja-JP"/>
        </w:rPr>
        <w:t>requires Redcap device to be identified</w:t>
      </w:r>
      <w:r w:rsidR="007C7B28">
        <w:rPr>
          <w:rFonts w:ascii="Arial" w:hAnsi="Arial" w:cs="Arial"/>
          <w:lang w:eastAsia="ja-JP"/>
        </w:rPr>
        <w:t xml:space="preserve"> by gNB</w:t>
      </w:r>
      <w:r w:rsidR="00DE5B0F">
        <w:rPr>
          <w:rFonts w:ascii="Arial" w:hAnsi="Arial" w:cs="Arial"/>
          <w:lang w:eastAsia="ja-JP"/>
        </w:rPr>
        <w:t xml:space="preserve"> before Msg3 and PUCCH transmission</w:t>
      </w:r>
      <w:r w:rsidR="007C7B28">
        <w:rPr>
          <w:rFonts w:ascii="Arial" w:hAnsi="Arial" w:cs="Arial"/>
          <w:lang w:eastAsia="ja-JP"/>
        </w:rPr>
        <w:t xml:space="preserve"> </w:t>
      </w:r>
      <w:r w:rsidR="00F6789F">
        <w:rPr>
          <w:rFonts w:ascii="Arial" w:hAnsi="Arial" w:cs="Arial"/>
          <w:lang w:eastAsia="ja-JP"/>
        </w:rPr>
        <w:t>such that gNB is able to</w:t>
      </w:r>
      <w:r w:rsidR="007C7B28">
        <w:rPr>
          <w:rFonts w:ascii="Arial" w:hAnsi="Arial" w:cs="Arial"/>
          <w:lang w:eastAsia="ja-JP"/>
        </w:rPr>
        <w:t xml:space="preserve"> proper</w:t>
      </w:r>
      <w:r w:rsidR="00F6789F">
        <w:rPr>
          <w:rFonts w:ascii="Arial" w:hAnsi="Arial" w:cs="Arial"/>
          <w:lang w:eastAsia="ja-JP"/>
        </w:rPr>
        <w:t>ly schedule</w:t>
      </w:r>
      <w:r w:rsidR="007C7B28">
        <w:rPr>
          <w:rFonts w:ascii="Arial" w:hAnsi="Arial" w:cs="Arial"/>
          <w:lang w:eastAsia="ja-JP"/>
        </w:rPr>
        <w:t xml:space="preserve"> Msg3 scheduling </w:t>
      </w:r>
      <w:r w:rsidR="00F6789F">
        <w:rPr>
          <w:rFonts w:ascii="Arial" w:hAnsi="Arial" w:cs="Arial"/>
          <w:lang w:eastAsia="ja-JP"/>
        </w:rPr>
        <w:t>and determine which</w:t>
      </w:r>
      <w:r w:rsidR="007C7B28">
        <w:rPr>
          <w:rFonts w:ascii="Arial" w:hAnsi="Arial" w:cs="Arial"/>
          <w:lang w:eastAsia="ja-JP"/>
        </w:rPr>
        <w:t xml:space="preserve"> PUCCH resource</w:t>
      </w:r>
      <w:r w:rsidR="00F6789F">
        <w:rPr>
          <w:rFonts w:ascii="Arial" w:hAnsi="Arial" w:cs="Arial"/>
          <w:lang w:eastAsia="ja-JP"/>
        </w:rPr>
        <w:t>s would be used by UE to feedback HARQ-ACK for Msg4</w:t>
      </w:r>
      <w:r w:rsidR="007C7B28">
        <w:rPr>
          <w:rFonts w:ascii="Arial" w:hAnsi="Arial" w:cs="Arial"/>
          <w:lang w:eastAsia="ja-JP"/>
        </w:rPr>
        <w:t xml:space="preserve">. </w:t>
      </w:r>
    </w:p>
    <w:p w14:paraId="2CB8D630" w14:textId="77777777" w:rsidR="0095372C" w:rsidRDefault="0095372C" w:rsidP="00A8468E">
      <w:pPr>
        <w:spacing w:before="120" w:after="0"/>
        <w:rPr>
          <w:rFonts w:ascii="Arial" w:hAnsi="Arial" w:cs="Arial"/>
          <w:b/>
          <w:bCs/>
          <w:lang w:eastAsia="ja-JP"/>
        </w:rPr>
      </w:pPr>
    </w:p>
    <w:p w14:paraId="5AAA17F6" w14:textId="4CBD06B2" w:rsidR="0095372C" w:rsidRDefault="0095372C" w:rsidP="00A8468E">
      <w:pPr>
        <w:spacing w:before="120" w:after="0"/>
        <w:rPr>
          <w:rFonts w:ascii="Arial" w:hAnsi="Arial" w:cs="Arial"/>
          <w:b/>
          <w:bCs/>
          <w:lang w:eastAsia="ja-JP"/>
        </w:rPr>
      </w:pPr>
      <w:r w:rsidRPr="008E4304">
        <w:rPr>
          <w:rFonts w:ascii="Arial" w:hAnsi="Arial" w:cs="Arial"/>
          <w:b/>
          <w:bCs/>
          <w:lang w:eastAsia="ja-JP"/>
        </w:rPr>
        <w:t>Proposal 1:</w:t>
      </w:r>
      <w:r w:rsidR="00DE5B0F">
        <w:rPr>
          <w:rFonts w:ascii="Arial" w:hAnsi="Arial" w:cs="Arial"/>
          <w:b/>
          <w:bCs/>
          <w:lang w:eastAsia="ja-JP"/>
        </w:rPr>
        <w:t xml:space="preserve"> Support earlier identification of Redcap device by separate PRACH resources. </w:t>
      </w:r>
    </w:p>
    <w:p w14:paraId="21CC92F2" w14:textId="47C1BD90" w:rsidR="00722B8E" w:rsidRDefault="008E4304" w:rsidP="00722B8E">
      <w:pPr>
        <w:spacing w:before="120" w:after="0"/>
        <w:ind w:left="1170" w:hanging="1170"/>
        <w:rPr>
          <w:rFonts w:ascii="Arial" w:hAnsi="Arial" w:cs="Arial"/>
          <w:b/>
          <w:bCs/>
          <w:lang w:eastAsia="ja-JP"/>
        </w:rPr>
      </w:pPr>
      <w:r w:rsidRPr="008E4304">
        <w:rPr>
          <w:rFonts w:ascii="Arial" w:hAnsi="Arial" w:cs="Arial"/>
          <w:b/>
          <w:bCs/>
          <w:lang w:eastAsia="ja-JP"/>
        </w:rPr>
        <w:t xml:space="preserve">Proposal </w:t>
      </w:r>
      <w:r w:rsidR="0095372C">
        <w:rPr>
          <w:rFonts w:ascii="Arial" w:hAnsi="Arial" w:cs="Arial"/>
          <w:b/>
          <w:bCs/>
          <w:lang w:eastAsia="ja-JP"/>
        </w:rPr>
        <w:t>2</w:t>
      </w:r>
      <w:r w:rsidRPr="008E4304">
        <w:rPr>
          <w:rFonts w:ascii="Arial" w:hAnsi="Arial" w:cs="Arial"/>
          <w:b/>
          <w:bCs/>
          <w:lang w:eastAsia="ja-JP"/>
        </w:rPr>
        <w:t>:</w:t>
      </w:r>
      <w:r w:rsidR="00722B8E">
        <w:rPr>
          <w:rFonts w:ascii="Arial" w:hAnsi="Arial" w:cs="Arial"/>
          <w:b/>
          <w:bCs/>
          <w:lang w:eastAsia="ja-JP"/>
        </w:rPr>
        <w:t xml:space="preserve"> </w:t>
      </w:r>
      <w:r w:rsidR="00722B8E" w:rsidRPr="00722B8E">
        <w:rPr>
          <w:rFonts w:ascii="Arial" w:hAnsi="Arial" w:cs="Arial"/>
          <w:b/>
          <w:bCs/>
          <w:lang w:eastAsia="ja-JP"/>
        </w:rPr>
        <w:t xml:space="preserve">If initial DL/UL BWP configured for non-Redcap UE in SIB1 is larger than max Redcap BW, support </w:t>
      </w:r>
      <w:r w:rsidR="00722B8E">
        <w:rPr>
          <w:rFonts w:ascii="Arial" w:hAnsi="Arial" w:cs="Arial"/>
          <w:b/>
          <w:bCs/>
          <w:lang w:eastAsia="ja-JP"/>
        </w:rPr>
        <w:t>c</w:t>
      </w:r>
      <w:r w:rsidR="00722B8E" w:rsidRPr="00722B8E">
        <w:rPr>
          <w:rFonts w:ascii="Arial" w:hAnsi="Arial" w:cs="Arial"/>
          <w:b/>
          <w:bCs/>
          <w:lang w:eastAsia="ja-JP"/>
        </w:rPr>
        <w:t>onfiguring a separate initial DL/UL BWP that is limited up to max Redcap BW</w:t>
      </w:r>
      <w:r w:rsidR="00F6789F">
        <w:rPr>
          <w:rFonts w:ascii="Arial" w:hAnsi="Arial" w:cs="Arial"/>
          <w:b/>
          <w:bCs/>
          <w:lang w:eastAsia="ja-JP"/>
        </w:rPr>
        <w:t xml:space="preserve"> (Opt.2)</w:t>
      </w:r>
      <w:r w:rsidR="00722B8E">
        <w:rPr>
          <w:rFonts w:ascii="Arial" w:hAnsi="Arial" w:cs="Arial"/>
          <w:b/>
          <w:bCs/>
          <w:lang w:eastAsia="ja-JP"/>
        </w:rPr>
        <w:t xml:space="preserve">. </w:t>
      </w:r>
    </w:p>
    <w:p w14:paraId="6185FCEC" w14:textId="19D8EE48" w:rsidR="00722B8E" w:rsidRDefault="00722B8E" w:rsidP="00722B8E">
      <w:pPr>
        <w:spacing w:before="120" w:after="0"/>
        <w:ind w:left="1170" w:hanging="1170"/>
        <w:rPr>
          <w:rFonts w:ascii="Arial" w:hAnsi="Arial" w:cs="Arial"/>
          <w:b/>
          <w:bCs/>
          <w:lang w:eastAsia="ja-JP"/>
        </w:rPr>
      </w:pPr>
    </w:p>
    <w:p w14:paraId="3239FDAC" w14:textId="75C58E31" w:rsidR="00446422" w:rsidRDefault="00446422" w:rsidP="00722B8E">
      <w:pPr>
        <w:spacing w:before="120" w:after="0"/>
        <w:ind w:left="1170" w:hanging="1170"/>
        <w:rPr>
          <w:rFonts w:ascii="Arial" w:hAnsi="Arial" w:cs="Arial"/>
          <w:b/>
          <w:bCs/>
          <w:lang w:eastAsia="ja-JP"/>
        </w:rPr>
      </w:pPr>
    </w:p>
    <w:p w14:paraId="36ECDE6B" w14:textId="77777777" w:rsidR="00446422" w:rsidRPr="00722B8E" w:rsidRDefault="00446422" w:rsidP="00722B8E">
      <w:pPr>
        <w:spacing w:before="120" w:after="0"/>
        <w:ind w:left="1170" w:hanging="1170"/>
        <w:rPr>
          <w:rFonts w:ascii="Arial" w:hAnsi="Arial" w:cs="Arial"/>
          <w:b/>
          <w:bCs/>
          <w:lang w:eastAsia="ja-JP"/>
        </w:rPr>
      </w:pPr>
    </w:p>
    <w:p w14:paraId="19367CB6" w14:textId="3FFB2BD0" w:rsidR="00722B8E" w:rsidRDefault="00722B8E" w:rsidP="00722B8E">
      <w:pPr>
        <w:pStyle w:val="Heading2"/>
        <w:spacing w:before="180" w:after="180"/>
        <w:ind w:left="1134" w:hanging="1134"/>
        <w:rPr>
          <w:rFonts w:ascii="Arial" w:eastAsia="Times New Roman" w:hAnsi="Arial" w:cs="Times New Roman"/>
          <w:color w:val="auto"/>
          <w:sz w:val="32"/>
          <w:szCs w:val="20"/>
          <w:lang w:eastAsia="ja-JP"/>
        </w:rPr>
      </w:pPr>
      <w:r w:rsidRPr="00F44AAE">
        <w:rPr>
          <w:rFonts w:ascii="Arial" w:eastAsia="Times New Roman" w:hAnsi="Arial" w:cs="Times New Roman"/>
          <w:color w:val="auto"/>
          <w:sz w:val="32"/>
          <w:szCs w:val="20"/>
          <w:lang w:eastAsia="ja-JP"/>
        </w:rPr>
        <w:t>2.</w:t>
      </w:r>
      <w:r>
        <w:rPr>
          <w:rFonts w:ascii="Arial" w:eastAsia="Times New Roman" w:hAnsi="Arial" w:cs="Times New Roman"/>
          <w:color w:val="auto"/>
          <w:sz w:val="32"/>
          <w:szCs w:val="20"/>
          <w:lang w:eastAsia="ja-JP"/>
        </w:rPr>
        <w:t>2</w:t>
      </w:r>
      <w:r w:rsidRPr="00F44AAE">
        <w:rPr>
          <w:rFonts w:ascii="Arial" w:eastAsia="Times New Roman" w:hAnsi="Arial" w:cs="Times New Roman"/>
          <w:color w:val="auto"/>
          <w:sz w:val="32"/>
          <w:szCs w:val="20"/>
          <w:lang w:eastAsia="ja-JP"/>
        </w:rPr>
        <w:t xml:space="preserve"> </w:t>
      </w:r>
      <w:r>
        <w:rPr>
          <w:rFonts w:ascii="Arial" w:eastAsia="Times New Roman" w:hAnsi="Arial" w:cs="Times New Roman"/>
          <w:color w:val="auto"/>
          <w:sz w:val="32"/>
          <w:szCs w:val="20"/>
          <w:lang w:eastAsia="ja-JP"/>
        </w:rPr>
        <w:t>UE-specific BWP</w:t>
      </w:r>
    </w:p>
    <w:p w14:paraId="5A13E2A8" w14:textId="563A5D2A" w:rsidR="00722B8E" w:rsidRPr="00F6789F" w:rsidRDefault="00F6789F" w:rsidP="00F4219B">
      <w:pPr>
        <w:rPr>
          <w:rFonts w:ascii="Arial" w:hAnsi="Arial" w:cs="Arial"/>
          <w:lang w:eastAsia="ja-JP"/>
        </w:rPr>
      </w:pPr>
      <w:r w:rsidRPr="00F6789F">
        <w:rPr>
          <w:rFonts w:ascii="Arial" w:hAnsi="Arial" w:cs="Arial"/>
          <w:lang w:eastAsia="ja-JP"/>
        </w:rPr>
        <w:t xml:space="preserve">After </w:t>
      </w:r>
      <w:r>
        <w:rPr>
          <w:rFonts w:ascii="Arial" w:hAnsi="Arial" w:cs="Arial"/>
          <w:lang w:eastAsia="ja-JP"/>
        </w:rPr>
        <w:t>initial access, a UE can be configured with up to four UE-specific DL BWP and up to four UE-specific uplink BW</w:t>
      </w:r>
      <w:r w:rsidR="00660575">
        <w:rPr>
          <w:rFonts w:ascii="Arial" w:hAnsi="Arial" w:cs="Arial"/>
          <w:lang w:eastAsia="ja-JP"/>
        </w:rPr>
        <w:t xml:space="preserve">. The detailed configurations of UE-specific BWP always tightly follow the capabilities reported by the given UE, including PDCCH (e.g., sub-slot-based PDCCH monitoring etc.)/PDSCH for DL BWP and PUCCH/PUSCH for UL BWP. This </w:t>
      </w:r>
      <w:r w:rsidR="00446422">
        <w:rPr>
          <w:rFonts w:ascii="Arial" w:hAnsi="Arial" w:cs="Arial"/>
          <w:lang w:eastAsia="ja-JP"/>
        </w:rPr>
        <w:t xml:space="preserve">principle should be maintained for UE-specific BWP configuration for Redcap devices such as the reduced BW. </w:t>
      </w:r>
      <w:r w:rsidR="00660575">
        <w:rPr>
          <w:rFonts w:ascii="Arial" w:hAnsi="Arial" w:cs="Arial"/>
          <w:lang w:eastAsia="ja-JP"/>
        </w:rPr>
        <w:t xml:space="preserve">  </w:t>
      </w:r>
    </w:p>
    <w:p w14:paraId="374F9011" w14:textId="1814ED0D" w:rsidR="006F4F16" w:rsidRDefault="00722B8E" w:rsidP="00722B8E">
      <w:pPr>
        <w:ind w:left="1170" w:hanging="1170"/>
        <w:rPr>
          <w:rFonts w:ascii="Arial" w:hAnsi="Arial" w:cs="Arial"/>
          <w:b/>
          <w:bCs/>
          <w:lang w:eastAsia="ja-JP"/>
        </w:rPr>
      </w:pPr>
      <w:r w:rsidRPr="008E4304">
        <w:rPr>
          <w:rFonts w:ascii="Arial" w:hAnsi="Arial" w:cs="Arial"/>
          <w:b/>
          <w:bCs/>
          <w:lang w:eastAsia="ja-JP"/>
        </w:rPr>
        <w:t>Proposal</w:t>
      </w:r>
      <w:r w:rsidR="00E30238">
        <w:rPr>
          <w:rFonts w:ascii="Arial" w:hAnsi="Arial" w:cs="Arial"/>
          <w:b/>
          <w:bCs/>
          <w:lang w:eastAsia="ja-JP"/>
        </w:rPr>
        <w:t xml:space="preserve"> 3</w:t>
      </w:r>
      <w:r w:rsidRPr="008E4304">
        <w:rPr>
          <w:rFonts w:ascii="Arial" w:hAnsi="Arial" w:cs="Arial"/>
          <w:b/>
          <w:bCs/>
          <w:lang w:eastAsia="ja-JP"/>
        </w:rPr>
        <w:t>:</w:t>
      </w:r>
      <w:r>
        <w:rPr>
          <w:rFonts w:ascii="Arial" w:hAnsi="Arial" w:cs="Arial"/>
          <w:b/>
          <w:bCs/>
          <w:lang w:eastAsia="ja-JP"/>
        </w:rPr>
        <w:t xml:space="preserve"> </w:t>
      </w:r>
      <w:r w:rsidRPr="00722B8E">
        <w:rPr>
          <w:rFonts w:ascii="Arial" w:hAnsi="Arial" w:cs="Arial"/>
          <w:b/>
          <w:bCs/>
          <w:lang w:eastAsia="ja-JP"/>
        </w:rPr>
        <w:t>After initial access, a RedCap UE is NOT expected to configure with UE-specific DL/UL BWP(s) that is wider than the maximum RedCap UE bandwidth.</w:t>
      </w:r>
    </w:p>
    <w:p w14:paraId="75D6C890" w14:textId="5FBDF069" w:rsidR="00446422" w:rsidRDefault="00446422" w:rsidP="00722B8E">
      <w:pPr>
        <w:ind w:left="1170" w:hanging="1170"/>
        <w:rPr>
          <w:rFonts w:ascii="Arial" w:hAnsi="Arial" w:cs="Arial"/>
          <w:lang w:eastAsia="x-none"/>
        </w:rPr>
      </w:pPr>
    </w:p>
    <w:p w14:paraId="14BCE54E" w14:textId="2DB5B029" w:rsidR="00446422" w:rsidRDefault="00446422" w:rsidP="00722B8E">
      <w:pPr>
        <w:ind w:left="1170" w:hanging="1170"/>
        <w:rPr>
          <w:rFonts w:ascii="Arial" w:hAnsi="Arial" w:cs="Arial"/>
          <w:lang w:eastAsia="x-none"/>
        </w:rPr>
      </w:pPr>
    </w:p>
    <w:p w14:paraId="2E33F208" w14:textId="77777777" w:rsidR="00446422" w:rsidRDefault="00446422" w:rsidP="00722B8E">
      <w:pPr>
        <w:ind w:left="1170" w:hanging="1170"/>
        <w:rPr>
          <w:rFonts w:ascii="Arial" w:hAnsi="Arial" w:cs="Arial"/>
          <w:lang w:eastAsia="x-none"/>
        </w:rPr>
      </w:pPr>
    </w:p>
    <w:p w14:paraId="40028204" w14:textId="77777777" w:rsidR="006E2C0F" w:rsidRPr="00404C4B" w:rsidRDefault="006E2C0F" w:rsidP="006E2C0F">
      <w:pPr>
        <w:pStyle w:val="Heading1"/>
        <w:rPr>
          <w:rFonts w:cs="Arial"/>
          <w:lang w:val="en-US" w:eastAsia="zh-CN"/>
        </w:rPr>
      </w:pPr>
      <w:r w:rsidRPr="00404C4B">
        <w:rPr>
          <w:rFonts w:cs="Arial"/>
          <w:lang w:val="en-US"/>
        </w:rPr>
        <w:t>3. C</w:t>
      </w:r>
      <w:r w:rsidRPr="00404C4B">
        <w:rPr>
          <w:rFonts w:cs="Arial"/>
          <w:lang w:val="en-US" w:eastAsia="zh-CN"/>
        </w:rPr>
        <w:t xml:space="preserve">onclusion </w:t>
      </w:r>
    </w:p>
    <w:p w14:paraId="2A691B3E" w14:textId="0D4E2107" w:rsidR="00D3488C" w:rsidRPr="001258B7" w:rsidRDefault="006E2C0F" w:rsidP="001258B7">
      <w:pPr>
        <w:rPr>
          <w:rFonts w:ascii="Arial" w:hAnsi="Arial" w:cs="Arial"/>
          <w:lang w:val="en-US"/>
        </w:rPr>
      </w:pPr>
      <w:r w:rsidRPr="00404C4B">
        <w:rPr>
          <w:rFonts w:ascii="Arial" w:hAnsi="Arial" w:cs="Arial"/>
          <w:lang w:val="en-US"/>
        </w:rPr>
        <w:t>In th</w:t>
      </w:r>
      <w:r w:rsidR="003577A8" w:rsidRPr="00404C4B">
        <w:rPr>
          <w:rFonts w:ascii="Arial" w:hAnsi="Arial" w:cs="Arial"/>
          <w:lang w:val="en-US"/>
        </w:rPr>
        <w:t xml:space="preserve">is contribution, we have presented our views on </w:t>
      </w:r>
      <w:r w:rsidR="00F44AAE">
        <w:rPr>
          <w:rFonts w:ascii="Arial" w:hAnsi="Arial" w:cs="Arial"/>
          <w:lang w:val="en-US"/>
        </w:rPr>
        <w:t>open issues</w:t>
      </w:r>
      <w:r w:rsidR="001258B7">
        <w:rPr>
          <w:rFonts w:ascii="Arial" w:hAnsi="Arial" w:cs="Arial"/>
          <w:lang w:val="en-US"/>
        </w:rPr>
        <w:t xml:space="preserve"> related to </w:t>
      </w:r>
      <w:r w:rsidR="00722B8E">
        <w:rPr>
          <w:rFonts w:ascii="Arial" w:hAnsi="Arial" w:cs="Arial"/>
          <w:lang w:val="en-US"/>
        </w:rPr>
        <w:t>reduced BW for Redcap devices</w:t>
      </w:r>
      <w:r w:rsidR="001258B7">
        <w:rPr>
          <w:rFonts w:ascii="Arial" w:hAnsi="Arial" w:cs="Arial"/>
          <w:lang w:val="en-US"/>
        </w:rPr>
        <w:t>.</w:t>
      </w:r>
      <w:r w:rsidR="00F44AAE">
        <w:rPr>
          <w:rFonts w:ascii="Arial" w:hAnsi="Arial" w:cs="Arial"/>
          <w:lang w:val="en-US"/>
        </w:rPr>
        <w:t xml:space="preserve"> </w:t>
      </w:r>
      <w:r w:rsidR="00E100E8" w:rsidRPr="00404C4B">
        <w:rPr>
          <w:rFonts w:ascii="Arial" w:hAnsi="Arial" w:cs="Arial"/>
          <w:lang w:val="en-US"/>
        </w:rPr>
        <w:t>Based on the discussions above,</w:t>
      </w:r>
      <w:r w:rsidR="0010617E" w:rsidRPr="00404C4B">
        <w:rPr>
          <w:rFonts w:ascii="Arial" w:hAnsi="Arial" w:cs="Arial"/>
          <w:lang w:val="en-US"/>
        </w:rPr>
        <w:t xml:space="preserve"> the following was proposed: </w:t>
      </w:r>
    </w:p>
    <w:p w14:paraId="277AD127" w14:textId="77777777" w:rsidR="00446422" w:rsidRDefault="00446422" w:rsidP="00446422">
      <w:pPr>
        <w:rPr>
          <w:rFonts w:ascii="Arial" w:hAnsi="Arial" w:cs="Arial"/>
          <w:b/>
          <w:bCs/>
          <w:lang w:eastAsia="ja-JP"/>
        </w:rPr>
      </w:pPr>
      <w:r w:rsidRPr="008E4304">
        <w:rPr>
          <w:rFonts w:ascii="Arial" w:hAnsi="Arial" w:cs="Arial"/>
          <w:b/>
          <w:bCs/>
          <w:lang w:eastAsia="ja-JP"/>
        </w:rPr>
        <w:t>Proposal 1:</w:t>
      </w:r>
      <w:r>
        <w:rPr>
          <w:rFonts w:ascii="Arial" w:hAnsi="Arial" w:cs="Arial"/>
          <w:b/>
          <w:bCs/>
          <w:lang w:eastAsia="ja-JP"/>
        </w:rPr>
        <w:t xml:space="preserve"> Support earlier identification of Redcap device by separate PRACH resources. </w:t>
      </w:r>
    </w:p>
    <w:p w14:paraId="2DB6975E" w14:textId="77777777" w:rsidR="00446422" w:rsidRDefault="00446422" w:rsidP="00446422">
      <w:pPr>
        <w:ind w:left="1170" w:hanging="1170"/>
        <w:rPr>
          <w:rFonts w:ascii="Arial" w:hAnsi="Arial" w:cs="Arial"/>
          <w:b/>
          <w:bCs/>
          <w:lang w:eastAsia="ja-JP"/>
        </w:rPr>
      </w:pPr>
      <w:r w:rsidRPr="008E4304">
        <w:rPr>
          <w:rFonts w:ascii="Arial" w:hAnsi="Arial" w:cs="Arial"/>
          <w:b/>
          <w:bCs/>
          <w:lang w:eastAsia="ja-JP"/>
        </w:rPr>
        <w:t xml:space="preserve">Proposal </w:t>
      </w:r>
      <w:r>
        <w:rPr>
          <w:rFonts w:ascii="Arial" w:hAnsi="Arial" w:cs="Arial"/>
          <w:b/>
          <w:bCs/>
          <w:lang w:eastAsia="ja-JP"/>
        </w:rPr>
        <w:t>2</w:t>
      </w:r>
      <w:r w:rsidRPr="008E4304">
        <w:rPr>
          <w:rFonts w:ascii="Arial" w:hAnsi="Arial" w:cs="Arial"/>
          <w:b/>
          <w:bCs/>
          <w:lang w:eastAsia="ja-JP"/>
        </w:rPr>
        <w:t>:</w:t>
      </w:r>
      <w:r>
        <w:rPr>
          <w:rFonts w:ascii="Arial" w:hAnsi="Arial" w:cs="Arial"/>
          <w:b/>
          <w:bCs/>
          <w:lang w:eastAsia="ja-JP"/>
        </w:rPr>
        <w:t xml:space="preserve"> </w:t>
      </w:r>
      <w:r w:rsidRPr="00722B8E">
        <w:rPr>
          <w:rFonts w:ascii="Arial" w:hAnsi="Arial" w:cs="Arial"/>
          <w:b/>
          <w:bCs/>
          <w:lang w:eastAsia="ja-JP"/>
        </w:rPr>
        <w:t xml:space="preserve">If initial DL/UL BWP configured for non-Redcap UE in SIB1 is larger than max Redcap BW, support </w:t>
      </w:r>
      <w:r>
        <w:rPr>
          <w:rFonts w:ascii="Arial" w:hAnsi="Arial" w:cs="Arial"/>
          <w:b/>
          <w:bCs/>
          <w:lang w:eastAsia="ja-JP"/>
        </w:rPr>
        <w:t>c</w:t>
      </w:r>
      <w:r w:rsidRPr="00722B8E">
        <w:rPr>
          <w:rFonts w:ascii="Arial" w:hAnsi="Arial" w:cs="Arial"/>
          <w:b/>
          <w:bCs/>
          <w:lang w:eastAsia="ja-JP"/>
        </w:rPr>
        <w:t>onfiguring a separate initial DL/UL BWP that is limited up to max Redcap BW</w:t>
      </w:r>
      <w:r>
        <w:rPr>
          <w:rFonts w:ascii="Arial" w:hAnsi="Arial" w:cs="Arial"/>
          <w:b/>
          <w:bCs/>
          <w:lang w:eastAsia="ja-JP"/>
        </w:rPr>
        <w:t xml:space="preserve"> (Opt.2). </w:t>
      </w:r>
    </w:p>
    <w:p w14:paraId="4A0BAE99" w14:textId="77777777" w:rsidR="00446422" w:rsidRDefault="00446422" w:rsidP="00446422">
      <w:pPr>
        <w:ind w:left="1170" w:hanging="1170"/>
        <w:rPr>
          <w:rFonts w:ascii="Arial" w:hAnsi="Arial" w:cs="Arial"/>
          <w:b/>
          <w:bCs/>
          <w:lang w:eastAsia="ja-JP"/>
        </w:rPr>
      </w:pPr>
      <w:r w:rsidRPr="008E4304">
        <w:rPr>
          <w:rFonts w:ascii="Arial" w:hAnsi="Arial" w:cs="Arial"/>
          <w:b/>
          <w:bCs/>
          <w:lang w:eastAsia="ja-JP"/>
        </w:rPr>
        <w:t>Proposal</w:t>
      </w:r>
      <w:r>
        <w:rPr>
          <w:rFonts w:ascii="Arial" w:hAnsi="Arial" w:cs="Arial"/>
          <w:b/>
          <w:bCs/>
          <w:lang w:eastAsia="ja-JP"/>
        </w:rPr>
        <w:t xml:space="preserve"> 3</w:t>
      </w:r>
      <w:r w:rsidRPr="008E4304">
        <w:rPr>
          <w:rFonts w:ascii="Arial" w:hAnsi="Arial" w:cs="Arial"/>
          <w:b/>
          <w:bCs/>
          <w:lang w:eastAsia="ja-JP"/>
        </w:rPr>
        <w:t>:</w:t>
      </w:r>
      <w:r>
        <w:rPr>
          <w:rFonts w:ascii="Arial" w:hAnsi="Arial" w:cs="Arial"/>
          <w:b/>
          <w:bCs/>
          <w:lang w:eastAsia="ja-JP"/>
        </w:rPr>
        <w:t xml:space="preserve"> </w:t>
      </w:r>
      <w:r w:rsidRPr="00722B8E">
        <w:rPr>
          <w:rFonts w:ascii="Arial" w:hAnsi="Arial" w:cs="Arial"/>
          <w:b/>
          <w:bCs/>
          <w:lang w:eastAsia="ja-JP"/>
        </w:rPr>
        <w:t>After initial access, a RedCap UE is NOT expected to configure with UE-specific DL/UL BWP(s) that is wider than the maximum RedCap UE bandwidth.</w:t>
      </w:r>
    </w:p>
    <w:p w14:paraId="6DC7281D" w14:textId="714672B6" w:rsidR="006D067B" w:rsidRDefault="006D067B" w:rsidP="004677DA">
      <w:pPr>
        <w:spacing w:before="120"/>
        <w:ind w:left="1166" w:hanging="1166"/>
        <w:rPr>
          <w:rFonts w:ascii="Arial" w:hAnsi="Arial" w:cs="Arial"/>
          <w:lang w:eastAsia="x-none"/>
        </w:rPr>
      </w:pPr>
    </w:p>
    <w:p w14:paraId="50D03C39" w14:textId="40E041C1" w:rsidR="00C77EE1" w:rsidRDefault="00C77EE1" w:rsidP="006E2C0F">
      <w:pPr>
        <w:rPr>
          <w:rFonts w:ascii="Arial" w:hAnsi="Arial" w:cs="Arial"/>
        </w:rPr>
      </w:pPr>
    </w:p>
    <w:p w14:paraId="443EE5EF" w14:textId="77777777" w:rsidR="006D067B" w:rsidRPr="006D067B" w:rsidRDefault="006D067B" w:rsidP="006E2C0F">
      <w:pPr>
        <w:rPr>
          <w:rFonts w:ascii="Arial" w:hAnsi="Arial" w:cs="Arial"/>
        </w:rPr>
      </w:pPr>
    </w:p>
    <w:p w14:paraId="7E2A3AAF" w14:textId="77777777" w:rsidR="006E2C0F" w:rsidRPr="00404C4B" w:rsidRDefault="006E2C0F" w:rsidP="006E2C0F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 w:rsidRPr="00404C4B">
        <w:rPr>
          <w:rFonts w:cs="Arial"/>
          <w:lang w:val="en-US"/>
        </w:rPr>
        <w:lastRenderedPageBreak/>
        <w:t>References</w:t>
      </w:r>
    </w:p>
    <w:p w14:paraId="7C718B5C" w14:textId="79FA79AC" w:rsidR="00FE32B7" w:rsidRDefault="00FE32B7" w:rsidP="00FE32B7">
      <w:pPr>
        <w:numPr>
          <w:ilvl w:val="0"/>
          <w:numId w:val="1"/>
        </w:numPr>
        <w:jc w:val="both"/>
        <w:rPr>
          <w:rFonts w:ascii="Arial" w:hAnsi="Arial" w:cs="Arial"/>
          <w:lang w:val="en-US" w:eastAsia="zh-CN"/>
        </w:rPr>
      </w:pPr>
      <w:r w:rsidRPr="006C372E">
        <w:rPr>
          <w:rFonts w:ascii="Arial" w:hAnsi="Arial" w:cs="Arial"/>
          <w:lang w:val="en-US" w:eastAsia="zh-CN"/>
        </w:rPr>
        <w:t>RAN1</w:t>
      </w:r>
      <w:r>
        <w:rPr>
          <w:rFonts w:ascii="Arial" w:hAnsi="Arial" w:cs="Arial"/>
          <w:lang w:val="en-US" w:eastAsia="zh-CN"/>
        </w:rPr>
        <w:t xml:space="preserve"> 104 e-meeting</w:t>
      </w:r>
      <w:r w:rsidRPr="006C372E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Chairman notes </w:t>
      </w:r>
    </w:p>
    <w:p w14:paraId="69293581" w14:textId="7A09BA5D" w:rsidR="007A7D4E" w:rsidRPr="00E2299C" w:rsidRDefault="00B26360" w:rsidP="005A3B69">
      <w:pPr>
        <w:numPr>
          <w:ilvl w:val="0"/>
          <w:numId w:val="1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RP-210918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Pr="00B26360">
        <w:rPr>
          <w:rFonts w:ascii="Arial" w:hAnsi="Arial" w:cs="Arial"/>
          <w:lang w:val="en-US" w:eastAsia="zh-CN"/>
        </w:rPr>
        <w:t>Revised WID on support of reduced capability NR devices</w:t>
      </w:r>
      <w:r>
        <w:rPr>
          <w:rFonts w:ascii="Arial" w:hAnsi="Arial" w:cs="Arial"/>
          <w:lang w:val="en-US" w:eastAsia="zh-CN"/>
        </w:rPr>
        <w:tab/>
      </w:r>
    </w:p>
    <w:sectPr w:rsidR="007A7D4E" w:rsidRPr="00E2299C" w:rsidSect="001F6C99">
      <w:headerReference w:type="even" r:id="rId10"/>
      <w:footerReference w:type="even" r:id="rId11"/>
      <w:footerReference w:type="default" r:id="rId12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4268FD" w14:textId="77777777" w:rsidR="00844603" w:rsidRDefault="00844603">
      <w:pPr>
        <w:spacing w:after="0"/>
      </w:pPr>
      <w:r>
        <w:separator/>
      </w:r>
    </w:p>
  </w:endnote>
  <w:endnote w:type="continuationSeparator" w:id="0">
    <w:p w14:paraId="4E46B617" w14:textId="77777777" w:rsidR="00844603" w:rsidRDefault="008446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F6F7E6" w14:textId="77777777" w:rsidR="00517BA0" w:rsidRDefault="00517BA0" w:rsidP="00C058E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90F624" w14:textId="77777777" w:rsidR="00517BA0" w:rsidRDefault="00517BA0" w:rsidP="00C058E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87FFA7" w14:textId="77777777" w:rsidR="00517BA0" w:rsidRDefault="00517BA0" w:rsidP="00C058EA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1EC3A6" w14:textId="77777777" w:rsidR="00844603" w:rsidRDefault="00844603">
      <w:pPr>
        <w:spacing w:after="0"/>
      </w:pPr>
      <w:r>
        <w:separator/>
      </w:r>
    </w:p>
  </w:footnote>
  <w:footnote w:type="continuationSeparator" w:id="0">
    <w:p w14:paraId="534891C2" w14:textId="77777777" w:rsidR="00844603" w:rsidRDefault="008446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51A641" w14:textId="77777777" w:rsidR="00517BA0" w:rsidRDefault="00517B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83BA1"/>
    <w:multiLevelType w:val="hybridMultilevel"/>
    <w:tmpl w:val="C1B26F1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D3E2D"/>
    <w:multiLevelType w:val="hybridMultilevel"/>
    <w:tmpl w:val="13AE4F9C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169BD"/>
    <w:multiLevelType w:val="hybridMultilevel"/>
    <w:tmpl w:val="66124244"/>
    <w:lvl w:ilvl="0" w:tplc="21B81AC4">
      <w:start w:val="8"/>
      <w:numFmt w:val="bullet"/>
      <w:lvlText w:val="-"/>
      <w:lvlJc w:val="left"/>
      <w:pPr>
        <w:ind w:left="113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3" w15:restartNumberingAfterBreak="0">
    <w:nsid w:val="0B4919D9"/>
    <w:multiLevelType w:val="hybridMultilevel"/>
    <w:tmpl w:val="9BB27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3D2167"/>
    <w:multiLevelType w:val="hybridMultilevel"/>
    <w:tmpl w:val="C9AA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C19FC"/>
    <w:multiLevelType w:val="hybridMultilevel"/>
    <w:tmpl w:val="FB580966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6C38AE"/>
    <w:multiLevelType w:val="hybridMultilevel"/>
    <w:tmpl w:val="040EDF7C"/>
    <w:lvl w:ilvl="0" w:tplc="21B81AC4">
      <w:start w:val="8"/>
      <w:numFmt w:val="bullet"/>
      <w:lvlText w:val="-"/>
      <w:lvlJc w:val="left"/>
      <w:pPr>
        <w:ind w:left="773" w:hanging="360"/>
      </w:pPr>
      <w:rPr>
        <w:rFonts w:ascii="Times New Roman" w:eastAsia="Times New Roma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493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8" w15:restartNumberingAfterBreak="0">
    <w:nsid w:val="210A2C44"/>
    <w:multiLevelType w:val="hybridMultilevel"/>
    <w:tmpl w:val="BBF4F676"/>
    <w:lvl w:ilvl="0" w:tplc="040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 w15:restartNumberingAfterBreak="0">
    <w:nsid w:val="2729054F"/>
    <w:multiLevelType w:val="hybridMultilevel"/>
    <w:tmpl w:val="C23A9EF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BFA5CE1"/>
    <w:multiLevelType w:val="hybridMultilevel"/>
    <w:tmpl w:val="C592F9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C4417D"/>
    <w:multiLevelType w:val="hybridMultilevel"/>
    <w:tmpl w:val="2C4E2C2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3173E2"/>
    <w:multiLevelType w:val="hybridMultilevel"/>
    <w:tmpl w:val="19AADC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177C94"/>
    <w:multiLevelType w:val="hybridMultilevel"/>
    <w:tmpl w:val="33C0D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566400"/>
    <w:multiLevelType w:val="multilevel"/>
    <w:tmpl w:val="355664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78618B"/>
    <w:multiLevelType w:val="hybridMultilevel"/>
    <w:tmpl w:val="C9266C5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E233BD"/>
    <w:multiLevelType w:val="hybridMultilevel"/>
    <w:tmpl w:val="46B4DAB6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1E22F8"/>
    <w:multiLevelType w:val="hybridMultilevel"/>
    <w:tmpl w:val="763AE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9F55CF"/>
    <w:multiLevelType w:val="hybridMultilevel"/>
    <w:tmpl w:val="7188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455C75"/>
    <w:multiLevelType w:val="hybridMultilevel"/>
    <w:tmpl w:val="97C2786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5B71C6"/>
    <w:multiLevelType w:val="hybridMultilevel"/>
    <w:tmpl w:val="ABAEDA6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2" w15:restartNumberingAfterBreak="0">
    <w:nsid w:val="5034244D"/>
    <w:multiLevelType w:val="hybridMultilevel"/>
    <w:tmpl w:val="8D1E3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FD1628"/>
    <w:multiLevelType w:val="hybridMultilevel"/>
    <w:tmpl w:val="D06C61F2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800CDA"/>
    <w:multiLevelType w:val="hybridMultilevel"/>
    <w:tmpl w:val="90F22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B358B8"/>
    <w:multiLevelType w:val="hybridMultilevel"/>
    <w:tmpl w:val="B7A6CC6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6" w15:restartNumberingAfterBreak="0">
    <w:nsid w:val="5EC563E6"/>
    <w:multiLevelType w:val="hybridMultilevel"/>
    <w:tmpl w:val="64C2C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E213B0"/>
    <w:multiLevelType w:val="hybridMultilevel"/>
    <w:tmpl w:val="3E024AC2"/>
    <w:lvl w:ilvl="0" w:tplc="B1DE3838">
      <w:start w:val="1"/>
      <w:numFmt w:val="decimal"/>
      <w:lvlText w:val="[%1]."/>
      <w:lvlJc w:val="left"/>
      <w:pPr>
        <w:ind w:left="420" w:hanging="420"/>
      </w:pPr>
      <w:rPr>
        <w:rFonts w:hint="eastAsia"/>
        <w:sz w:val="20"/>
        <w:szCs w:val="16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3766DEE"/>
    <w:multiLevelType w:val="hybridMultilevel"/>
    <w:tmpl w:val="384E6A34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9" w15:restartNumberingAfterBreak="0">
    <w:nsid w:val="64E14CF5"/>
    <w:multiLevelType w:val="hybridMultilevel"/>
    <w:tmpl w:val="4BBAAD06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061A0D"/>
    <w:multiLevelType w:val="hybridMultilevel"/>
    <w:tmpl w:val="3A984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884B47"/>
    <w:multiLevelType w:val="hybridMultilevel"/>
    <w:tmpl w:val="B6AEDA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B8C3797"/>
    <w:multiLevelType w:val="hybridMultilevel"/>
    <w:tmpl w:val="BBFE943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164C91"/>
    <w:multiLevelType w:val="hybridMultilevel"/>
    <w:tmpl w:val="BEA2EF3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9839BE"/>
    <w:multiLevelType w:val="hybridMultilevel"/>
    <w:tmpl w:val="E0DCDAB0"/>
    <w:lvl w:ilvl="0" w:tplc="04090003">
      <w:start w:val="1"/>
      <w:numFmt w:val="bullet"/>
      <w:lvlText w:val="o"/>
      <w:lvlJc w:val="left"/>
      <w:pPr>
        <w:ind w:left="77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5" w15:restartNumberingAfterBreak="0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7B0094"/>
    <w:multiLevelType w:val="hybridMultilevel"/>
    <w:tmpl w:val="9D3C8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5"/>
  </w:num>
  <w:num w:numId="3">
    <w:abstractNumId w:val="3"/>
  </w:num>
  <w:num w:numId="4">
    <w:abstractNumId w:val="22"/>
  </w:num>
  <w:num w:numId="5">
    <w:abstractNumId w:val="20"/>
  </w:num>
  <w:num w:numId="6">
    <w:abstractNumId w:val="8"/>
  </w:num>
  <w:num w:numId="7">
    <w:abstractNumId w:val="5"/>
  </w:num>
  <w:num w:numId="8">
    <w:abstractNumId w:val="24"/>
  </w:num>
  <w:num w:numId="9">
    <w:abstractNumId w:val="30"/>
  </w:num>
  <w:num w:numId="10">
    <w:abstractNumId w:val="21"/>
  </w:num>
  <w:num w:numId="11">
    <w:abstractNumId w:val="26"/>
  </w:num>
  <w:num w:numId="12">
    <w:abstractNumId w:val="36"/>
  </w:num>
  <w:num w:numId="13">
    <w:abstractNumId w:val="11"/>
  </w:num>
  <w:num w:numId="14">
    <w:abstractNumId w:val="34"/>
  </w:num>
  <w:num w:numId="15">
    <w:abstractNumId w:val="28"/>
  </w:num>
  <w:num w:numId="16">
    <w:abstractNumId w:val="29"/>
  </w:num>
  <w:num w:numId="17">
    <w:abstractNumId w:val="1"/>
  </w:num>
  <w:num w:numId="18">
    <w:abstractNumId w:val="32"/>
  </w:num>
  <w:num w:numId="19">
    <w:abstractNumId w:val="0"/>
  </w:num>
  <w:num w:numId="20">
    <w:abstractNumId w:val="23"/>
  </w:num>
  <w:num w:numId="21">
    <w:abstractNumId w:val="25"/>
  </w:num>
  <w:num w:numId="22">
    <w:abstractNumId w:val="18"/>
  </w:num>
  <w:num w:numId="23">
    <w:abstractNumId w:val="31"/>
  </w:num>
  <w:num w:numId="24">
    <w:abstractNumId w:val="13"/>
  </w:num>
  <w:num w:numId="25">
    <w:abstractNumId w:val="4"/>
  </w:num>
  <w:num w:numId="26">
    <w:abstractNumId w:val="17"/>
  </w:num>
  <w:num w:numId="27">
    <w:abstractNumId w:val="14"/>
  </w:num>
  <w:num w:numId="28">
    <w:abstractNumId w:val="19"/>
  </w:num>
  <w:num w:numId="29">
    <w:abstractNumId w:val="2"/>
  </w:num>
  <w:num w:numId="30">
    <w:abstractNumId w:val="9"/>
  </w:num>
  <w:num w:numId="31">
    <w:abstractNumId w:val="16"/>
  </w:num>
  <w:num w:numId="32">
    <w:abstractNumId w:val="6"/>
  </w:num>
  <w:num w:numId="33">
    <w:abstractNumId w:val="12"/>
  </w:num>
  <w:num w:numId="34">
    <w:abstractNumId w:val="35"/>
  </w:num>
  <w:num w:numId="35">
    <w:abstractNumId w:val="33"/>
  </w:num>
  <w:num w:numId="36">
    <w:abstractNumId w:val="10"/>
  </w:num>
  <w:num w:numId="37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5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B01"/>
    <w:rsid w:val="00005A6F"/>
    <w:rsid w:val="000069B9"/>
    <w:rsid w:val="00007165"/>
    <w:rsid w:val="00015206"/>
    <w:rsid w:val="00020AB8"/>
    <w:rsid w:val="00025639"/>
    <w:rsid w:val="00026F2D"/>
    <w:rsid w:val="0003157B"/>
    <w:rsid w:val="000324BE"/>
    <w:rsid w:val="00037281"/>
    <w:rsid w:val="000402EC"/>
    <w:rsid w:val="00041822"/>
    <w:rsid w:val="00042017"/>
    <w:rsid w:val="00042E35"/>
    <w:rsid w:val="00043820"/>
    <w:rsid w:val="00043EA5"/>
    <w:rsid w:val="000457C9"/>
    <w:rsid w:val="0005095F"/>
    <w:rsid w:val="00050CC7"/>
    <w:rsid w:val="0005558B"/>
    <w:rsid w:val="0006735F"/>
    <w:rsid w:val="00067F48"/>
    <w:rsid w:val="000722C9"/>
    <w:rsid w:val="000729CD"/>
    <w:rsid w:val="0007538E"/>
    <w:rsid w:val="00075D7F"/>
    <w:rsid w:val="0007709B"/>
    <w:rsid w:val="00081549"/>
    <w:rsid w:val="000829D6"/>
    <w:rsid w:val="0008305E"/>
    <w:rsid w:val="00084AEC"/>
    <w:rsid w:val="00084F1B"/>
    <w:rsid w:val="00085C69"/>
    <w:rsid w:val="00087945"/>
    <w:rsid w:val="00095DA3"/>
    <w:rsid w:val="000973B9"/>
    <w:rsid w:val="000A26CE"/>
    <w:rsid w:val="000A2899"/>
    <w:rsid w:val="000A416F"/>
    <w:rsid w:val="000A6B9F"/>
    <w:rsid w:val="000A76C8"/>
    <w:rsid w:val="000B0572"/>
    <w:rsid w:val="000B2B28"/>
    <w:rsid w:val="000B309B"/>
    <w:rsid w:val="000B3A78"/>
    <w:rsid w:val="000B658A"/>
    <w:rsid w:val="000C0C40"/>
    <w:rsid w:val="000C1200"/>
    <w:rsid w:val="000C2B74"/>
    <w:rsid w:val="000C2C4D"/>
    <w:rsid w:val="000C689C"/>
    <w:rsid w:val="000D274E"/>
    <w:rsid w:val="000E190D"/>
    <w:rsid w:val="000E5B07"/>
    <w:rsid w:val="000E675F"/>
    <w:rsid w:val="000F0511"/>
    <w:rsid w:val="000F1171"/>
    <w:rsid w:val="000F2FCE"/>
    <w:rsid w:val="001009F9"/>
    <w:rsid w:val="00102F82"/>
    <w:rsid w:val="00103353"/>
    <w:rsid w:val="00104391"/>
    <w:rsid w:val="00105F6A"/>
    <w:rsid w:val="0010617E"/>
    <w:rsid w:val="00107B65"/>
    <w:rsid w:val="00113889"/>
    <w:rsid w:val="0011531B"/>
    <w:rsid w:val="001156E0"/>
    <w:rsid w:val="00116BF5"/>
    <w:rsid w:val="001202FA"/>
    <w:rsid w:val="00120D6A"/>
    <w:rsid w:val="0012288A"/>
    <w:rsid w:val="001258B7"/>
    <w:rsid w:val="00126F4F"/>
    <w:rsid w:val="001333E9"/>
    <w:rsid w:val="00141351"/>
    <w:rsid w:val="00141FAE"/>
    <w:rsid w:val="00144371"/>
    <w:rsid w:val="00145D3A"/>
    <w:rsid w:val="00146561"/>
    <w:rsid w:val="00146724"/>
    <w:rsid w:val="00146D20"/>
    <w:rsid w:val="0014729A"/>
    <w:rsid w:val="001504AD"/>
    <w:rsid w:val="00152571"/>
    <w:rsid w:val="00152B5A"/>
    <w:rsid w:val="00153144"/>
    <w:rsid w:val="00153667"/>
    <w:rsid w:val="0015788A"/>
    <w:rsid w:val="001607B5"/>
    <w:rsid w:val="00160D18"/>
    <w:rsid w:val="00161D42"/>
    <w:rsid w:val="0016226B"/>
    <w:rsid w:val="001625DE"/>
    <w:rsid w:val="0016337B"/>
    <w:rsid w:val="00164DCB"/>
    <w:rsid w:val="0017286E"/>
    <w:rsid w:val="001735E8"/>
    <w:rsid w:val="00177AA3"/>
    <w:rsid w:val="00180A24"/>
    <w:rsid w:val="00180C2B"/>
    <w:rsid w:val="00181D34"/>
    <w:rsid w:val="00183D1D"/>
    <w:rsid w:val="00184909"/>
    <w:rsid w:val="00185856"/>
    <w:rsid w:val="00185D56"/>
    <w:rsid w:val="00187556"/>
    <w:rsid w:val="001910D7"/>
    <w:rsid w:val="00194872"/>
    <w:rsid w:val="001949AF"/>
    <w:rsid w:val="00197DDB"/>
    <w:rsid w:val="001A000F"/>
    <w:rsid w:val="001A028F"/>
    <w:rsid w:val="001A1186"/>
    <w:rsid w:val="001A255D"/>
    <w:rsid w:val="001A2B35"/>
    <w:rsid w:val="001A6791"/>
    <w:rsid w:val="001B12E0"/>
    <w:rsid w:val="001B179E"/>
    <w:rsid w:val="001B7CEB"/>
    <w:rsid w:val="001C315E"/>
    <w:rsid w:val="001C4118"/>
    <w:rsid w:val="001C6663"/>
    <w:rsid w:val="001C72E7"/>
    <w:rsid w:val="001D0F43"/>
    <w:rsid w:val="001D3E2B"/>
    <w:rsid w:val="001D4797"/>
    <w:rsid w:val="001D681E"/>
    <w:rsid w:val="001E0BBB"/>
    <w:rsid w:val="001E53B7"/>
    <w:rsid w:val="001E7186"/>
    <w:rsid w:val="001F0DAD"/>
    <w:rsid w:val="001F26A1"/>
    <w:rsid w:val="001F4FB6"/>
    <w:rsid w:val="001F6C99"/>
    <w:rsid w:val="002028B1"/>
    <w:rsid w:val="00203A90"/>
    <w:rsid w:val="002053BF"/>
    <w:rsid w:val="00205715"/>
    <w:rsid w:val="0020711C"/>
    <w:rsid w:val="00210B2D"/>
    <w:rsid w:val="002114A9"/>
    <w:rsid w:val="002163BA"/>
    <w:rsid w:val="002259B3"/>
    <w:rsid w:val="00231D54"/>
    <w:rsid w:val="00233D51"/>
    <w:rsid w:val="0023553D"/>
    <w:rsid w:val="0023735D"/>
    <w:rsid w:val="00240384"/>
    <w:rsid w:val="00242992"/>
    <w:rsid w:val="00246987"/>
    <w:rsid w:val="00251D91"/>
    <w:rsid w:val="0025345C"/>
    <w:rsid w:val="00254B2F"/>
    <w:rsid w:val="002555E0"/>
    <w:rsid w:val="00260B38"/>
    <w:rsid w:val="002623A4"/>
    <w:rsid w:val="00262722"/>
    <w:rsid w:val="00262AD8"/>
    <w:rsid w:val="00266655"/>
    <w:rsid w:val="00271393"/>
    <w:rsid w:val="00272E2E"/>
    <w:rsid w:val="00275A4E"/>
    <w:rsid w:val="00284187"/>
    <w:rsid w:val="00290461"/>
    <w:rsid w:val="00291156"/>
    <w:rsid w:val="0029263B"/>
    <w:rsid w:val="00292B97"/>
    <w:rsid w:val="00292CDE"/>
    <w:rsid w:val="00297FC4"/>
    <w:rsid w:val="002A335A"/>
    <w:rsid w:val="002B18C2"/>
    <w:rsid w:val="002B3BD7"/>
    <w:rsid w:val="002C1749"/>
    <w:rsid w:val="002C576D"/>
    <w:rsid w:val="002D3515"/>
    <w:rsid w:val="002E05FB"/>
    <w:rsid w:val="002E4F38"/>
    <w:rsid w:val="002F6F2F"/>
    <w:rsid w:val="002F70F5"/>
    <w:rsid w:val="002F71D5"/>
    <w:rsid w:val="00301551"/>
    <w:rsid w:val="003103EE"/>
    <w:rsid w:val="00313D23"/>
    <w:rsid w:val="00315D38"/>
    <w:rsid w:val="003248B1"/>
    <w:rsid w:val="00330585"/>
    <w:rsid w:val="003308BD"/>
    <w:rsid w:val="0033210C"/>
    <w:rsid w:val="00334BE9"/>
    <w:rsid w:val="0033685C"/>
    <w:rsid w:val="00344210"/>
    <w:rsid w:val="00344E67"/>
    <w:rsid w:val="00347393"/>
    <w:rsid w:val="00347D0F"/>
    <w:rsid w:val="0035380E"/>
    <w:rsid w:val="003545E1"/>
    <w:rsid w:val="003577A8"/>
    <w:rsid w:val="003615F5"/>
    <w:rsid w:val="00363BBA"/>
    <w:rsid w:val="0036562B"/>
    <w:rsid w:val="00365B4A"/>
    <w:rsid w:val="00366323"/>
    <w:rsid w:val="003717CF"/>
    <w:rsid w:val="003731A2"/>
    <w:rsid w:val="003738FB"/>
    <w:rsid w:val="0037444B"/>
    <w:rsid w:val="00377C96"/>
    <w:rsid w:val="00382208"/>
    <w:rsid w:val="003849A5"/>
    <w:rsid w:val="00391B0F"/>
    <w:rsid w:val="00393457"/>
    <w:rsid w:val="00393809"/>
    <w:rsid w:val="003A027A"/>
    <w:rsid w:val="003A310B"/>
    <w:rsid w:val="003A38F2"/>
    <w:rsid w:val="003B03BE"/>
    <w:rsid w:val="003B30E4"/>
    <w:rsid w:val="003B32E0"/>
    <w:rsid w:val="003B62F0"/>
    <w:rsid w:val="003B6437"/>
    <w:rsid w:val="003C4E70"/>
    <w:rsid w:val="003C5D14"/>
    <w:rsid w:val="003C6EA8"/>
    <w:rsid w:val="003C70B9"/>
    <w:rsid w:val="003D074A"/>
    <w:rsid w:val="003D25FE"/>
    <w:rsid w:val="003D2879"/>
    <w:rsid w:val="003D38F9"/>
    <w:rsid w:val="003D5D41"/>
    <w:rsid w:val="003E1711"/>
    <w:rsid w:val="003E5873"/>
    <w:rsid w:val="003E59A3"/>
    <w:rsid w:val="003E603B"/>
    <w:rsid w:val="003F0EA8"/>
    <w:rsid w:val="003F25CC"/>
    <w:rsid w:val="003F2794"/>
    <w:rsid w:val="003F35C9"/>
    <w:rsid w:val="003F40E5"/>
    <w:rsid w:val="003F4368"/>
    <w:rsid w:val="003F731B"/>
    <w:rsid w:val="00400CE6"/>
    <w:rsid w:val="00404C4B"/>
    <w:rsid w:val="00405A83"/>
    <w:rsid w:val="00407E8A"/>
    <w:rsid w:val="0041001B"/>
    <w:rsid w:val="00411BF4"/>
    <w:rsid w:val="0041403C"/>
    <w:rsid w:val="00414F5D"/>
    <w:rsid w:val="0041601D"/>
    <w:rsid w:val="00420A2E"/>
    <w:rsid w:val="004229CC"/>
    <w:rsid w:val="00431C40"/>
    <w:rsid w:val="00433863"/>
    <w:rsid w:val="004407F9"/>
    <w:rsid w:val="0044081E"/>
    <w:rsid w:val="00443035"/>
    <w:rsid w:val="00443491"/>
    <w:rsid w:val="004458C1"/>
    <w:rsid w:val="00445FFE"/>
    <w:rsid w:val="00446422"/>
    <w:rsid w:val="00447402"/>
    <w:rsid w:val="004519E5"/>
    <w:rsid w:val="00451A81"/>
    <w:rsid w:val="004548E6"/>
    <w:rsid w:val="00456024"/>
    <w:rsid w:val="004611B2"/>
    <w:rsid w:val="004655DA"/>
    <w:rsid w:val="00466178"/>
    <w:rsid w:val="004677DA"/>
    <w:rsid w:val="00471A02"/>
    <w:rsid w:val="00472833"/>
    <w:rsid w:val="0047421E"/>
    <w:rsid w:val="00477625"/>
    <w:rsid w:val="0048043C"/>
    <w:rsid w:val="004819B6"/>
    <w:rsid w:val="00483E85"/>
    <w:rsid w:val="00484947"/>
    <w:rsid w:val="00485C82"/>
    <w:rsid w:val="0049534F"/>
    <w:rsid w:val="0049619C"/>
    <w:rsid w:val="004A05E3"/>
    <w:rsid w:val="004A1C65"/>
    <w:rsid w:val="004A2B23"/>
    <w:rsid w:val="004A3BB4"/>
    <w:rsid w:val="004A6250"/>
    <w:rsid w:val="004A74FB"/>
    <w:rsid w:val="004B5169"/>
    <w:rsid w:val="004B5E12"/>
    <w:rsid w:val="004B6315"/>
    <w:rsid w:val="004B6C9A"/>
    <w:rsid w:val="004B6F98"/>
    <w:rsid w:val="004C01A0"/>
    <w:rsid w:val="004C0437"/>
    <w:rsid w:val="004C4071"/>
    <w:rsid w:val="004C49E0"/>
    <w:rsid w:val="004C73D1"/>
    <w:rsid w:val="004D2DC9"/>
    <w:rsid w:val="004D3D09"/>
    <w:rsid w:val="004D40BD"/>
    <w:rsid w:val="004E0AC9"/>
    <w:rsid w:val="004E155E"/>
    <w:rsid w:val="004E2FA1"/>
    <w:rsid w:val="004E416D"/>
    <w:rsid w:val="004E4BDF"/>
    <w:rsid w:val="004E6454"/>
    <w:rsid w:val="004E774D"/>
    <w:rsid w:val="004E7CCF"/>
    <w:rsid w:val="004E7E84"/>
    <w:rsid w:val="004F2023"/>
    <w:rsid w:val="004F2F7E"/>
    <w:rsid w:val="004F3C59"/>
    <w:rsid w:val="004F414C"/>
    <w:rsid w:val="004F5218"/>
    <w:rsid w:val="00500649"/>
    <w:rsid w:val="0050071A"/>
    <w:rsid w:val="00501D54"/>
    <w:rsid w:val="0050773D"/>
    <w:rsid w:val="005077DB"/>
    <w:rsid w:val="00516B2E"/>
    <w:rsid w:val="00517154"/>
    <w:rsid w:val="00517BA0"/>
    <w:rsid w:val="00520A3E"/>
    <w:rsid w:val="00520D3B"/>
    <w:rsid w:val="005252BB"/>
    <w:rsid w:val="00525663"/>
    <w:rsid w:val="00525C44"/>
    <w:rsid w:val="005263EF"/>
    <w:rsid w:val="00530B4A"/>
    <w:rsid w:val="005324DC"/>
    <w:rsid w:val="00532C35"/>
    <w:rsid w:val="00537476"/>
    <w:rsid w:val="00543C26"/>
    <w:rsid w:val="00544BEC"/>
    <w:rsid w:val="0055126E"/>
    <w:rsid w:val="0055355B"/>
    <w:rsid w:val="00554C6C"/>
    <w:rsid w:val="00555285"/>
    <w:rsid w:val="00560042"/>
    <w:rsid w:val="00563A6D"/>
    <w:rsid w:val="00563D5B"/>
    <w:rsid w:val="00564588"/>
    <w:rsid w:val="0057150E"/>
    <w:rsid w:val="00571994"/>
    <w:rsid w:val="00572F34"/>
    <w:rsid w:val="00576BFF"/>
    <w:rsid w:val="0057736C"/>
    <w:rsid w:val="00583C0C"/>
    <w:rsid w:val="00591A47"/>
    <w:rsid w:val="00593B39"/>
    <w:rsid w:val="005970B6"/>
    <w:rsid w:val="005A29B3"/>
    <w:rsid w:val="005A3B69"/>
    <w:rsid w:val="005B16BD"/>
    <w:rsid w:val="005B2E60"/>
    <w:rsid w:val="005B59E9"/>
    <w:rsid w:val="005C2A5F"/>
    <w:rsid w:val="005C3FD7"/>
    <w:rsid w:val="005C4F14"/>
    <w:rsid w:val="005C60B7"/>
    <w:rsid w:val="005C62C7"/>
    <w:rsid w:val="005D0604"/>
    <w:rsid w:val="005D1CA8"/>
    <w:rsid w:val="005D4FB0"/>
    <w:rsid w:val="005D79A4"/>
    <w:rsid w:val="005E0E1C"/>
    <w:rsid w:val="005E3610"/>
    <w:rsid w:val="005E4196"/>
    <w:rsid w:val="005E502F"/>
    <w:rsid w:val="005F2273"/>
    <w:rsid w:val="005F4099"/>
    <w:rsid w:val="005F6AC4"/>
    <w:rsid w:val="0060370C"/>
    <w:rsid w:val="006043EE"/>
    <w:rsid w:val="00606297"/>
    <w:rsid w:val="00606F6D"/>
    <w:rsid w:val="006202E1"/>
    <w:rsid w:val="0062068F"/>
    <w:rsid w:val="00620B30"/>
    <w:rsid w:val="006217ED"/>
    <w:rsid w:val="00623B2E"/>
    <w:rsid w:val="00623B95"/>
    <w:rsid w:val="0062456A"/>
    <w:rsid w:val="00631941"/>
    <w:rsid w:val="00644D23"/>
    <w:rsid w:val="00644F77"/>
    <w:rsid w:val="00645311"/>
    <w:rsid w:val="006478BF"/>
    <w:rsid w:val="006509D1"/>
    <w:rsid w:val="006535AA"/>
    <w:rsid w:val="0065556E"/>
    <w:rsid w:val="00660575"/>
    <w:rsid w:val="006622E5"/>
    <w:rsid w:val="00662B4D"/>
    <w:rsid w:val="00664DC4"/>
    <w:rsid w:val="00667384"/>
    <w:rsid w:val="0067188D"/>
    <w:rsid w:val="006749E4"/>
    <w:rsid w:val="00680A87"/>
    <w:rsid w:val="00682D7B"/>
    <w:rsid w:val="006843A4"/>
    <w:rsid w:val="006856D6"/>
    <w:rsid w:val="00685B8E"/>
    <w:rsid w:val="0068700F"/>
    <w:rsid w:val="006901EA"/>
    <w:rsid w:val="0069307A"/>
    <w:rsid w:val="00697031"/>
    <w:rsid w:val="00697B95"/>
    <w:rsid w:val="006A2559"/>
    <w:rsid w:val="006A2EE3"/>
    <w:rsid w:val="006A31A3"/>
    <w:rsid w:val="006A41BA"/>
    <w:rsid w:val="006A5D78"/>
    <w:rsid w:val="006A6391"/>
    <w:rsid w:val="006A742B"/>
    <w:rsid w:val="006B110E"/>
    <w:rsid w:val="006B5F85"/>
    <w:rsid w:val="006B7E54"/>
    <w:rsid w:val="006C1DC6"/>
    <w:rsid w:val="006C27A4"/>
    <w:rsid w:val="006C2DF2"/>
    <w:rsid w:val="006C6F3C"/>
    <w:rsid w:val="006C732E"/>
    <w:rsid w:val="006C7752"/>
    <w:rsid w:val="006C79BB"/>
    <w:rsid w:val="006D067B"/>
    <w:rsid w:val="006D541A"/>
    <w:rsid w:val="006D7630"/>
    <w:rsid w:val="006D7A1D"/>
    <w:rsid w:val="006D7CEE"/>
    <w:rsid w:val="006E09AB"/>
    <w:rsid w:val="006E2C0F"/>
    <w:rsid w:val="006E75EF"/>
    <w:rsid w:val="006F0588"/>
    <w:rsid w:val="006F07F4"/>
    <w:rsid w:val="006F2B06"/>
    <w:rsid w:val="006F4F16"/>
    <w:rsid w:val="006F518C"/>
    <w:rsid w:val="006F6603"/>
    <w:rsid w:val="007036A1"/>
    <w:rsid w:val="00704042"/>
    <w:rsid w:val="00704460"/>
    <w:rsid w:val="00707377"/>
    <w:rsid w:val="00710A93"/>
    <w:rsid w:val="0071248E"/>
    <w:rsid w:val="00714F3F"/>
    <w:rsid w:val="00720763"/>
    <w:rsid w:val="00722B8E"/>
    <w:rsid w:val="007311DE"/>
    <w:rsid w:val="00732A75"/>
    <w:rsid w:val="00734D54"/>
    <w:rsid w:val="00751C62"/>
    <w:rsid w:val="00760F18"/>
    <w:rsid w:val="00762821"/>
    <w:rsid w:val="00762E0E"/>
    <w:rsid w:val="00765E1F"/>
    <w:rsid w:val="0076772D"/>
    <w:rsid w:val="00770905"/>
    <w:rsid w:val="007718DC"/>
    <w:rsid w:val="007752E8"/>
    <w:rsid w:val="00776D62"/>
    <w:rsid w:val="007772BD"/>
    <w:rsid w:val="00782E13"/>
    <w:rsid w:val="00783147"/>
    <w:rsid w:val="0078580B"/>
    <w:rsid w:val="00786F91"/>
    <w:rsid w:val="00790F4B"/>
    <w:rsid w:val="0079526C"/>
    <w:rsid w:val="007953B0"/>
    <w:rsid w:val="007A1147"/>
    <w:rsid w:val="007A2149"/>
    <w:rsid w:val="007A538E"/>
    <w:rsid w:val="007A7D4E"/>
    <w:rsid w:val="007B14D7"/>
    <w:rsid w:val="007B36BD"/>
    <w:rsid w:val="007B6F3A"/>
    <w:rsid w:val="007C0770"/>
    <w:rsid w:val="007C0BF2"/>
    <w:rsid w:val="007C1BB7"/>
    <w:rsid w:val="007C75E5"/>
    <w:rsid w:val="007C7B28"/>
    <w:rsid w:val="007D05CA"/>
    <w:rsid w:val="007D260A"/>
    <w:rsid w:val="007D33A8"/>
    <w:rsid w:val="007D41A1"/>
    <w:rsid w:val="007E0F81"/>
    <w:rsid w:val="007E190F"/>
    <w:rsid w:val="007E665E"/>
    <w:rsid w:val="007F0245"/>
    <w:rsid w:val="007F4D7C"/>
    <w:rsid w:val="007F5D92"/>
    <w:rsid w:val="00800159"/>
    <w:rsid w:val="00800BED"/>
    <w:rsid w:val="00804EF1"/>
    <w:rsid w:val="00805243"/>
    <w:rsid w:val="00807DA8"/>
    <w:rsid w:val="00807ED8"/>
    <w:rsid w:val="00811235"/>
    <w:rsid w:val="00813070"/>
    <w:rsid w:val="008148D7"/>
    <w:rsid w:val="00815C15"/>
    <w:rsid w:val="00816571"/>
    <w:rsid w:val="00816C5C"/>
    <w:rsid w:val="00817F95"/>
    <w:rsid w:val="00821213"/>
    <w:rsid w:val="008220E8"/>
    <w:rsid w:val="00827205"/>
    <w:rsid w:val="00832806"/>
    <w:rsid w:val="00842535"/>
    <w:rsid w:val="00842EB6"/>
    <w:rsid w:val="00844603"/>
    <w:rsid w:val="00845654"/>
    <w:rsid w:val="00861141"/>
    <w:rsid w:val="00861D03"/>
    <w:rsid w:val="0086554A"/>
    <w:rsid w:val="00866DA4"/>
    <w:rsid w:val="008701E7"/>
    <w:rsid w:val="008740A1"/>
    <w:rsid w:val="008748BA"/>
    <w:rsid w:val="0087735E"/>
    <w:rsid w:val="008849E7"/>
    <w:rsid w:val="008865DE"/>
    <w:rsid w:val="0088748B"/>
    <w:rsid w:val="00897A17"/>
    <w:rsid w:val="008A0096"/>
    <w:rsid w:val="008A0BD7"/>
    <w:rsid w:val="008A1688"/>
    <w:rsid w:val="008A2B25"/>
    <w:rsid w:val="008A420C"/>
    <w:rsid w:val="008A5144"/>
    <w:rsid w:val="008B01A0"/>
    <w:rsid w:val="008B1217"/>
    <w:rsid w:val="008B1297"/>
    <w:rsid w:val="008B212E"/>
    <w:rsid w:val="008B2F76"/>
    <w:rsid w:val="008C021C"/>
    <w:rsid w:val="008C0231"/>
    <w:rsid w:val="008C5085"/>
    <w:rsid w:val="008C557A"/>
    <w:rsid w:val="008C5E12"/>
    <w:rsid w:val="008D0FBE"/>
    <w:rsid w:val="008D1D46"/>
    <w:rsid w:val="008D2CDB"/>
    <w:rsid w:val="008D2E69"/>
    <w:rsid w:val="008D3320"/>
    <w:rsid w:val="008D3473"/>
    <w:rsid w:val="008D690D"/>
    <w:rsid w:val="008D7057"/>
    <w:rsid w:val="008E0BFA"/>
    <w:rsid w:val="008E4304"/>
    <w:rsid w:val="008E6FCF"/>
    <w:rsid w:val="008F2A4F"/>
    <w:rsid w:val="008F4FEB"/>
    <w:rsid w:val="008F5F51"/>
    <w:rsid w:val="008F65AF"/>
    <w:rsid w:val="008F6C71"/>
    <w:rsid w:val="00901A73"/>
    <w:rsid w:val="00906300"/>
    <w:rsid w:val="00924ECE"/>
    <w:rsid w:val="00930255"/>
    <w:rsid w:val="0093250F"/>
    <w:rsid w:val="00932CDF"/>
    <w:rsid w:val="00936605"/>
    <w:rsid w:val="00937BD2"/>
    <w:rsid w:val="009402AC"/>
    <w:rsid w:val="009433FA"/>
    <w:rsid w:val="00943E8E"/>
    <w:rsid w:val="00944E8B"/>
    <w:rsid w:val="0094764F"/>
    <w:rsid w:val="009502F4"/>
    <w:rsid w:val="00950347"/>
    <w:rsid w:val="0095372C"/>
    <w:rsid w:val="00953DA3"/>
    <w:rsid w:val="00954CF3"/>
    <w:rsid w:val="0095568E"/>
    <w:rsid w:val="00957FBB"/>
    <w:rsid w:val="0096275C"/>
    <w:rsid w:val="00964520"/>
    <w:rsid w:val="00964AA0"/>
    <w:rsid w:val="0096551C"/>
    <w:rsid w:val="009658D8"/>
    <w:rsid w:val="00970B58"/>
    <w:rsid w:val="00972EDD"/>
    <w:rsid w:val="0097411F"/>
    <w:rsid w:val="00975617"/>
    <w:rsid w:val="009858E8"/>
    <w:rsid w:val="009870A7"/>
    <w:rsid w:val="0098759C"/>
    <w:rsid w:val="0099030C"/>
    <w:rsid w:val="00992625"/>
    <w:rsid w:val="00994C9C"/>
    <w:rsid w:val="009971A7"/>
    <w:rsid w:val="009971E2"/>
    <w:rsid w:val="00997B88"/>
    <w:rsid w:val="009A190D"/>
    <w:rsid w:val="009A411A"/>
    <w:rsid w:val="009A4152"/>
    <w:rsid w:val="009A42A2"/>
    <w:rsid w:val="009A46F5"/>
    <w:rsid w:val="009B02B8"/>
    <w:rsid w:val="009B1491"/>
    <w:rsid w:val="009B2881"/>
    <w:rsid w:val="009B432B"/>
    <w:rsid w:val="009B5AC0"/>
    <w:rsid w:val="009B5AEF"/>
    <w:rsid w:val="009B7A4B"/>
    <w:rsid w:val="009C6EFD"/>
    <w:rsid w:val="009D3968"/>
    <w:rsid w:val="009D64F6"/>
    <w:rsid w:val="009E07B0"/>
    <w:rsid w:val="009E3226"/>
    <w:rsid w:val="009E59FA"/>
    <w:rsid w:val="009E5E0A"/>
    <w:rsid w:val="009F16C5"/>
    <w:rsid w:val="009F34DA"/>
    <w:rsid w:val="009F565C"/>
    <w:rsid w:val="00A02225"/>
    <w:rsid w:val="00A04A2F"/>
    <w:rsid w:val="00A06938"/>
    <w:rsid w:val="00A15CFA"/>
    <w:rsid w:val="00A2067B"/>
    <w:rsid w:val="00A2193B"/>
    <w:rsid w:val="00A24858"/>
    <w:rsid w:val="00A27092"/>
    <w:rsid w:val="00A30C8A"/>
    <w:rsid w:val="00A344E7"/>
    <w:rsid w:val="00A34ED7"/>
    <w:rsid w:val="00A35C62"/>
    <w:rsid w:val="00A402F7"/>
    <w:rsid w:val="00A40457"/>
    <w:rsid w:val="00A42E40"/>
    <w:rsid w:val="00A44CD4"/>
    <w:rsid w:val="00A50BC1"/>
    <w:rsid w:val="00A50FBA"/>
    <w:rsid w:val="00A51F9A"/>
    <w:rsid w:val="00A5202E"/>
    <w:rsid w:val="00A53ABD"/>
    <w:rsid w:val="00A616C8"/>
    <w:rsid w:val="00A617F3"/>
    <w:rsid w:val="00A63C67"/>
    <w:rsid w:val="00A640FA"/>
    <w:rsid w:val="00A70495"/>
    <w:rsid w:val="00A70943"/>
    <w:rsid w:val="00A73D97"/>
    <w:rsid w:val="00A74E19"/>
    <w:rsid w:val="00A75941"/>
    <w:rsid w:val="00A8468E"/>
    <w:rsid w:val="00A84C51"/>
    <w:rsid w:val="00A8681D"/>
    <w:rsid w:val="00A87FD0"/>
    <w:rsid w:val="00A944E3"/>
    <w:rsid w:val="00A95ACD"/>
    <w:rsid w:val="00A969BD"/>
    <w:rsid w:val="00A97BD1"/>
    <w:rsid w:val="00AA231E"/>
    <w:rsid w:val="00AB019B"/>
    <w:rsid w:val="00AB3F85"/>
    <w:rsid w:val="00AB477B"/>
    <w:rsid w:val="00AB5D8D"/>
    <w:rsid w:val="00AB6F25"/>
    <w:rsid w:val="00AB7EA5"/>
    <w:rsid w:val="00AC1AA3"/>
    <w:rsid w:val="00AC421E"/>
    <w:rsid w:val="00AC704E"/>
    <w:rsid w:val="00AC742F"/>
    <w:rsid w:val="00AD085F"/>
    <w:rsid w:val="00AD19B9"/>
    <w:rsid w:val="00AD1FEF"/>
    <w:rsid w:val="00AD5D07"/>
    <w:rsid w:val="00AD613D"/>
    <w:rsid w:val="00AE2533"/>
    <w:rsid w:val="00AE3503"/>
    <w:rsid w:val="00AE47A7"/>
    <w:rsid w:val="00AF0E04"/>
    <w:rsid w:val="00AF2D95"/>
    <w:rsid w:val="00B00E51"/>
    <w:rsid w:val="00B01562"/>
    <w:rsid w:val="00B02E7D"/>
    <w:rsid w:val="00B03441"/>
    <w:rsid w:val="00B03FD4"/>
    <w:rsid w:val="00B06301"/>
    <w:rsid w:val="00B07467"/>
    <w:rsid w:val="00B1026D"/>
    <w:rsid w:val="00B12CCF"/>
    <w:rsid w:val="00B13A50"/>
    <w:rsid w:val="00B147AE"/>
    <w:rsid w:val="00B26360"/>
    <w:rsid w:val="00B26B6B"/>
    <w:rsid w:val="00B300B9"/>
    <w:rsid w:val="00B33A1E"/>
    <w:rsid w:val="00B40F7F"/>
    <w:rsid w:val="00B44465"/>
    <w:rsid w:val="00B45008"/>
    <w:rsid w:val="00B5370C"/>
    <w:rsid w:val="00B56924"/>
    <w:rsid w:val="00B61B35"/>
    <w:rsid w:val="00B662A1"/>
    <w:rsid w:val="00B66702"/>
    <w:rsid w:val="00B670C2"/>
    <w:rsid w:val="00B67876"/>
    <w:rsid w:val="00B712E7"/>
    <w:rsid w:val="00B75545"/>
    <w:rsid w:val="00B7778C"/>
    <w:rsid w:val="00B800B2"/>
    <w:rsid w:val="00B8238D"/>
    <w:rsid w:val="00B842A7"/>
    <w:rsid w:val="00B86A06"/>
    <w:rsid w:val="00B924A0"/>
    <w:rsid w:val="00B924ED"/>
    <w:rsid w:val="00B96F00"/>
    <w:rsid w:val="00B975F2"/>
    <w:rsid w:val="00BA109A"/>
    <w:rsid w:val="00BA19D5"/>
    <w:rsid w:val="00BA3989"/>
    <w:rsid w:val="00BA4F18"/>
    <w:rsid w:val="00BA5017"/>
    <w:rsid w:val="00BA623B"/>
    <w:rsid w:val="00BA6703"/>
    <w:rsid w:val="00BA7DD4"/>
    <w:rsid w:val="00BB0E7E"/>
    <w:rsid w:val="00BB14E1"/>
    <w:rsid w:val="00BB2612"/>
    <w:rsid w:val="00BB4358"/>
    <w:rsid w:val="00BB53A9"/>
    <w:rsid w:val="00BB6760"/>
    <w:rsid w:val="00BB7490"/>
    <w:rsid w:val="00BC0F24"/>
    <w:rsid w:val="00BC1FC0"/>
    <w:rsid w:val="00BC2537"/>
    <w:rsid w:val="00BC30D5"/>
    <w:rsid w:val="00BC3FD4"/>
    <w:rsid w:val="00BC4662"/>
    <w:rsid w:val="00BD3904"/>
    <w:rsid w:val="00BD43E0"/>
    <w:rsid w:val="00BD4BCB"/>
    <w:rsid w:val="00BD7B23"/>
    <w:rsid w:val="00BD7D53"/>
    <w:rsid w:val="00BD7FF5"/>
    <w:rsid w:val="00BE3341"/>
    <w:rsid w:val="00BE6A42"/>
    <w:rsid w:val="00BF0F97"/>
    <w:rsid w:val="00BF14BB"/>
    <w:rsid w:val="00BF15D2"/>
    <w:rsid w:val="00BF4808"/>
    <w:rsid w:val="00C03D0C"/>
    <w:rsid w:val="00C0439C"/>
    <w:rsid w:val="00C058EA"/>
    <w:rsid w:val="00C05926"/>
    <w:rsid w:val="00C071AE"/>
    <w:rsid w:val="00C07A86"/>
    <w:rsid w:val="00C10536"/>
    <w:rsid w:val="00C10DED"/>
    <w:rsid w:val="00C11223"/>
    <w:rsid w:val="00C116A7"/>
    <w:rsid w:val="00C12097"/>
    <w:rsid w:val="00C14696"/>
    <w:rsid w:val="00C23D66"/>
    <w:rsid w:val="00C24439"/>
    <w:rsid w:val="00C3095C"/>
    <w:rsid w:val="00C36014"/>
    <w:rsid w:val="00C4000E"/>
    <w:rsid w:val="00C40F39"/>
    <w:rsid w:val="00C4660E"/>
    <w:rsid w:val="00C504E5"/>
    <w:rsid w:val="00C5261A"/>
    <w:rsid w:val="00C54F24"/>
    <w:rsid w:val="00C5563C"/>
    <w:rsid w:val="00C56535"/>
    <w:rsid w:val="00C64D4D"/>
    <w:rsid w:val="00C67171"/>
    <w:rsid w:val="00C71168"/>
    <w:rsid w:val="00C73521"/>
    <w:rsid w:val="00C77EE1"/>
    <w:rsid w:val="00C86C6F"/>
    <w:rsid w:val="00C918F6"/>
    <w:rsid w:val="00C92668"/>
    <w:rsid w:val="00C928D7"/>
    <w:rsid w:val="00C94115"/>
    <w:rsid w:val="00C95DFB"/>
    <w:rsid w:val="00CA399E"/>
    <w:rsid w:val="00CA5283"/>
    <w:rsid w:val="00CA7AA9"/>
    <w:rsid w:val="00CB18A1"/>
    <w:rsid w:val="00CB6542"/>
    <w:rsid w:val="00CC4F8A"/>
    <w:rsid w:val="00CC520E"/>
    <w:rsid w:val="00CC5700"/>
    <w:rsid w:val="00CC7F4A"/>
    <w:rsid w:val="00CD256A"/>
    <w:rsid w:val="00CD2694"/>
    <w:rsid w:val="00CD53AD"/>
    <w:rsid w:val="00CD7BD3"/>
    <w:rsid w:val="00CE2FDF"/>
    <w:rsid w:val="00CE37EB"/>
    <w:rsid w:val="00CE4770"/>
    <w:rsid w:val="00CE562F"/>
    <w:rsid w:val="00CE69D8"/>
    <w:rsid w:val="00CF40F5"/>
    <w:rsid w:val="00CF5600"/>
    <w:rsid w:val="00CF7732"/>
    <w:rsid w:val="00D00A54"/>
    <w:rsid w:val="00D0728A"/>
    <w:rsid w:val="00D13533"/>
    <w:rsid w:val="00D139FB"/>
    <w:rsid w:val="00D1459C"/>
    <w:rsid w:val="00D16A01"/>
    <w:rsid w:val="00D21A36"/>
    <w:rsid w:val="00D26D5B"/>
    <w:rsid w:val="00D27991"/>
    <w:rsid w:val="00D30C17"/>
    <w:rsid w:val="00D312BB"/>
    <w:rsid w:val="00D3190C"/>
    <w:rsid w:val="00D33100"/>
    <w:rsid w:val="00D3488C"/>
    <w:rsid w:val="00D35032"/>
    <w:rsid w:val="00D3514C"/>
    <w:rsid w:val="00D36F35"/>
    <w:rsid w:val="00D461B9"/>
    <w:rsid w:val="00D4670D"/>
    <w:rsid w:val="00D4672A"/>
    <w:rsid w:val="00D46936"/>
    <w:rsid w:val="00D4753A"/>
    <w:rsid w:val="00D508C2"/>
    <w:rsid w:val="00D50A49"/>
    <w:rsid w:val="00D54CE7"/>
    <w:rsid w:val="00D6173B"/>
    <w:rsid w:val="00D62F6C"/>
    <w:rsid w:val="00D67B59"/>
    <w:rsid w:val="00D728BA"/>
    <w:rsid w:val="00D72C40"/>
    <w:rsid w:val="00D80922"/>
    <w:rsid w:val="00D82EFA"/>
    <w:rsid w:val="00D850CB"/>
    <w:rsid w:val="00D861AD"/>
    <w:rsid w:val="00D903E6"/>
    <w:rsid w:val="00D93F7A"/>
    <w:rsid w:val="00D94B39"/>
    <w:rsid w:val="00D96067"/>
    <w:rsid w:val="00D97F0D"/>
    <w:rsid w:val="00DA0787"/>
    <w:rsid w:val="00DA0793"/>
    <w:rsid w:val="00DA23E9"/>
    <w:rsid w:val="00DA5035"/>
    <w:rsid w:val="00DA50AE"/>
    <w:rsid w:val="00DA6C93"/>
    <w:rsid w:val="00DA72D2"/>
    <w:rsid w:val="00DA76F5"/>
    <w:rsid w:val="00DB49C2"/>
    <w:rsid w:val="00DC063B"/>
    <w:rsid w:val="00DC0C16"/>
    <w:rsid w:val="00DC1202"/>
    <w:rsid w:val="00DC1967"/>
    <w:rsid w:val="00DC3915"/>
    <w:rsid w:val="00DC5C8A"/>
    <w:rsid w:val="00DC5D77"/>
    <w:rsid w:val="00DD47C9"/>
    <w:rsid w:val="00DD50DE"/>
    <w:rsid w:val="00DE1307"/>
    <w:rsid w:val="00DE58D4"/>
    <w:rsid w:val="00DE5B0F"/>
    <w:rsid w:val="00DF49F6"/>
    <w:rsid w:val="00DF5363"/>
    <w:rsid w:val="00DF67A0"/>
    <w:rsid w:val="00E005AD"/>
    <w:rsid w:val="00E049A0"/>
    <w:rsid w:val="00E07B16"/>
    <w:rsid w:val="00E100E8"/>
    <w:rsid w:val="00E10514"/>
    <w:rsid w:val="00E11FAD"/>
    <w:rsid w:val="00E127DE"/>
    <w:rsid w:val="00E13A0A"/>
    <w:rsid w:val="00E15E34"/>
    <w:rsid w:val="00E17247"/>
    <w:rsid w:val="00E2299C"/>
    <w:rsid w:val="00E22BCC"/>
    <w:rsid w:val="00E23D3F"/>
    <w:rsid w:val="00E25ABB"/>
    <w:rsid w:val="00E26B06"/>
    <w:rsid w:val="00E30238"/>
    <w:rsid w:val="00E3234E"/>
    <w:rsid w:val="00E340A5"/>
    <w:rsid w:val="00E349D4"/>
    <w:rsid w:val="00E40B01"/>
    <w:rsid w:val="00E40B42"/>
    <w:rsid w:val="00E41AAE"/>
    <w:rsid w:val="00E41B41"/>
    <w:rsid w:val="00E44AE2"/>
    <w:rsid w:val="00E461F1"/>
    <w:rsid w:val="00E46E76"/>
    <w:rsid w:val="00E504FB"/>
    <w:rsid w:val="00E607A7"/>
    <w:rsid w:val="00E60B74"/>
    <w:rsid w:val="00E61443"/>
    <w:rsid w:val="00E61983"/>
    <w:rsid w:val="00E63ACC"/>
    <w:rsid w:val="00E70A81"/>
    <w:rsid w:val="00E72B9D"/>
    <w:rsid w:val="00E7337D"/>
    <w:rsid w:val="00E74FD7"/>
    <w:rsid w:val="00E92552"/>
    <w:rsid w:val="00E96998"/>
    <w:rsid w:val="00EA0E12"/>
    <w:rsid w:val="00EA2856"/>
    <w:rsid w:val="00EA4955"/>
    <w:rsid w:val="00EA559B"/>
    <w:rsid w:val="00EA7D94"/>
    <w:rsid w:val="00EA7E1E"/>
    <w:rsid w:val="00EB3534"/>
    <w:rsid w:val="00EB4AFB"/>
    <w:rsid w:val="00EB59AE"/>
    <w:rsid w:val="00EC1A41"/>
    <w:rsid w:val="00EC3129"/>
    <w:rsid w:val="00EC3AFB"/>
    <w:rsid w:val="00EC628D"/>
    <w:rsid w:val="00ED1A96"/>
    <w:rsid w:val="00EE1001"/>
    <w:rsid w:val="00EE14C4"/>
    <w:rsid w:val="00EE1EE4"/>
    <w:rsid w:val="00EE2A33"/>
    <w:rsid w:val="00EE4F62"/>
    <w:rsid w:val="00EE5859"/>
    <w:rsid w:val="00EE5C07"/>
    <w:rsid w:val="00EF16B0"/>
    <w:rsid w:val="00EF3CA6"/>
    <w:rsid w:val="00F01655"/>
    <w:rsid w:val="00F028C6"/>
    <w:rsid w:val="00F0432F"/>
    <w:rsid w:val="00F12E55"/>
    <w:rsid w:val="00F1601C"/>
    <w:rsid w:val="00F16DC7"/>
    <w:rsid w:val="00F20322"/>
    <w:rsid w:val="00F22F47"/>
    <w:rsid w:val="00F23128"/>
    <w:rsid w:val="00F26B75"/>
    <w:rsid w:val="00F2777A"/>
    <w:rsid w:val="00F27D0B"/>
    <w:rsid w:val="00F37427"/>
    <w:rsid w:val="00F37435"/>
    <w:rsid w:val="00F405DF"/>
    <w:rsid w:val="00F4219B"/>
    <w:rsid w:val="00F44AAE"/>
    <w:rsid w:val="00F56388"/>
    <w:rsid w:val="00F61E59"/>
    <w:rsid w:val="00F6432A"/>
    <w:rsid w:val="00F6789F"/>
    <w:rsid w:val="00F71400"/>
    <w:rsid w:val="00F75FEE"/>
    <w:rsid w:val="00F76F97"/>
    <w:rsid w:val="00F77593"/>
    <w:rsid w:val="00F8014D"/>
    <w:rsid w:val="00F820B6"/>
    <w:rsid w:val="00F825A1"/>
    <w:rsid w:val="00F826A1"/>
    <w:rsid w:val="00F82EF6"/>
    <w:rsid w:val="00F8597E"/>
    <w:rsid w:val="00F87539"/>
    <w:rsid w:val="00F924B2"/>
    <w:rsid w:val="00FA210D"/>
    <w:rsid w:val="00FA3C18"/>
    <w:rsid w:val="00FA59AE"/>
    <w:rsid w:val="00FA5F93"/>
    <w:rsid w:val="00FB24A0"/>
    <w:rsid w:val="00FB3F35"/>
    <w:rsid w:val="00FB45AE"/>
    <w:rsid w:val="00FB78E1"/>
    <w:rsid w:val="00FC0A91"/>
    <w:rsid w:val="00FC1498"/>
    <w:rsid w:val="00FC44AE"/>
    <w:rsid w:val="00FC633A"/>
    <w:rsid w:val="00FD083E"/>
    <w:rsid w:val="00FD1256"/>
    <w:rsid w:val="00FD24A1"/>
    <w:rsid w:val="00FD3462"/>
    <w:rsid w:val="00FD52BD"/>
    <w:rsid w:val="00FD5F95"/>
    <w:rsid w:val="00FE05A5"/>
    <w:rsid w:val="00FE12B6"/>
    <w:rsid w:val="00FE16FF"/>
    <w:rsid w:val="00FE3150"/>
    <w:rsid w:val="00FE32B7"/>
    <w:rsid w:val="00FE451E"/>
    <w:rsid w:val="00FF34BC"/>
    <w:rsid w:val="00FF398F"/>
    <w:rsid w:val="00FF4B88"/>
    <w:rsid w:val="00FF5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18A81D"/>
  <w15:chartTrackingRefBased/>
  <w15:docId w15:val="{04F94C63-E603-459E-B7EA-7F93B31E3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D4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1"/>
    <w:qFormat/>
    <w:rsid w:val="00B975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UNDERRUBRIK 1-2,DO NOT USE_h2,h2,h21,H2 Char,h2 Char,标题 2,Header 2,Header2,22,heading2,2nd level,H21,H22,H23,H24,H25,R2,E2,†berschrift 2,õberschrift 2"/>
    <w:basedOn w:val="Normal"/>
    <w:next w:val="Normal"/>
    <w:link w:val="Heading2Char"/>
    <w:unhideWhenUsed/>
    <w:qFormat/>
    <w:rsid w:val="00DC06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F34D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75F2"/>
    <w:rPr>
      <w:color w:val="808080"/>
    </w:rPr>
  </w:style>
  <w:style w:type="character" w:customStyle="1" w:styleId="Heading1Char">
    <w:name w:val="Heading 1 Char"/>
    <w:basedOn w:val="DefaultParagraphFont"/>
    <w:uiPriority w:val="9"/>
    <w:rsid w:val="00B975F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Footer">
    <w:name w:val="footer"/>
    <w:basedOn w:val="Header"/>
    <w:link w:val="FooterChar"/>
    <w:uiPriority w:val="99"/>
    <w:rsid w:val="00B975F2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975F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B975F2"/>
  </w:style>
  <w:style w:type="character" w:customStyle="1" w:styleId="Heading1Char1">
    <w:name w:val="Heading 1 Char1"/>
    <w:link w:val="Heading1"/>
    <w:rsid w:val="00B975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5F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975F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975F2"/>
    <w:pPr>
      <w:ind w:left="720"/>
      <w:contextualSpacing/>
    </w:pPr>
  </w:style>
  <w:style w:type="character" w:customStyle="1" w:styleId="Heading2Char">
    <w:name w:val="Heading 2 Char"/>
    <w:aliases w:val="Head2A Char,2 Char,H2 Char1,UNDERRUBRIK 1-2 Char,DO NOT USE_h2 Char,h2 Char1,h21 Char,H2 Char Char,h2 Char Char,标题 2 Char,Header 2 Char,Header2 Char,22 Char,heading2 Char,2nd level Char,H21 Char,H22 Char,H23 Char,H24 Char,H25 Char,R2 Char"/>
    <w:basedOn w:val="DefaultParagraphFont"/>
    <w:link w:val="Heading2"/>
    <w:rsid w:val="00DC063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table" w:styleId="TableGrid">
    <w:name w:val="Table Grid"/>
    <w:basedOn w:val="TableNormal"/>
    <w:rsid w:val="00782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7F0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F0D"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949AF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F34D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paragraph">
    <w:name w:val="paragraph"/>
    <w:basedOn w:val="Normal"/>
    <w:rsid w:val="00D145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D1459C"/>
  </w:style>
  <w:style w:type="character" w:customStyle="1" w:styleId="eop">
    <w:name w:val="eop"/>
    <w:basedOn w:val="DefaultParagraphFont"/>
    <w:rsid w:val="00D1459C"/>
  </w:style>
  <w:style w:type="paragraph" w:styleId="BodyText">
    <w:name w:val="Body Text"/>
    <w:basedOn w:val="Normal"/>
    <w:link w:val="BodyTextChar"/>
    <w:rsid w:val="00D4672A"/>
    <w:pPr>
      <w:overflowPunct/>
      <w:autoSpaceDE/>
      <w:autoSpaceDN/>
      <w:adjustRightInd/>
      <w:spacing w:after="120"/>
      <w:jc w:val="both"/>
      <w:textAlignment w:val="auto"/>
    </w:pPr>
    <w:rPr>
      <w:rFonts w:ascii="Arial" w:eastAsiaTheme="minorEastAsia" w:hAnsi="Arial" w:cstheme="minorBidi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D4672A"/>
    <w:rPr>
      <w:rFonts w:ascii="Arial" w:hAnsi="Arial"/>
      <w:sz w:val="24"/>
      <w:szCs w:val="24"/>
    </w:rPr>
  </w:style>
  <w:style w:type="character" w:styleId="Emphasis">
    <w:name w:val="Emphasis"/>
    <w:qFormat/>
    <w:rsid w:val="001202FA"/>
    <w:rPr>
      <w:i/>
      <w:iCs/>
    </w:rPr>
  </w:style>
  <w:style w:type="character" w:customStyle="1" w:styleId="apple-converted-space">
    <w:name w:val="apple-converted-space"/>
    <w:basedOn w:val="DefaultParagraphFont"/>
    <w:rsid w:val="00BC1FC0"/>
  </w:style>
  <w:style w:type="paragraph" w:styleId="NormalWeb">
    <w:name w:val="Normal (Web)"/>
    <w:basedOn w:val="Normal"/>
    <w:uiPriority w:val="99"/>
    <w:unhideWhenUsed/>
    <w:rsid w:val="00C058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GB"/>
    </w:rPr>
  </w:style>
  <w:style w:type="paragraph" w:customStyle="1" w:styleId="B1">
    <w:name w:val="B1"/>
    <w:basedOn w:val="List"/>
    <w:link w:val="B1Zchn"/>
    <w:qFormat/>
    <w:rsid w:val="000D274E"/>
    <w:pPr>
      <w:ind w:left="568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sid w:val="000D274E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0D274E"/>
    <w:pPr>
      <w:ind w:left="360" w:hanging="360"/>
      <w:contextualSpacing/>
    </w:pPr>
  </w:style>
  <w:style w:type="paragraph" w:customStyle="1" w:styleId="Observation">
    <w:name w:val="Observation"/>
    <w:basedOn w:val="Normal"/>
    <w:qFormat/>
    <w:rsid w:val="00BA5017"/>
    <w:pPr>
      <w:tabs>
        <w:tab w:val="left" w:pos="1701"/>
      </w:tabs>
      <w:overflowPunct/>
      <w:autoSpaceDE/>
      <w:autoSpaceDN/>
      <w:adjustRightInd/>
      <w:spacing w:after="120"/>
      <w:ind w:left="1701" w:hanging="1701"/>
      <w:jc w:val="both"/>
      <w:textAlignment w:val="auto"/>
    </w:pPr>
    <w:rPr>
      <w:rFonts w:asciiTheme="minorHAnsi" w:eastAsiaTheme="minorEastAsia" w:hAnsiTheme="minorHAnsi" w:cstheme="minorBidi"/>
      <w:b/>
      <w:bCs/>
      <w:sz w:val="24"/>
      <w:szCs w:val="24"/>
      <w:lang w:val="en-US" w:eastAsia="ja-JP"/>
    </w:rPr>
  </w:style>
  <w:style w:type="character" w:customStyle="1" w:styleId="B1Char1">
    <w:name w:val="B1 Char1"/>
    <w:locked/>
    <w:rsid w:val="001333E9"/>
    <w:rPr>
      <w:lang w:val="en-GB" w:eastAsia="en-GB"/>
    </w:rPr>
  </w:style>
  <w:style w:type="paragraph" w:customStyle="1" w:styleId="Reference">
    <w:name w:val="Reference"/>
    <w:basedOn w:val="BodyText"/>
    <w:rsid w:val="008C5E12"/>
    <w:pPr>
      <w:numPr>
        <w:numId w:val="5"/>
      </w:numPr>
      <w:spacing w:line="259" w:lineRule="auto"/>
    </w:pPr>
    <w:rPr>
      <w:rFonts w:eastAsiaTheme="minorHAnsi"/>
      <w:sz w:val="20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73D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73D9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55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1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6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95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0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5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4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11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60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73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04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90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11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52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648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60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1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28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29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11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05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42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2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64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5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63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5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7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31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29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3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25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7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28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636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69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23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09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4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4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4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34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91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94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78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4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68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53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4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54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94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419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6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54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03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90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18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9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27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3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30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5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42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72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29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0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7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07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02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91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3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0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84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8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82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2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5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74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9B3A1D4-2570-9C46-9239-025895247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2281</TotalTime>
  <Pages>5</Pages>
  <Words>1492</Words>
  <Characters>8509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He, Hong</dc:creator>
  <cp:keywords/>
  <dc:description/>
  <cp:lastModifiedBy>Hong He</cp:lastModifiedBy>
  <cp:revision>152</cp:revision>
  <cp:lastPrinted>2019-01-22T03:27:00Z</cp:lastPrinted>
  <dcterms:created xsi:type="dcterms:W3CDTF">2020-08-06T15:21:00Z</dcterms:created>
  <dcterms:modified xsi:type="dcterms:W3CDTF">2021-04-06T23:55:00Z</dcterms:modified>
</cp:coreProperties>
</file>